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165" w:type="dxa"/>
        <w:tblInd w:w="0" w:type="dxa"/>
        <w:tblLook w:val="04A0" w:firstRow="1" w:lastRow="0" w:firstColumn="1" w:lastColumn="0" w:noHBand="0" w:noVBand="1"/>
      </w:tblPr>
      <w:tblGrid>
        <w:gridCol w:w="2376"/>
        <w:gridCol w:w="812"/>
        <w:gridCol w:w="5845"/>
        <w:gridCol w:w="1951"/>
        <w:gridCol w:w="181"/>
      </w:tblGrid>
      <w:tr w:rsidR="005808E7" w:rsidTr="005808E7">
        <w:trPr>
          <w:trHeight w:val="409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ЭКГ-признаки 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Лечение</w:t>
            </w:r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Синусовая аритмия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 w:rsidP="00F340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Синусовый ритм</w:t>
            </w:r>
          </w:p>
          <w:p w:rsidR="005808E7" w:rsidRDefault="005808E7" w:rsidP="00F3402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Непостоянный интервал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с различием не более 20%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Лечения не требуется</w:t>
            </w:r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Синоатриальная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блокада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 w:rsidP="00F340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Выпадение </w:t>
            </w:r>
            <w:r>
              <w:rPr>
                <w:rFonts w:ascii="Times New Roman" w:hAnsi="Times New Roman" w:cs="Times New Roman"/>
                <w:lang w:val="en-US"/>
              </w:rPr>
              <w:t>P-QRS-T</w:t>
            </w:r>
          </w:p>
          <w:p w:rsidR="005808E7" w:rsidRDefault="005808E7" w:rsidP="00F340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Синусовая брадикардия</w:t>
            </w:r>
          </w:p>
          <w:p w:rsidR="005808E7" w:rsidRDefault="005808E7" w:rsidP="00F340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длинный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вмещаются 2 коротких</w:t>
            </w:r>
          </w:p>
          <w:p w:rsidR="005808E7" w:rsidRDefault="005808E7" w:rsidP="00F3402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Эктопические ритмы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Атропин</w:t>
            </w:r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Изадрин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Блокада левой ножки пучка Гиса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 w:rsidP="00F340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М-образность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808E7" w:rsidRDefault="005808E7" w:rsidP="00F340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М-образность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,     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VF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808E7" w:rsidRDefault="005808E7" w:rsidP="00F340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QRS &gt;</w:t>
            </w:r>
            <w:r>
              <w:rPr>
                <w:rFonts w:ascii="Times New Roman" w:hAnsi="Times New Roman" w:cs="Times New Roman"/>
              </w:rPr>
              <w:t>0,12 сек</w:t>
            </w:r>
          </w:p>
          <w:p w:rsidR="005808E7" w:rsidRDefault="005808E7" w:rsidP="00F3402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Депрессия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, «-»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Предуктал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Панангин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 Калия</w:t>
            </w:r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Блокада правой ножки пучка Гиса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 w:rsidP="00F340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М-образность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VF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5808E7" w:rsidRDefault="005808E7" w:rsidP="00F340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М-образность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      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VL</w:t>
            </w:r>
            <w:r>
              <w:rPr>
                <w:rFonts w:ascii="Times New Roman" w:hAnsi="Times New Roman" w:cs="Times New Roman"/>
              </w:rPr>
              <w:t xml:space="preserve">, 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5,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5808E7" w:rsidRDefault="005808E7" w:rsidP="00F340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QRS &gt;</w:t>
            </w: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  <w:lang w:val="en-US"/>
              </w:rPr>
              <w:t>08</w:t>
            </w:r>
            <w:r>
              <w:rPr>
                <w:rFonts w:ascii="Times New Roman" w:hAnsi="Times New Roman" w:cs="Times New Roman"/>
              </w:rPr>
              <w:t xml:space="preserve"> сек</w:t>
            </w:r>
          </w:p>
          <w:p w:rsidR="005808E7" w:rsidRDefault="005808E7" w:rsidP="00F3402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Депрессия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, «-»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1,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Предуктал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Панангин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Хлорид Калия</w:t>
            </w:r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Желудочковая пароксизмальная тахикардия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 w:rsidP="00F340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 тахикардии с правильным ритмом и ЧСС 120-220 в 1 минуту</w:t>
            </w:r>
          </w:p>
          <w:p w:rsidR="005808E7" w:rsidRDefault="005808E7" w:rsidP="00F340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Следующие друг за другом ЖЭ без изолинии</w:t>
            </w:r>
            <w:proofErr w:type="gramEnd"/>
          </w:p>
          <w:p w:rsidR="005808E7" w:rsidRDefault="005808E7" w:rsidP="00F340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Редкие «захваченные»</w:t>
            </w:r>
            <w:r>
              <w:rPr>
                <w:rFonts w:ascii="Times New Roman" w:hAnsi="Times New Roman" w:cs="Times New Roman"/>
                <w:lang w:val="en-US"/>
              </w:rPr>
              <w:t xml:space="preserve"> QRS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Новокаинамид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Мексилетин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Аймалин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Дифенин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Кордарон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ЭИТ</w:t>
            </w:r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Наджелудочковая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пароксизмальная тахикардия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8E7" w:rsidRDefault="005808E7" w:rsidP="00F340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 тахикардии с правильным ритмом и ЧСС 120-250 в 1 минуту</w:t>
            </w:r>
          </w:p>
          <w:p w:rsidR="005808E7" w:rsidRDefault="005808E7" w:rsidP="00F340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Неизмененные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QRS</w:t>
            </w:r>
            <w:r>
              <w:rPr>
                <w:rFonts w:ascii="Times New Roman" w:hAnsi="Times New Roman" w:cs="Times New Roman"/>
              </w:rPr>
              <w:t xml:space="preserve"> с четкой изолинией</w:t>
            </w:r>
          </w:p>
          <w:p w:rsidR="005808E7" w:rsidRDefault="005808E7" w:rsidP="00F3402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 каждым </w:t>
            </w:r>
            <w:r>
              <w:rPr>
                <w:rFonts w:ascii="Times New Roman" w:hAnsi="Times New Roman" w:cs="Times New Roman"/>
                <w:lang w:val="en-US"/>
              </w:rPr>
              <w:t>QRS</w:t>
            </w:r>
            <w:r>
              <w:rPr>
                <w:rFonts w:ascii="Times New Roman" w:hAnsi="Times New Roman" w:cs="Times New Roman"/>
              </w:rPr>
              <w:t xml:space="preserve">-деформированный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Вагусные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пробы</w:t>
            </w:r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Кордарон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Аймалин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ЭИТ</w:t>
            </w:r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Атрио-вентрикулярная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блокада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 w:rsidP="00F3402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ст.-</w:t>
            </w:r>
            <w:r>
              <w:rPr>
                <w:rFonts w:ascii="Times New Roman" w:hAnsi="Times New Roman" w:cs="Times New Roman"/>
                <w:lang w:val="en-US"/>
              </w:rPr>
              <w:t xml:space="preserve">PQ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 xml:space="preserve"> &gt;</w:t>
            </w:r>
            <w:r>
              <w:rPr>
                <w:rFonts w:ascii="Times New Roman" w:hAnsi="Times New Roman" w:cs="Times New Roman"/>
              </w:rPr>
              <w:t xml:space="preserve"> 0,20 сек</w:t>
            </w:r>
          </w:p>
          <w:p w:rsidR="005808E7" w:rsidRDefault="005808E7" w:rsidP="00F3402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ст.- выпадение </w:t>
            </w:r>
            <w:r>
              <w:rPr>
                <w:rFonts w:ascii="Times New Roman" w:hAnsi="Times New Roman" w:cs="Times New Roman"/>
                <w:lang w:val="en-US"/>
              </w:rPr>
              <w:t>QRS</w:t>
            </w:r>
            <w:r>
              <w:rPr>
                <w:rFonts w:ascii="Times New Roman" w:hAnsi="Times New Roman" w:cs="Times New Roman"/>
              </w:rPr>
              <w:t xml:space="preserve"> при удлиненном </w:t>
            </w:r>
            <w:r>
              <w:rPr>
                <w:rFonts w:ascii="Times New Roman" w:hAnsi="Times New Roman" w:cs="Times New Roman"/>
                <w:lang w:val="en-US"/>
              </w:rPr>
              <w:t>RQ</w:t>
            </w:r>
          </w:p>
          <w:p w:rsidR="005808E7" w:rsidRDefault="005808E7" w:rsidP="00F3402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ст.- полное разобщение </w:t>
            </w: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 xml:space="preserve"> (60-80 в 1 минуту) и </w:t>
            </w:r>
            <w:r>
              <w:rPr>
                <w:rFonts w:ascii="Times New Roman" w:hAnsi="Times New Roman" w:cs="Times New Roman"/>
                <w:lang w:val="en-US"/>
              </w:rPr>
              <w:t>QRS</w:t>
            </w:r>
            <w:r>
              <w:rPr>
                <w:rFonts w:ascii="Times New Roman" w:hAnsi="Times New Roman" w:cs="Times New Roman"/>
              </w:rPr>
              <w:t xml:space="preserve"> (40-60 в 1 минуту)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Атропин</w:t>
            </w:r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Изадрин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Алупент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Дифенин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</w:t>
            </w:r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Трепетание и мерцание предсердий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 w:rsidP="00F340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отсутствует или несколько Р к одному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</w:p>
          <w:p w:rsidR="005808E7" w:rsidRDefault="005808E7" w:rsidP="00F340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Различные интервалы </w:t>
            </w:r>
            <w:r>
              <w:rPr>
                <w:rFonts w:ascii="Times New Roman" w:hAnsi="Times New Roman" w:cs="Times New Roman"/>
                <w:lang w:val="en-US"/>
              </w:rPr>
              <w:t>RR</w:t>
            </w:r>
          </w:p>
          <w:p w:rsidR="005808E7" w:rsidRDefault="005808E7" w:rsidP="00F340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QRS </w:t>
            </w:r>
            <w:r>
              <w:rPr>
                <w:rFonts w:ascii="Times New Roman" w:hAnsi="Times New Roman" w:cs="Times New Roman"/>
              </w:rPr>
              <w:t>без деформаций</w:t>
            </w:r>
          </w:p>
          <w:p w:rsidR="005808E7" w:rsidRDefault="005808E7" w:rsidP="00F34025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бради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-или </w:t>
            </w:r>
            <w:proofErr w:type="spellStart"/>
            <w:r>
              <w:rPr>
                <w:rFonts w:ascii="Times New Roman" w:hAnsi="Times New Roman" w:cs="Times New Roman"/>
              </w:rPr>
              <w:t>нормо</w:t>
            </w:r>
            <w:proofErr w:type="spellEnd"/>
            <w:r>
              <w:rPr>
                <w:rFonts w:ascii="Times New Roman" w:hAnsi="Times New Roman" w:cs="Times New Roman"/>
              </w:rPr>
              <w:t>-аритмия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Хинидин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Анаприлин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Дигоксин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Кордарон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Трепетание и мерцание желудочков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 w:rsidP="00F340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изолинии в </w:t>
            </w:r>
            <w:r>
              <w:rPr>
                <w:rFonts w:ascii="Times New Roman" w:hAnsi="Times New Roman" w:cs="Times New Roman"/>
                <w:lang w:val="en-US"/>
              </w:rPr>
              <w:t>QRS</w:t>
            </w:r>
          </w:p>
          <w:p w:rsidR="005808E7" w:rsidRDefault="005808E7" w:rsidP="00F340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Монофазные волны с частотой 150-300 в 1 минуту</w:t>
            </w:r>
          </w:p>
          <w:p w:rsidR="005808E7" w:rsidRDefault="005808E7" w:rsidP="00F34025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Неправильная кривая с частотой волны в 450 в минуту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Прекардиальный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удар по грудине    (в первые минуты)</w:t>
            </w:r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Дефибрилляция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Новокаинамид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Хинидин</w:t>
            </w:r>
            <w:proofErr w:type="spellEnd"/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Желудочковая экстрасистолия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 w:rsidP="00F3402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Внеочередной деформированный </w:t>
            </w:r>
            <w:r>
              <w:rPr>
                <w:rFonts w:ascii="Times New Roman" w:hAnsi="Times New Roman" w:cs="Times New Roman"/>
                <w:lang w:val="en-US"/>
              </w:rPr>
              <w:t>QRS</w:t>
            </w:r>
          </w:p>
          <w:p w:rsidR="005808E7" w:rsidRDefault="005808E7" w:rsidP="00F3402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Дискордантность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T</w:t>
            </w:r>
            <w:r>
              <w:rPr>
                <w:rFonts w:ascii="Times New Roman" w:hAnsi="Times New Roman" w:cs="Times New Roman"/>
              </w:rPr>
              <w:t xml:space="preserve"> к </w:t>
            </w:r>
            <w:r>
              <w:rPr>
                <w:rFonts w:ascii="Times New Roman" w:hAnsi="Times New Roman" w:cs="Times New Roman"/>
                <w:lang w:val="en-US"/>
              </w:rPr>
              <w:t>QRS</w:t>
            </w:r>
          </w:p>
          <w:p w:rsidR="005808E7" w:rsidRDefault="005808E7" w:rsidP="00F34025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компенсаторная пауза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Лидокаин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Тримекаин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Кордарон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Новокаинамид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Дифенин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Мексилетин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08E7" w:rsidTr="005808E7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Наджелудочковая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экстрасистолия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 w:rsidP="00F3402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Внеочередной неизмененный </w:t>
            </w:r>
            <w:r>
              <w:rPr>
                <w:rFonts w:ascii="Times New Roman" w:hAnsi="Times New Roman" w:cs="Times New Roman"/>
                <w:lang w:val="en-US"/>
              </w:rPr>
              <w:t>QRS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5808E7" w:rsidRDefault="005808E7" w:rsidP="00F34025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Неполная компенсаторная пауза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Анаприлин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Верапамил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Новокаинамид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Дигоксин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Кордарон</w:t>
            </w:r>
            <w:proofErr w:type="spellEnd"/>
          </w:p>
          <w:p w:rsidR="005808E7" w:rsidRDefault="005808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Пропафенон</w:t>
            </w:r>
            <w:proofErr w:type="spellEnd"/>
          </w:p>
        </w:tc>
      </w:tr>
      <w:tr w:rsidR="005808E7" w:rsidTr="005808E7">
        <w:trPr>
          <w:trHeight w:val="834"/>
        </w:trPr>
        <w:tc>
          <w:tcPr>
            <w:tcW w:w="111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08E7" w:rsidRDefault="005808E7">
            <w:pPr>
              <w:tabs>
                <w:tab w:val="left" w:pos="4920"/>
              </w:tabs>
              <w:rPr>
                <w:rFonts w:ascii="Times New Roman" w:hAnsi="Times New Roman" w:cs="Times New Roman"/>
              </w:rPr>
            </w:pP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препарата</w:t>
            </w:r>
          </w:p>
        </w:tc>
        <w:tc>
          <w:tcPr>
            <w:tcW w:w="8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Побочные эффекты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Атропин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Эйфория, бессонница, острая гипотония, лихорадка, гематологический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синдром, синдром СКВ.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Новокаинамид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Аритмогенный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эффект, острая гипотония, лихорадка, гематологический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пенический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синдром, синдром СКВ.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Анаприлин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СА и АВ-блокады, брадикардия. Гипотония, синдром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лейкопения, синдром отмены. 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Аймалин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АВ-блокады, коллапс, ЖТ, МЖ, головная боль,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холестаз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Пропафенон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АВ-диссоциация, НЖТ, удлинение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нарушение сна, депрессия,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холестаз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гепатит,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агранулоцитоз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анемия.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Лидокаин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Гипотония до коллапса, АВ-блокады, токсический гепатит, лейкопения, тромбоцитопения, анемия, гингивит, гирсутизм, гиперплазия десен.</w:t>
            </w:r>
            <w:proofErr w:type="gramEnd"/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Дифенин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Нистагм, атаксия, дизартрия, токсический гепатит, лейкопения, тромбоцитопения, анемия, гингивит, гирсутизм, гиперплазия десен.</w:t>
            </w:r>
            <w:proofErr w:type="gramEnd"/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Верапамил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Запоры, тошнота, АВ-блокады, гиперемия,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постозность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брадикардия, гипотония, мышечные судороги, гиперплазия десен, сердечная недостаточность.</w:t>
            </w:r>
            <w:proofErr w:type="gramEnd"/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Мексилетин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Гипотония, брадикардия, АВ-блокады, стенокардия, кратковременная анемия, психозы, дисфагия, ЖК-кровотечения.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Дилтиазем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Запоры, гиперплазия десен, АВ-блокады,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фоточувствительность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кожная сыпь, мышечные спазмы.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Изадрин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Тахикардия, тошнота, тремор, сухость во рту,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аритмогенный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эффект.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Дигоксин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Желудочковая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бигеминия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АВ-блокада, НЖТ, МЖ, анорексия, тошнота, рвота, диплопия, апатия, гинекомастия, тромбоцитопения.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Ритмилен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Гипотония, усугубление СН. Нервозность, депрессия, парестезия, метеоризм,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снижение гемоглобина.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Кордарон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Фиброзирующий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альвеолит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аритмогенный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эффект, синусовая брадикардия, СА и АВ-блокады, гипотония,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эмбриотоксичность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тиреотоксичность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08E7" w:rsidTr="005808E7">
        <w:trPr>
          <w:gridAfter w:val="1"/>
          <w:wAfter w:w="181" w:type="dxa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Этацизин</w:t>
            </w:r>
            <w:proofErr w:type="spellEnd"/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Жар, парестезия,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аритмогенный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эффект, диспепсия, сухость во рту, аллергия.</w:t>
            </w:r>
          </w:p>
        </w:tc>
      </w:tr>
      <w:tr w:rsidR="005808E7" w:rsidTr="005808E7">
        <w:trPr>
          <w:gridAfter w:val="1"/>
          <w:wAfter w:w="181" w:type="dxa"/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Хинидин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8E7" w:rsidRDefault="00580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Аритмогенный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эффект, гипотония,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бронхоспазм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нарушение зрения, синдром СКВ, зуд, тромбоцитопения, гепатит.</w:t>
            </w:r>
            <w:proofErr w:type="gramEnd"/>
          </w:p>
        </w:tc>
      </w:tr>
    </w:tbl>
    <w:p w:rsidR="005808E7" w:rsidRDefault="005808E7" w:rsidP="005808E7">
      <w:pPr>
        <w:rPr>
          <w:rFonts w:ascii="Times New Roman" w:hAnsi="Times New Roman" w:cs="Times New Roman"/>
        </w:rPr>
      </w:pPr>
    </w:p>
    <w:p w:rsidR="007D7EC1" w:rsidRDefault="005808E7">
      <w:bookmarkStart w:id="0" w:name="_GoBack"/>
      <w:bookmarkEnd w:id="0"/>
    </w:p>
    <w:sectPr w:rsidR="007D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9CF"/>
    <w:multiLevelType w:val="hybridMultilevel"/>
    <w:tmpl w:val="B2E2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50C1"/>
    <w:multiLevelType w:val="hybridMultilevel"/>
    <w:tmpl w:val="94E81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92E36"/>
    <w:multiLevelType w:val="hybridMultilevel"/>
    <w:tmpl w:val="0DC82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8047D"/>
    <w:multiLevelType w:val="hybridMultilevel"/>
    <w:tmpl w:val="DC7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E6339"/>
    <w:multiLevelType w:val="hybridMultilevel"/>
    <w:tmpl w:val="820CA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685E71"/>
    <w:multiLevelType w:val="hybridMultilevel"/>
    <w:tmpl w:val="B950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C7BB2"/>
    <w:multiLevelType w:val="hybridMultilevel"/>
    <w:tmpl w:val="4B9C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0665D"/>
    <w:multiLevelType w:val="hybridMultilevel"/>
    <w:tmpl w:val="AA1C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D5522B"/>
    <w:multiLevelType w:val="hybridMultilevel"/>
    <w:tmpl w:val="E7B6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52BA1"/>
    <w:multiLevelType w:val="hybridMultilevel"/>
    <w:tmpl w:val="063A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4F"/>
    <w:rsid w:val="005808E7"/>
    <w:rsid w:val="006B144F"/>
    <w:rsid w:val="007A5FD7"/>
    <w:rsid w:val="00D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E7"/>
    <w:pPr>
      <w:ind w:left="720"/>
      <w:contextualSpacing/>
    </w:pPr>
  </w:style>
  <w:style w:type="table" w:styleId="a4">
    <w:name w:val="Table Grid"/>
    <w:basedOn w:val="a1"/>
    <w:uiPriority w:val="59"/>
    <w:rsid w:val="00580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8E7"/>
    <w:pPr>
      <w:ind w:left="720"/>
      <w:contextualSpacing/>
    </w:pPr>
  </w:style>
  <w:style w:type="table" w:styleId="a4">
    <w:name w:val="Table Grid"/>
    <w:basedOn w:val="a1"/>
    <w:uiPriority w:val="59"/>
    <w:rsid w:val="005808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2015-02-20T02:48:00Z</dcterms:created>
  <dcterms:modified xsi:type="dcterms:W3CDTF">2015-02-20T02:48:00Z</dcterms:modified>
</cp:coreProperties>
</file>