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77" w:rsidRDefault="00021A0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1A02">
        <w:rPr>
          <w:rFonts w:ascii="Times New Roman" w:hAnsi="Times New Roman" w:cs="Times New Roman"/>
          <w:b/>
          <w:sz w:val="28"/>
          <w:szCs w:val="28"/>
        </w:rPr>
        <w:t>Садигова</w:t>
      </w:r>
      <w:proofErr w:type="spellEnd"/>
      <w:r w:rsidRPr="00021A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1A02">
        <w:rPr>
          <w:rFonts w:ascii="Times New Roman" w:hAnsi="Times New Roman" w:cs="Times New Roman"/>
          <w:b/>
          <w:sz w:val="28"/>
          <w:szCs w:val="28"/>
        </w:rPr>
        <w:t>Гюнель</w:t>
      </w:r>
      <w:proofErr w:type="spellEnd"/>
      <w:r w:rsidRPr="00021A02">
        <w:rPr>
          <w:rFonts w:ascii="Times New Roman" w:hAnsi="Times New Roman" w:cs="Times New Roman"/>
          <w:b/>
          <w:sz w:val="28"/>
          <w:szCs w:val="28"/>
        </w:rPr>
        <w:t>, 203-1</w:t>
      </w:r>
    </w:p>
    <w:p w:rsidR="000B6CF8" w:rsidRDefault="00021A02" w:rsidP="000B6C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 2. </w:t>
      </w:r>
      <w:r w:rsidRPr="00021A02">
        <w:rPr>
          <w:rFonts w:ascii="Times New Roman" w:hAnsi="Times New Roman" w:cs="Times New Roman"/>
          <w:b/>
          <w:sz w:val="28"/>
          <w:szCs w:val="28"/>
        </w:rPr>
        <w:t>Лекарственные средства. Анализ ассортимента. Хранение. Реализация.</w:t>
      </w:r>
    </w:p>
    <w:p w:rsidR="00154860" w:rsidRPr="00154860" w:rsidRDefault="00154860" w:rsidP="001548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154860">
        <w:rPr>
          <w:rFonts w:ascii="Times New Roman" w:hAnsi="Times New Roman" w:cs="Times New Roman"/>
          <w:b/>
          <w:sz w:val="28"/>
          <w:szCs w:val="28"/>
        </w:rPr>
        <w:t>екарственные средства</w:t>
      </w:r>
      <w:r w:rsidRPr="00154860">
        <w:rPr>
          <w:rFonts w:ascii="Times New Roman" w:hAnsi="Times New Roman" w:cs="Times New Roman"/>
          <w:sz w:val="28"/>
          <w:szCs w:val="28"/>
        </w:rPr>
        <w:t xml:space="preserve"> - вещества или их комбинации, вступающие в контакт с организмом человека или животного, проникающие в органы, ткани организма человека или животного, применяемые для профилактики, диагностики (за исключением веществ или их комбинаций, не контактирующих с организмом человека или животного), лечения заболевания, реабилитации, для сохранения, предотвращения или прерывания беременности и полученные из крови, плазмы крови, из органов, тканей организма человека или животного, растений, минералов методами синтеза или с применением биологических технологий. К лекарственным средствам относятся фармацевтические субстанции и лекарственные препараты.</w:t>
      </w:r>
    </w:p>
    <w:p w:rsidR="00154860" w:rsidRPr="00154860" w:rsidRDefault="00154860" w:rsidP="001548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154860">
        <w:rPr>
          <w:rFonts w:ascii="Times New Roman" w:hAnsi="Times New Roman" w:cs="Times New Roman"/>
          <w:b/>
          <w:sz w:val="28"/>
          <w:szCs w:val="28"/>
        </w:rPr>
        <w:t xml:space="preserve">екарственные препараты </w:t>
      </w:r>
      <w:r w:rsidRPr="00154860">
        <w:rPr>
          <w:rFonts w:ascii="Times New Roman" w:hAnsi="Times New Roman" w:cs="Times New Roman"/>
          <w:sz w:val="28"/>
          <w:szCs w:val="28"/>
        </w:rPr>
        <w:t>- лекарственные средства в виде лекарственных форм, применяемые для профилактики, диагностики, лечения заболевания, реабилитации, для сохранения, предотвращения или прерывания беременности.</w:t>
      </w:r>
    </w:p>
    <w:p w:rsidR="00154860" w:rsidRPr="00154860" w:rsidRDefault="00154860" w:rsidP="000B6C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154860">
        <w:rPr>
          <w:rFonts w:ascii="Times New Roman" w:hAnsi="Times New Roman" w:cs="Times New Roman"/>
          <w:b/>
          <w:sz w:val="28"/>
          <w:szCs w:val="28"/>
        </w:rPr>
        <w:t>екарственная форма</w:t>
      </w:r>
      <w:r w:rsidRPr="00154860">
        <w:rPr>
          <w:rFonts w:ascii="Times New Roman" w:hAnsi="Times New Roman" w:cs="Times New Roman"/>
          <w:sz w:val="28"/>
          <w:szCs w:val="28"/>
        </w:rPr>
        <w:t xml:space="preserve"> - состояние лекарственного препарата, соответствующее способам его введения и применения и обеспечивающее достижение необходимого лечебного эффекта</w:t>
      </w:r>
    </w:p>
    <w:p w:rsidR="00D22C80" w:rsidRPr="000B6CF8" w:rsidRDefault="000B6CF8" w:rsidP="000B6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CF8">
        <w:rPr>
          <w:rFonts w:ascii="Times New Roman" w:hAnsi="Times New Roman" w:cs="Times New Roman"/>
          <w:b/>
          <w:sz w:val="28"/>
          <w:szCs w:val="28"/>
        </w:rPr>
        <w:t>Анализ ассортимента лекарственных групп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409"/>
        <w:gridCol w:w="2268"/>
        <w:gridCol w:w="1525"/>
      </w:tblGrid>
      <w:tr w:rsidR="00D22C80" w:rsidRPr="00D22C80" w:rsidTr="00D20FC0">
        <w:tc>
          <w:tcPr>
            <w:tcW w:w="3261" w:type="dxa"/>
          </w:tcPr>
          <w:p w:rsidR="00D22C80" w:rsidRPr="00D22C80" w:rsidRDefault="00D22C80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22C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Фармако</w:t>
            </w:r>
            <w:proofErr w:type="spellEnd"/>
            <w:r w:rsidRPr="00D22C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</w:p>
          <w:p w:rsidR="00D22C80" w:rsidRPr="00D22C80" w:rsidRDefault="00D22C80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2C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Терапевтическая группа </w:t>
            </w:r>
          </w:p>
        </w:tc>
        <w:tc>
          <w:tcPr>
            <w:tcW w:w="2409" w:type="dxa"/>
          </w:tcPr>
          <w:p w:rsidR="00D22C80" w:rsidRPr="00D22C80" w:rsidRDefault="00D22C80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2C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ТН</w:t>
            </w:r>
          </w:p>
        </w:tc>
        <w:tc>
          <w:tcPr>
            <w:tcW w:w="2268" w:type="dxa"/>
          </w:tcPr>
          <w:p w:rsidR="00D22C80" w:rsidRPr="00D22C80" w:rsidRDefault="00D22C80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2C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МНН</w:t>
            </w:r>
          </w:p>
        </w:tc>
        <w:tc>
          <w:tcPr>
            <w:tcW w:w="1525" w:type="dxa"/>
          </w:tcPr>
          <w:p w:rsidR="00D22C80" w:rsidRPr="00D22C80" w:rsidRDefault="00D22C80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2C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Код </w:t>
            </w:r>
          </w:p>
          <w:p w:rsidR="00D22C80" w:rsidRPr="00D22C80" w:rsidRDefault="00D22C80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2C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АТХ</w:t>
            </w:r>
          </w:p>
        </w:tc>
      </w:tr>
      <w:tr w:rsidR="00D22C80" w:rsidRPr="00D22C80" w:rsidTr="00D20FC0">
        <w:tc>
          <w:tcPr>
            <w:tcW w:w="3261" w:type="dxa"/>
          </w:tcPr>
          <w:p w:rsidR="00D22C80" w:rsidRPr="00D22C80" w:rsidRDefault="007423D8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42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тхаркивающие </w:t>
            </w:r>
            <w:proofErr w:type="spellStart"/>
            <w:r w:rsidRPr="007423D8">
              <w:rPr>
                <w:rFonts w:ascii="Times New Roman" w:eastAsia="Calibri" w:hAnsi="Times New Roman" w:cs="Times New Roman"/>
                <w:sz w:val="28"/>
                <w:szCs w:val="28"/>
              </w:rPr>
              <w:t>муколитические</w:t>
            </w:r>
            <w:proofErr w:type="spellEnd"/>
            <w:r w:rsidRPr="00742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409" w:type="dxa"/>
          </w:tcPr>
          <w:p w:rsidR="00C61FC6" w:rsidRDefault="00C61FC6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Амброксол</w:t>
            </w:r>
            <w:proofErr w:type="spellEnd"/>
          </w:p>
          <w:p w:rsidR="00C664BA" w:rsidRDefault="00C664BA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C80" w:rsidRDefault="007423D8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23D8">
              <w:rPr>
                <w:rFonts w:ascii="Times New Roman" w:eastAsia="Calibri" w:hAnsi="Times New Roman" w:cs="Times New Roman"/>
                <w:sz w:val="28"/>
                <w:szCs w:val="28"/>
              </w:rPr>
              <w:t>Флюдитек</w:t>
            </w:r>
            <w:proofErr w:type="spellEnd"/>
          </w:p>
          <w:p w:rsidR="00C664BA" w:rsidRDefault="00C664BA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6BBD" w:rsidRDefault="00386BBD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386BBD">
              <w:rPr>
                <w:rFonts w:ascii="Times New Roman" w:eastAsia="Calibri" w:hAnsi="Times New Roman" w:cs="Times New Roman"/>
                <w:sz w:val="28"/>
                <w:szCs w:val="28"/>
              </w:rPr>
              <w:t>ромгексин</w:t>
            </w:r>
          </w:p>
          <w:p w:rsidR="00C61FC6" w:rsidRPr="00D22C80" w:rsidRDefault="00C61FC6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64BA" w:rsidRDefault="00C61FC6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1FC6">
              <w:rPr>
                <w:rFonts w:ascii="Times New Roman" w:eastAsia="Calibri" w:hAnsi="Times New Roman" w:cs="Times New Roman"/>
                <w:sz w:val="28"/>
                <w:szCs w:val="28"/>
              </w:rPr>
              <w:t>Амброксол</w:t>
            </w:r>
            <w:proofErr w:type="spellEnd"/>
            <w:r w:rsidRPr="00C61F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664BA" w:rsidRDefault="00C664BA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64BA" w:rsidRDefault="007423D8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23D8">
              <w:rPr>
                <w:rFonts w:ascii="Times New Roman" w:eastAsia="Calibri" w:hAnsi="Times New Roman" w:cs="Times New Roman"/>
                <w:sz w:val="28"/>
                <w:szCs w:val="28"/>
              </w:rPr>
              <w:t>Карбоцистеин</w:t>
            </w:r>
            <w:proofErr w:type="spellEnd"/>
          </w:p>
          <w:p w:rsidR="007423D8" w:rsidRDefault="007423D8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1FC6" w:rsidRPr="00D22C80" w:rsidRDefault="00386BBD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386BBD">
              <w:rPr>
                <w:rFonts w:ascii="Times New Roman" w:eastAsia="Calibri" w:hAnsi="Times New Roman" w:cs="Times New Roman"/>
                <w:sz w:val="28"/>
                <w:szCs w:val="28"/>
              </w:rPr>
              <w:t>ромгексин</w:t>
            </w:r>
          </w:p>
        </w:tc>
        <w:tc>
          <w:tcPr>
            <w:tcW w:w="1525" w:type="dxa"/>
          </w:tcPr>
          <w:p w:rsidR="00D22C80" w:rsidRDefault="00C61FC6" w:rsidP="003B32D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FC6">
              <w:rPr>
                <w:rFonts w:ascii="Times New Roman" w:eastAsia="Calibri" w:hAnsi="Times New Roman" w:cs="Times New Roman"/>
                <w:sz w:val="28"/>
                <w:szCs w:val="28"/>
              </w:rPr>
              <w:t>R05CB06</w:t>
            </w:r>
          </w:p>
          <w:p w:rsidR="00C664BA" w:rsidRDefault="00C664BA" w:rsidP="003B32D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64BA" w:rsidRDefault="007423D8" w:rsidP="003B32D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R05CB03</w:t>
            </w:r>
          </w:p>
          <w:p w:rsidR="007423D8" w:rsidRDefault="007423D8" w:rsidP="003B32D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6BBD" w:rsidRPr="00D22C80" w:rsidRDefault="00386BBD" w:rsidP="003B32D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BBD">
              <w:rPr>
                <w:rFonts w:ascii="Times New Roman" w:eastAsia="Calibri" w:hAnsi="Times New Roman" w:cs="Times New Roman"/>
                <w:sz w:val="28"/>
                <w:szCs w:val="28"/>
              </w:rPr>
              <w:t>R05CB02</w:t>
            </w:r>
          </w:p>
        </w:tc>
      </w:tr>
      <w:tr w:rsidR="00D22C80" w:rsidRPr="00D22C80" w:rsidTr="006348F4">
        <w:trPr>
          <w:trHeight w:val="1297"/>
        </w:trPr>
        <w:tc>
          <w:tcPr>
            <w:tcW w:w="3261" w:type="dxa"/>
          </w:tcPr>
          <w:p w:rsidR="006348F4" w:rsidRDefault="00062555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62555">
              <w:rPr>
                <w:rFonts w:ascii="Times New Roman" w:eastAsia="Calibri" w:hAnsi="Times New Roman" w:cs="Times New Roman"/>
                <w:sz w:val="28"/>
                <w:szCs w:val="28"/>
              </w:rPr>
              <w:t>Ноотропные</w:t>
            </w:r>
            <w:proofErr w:type="spellEnd"/>
            <w:r w:rsidRPr="000625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22C80" w:rsidRPr="00D22C80" w:rsidRDefault="00062555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55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2409" w:type="dxa"/>
          </w:tcPr>
          <w:p w:rsidR="006348F4" w:rsidRDefault="006348F4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348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Пирацетам</w:t>
            </w:r>
            <w:proofErr w:type="spellEnd"/>
          </w:p>
          <w:p w:rsidR="00C664BA" w:rsidRDefault="00C664BA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D22C80" w:rsidRDefault="00386BBD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Ноопепт</w:t>
            </w:r>
            <w:proofErr w:type="spellEnd"/>
          </w:p>
          <w:p w:rsidR="00C664BA" w:rsidRDefault="00C664BA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348F4" w:rsidRPr="00D22C80" w:rsidRDefault="006348F4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348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Луцетам</w:t>
            </w:r>
            <w:proofErr w:type="spellEnd"/>
          </w:p>
          <w:p w:rsidR="00D22C80" w:rsidRPr="00D22C80" w:rsidRDefault="00D22C80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D22C80" w:rsidRPr="00D22C80" w:rsidRDefault="00D22C80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6348F4" w:rsidRDefault="006348F4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348F4">
              <w:rPr>
                <w:rFonts w:ascii="Times New Roman" w:eastAsia="Calibri" w:hAnsi="Times New Roman" w:cs="Times New Roman"/>
                <w:sz w:val="28"/>
                <w:szCs w:val="28"/>
              </w:rPr>
              <w:t>Пирацетам</w:t>
            </w:r>
            <w:proofErr w:type="spellEnd"/>
          </w:p>
          <w:p w:rsidR="00C664BA" w:rsidRDefault="00C664BA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C80" w:rsidRDefault="00386BBD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86BBD">
              <w:rPr>
                <w:rFonts w:ascii="Times New Roman" w:eastAsia="Calibri" w:hAnsi="Times New Roman" w:cs="Times New Roman"/>
                <w:sz w:val="28"/>
                <w:szCs w:val="28"/>
              </w:rPr>
              <w:t>Омберацетам</w:t>
            </w:r>
            <w:proofErr w:type="spellEnd"/>
          </w:p>
          <w:p w:rsidR="00C664BA" w:rsidRDefault="00C664BA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48F4" w:rsidRDefault="006348F4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348F4">
              <w:rPr>
                <w:rFonts w:ascii="Times New Roman" w:eastAsia="Calibri" w:hAnsi="Times New Roman" w:cs="Times New Roman"/>
                <w:sz w:val="28"/>
                <w:szCs w:val="28"/>
              </w:rPr>
              <w:t>Пирацетам</w:t>
            </w:r>
            <w:proofErr w:type="spellEnd"/>
          </w:p>
          <w:p w:rsidR="006348F4" w:rsidRPr="00D22C80" w:rsidRDefault="006348F4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348F4" w:rsidRDefault="006348F4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348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N06BX03</w:t>
            </w:r>
          </w:p>
          <w:p w:rsidR="00C664BA" w:rsidRDefault="00C664BA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D22C80" w:rsidRDefault="00386BBD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86BB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N06BX</w:t>
            </w:r>
          </w:p>
          <w:p w:rsidR="00C664BA" w:rsidRDefault="00C664BA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348F4" w:rsidRDefault="006348F4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348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N06BX03</w:t>
            </w:r>
          </w:p>
          <w:p w:rsidR="006348F4" w:rsidRPr="00D22C80" w:rsidRDefault="006348F4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348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ab/>
            </w:r>
          </w:p>
        </w:tc>
      </w:tr>
      <w:tr w:rsidR="00D22C80" w:rsidRPr="00D22C80" w:rsidTr="000B6CF8">
        <w:trPr>
          <w:trHeight w:val="796"/>
        </w:trPr>
        <w:tc>
          <w:tcPr>
            <w:tcW w:w="3261" w:type="dxa"/>
          </w:tcPr>
          <w:p w:rsidR="00D22C80" w:rsidRDefault="00062555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5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Противоаллергические средства</w:t>
            </w:r>
            <w:r w:rsidR="006348F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6348F4" w:rsidRPr="00D22C80" w:rsidRDefault="006348F4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Блокаторы </w:t>
            </w:r>
            <w:r w:rsidRPr="006348F4">
              <w:rPr>
                <w:rFonts w:ascii="Times New Roman" w:eastAsia="Calibri" w:hAnsi="Times New Roman" w:cs="Times New Roman"/>
                <w:sz w:val="28"/>
                <w:szCs w:val="28"/>
              </w:rPr>
              <w:t>H1-гистаминовых рецепторов</w:t>
            </w:r>
          </w:p>
        </w:tc>
        <w:tc>
          <w:tcPr>
            <w:tcW w:w="2409" w:type="dxa"/>
          </w:tcPr>
          <w:p w:rsidR="00117FED" w:rsidRDefault="00117FED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17FED">
              <w:rPr>
                <w:rFonts w:ascii="Times New Roman" w:eastAsia="Calibri" w:hAnsi="Times New Roman" w:cs="Times New Roman"/>
                <w:sz w:val="28"/>
                <w:szCs w:val="28"/>
              </w:rPr>
              <w:t>Цетрин</w:t>
            </w:r>
            <w:proofErr w:type="spellEnd"/>
          </w:p>
          <w:p w:rsidR="00C664BA" w:rsidRDefault="00C664BA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7FED" w:rsidRDefault="00117FED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17FED">
              <w:rPr>
                <w:rFonts w:ascii="Times New Roman" w:eastAsia="Calibri" w:hAnsi="Times New Roman" w:cs="Times New Roman"/>
                <w:sz w:val="28"/>
                <w:szCs w:val="28"/>
              </w:rPr>
              <w:t>Лоратадин</w:t>
            </w:r>
            <w:proofErr w:type="spellEnd"/>
          </w:p>
          <w:p w:rsidR="00C664BA" w:rsidRDefault="00C664BA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7FED" w:rsidRPr="00D22C80" w:rsidRDefault="00117FED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17FED">
              <w:rPr>
                <w:rFonts w:ascii="Times New Roman" w:eastAsia="Calibri" w:hAnsi="Times New Roman" w:cs="Times New Roman"/>
                <w:sz w:val="28"/>
                <w:szCs w:val="28"/>
              </w:rPr>
              <w:t>Супрастинекс</w:t>
            </w:r>
            <w:proofErr w:type="spellEnd"/>
          </w:p>
        </w:tc>
        <w:tc>
          <w:tcPr>
            <w:tcW w:w="2268" w:type="dxa"/>
          </w:tcPr>
          <w:p w:rsidR="00D22C80" w:rsidRDefault="006348F4" w:rsidP="003B32D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348F4">
              <w:rPr>
                <w:rFonts w:ascii="Times New Roman" w:eastAsia="Calibri" w:hAnsi="Times New Roman" w:cs="Times New Roman"/>
                <w:sz w:val="28"/>
                <w:szCs w:val="28"/>
              </w:rPr>
              <w:t>Цетиризин</w:t>
            </w:r>
            <w:proofErr w:type="spellEnd"/>
          </w:p>
          <w:p w:rsidR="00C664BA" w:rsidRDefault="00C664BA" w:rsidP="003B32D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7FED" w:rsidRDefault="00117FED" w:rsidP="003B32D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17FED">
              <w:rPr>
                <w:rFonts w:ascii="Times New Roman" w:eastAsia="Calibri" w:hAnsi="Times New Roman" w:cs="Times New Roman"/>
                <w:sz w:val="28"/>
                <w:szCs w:val="28"/>
              </w:rPr>
              <w:t>Лоратадин</w:t>
            </w:r>
            <w:proofErr w:type="spellEnd"/>
          </w:p>
          <w:p w:rsidR="00C664BA" w:rsidRDefault="00C664BA" w:rsidP="003B32D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7FED" w:rsidRPr="006348F4" w:rsidRDefault="00117FED" w:rsidP="003B32D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17FED">
              <w:rPr>
                <w:rFonts w:ascii="Times New Roman" w:eastAsia="Calibri" w:hAnsi="Times New Roman" w:cs="Times New Roman"/>
                <w:sz w:val="28"/>
                <w:szCs w:val="28"/>
              </w:rPr>
              <w:t>Левоцетиризин</w:t>
            </w:r>
            <w:proofErr w:type="spellEnd"/>
          </w:p>
        </w:tc>
        <w:tc>
          <w:tcPr>
            <w:tcW w:w="1525" w:type="dxa"/>
          </w:tcPr>
          <w:p w:rsidR="00D22C80" w:rsidRDefault="006348F4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8F4">
              <w:rPr>
                <w:rFonts w:ascii="Times New Roman" w:eastAsia="Calibri" w:hAnsi="Times New Roman" w:cs="Times New Roman"/>
                <w:sz w:val="28"/>
                <w:szCs w:val="28"/>
              </w:rPr>
              <w:t>R06AE07</w:t>
            </w:r>
          </w:p>
          <w:p w:rsidR="00C664BA" w:rsidRPr="006348F4" w:rsidRDefault="00C664BA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C80" w:rsidRDefault="00117FED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FED">
              <w:rPr>
                <w:rFonts w:ascii="Times New Roman" w:eastAsia="Calibri" w:hAnsi="Times New Roman" w:cs="Times New Roman"/>
                <w:sz w:val="28"/>
                <w:szCs w:val="28"/>
              </w:rPr>
              <w:t>R06AX13</w:t>
            </w:r>
          </w:p>
          <w:p w:rsidR="00C664BA" w:rsidRPr="006348F4" w:rsidRDefault="00C664BA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C80" w:rsidRPr="006348F4" w:rsidRDefault="00117FED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FED">
              <w:rPr>
                <w:rFonts w:ascii="Times New Roman" w:eastAsia="Calibri" w:hAnsi="Times New Roman" w:cs="Times New Roman"/>
                <w:sz w:val="28"/>
                <w:szCs w:val="28"/>
              </w:rPr>
              <w:t>R06AE09</w:t>
            </w:r>
            <w:r w:rsidRPr="00117FE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  <w:tr w:rsidR="00D22C80" w:rsidRPr="00D22C80" w:rsidTr="00D20FC0">
        <w:tc>
          <w:tcPr>
            <w:tcW w:w="3261" w:type="dxa"/>
          </w:tcPr>
          <w:p w:rsidR="00D22C80" w:rsidRPr="00D22C80" w:rsidRDefault="00062555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555">
              <w:rPr>
                <w:rFonts w:ascii="Times New Roman" w:eastAsia="Calibri" w:hAnsi="Times New Roman" w:cs="Times New Roman"/>
                <w:sz w:val="28"/>
                <w:szCs w:val="28"/>
              </w:rPr>
              <w:t>Спазмолитические средства</w:t>
            </w:r>
          </w:p>
        </w:tc>
        <w:tc>
          <w:tcPr>
            <w:tcW w:w="2409" w:type="dxa"/>
          </w:tcPr>
          <w:p w:rsidR="00D22C80" w:rsidRDefault="00117FED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17FED">
              <w:rPr>
                <w:rFonts w:ascii="Times New Roman" w:eastAsia="Calibri" w:hAnsi="Times New Roman" w:cs="Times New Roman"/>
                <w:sz w:val="28"/>
                <w:szCs w:val="28"/>
              </w:rPr>
              <w:t>Дротаверин</w:t>
            </w:r>
            <w:proofErr w:type="spellEnd"/>
          </w:p>
          <w:p w:rsidR="00C664BA" w:rsidRDefault="00C664BA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7FED" w:rsidRDefault="00235B4A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Галидор</w:t>
            </w:r>
            <w:proofErr w:type="spellEnd"/>
          </w:p>
          <w:p w:rsidR="00C664BA" w:rsidRDefault="00C664BA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5B4A" w:rsidRPr="00D22C80" w:rsidRDefault="00235B4A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B4A">
              <w:rPr>
                <w:rFonts w:ascii="Times New Roman" w:eastAsia="Calibri" w:hAnsi="Times New Roman" w:cs="Times New Roman"/>
                <w:sz w:val="28"/>
                <w:szCs w:val="28"/>
              </w:rPr>
              <w:t>Папаверин</w:t>
            </w:r>
          </w:p>
        </w:tc>
        <w:tc>
          <w:tcPr>
            <w:tcW w:w="2268" w:type="dxa"/>
          </w:tcPr>
          <w:p w:rsidR="00D22C80" w:rsidRDefault="00117FED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17FED">
              <w:rPr>
                <w:rFonts w:ascii="Times New Roman" w:eastAsia="Calibri" w:hAnsi="Times New Roman" w:cs="Times New Roman"/>
                <w:sz w:val="28"/>
                <w:szCs w:val="28"/>
              </w:rPr>
              <w:t>Дротаверин</w:t>
            </w:r>
            <w:proofErr w:type="spellEnd"/>
          </w:p>
          <w:p w:rsidR="00C664BA" w:rsidRDefault="00C664BA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5B4A" w:rsidRDefault="00235B4A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5B4A">
              <w:rPr>
                <w:rFonts w:ascii="Times New Roman" w:eastAsia="Calibri" w:hAnsi="Times New Roman" w:cs="Times New Roman"/>
                <w:sz w:val="28"/>
                <w:szCs w:val="28"/>
              </w:rPr>
              <w:t>Бенциклан</w:t>
            </w:r>
            <w:proofErr w:type="spellEnd"/>
          </w:p>
          <w:p w:rsidR="00C664BA" w:rsidRDefault="00C664BA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5B4A" w:rsidRPr="00D22C80" w:rsidRDefault="00235B4A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B4A">
              <w:rPr>
                <w:rFonts w:ascii="Times New Roman" w:eastAsia="Calibri" w:hAnsi="Times New Roman" w:cs="Times New Roman"/>
                <w:sz w:val="28"/>
                <w:szCs w:val="28"/>
              </w:rPr>
              <w:t>Папаверин</w:t>
            </w:r>
          </w:p>
        </w:tc>
        <w:tc>
          <w:tcPr>
            <w:tcW w:w="1525" w:type="dxa"/>
          </w:tcPr>
          <w:p w:rsidR="00D22C80" w:rsidRDefault="00117FED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FED">
              <w:rPr>
                <w:rFonts w:ascii="Times New Roman" w:eastAsia="Calibri" w:hAnsi="Times New Roman" w:cs="Times New Roman"/>
                <w:sz w:val="28"/>
                <w:szCs w:val="28"/>
              </w:rPr>
              <w:t>A03AD02</w:t>
            </w:r>
          </w:p>
          <w:p w:rsidR="00C664BA" w:rsidRDefault="00C664BA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5B4A" w:rsidRDefault="00235B4A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B4A">
              <w:rPr>
                <w:rFonts w:ascii="Times New Roman" w:eastAsia="Calibri" w:hAnsi="Times New Roman" w:cs="Times New Roman"/>
                <w:sz w:val="28"/>
                <w:szCs w:val="28"/>
              </w:rPr>
              <w:t>C04AX11</w:t>
            </w:r>
          </w:p>
          <w:p w:rsidR="00C664BA" w:rsidRDefault="00C664BA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5B4A" w:rsidRPr="00D22C80" w:rsidRDefault="00235B4A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B4A">
              <w:rPr>
                <w:rFonts w:ascii="Times New Roman" w:eastAsia="Calibri" w:hAnsi="Times New Roman" w:cs="Times New Roman"/>
                <w:sz w:val="28"/>
                <w:szCs w:val="28"/>
              </w:rPr>
              <w:t>A03AD01</w:t>
            </w:r>
            <w:r w:rsidRPr="00235B4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  <w:tr w:rsidR="00D22C80" w:rsidRPr="00D22C80" w:rsidTr="00D20FC0">
        <w:tc>
          <w:tcPr>
            <w:tcW w:w="3261" w:type="dxa"/>
          </w:tcPr>
          <w:p w:rsidR="00062555" w:rsidRPr="00062555" w:rsidRDefault="000B6CF8" w:rsidP="0006255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Блокатор «медленных»</w:t>
            </w:r>
          </w:p>
          <w:p w:rsidR="00D22C80" w:rsidRPr="00D22C80" w:rsidRDefault="00062555" w:rsidP="0006255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555">
              <w:rPr>
                <w:rFonts w:ascii="Times New Roman" w:eastAsia="Calibri" w:hAnsi="Times New Roman" w:cs="Times New Roman"/>
                <w:sz w:val="28"/>
                <w:szCs w:val="28"/>
              </w:rPr>
              <w:t>кальциевых канало</w:t>
            </w:r>
            <w:r w:rsidR="00FF4A7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09" w:type="dxa"/>
          </w:tcPr>
          <w:p w:rsidR="00C664BA" w:rsidRDefault="00235B4A" w:rsidP="00B846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5B4A">
              <w:rPr>
                <w:rFonts w:ascii="Times New Roman" w:eastAsia="Calibri" w:hAnsi="Times New Roman" w:cs="Times New Roman"/>
                <w:sz w:val="28"/>
                <w:szCs w:val="28"/>
              </w:rPr>
              <w:t>Амлодипин</w:t>
            </w:r>
            <w:proofErr w:type="spellEnd"/>
            <w:r w:rsidRPr="00235B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664BA" w:rsidRDefault="00C664BA" w:rsidP="00B846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C80" w:rsidRDefault="00235B4A" w:rsidP="00B846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5B4A">
              <w:rPr>
                <w:rFonts w:ascii="Times New Roman" w:eastAsia="Calibri" w:hAnsi="Times New Roman" w:cs="Times New Roman"/>
                <w:sz w:val="28"/>
                <w:szCs w:val="28"/>
              </w:rPr>
              <w:t>Кордафлекс</w:t>
            </w:r>
            <w:proofErr w:type="spellEnd"/>
          </w:p>
          <w:p w:rsidR="00C664BA" w:rsidRDefault="00C664BA" w:rsidP="00B846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6F7" w:rsidRPr="00D22C80" w:rsidRDefault="00B846F7" w:rsidP="00B846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846F7">
              <w:rPr>
                <w:rFonts w:ascii="Times New Roman" w:eastAsia="Calibri" w:hAnsi="Times New Roman" w:cs="Times New Roman"/>
                <w:sz w:val="28"/>
                <w:szCs w:val="28"/>
              </w:rPr>
              <w:t>Амлотоп</w:t>
            </w:r>
            <w:proofErr w:type="spellEnd"/>
          </w:p>
        </w:tc>
        <w:tc>
          <w:tcPr>
            <w:tcW w:w="2268" w:type="dxa"/>
          </w:tcPr>
          <w:p w:rsidR="00C664BA" w:rsidRDefault="00235B4A" w:rsidP="00B846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5B4A">
              <w:rPr>
                <w:rFonts w:ascii="Times New Roman" w:eastAsia="Calibri" w:hAnsi="Times New Roman" w:cs="Times New Roman"/>
                <w:sz w:val="28"/>
                <w:szCs w:val="28"/>
              </w:rPr>
              <w:t>Амлодипин</w:t>
            </w:r>
            <w:proofErr w:type="spellEnd"/>
            <w:r w:rsidRPr="00235B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664BA" w:rsidRDefault="00C664BA" w:rsidP="00B846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C80" w:rsidRDefault="00235B4A" w:rsidP="00B846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5B4A">
              <w:rPr>
                <w:rFonts w:ascii="Times New Roman" w:eastAsia="Calibri" w:hAnsi="Times New Roman" w:cs="Times New Roman"/>
                <w:sz w:val="28"/>
                <w:szCs w:val="28"/>
              </w:rPr>
              <w:t>Нифедипин</w:t>
            </w:r>
            <w:proofErr w:type="spellEnd"/>
          </w:p>
          <w:p w:rsidR="00C664BA" w:rsidRDefault="00C664BA" w:rsidP="00B846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6F7" w:rsidRPr="00D22C80" w:rsidRDefault="00B846F7" w:rsidP="00B846F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846F7">
              <w:rPr>
                <w:rFonts w:ascii="Times New Roman" w:eastAsia="Calibri" w:hAnsi="Times New Roman" w:cs="Times New Roman"/>
                <w:sz w:val="28"/>
                <w:szCs w:val="28"/>
              </w:rPr>
              <w:t>Амлодипин</w:t>
            </w:r>
            <w:proofErr w:type="spellEnd"/>
          </w:p>
        </w:tc>
        <w:tc>
          <w:tcPr>
            <w:tcW w:w="1525" w:type="dxa"/>
          </w:tcPr>
          <w:p w:rsidR="00C664BA" w:rsidRDefault="00235B4A" w:rsidP="00B846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5B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С08СА01</w:t>
            </w:r>
          </w:p>
          <w:p w:rsidR="00C664BA" w:rsidRDefault="00C664BA" w:rsidP="00B846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D22C80" w:rsidRDefault="00235B4A" w:rsidP="00B846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5B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С08СА05</w:t>
            </w:r>
          </w:p>
          <w:p w:rsidR="00C664BA" w:rsidRDefault="00C664BA" w:rsidP="00B846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B846F7" w:rsidRPr="00D22C80" w:rsidRDefault="00B846F7" w:rsidP="00B846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846F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С08СА01</w:t>
            </w:r>
          </w:p>
        </w:tc>
      </w:tr>
      <w:tr w:rsidR="00D22C80" w:rsidRPr="00D22C80" w:rsidTr="00D20FC0">
        <w:tc>
          <w:tcPr>
            <w:tcW w:w="3261" w:type="dxa"/>
          </w:tcPr>
          <w:p w:rsidR="00062555" w:rsidRPr="00062555" w:rsidRDefault="000B6CF8" w:rsidP="0006255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Противовирусное</w:t>
            </w:r>
          </w:p>
          <w:p w:rsidR="00D22C80" w:rsidRPr="00062555" w:rsidRDefault="00062555" w:rsidP="0006255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555">
              <w:rPr>
                <w:rFonts w:ascii="Times New Roman" w:eastAsia="Calibri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409" w:type="dxa"/>
          </w:tcPr>
          <w:p w:rsidR="00D22C80" w:rsidRDefault="00B846F7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846F7">
              <w:rPr>
                <w:rFonts w:ascii="Times New Roman" w:eastAsia="Calibri" w:hAnsi="Times New Roman" w:cs="Times New Roman"/>
                <w:sz w:val="28"/>
                <w:szCs w:val="28"/>
              </w:rPr>
              <w:t>Арбидол</w:t>
            </w:r>
            <w:proofErr w:type="spellEnd"/>
          </w:p>
          <w:p w:rsidR="00C664BA" w:rsidRDefault="00C664BA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64BA" w:rsidRDefault="007423D8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23D8">
              <w:rPr>
                <w:rFonts w:ascii="Times New Roman" w:eastAsia="Calibri" w:hAnsi="Times New Roman" w:cs="Times New Roman"/>
                <w:sz w:val="28"/>
                <w:szCs w:val="28"/>
              </w:rPr>
              <w:t>Римантадин</w:t>
            </w:r>
            <w:proofErr w:type="spellEnd"/>
          </w:p>
          <w:p w:rsidR="007423D8" w:rsidRDefault="007423D8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6E32" w:rsidRPr="00D22C80" w:rsidRDefault="004F6E32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F6E32">
              <w:rPr>
                <w:rFonts w:ascii="Times New Roman" w:eastAsia="Calibri" w:hAnsi="Times New Roman" w:cs="Times New Roman"/>
                <w:sz w:val="28"/>
                <w:szCs w:val="28"/>
              </w:rPr>
              <w:t>Кагоцел</w:t>
            </w:r>
            <w:proofErr w:type="spellEnd"/>
          </w:p>
        </w:tc>
        <w:tc>
          <w:tcPr>
            <w:tcW w:w="2268" w:type="dxa"/>
          </w:tcPr>
          <w:p w:rsidR="00D22C80" w:rsidRDefault="00B846F7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846F7">
              <w:rPr>
                <w:rFonts w:ascii="Times New Roman" w:eastAsia="Calibri" w:hAnsi="Times New Roman" w:cs="Times New Roman"/>
                <w:sz w:val="28"/>
                <w:szCs w:val="28"/>
              </w:rPr>
              <w:t>Умифеновир</w:t>
            </w:r>
            <w:proofErr w:type="spellEnd"/>
          </w:p>
          <w:p w:rsidR="00C664BA" w:rsidRDefault="00C664BA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6E32" w:rsidRDefault="007423D8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23D8">
              <w:rPr>
                <w:rFonts w:ascii="Times New Roman" w:eastAsia="Calibri" w:hAnsi="Times New Roman" w:cs="Times New Roman"/>
                <w:sz w:val="28"/>
                <w:szCs w:val="28"/>
              </w:rPr>
              <w:t>Римантадин</w:t>
            </w:r>
            <w:proofErr w:type="spellEnd"/>
          </w:p>
          <w:p w:rsidR="00C664BA" w:rsidRDefault="00C664BA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6E32" w:rsidRDefault="004F6E32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664BA" w:rsidRPr="00D22C80" w:rsidRDefault="00C664BA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22C80" w:rsidRDefault="00B846F7" w:rsidP="003B32D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846F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J05AX13</w:t>
            </w:r>
          </w:p>
          <w:p w:rsidR="00C664BA" w:rsidRDefault="00C664BA" w:rsidP="003B32D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C664BA" w:rsidRDefault="007423D8" w:rsidP="003B32D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423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J05AC02</w:t>
            </w:r>
            <w:r w:rsidRPr="007423D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ab/>
            </w:r>
          </w:p>
          <w:p w:rsidR="004F6E32" w:rsidRPr="00D22C80" w:rsidRDefault="004F6E32" w:rsidP="003B32D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F6E3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J05AX</w:t>
            </w:r>
          </w:p>
        </w:tc>
      </w:tr>
      <w:tr w:rsidR="00D22C80" w:rsidRPr="00D22C80" w:rsidTr="00D20FC0">
        <w:tc>
          <w:tcPr>
            <w:tcW w:w="3261" w:type="dxa"/>
          </w:tcPr>
          <w:p w:rsidR="00D22C80" w:rsidRPr="00D22C80" w:rsidRDefault="00062555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555">
              <w:rPr>
                <w:rFonts w:ascii="Times New Roman" w:eastAsia="Calibri" w:hAnsi="Times New Roman" w:cs="Times New Roman"/>
                <w:sz w:val="28"/>
                <w:szCs w:val="28"/>
              </w:rPr>
              <w:t>Слабительные средств</w:t>
            </w:r>
            <w:r w:rsidR="000B6CF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09" w:type="dxa"/>
          </w:tcPr>
          <w:p w:rsidR="00583DF1" w:rsidRDefault="00583DF1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83DF1">
              <w:rPr>
                <w:rFonts w:ascii="Times New Roman" w:eastAsia="Calibri" w:hAnsi="Times New Roman" w:cs="Times New Roman"/>
                <w:sz w:val="28"/>
                <w:szCs w:val="28"/>
              </w:rPr>
              <w:t>Дюфалак</w:t>
            </w:r>
            <w:proofErr w:type="spellEnd"/>
          </w:p>
          <w:p w:rsidR="00C664BA" w:rsidRDefault="00C664BA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C80" w:rsidRDefault="00583DF1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83DF1">
              <w:rPr>
                <w:rFonts w:ascii="Times New Roman" w:eastAsia="Calibri" w:hAnsi="Times New Roman" w:cs="Times New Roman"/>
                <w:sz w:val="28"/>
                <w:szCs w:val="28"/>
              </w:rPr>
              <w:t>Микролакс</w:t>
            </w:r>
            <w:proofErr w:type="spellEnd"/>
          </w:p>
          <w:p w:rsidR="00C664BA" w:rsidRDefault="00C664BA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3DF1" w:rsidRPr="00D22C80" w:rsidRDefault="00583DF1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83DF1">
              <w:rPr>
                <w:rFonts w:ascii="Times New Roman" w:eastAsia="Calibri" w:hAnsi="Times New Roman" w:cs="Times New Roman"/>
                <w:sz w:val="28"/>
                <w:szCs w:val="28"/>
              </w:rPr>
              <w:t>Гутталакс</w:t>
            </w:r>
            <w:proofErr w:type="spellEnd"/>
          </w:p>
        </w:tc>
        <w:tc>
          <w:tcPr>
            <w:tcW w:w="2268" w:type="dxa"/>
          </w:tcPr>
          <w:p w:rsidR="00583DF1" w:rsidRDefault="00583DF1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83DF1">
              <w:rPr>
                <w:rFonts w:ascii="Times New Roman" w:eastAsia="Calibri" w:hAnsi="Times New Roman" w:cs="Times New Roman"/>
                <w:sz w:val="28"/>
                <w:szCs w:val="28"/>
              </w:rPr>
              <w:t>Лактулоза</w:t>
            </w:r>
            <w:proofErr w:type="spellEnd"/>
          </w:p>
          <w:p w:rsidR="00C664BA" w:rsidRDefault="00C664BA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C80" w:rsidRDefault="00583DF1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664BA" w:rsidRDefault="00C664BA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3DF1" w:rsidRPr="00D22C80" w:rsidRDefault="00583DF1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D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Натрия </w:t>
            </w:r>
            <w:proofErr w:type="spellStart"/>
            <w:r w:rsidRPr="00583DF1">
              <w:rPr>
                <w:rFonts w:ascii="Times New Roman" w:eastAsia="Calibri" w:hAnsi="Times New Roman" w:cs="Times New Roman"/>
                <w:sz w:val="28"/>
                <w:szCs w:val="28"/>
              </w:rPr>
              <w:t>пикосульфат</w:t>
            </w:r>
            <w:proofErr w:type="spellEnd"/>
          </w:p>
        </w:tc>
        <w:tc>
          <w:tcPr>
            <w:tcW w:w="1525" w:type="dxa"/>
          </w:tcPr>
          <w:p w:rsidR="00583DF1" w:rsidRDefault="00583DF1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DF1">
              <w:rPr>
                <w:rFonts w:ascii="Times New Roman" w:eastAsia="Calibri" w:hAnsi="Times New Roman" w:cs="Times New Roman"/>
                <w:sz w:val="28"/>
                <w:szCs w:val="28"/>
              </w:rPr>
              <w:t>A06AD11</w:t>
            </w:r>
          </w:p>
          <w:p w:rsidR="00C664BA" w:rsidRDefault="00C664BA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C80" w:rsidRDefault="00583DF1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DF1">
              <w:rPr>
                <w:rFonts w:ascii="Times New Roman" w:eastAsia="Calibri" w:hAnsi="Times New Roman" w:cs="Times New Roman"/>
                <w:sz w:val="28"/>
                <w:szCs w:val="28"/>
              </w:rPr>
              <w:t>A06AG11</w:t>
            </w:r>
          </w:p>
          <w:p w:rsidR="00C664BA" w:rsidRDefault="00C664BA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3DF1" w:rsidRPr="00D22C80" w:rsidRDefault="00583DF1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DF1">
              <w:rPr>
                <w:rFonts w:ascii="Times New Roman" w:eastAsia="Calibri" w:hAnsi="Times New Roman" w:cs="Times New Roman"/>
                <w:sz w:val="28"/>
                <w:szCs w:val="28"/>
              </w:rPr>
              <w:t>A06AB08</w:t>
            </w:r>
          </w:p>
        </w:tc>
      </w:tr>
      <w:tr w:rsidR="00D22C80" w:rsidRPr="00D22C80" w:rsidTr="00D20FC0">
        <w:tc>
          <w:tcPr>
            <w:tcW w:w="3261" w:type="dxa"/>
          </w:tcPr>
          <w:p w:rsidR="00D22C80" w:rsidRPr="002B447E" w:rsidRDefault="00062555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62555">
              <w:rPr>
                <w:rFonts w:ascii="Times New Roman" w:eastAsia="Calibri" w:hAnsi="Times New Roman" w:cs="Times New Roman"/>
                <w:sz w:val="28"/>
                <w:szCs w:val="28"/>
              </w:rPr>
              <w:t>Поливитаминные средств</w:t>
            </w:r>
            <w:r w:rsidR="004F6E3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2B447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  <w:proofErr w:type="spellStart"/>
            <w:r w:rsidR="002B447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минералы</w:t>
            </w:r>
            <w:proofErr w:type="spellEnd"/>
          </w:p>
        </w:tc>
        <w:tc>
          <w:tcPr>
            <w:tcW w:w="2409" w:type="dxa"/>
          </w:tcPr>
          <w:p w:rsidR="00583DF1" w:rsidRDefault="00583DF1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83DF1">
              <w:rPr>
                <w:rFonts w:ascii="Times New Roman" w:eastAsia="Calibri" w:hAnsi="Times New Roman" w:cs="Times New Roman"/>
                <w:sz w:val="28"/>
                <w:szCs w:val="28"/>
              </w:rPr>
              <w:t>Компливит</w:t>
            </w:r>
            <w:proofErr w:type="spellEnd"/>
            <w:r w:rsidRPr="00583D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664BA" w:rsidRDefault="00C664BA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3DF1" w:rsidRDefault="00583DF1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83DF1">
              <w:rPr>
                <w:rFonts w:ascii="Times New Roman" w:eastAsia="Calibri" w:hAnsi="Times New Roman" w:cs="Times New Roman"/>
                <w:sz w:val="28"/>
                <w:szCs w:val="28"/>
              </w:rPr>
              <w:t>Витрум</w:t>
            </w:r>
            <w:proofErr w:type="spellEnd"/>
          </w:p>
          <w:p w:rsidR="00C664BA" w:rsidRDefault="00C664BA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3DF1" w:rsidRDefault="00583DF1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83DF1">
              <w:rPr>
                <w:rFonts w:ascii="Times New Roman" w:eastAsia="Calibri" w:hAnsi="Times New Roman" w:cs="Times New Roman"/>
                <w:sz w:val="28"/>
                <w:szCs w:val="28"/>
              </w:rPr>
              <w:t>Пиковит</w:t>
            </w:r>
            <w:proofErr w:type="spellEnd"/>
            <w:r w:rsidRPr="00583D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22C80" w:rsidRPr="00D22C80" w:rsidRDefault="00D22C80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2C80" w:rsidRPr="00D22C80" w:rsidRDefault="00583DF1" w:rsidP="003B32D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DF1">
              <w:rPr>
                <w:rFonts w:ascii="Times New Roman" w:eastAsia="Calibri" w:hAnsi="Times New Roman" w:cs="Times New Roman"/>
                <w:sz w:val="28"/>
                <w:szCs w:val="28"/>
              </w:rPr>
              <w:t>Поливитамины+ Минералы Поливитамины+ Минералы Поливитамины+ Минералы</w:t>
            </w:r>
          </w:p>
        </w:tc>
        <w:tc>
          <w:tcPr>
            <w:tcW w:w="1525" w:type="dxa"/>
          </w:tcPr>
          <w:p w:rsidR="00D22C80" w:rsidRDefault="00583DF1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DF1">
              <w:rPr>
                <w:rFonts w:ascii="Times New Roman" w:eastAsia="Calibri" w:hAnsi="Times New Roman" w:cs="Times New Roman"/>
                <w:sz w:val="28"/>
                <w:szCs w:val="28"/>
              </w:rPr>
              <w:t>А11АА04</w:t>
            </w:r>
          </w:p>
          <w:p w:rsidR="00C664BA" w:rsidRPr="00D22C80" w:rsidRDefault="00C664BA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3DF1" w:rsidRDefault="00583DF1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DF1">
              <w:rPr>
                <w:rFonts w:ascii="Times New Roman" w:eastAsia="Calibri" w:hAnsi="Times New Roman" w:cs="Times New Roman"/>
                <w:sz w:val="28"/>
                <w:szCs w:val="28"/>
              </w:rPr>
              <w:t>А11АА04</w:t>
            </w:r>
          </w:p>
          <w:p w:rsidR="00C664BA" w:rsidRPr="00D22C80" w:rsidRDefault="00C664BA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C80" w:rsidRPr="00D22C80" w:rsidRDefault="00583DF1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DF1">
              <w:rPr>
                <w:rFonts w:ascii="Times New Roman" w:eastAsia="Calibri" w:hAnsi="Times New Roman" w:cs="Times New Roman"/>
                <w:sz w:val="28"/>
                <w:szCs w:val="28"/>
              </w:rPr>
              <w:t>А11АА03</w:t>
            </w:r>
          </w:p>
          <w:p w:rsidR="00D22C80" w:rsidRPr="00D22C80" w:rsidRDefault="00D22C80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2C80" w:rsidRPr="00D22C80" w:rsidTr="00D20FC0">
        <w:tc>
          <w:tcPr>
            <w:tcW w:w="3261" w:type="dxa"/>
          </w:tcPr>
          <w:p w:rsidR="00D22C80" w:rsidRPr="00D22C80" w:rsidRDefault="00CC54FF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4FF">
              <w:rPr>
                <w:rFonts w:ascii="Times New Roman" w:eastAsia="Calibri" w:hAnsi="Times New Roman" w:cs="Times New Roman"/>
                <w:sz w:val="28"/>
                <w:szCs w:val="28"/>
              </w:rPr>
              <w:t>Диуретические средства</w:t>
            </w:r>
          </w:p>
        </w:tc>
        <w:tc>
          <w:tcPr>
            <w:tcW w:w="2409" w:type="dxa"/>
          </w:tcPr>
          <w:p w:rsidR="00D22C80" w:rsidRDefault="00D22C80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C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83DF1" w:rsidRPr="00583DF1">
              <w:rPr>
                <w:rFonts w:ascii="Times New Roman" w:eastAsia="Calibri" w:hAnsi="Times New Roman" w:cs="Times New Roman"/>
                <w:sz w:val="28"/>
                <w:szCs w:val="28"/>
              </w:rPr>
              <w:t>Фуросемид</w:t>
            </w:r>
          </w:p>
          <w:p w:rsidR="00C664BA" w:rsidRDefault="00C664BA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3DF1" w:rsidRDefault="00C664BA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64BA">
              <w:rPr>
                <w:rFonts w:ascii="Times New Roman" w:eastAsia="Calibri" w:hAnsi="Times New Roman" w:cs="Times New Roman"/>
                <w:sz w:val="28"/>
                <w:szCs w:val="28"/>
              </w:rPr>
              <w:t>Индапамид</w:t>
            </w:r>
            <w:proofErr w:type="spellEnd"/>
          </w:p>
          <w:p w:rsidR="00C664BA" w:rsidRDefault="00C664BA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64BA" w:rsidRPr="00D22C80" w:rsidRDefault="007423D8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23D8">
              <w:rPr>
                <w:rFonts w:ascii="Times New Roman" w:eastAsia="Calibri" w:hAnsi="Times New Roman" w:cs="Times New Roman"/>
                <w:sz w:val="28"/>
                <w:szCs w:val="28"/>
              </w:rPr>
              <w:t>Гипотиазид</w:t>
            </w:r>
          </w:p>
        </w:tc>
        <w:tc>
          <w:tcPr>
            <w:tcW w:w="2268" w:type="dxa"/>
          </w:tcPr>
          <w:p w:rsidR="00D22C80" w:rsidRDefault="00583DF1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DF1">
              <w:rPr>
                <w:rFonts w:ascii="Times New Roman" w:eastAsia="Calibri" w:hAnsi="Times New Roman" w:cs="Times New Roman"/>
                <w:sz w:val="28"/>
                <w:szCs w:val="28"/>
              </w:rPr>
              <w:t>Фуросемид</w:t>
            </w:r>
          </w:p>
          <w:p w:rsidR="00C664BA" w:rsidRDefault="00C664BA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3DF1" w:rsidRDefault="00C664BA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64BA">
              <w:rPr>
                <w:rFonts w:ascii="Times New Roman" w:eastAsia="Calibri" w:hAnsi="Times New Roman" w:cs="Times New Roman"/>
                <w:sz w:val="28"/>
                <w:szCs w:val="28"/>
              </w:rPr>
              <w:t>Индапамид</w:t>
            </w:r>
            <w:proofErr w:type="spellEnd"/>
          </w:p>
          <w:p w:rsidR="00C664BA" w:rsidRDefault="00C664BA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64BA" w:rsidRPr="00D22C80" w:rsidRDefault="007423D8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23D8">
              <w:rPr>
                <w:rFonts w:ascii="Times New Roman" w:eastAsia="Calibri" w:hAnsi="Times New Roman" w:cs="Times New Roman"/>
                <w:sz w:val="28"/>
                <w:szCs w:val="28"/>
              </w:rPr>
              <w:t>Гидрохлоротиазид</w:t>
            </w:r>
            <w:proofErr w:type="spellEnd"/>
          </w:p>
        </w:tc>
        <w:tc>
          <w:tcPr>
            <w:tcW w:w="1525" w:type="dxa"/>
          </w:tcPr>
          <w:p w:rsidR="00D22C80" w:rsidRDefault="00583DF1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3DF1">
              <w:rPr>
                <w:rFonts w:ascii="Times New Roman" w:eastAsia="Calibri" w:hAnsi="Times New Roman" w:cs="Times New Roman"/>
                <w:sz w:val="28"/>
                <w:szCs w:val="28"/>
              </w:rPr>
              <w:t>C03CA01</w:t>
            </w:r>
          </w:p>
          <w:p w:rsidR="00C664BA" w:rsidRDefault="00C664BA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3DF1" w:rsidRDefault="00C664BA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4BA">
              <w:rPr>
                <w:rFonts w:ascii="Times New Roman" w:eastAsia="Calibri" w:hAnsi="Times New Roman" w:cs="Times New Roman"/>
                <w:sz w:val="28"/>
                <w:szCs w:val="28"/>
              </w:rPr>
              <w:t>C03BA11</w:t>
            </w:r>
          </w:p>
          <w:p w:rsidR="00C664BA" w:rsidRDefault="00C664BA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64BA" w:rsidRPr="00D22C80" w:rsidRDefault="00FC6638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638">
              <w:rPr>
                <w:rFonts w:ascii="Times New Roman" w:eastAsia="Calibri" w:hAnsi="Times New Roman" w:cs="Times New Roman"/>
                <w:sz w:val="28"/>
                <w:szCs w:val="28"/>
              </w:rPr>
              <w:t>C03AA03</w:t>
            </w:r>
          </w:p>
        </w:tc>
      </w:tr>
      <w:tr w:rsidR="00D22C80" w:rsidRPr="00D22C80" w:rsidTr="00D20FC0">
        <w:tc>
          <w:tcPr>
            <w:tcW w:w="3261" w:type="dxa"/>
          </w:tcPr>
          <w:p w:rsidR="00D22C80" w:rsidRPr="00D22C80" w:rsidRDefault="00C664BA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4BA">
              <w:rPr>
                <w:rFonts w:ascii="Times New Roman" w:eastAsia="Calibri" w:hAnsi="Times New Roman" w:cs="Times New Roman"/>
                <w:sz w:val="28"/>
                <w:szCs w:val="28"/>
              </w:rPr>
              <w:t>Пищеварительные ферментные средства</w:t>
            </w:r>
          </w:p>
        </w:tc>
        <w:tc>
          <w:tcPr>
            <w:tcW w:w="2409" w:type="dxa"/>
          </w:tcPr>
          <w:p w:rsidR="00D22C80" w:rsidRDefault="00C664BA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64BA">
              <w:rPr>
                <w:rFonts w:ascii="Times New Roman" w:eastAsia="Calibri" w:hAnsi="Times New Roman" w:cs="Times New Roman"/>
                <w:sz w:val="28"/>
                <w:szCs w:val="28"/>
              </w:rPr>
              <w:t>Креон</w:t>
            </w:r>
            <w:proofErr w:type="spellEnd"/>
          </w:p>
          <w:p w:rsidR="00C664BA" w:rsidRDefault="00C664BA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64BA" w:rsidRDefault="00C664BA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64BA">
              <w:rPr>
                <w:rFonts w:ascii="Times New Roman" w:eastAsia="Calibri" w:hAnsi="Times New Roman" w:cs="Times New Roman"/>
                <w:sz w:val="28"/>
                <w:szCs w:val="28"/>
              </w:rPr>
              <w:t>Энзистал</w:t>
            </w:r>
            <w:proofErr w:type="spellEnd"/>
          </w:p>
          <w:p w:rsidR="00C664BA" w:rsidRDefault="00C664BA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64BA" w:rsidRDefault="00C664BA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64BA" w:rsidRDefault="00C664BA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64BA" w:rsidRDefault="00C664BA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64BA" w:rsidRPr="00D22C80" w:rsidRDefault="00C664BA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64BA">
              <w:rPr>
                <w:rFonts w:ascii="Times New Roman" w:eastAsia="Calibri" w:hAnsi="Times New Roman" w:cs="Times New Roman"/>
                <w:sz w:val="28"/>
                <w:szCs w:val="28"/>
              </w:rPr>
              <w:t>Фестал</w:t>
            </w:r>
            <w:proofErr w:type="spellEnd"/>
          </w:p>
        </w:tc>
        <w:tc>
          <w:tcPr>
            <w:tcW w:w="2268" w:type="dxa"/>
          </w:tcPr>
          <w:p w:rsidR="00C664BA" w:rsidRDefault="00C664BA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4B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Панкреатин</w:t>
            </w:r>
          </w:p>
          <w:p w:rsidR="00C664BA" w:rsidRDefault="003B32D0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64BA" w:rsidRPr="00C664BA">
              <w:rPr>
                <w:rFonts w:ascii="Times New Roman" w:eastAsia="Calibri" w:hAnsi="Times New Roman" w:cs="Times New Roman"/>
                <w:sz w:val="28"/>
                <w:szCs w:val="28"/>
              </w:rPr>
              <w:t>Гемицеллюлаза+</w:t>
            </w:r>
            <w:r w:rsidR="00C664BA" w:rsidRPr="00C664B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Желчи</w:t>
            </w:r>
            <w:proofErr w:type="spellEnd"/>
            <w:r w:rsidR="00C664BA" w:rsidRPr="00C664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64BA" w:rsidRPr="00C664BA"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компоненты+Панкреатин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664BA" w:rsidRDefault="00C664BA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64BA" w:rsidRDefault="00C664BA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3B32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C664BA" w:rsidRDefault="00C664BA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C80" w:rsidRPr="00D22C80" w:rsidRDefault="003B32D0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25" w:type="dxa"/>
          </w:tcPr>
          <w:p w:rsidR="00D22C80" w:rsidRPr="00D22C80" w:rsidRDefault="00C664BA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4B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A09AA02</w:t>
            </w:r>
          </w:p>
          <w:p w:rsidR="00C664BA" w:rsidRDefault="00C664BA" w:rsidP="00C66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D22C80" w:rsidRDefault="00C664BA" w:rsidP="00C66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664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A09A</w:t>
            </w:r>
            <w:r w:rsidRPr="00C664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ab/>
            </w:r>
          </w:p>
          <w:p w:rsidR="00C664BA" w:rsidRDefault="00C664BA" w:rsidP="00C66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C664BA" w:rsidRDefault="00C664BA" w:rsidP="00C66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C664BA" w:rsidRDefault="00C664BA" w:rsidP="00C66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C664BA" w:rsidRDefault="00C664BA" w:rsidP="00C66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C664BA" w:rsidRPr="00D22C80" w:rsidRDefault="00C664BA" w:rsidP="00C664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664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A09AA02</w:t>
            </w:r>
          </w:p>
        </w:tc>
      </w:tr>
      <w:tr w:rsidR="00D22C80" w:rsidRPr="00D22C80" w:rsidTr="00D20FC0">
        <w:tc>
          <w:tcPr>
            <w:tcW w:w="3261" w:type="dxa"/>
          </w:tcPr>
          <w:p w:rsidR="00D22C80" w:rsidRPr="00D22C80" w:rsidRDefault="008C1AB8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A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НПВП</w:t>
            </w:r>
          </w:p>
        </w:tc>
        <w:tc>
          <w:tcPr>
            <w:tcW w:w="2409" w:type="dxa"/>
          </w:tcPr>
          <w:p w:rsidR="00D22C80" w:rsidRDefault="00C664BA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4BA">
              <w:rPr>
                <w:rFonts w:ascii="Times New Roman" w:eastAsia="Calibri" w:hAnsi="Times New Roman" w:cs="Times New Roman"/>
                <w:sz w:val="28"/>
                <w:szCs w:val="28"/>
              </w:rPr>
              <w:t>Ибупрофен</w:t>
            </w:r>
          </w:p>
          <w:p w:rsidR="00C664BA" w:rsidRDefault="00C664BA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64BA" w:rsidRDefault="00C664BA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64BA">
              <w:rPr>
                <w:rFonts w:ascii="Times New Roman" w:eastAsia="Calibri" w:hAnsi="Times New Roman" w:cs="Times New Roman"/>
                <w:sz w:val="28"/>
                <w:szCs w:val="28"/>
              </w:rPr>
              <w:t>Диклофенак</w:t>
            </w:r>
            <w:proofErr w:type="spellEnd"/>
          </w:p>
          <w:p w:rsidR="00C664BA" w:rsidRDefault="00C664BA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C80" w:rsidRPr="00D22C80" w:rsidRDefault="00D040E9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040E9">
              <w:rPr>
                <w:rFonts w:ascii="Times New Roman" w:eastAsia="Calibri" w:hAnsi="Times New Roman" w:cs="Times New Roman"/>
                <w:sz w:val="28"/>
                <w:szCs w:val="28"/>
              </w:rPr>
              <w:t>Целекоксиб</w:t>
            </w:r>
            <w:proofErr w:type="spellEnd"/>
          </w:p>
        </w:tc>
        <w:tc>
          <w:tcPr>
            <w:tcW w:w="2268" w:type="dxa"/>
          </w:tcPr>
          <w:p w:rsidR="00D22C80" w:rsidRDefault="00C664BA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4BA">
              <w:rPr>
                <w:rFonts w:ascii="Times New Roman" w:eastAsia="Calibri" w:hAnsi="Times New Roman" w:cs="Times New Roman"/>
                <w:sz w:val="28"/>
                <w:szCs w:val="28"/>
              </w:rPr>
              <w:t>Ибупрофен</w:t>
            </w:r>
          </w:p>
          <w:p w:rsidR="00C664BA" w:rsidRDefault="00C664BA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64BA" w:rsidRDefault="00C664BA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64BA">
              <w:rPr>
                <w:rFonts w:ascii="Times New Roman" w:eastAsia="Calibri" w:hAnsi="Times New Roman" w:cs="Times New Roman"/>
                <w:sz w:val="28"/>
                <w:szCs w:val="28"/>
              </w:rPr>
              <w:t>Диклофенак</w:t>
            </w:r>
            <w:proofErr w:type="spellEnd"/>
          </w:p>
          <w:p w:rsidR="00C664BA" w:rsidRDefault="00C664BA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64BA" w:rsidRPr="00D22C80" w:rsidRDefault="00D040E9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040E9">
              <w:rPr>
                <w:rFonts w:ascii="Times New Roman" w:eastAsia="Calibri" w:hAnsi="Times New Roman" w:cs="Times New Roman"/>
                <w:sz w:val="28"/>
                <w:szCs w:val="28"/>
              </w:rPr>
              <w:t>Целекоксиб</w:t>
            </w:r>
            <w:proofErr w:type="spellEnd"/>
          </w:p>
        </w:tc>
        <w:tc>
          <w:tcPr>
            <w:tcW w:w="1525" w:type="dxa"/>
          </w:tcPr>
          <w:p w:rsidR="00D22C80" w:rsidRDefault="00C664BA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4BA">
              <w:rPr>
                <w:rFonts w:ascii="Times New Roman" w:eastAsia="Calibri" w:hAnsi="Times New Roman" w:cs="Times New Roman"/>
                <w:sz w:val="28"/>
                <w:szCs w:val="28"/>
              </w:rPr>
              <w:t>M01AE01</w:t>
            </w:r>
          </w:p>
          <w:p w:rsidR="00C664BA" w:rsidRDefault="00C664BA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64BA" w:rsidRDefault="00C664BA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4BA">
              <w:rPr>
                <w:rFonts w:ascii="Times New Roman" w:eastAsia="Calibri" w:hAnsi="Times New Roman" w:cs="Times New Roman"/>
                <w:sz w:val="28"/>
                <w:szCs w:val="28"/>
              </w:rPr>
              <w:t>M01AB05</w:t>
            </w:r>
          </w:p>
          <w:p w:rsidR="00D040E9" w:rsidRDefault="00D040E9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40E9" w:rsidRPr="00D22C80" w:rsidRDefault="00D040E9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0E9">
              <w:rPr>
                <w:rFonts w:ascii="Times New Roman" w:eastAsia="Calibri" w:hAnsi="Times New Roman" w:cs="Times New Roman"/>
                <w:sz w:val="28"/>
                <w:szCs w:val="28"/>
              </w:rPr>
              <w:t>M01AH01</w:t>
            </w:r>
          </w:p>
        </w:tc>
      </w:tr>
      <w:tr w:rsidR="00D22C80" w:rsidRPr="00D22C80" w:rsidTr="00D20FC0">
        <w:tc>
          <w:tcPr>
            <w:tcW w:w="3261" w:type="dxa"/>
          </w:tcPr>
          <w:p w:rsidR="00D22C80" w:rsidRPr="00D22C80" w:rsidRDefault="008C1AB8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AB8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Комбинированные контрацептивные средств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09" w:type="dxa"/>
          </w:tcPr>
          <w:p w:rsidR="003B32D0" w:rsidRPr="00D22C80" w:rsidRDefault="00D22C80" w:rsidP="003B32D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C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40E9" w:rsidRPr="00D040E9">
              <w:rPr>
                <w:rFonts w:ascii="Times New Roman" w:eastAsia="Calibri" w:hAnsi="Times New Roman" w:cs="Times New Roman"/>
                <w:sz w:val="28"/>
                <w:szCs w:val="28"/>
              </w:rPr>
              <w:t>Ярина</w:t>
            </w:r>
            <w:proofErr w:type="spellEnd"/>
          </w:p>
          <w:p w:rsidR="00D22C80" w:rsidRDefault="00D22C80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2219" w:rsidRDefault="003E2219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2219" w:rsidRDefault="003E2219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2219">
              <w:rPr>
                <w:rFonts w:ascii="Times New Roman" w:eastAsia="Calibri" w:hAnsi="Times New Roman" w:cs="Times New Roman"/>
                <w:sz w:val="28"/>
                <w:szCs w:val="28"/>
              </w:rPr>
              <w:t>Белара</w:t>
            </w:r>
            <w:proofErr w:type="spellEnd"/>
          </w:p>
          <w:p w:rsidR="003E2219" w:rsidRDefault="003E2219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2219" w:rsidRDefault="003E2219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2219" w:rsidRPr="00D22C80" w:rsidRDefault="003E2219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2219">
              <w:rPr>
                <w:rFonts w:ascii="Times New Roman" w:eastAsia="Calibri" w:hAnsi="Times New Roman" w:cs="Times New Roman"/>
                <w:sz w:val="28"/>
                <w:szCs w:val="28"/>
              </w:rPr>
              <w:t>Джес</w:t>
            </w:r>
            <w:proofErr w:type="spellEnd"/>
          </w:p>
        </w:tc>
        <w:tc>
          <w:tcPr>
            <w:tcW w:w="2268" w:type="dxa"/>
          </w:tcPr>
          <w:p w:rsidR="00D22C80" w:rsidRDefault="00D040E9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040E9">
              <w:rPr>
                <w:rFonts w:ascii="Times New Roman" w:eastAsia="Calibri" w:hAnsi="Times New Roman" w:cs="Times New Roman"/>
                <w:sz w:val="28"/>
                <w:szCs w:val="28"/>
              </w:rPr>
              <w:t>Этинилэстрадиол+Дроспиренон</w:t>
            </w:r>
            <w:proofErr w:type="spellEnd"/>
          </w:p>
          <w:p w:rsidR="003E2219" w:rsidRDefault="003E2219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2219" w:rsidRDefault="003E2219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2219">
              <w:rPr>
                <w:rFonts w:ascii="Times New Roman" w:eastAsia="Calibri" w:hAnsi="Times New Roman" w:cs="Times New Roman"/>
                <w:sz w:val="28"/>
                <w:szCs w:val="28"/>
              </w:rPr>
              <w:t>Хлормадинон+Этинилэстрадиол</w:t>
            </w:r>
            <w:proofErr w:type="spellEnd"/>
          </w:p>
          <w:p w:rsidR="003E2219" w:rsidRDefault="003E2219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2219" w:rsidRPr="00D22C80" w:rsidRDefault="003E2219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2219">
              <w:rPr>
                <w:rFonts w:ascii="Times New Roman" w:eastAsia="Calibri" w:hAnsi="Times New Roman" w:cs="Times New Roman"/>
                <w:sz w:val="28"/>
                <w:szCs w:val="28"/>
              </w:rPr>
              <w:t>Дроспиренон+Этинилэстрадиол</w:t>
            </w:r>
            <w:proofErr w:type="spellEnd"/>
          </w:p>
        </w:tc>
        <w:tc>
          <w:tcPr>
            <w:tcW w:w="1525" w:type="dxa"/>
          </w:tcPr>
          <w:p w:rsidR="00D22C80" w:rsidRDefault="003E2219" w:rsidP="003B32D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219">
              <w:rPr>
                <w:rFonts w:ascii="Times New Roman" w:eastAsia="Calibri" w:hAnsi="Times New Roman" w:cs="Times New Roman"/>
                <w:sz w:val="28"/>
                <w:szCs w:val="28"/>
              </w:rPr>
              <w:t>G03AA12</w:t>
            </w:r>
            <w:r w:rsidRPr="003E221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3E2219" w:rsidRDefault="003E2219" w:rsidP="003B32D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2219" w:rsidRDefault="003E2219" w:rsidP="003B32D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219">
              <w:rPr>
                <w:rFonts w:ascii="Times New Roman" w:eastAsia="Calibri" w:hAnsi="Times New Roman" w:cs="Times New Roman"/>
                <w:sz w:val="28"/>
                <w:szCs w:val="28"/>
              </w:rPr>
              <w:t>G03AA15</w:t>
            </w:r>
          </w:p>
          <w:p w:rsidR="003E2219" w:rsidRDefault="003E2219" w:rsidP="003B32D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2219" w:rsidRDefault="003E2219" w:rsidP="003B32D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2219" w:rsidRPr="00D22C80" w:rsidRDefault="003E2219" w:rsidP="003B32D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219">
              <w:rPr>
                <w:rFonts w:ascii="Times New Roman" w:eastAsia="Calibri" w:hAnsi="Times New Roman" w:cs="Times New Roman"/>
                <w:sz w:val="28"/>
                <w:szCs w:val="28"/>
              </w:rPr>
              <w:t>G03AA12</w:t>
            </w:r>
          </w:p>
        </w:tc>
      </w:tr>
      <w:tr w:rsidR="00D22C80" w:rsidRPr="00D22C80" w:rsidTr="00D20FC0">
        <w:tc>
          <w:tcPr>
            <w:tcW w:w="3261" w:type="dxa"/>
          </w:tcPr>
          <w:p w:rsidR="00D22C80" w:rsidRPr="00D22C80" w:rsidRDefault="008C1AB8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AB8">
              <w:rPr>
                <w:rFonts w:ascii="Times New Roman" w:eastAsia="Calibri" w:hAnsi="Times New Roman" w:cs="Times New Roman"/>
                <w:sz w:val="28"/>
                <w:szCs w:val="28"/>
              </w:rPr>
              <w:t>Противогрибковые средств</w:t>
            </w:r>
          </w:p>
        </w:tc>
        <w:tc>
          <w:tcPr>
            <w:tcW w:w="2409" w:type="dxa"/>
          </w:tcPr>
          <w:p w:rsidR="00D22C80" w:rsidRDefault="003E2219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2219">
              <w:rPr>
                <w:rFonts w:ascii="Times New Roman" w:eastAsia="Calibri" w:hAnsi="Times New Roman" w:cs="Times New Roman"/>
                <w:sz w:val="28"/>
                <w:szCs w:val="28"/>
              </w:rPr>
              <w:t>Лоцерил</w:t>
            </w:r>
            <w:proofErr w:type="spellEnd"/>
          </w:p>
          <w:p w:rsidR="003E2219" w:rsidRDefault="003E2219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2219" w:rsidRDefault="003E2219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2219">
              <w:rPr>
                <w:rFonts w:ascii="Times New Roman" w:eastAsia="Calibri" w:hAnsi="Times New Roman" w:cs="Times New Roman"/>
                <w:sz w:val="28"/>
                <w:szCs w:val="28"/>
              </w:rPr>
              <w:t>Микодерил</w:t>
            </w:r>
            <w:proofErr w:type="spellEnd"/>
          </w:p>
          <w:p w:rsidR="00FC6638" w:rsidRPr="00D22C80" w:rsidRDefault="00FC6638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C80" w:rsidRPr="00D22C80" w:rsidRDefault="005533DD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533DD">
              <w:rPr>
                <w:rFonts w:ascii="Times New Roman" w:eastAsia="Calibri" w:hAnsi="Times New Roman" w:cs="Times New Roman"/>
                <w:sz w:val="28"/>
                <w:szCs w:val="28"/>
              </w:rPr>
              <w:t>Микозорал</w:t>
            </w:r>
            <w:proofErr w:type="spellEnd"/>
          </w:p>
        </w:tc>
        <w:tc>
          <w:tcPr>
            <w:tcW w:w="2268" w:type="dxa"/>
          </w:tcPr>
          <w:p w:rsidR="00D22C80" w:rsidRDefault="003E2219" w:rsidP="003E2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2219">
              <w:rPr>
                <w:rFonts w:ascii="Times New Roman" w:eastAsia="Calibri" w:hAnsi="Times New Roman" w:cs="Times New Roman"/>
                <w:sz w:val="28"/>
                <w:szCs w:val="28"/>
              </w:rPr>
              <w:t>Аморолфин</w:t>
            </w:r>
            <w:proofErr w:type="spellEnd"/>
          </w:p>
          <w:p w:rsidR="003E2219" w:rsidRDefault="003E2219" w:rsidP="003E2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2219" w:rsidRDefault="003E2219" w:rsidP="003E2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E2219">
              <w:rPr>
                <w:rFonts w:ascii="Times New Roman" w:eastAsia="Calibri" w:hAnsi="Times New Roman" w:cs="Times New Roman"/>
                <w:sz w:val="28"/>
                <w:szCs w:val="28"/>
              </w:rPr>
              <w:t>Нафтифин</w:t>
            </w:r>
            <w:proofErr w:type="spellEnd"/>
          </w:p>
          <w:p w:rsidR="00FC6638" w:rsidRDefault="00FC6638" w:rsidP="003E2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33DD" w:rsidRPr="00D22C80" w:rsidRDefault="005533DD" w:rsidP="003E22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533DD">
              <w:rPr>
                <w:rFonts w:ascii="Times New Roman" w:eastAsia="Calibri" w:hAnsi="Times New Roman" w:cs="Times New Roman"/>
                <w:sz w:val="28"/>
                <w:szCs w:val="28"/>
              </w:rPr>
              <w:t>Кетоконазол</w:t>
            </w:r>
            <w:proofErr w:type="spellEnd"/>
          </w:p>
        </w:tc>
        <w:tc>
          <w:tcPr>
            <w:tcW w:w="1525" w:type="dxa"/>
          </w:tcPr>
          <w:p w:rsidR="00D22C80" w:rsidRDefault="003E2219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219">
              <w:rPr>
                <w:rFonts w:ascii="Times New Roman" w:eastAsia="Calibri" w:hAnsi="Times New Roman" w:cs="Times New Roman"/>
                <w:sz w:val="28"/>
                <w:szCs w:val="28"/>
              </w:rPr>
              <w:t>D01AE16</w:t>
            </w:r>
          </w:p>
          <w:p w:rsidR="003E2219" w:rsidRDefault="003E2219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33DD" w:rsidRDefault="005533DD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D01AE22</w:t>
            </w:r>
          </w:p>
          <w:p w:rsidR="00FC6638" w:rsidRDefault="00FC6638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2219" w:rsidRPr="00D22C80" w:rsidRDefault="005533DD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3DD">
              <w:rPr>
                <w:rFonts w:ascii="Times New Roman" w:eastAsia="Calibri" w:hAnsi="Times New Roman" w:cs="Times New Roman"/>
                <w:sz w:val="28"/>
                <w:szCs w:val="28"/>
              </w:rPr>
              <w:t>J02AB02</w:t>
            </w:r>
          </w:p>
        </w:tc>
      </w:tr>
      <w:tr w:rsidR="00D22C80" w:rsidRPr="00D22C80" w:rsidTr="005533DD">
        <w:trPr>
          <w:trHeight w:val="1922"/>
        </w:trPr>
        <w:tc>
          <w:tcPr>
            <w:tcW w:w="3261" w:type="dxa"/>
          </w:tcPr>
          <w:p w:rsidR="00D22C80" w:rsidRPr="00D22C80" w:rsidRDefault="008C1AB8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AB8">
              <w:rPr>
                <w:rFonts w:ascii="Times New Roman" w:eastAsia="Calibri" w:hAnsi="Times New Roman" w:cs="Times New Roman"/>
                <w:sz w:val="28"/>
                <w:szCs w:val="28"/>
              </w:rPr>
              <w:t>Снотворные средства</w:t>
            </w:r>
          </w:p>
        </w:tc>
        <w:tc>
          <w:tcPr>
            <w:tcW w:w="2409" w:type="dxa"/>
          </w:tcPr>
          <w:p w:rsidR="00D22C80" w:rsidRDefault="005533DD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533DD">
              <w:rPr>
                <w:rFonts w:ascii="Times New Roman" w:eastAsia="Calibri" w:hAnsi="Times New Roman" w:cs="Times New Roman"/>
                <w:sz w:val="28"/>
                <w:szCs w:val="28"/>
              </w:rPr>
              <w:t>Имован</w:t>
            </w:r>
            <w:proofErr w:type="spellEnd"/>
          </w:p>
          <w:p w:rsidR="005533DD" w:rsidRDefault="005533DD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33DD" w:rsidRDefault="005533DD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533DD">
              <w:rPr>
                <w:rFonts w:ascii="Times New Roman" w:eastAsia="Calibri" w:hAnsi="Times New Roman" w:cs="Times New Roman"/>
                <w:sz w:val="28"/>
                <w:szCs w:val="28"/>
              </w:rPr>
              <w:t>Золпидем</w:t>
            </w:r>
            <w:proofErr w:type="spellEnd"/>
          </w:p>
          <w:p w:rsidR="005533DD" w:rsidRDefault="005533DD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C80" w:rsidRDefault="005533DD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533DD">
              <w:rPr>
                <w:rFonts w:ascii="Times New Roman" w:eastAsia="Calibri" w:hAnsi="Times New Roman" w:cs="Times New Roman"/>
                <w:sz w:val="28"/>
                <w:szCs w:val="28"/>
              </w:rPr>
              <w:t>Сомнол</w:t>
            </w:r>
            <w:proofErr w:type="spellEnd"/>
          </w:p>
          <w:p w:rsidR="005533DD" w:rsidRPr="00D22C80" w:rsidRDefault="005533DD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2C80" w:rsidRDefault="005533DD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533DD">
              <w:rPr>
                <w:rFonts w:ascii="Times New Roman" w:eastAsia="Calibri" w:hAnsi="Times New Roman" w:cs="Times New Roman"/>
                <w:sz w:val="28"/>
                <w:szCs w:val="28"/>
              </w:rPr>
              <w:t>Зопиклон</w:t>
            </w:r>
            <w:proofErr w:type="spellEnd"/>
          </w:p>
          <w:p w:rsidR="005533DD" w:rsidRDefault="005533DD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33DD" w:rsidRDefault="005533DD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533DD">
              <w:rPr>
                <w:rFonts w:ascii="Times New Roman" w:eastAsia="Calibri" w:hAnsi="Times New Roman" w:cs="Times New Roman"/>
                <w:sz w:val="28"/>
                <w:szCs w:val="28"/>
              </w:rPr>
              <w:t>Золпидем</w:t>
            </w:r>
            <w:proofErr w:type="spellEnd"/>
          </w:p>
          <w:p w:rsidR="005533DD" w:rsidRDefault="005533DD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33DD" w:rsidRPr="00D22C80" w:rsidRDefault="005533DD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533DD">
              <w:rPr>
                <w:rFonts w:ascii="Times New Roman" w:eastAsia="Calibri" w:hAnsi="Times New Roman" w:cs="Times New Roman"/>
                <w:sz w:val="28"/>
                <w:szCs w:val="28"/>
              </w:rPr>
              <w:t>Зопиклон</w:t>
            </w:r>
            <w:proofErr w:type="spellEnd"/>
          </w:p>
        </w:tc>
        <w:tc>
          <w:tcPr>
            <w:tcW w:w="1525" w:type="dxa"/>
          </w:tcPr>
          <w:p w:rsidR="00D22C80" w:rsidRDefault="005533DD" w:rsidP="005533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533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N05CF01</w:t>
            </w:r>
          </w:p>
          <w:p w:rsidR="005533DD" w:rsidRDefault="005533DD" w:rsidP="005533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5533DD" w:rsidRDefault="005533DD" w:rsidP="005533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533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N05CF02</w:t>
            </w:r>
          </w:p>
          <w:p w:rsidR="005533DD" w:rsidRDefault="005533DD" w:rsidP="005533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5533DD" w:rsidRPr="00D22C80" w:rsidRDefault="005533DD" w:rsidP="005533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533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N05CF01</w:t>
            </w:r>
          </w:p>
        </w:tc>
      </w:tr>
      <w:tr w:rsidR="00D22C80" w:rsidRPr="00D22C80" w:rsidTr="00D20FC0">
        <w:trPr>
          <w:trHeight w:val="2683"/>
        </w:trPr>
        <w:tc>
          <w:tcPr>
            <w:tcW w:w="3261" w:type="dxa"/>
          </w:tcPr>
          <w:p w:rsidR="00D22C80" w:rsidRPr="00D22C80" w:rsidRDefault="00D22C80" w:rsidP="003B32D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C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F4A77" w:rsidRPr="00FF4A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Ингибиторы</w:t>
            </w:r>
            <w:proofErr w:type="spellEnd"/>
            <w:r w:rsidR="00FF4A77" w:rsidRPr="00FF4A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АПФ</w:t>
            </w:r>
          </w:p>
        </w:tc>
        <w:tc>
          <w:tcPr>
            <w:tcW w:w="2409" w:type="dxa"/>
          </w:tcPr>
          <w:p w:rsidR="00D22C80" w:rsidRDefault="00D22C80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C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33DD" w:rsidRPr="005533DD">
              <w:rPr>
                <w:rFonts w:ascii="Times New Roman" w:eastAsia="Calibri" w:hAnsi="Times New Roman" w:cs="Times New Roman"/>
                <w:sz w:val="28"/>
                <w:szCs w:val="28"/>
              </w:rPr>
              <w:t>Эналаприл</w:t>
            </w:r>
            <w:proofErr w:type="spellEnd"/>
          </w:p>
          <w:p w:rsidR="005533DD" w:rsidRDefault="005533DD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33DD" w:rsidRDefault="005533DD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533DD">
              <w:rPr>
                <w:rFonts w:ascii="Times New Roman" w:eastAsia="Calibri" w:hAnsi="Times New Roman" w:cs="Times New Roman"/>
                <w:sz w:val="28"/>
                <w:szCs w:val="28"/>
              </w:rPr>
              <w:t>Каптоприл</w:t>
            </w:r>
            <w:proofErr w:type="spellEnd"/>
          </w:p>
          <w:p w:rsidR="00154860" w:rsidRDefault="00154860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4860" w:rsidRPr="00D22C80" w:rsidRDefault="00154860" w:rsidP="00D22C8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Периндоприл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-ФПО</w:t>
            </w:r>
          </w:p>
        </w:tc>
        <w:tc>
          <w:tcPr>
            <w:tcW w:w="2268" w:type="dxa"/>
          </w:tcPr>
          <w:p w:rsidR="00D22C80" w:rsidRDefault="005533DD" w:rsidP="003B32D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533DD">
              <w:rPr>
                <w:rFonts w:ascii="Times New Roman" w:eastAsia="Calibri" w:hAnsi="Times New Roman" w:cs="Times New Roman"/>
                <w:sz w:val="28"/>
                <w:szCs w:val="28"/>
              </w:rPr>
              <w:t>Эналаприл</w:t>
            </w:r>
            <w:proofErr w:type="spellEnd"/>
          </w:p>
          <w:p w:rsidR="005533DD" w:rsidRDefault="005533DD" w:rsidP="003B32D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33DD" w:rsidRDefault="005533DD" w:rsidP="003B32D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533DD">
              <w:rPr>
                <w:rFonts w:ascii="Times New Roman" w:eastAsia="Calibri" w:hAnsi="Times New Roman" w:cs="Times New Roman"/>
                <w:sz w:val="28"/>
                <w:szCs w:val="28"/>
              </w:rPr>
              <w:t>Каптоприл</w:t>
            </w:r>
            <w:proofErr w:type="spellEnd"/>
          </w:p>
          <w:p w:rsidR="00154860" w:rsidRDefault="00154860" w:rsidP="003B32D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4860" w:rsidRPr="00D22C80" w:rsidRDefault="00154860" w:rsidP="003B32D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4860">
              <w:rPr>
                <w:rFonts w:ascii="Times New Roman" w:eastAsia="Calibri" w:hAnsi="Times New Roman" w:cs="Times New Roman"/>
                <w:sz w:val="28"/>
                <w:szCs w:val="28"/>
              </w:rPr>
              <w:t>Периндоприл</w:t>
            </w:r>
            <w:proofErr w:type="spellEnd"/>
          </w:p>
        </w:tc>
        <w:tc>
          <w:tcPr>
            <w:tcW w:w="1525" w:type="dxa"/>
          </w:tcPr>
          <w:p w:rsidR="00D22C80" w:rsidRDefault="005533DD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3DD">
              <w:rPr>
                <w:rFonts w:ascii="Times New Roman" w:eastAsia="Calibri" w:hAnsi="Times New Roman" w:cs="Times New Roman"/>
                <w:sz w:val="28"/>
                <w:szCs w:val="28"/>
              </w:rPr>
              <w:t>C09BA02</w:t>
            </w:r>
          </w:p>
          <w:p w:rsidR="005533DD" w:rsidRDefault="005533DD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4860" w:rsidRDefault="005533DD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3DD">
              <w:rPr>
                <w:rFonts w:ascii="Times New Roman" w:eastAsia="Calibri" w:hAnsi="Times New Roman" w:cs="Times New Roman"/>
                <w:sz w:val="28"/>
                <w:szCs w:val="28"/>
              </w:rPr>
              <w:t>C09AA01</w:t>
            </w:r>
          </w:p>
          <w:p w:rsidR="00154860" w:rsidRDefault="00154860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33DD" w:rsidRPr="00D22C80" w:rsidRDefault="00154860" w:rsidP="00D22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860">
              <w:rPr>
                <w:rFonts w:ascii="Times New Roman" w:eastAsia="Calibri" w:hAnsi="Times New Roman" w:cs="Times New Roman"/>
                <w:sz w:val="28"/>
                <w:szCs w:val="28"/>
              </w:rPr>
              <w:t>C09AA04</w:t>
            </w:r>
            <w:r w:rsidR="005533DD" w:rsidRPr="005533D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</w:tbl>
    <w:p w:rsidR="000B6CF8" w:rsidRDefault="000B6CF8" w:rsidP="000B6C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2CA" w:rsidRDefault="00D902CA" w:rsidP="00CC5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2CA" w:rsidRDefault="00D902CA" w:rsidP="00CC5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CF8" w:rsidRPr="00CC54FF" w:rsidRDefault="000B6CF8" w:rsidP="00CC5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4FF">
        <w:rPr>
          <w:rFonts w:ascii="Times New Roman" w:hAnsi="Times New Roman" w:cs="Times New Roman"/>
          <w:b/>
          <w:sz w:val="28"/>
          <w:szCs w:val="28"/>
        </w:rPr>
        <w:lastRenderedPageBreak/>
        <w:t>Согласно требованиям Федерального закона от 12.04.2010 № 61-ФЗ «Об обращении лекарственных средств»</w:t>
      </w:r>
    </w:p>
    <w:p w:rsidR="000B6CF8" w:rsidRPr="00286F6A" w:rsidRDefault="000B6CF8" w:rsidP="000B6CF8">
      <w:pPr>
        <w:jc w:val="both"/>
        <w:rPr>
          <w:rFonts w:ascii="Times New Roman" w:hAnsi="Times New Roman" w:cs="Times New Roman"/>
          <w:sz w:val="28"/>
          <w:szCs w:val="28"/>
        </w:rPr>
      </w:pPr>
      <w:r w:rsidRPr="00286F6A">
        <w:rPr>
          <w:rFonts w:ascii="Times New Roman" w:hAnsi="Times New Roman" w:cs="Times New Roman"/>
          <w:sz w:val="28"/>
          <w:szCs w:val="28"/>
        </w:rPr>
        <w:t>Лекарственные препараты, за исключением лекарственных препаратов, изготовленных аптечными организациями, ветеринарными аптечными организациями, индивидуальными предпринимателями, имеющими лицензию на фармацевтическую деятельность, должны поступать в обр</w:t>
      </w:r>
      <w:r>
        <w:rPr>
          <w:rFonts w:ascii="Times New Roman" w:hAnsi="Times New Roman" w:cs="Times New Roman"/>
          <w:sz w:val="28"/>
          <w:szCs w:val="28"/>
        </w:rPr>
        <w:t>ащение, если:</w:t>
      </w:r>
    </w:p>
    <w:p w:rsidR="000B6CF8" w:rsidRPr="00314639" w:rsidRDefault="000B6CF8" w:rsidP="000B6C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14639">
        <w:rPr>
          <w:rFonts w:ascii="Times New Roman" w:hAnsi="Times New Roman" w:cs="Times New Roman"/>
          <w:sz w:val="28"/>
          <w:szCs w:val="28"/>
        </w:rPr>
        <w:t xml:space="preserve">а их первичной упаковке (за исключением первичной упаковки лекарственных растительных препаратов) хорошо читаемым шрифтом на русском языке указаны наименование лекарственного препарата (международное непатентованное, или </w:t>
      </w:r>
      <w:proofErr w:type="spellStart"/>
      <w:r w:rsidRPr="00314639">
        <w:rPr>
          <w:rFonts w:ascii="Times New Roman" w:hAnsi="Times New Roman" w:cs="Times New Roman"/>
          <w:sz w:val="28"/>
          <w:szCs w:val="28"/>
        </w:rPr>
        <w:t>группировочное</w:t>
      </w:r>
      <w:proofErr w:type="spellEnd"/>
      <w:r w:rsidRPr="00314639">
        <w:rPr>
          <w:rFonts w:ascii="Times New Roman" w:hAnsi="Times New Roman" w:cs="Times New Roman"/>
          <w:sz w:val="28"/>
          <w:szCs w:val="28"/>
        </w:rPr>
        <w:t>, или химическое, или торговое наименование), номер серии, дата выпуска (для иммунобиологических лекарственных препаратов), срок годности, дозировка или концентрация, объем, активность в единицах действия или количество доз;</w:t>
      </w:r>
    </w:p>
    <w:p w:rsidR="000B6CF8" w:rsidRPr="00314639" w:rsidRDefault="000B6CF8" w:rsidP="000B6C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14639">
        <w:rPr>
          <w:rFonts w:ascii="Times New Roman" w:hAnsi="Times New Roman" w:cs="Times New Roman"/>
          <w:sz w:val="28"/>
          <w:szCs w:val="28"/>
        </w:rPr>
        <w:t xml:space="preserve">а их вторичной (потребительской) упаковке хорошо читаемым шрифтом на русском языке указаны наименование лекарственного препарата (международное непатентованное, или </w:t>
      </w:r>
      <w:proofErr w:type="spellStart"/>
      <w:r w:rsidRPr="00314639">
        <w:rPr>
          <w:rFonts w:ascii="Times New Roman" w:hAnsi="Times New Roman" w:cs="Times New Roman"/>
          <w:sz w:val="28"/>
          <w:szCs w:val="28"/>
        </w:rPr>
        <w:t>группировочное</w:t>
      </w:r>
      <w:proofErr w:type="spellEnd"/>
      <w:r w:rsidRPr="00314639">
        <w:rPr>
          <w:rFonts w:ascii="Times New Roman" w:hAnsi="Times New Roman" w:cs="Times New Roman"/>
          <w:sz w:val="28"/>
          <w:szCs w:val="28"/>
        </w:rPr>
        <w:t>, или химическое и торговое наименования), наименование производителя лекарственного препарата, номер серии, дата выпуска (для иммунобиологических лекарственных препаратов), номер регистрационного удостоверения, срок годности, способ применения, дозировка или концентрация, объем, активность в единицах действия либо количество доз в упаковке, лекарственная форма, условия отпуска, условия хранения, предупредительные надписи.</w:t>
      </w:r>
    </w:p>
    <w:p w:rsidR="000B6CF8" w:rsidRPr="000B6CF8" w:rsidRDefault="000B6CF8" w:rsidP="000B6C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639">
        <w:rPr>
          <w:rFonts w:ascii="Times New Roman" w:hAnsi="Times New Roman" w:cs="Times New Roman"/>
          <w:sz w:val="28"/>
          <w:szCs w:val="28"/>
        </w:rPr>
        <w:t xml:space="preserve">Фармацевтические субстанции должны поступать в обращение, если на их первичной упаковке хорошо читаемым шрифтом на русском языке указаны наименование фармацевтической субстанции (международное непатентованное, или </w:t>
      </w:r>
      <w:proofErr w:type="spellStart"/>
      <w:r w:rsidRPr="00314639">
        <w:rPr>
          <w:rFonts w:ascii="Times New Roman" w:hAnsi="Times New Roman" w:cs="Times New Roman"/>
          <w:sz w:val="28"/>
          <w:szCs w:val="28"/>
        </w:rPr>
        <w:t>группировочное</w:t>
      </w:r>
      <w:proofErr w:type="spellEnd"/>
      <w:r w:rsidRPr="00314639">
        <w:rPr>
          <w:rFonts w:ascii="Times New Roman" w:hAnsi="Times New Roman" w:cs="Times New Roman"/>
          <w:sz w:val="28"/>
          <w:szCs w:val="28"/>
        </w:rPr>
        <w:t>, или химическое и торговое наименования), наименование производителя фармацевтической субстанции, номер серии и дата изготовления, количество в упаковке и единицы измерения количества, срок годности и условия хранения.</w:t>
      </w:r>
    </w:p>
    <w:p w:rsidR="000B6CF8" w:rsidRPr="00314639" w:rsidRDefault="000B6CF8" w:rsidP="000B6C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639">
        <w:rPr>
          <w:rFonts w:ascii="Times New Roman" w:hAnsi="Times New Roman" w:cs="Times New Roman"/>
          <w:sz w:val="28"/>
          <w:szCs w:val="28"/>
        </w:rPr>
        <w:t>Лекарственные средства в качестве сывороток должны поступать в обращение с указанием животного, из крови, плазмы крови, органов и тканей которого они получены.</w:t>
      </w:r>
    </w:p>
    <w:p w:rsidR="000B6CF8" w:rsidRPr="00314639" w:rsidRDefault="000B6CF8" w:rsidP="000B6C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639">
        <w:rPr>
          <w:rFonts w:ascii="Times New Roman" w:hAnsi="Times New Roman" w:cs="Times New Roman"/>
          <w:sz w:val="28"/>
          <w:szCs w:val="28"/>
        </w:rPr>
        <w:t xml:space="preserve">На вторичную (потребительскую) упаковку лекарственных средств, полученных из крови, плазмы крови, органов и тканей человека, </w:t>
      </w:r>
      <w:r w:rsidRPr="00314639">
        <w:rPr>
          <w:rFonts w:ascii="Times New Roman" w:hAnsi="Times New Roman" w:cs="Times New Roman"/>
          <w:sz w:val="28"/>
          <w:szCs w:val="28"/>
        </w:rPr>
        <w:lastRenderedPageBreak/>
        <w:t>должна наноситься надпись: "Антитела к ВИЧ-1, ВИЧ-2, к вирусу гепатита C и поверхностный антиген вируса гепатита B отсутствуют".</w:t>
      </w:r>
    </w:p>
    <w:p w:rsidR="000B6CF8" w:rsidRPr="00314639" w:rsidRDefault="000B6CF8" w:rsidP="000B6C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639">
        <w:rPr>
          <w:rFonts w:ascii="Times New Roman" w:hAnsi="Times New Roman" w:cs="Times New Roman"/>
          <w:sz w:val="28"/>
          <w:szCs w:val="28"/>
        </w:rPr>
        <w:t>На первичную упаковку и вторичную (потребительскую) упаковку радиофармацевтических лекарственных средств должен наноситься знак радиационной опасности.</w:t>
      </w:r>
    </w:p>
    <w:p w:rsidR="000B6CF8" w:rsidRPr="00314639" w:rsidRDefault="000B6CF8" w:rsidP="000B6C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639">
        <w:rPr>
          <w:rFonts w:ascii="Times New Roman" w:hAnsi="Times New Roman" w:cs="Times New Roman"/>
          <w:sz w:val="28"/>
          <w:szCs w:val="28"/>
        </w:rPr>
        <w:t>На вторичную (потребительскую) упаковку гомеопатических лекарственных препаратов должна наноситься надпись: "Гомеопатический".</w:t>
      </w:r>
    </w:p>
    <w:p w:rsidR="000B6CF8" w:rsidRPr="00314639" w:rsidRDefault="000B6CF8" w:rsidP="000B6C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639">
        <w:rPr>
          <w:rFonts w:ascii="Times New Roman" w:hAnsi="Times New Roman" w:cs="Times New Roman"/>
          <w:sz w:val="28"/>
          <w:szCs w:val="28"/>
        </w:rPr>
        <w:t>На вторичную (потребительскую) упаковку лекарственных растительных препаратов должна наноситься надпись: "Продукция прошла радиационный контроль".</w:t>
      </w:r>
    </w:p>
    <w:p w:rsidR="000B6CF8" w:rsidRPr="00314639" w:rsidRDefault="000B6CF8" w:rsidP="000B6C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639">
        <w:rPr>
          <w:rFonts w:ascii="Times New Roman" w:hAnsi="Times New Roman" w:cs="Times New Roman"/>
          <w:sz w:val="28"/>
          <w:szCs w:val="28"/>
        </w:rPr>
        <w:t>На первичную упаковку (если для этого существует техническая возможность) и вторичную (потребительскую) упаковку лекарственных препаратов, предназначенных для клинических исследований, должна наноситься надпись: "Для клинических исследований".</w:t>
      </w:r>
    </w:p>
    <w:p w:rsidR="000B6CF8" w:rsidRPr="00314639" w:rsidRDefault="000B6CF8" w:rsidP="000B6C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639">
        <w:rPr>
          <w:rFonts w:ascii="Times New Roman" w:hAnsi="Times New Roman" w:cs="Times New Roman"/>
          <w:sz w:val="28"/>
          <w:szCs w:val="28"/>
        </w:rPr>
        <w:t>Упаковка лекарственных средств, предназначенных исключительно для экспорта, маркируется в соответствии с требованиями страны-импортера.</w:t>
      </w:r>
    </w:p>
    <w:p w:rsidR="000B6CF8" w:rsidRPr="003B32D0" w:rsidRDefault="000B6CF8" w:rsidP="000B6C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639">
        <w:rPr>
          <w:rFonts w:ascii="Times New Roman" w:hAnsi="Times New Roman" w:cs="Times New Roman"/>
          <w:sz w:val="28"/>
          <w:szCs w:val="28"/>
        </w:rPr>
        <w:t>На транспортную тару, которая не предназначена для потребителей и в которую помещено лекарственное средство, должна наноситься информация о наименовании, серии лекарственного средства, дате выпуска, количестве вторичных (потребительских) упаковок лекарственного средства, производителе лекарственного средства с указанием наименования и местонахождения производителя лекарственного средства (адрес, в том числе страна и (или) место производства лекарственного средства), а также о сроке годности лекарственного средства и об условиях его хранения и перевозки, необходимые предупредительные надписи и манипуляторные знаки.</w:t>
      </w:r>
    </w:p>
    <w:p w:rsidR="000B6CF8" w:rsidRPr="00314639" w:rsidRDefault="000B6CF8" w:rsidP="000B6C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639">
        <w:rPr>
          <w:rFonts w:ascii="Times New Roman" w:hAnsi="Times New Roman" w:cs="Times New Roman"/>
          <w:sz w:val="28"/>
          <w:szCs w:val="28"/>
        </w:rPr>
        <w:t>На первичную упаковку и вторичную (потребительскую) упаковку лекарственных средств для ветеринарного применения должна наноситься надпись: "Для ветеринарного применения".</w:t>
      </w:r>
    </w:p>
    <w:p w:rsidR="000B6CF8" w:rsidRDefault="000B6CF8" w:rsidP="000B6C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639">
        <w:rPr>
          <w:rFonts w:ascii="Times New Roman" w:hAnsi="Times New Roman" w:cs="Times New Roman"/>
          <w:sz w:val="28"/>
          <w:szCs w:val="28"/>
        </w:rPr>
        <w:t>На вторичную (потребительскую) упаковку лекарственного препарата наносится штриховой код.</w:t>
      </w:r>
    </w:p>
    <w:p w:rsidR="00154860" w:rsidRDefault="00154860" w:rsidP="00CC5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860" w:rsidRDefault="00154860" w:rsidP="00CC5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860" w:rsidRDefault="00154860" w:rsidP="001548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8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Приказ </w:t>
      </w:r>
      <w:proofErr w:type="spellStart"/>
      <w:r w:rsidRPr="00154860">
        <w:rPr>
          <w:rFonts w:ascii="Times New Roman" w:hAnsi="Times New Roman" w:cs="Times New Roman"/>
          <w:b/>
          <w:sz w:val="28"/>
          <w:szCs w:val="28"/>
        </w:rPr>
        <w:t>Минздравсоцразвития</w:t>
      </w:r>
      <w:proofErr w:type="spellEnd"/>
      <w:r w:rsidRPr="00154860">
        <w:rPr>
          <w:rFonts w:ascii="Times New Roman" w:hAnsi="Times New Roman" w:cs="Times New Roman"/>
          <w:b/>
          <w:sz w:val="28"/>
          <w:szCs w:val="28"/>
        </w:rPr>
        <w:t xml:space="preserve"> РФ от 23.08.2010 N 706н (ред. от 28.12.2010) Об утверждении Правил</w:t>
      </w:r>
      <w:r>
        <w:rPr>
          <w:rFonts w:ascii="Times New Roman" w:hAnsi="Times New Roman" w:cs="Times New Roman"/>
          <w:b/>
          <w:sz w:val="28"/>
          <w:szCs w:val="28"/>
        </w:rPr>
        <w:t xml:space="preserve"> хранения лекарственных средств</w:t>
      </w:r>
    </w:p>
    <w:p w:rsidR="00D902CA" w:rsidRDefault="000B6CF8" w:rsidP="00154860">
      <w:pPr>
        <w:jc w:val="both"/>
        <w:rPr>
          <w:rFonts w:ascii="Times New Roman" w:hAnsi="Times New Roman" w:cs="Times New Roman"/>
          <w:sz w:val="28"/>
          <w:szCs w:val="28"/>
        </w:rPr>
      </w:pPr>
      <w:r w:rsidRPr="00CC54FF">
        <w:rPr>
          <w:rFonts w:ascii="Times New Roman" w:hAnsi="Times New Roman" w:cs="Times New Roman"/>
          <w:sz w:val="28"/>
          <w:szCs w:val="28"/>
        </w:rPr>
        <w:t>Помещения для хранения лекарственных средств должны быть оснащены</w:t>
      </w:r>
      <w:r w:rsidR="00D902CA">
        <w:rPr>
          <w:rFonts w:ascii="Times New Roman" w:hAnsi="Times New Roman" w:cs="Times New Roman"/>
          <w:sz w:val="28"/>
          <w:szCs w:val="28"/>
        </w:rPr>
        <w:t xml:space="preserve"> </w:t>
      </w:r>
      <w:r w:rsidRPr="00CC54FF">
        <w:rPr>
          <w:rFonts w:ascii="Times New Roman" w:hAnsi="Times New Roman" w:cs="Times New Roman"/>
          <w:sz w:val="28"/>
          <w:szCs w:val="28"/>
        </w:rPr>
        <w:t>приборами для</w:t>
      </w:r>
      <w:r w:rsidR="00D902CA">
        <w:rPr>
          <w:rFonts w:ascii="Times New Roman" w:hAnsi="Times New Roman" w:cs="Times New Roman"/>
          <w:sz w:val="28"/>
          <w:szCs w:val="28"/>
        </w:rPr>
        <w:t xml:space="preserve"> регистрации параметров воздуха:</w:t>
      </w:r>
    </w:p>
    <w:p w:rsidR="00D902CA" w:rsidRPr="00D902CA" w:rsidRDefault="00D902CA" w:rsidP="00D902C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2CA">
        <w:rPr>
          <w:rFonts w:ascii="Times New Roman" w:hAnsi="Times New Roman" w:cs="Times New Roman"/>
          <w:sz w:val="28"/>
          <w:szCs w:val="28"/>
        </w:rPr>
        <w:t>термометрами;</w:t>
      </w:r>
    </w:p>
    <w:p w:rsidR="00D902CA" w:rsidRPr="00D902CA" w:rsidRDefault="000B6CF8" w:rsidP="00D902C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2CA">
        <w:rPr>
          <w:rFonts w:ascii="Times New Roman" w:hAnsi="Times New Roman" w:cs="Times New Roman"/>
          <w:sz w:val="28"/>
          <w:szCs w:val="28"/>
        </w:rPr>
        <w:t>гигрометрами (электронными гигрометрами)</w:t>
      </w:r>
      <w:r w:rsidR="00D902CA" w:rsidRPr="00D902CA">
        <w:rPr>
          <w:rFonts w:ascii="Times New Roman" w:hAnsi="Times New Roman" w:cs="Times New Roman"/>
          <w:sz w:val="28"/>
          <w:szCs w:val="28"/>
        </w:rPr>
        <w:t>;</w:t>
      </w:r>
    </w:p>
    <w:p w:rsidR="00D902CA" w:rsidRPr="00D902CA" w:rsidRDefault="00D902CA" w:rsidP="00D902C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02CA">
        <w:rPr>
          <w:rFonts w:ascii="Times New Roman" w:hAnsi="Times New Roman" w:cs="Times New Roman"/>
          <w:sz w:val="28"/>
          <w:szCs w:val="28"/>
        </w:rPr>
        <w:t>психрометрами.</w:t>
      </w:r>
    </w:p>
    <w:p w:rsidR="000B6CF8" w:rsidRPr="00CC54FF" w:rsidRDefault="000B6CF8" w:rsidP="00154860">
      <w:pPr>
        <w:jc w:val="both"/>
        <w:rPr>
          <w:rFonts w:ascii="Times New Roman" w:hAnsi="Times New Roman" w:cs="Times New Roman"/>
          <w:sz w:val="28"/>
          <w:szCs w:val="28"/>
        </w:rPr>
      </w:pPr>
      <w:r w:rsidRPr="00CC54FF">
        <w:rPr>
          <w:rFonts w:ascii="Times New Roman" w:hAnsi="Times New Roman" w:cs="Times New Roman"/>
          <w:sz w:val="28"/>
          <w:szCs w:val="28"/>
        </w:rPr>
        <w:t xml:space="preserve">Измерительные части этих приборов должны размещаться на расстоянии не менее 3 м от дверей, окон и </w:t>
      </w:r>
      <w:r w:rsidR="00D902CA">
        <w:rPr>
          <w:rFonts w:ascii="Times New Roman" w:hAnsi="Times New Roman" w:cs="Times New Roman"/>
          <w:sz w:val="28"/>
          <w:szCs w:val="28"/>
        </w:rPr>
        <w:t>отопительных приборов. Приборы или</w:t>
      </w:r>
      <w:r w:rsidRPr="00CC54FF">
        <w:rPr>
          <w:rFonts w:ascii="Times New Roman" w:hAnsi="Times New Roman" w:cs="Times New Roman"/>
          <w:sz w:val="28"/>
          <w:szCs w:val="28"/>
        </w:rPr>
        <w:t xml:space="preserve"> части приборов, с которых производится визуальное считывание показаний, должны располагаться в доступном для персонала месте на высоте 1,5 - 1,7 м от пола.</w:t>
      </w:r>
    </w:p>
    <w:p w:rsidR="000B6CF8" w:rsidRPr="00CC54FF" w:rsidRDefault="000B6CF8" w:rsidP="00154860">
      <w:pPr>
        <w:jc w:val="both"/>
        <w:rPr>
          <w:rFonts w:ascii="Times New Roman" w:hAnsi="Times New Roman" w:cs="Times New Roman"/>
          <w:sz w:val="28"/>
          <w:szCs w:val="28"/>
        </w:rPr>
      </w:pPr>
      <w:r w:rsidRPr="00CC54FF">
        <w:rPr>
          <w:rFonts w:ascii="Times New Roman" w:hAnsi="Times New Roman" w:cs="Times New Roman"/>
          <w:sz w:val="28"/>
          <w:szCs w:val="28"/>
        </w:rPr>
        <w:t>Показания этих приборов должны ежедневно регистрироваться в специальном журнале (карте) регистрации на бумажном носителе или в электронном виде с архивацией (для электронных гигрометров), который ведется ответственным лицом. Журнал (карта) регистрации хранится в течение одного года, не считая текущего. Контролирующие приборы должны быть сертифицированы, калиброваны и подвергаться поверке в установленном порядке.</w:t>
      </w:r>
    </w:p>
    <w:p w:rsidR="000B6CF8" w:rsidRPr="00CC54FF" w:rsidRDefault="000B6CF8" w:rsidP="00154860">
      <w:pPr>
        <w:jc w:val="both"/>
        <w:rPr>
          <w:rFonts w:ascii="Times New Roman" w:hAnsi="Times New Roman" w:cs="Times New Roman"/>
          <w:sz w:val="28"/>
          <w:szCs w:val="28"/>
        </w:rPr>
      </w:pPr>
      <w:r w:rsidRPr="00CC54FF">
        <w:rPr>
          <w:rFonts w:ascii="Times New Roman" w:hAnsi="Times New Roman" w:cs="Times New Roman"/>
          <w:sz w:val="28"/>
          <w:szCs w:val="28"/>
        </w:rPr>
        <w:t>В помещениях для хранения лекарственные средства размещают в соответствии с требованиями нормативной документации, указанной на упаковке лека</w:t>
      </w:r>
      <w:r w:rsidR="00CC54FF" w:rsidRPr="00CC54FF">
        <w:rPr>
          <w:rFonts w:ascii="Times New Roman" w:hAnsi="Times New Roman" w:cs="Times New Roman"/>
          <w:sz w:val="28"/>
          <w:szCs w:val="28"/>
        </w:rPr>
        <w:t>рственного препарата, с учетом:</w:t>
      </w:r>
    </w:p>
    <w:p w:rsidR="000B6CF8" w:rsidRPr="00154860" w:rsidRDefault="000B6CF8" w:rsidP="001548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860">
        <w:rPr>
          <w:rFonts w:ascii="Times New Roman" w:hAnsi="Times New Roman" w:cs="Times New Roman"/>
          <w:sz w:val="28"/>
          <w:szCs w:val="28"/>
        </w:rPr>
        <w:t>физико-химических</w:t>
      </w:r>
      <w:r w:rsidR="00CC54FF" w:rsidRPr="00154860">
        <w:rPr>
          <w:rFonts w:ascii="Times New Roman" w:hAnsi="Times New Roman" w:cs="Times New Roman"/>
          <w:sz w:val="28"/>
          <w:szCs w:val="28"/>
        </w:rPr>
        <w:t xml:space="preserve"> свойств лекарственных средств;</w:t>
      </w:r>
    </w:p>
    <w:p w:rsidR="000B6CF8" w:rsidRPr="00154860" w:rsidRDefault="000B6CF8" w:rsidP="001548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860">
        <w:rPr>
          <w:rFonts w:ascii="Times New Roman" w:hAnsi="Times New Roman" w:cs="Times New Roman"/>
          <w:sz w:val="28"/>
          <w:szCs w:val="28"/>
        </w:rPr>
        <w:t>фармакологических групп (для аптеч</w:t>
      </w:r>
      <w:r w:rsidR="00CC54FF" w:rsidRPr="00154860">
        <w:rPr>
          <w:rFonts w:ascii="Times New Roman" w:hAnsi="Times New Roman" w:cs="Times New Roman"/>
          <w:sz w:val="28"/>
          <w:szCs w:val="28"/>
        </w:rPr>
        <w:t>ных и медицинских организаций);</w:t>
      </w:r>
    </w:p>
    <w:p w:rsidR="000B6CF8" w:rsidRPr="00154860" w:rsidRDefault="000B6CF8" w:rsidP="001548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860">
        <w:rPr>
          <w:rFonts w:ascii="Times New Roman" w:hAnsi="Times New Roman" w:cs="Times New Roman"/>
          <w:sz w:val="28"/>
          <w:szCs w:val="28"/>
        </w:rPr>
        <w:t>способа при</w:t>
      </w:r>
      <w:r w:rsidR="00CC54FF" w:rsidRPr="00154860">
        <w:rPr>
          <w:rFonts w:ascii="Times New Roman" w:hAnsi="Times New Roman" w:cs="Times New Roman"/>
          <w:sz w:val="28"/>
          <w:szCs w:val="28"/>
        </w:rPr>
        <w:t>менения (внутреннее, наружное);</w:t>
      </w:r>
    </w:p>
    <w:p w:rsidR="000B6CF8" w:rsidRPr="00154860" w:rsidRDefault="000B6CF8" w:rsidP="001548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860">
        <w:rPr>
          <w:rFonts w:ascii="Times New Roman" w:hAnsi="Times New Roman" w:cs="Times New Roman"/>
          <w:sz w:val="28"/>
          <w:szCs w:val="28"/>
        </w:rPr>
        <w:t>агрегатного состояния фармацевтических субстанций (</w:t>
      </w:r>
      <w:r w:rsidR="00CC54FF" w:rsidRPr="00154860">
        <w:rPr>
          <w:rFonts w:ascii="Times New Roman" w:hAnsi="Times New Roman" w:cs="Times New Roman"/>
          <w:sz w:val="28"/>
          <w:szCs w:val="28"/>
        </w:rPr>
        <w:t>жидкие, сыпучие, газообразные).</w:t>
      </w:r>
    </w:p>
    <w:p w:rsidR="000B6CF8" w:rsidRPr="00CC54FF" w:rsidRDefault="000B6CF8" w:rsidP="00154860">
      <w:pPr>
        <w:jc w:val="both"/>
        <w:rPr>
          <w:rFonts w:ascii="Times New Roman" w:hAnsi="Times New Roman" w:cs="Times New Roman"/>
          <w:sz w:val="28"/>
          <w:szCs w:val="28"/>
        </w:rPr>
      </w:pPr>
      <w:r w:rsidRPr="00CC54FF">
        <w:rPr>
          <w:rFonts w:ascii="Times New Roman" w:hAnsi="Times New Roman" w:cs="Times New Roman"/>
          <w:sz w:val="28"/>
          <w:szCs w:val="28"/>
        </w:rPr>
        <w:t>При размещении лекарственных средств допускается использование компьютерных технологий (по а</w:t>
      </w:r>
      <w:r w:rsidR="00CC54FF" w:rsidRPr="00CC54FF">
        <w:rPr>
          <w:rFonts w:ascii="Times New Roman" w:hAnsi="Times New Roman" w:cs="Times New Roman"/>
          <w:sz w:val="28"/>
          <w:szCs w:val="28"/>
        </w:rPr>
        <w:t>лфавитному принципу, по кодам).</w:t>
      </w:r>
    </w:p>
    <w:p w:rsidR="000B6CF8" w:rsidRDefault="000B6CF8" w:rsidP="00154860">
      <w:pPr>
        <w:jc w:val="both"/>
        <w:rPr>
          <w:rFonts w:ascii="Times New Roman" w:hAnsi="Times New Roman" w:cs="Times New Roman"/>
          <w:sz w:val="28"/>
          <w:szCs w:val="28"/>
        </w:rPr>
      </w:pPr>
      <w:r w:rsidRPr="00CC54FF">
        <w:rPr>
          <w:rFonts w:ascii="Times New Roman" w:hAnsi="Times New Roman" w:cs="Times New Roman"/>
          <w:sz w:val="28"/>
          <w:szCs w:val="28"/>
        </w:rPr>
        <w:t xml:space="preserve">Отдельно, в технически укрепленных помещениях, соответствующих требованиям Федерального закона от 8 января 1998 г. N 3-ФЗ "О наркотических средствах и психотропных веществах" </w:t>
      </w:r>
      <w:r w:rsidR="00CC54FF">
        <w:rPr>
          <w:rFonts w:ascii="Times New Roman" w:hAnsi="Times New Roman" w:cs="Times New Roman"/>
          <w:sz w:val="28"/>
          <w:szCs w:val="28"/>
        </w:rPr>
        <w:t>хранятся:</w:t>
      </w:r>
    </w:p>
    <w:p w:rsidR="00D902CA" w:rsidRPr="00CC54FF" w:rsidRDefault="00D902CA" w:rsidP="001548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CF8" w:rsidRPr="00154860" w:rsidRDefault="000B6CF8" w:rsidP="0015486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860">
        <w:rPr>
          <w:rFonts w:ascii="Times New Roman" w:hAnsi="Times New Roman" w:cs="Times New Roman"/>
          <w:sz w:val="28"/>
          <w:szCs w:val="28"/>
        </w:rPr>
        <w:lastRenderedPageBreak/>
        <w:t>наркотические и психо</w:t>
      </w:r>
      <w:r w:rsidR="00CC54FF" w:rsidRPr="00154860">
        <w:rPr>
          <w:rFonts w:ascii="Times New Roman" w:hAnsi="Times New Roman" w:cs="Times New Roman"/>
          <w:sz w:val="28"/>
          <w:szCs w:val="28"/>
        </w:rPr>
        <w:t>тропные лекарственные средства;</w:t>
      </w:r>
    </w:p>
    <w:p w:rsidR="000B6CF8" w:rsidRPr="00154860" w:rsidRDefault="000B6CF8" w:rsidP="0015486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860">
        <w:rPr>
          <w:rFonts w:ascii="Times New Roman" w:hAnsi="Times New Roman" w:cs="Times New Roman"/>
          <w:sz w:val="28"/>
          <w:szCs w:val="28"/>
        </w:rPr>
        <w:t>сильнодействующие и ядовитые лекарственные средства, находящиеся под контролем в соответствии с ме</w:t>
      </w:r>
      <w:r w:rsidR="00CC54FF" w:rsidRPr="00154860">
        <w:rPr>
          <w:rFonts w:ascii="Times New Roman" w:hAnsi="Times New Roman" w:cs="Times New Roman"/>
          <w:sz w:val="28"/>
          <w:szCs w:val="28"/>
        </w:rPr>
        <w:t>ждународными правовыми нормами.</w:t>
      </w:r>
    </w:p>
    <w:p w:rsidR="000B6CF8" w:rsidRPr="00CC54FF" w:rsidRDefault="000B6CF8" w:rsidP="00154860">
      <w:pPr>
        <w:jc w:val="both"/>
        <w:rPr>
          <w:rFonts w:ascii="Times New Roman" w:hAnsi="Times New Roman" w:cs="Times New Roman"/>
          <w:sz w:val="28"/>
          <w:szCs w:val="28"/>
        </w:rPr>
      </w:pPr>
      <w:r w:rsidRPr="00CC54FF">
        <w:rPr>
          <w:rFonts w:ascii="Times New Roman" w:hAnsi="Times New Roman" w:cs="Times New Roman"/>
          <w:sz w:val="28"/>
          <w:szCs w:val="28"/>
        </w:rPr>
        <w:t>Стеллажи (шкафы) для хранения лекарственных средств в помещениях для хранения лекарственных средств должны быть установлены таким образом, чтобы обеспечить доступ к лекарственным средствам, свободный проход персонала и, при необходимости, погрузочных устройств, а также доступность ст</w:t>
      </w:r>
      <w:r w:rsidR="00CC54FF" w:rsidRPr="00CC54FF">
        <w:rPr>
          <w:rFonts w:ascii="Times New Roman" w:hAnsi="Times New Roman" w:cs="Times New Roman"/>
          <w:sz w:val="28"/>
          <w:szCs w:val="28"/>
        </w:rPr>
        <w:t>еллажей, стен, пола для уборки.</w:t>
      </w:r>
    </w:p>
    <w:p w:rsidR="00D902CA" w:rsidRDefault="000B6CF8" w:rsidP="00154860">
      <w:pPr>
        <w:jc w:val="both"/>
        <w:rPr>
          <w:rFonts w:ascii="Times New Roman" w:hAnsi="Times New Roman" w:cs="Times New Roman"/>
          <w:sz w:val="28"/>
          <w:szCs w:val="28"/>
        </w:rPr>
      </w:pPr>
      <w:r w:rsidRPr="00CC54FF">
        <w:rPr>
          <w:rFonts w:ascii="Times New Roman" w:hAnsi="Times New Roman" w:cs="Times New Roman"/>
          <w:sz w:val="28"/>
          <w:szCs w:val="28"/>
        </w:rPr>
        <w:t>Стеллажи, шкафы, полки, предназначенные для хранения лекарственных средств, должны быть идентифицированы</w:t>
      </w:r>
    </w:p>
    <w:p w:rsidR="000B6CF8" w:rsidRPr="00CC54FF" w:rsidRDefault="000B6CF8" w:rsidP="00154860">
      <w:pPr>
        <w:jc w:val="both"/>
        <w:rPr>
          <w:rFonts w:ascii="Times New Roman" w:hAnsi="Times New Roman" w:cs="Times New Roman"/>
          <w:sz w:val="28"/>
          <w:szCs w:val="28"/>
        </w:rPr>
      </w:pPr>
      <w:r w:rsidRPr="00CC54FF">
        <w:rPr>
          <w:rFonts w:ascii="Times New Roman" w:hAnsi="Times New Roman" w:cs="Times New Roman"/>
          <w:sz w:val="28"/>
          <w:szCs w:val="28"/>
        </w:rPr>
        <w:t>Хранящиеся лекарственные средства должны быть также идентифицированы с помощью стеллажной карты, содержащей информацию о хранящемся лекарственном средстве (наименование, форма выпуска и дозировка, номер серии, срок годности, производитель лекарственного средства). При использовании компьютерных технологий допускается идентификация при помощи</w:t>
      </w:r>
      <w:r w:rsidR="00CC54FF" w:rsidRPr="00CC54FF">
        <w:rPr>
          <w:rFonts w:ascii="Times New Roman" w:hAnsi="Times New Roman" w:cs="Times New Roman"/>
          <w:sz w:val="28"/>
          <w:szCs w:val="28"/>
        </w:rPr>
        <w:t xml:space="preserve"> кодов и электронных устройств.</w:t>
      </w:r>
    </w:p>
    <w:p w:rsidR="000B6CF8" w:rsidRPr="00CC54FF" w:rsidRDefault="000B6CF8" w:rsidP="00154860">
      <w:pPr>
        <w:jc w:val="both"/>
        <w:rPr>
          <w:rFonts w:ascii="Times New Roman" w:hAnsi="Times New Roman" w:cs="Times New Roman"/>
          <w:sz w:val="28"/>
          <w:szCs w:val="28"/>
        </w:rPr>
      </w:pPr>
      <w:r w:rsidRPr="00CC54FF">
        <w:rPr>
          <w:rFonts w:ascii="Times New Roman" w:hAnsi="Times New Roman" w:cs="Times New Roman"/>
          <w:sz w:val="28"/>
          <w:szCs w:val="28"/>
        </w:rPr>
        <w:t>В организациях и у индивидуальных предпринимателей необходимо вести учет лекарственных средств с ограниченным сроком годности на бумажном носителе или в электронном виде с архивацией. Контроль за своевременной реализацией лекарственных средств с ограниченным сроком годности должен осуществляться с использованием компьютерных технологий, стеллажных карт с указанием наименования лекарственного средства, серии, срока годности либо журналов учета сроков годности. Порядок ведения учета указанных лекарственных средств устанавливается руководителем организации или и</w:t>
      </w:r>
      <w:r w:rsidR="00CC54FF" w:rsidRPr="00CC54FF">
        <w:rPr>
          <w:rFonts w:ascii="Times New Roman" w:hAnsi="Times New Roman" w:cs="Times New Roman"/>
          <w:sz w:val="28"/>
          <w:szCs w:val="28"/>
        </w:rPr>
        <w:t>ндивидуальным предпринимателем.</w:t>
      </w:r>
    </w:p>
    <w:p w:rsidR="000B6CF8" w:rsidRDefault="000B6CF8" w:rsidP="00154860">
      <w:pPr>
        <w:jc w:val="both"/>
        <w:rPr>
          <w:rFonts w:ascii="Times New Roman" w:hAnsi="Times New Roman" w:cs="Times New Roman"/>
          <w:sz w:val="28"/>
          <w:szCs w:val="28"/>
        </w:rPr>
      </w:pPr>
      <w:r w:rsidRPr="00CC54FF">
        <w:rPr>
          <w:rFonts w:ascii="Times New Roman" w:hAnsi="Times New Roman" w:cs="Times New Roman"/>
          <w:sz w:val="28"/>
          <w:szCs w:val="28"/>
        </w:rPr>
        <w:t>При выявлении лекарственных средств с истекшим сроком годности они должны храниться отдельно от других групп лекарственных средств в специально выделенной и обозначенной (карантинной) зоне.</w:t>
      </w:r>
    </w:p>
    <w:p w:rsidR="00154860" w:rsidRDefault="00154860" w:rsidP="001548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860">
        <w:rPr>
          <w:rFonts w:ascii="Times New Roman" w:hAnsi="Times New Roman" w:cs="Times New Roman"/>
          <w:b/>
          <w:sz w:val="28"/>
          <w:szCs w:val="28"/>
        </w:rPr>
        <w:t>Приказ Министерства здравоохранения РФ от 31 августа 2016 г. № 646н “Об утверждении Правил надлежащей практики хранения и перевозки лекарственных препаратов для медицинского применения”</w:t>
      </w:r>
    </w:p>
    <w:p w:rsidR="00154860" w:rsidRDefault="00154860" w:rsidP="00154860">
      <w:pPr>
        <w:jc w:val="both"/>
        <w:rPr>
          <w:rFonts w:ascii="Times New Roman" w:hAnsi="Times New Roman" w:cs="Times New Roman"/>
          <w:sz w:val="28"/>
          <w:szCs w:val="28"/>
        </w:rPr>
      </w:pPr>
      <w:r w:rsidRPr="00154860">
        <w:rPr>
          <w:rFonts w:ascii="Times New Roman" w:hAnsi="Times New Roman" w:cs="Times New Roman"/>
          <w:sz w:val="28"/>
          <w:szCs w:val="28"/>
        </w:rPr>
        <w:t xml:space="preserve"> Субъект обращения лекарственных препаратов для осуществления деятельности по хранению лекарственных препаратов должен иметь необходимые помещения и (или) зоны, а также оборудование для </w:t>
      </w:r>
      <w:r w:rsidRPr="00154860">
        <w:rPr>
          <w:rFonts w:ascii="Times New Roman" w:hAnsi="Times New Roman" w:cs="Times New Roman"/>
          <w:sz w:val="28"/>
          <w:szCs w:val="28"/>
        </w:rPr>
        <w:lastRenderedPageBreak/>
        <w:t>выполнения операций с лекарственными препаратами, обеспечивающие их хранение в соответствии с требованиями настоящих Правил.</w:t>
      </w:r>
    </w:p>
    <w:p w:rsidR="00154860" w:rsidRDefault="002B447E" w:rsidP="00154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860" w:rsidRPr="00154860">
        <w:rPr>
          <w:rFonts w:ascii="Times New Roman" w:hAnsi="Times New Roman" w:cs="Times New Roman"/>
          <w:sz w:val="28"/>
          <w:szCs w:val="28"/>
        </w:rPr>
        <w:t>Помещения для хранения лекарственных препаратов должны обладать вместимостью и обеспечивать безопасное раздельное хранение и перемещение лекарственных препаратов.</w:t>
      </w:r>
    </w:p>
    <w:p w:rsidR="00154860" w:rsidRDefault="00154860" w:rsidP="00154860">
      <w:pPr>
        <w:jc w:val="both"/>
        <w:rPr>
          <w:rFonts w:ascii="Times New Roman" w:hAnsi="Times New Roman" w:cs="Times New Roman"/>
          <w:sz w:val="28"/>
          <w:szCs w:val="28"/>
        </w:rPr>
      </w:pPr>
      <w:r w:rsidRPr="00154860">
        <w:rPr>
          <w:rFonts w:ascii="Times New Roman" w:hAnsi="Times New Roman" w:cs="Times New Roman"/>
          <w:sz w:val="28"/>
          <w:szCs w:val="28"/>
        </w:rPr>
        <w:t xml:space="preserve"> Площадь помещений, используемых производителями лекарственных препаратов и организациями оптовой торговли лекарственными препаратами, должна соответствовать объему хранимых лекарственных препаратов и составлять не менее 150 кв. метров. </w:t>
      </w:r>
    </w:p>
    <w:p w:rsidR="00154860" w:rsidRDefault="00154860" w:rsidP="00154860">
      <w:pPr>
        <w:jc w:val="both"/>
        <w:rPr>
          <w:rFonts w:ascii="Times New Roman" w:hAnsi="Times New Roman" w:cs="Times New Roman"/>
          <w:sz w:val="28"/>
          <w:szCs w:val="28"/>
        </w:rPr>
      </w:pPr>
      <w:r w:rsidRPr="00154860">
        <w:rPr>
          <w:rFonts w:ascii="Times New Roman" w:hAnsi="Times New Roman" w:cs="Times New Roman"/>
          <w:sz w:val="28"/>
          <w:szCs w:val="28"/>
        </w:rPr>
        <w:t xml:space="preserve"> Площадь помещений, используемых производителями лекарственных препаратов и организациями оптовой торговли лекарственными препаратами, должна быть разделена на зоны, предназначенные для выполнения следующих функций:</w:t>
      </w:r>
    </w:p>
    <w:p w:rsidR="00154860" w:rsidRPr="002B447E" w:rsidRDefault="00154860" w:rsidP="002B447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447E">
        <w:rPr>
          <w:rFonts w:ascii="Times New Roman" w:hAnsi="Times New Roman" w:cs="Times New Roman"/>
          <w:sz w:val="28"/>
          <w:szCs w:val="28"/>
        </w:rPr>
        <w:t xml:space="preserve">приемки лекарственных препаратов; </w:t>
      </w:r>
    </w:p>
    <w:p w:rsidR="00154860" w:rsidRPr="002B447E" w:rsidRDefault="00154860" w:rsidP="002B447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447E">
        <w:rPr>
          <w:rFonts w:ascii="Times New Roman" w:hAnsi="Times New Roman" w:cs="Times New Roman"/>
          <w:sz w:val="28"/>
          <w:szCs w:val="28"/>
        </w:rPr>
        <w:t>основного хранения лекарственных препаратов;</w:t>
      </w:r>
    </w:p>
    <w:p w:rsidR="00154860" w:rsidRPr="002B447E" w:rsidRDefault="00154860" w:rsidP="002B447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447E">
        <w:rPr>
          <w:rFonts w:ascii="Times New Roman" w:hAnsi="Times New Roman" w:cs="Times New Roman"/>
          <w:sz w:val="28"/>
          <w:szCs w:val="28"/>
        </w:rPr>
        <w:t>экспедиции;</w:t>
      </w:r>
    </w:p>
    <w:p w:rsidR="002B447E" w:rsidRPr="002B447E" w:rsidRDefault="00154860" w:rsidP="002B447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447E">
        <w:rPr>
          <w:rFonts w:ascii="Times New Roman" w:hAnsi="Times New Roman" w:cs="Times New Roman"/>
          <w:sz w:val="28"/>
          <w:szCs w:val="28"/>
        </w:rPr>
        <w:t xml:space="preserve">хранения лекарственных препаратов, требующих специальных условий; </w:t>
      </w:r>
    </w:p>
    <w:p w:rsidR="00154860" w:rsidRPr="002B447E" w:rsidRDefault="00154860" w:rsidP="002B447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447E">
        <w:rPr>
          <w:rFonts w:ascii="Times New Roman" w:hAnsi="Times New Roman" w:cs="Times New Roman"/>
          <w:sz w:val="28"/>
          <w:szCs w:val="28"/>
        </w:rPr>
        <w:t xml:space="preserve">хранения выявленных фальсифицированных, недоброкачественных, контрафактных лекарственных препаратов; </w:t>
      </w:r>
    </w:p>
    <w:p w:rsidR="00154860" w:rsidRPr="002B447E" w:rsidRDefault="00154860" w:rsidP="002B447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447E">
        <w:rPr>
          <w:rFonts w:ascii="Times New Roman" w:hAnsi="Times New Roman" w:cs="Times New Roman"/>
          <w:sz w:val="28"/>
          <w:szCs w:val="28"/>
        </w:rPr>
        <w:t>карантинного хранения лекарственных препаратов.</w:t>
      </w:r>
    </w:p>
    <w:p w:rsidR="00154860" w:rsidRDefault="00154860" w:rsidP="00154860">
      <w:pPr>
        <w:jc w:val="both"/>
        <w:rPr>
          <w:rFonts w:ascii="Times New Roman" w:hAnsi="Times New Roman" w:cs="Times New Roman"/>
          <w:sz w:val="28"/>
          <w:szCs w:val="28"/>
        </w:rPr>
      </w:pPr>
      <w:r w:rsidRPr="00154860">
        <w:rPr>
          <w:rFonts w:ascii="Times New Roman" w:hAnsi="Times New Roman" w:cs="Times New Roman"/>
          <w:sz w:val="28"/>
          <w:szCs w:val="28"/>
        </w:rPr>
        <w:t>Площадь помещений, используемых другими субъектами обращения лекарственных препаратов, должна быть разделена на зоны, предназначенные для выполнения следующих функций:</w:t>
      </w:r>
    </w:p>
    <w:p w:rsidR="00154860" w:rsidRPr="002B447E" w:rsidRDefault="00154860" w:rsidP="002B447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447E">
        <w:rPr>
          <w:rFonts w:ascii="Times New Roman" w:hAnsi="Times New Roman" w:cs="Times New Roman"/>
          <w:sz w:val="28"/>
          <w:szCs w:val="28"/>
        </w:rPr>
        <w:t xml:space="preserve">приемки лекарственных препаратов; </w:t>
      </w:r>
    </w:p>
    <w:p w:rsidR="002B447E" w:rsidRPr="002B447E" w:rsidRDefault="00154860" w:rsidP="002B447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447E">
        <w:rPr>
          <w:rFonts w:ascii="Times New Roman" w:hAnsi="Times New Roman" w:cs="Times New Roman"/>
          <w:sz w:val="28"/>
          <w:szCs w:val="28"/>
        </w:rPr>
        <w:t>хранения лекарственных препаратов, требующих специальных условий;</w:t>
      </w:r>
    </w:p>
    <w:p w:rsidR="00154860" w:rsidRPr="002B447E" w:rsidRDefault="00154860" w:rsidP="002B447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447E">
        <w:rPr>
          <w:rFonts w:ascii="Times New Roman" w:hAnsi="Times New Roman" w:cs="Times New Roman"/>
          <w:sz w:val="28"/>
          <w:szCs w:val="28"/>
        </w:rPr>
        <w:t xml:space="preserve">хранения выявленных фальсифицированных, недоброкачественных, контрафактных лекарственных препаратов, а также лекарственных препаратов с истекшим сроком годности; </w:t>
      </w:r>
    </w:p>
    <w:p w:rsidR="00154860" w:rsidRPr="002B447E" w:rsidRDefault="00154860" w:rsidP="002B447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447E">
        <w:rPr>
          <w:rFonts w:ascii="Times New Roman" w:hAnsi="Times New Roman" w:cs="Times New Roman"/>
          <w:sz w:val="28"/>
          <w:szCs w:val="28"/>
        </w:rPr>
        <w:t>карантинного хранения лекарственных препаратов.</w:t>
      </w:r>
    </w:p>
    <w:p w:rsidR="00154860" w:rsidRDefault="00154860" w:rsidP="00154860">
      <w:pPr>
        <w:jc w:val="both"/>
        <w:rPr>
          <w:rFonts w:ascii="Times New Roman" w:hAnsi="Times New Roman" w:cs="Times New Roman"/>
          <w:sz w:val="28"/>
          <w:szCs w:val="28"/>
        </w:rPr>
      </w:pPr>
      <w:r w:rsidRPr="00154860">
        <w:rPr>
          <w:rFonts w:ascii="Times New Roman" w:hAnsi="Times New Roman" w:cs="Times New Roman"/>
          <w:sz w:val="28"/>
          <w:szCs w:val="28"/>
        </w:rPr>
        <w:t xml:space="preserve">В помещениях для хранения лекарственных препаратов запрещается хранение пищевых продуктов, табачных изделий, напитков, за исключением питьевой воды, а также лекарственных препаратов, предназначенных для </w:t>
      </w:r>
      <w:r w:rsidRPr="00154860">
        <w:rPr>
          <w:rFonts w:ascii="Times New Roman" w:hAnsi="Times New Roman" w:cs="Times New Roman"/>
          <w:sz w:val="28"/>
          <w:szCs w:val="28"/>
        </w:rPr>
        <w:lastRenderedPageBreak/>
        <w:t xml:space="preserve">личного использования работниками субъекта обращения лекарственных препаратов. </w:t>
      </w:r>
    </w:p>
    <w:p w:rsidR="00154860" w:rsidRDefault="00154860" w:rsidP="00154860">
      <w:pPr>
        <w:jc w:val="both"/>
        <w:rPr>
          <w:rFonts w:ascii="Times New Roman" w:hAnsi="Times New Roman" w:cs="Times New Roman"/>
          <w:sz w:val="28"/>
          <w:szCs w:val="28"/>
        </w:rPr>
      </w:pPr>
      <w:r w:rsidRPr="00154860">
        <w:rPr>
          <w:rFonts w:ascii="Times New Roman" w:hAnsi="Times New Roman" w:cs="Times New Roman"/>
          <w:sz w:val="28"/>
          <w:szCs w:val="28"/>
        </w:rPr>
        <w:t xml:space="preserve">В помещениях и зонах должны поддерживаться температурные режимы хранения и влажность, соответствующие условиям хранения, указанным в нормативной документации, составляющей регистрационное досье лекарственного препарата, инструкции по медицинскому применению лекарственного препаратов и на упаковке лекарственного препарата. </w:t>
      </w:r>
    </w:p>
    <w:p w:rsidR="00154860" w:rsidRPr="00154860" w:rsidRDefault="00154860" w:rsidP="00154860">
      <w:pPr>
        <w:jc w:val="both"/>
        <w:rPr>
          <w:rFonts w:ascii="Times New Roman" w:hAnsi="Times New Roman" w:cs="Times New Roman"/>
          <w:sz w:val="28"/>
          <w:szCs w:val="28"/>
        </w:rPr>
      </w:pPr>
      <w:r w:rsidRPr="00154860">
        <w:rPr>
          <w:rFonts w:ascii="Times New Roman" w:hAnsi="Times New Roman" w:cs="Times New Roman"/>
          <w:sz w:val="28"/>
          <w:szCs w:val="28"/>
        </w:rPr>
        <w:t>Для обеспечения требуемых условий хранения лекарственных препаратов в помещениях (зонах), используемых для хранения лекарственных препаратов, производителями лекарственных препаратов и организациями оптовой торговли лекарственными препаратами осуществляется изучение распределения температуры (далее - температурное картирование). Оборудование для контроля температуры размещается в помещения (зонах) в соответствии с результатами температурного картирования, на основании проведенного анализа и оценки рисков.</w:t>
      </w:r>
    </w:p>
    <w:p w:rsidR="00154860" w:rsidRDefault="00564C47" w:rsidP="00154860">
      <w:pPr>
        <w:jc w:val="both"/>
        <w:rPr>
          <w:rFonts w:ascii="Times New Roman" w:hAnsi="Times New Roman" w:cs="Times New Roman"/>
          <w:sz w:val="28"/>
          <w:szCs w:val="28"/>
        </w:rPr>
      </w:pPr>
      <w:r w:rsidRPr="00564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C47" w:rsidRDefault="00564C47" w:rsidP="0015486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4C47" w:rsidRPr="00564C47" w:rsidRDefault="00564C47" w:rsidP="00564C47">
      <w:pPr>
        <w:jc w:val="right"/>
        <w:rPr>
          <w:rFonts w:ascii="Times New Roman" w:hAnsi="Times New Roman" w:cs="Times New Roman"/>
          <w:sz w:val="36"/>
          <w:szCs w:val="28"/>
        </w:rPr>
      </w:pPr>
      <w:r w:rsidRPr="009D3E9A">
        <w:rPr>
          <w:rFonts w:ascii="Times New Roman" w:hAnsi="Times New Roman" w:cs="Times New Roman"/>
          <w:sz w:val="40"/>
          <w:szCs w:val="28"/>
        </w:rPr>
        <w:t>Оценка</w:t>
      </w:r>
      <w:r w:rsidRPr="00564C47">
        <w:rPr>
          <w:rFonts w:ascii="Times New Roman" w:hAnsi="Times New Roman" w:cs="Times New Roman"/>
          <w:sz w:val="36"/>
          <w:szCs w:val="28"/>
        </w:rPr>
        <w:t>:</w:t>
      </w:r>
      <w:r w:rsidRPr="00564C47">
        <w:rPr>
          <w:rFonts w:ascii="Times New Roman" w:hAnsi="Times New Roman" w:cs="Times New Roman"/>
          <w:color w:val="FF0000"/>
          <w:sz w:val="36"/>
          <w:szCs w:val="28"/>
        </w:rPr>
        <w:t>5</w:t>
      </w:r>
    </w:p>
    <w:p w:rsidR="00154860" w:rsidRDefault="00154860" w:rsidP="001548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860" w:rsidRPr="00154860" w:rsidRDefault="00154860" w:rsidP="001548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CF8" w:rsidRPr="00CC54FF" w:rsidRDefault="000B6CF8" w:rsidP="001548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CF8" w:rsidRPr="00CC54FF" w:rsidRDefault="000B6CF8" w:rsidP="001548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6CF8" w:rsidRPr="00CC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E295E"/>
    <w:multiLevelType w:val="hybridMultilevel"/>
    <w:tmpl w:val="5BA42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33749"/>
    <w:multiLevelType w:val="hybridMultilevel"/>
    <w:tmpl w:val="1A94D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C200C"/>
    <w:multiLevelType w:val="hybridMultilevel"/>
    <w:tmpl w:val="4E6A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56B5B"/>
    <w:multiLevelType w:val="hybridMultilevel"/>
    <w:tmpl w:val="BBA09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32DE1"/>
    <w:multiLevelType w:val="hybridMultilevel"/>
    <w:tmpl w:val="F3AA8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B175E"/>
    <w:multiLevelType w:val="hybridMultilevel"/>
    <w:tmpl w:val="5DD63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446AE"/>
    <w:multiLevelType w:val="hybridMultilevel"/>
    <w:tmpl w:val="A714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C3622"/>
    <w:multiLevelType w:val="hybridMultilevel"/>
    <w:tmpl w:val="CE88F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E2D00"/>
    <w:multiLevelType w:val="hybridMultilevel"/>
    <w:tmpl w:val="4A62E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F1EE6"/>
    <w:multiLevelType w:val="hybridMultilevel"/>
    <w:tmpl w:val="3920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2B"/>
    <w:rsid w:val="00021A02"/>
    <w:rsid w:val="00062555"/>
    <w:rsid w:val="000A09D2"/>
    <w:rsid w:val="000B6CF8"/>
    <w:rsid w:val="00117FED"/>
    <w:rsid w:val="00154860"/>
    <w:rsid w:val="00235B4A"/>
    <w:rsid w:val="00286F6A"/>
    <w:rsid w:val="002B447E"/>
    <w:rsid w:val="00314639"/>
    <w:rsid w:val="00386BBD"/>
    <w:rsid w:val="003B32D0"/>
    <w:rsid w:val="003C5F14"/>
    <w:rsid w:val="003E2219"/>
    <w:rsid w:val="004F6E32"/>
    <w:rsid w:val="005533DD"/>
    <w:rsid w:val="00561449"/>
    <w:rsid w:val="00564C47"/>
    <w:rsid w:val="005813B9"/>
    <w:rsid w:val="00583DF1"/>
    <w:rsid w:val="005E24DD"/>
    <w:rsid w:val="006348F4"/>
    <w:rsid w:val="007423D8"/>
    <w:rsid w:val="008763DD"/>
    <w:rsid w:val="008C1AB8"/>
    <w:rsid w:val="00924524"/>
    <w:rsid w:val="00927A10"/>
    <w:rsid w:val="009D3E9A"/>
    <w:rsid w:val="00AA67A5"/>
    <w:rsid w:val="00B846F7"/>
    <w:rsid w:val="00C61FC6"/>
    <w:rsid w:val="00C664BA"/>
    <w:rsid w:val="00CC31E5"/>
    <w:rsid w:val="00CC54FF"/>
    <w:rsid w:val="00D040E9"/>
    <w:rsid w:val="00D22C80"/>
    <w:rsid w:val="00D8702B"/>
    <w:rsid w:val="00D902CA"/>
    <w:rsid w:val="00F35492"/>
    <w:rsid w:val="00F823DA"/>
    <w:rsid w:val="00FC6638"/>
    <w:rsid w:val="00FF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7C167-4462-4545-8DB6-DD2DAF1E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9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2020-05-14T06:55:00Z</dcterms:created>
  <dcterms:modified xsi:type="dcterms:W3CDTF">2020-05-27T08:46:00Z</dcterms:modified>
</cp:coreProperties>
</file>