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«Кафедра общей хирургии им. М.И. </w:t>
      </w:r>
      <w:proofErr w:type="spellStart"/>
      <w:r>
        <w:rPr>
          <w:b/>
          <w:bCs/>
          <w:sz w:val="32"/>
          <w:szCs w:val="32"/>
        </w:rPr>
        <w:t>Гульмана</w:t>
      </w:r>
      <w:proofErr w:type="spellEnd"/>
      <w:r>
        <w:rPr>
          <w:b/>
          <w:bCs/>
          <w:sz w:val="32"/>
          <w:szCs w:val="32"/>
        </w:rPr>
        <w:t>»</w:t>
      </w: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Реферат </w:t>
      </w:r>
    </w:p>
    <w:p w:rsidR="00AE5E36" w:rsidRDefault="00D74A7D" w:rsidP="00AE5E36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AE5E36" w:rsidRPr="00692524">
        <w:rPr>
          <w:b/>
          <w:bCs/>
          <w:sz w:val="32"/>
          <w:szCs w:val="32"/>
        </w:rPr>
        <w:t>Перитониты</w:t>
      </w:r>
      <w:r>
        <w:rPr>
          <w:b/>
          <w:bCs/>
          <w:sz w:val="32"/>
          <w:szCs w:val="32"/>
        </w:rPr>
        <w:t>»</w:t>
      </w: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Default="00D74A7D" w:rsidP="00AE5E36">
      <w:pPr>
        <w:spacing w:before="120"/>
        <w:jc w:val="center"/>
        <w:rPr>
          <w:b/>
          <w:bCs/>
          <w:sz w:val="32"/>
          <w:szCs w:val="32"/>
        </w:rPr>
      </w:pPr>
    </w:p>
    <w:p w:rsidR="00D74A7D" w:rsidRPr="00692524" w:rsidRDefault="00D74A7D" w:rsidP="00AE5E36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AE5E36" w:rsidRPr="00692524" w:rsidRDefault="00AE5E36" w:rsidP="00AE5E36">
      <w:pPr>
        <w:spacing w:before="120"/>
        <w:jc w:val="center"/>
        <w:rPr>
          <w:b/>
          <w:bCs/>
          <w:sz w:val="28"/>
          <w:szCs w:val="28"/>
        </w:rPr>
      </w:pPr>
      <w:r w:rsidRPr="00692524">
        <w:rPr>
          <w:b/>
          <w:bCs/>
          <w:sz w:val="28"/>
          <w:szCs w:val="28"/>
        </w:rPr>
        <w:lastRenderedPageBreak/>
        <w:t>Введение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Брюшина это серозный покров стенок (париетальная брюшина) и органов брюшной полости (висцеральная брюшина). При переходе со стенок на органы и с органа на орган брюшина образует складки, связки, брыжейки, ограничивающие, в свою очередь, пространства (</w:t>
      </w:r>
      <w:proofErr w:type="spellStart"/>
      <w:r w:rsidRPr="00BC14BA">
        <w:t>spacium</w:t>
      </w:r>
      <w:proofErr w:type="spellEnd"/>
      <w:r w:rsidRPr="00BC14BA">
        <w:t>), пазухи – (</w:t>
      </w:r>
      <w:proofErr w:type="spellStart"/>
      <w:r w:rsidRPr="00BC14BA">
        <w:t>sinus</w:t>
      </w:r>
      <w:proofErr w:type="spellEnd"/>
      <w:r w:rsidRPr="00BC14BA">
        <w:t>), карманы – (</w:t>
      </w:r>
      <w:proofErr w:type="spellStart"/>
      <w:r w:rsidRPr="00BC14BA">
        <w:t>recessus</w:t>
      </w:r>
      <w:proofErr w:type="spellEnd"/>
      <w:r w:rsidRPr="00BC14BA">
        <w:t>).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Брюшная полость – полость ограниченная диафрагмой вверху, диафрагмой таза и подвздошными костями внизу, позвоночником и поясничными мышцами сзади, прямыми мышцами спереди, внутренними косыми и поперечными мышцами с боков и спереди.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Брюшина – полупроницаемая, активно функционирующая мембрана, </w:t>
      </w:r>
      <w:proofErr w:type="spellStart"/>
      <w:proofErr w:type="gramStart"/>
      <w:r w:rsidRPr="00BC14BA">
        <w:t>выполня-ющая</w:t>
      </w:r>
      <w:proofErr w:type="spellEnd"/>
      <w:proofErr w:type="gramEnd"/>
      <w:r w:rsidRPr="00BC14BA">
        <w:t xml:space="preserve"> ряд функций: экссудативно-резорбтивную, барьерную (за счет мигрирующих и фиксированных макрофагов, циркулирующих иммуноглобулинов, неспецифических факторов).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spellStart"/>
      <w:r w:rsidRPr="00BC14BA">
        <w:t>Гистологически</w:t>
      </w:r>
      <w:proofErr w:type="spellEnd"/>
      <w:r w:rsidRPr="00BC14BA">
        <w:t xml:space="preserve"> брюшина состоит из 6-ти слоев: мезотелия, пограничной мембраны, и 4-х слоев эластических и коллагеновых волокон. В среднем, толщина серозной оболочки составляет около 0,2 мм.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Общая площадь брюшинного покрова составляет около 17000- 20-40 &lt;0 см2, что примерно совпадает с площадью поверхности кожи.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К экссудативным участкам брюшины относятся, главным образом, серозный покров тонких кишок. Наибольшей интенсивности экссудация достигает в области двенадцатиперстной кишки и уменьшается по направлению к слепой.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Наибольшей всасывательной способностью обладают брюшина диафрагмы, большого сальника, подвздошной и слепой кишок. За сутки в норме объем жидкости протекающей через брюшинную полость составляет около 70 литров.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Значительную защитную роль отводят большому сальнику, представляющему собой складку брюшины с обилием кровеносных и лимфатических сосудов. Он отграничивает воспалительные очаги, фиксируясь к ним фибрином.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Анатомически выделяют: в верхнем этаже, где находятся печень, желудок и селезенка, – печеночную сумку (</w:t>
      </w:r>
      <w:proofErr w:type="spellStart"/>
      <w:r w:rsidRPr="00BC14BA">
        <w:t>bursa</w:t>
      </w:r>
      <w:proofErr w:type="spellEnd"/>
      <w:r w:rsidRPr="00BC14BA">
        <w:t xml:space="preserve"> </w:t>
      </w:r>
      <w:proofErr w:type="spellStart"/>
      <w:r w:rsidRPr="00BC14BA">
        <w:t>hepatica</w:t>
      </w:r>
      <w:proofErr w:type="spellEnd"/>
      <w:r w:rsidRPr="00BC14BA">
        <w:t xml:space="preserve">), окружающую правую долю печени, </w:t>
      </w:r>
      <w:proofErr w:type="spellStart"/>
      <w:r w:rsidRPr="00BC14BA">
        <w:t>преджелудочную</w:t>
      </w:r>
      <w:proofErr w:type="spellEnd"/>
      <w:r w:rsidRPr="00BC14BA">
        <w:t xml:space="preserve"> сумку (</w:t>
      </w:r>
      <w:proofErr w:type="spellStart"/>
      <w:r w:rsidRPr="00BC14BA">
        <w:t>bursa</w:t>
      </w:r>
      <w:proofErr w:type="spellEnd"/>
      <w:r w:rsidRPr="00BC14BA">
        <w:t xml:space="preserve"> </w:t>
      </w:r>
      <w:proofErr w:type="spellStart"/>
      <w:r w:rsidRPr="00BC14BA">
        <w:t>praegastrica</w:t>
      </w:r>
      <w:proofErr w:type="spellEnd"/>
      <w:r w:rsidRPr="00BC14BA">
        <w:t>), сальниковую сумку (</w:t>
      </w:r>
      <w:proofErr w:type="spellStart"/>
      <w:r w:rsidRPr="00BC14BA">
        <w:t>bursa</w:t>
      </w:r>
      <w:proofErr w:type="spellEnd"/>
      <w:r w:rsidRPr="00BC14BA">
        <w:t xml:space="preserve"> </w:t>
      </w:r>
      <w:proofErr w:type="spellStart"/>
      <w:r w:rsidRPr="00BC14BA">
        <w:t>omentalis</w:t>
      </w:r>
      <w:proofErr w:type="spellEnd"/>
      <w:r w:rsidRPr="00BC14BA">
        <w:t xml:space="preserve">). Печеночная сумка разделяется на </w:t>
      </w:r>
      <w:proofErr w:type="spellStart"/>
      <w:r w:rsidRPr="00BC14BA">
        <w:t>надпеченочный</w:t>
      </w:r>
      <w:proofErr w:type="spellEnd"/>
      <w:r w:rsidRPr="00BC14BA">
        <w:t xml:space="preserve"> и </w:t>
      </w:r>
      <w:proofErr w:type="spellStart"/>
      <w:r w:rsidRPr="00BC14BA">
        <w:t>подпеченочный</w:t>
      </w:r>
      <w:proofErr w:type="spellEnd"/>
      <w:r w:rsidRPr="00BC14BA">
        <w:t xml:space="preserve"> отделы. </w:t>
      </w:r>
      <w:proofErr w:type="spellStart"/>
      <w:r w:rsidRPr="00BC14BA">
        <w:t>Надпеченочный</w:t>
      </w:r>
      <w:proofErr w:type="spellEnd"/>
      <w:r w:rsidRPr="00BC14BA">
        <w:t xml:space="preserve"> отдел в хирургической литературе чаще называют правым </w:t>
      </w:r>
      <w:proofErr w:type="spellStart"/>
      <w:r w:rsidRPr="00BC14BA">
        <w:t>поддиафрагмальным</w:t>
      </w:r>
      <w:proofErr w:type="spellEnd"/>
      <w:r w:rsidRPr="00BC14BA">
        <w:t xml:space="preserve"> пространством.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Внизу печеночная и </w:t>
      </w:r>
      <w:proofErr w:type="spellStart"/>
      <w:r w:rsidRPr="00BC14BA">
        <w:t>преджелудочная</w:t>
      </w:r>
      <w:proofErr w:type="spellEnd"/>
      <w:r w:rsidRPr="00BC14BA">
        <w:t xml:space="preserve"> сумки продолжаются в </w:t>
      </w:r>
      <w:proofErr w:type="spellStart"/>
      <w:r w:rsidRPr="00BC14BA">
        <w:t>предсальниковое</w:t>
      </w:r>
      <w:proofErr w:type="spellEnd"/>
      <w:r w:rsidRPr="00BC14BA">
        <w:t xml:space="preserve"> пространство.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Нижний этаж брюшной полости может быть осмотрен после того, как большой сальник и поперечно-ободочная кишка будут отвернуты вверх. При этом открываются левый и правый брыжеечные синусы (</w:t>
      </w:r>
      <w:proofErr w:type="spellStart"/>
      <w:r w:rsidRPr="00BC14BA">
        <w:t>sinus</w:t>
      </w:r>
      <w:proofErr w:type="spellEnd"/>
      <w:r w:rsidRPr="00BC14BA">
        <w:t xml:space="preserve"> </w:t>
      </w:r>
      <w:proofErr w:type="spellStart"/>
      <w:r w:rsidRPr="00BC14BA">
        <w:t>mesentericus</w:t>
      </w:r>
      <w:proofErr w:type="spellEnd"/>
      <w:r w:rsidRPr="00BC14BA">
        <w:t>), боковые каналы (</w:t>
      </w:r>
      <w:proofErr w:type="spellStart"/>
      <w:r w:rsidRPr="00BC14BA">
        <w:t>canalis</w:t>
      </w:r>
      <w:proofErr w:type="spellEnd"/>
      <w:r w:rsidRPr="00BC14BA">
        <w:t xml:space="preserve"> </w:t>
      </w:r>
      <w:proofErr w:type="spellStart"/>
      <w:r w:rsidRPr="00BC14BA">
        <w:t>lateralis</w:t>
      </w:r>
      <w:proofErr w:type="spellEnd"/>
      <w:r w:rsidRPr="00BC14BA">
        <w:t>), которые сообщаются с полостью малого таза.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Кровоснабжение брюшины осуществляется из ветвей сосудов </w:t>
      </w:r>
      <w:proofErr w:type="spellStart"/>
      <w:r w:rsidRPr="00BC14BA">
        <w:t>кровоснабжающих</w:t>
      </w:r>
      <w:proofErr w:type="spellEnd"/>
      <w:r w:rsidRPr="00BC14BA">
        <w:t xml:space="preserve"> соответствующий орган. Отток венозной крови идет как в портальную (преимущественно), так и в </w:t>
      </w:r>
      <w:proofErr w:type="spellStart"/>
      <w:r w:rsidRPr="00BC14BA">
        <w:t>кавальную</w:t>
      </w:r>
      <w:proofErr w:type="spellEnd"/>
      <w:r w:rsidRPr="00BC14BA">
        <w:t xml:space="preserve"> системы. </w:t>
      </w:r>
      <w:proofErr w:type="spellStart"/>
      <w:r w:rsidRPr="00BC14BA">
        <w:t>Лимфооток</w:t>
      </w:r>
      <w:proofErr w:type="spellEnd"/>
      <w:r w:rsidRPr="00BC14BA">
        <w:t xml:space="preserve"> наиболее интенсивен с поверхности большого сальника и диафрагмы.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Висцеральная брюшина имеет вегетативную иннервацию (парасимпатическую и симпатическую) и практически не имеет соматической. Поэтому возникающие при её раздражении висцеральные боли не локализованы. Особой чувствительностью обладают так называемые рефлексогенные зоны: корень брыжейки, область чревного ствола, поджелудочной железы, </w:t>
      </w:r>
      <w:proofErr w:type="spellStart"/>
      <w:r w:rsidRPr="00BC14BA">
        <w:t>илеоцекального</w:t>
      </w:r>
      <w:proofErr w:type="spellEnd"/>
      <w:r w:rsidRPr="00BC14BA">
        <w:t xml:space="preserve"> угла, </w:t>
      </w:r>
      <w:proofErr w:type="spellStart"/>
      <w:r w:rsidRPr="00BC14BA">
        <w:t>Дугласова</w:t>
      </w:r>
      <w:proofErr w:type="spellEnd"/>
      <w:r w:rsidRPr="00BC14BA">
        <w:t xml:space="preserve"> пространства. Париетальная </w:t>
      </w:r>
      <w:r w:rsidRPr="00BC14BA">
        <w:lastRenderedPageBreak/>
        <w:t xml:space="preserve">брюшина полости таза не имеет соматической </w:t>
      </w:r>
      <w:proofErr w:type="spellStart"/>
      <w:proofErr w:type="gramStart"/>
      <w:r w:rsidRPr="00BC14BA">
        <w:t>иннерва-ции</w:t>
      </w:r>
      <w:proofErr w:type="spellEnd"/>
      <w:proofErr w:type="gramEnd"/>
      <w:r w:rsidRPr="00BC14BA">
        <w:t xml:space="preserve">. Этим объясняется отсутствие защитного напряжения мышц передней </w:t>
      </w:r>
      <w:proofErr w:type="spellStart"/>
      <w:proofErr w:type="gramStart"/>
      <w:r w:rsidRPr="00BC14BA">
        <w:t>брюш</w:t>
      </w:r>
      <w:proofErr w:type="spellEnd"/>
      <w:r w:rsidRPr="00BC14BA">
        <w:t>-ной</w:t>
      </w:r>
      <w:proofErr w:type="gramEnd"/>
      <w:r w:rsidRPr="00BC14BA">
        <w:t xml:space="preserve"> стенки при воспалительных процессах в малом тазу.</w:t>
      </w:r>
    </w:p>
    <w:p w:rsidR="00AE5E36" w:rsidRPr="00692524" w:rsidRDefault="00AE5E36" w:rsidP="00AE5E36">
      <w:pPr>
        <w:spacing w:before="120"/>
        <w:jc w:val="center"/>
        <w:rPr>
          <w:b/>
          <w:bCs/>
          <w:sz w:val="28"/>
          <w:szCs w:val="28"/>
        </w:rPr>
      </w:pPr>
      <w:r w:rsidRPr="00692524">
        <w:rPr>
          <w:b/>
          <w:bCs/>
          <w:sz w:val="28"/>
          <w:szCs w:val="28"/>
        </w:rPr>
        <w:t>Классификация перитонита (Ю.М. Лопухина и В.С. Савельева)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I. По клиническому течению – Острый и Хронический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II. По характеру проникновения микрофлоры в брюшную </w:t>
      </w:r>
      <w:proofErr w:type="gramStart"/>
      <w:r w:rsidRPr="00BC14BA">
        <w:t>полость :</w:t>
      </w:r>
      <w:proofErr w:type="gramEnd"/>
      <w:r w:rsidRPr="00BC14BA">
        <w:t xml:space="preserve">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А. Первичный перитонит, при котором инфекция попадает гематогенным, </w:t>
      </w:r>
      <w:proofErr w:type="spellStart"/>
      <w:r w:rsidRPr="00BC14BA">
        <w:t>лимфогенным</w:t>
      </w:r>
      <w:proofErr w:type="spellEnd"/>
      <w:r w:rsidRPr="00BC14BA">
        <w:t xml:space="preserve"> путём, или через маточные трубы.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Б. Вторичный перитонит – обусловленный проникновением микрофлоры вследствие развития острых хирургических заболеваний или травм органов брюшной полости.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Инфекционно-воспалительный перитонит является следствием заболевания органов брюшной полости: острого аппендицита, холецистита, острой непроходимости кишечника, острого панкреатита, тромбоэмболии </w:t>
      </w:r>
      <w:proofErr w:type="spellStart"/>
      <w:r w:rsidRPr="00BC14BA">
        <w:t>мезентериальных</w:t>
      </w:r>
      <w:proofErr w:type="spellEnd"/>
      <w:r w:rsidRPr="00BC14BA">
        <w:t xml:space="preserve"> сосудов, </w:t>
      </w:r>
      <w:proofErr w:type="spellStart"/>
      <w:r w:rsidRPr="00BC14BA">
        <w:t>дивертикулита</w:t>
      </w:r>
      <w:proofErr w:type="spellEnd"/>
      <w:r w:rsidRPr="00BC14BA">
        <w:t xml:space="preserve">, опухолей кишечника, гинекологических заболеваний. 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spellStart"/>
      <w:r w:rsidRPr="00BC14BA">
        <w:t>Перфоративный</w:t>
      </w:r>
      <w:proofErr w:type="spellEnd"/>
      <w:r w:rsidRPr="00BC14BA">
        <w:t xml:space="preserve"> перитонит развивается вследствие перфорации язв желудка и двенадцатиперстной кишки, а равным образом язв и всего остального кишечника (тифозного, дизентерийного, туберкулёзного, онкологического и любого другого происхождения); пролежней при </w:t>
      </w:r>
      <w:proofErr w:type="spellStart"/>
      <w:r w:rsidRPr="00BC14BA">
        <w:t>обтурационной</w:t>
      </w:r>
      <w:proofErr w:type="spellEnd"/>
      <w:r w:rsidRPr="00BC14BA">
        <w:t xml:space="preserve"> непроходимости кишечника, при инородных телах ЖКТ; </w:t>
      </w:r>
      <w:proofErr w:type="spellStart"/>
      <w:r w:rsidRPr="00BC14BA">
        <w:t>странгуляционной</w:t>
      </w:r>
      <w:proofErr w:type="spellEnd"/>
      <w:r w:rsidRPr="00BC14BA">
        <w:t xml:space="preserve"> борозды при непроходимости кишечника, грыжевых ущемлениях; участка некроза кишок вследствие тромбоэмболии </w:t>
      </w:r>
      <w:proofErr w:type="spellStart"/>
      <w:r w:rsidRPr="00BC14BA">
        <w:t>мезентериальных</w:t>
      </w:r>
      <w:proofErr w:type="spellEnd"/>
      <w:r w:rsidRPr="00BC14BA">
        <w:t xml:space="preserve"> сосудов.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Травматический перитонит развивается при открытых и закрытых повреждениях органов брюшной полости с повреждением и без повреждения внутренних органов полых и паренхиматозных.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Послеоперационный перитонит возникает вследствие несостоятельности швов анастомозов после операций на органах брюшной полости, инфицирования брюшной полости во время операции, дефектов наложения лигатур на большие участки сальника и брыжейки с </w:t>
      </w:r>
      <w:proofErr w:type="gramStart"/>
      <w:r w:rsidRPr="00BC14BA">
        <w:t>после-дующим</w:t>
      </w:r>
      <w:proofErr w:type="gramEnd"/>
      <w:r w:rsidRPr="00BC14BA">
        <w:t xml:space="preserve"> некрозом тканей </w:t>
      </w:r>
      <w:proofErr w:type="spellStart"/>
      <w:r w:rsidRPr="00BC14BA">
        <w:t>дистальнее</w:t>
      </w:r>
      <w:proofErr w:type="spellEnd"/>
      <w:r w:rsidRPr="00BC14BA">
        <w:t xml:space="preserve"> лигатуры, механического повреждения брюшины, её высыхания; кровоизлияния в свободную брюшную полость при недостаточно надёжном гемостазе.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IV. По микробиологическим особенностям.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Микробный (бактериальный) перитонит: Неспецифический- вызванный микрофлорой ЖКТ и Специфический – вызванный микрофлорой, не имеющей отношения к ЖКТ: гонококки (</w:t>
      </w:r>
      <w:proofErr w:type="spellStart"/>
      <w:r w:rsidRPr="00BC14BA">
        <w:t>Neisseria</w:t>
      </w:r>
      <w:proofErr w:type="spellEnd"/>
      <w:r w:rsidRPr="00BC14BA">
        <w:t xml:space="preserve"> </w:t>
      </w:r>
      <w:proofErr w:type="spellStart"/>
      <w:r w:rsidRPr="00BC14BA">
        <w:t>gonorrhoeae</w:t>
      </w:r>
      <w:proofErr w:type="spellEnd"/>
      <w:r w:rsidRPr="00BC14BA">
        <w:t>), пневмококки {</w:t>
      </w:r>
      <w:proofErr w:type="spellStart"/>
      <w:r w:rsidRPr="00BC14BA">
        <w:t>Streptococcus</w:t>
      </w:r>
      <w:proofErr w:type="spellEnd"/>
      <w:r w:rsidRPr="00BC14BA">
        <w:t xml:space="preserve"> </w:t>
      </w:r>
      <w:proofErr w:type="spellStart"/>
      <w:r w:rsidRPr="00BC14BA">
        <w:t>pneumoniae</w:t>
      </w:r>
      <w:proofErr w:type="spellEnd"/>
      <w:r w:rsidRPr="00BC14BA">
        <w:t>), гемолитический стрептококк (</w:t>
      </w:r>
      <w:proofErr w:type="spellStart"/>
      <w:r w:rsidRPr="00BC14BA">
        <w:t>Streptococcus</w:t>
      </w:r>
      <w:proofErr w:type="spellEnd"/>
      <w:r w:rsidRPr="00BC14BA">
        <w:t xml:space="preserve"> </w:t>
      </w:r>
      <w:proofErr w:type="spellStart"/>
      <w:r w:rsidRPr="00BC14BA">
        <w:t>pyogenes</w:t>
      </w:r>
      <w:proofErr w:type="spellEnd"/>
      <w:r w:rsidRPr="00BC14BA">
        <w:t xml:space="preserve">, </w:t>
      </w:r>
      <w:proofErr w:type="spellStart"/>
      <w:r w:rsidRPr="00BC14BA">
        <w:t>Streptococcus</w:t>
      </w:r>
      <w:proofErr w:type="spellEnd"/>
      <w:r w:rsidRPr="00BC14BA">
        <w:t xml:space="preserve"> </w:t>
      </w:r>
      <w:proofErr w:type="spellStart"/>
      <w:r w:rsidRPr="00BC14BA">
        <w:t>viridans</w:t>
      </w:r>
      <w:proofErr w:type="spellEnd"/>
      <w:r w:rsidRPr="00BC14BA">
        <w:t>), микобактерии туберкулёза (</w:t>
      </w:r>
      <w:proofErr w:type="spellStart"/>
      <w:r w:rsidRPr="00BC14BA">
        <w:t>Mycobacterium</w:t>
      </w:r>
      <w:proofErr w:type="spellEnd"/>
      <w:r w:rsidRPr="00BC14BA">
        <w:t xml:space="preserve"> </w:t>
      </w:r>
      <w:proofErr w:type="spellStart"/>
      <w:r w:rsidRPr="00BC14BA">
        <w:t>tuberculosis</w:t>
      </w:r>
      <w:proofErr w:type="spellEnd"/>
      <w:r w:rsidRPr="00BC14BA">
        <w:t xml:space="preserve">).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Асептический – является следствием воздействия на брюшину токсических и ферментных агентов неинфекционного характера: кровь, жёлчь, желудочный сок, хилёзная жидкость, панкреатический сок, моча</w:t>
      </w:r>
      <w:proofErr w:type="gramStart"/>
      <w:r w:rsidRPr="00BC14BA">
        <w:t>. асептического</w:t>
      </w:r>
      <w:proofErr w:type="gramEnd"/>
      <w:r w:rsidRPr="00BC14BA">
        <w:t xml:space="preserve"> некроза внутренних органов.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Особые формы перитонита: </w:t>
      </w:r>
    </w:p>
    <w:p w:rsidR="00AE5E36" w:rsidRDefault="00AE5E36" w:rsidP="00AE5E36">
      <w:pPr>
        <w:spacing w:before="120"/>
        <w:ind w:firstLine="567"/>
        <w:jc w:val="both"/>
      </w:pPr>
      <w:proofErr w:type="spellStart"/>
      <w:r w:rsidRPr="00BC14BA">
        <w:t>Канцероматозный</w:t>
      </w:r>
      <w:proofErr w:type="spellEnd"/>
      <w:r w:rsidRPr="00BC14BA">
        <w:t xml:space="preserve">.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Паразитарный.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Ревматоидный. 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spellStart"/>
      <w:r w:rsidRPr="00BC14BA">
        <w:t>Гранулёматозный</w:t>
      </w:r>
      <w:proofErr w:type="spellEnd"/>
      <w:r w:rsidRPr="00BC14BA">
        <w:t xml:space="preserve">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lastRenderedPageBreak/>
        <w:t xml:space="preserve">V. По характеру </w:t>
      </w:r>
      <w:proofErr w:type="spellStart"/>
      <w:r w:rsidRPr="00BC14BA">
        <w:t>перитонеального</w:t>
      </w:r>
      <w:proofErr w:type="spellEnd"/>
      <w:r w:rsidRPr="00BC14BA">
        <w:t xml:space="preserve"> экссудата.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Серозный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Фибринозный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Гнойный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Геморрагический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VI. По характеру поражения поверхности брюшины.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По </w:t>
      </w:r>
      <w:proofErr w:type="spellStart"/>
      <w:r w:rsidRPr="00BC14BA">
        <w:t>отграниченности</w:t>
      </w:r>
      <w:proofErr w:type="spellEnd"/>
      <w:r w:rsidRPr="00BC14BA">
        <w:t xml:space="preserve">: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Отграниченный перитонит – это есть абсцесс или инфильтрат. 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spellStart"/>
      <w:r w:rsidRPr="00BC14BA">
        <w:t>Неотграниченный</w:t>
      </w:r>
      <w:proofErr w:type="spellEnd"/>
      <w:r w:rsidRPr="00BC14BA">
        <w:t xml:space="preserve"> – не имеет чётких границ и тенденций к отграничению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По </w:t>
      </w:r>
      <w:proofErr w:type="spellStart"/>
      <w:r w:rsidRPr="00BC14BA">
        <w:t>распространености</w:t>
      </w:r>
      <w:proofErr w:type="spellEnd"/>
      <w:r w:rsidRPr="00BC14BA">
        <w:t xml:space="preserve">: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Местный – Занимает лишь один анатомический отдел брюшной полости.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Распространённый – занимает 2-5 анатомических отделов брюшной </w:t>
      </w:r>
      <w:proofErr w:type="gramStart"/>
      <w:r w:rsidRPr="00BC14BA">
        <w:t>полости .</w:t>
      </w:r>
      <w:proofErr w:type="gramEnd"/>
      <w:r w:rsidRPr="00BC14BA">
        <w:t xml:space="preserve">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Общий (тотальный) – тотальное поражение брюшины – 6 и более отделов брюшной полости.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VII. По фазам развития.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Реактивная (первые 24 ч, 12ч для </w:t>
      </w:r>
      <w:proofErr w:type="spellStart"/>
      <w:r w:rsidRPr="00BC14BA">
        <w:t>перфоративных</w:t>
      </w:r>
      <w:proofErr w:type="spellEnd"/>
      <w:r w:rsidRPr="00BC14BA">
        <w:t xml:space="preserve"> </w:t>
      </w:r>
      <w:proofErr w:type="gramStart"/>
      <w:r w:rsidRPr="00BC14BA">
        <w:t>П. )</w:t>
      </w:r>
      <w:proofErr w:type="gramEnd"/>
      <w:r w:rsidRPr="00BC14BA">
        <w:t xml:space="preserve">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Токсическая (24-72 ч, 12-24ч для </w:t>
      </w:r>
      <w:proofErr w:type="spellStart"/>
      <w:r w:rsidRPr="00BC14BA">
        <w:t>перфоративных</w:t>
      </w:r>
      <w:proofErr w:type="spellEnd"/>
      <w:r w:rsidRPr="00BC14BA">
        <w:t xml:space="preserve"> П)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Терминальная (свыше 72 ч, свыше 24 ч для </w:t>
      </w:r>
      <w:proofErr w:type="spellStart"/>
      <w:r w:rsidRPr="00BC14BA">
        <w:t>перфоративных</w:t>
      </w:r>
      <w:proofErr w:type="spellEnd"/>
      <w:r w:rsidRPr="00BC14BA">
        <w:t xml:space="preserve"> П) </w:t>
      </w:r>
    </w:p>
    <w:p w:rsidR="00AE5E36" w:rsidRPr="00692524" w:rsidRDefault="00AE5E36" w:rsidP="00AE5E36">
      <w:pPr>
        <w:spacing w:before="120"/>
        <w:jc w:val="center"/>
        <w:rPr>
          <w:b/>
          <w:bCs/>
          <w:sz w:val="28"/>
          <w:szCs w:val="28"/>
        </w:rPr>
      </w:pPr>
      <w:r w:rsidRPr="00692524">
        <w:rPr>
          <w:b/>
          <w:bCs/>
          <w:sz w:val="28"/>
          <w:szCs w:val="28"/>
        </w:rPr>
        <w:t>Определение перитонита как хирургической патологии.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Перитонит (</w:t>
      </w:r>
      <w:proofErr w:type="spellStart"/>
      <w:r w:rsidRPr="00BC14BA">
        <w:t>Peritonitis</w:t>
      </w:r>
      <w:proofErr w:type="spellEnd"/>
      <w:r w:rsidRPr="00BC14BA">
        <w:t>) – острое воспаление брюшины – одно из наиболее тяжелых осложнений заболеваний и повреждений органов брюшной полости, имеющее клиническую картину самостоятельного заболевания и представляющее собой комплекс тяжелых патофизиологических реакций с нарушением функционирования всех систем гомеостаза больного.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Когда говорят о перитоните и его хирургическом лечении, подразумевают острый, вторичный, неспецифический инфекционный перитонит, который осложняет течение до 15-20% всех острых заболеваний органов брюшной полости.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Лидирует острый аппендицит – 30-65%, далее следует прободная язва – около 7-15%, острый холецистит – 10-12%, гинекологические заболевания – 3-12%, кишечная непроходимость -3-5%, панкреатит – 1%, послеоперационный перитонит – 1%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Хронический перитонит может быть при туберкулезе, микозе, </w:t>
      </w:r>
      <w:proofErr w:type="spellStart"/>
      <w:r w:rsidRPr="00BC14BA">
        <w:t>канцероматозе</w:t>
      </w:r>
      <w:proofErr w:type="spellEnd"/>
      <w:r w:rsidRPr="00BC14BA">
        <w:t xml:space="preserve"> брюшины, при асците, сифилисе (множество гумм). Асептический перитонит возникает при высыхании брюшины, попадании на нее раздражающих веществ (</w:t>
      </w:r>
      <w:proofErr w:type="spellStart"/>
      <w:r w:rsidRPr="00BC14BA">
        <w:t>иода</w:t>
      </w:r>
      <w:proofErr w:type="spellEnd"/>
      <w:r w:rsidRPr="00BC14BA">
        <w:t xml:space="preserve">, спирта, не изотонических растворов, некоторых антисептиков), а так же мочи, желчи, панкреатического сока, жидкости из эхинококкового пузыря, при </w:t>
      </w:r>
      <w:proofErr w:type="spellStart"/>
      <w:r w:rsidRPr="00BC14BA">
        <w:t>лигировании</w:t>
      </w:r>
      <w:proofErr w:type="spellEnd"/>
      <w:r w:rsidRPr="00BC14BA">
        <w:t xml:space="preserve"> значительных участков ткани. Вместе все эти формы составляют менее 1% всех случаев перитонита. Все остальные случаи относятся к острому вторичному перитониту.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Асептические перитониты (вследствие наличия в брюшной полости крови, желчи, мочи, ферментов поджелудочной железы, обширных нежизнеспособных участков тканей) обычно становятся инфицированными в течение ближайших 8-12 часов за счет </w:t>
      </w:r>
      <w:proofErr w:type="spellStart"/>
      <w:r w:rsidRPr="00BC14BA">
        <w:t>транслокации</w:t>
      </w:r>
      <w:proofErr w:type="spellEnd"/>
      <w:r w:rsidRPr="00BC14BA">
        <w:t xml:space="preserve"> бактерий из просвета кишечника.</w:t>
      </w:r>
    </w:p>
    <w:p w:rsidR="00AE5E36" w:rsidRPr="00692524" w:rsidRDefault="00AE5E36" w:rsidP="00AE5E36">
      <w:pPr>
        <w:spacing w:before="120"/>
        <w:jc w:val="center"/>
        <w:rPr>
          <w:b/>
          <w:bCs/>
          <w:sz w:val="28"/>
          <w:szCs w:val="28"/>
        </w:rPr>
      </w:pPr>
      <w:r w:rsidRPr="00692524">
        <w:rPr>
          <w:b/>
          <w:bCs/>
          <w:sz w:val="28"/>
          <w:szCs w:val="28"/>
        </w:rPr>
        <w:t>Классификация хирургического перитонита.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lastRenderedPageBreak/>
        <w:t>Общая классификация слишком громоздка для повседневного использования.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В связи с этим, в "рабочих" классификациях после указания первопричины перитонита ("прободная язва ДПК", или "острый </w:t>
      </w:r>
      <w:proofErr w:type="spellStart"/>
      <w:r w:rsidRPr="00BC14BA">
        <w:t>гангренозно-перфоративный</w:t>
      </w:r>
      <w:proofErr w:type="spellEnd"/>
      <w:r w:rsidRPr="00BC14BA">
        <w:t xml:space="preserve"> аппендицит") опускают слова "острый", "вторичный" и " инфекционный неспецифический ", сразу переходя к морфологическому описанию: "распространенный", "фибринозно-гнойный" перитонит.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Далее в заключительном диагнозе указывают осложнения вследствие инфекционного (септического) процесса и послеоперационные.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Деление по </w:t>
      </w:r>
      <w:proofErr w:type="spellStart"/>
      <w:r w:rsidRPr="00BC14BA">
        <w:t>отграниченности</w:t>
      </w:r>
      <w:proofErr w:type="spellEnd"/>
      <w:r w:rsidRPr="00BC14BA">
        <w:t xml:space="preserve"> и распространенности. Следует применять не имеющие двоякого понимания обозначения: отграниченный – </w:t>
      </w:r>
      <w:proofErr w:type="spellStart"/>
      <w:r w:rsidRPr="00BC14BA">
        <w:t>неотграниченный</w:t>
      </w:r>
      <w:proofErr w:type="spellEnd"/>
      <w:r w:rsidRPr="00BC14BA">
        <w:t xml:space="preserve"> и местный – распространенный – общий (или тотальный</w:t>
      </w:r>
      <w:proofErr w:type="gramStart"/>
      <w:r w:rsidRPr="00BC14BA">
        <w:t>) .</w:t>
      </w:r>
      <w:proofErr w:type="gramEnd"/>
      <w:r w:rsidRPr="00BC14BA">
        <w:t xml:space="preserve"> Причем необходимо сразу же четко определить площадь поражения соответствующую каждой градации.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Фазы течения перитонита.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Мы пользуемся патогенетической классификацией К.С. Симоняна.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Реактивная фаза – означает, что основной причиной проявлений перитонита является процесс активации систем защиты, то есть массивного освобождение </w:t>
      </w:r>
      <w:proofErr w:type="spellStart"/>
      <w:r w:rsidRPr="00BC14BA">
        <w:t>кининов</w:t>
      </w:r>
      <w:proofErr w:type="spellEnd"/>
      <w:r w:rsidRPr="00BC14BA">
        <w:t xml:space="preserve"> в ответ на первичную инфекционную агрессию. Отсюда можно сделать вывод, что при устранении источника в реактивную фазу возможно проведение радикальной операции на полых органах с наложением анастомозов. При воспалительных процессах продолжается до 24 часов, при </w:t>
      </w:r>
      <w:proofErr w:type="spellStart"/>
      <w:r w:rsidRPr="00BC14BA">
        <w:t>перфоративных</w:t>
      </w:r>
      <w:proofErr w:type="spellEnd"/>
      <w:r w:rsidRPr="00BC14BA">
        <w:t xml:space="preserve"> -до 12 часов. При устранении источника перитонита (червеобразного отростка, прободной язвы) в ранней (реактивной) фазе и соблюдении основных принципов лечения, перитонит, как правило, не прогрессирует, летальность незначительная.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Токсическая фаза характеризуется появлением </w:t>
      </w:r>
      <w:proofErr w:type="spellStart"/>
      <w:r w:rsidRPr="00BC14BA">
        <w:t>полиорганной</w:t>
      </w:r>
      <w:proofErr w:type="spellEnd"/>
      <w:r w:rsidRPr="00BC14BA">
        <w:t xml:space="preserve"> дисфункции вследствие развития инфекционного процесса, приводящему к чрезвычайному напряжению всех систем организма. Наблюдается через 12-24 часа от начала заболевания при </w:t>
      </w:r>
      <w:proofErr w:type="spellStart"/>
      <w:r w:rsidRPr="00BC14BA">
        <w:t>перфоративных</w:t>
      </w:r>
      <w:proofErr w:type="spellEnd"/>
      <w:r w:rsidRPr="00BC14BA">
        <w:t xml:space="preserve"> процессах, и через 24-48 часов – при воспалительных. Летальность достигает 20%.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Терминальная фаза характеризуется развитием синдрома </w:t>
      </w:r>
      <w:proofErr w:type="spellStart"/>
      <w:r w:rsidRPr="00BC14BA">
        <w:t>полиорганной</w:t>
      </w:r>
      <w:proofErr w:type="spellEnd"/>
      <w:r w:rsidRPr="00BC14BA">
        <w:t xml:space="preserve"> недостаточности (СПОН), то есть истощения функциональных резервов значительного числа основных систем организма. Наблюдается через 24-36 часов при </w:t>
      </w:r>
      <w:proofErr w:type="spellStart"/>
      <w:r w:rsidRPr="00BC14BA">
        <w:t>перфоративных</w:t>
      </w:r>
      <w:proofErr w:type="spellEnd"/>
      <w:r w:rsidRPr="00BC14BA">
        <w:t xml:space="preserve"> перитонитах, и через 48-72 часа при воспалительных.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Временные рамки служат для предварительной оценки состояния, прогноза, тактики как местного, так и общего лечения. Летальность в группе больных с прогрессирующей ПОН достигает 90%.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Осложнения.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spellStart"/>
      <w:r w:rsidRPr="00BC14BA">
        <w:t>Патогенетически</w:t>
      </w:r>
      <w:proofErr w:type="spellEnd"/>
      <w:r w:rsidRPr="00BC14BA">
        <w:t xml:space="preserve"> местные и системные осложнения разделить невозможно, поскольку механизмы их развития универсальны: повышенная функциональная нагрузка при неполноценном обеспечении кислородом и питанием.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К местным осложнениям можно отнести формирование абсцессов брюшной полости, кишечных свищей, развитие острого панкреатита.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К общим осложнениям можно отнести дистрофию печени и гепатит, вплоть до множественных абсцессов печени, </w:t>
      </w:r>
      <w:proofErr w:type="spellStart"/>
      <w:r w:rsidRPr="00BC14BA">
        <w:t>пилефлебит</w:t>
      </w:r>
      <w:proofErr w:type="spellEnd"/>
      <w:r w:rsidRPr="00BC14BA">
        <w:t>, печеночную недостаточность, ДВС, токсическую энцефалопатию, почечную недостаточность, сердечную и сосудистую недостаточность.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Наибольшая часть брюшинного покрова расположена на поверхности кишечника. Естественно, что токсические продукты, оттекающие по кровеносной и лимфатической системам приводят к нарушению </w:t>
      </w:r>
      <w:proofErr w:type="spellStart"/>
      <w:r w:rsidRPr="00BC14BA">
        <w:t>микроциркуляци</w:t>
      </w:r>
      <w:proofErr w:type="spellEnd"/>
      <w:r w:rsidRPr="00BC14BA">
        <w:t xml:space="preserve"> в стенке кишки и нервно-мышечной </w:t>
      </w:r>
      <w:r w:rsidRPr="00BC14BA">
        <w:lastRenderedPageBreak/>
        <w:t>передачи, что приводит сначала к ослаблению, а затем к полному прекращению перистальтики.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Содержимое кишечника является хорошей средой для развития различных микроорганизмов, включая анаэробные, поскольку аэробы довольно быстро реализуют весь кислород. Прекращение пассажа химуса приводит к необычайно высокому содержанию микроорганизмов в средней и верхней трети тонкого кишечника, где в норме микроорганизмов почти нет.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Отек </w:t>
      </w:r>
      <w:proofErr w:type="spellStart"/>
      <w:r w:rsidRPr="00BC14BA">
        <w:t>серозы</w:t>
      </w:r>
      <w:proofErr w:type="spellEnd"/>
      <w:r w:rsidRPr="00BC14BA">
        <w:t xml:space="preserve"> распространяется на всю кишечную стенку, слизистая оболочка теряет свою барьерную функцию. В результате микроорганизмы и продукты их </w:t>
      </w:r>
      <w:proofErr w:type="spellStart"/>
      <w:proofErr w:type="gramStart"/>
      <w:r w:rsidRPr="00BC14BA">
        <w:t>жизнедеятель-ности</w:t>
      </w:r>
      <w:proofErr w:type="spellEnd"/>
      <w:proofErr w:type="gramEnd"/>
      <w:r w:rsidRPr="00BC14BA">
        <w:t xml:space="preserve"> теперь уже не только из брюшной полости, но и из просвета кишечника попадают как в кровеносную систему, так и в лимфатическую. Именно поэтому вскоре после появления пареза кишечника явления интоксикации и обезвоживания организма прогрессируют чрезвычайно быстро.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Увеличение микробной и токсической нагрузки на печень довольно быстро приводит к истощению её антимикробной и </w:t>
      </w:r>
      <w:proofErr w:type="spellStart"/>
      <w:r w:rsidRPr="00BC14BA">
        <w:t>детоксицирующей</w:t>
      </w:r>
      <w:proofErr w:type="spellEnd"/>
      <w:r w:rsidRPr="00BC14BA">
        <w:t xml:space="preserve"> функции, нарушаются и её метаболические функции.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Проникновение микробов и токсинов в </w:t>
      </w:r>
      <w:proofErr w:type="spellStart"/>
      <w:r w:rsidRPr="00BC14BA">
        <w:t>кавальную</w:t>
      </w:r>
      <w:proofErr w:type="spellEnd"/>
      <w:r w:rsidRPr="00BC14BA">
        <w:t xml:space="preserve"> систему приводит к чрезвычайной нагрузке на легкие, вызывая воспаление и в легочной ткани. Это приводит к нарушению дыхательной функции, развивается РДСВ, сначала в виде интерстициального отека, позже в виде пневмонии.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Микробиологические особенности ОП.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Как правило, экссудат инфицируется множеством видов микроорганизмов, обитающих в полостях и на покровах человеческого организма.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Наиболее часто обнаруживается кишечная палочка, энтерококк, протей. При применении специальных методов взятия биоматериала и его культивирования было установлено, что при наличии "гнилостного" запаха и грязного вида экссудата, значительную долю вегетирующей микрофлоры составляют факультативные анаэробы, так называемая </w:t>
      </w:r>
      <w:proofErr w:type="spellStart"/>
      <w:r w:rsidRPr="00BC14BA">
        <w:t>неклостридиальная</w:t>
      </w:r>
      <w:proofErr w:type="spellEnd"/>
      <w:r w:rsidRPr="00BC14BA">
        <w:t xml:space="preserve"> анаэробная флора.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Экспресс-методом ее обнаружения является </w:t>
      </w:r>
      <w:proofErr w:type="gramStart"/>
      <w:r w:rsidRPr="00BC14BA">
        <w:t>газо-</w:t>
      </w:r>
      <w:proofErr w:type="spellStart"/>
      <w:r w:rsidRPr="00BC14BA">
        <w:t>хроматографический</w:t>
      </w:r>
      <w:proofErr w:type="spellEnd"/>
      <w:proofErr w:type="gramEnd"/>
      <w:r w:rsidRPr="00BC14BA">
        <w:t xml:space="preserve"> анализ, позволяющий обнаружить характерные метаболиты – летучие жирные кислоты (</w:t>
      </w:r>
      <w:proofErr w:type="spellStart"/>
      <w:r w:rsidRPr="00BC14BA">
        <w:t>пропионовую</w:t>
      </w:r>
      <w:proofErr w:type="spellEnd"/>
      <w:r w:rsidRPr="00BC14BA">
        <w:t>, масляную, валериановую).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При длительном лечении нередко обнаруживается госпитальная инфекция (продуцирующие </w:t>
      </w:r>
      <w:proofErr w:type="spellStart"/>
      <w:r w:rsidRPr="00BC14BA">
        <w:t>пенициллиназу</w:t>
      </w:r>
      <w:proofErr w:type="spellEnd"/>
      <w:r w:rsidRPr="00BC14BA">
        <w:t xml:space="preserve"> кокки, синегнойная палочка – </w:t>
      </w:r>
      <w:proofErr w:type="spellStart"/>
      <w:r w:rsidRPr="00BC14BA">
        <w:t>Pseudomonas</w:t>
      </w:r>
      <w:proofErr w:type="spellEnd"/>
      <w:r w:rsidRPr="00BC14BA">
        <w:t xml:space="preserve"> </w:t>
      </w:r>
      <w:proofErr w:type="spellStart"/>
      <w:r w:rsidRPr="00BC14BA">
        <w:t>aeruginosa</w:t>
      </w:r>
      <w:proofErr w:type="spellEnd"/>
      <w:r w:rsidRPr="00BC14BA">
        <w:t>).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Все общепринятые методы бактериологического исследования экссудата дают результат через 3 суток. В связи с этим, для начала антибиотикотерапии принято опираться на данные статистических исследований, при которых выявлено, что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- при локализации первичного очага в органах верхнего отдела </w:t>
      </w:r>
      <w:proofErr w:type="spellStart"/>
      <w:proofErr w:type="gramStart"/>
      <w:r w:rsidRPr="00BC14BA">
        <w:t>пищеваритель-ного</w:t>
      </w:r>
      <w:proofErr w:type="spellEnd"/>
      <w:proofErr w:type="gramEnd"/>
      <w:r w:rsidRPr="00BC14BA">
        <w:t xml:space="preserve"> тракта (желудок, двенадцатиперстная кишка, жёлчные пути, </w:t>
      </w:r>
      <w:proofErr w:type="spellStart"/>
      <w:r w:rsidRPr="00BC14BA">
        <w:t>поджелу</w:t>
      </w:r>
      <w:proofErr w:type="spellEnd"/>
      <w:r w:rsidRPr="00BC14BA">
        <w:t xml:space="preserve">-дочная железа, верхней 1/3 </w:t>
      </w:r>
      <w:proofErr w:type="spellStart"/>
      <w:r w:rsidRPr="00BC14BA">
        <w:t>токого</w:t>
      </w:r>
      <w:proofErr w:type="spellEnd"/>
      <w:r w:rsidRPr="00BC14BA">
        <w:t xml:space="preserve"> кишечника) основной флорой являются </w:t>
      </w:r>
      <w:proofErr w:type="spellStart"/>
      <w:r w:rsidRPr="00BC14BA">
        <w:t>Грам</w:t>
      </w:r>
      <w:proofErr w:type="spellEnd"/>
      <w:r w:rsidRPr="00BC14BA">
        <w:t xml:space="preserve">-положительные кокки, Вероятность участия анаэробных бактерий в воспалении </w:t>
      </w:r>
      <w:proofErr w:type="spellStart"/>
      <w:r w:rsidRPr="00BC14BA">
        <w:t>неве</w:t>
      </w:r>
      <w:proofErr w:type="spellEnd"/>
      <w:r w:rsidRPr="00BC14BA">
        <w:t xml:space="preserve">-лика (10-15%) и целиком зависит от длительности процесса.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- при перфорации толстой кишки и червеобразного отростка – превалируют </w:t>
      </w:r>
      <w:proofErr w:type="spellStart"/>
      <w:proofErr w:type="gramStart"/>
      <w:r w:rsidRPr="00BC14BA">
        <w:t>грам</w:t>
      </w:r>
      <w:proofErr w:type="spellEnd"/>
      <w:r w:rsidRPr="00BC14BA">
        <w:t>-отрицательные</w:t>
      </w:r>
      <w:proofErr w:type="gramEnd"/>
      <w:r w:rsidRPr="00BC14BA">
        <w:t xml:space="preserve"> палочки и </w:t>
      </w:r>
      <w:proofErr w:type="spellStart"/>
      <w:r w:rsidRPr="00BC14BA">
        <w:t>неклостридиальная</w:t>
      </w:r>
      <w:proofErr w:type="spellEnd"/>
      <w:r w:rsidRPr="00BC14BA">
        <w:t xml:space="preserve"> анаэробная флора, которая присоединяется и во всех случаях перитонита сопровождающегося кишечной непроходимостью.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- при воспалительных процессах без перфорации лидирует кишечная палочка.</w:t>
      </w:r>
    </w:p>
    <w:p w:rsidR="00AE5E36" w:rsidRPr="00692524" w:rsidRDefault="00AE5E36" w:rsidP="00AE5E36">
      <w:pPr>
        <w:spacing w:before="120"/>
        <w:jc w:val="center"/>
        <w:rPr>
          <w:b/>
          <w:bCs/>
          <w:sz w:val="28"/>
          <w:szCs w:val="28"/>
        </w:rPr>
      </w:pPr>
      <w:r w:rsidRPr="00692524">
        <w:rPr>
          <w:b/>
          <w:bCs/>
          <w:sz w:val="28"/>
          <w:szCs w:val="28"/>
        </w:rPr>
        <w:t>Симптоматика и диагностика перитонита.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lastRenderedPageBreak/>
        <w:t>Диагностика перитонита, как и всех острых заболеваний человека, основана на комплексной оценке анамнеза, местных симптомов, признаков воспаления и интоксикации и характерных осложнений.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Жалобы.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Как правило, на довольно интенсивные, тупые постоянные боли в животе примерно соответствующие распространенности процесса, усиливающиеся при дыхании и движении. Возможна иррадиация в </w:t>
      </w:r>
      <w:proofErr w:type="spellStart"/>
      <w:r w:rsidRPr="00BC14BA">
        <w:t>надплечья</w:t>
      </w:r>
      <w:proofErr w:type="spellEnd"/>
      <w:r w:rsidRPr="00BC14BA">
        <w:t xml:space="preserve"> при раздражении диафрагмы. Выражено недомогание. Часто имеется тошнота. Стул задержан.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Анамнез.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Необходимо выяснить давность заболевания, изменение характера и локализации боли, динамику токсических проявлений, признаки осложнений.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В большом числе случаев удается выявить признаки предшествовавшего заболевания (аппендицита, холецистита, обострения язвенной болезни), типичным осложнением которого является перитонит. Нередко, на фоне некоторого улучшения самочувствия и уменьшения предшествовавших болей в животе они внезапно усиливаются, становятся распространенными. С этого момента резко ухудшается самочувствие, появляется сухость во рту, жажда, нарастает сердцебиение.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Общий осмотр.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Пациент, как правило, лежит на спине или на боку с приведенными к животу бедрами, позу не меняет, так как любые движения или попытка встать приводят к усилению болей. Если же больной сидел, то при попытке лечь усиление болей в животе или появление болей в </w:t>
      </w:r>
      <w:proofErr w:type="spellStart"/>
      <w:r w:rsidRPr="00BC14BA">
        <w:t>надплечьях</w:t>
      </w:r>
      <w:proofErr w:type="spellEnd"/>
      <w:r w:rsidRPr="00BC14BA">
        <w:t xml:space="preserve"> (симптом раздражения диафрагмального нерва) заставляют его вернуться в положение сидя. Это так называемый симптом "Ваньки-встаньки".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Речь тихая. Если к больному не обращаться, он не будет кричать, требуя к себе внимания. Такое поведение больного, особенно его тихий стон при дыхании должен всегда вызывать особое беспокойство врача.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Необходимо обратить внимание на выраженность всех звеньев инфекционного процесса и интоксикации – температуру, тахикардию, частоту и глубину дыхания, на состояние сознания, нарушение которого является наиболее ярким отражением тяжелой интоксикации, артериальное давление, сухость слизистых языка и внутренней поверхности щек.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Тахикардия 100-120 в 1 мин и выше, АД нормальное или с тенденцией к снижению, одышка 20-24 в 1 мин.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Проявление токсической энцефалопатии </w:t>
      </w:r>
      <w:proofErr w:type="gramStart"/>
      <w:r w:rsidRPr="00BC14BA">
        <w:t>возможно</w:t>
      </w:r>
      <w:proofErr w:type="gramEnd"/>
      <w:r w:rsidRPr="00BC14BA">
        <w:t xml:space="preserve"> как заторможенностью, так и возбуждением или делирием.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Бледность, особенно мраморность кожи отражает глубокое нарушение микроциркуляции.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Специальный осмотр.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Живот как правило симметричен, несколько вздут, в дыхании не участвует. </w:t>
      </w:r>
      <w:proofErr w:type="spellStart"/>
      <w:r w:rsidRPr="00BC14BA">
        <w:t>Пальпаторно</w:t>
      </w:r>
      <w:proofErr w:type="spellEnd"/>
      <w:r w:rsidRPr="00BC14BA">
        <w:t xml:space="preserve"> определяется выраженная разлитая болезненность, напряжение и симптомы Менделя и </w:t>
      </w:r>
      <w:proofErr w:type="spellStart"/>
      <w:r w:rsidRPr="00BC14BA">
        <w:t>Щеткина-Блюмберга</w:t>
      </w:r>
      <w:proofErr w:type="spellEnd"/>
      <w:r w:rsidRPr="00BC14BA">
        <w:t>. Обычно отмечается резкое ослабление или отсутствие перистальтических шумов.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Необходимо проверить наличие свободного газа по исчезновению печеночной тупости и свободной жидкости по наличию притупления </w:t>
      </w:r>
      <w:proofErr w:type="spellStart"/>
      <w:r w:rsidRPr="00BC14BA">
        <w:t>перкуторного</w:t>
      </w:r>
      <w:proofErr w:type="spellEnd"/>
      <w:r w:rsidRPr="00BC14BA">
        <w:t xml:space="preserve"> звука в боковых отделах, исчезающего при повороте на бок.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lastRenderedPageBreak/>
        <w:t>При ректальном и вагинальном осмотре может определятся нависание сводов и болезненность вследствие скопления воспалительного экссудата.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В общем анализе крови – выраженный лейкоцитоз, выраженный сдвиг влево до юных. В биохимическом анализе выявляется </w:t>
      </w:r>
      <w:proofErr w:type="spellStart"/>
      <w:r w:rsidRPr="00BC14BA">
        <w:t>нормо</w:t>
      </w:r>
      <w:proofErr w:type="spellEnd"/>
      <w:r w:rsidRPr="00BC14BA">
        <w:t xml:space="preserve">- или гипергликемия, умеренное повышение мочевины, </w:t>
      </w:r>
      <w:proofErr w:type="spellStart"/>
      <w:r w:rsidRPr="00BC14BA">
        <w:t>креатинина</w:t>
      </w:r>
      <w:proofErr w:type="spellEnd"/>
      <w:r w:rsidRPr="00BC14BA">
        <w:t>, АЛАТ, АСАТ, ЩФ, признаки ДВС-синдрома.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Лабораторное обследование.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При лабораторном обследовании обнаруживают выраженный лейкоцитоз (14-20х109/л), обычно со сдвигом лейкоцитарной формулы влево, </w:t>
      </w:r>
      <w:proofErr w:type="spellStart"/>
      <w:r w:rsidRPr="00BC14BA">
        <w:t>лимфо</w:t>
      </w:r>
      <w:proofErr w:type="spellEnd"/>
      <w:r w:rsidRPr="00BC14BA">
        <w:t xml:space="preserve">- и </w:t>
      </w:r>
      <w:proofErr w:type="spellStart"/>
      <w:r w:rsidRPr="00BC14BA">
        <w:t>моноцитопению</w:t>
      </w:r>
      <w:proofErr w:type="spellEnd"/>
      <w:r w:rsidRPr="00BC14BA">
        <w:t xml:space="preserve">, </w:t>
      </w:r>
      <w:proofErr w:type="spellStart"/>
      <w:r w:rsidRPr="00BC14BA">
        <w:t>анэозинофилию</w:t>
      </w:r>
      <w:proofErr w:type="spellEnd"/>
      <w:r w:rsidRPr="00BC14BA">
        <w:t xml:space="preserve">, тромбоцитопению. Для объективизации оценки степени интоксикации применяется Лейкоцитарный индекс интоксикации по </w:t>
      </w:r>
      <w:proofErr w:type="spellStart"/>
      <w:r w:rsidRPr="00BC14BA">
        <w:t>Кальф</w:t>
      </w:r>
      <w:proofErr w:type="spellEnd"/>
      <w:r w:rsidRPr="00BC14BA">
        <w:t>-Калифу (ЛИИ)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В реактивной фазе как правило достигает 4, в токсической – 8, в терминальной – может достигать значений 12 – 18.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При биохимическом обследовании возможно обнаружение повышения гематокрита, мочевины, </w:t>
      </w:r>
      <w:proofErr w:type="spellStart"/>
      <w:r w:rsidRPr="00BC14BA">
        <w:t>креатинина</w:t>
      </w:r>
      <w:proofErr w:type="spellEnd"/>
      <w:r w:rsidRPr="00BC14BA">
        <w:t xml:space="preserve">, </w:t>
      </w:r>
      <w:proofErr w:type="spellStart"/>
      <w:r w:rsidRPr="00BC14BA">
        <w:t>трансаминаз</w:t>
      </w:r>
      <w:proofErr w:type="spellEnd"/>
      <w:r w:rsidRPr="00BC14BA">
        <w:t xml:space="preserve">, билирубина, глюкозы, </w:t>
      </w:r>
      <w:proofErr w:type="spellStart"/>
      <w:r w:rsidRPr="00BC14BA">
        <w:t>лактата</w:t>
      </w:r>
      <w:proofErr w:type="spellEnd"/>
      <w:r w:rsidRPr="00BC14BA">
        <w:t>, нарушения свертывающей системы, сдвиг КЩС, повышение рСО2, снижение рО2 – свидетельства нарушений функции различных органов и систем.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Дополнительные исследования.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Наличие свободного газа и жидкости можно подтвердить при УЗ исследовании.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При рентгенологическом исследовании можно обнаружить свободный газ, чаши </w:t>
      </w:r>
      <w:proofErr w:type="spellStart"/>
      <w:r w:rsidRPr="00BC14BA">
        <w:t>Клойбера</w:t>
      </w:r>
      <w:proofErr w:type="spellEnd"/>
      <w:r w:rsidRPr="00BC14BA">
        <w:t>, высокое стояние куполов диафрагмы, ограничение их подвижности за счет вздутия или напряжения мышц. В тяжелых случаях в легких обнаруживаются признаки РДСВ.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При сомнениях в диагнозе проводится лапароскопия, при которой может быть установлен источник, распространенность и характер перитонита.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Наличие перитонита может быть подтверждено при лапароцентезе, если будет получен характерный экссудат.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В реактивной и терминальной фазах клинические проявления перитонита значительно различаются.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В реактивной фазе превалирует болевой синдром. Часто выявляется зона наибольшей болезненности, соответствующая первичному очагу воспаления. Выражено напряжение мышц брюшной стенки. Резко напряженный живот выглядит несколько втянутым – "ладьевидным", это особенно характерно для перитонита при перфорации полых органов. Отчетливы симптомы Менделя и </w:t>
      </w:r>
      <w:proofErr w:type="spellStart"/>
      <w:r w:rsidRPr="00BC14BA">
        <w:t>Щеткина-Блюмберга</w:t>
      </w:r>
      <w:proofErr w:type="spellEnd"/>
      <w:r w:rsidRPr="00BC14BA">
        <w:t>. Перистальтика обычно резко ослаблена.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Нет явных признаков обезвоживания. Тахикардия достигает 90 – 100 в 1 мин, одышка отмечается редко. Возможно выявление некоторых элементов </w:t>
      </w:r>
      <w:proofErr w:type="spellStart"/>
      <w:r w:rsidRPr="00BC14BA">
        <w:t>эректильной</w:t>
      </w:r>
      <w:proofErr w:type="spellEnd"/>
      <w:r w:rsidRPr="00BC14BA">
        <w:t xml:space="preserve"> фазы шока – возбуждение, повышение АД.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spellStart"/>
      <w:r w:rsidRPr="00BC14BA">
        <w:t>Нейтрофильный</w:t>
      </w:r>
      <w:proofErr w:type="spellEnd"/>
      <w:r w:rsidRPr="00BC14BA">
        <w:t xml:space="preserve"> </w:t>
      </w:r>
      <w:proofErr w:type="spellStart"/>
      <w:r w:rsidRPr="00BC14BA">
        <w:t>лекоцитоз</w:t>
      </w:r>
      <w:proofErr w:type="spellEnd"/>
      <w:r w:rsidRPr="00BC14BA">
        <w:t xml:space="preserve"> 12-18х109/л, </w:t>
      </w:r>
      <w:proofErr w:type="spellStart"/>
      <w:r w:rsidRPr="00BC14BA">
        <w:t>лифо</w:t>
      </w:r>
      <w:proofErr w:type="spellEnd"/>
      <w:r w:rsidRPr="00BC14BA">
        <w:t xml:space="preserve">- и </w:t>
      </w:r>
      <w:proofErr w:type="spellStart"/>
      <w:r w:rsidRPr="00BC14BA">
        <w:t>моноцитопения</w:t>
      </w:r>
      <w:proofErr w:type="spellEnd"/>
      <w:r w:rsidRPr="00BC14BA">
        <w:t xml:space="preserve">, </w:t>
      </w:r>
      <w:proofErr w:type="spellStart"/>
      <w:r w:rsidRPr="00BC14BA">
        <w:t>анэозинофилия</w:t>
      </w:r>
      <w:proofErr w:type="spellEnd"/>
      <w:r w:rsidRPr="00BC14BA">
        <w:t>. В биохимических анализах существенных отклонений не выявляется.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В терминальной фазе бывает очень трудно установить диагноз перитонита, если нет возможности выяснить анамнез заболевания у родственников.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Несколько раз в день </w:t>
      </w:r>
      <w:proofErr w:type="spellStart"/>
      <w:r w:rsidRPr="00BC14BA">
        <w:t>повторяюется</w:t>
      </w:r>
      <w:proofErr w:type="spellEnd"/>
      <w:r w:rsidRPr="00BC14BA">
        <w:t xml:space="preserve"> необильная рвота застойным содержимым. Стул самостоятельный, или после клизмы, обычно скудный, часто зловонный (септический).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spellStart"/>
      <w:r w:rsidRPr="00BC14BA">
        <w:t>Адинамичный</w:t>
      </w:r>
      <w:proofErr w:type="spellEnd"/>
      <w:r w:rsidRPr="00BC14BA">
        <w:t xml:space="preserve">, заторможенный, резко обезвоженный больной с запавшими глазами, обостренными чертами лица, дышит поверхностно учащенно, часто с тихим стоном. Сухой </w:t>
      </w:r>
      <w:r w:rsidRPr="00BC14BA">
        <w:lastRenderedPageBreak/>
        <w:t>"как щетка" язык он не может невозможно высунуть, так как внутренние поверхности щек тоже сухие.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Живот значительно вздут, неравномерно слабо болезнен. Симптомы Менделя и </w:t>
      </w:r>
      <w:proofErr w:type="spellStart"/>
      <w:r w:rsidRPr="00BC14BA">
        <w:t>Щеткина</w:t>
      </w:r>
      <w:proofErr w:type="spellEnd"/>
      <w:r w:rsidRPr="00BC14BA">
        <w:t xml:space="preserve">- </w:t>
      </w:r>
      <w:proofErr w:type="spellStart"/>
      <w:r w:rsidRPr="00BC14BA">
        <w:t>Блюмберга</w:t>
      </w:r>
      <w:proofErr w:type="spellEnd"/>
      <w:r w:rsidRPr="00BC14BA">
        <w:t xml:space="preserve"> сомнительны. </w:t>
      </w:r>
      <w:proofErr w:type="spellStart"/>
      <w:r w:rsidRPr="00BC14BA">
        <w:t>Перкуторный</w:t>
      </w:r>
      <w:proofErr w:type="spellEnd"/>
      <w:r w:rsidRPr="00BC14BA">
        <w:t xml:space="preserve"> звук неравномерный. Можно обнаружить симптом "гробовой тишины" – когда вместо кишечных шумов слышны дыхательные и сосудистые шумы. При сотрясении рукой брюшной стенки может быть услышан "шум плеска".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На обзорных рентгенограммах выявляются множественные чаши </w:t>
      </w:r>
      <w:proofErr w:type="spellStart"/>
      <w:r w:rsidRPr="00BC14BA">
        <w:t>Клойбера</w:t>
      </w:r>
      <w:proofErr w:type="spellEnd"/>
      <w:r w:rsidRPr="00BC14BA">
        <w:t>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Тахикардия выше 120, АД снижено, особенно после транспортировки, поддерживается близко к норме только на фоне интенсивной </w:t>
      </w:r>
      <w:proofErr w:type="spellStart"/>
      <w:r w:rsidRPr="00BC14BA">
        <w:t>инфузии</w:t>
      </w:r>
      <w:proofErr w:type="spellEnd"/>
      <w:r w:rsidRPr="00BC14BA">
        <w:t xml:space="preserve">. Одышка около 30, часто снижено насыщение крови кислородом (StО2). В легких </w:t>
      </w:r>
      <w:proofErr w:type="spellStart"/>
      <w:r w:rsidRPr="00BC14BA">
        <w:t>разноразмерные</w:t>
      </w:r>
      <w:proofErr w:type="spellEnd"/>
      <w:r w:rsidRPr="00BC14BA">
        <w:t xml:space="preserve"> шаровидные затенения, характерные для РДСВ, гидроторакс.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В анализе крови </w:t>
      </w:r>
      <w:proofErr w:type="spellStart"/>
      <w:r w:rsidRPr="00BC14BA">
        <w:t>нормоцитоз</w:t>
      </w:r>
      <w:proofErr w:type="spellEnd"/>
      <w:r w:rsidRPr="00BC14BA">
        <w:t xml:space="preserve"> иногда лейкопения, резкий сдвиг влево, до юных, иногда плазматические клетки.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В биохимическом анализе выраженные признаки ПОН.</w:t>
      </w:r>
    </w:p>
    <w:p w:rsidR="00AE5E36" w:rsidRPr="00692524" w:rsidRDefault="00AE5E36" w:rsidP="00AE5E36">
      <w:pPr>
        <w:spacing w:before="120"/>
        <w:jc w:val="center"/>
        <w:rPr>
          <w:b/>
          <w:bCs/>
          <w:sz w:val="28"/>
          <w:szCs w:val="28"/>
        </w:rPr>
      </w:pPr>
      <w:r w:rsidRPr="00692524">
        <w:rPr>
          <w:b/>
          <w:bCs/>
          <w:sz w:val="28"/>
          <w:szCs w:val="28"/>
        </w:rPr>
        <w:t>Общие принципы лечения.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По материалам 31 Всесоюзного съезда хирургов (1986) и 1-го Международного конгресса в Москве (1995) общие принципы лечения перитонита содержат 4 пункта: 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gramStart"/>
      <w:r w:rsidRPr="00BC14BA">
        <w:t>возможно</w:t>
      </w:r>
      <w:proofErr w:type="gramEnd"/>
      <w:r w:rsidRPr="00BC14BA">
        <w:t xml:space="preserve"> раннее устранение источника инфекции, 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gramStart"/>
      <w:r w:rsidRPr="00BC14BA">
        <w:t>уменьшение</w:t>
      </w:r>
      <w:proofErr w:type="gramEnd"/>
      <w:r w:rsidRPr="00BC14BA">
        <w:t xml:space="preserve"> степени бактериальной контаминации во время операции. 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gramStart"/>
      <w:r w:rsidRPr="00BC14BA">
        <w:t>лечение</w:t>
      </w:r>
      <w:proofErr w:type="gramEnd"/>
      <w:r w:rsidRPr="00BC14BA">
        <w:t xml:space="preserve"> остаточной инфекции и профилактика нового инфицирования брюшной полости. 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gramStart"/>
      <w:r w:rsidRPr="00BC14BA">
        <w:t>поддержание</w:t>
      </w:r>
      <w:proofErr w:type="gramEnd"/>
      <w:r w:rsidRPr="00BC14BA">
        <w:t xml:space="preserve"> жизненно важных функций организма до и после операции, в том числе и с использованием искусственных органов.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МЕТОДЫ ЛЕЧЕНИЯ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а. Хирургические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Лапаротомия, раннее удаление или изоляция источника перитонита. </w:t>
      </w:r>
    </w:p>
    <w:p w:rsidR="00AE5E36" w:rsidRDefault="00AE5E36" w:rsidP="00AE5E36">
      <w:pPr>
        <w:spacing w:before="120"/>
        <w:ind w:firstLine="567"/>
        <w:jc w:val="both"/>
      </w:pPr>
      <w:proofErr w:type="spellStart"/>
      <w:r w:rsidRPr="00BC14BA">
        <w:t>Интра</w:t>
      </w:r>
      <w:proofErr w:type="spellEnd"/>
      <w:r w:rsidRPr="00BC14BA">
        <w:t xml:space="preserve">- и послеоперационная санация брюшной полости.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Декомпрессия тонкой кишки.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б. Общие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Массивная антибиотикотерапия направленного действия.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Медикаментозная коррекция нарушений гомеостаза.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Стимуляция либо временное замещение важнейших </w:t>
      </w:r>
      <w:proofErr w:type="spellStart"/>
      <w:r w:rsidRPr="00BC14BA">
        <w:t>детоксикационных</w:t>
      </w:r>
      <w:proofErr w:type="spellEnd"/>
      <w:r w:rsidRPr="00BC14BA">
        <w:t xml:space="preserve"> систем организма методами экстракорпоральной </w:t>
      </w:r>
      <w:proofErr w:type="spellStart"/>
      <w:r w:rsidRPr="00BC14BA">
        <w:t>гемокоррекции</w:t>
      </w:r>
      <w:proofErr w:type="spellEnd"/>
      <w:r w:rsidRPr="00BC14BA">
        <w:t>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ПРЕДОПЕРАЦИОННАЯ ПОДГОТОВКА. Осуществить полную коррекцию нарушений гомеостаза до операции невозможно. Но всегда лучше отложить операцию на 2-3 ч для целенаправленной подготовки. Достаточно добиться стабилизации АД и ЦВД, диуреза 25 мл/час. Общий объём </w:t>
      </w:r>
      <w:proofErr w:type="spellStart"/>
      <w:r w:rsidRPr="00BC14BA">
        <w:t>инфузии</w:t>
      </w:r>
      <w:proofErr w:type="spellEnd"/>
      <w:r w:rsidRPr="00BC14BA">
        <w:t xml:space="preserve"> до операции составляет 1,5-2,0 л в течение 2 ч. При запущенных процессах, когда нарушения гемодинамики выражены (потеря жидкости более 10% массы тела), объём </w:t>
      </w:r>
      <w:proofErr w:type="spellStart"/>
      <w:r w:rsidRPr="00BC14BA">
        <w:t>инфузии</w:t>
      </w:r>
      <w:proofErr w:type="spellEnd"/>
      <w:r w:rsidRPr="00BC14BA">
        <w:t xml:space="preserve"> </w:t>
      </w:r>
      <w:proofErr w:type="gramStart"/>
      <w:r w:rsidRPr="00BC14BA">
        <w:t>увеличивает-</w:t>
      </w:r>
      <w:proofErr w:type="spellStart"/>
      <w:r w:rsidRPr="00BC14BA">
        <w:t>ся</w:t>
      </w:r>
      <w:proofErr w:type="spellEnd"/>
      <w:proofErr w:type="gramEnd"/>
      <w:r w:rsidRPr="00BC14BA">
        <w:t xml:space="preserve"> до 3-4 л в течение 2-3 ч.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Всегда производится катетеризация подключичной вены. Это обеспечивает большую скорость </w:t>
      </w:r>
      <w:proofErr w:type="spellStart"/>
      <w:r w:rsidRPr="00BC14BA">
        <w:t>инфузии</w:t>
      </w:r>
      <w:proofErr w:type="spellEnd"/>
      <w:r w:rsidRPr="00BC14BA">
        <w:t xml:space="preserve">, возможность контроля ЦВД. Целесообразна катетеризация мочевого </w:t>
      </w:r>
      <w:r w:rsidRPr="00BC14BA">
        <w:lastRenderedPageBreak/>
        <w:t xml:space="preserve">пузыря для измерения почасового </w:t>
      </w:r>
      <w:proofErr w:type="spellStart"/>
      <w:proofErr w:type="gramStart"/>
      <w:r w:rsidRPr="00BC14BA">
        <w:t>диу</w:t>
      </w:r>
      <w:proofErr w:type="spellEnd"/>
      <w:r w:rsidRPr="00BC14BA">
        <w:t>-реза</w:t>
      </w:r>
      <w:proofErr w:type="gramEnd"/>
      <w:r w:rsidRPr="00BC14BA">
        <w:t xml:space="preserve"> как объективного критерия эффективности </w:t>
      </w:r>
      <w:proofErr w:type="spellStart"/>
      <w:r w:rsidRPr="00BC14BA">
        <w:t>инфузионной</w:t>
      </w:r>
      <w:proofErr w:type="spellEnd"/>
      <w:r w:rsidRPr="00BC14BA">
        <w:t xml:space="preserve"> терапии.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ПОДГОТОВКА ЖКТ. Обязательно опорожнение желудка с помощью зонда. При запущенных процессах зонд должен находиться в желудке постоянно, в течение всего предоперационного периода, во время операции и некоторое время после нее. До возобновления моторики кишечника.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ОБЕЗБОЛИВАНИЕ. Основной метод обезболивания при операциях по поводу перитонита – многокомпонентная анестезия с применением ИВЛ.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ОПЕРАТИВНОЕ ЛЕЧЕНИЕ. Операция состоит из семи последовательно выполняемых этапов.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ОСНОВНЫЕ ЭТАПЫ ОПЕРАЦИИ ПРИ ПЕРИТОНИТЕ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Оперативный доступ.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Новокаиновая блокада рефлексогенных зон.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Устранение или надёжная изоляция источника перитонита.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Санация брюшной полости.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Декомпрессия кишечника.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Дренирование брюшной полости. 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spellStart"/>
      <w:r w:rsidRPr="00BC14BA">
        <w:t>Ушивание</w:t>
      </w:r>
      <w:proofErr w:type="spellEnd"/>
      <w:r w:rsidRPr="00BC14BA">
        <w:t xml:space="preserve"> </w:t>
      </w:r>
      <w:proofErr w:type="spellStart"/>
      <w:r w:rsidRPr="00BC14BA">
        <w:t>лапаротомной</w:t>
      </w:r>
      <w:proofErr w:type="spellEnd"/>
      <w:r w:rsidRPr="00BC14BA">
        <w:t xml:space="preserve"> раны.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Оперативный доступ. Оптимальный доступ ко всем отделам брюшной полости обеспечивает срединная лапаротомия, так как в зависимости от локализации очага рану брюшной стенки можно расширить вверх или вниз. Если распространённый перитонит выявлен в процессе операции, выполняемой из иного разреза, то следует перейти на срединную лапаротомию.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Новокаиновая блокада рефлексогенных зон. Вводится до 100,0 мл 0,5% р-р новокаина в область чревного ствола, корня брыжейки </w:t>
      </w:r>
      <w:proofErr w:type="spellStart"/>
      <w:r w:rsidRPr="00BC14BA">
        <w:t>поперечноободочной</w:t>
      </w:r>
      <w:proofErr w:type="spellEnd"/>
      <w:r w:rsidRPr="00BC14BA">
        <w:t xml:space="preserve">, тонкой и сигмовидной </w:t>
      </w:r>
      <w:proofErr w:type="spellStart"/>
      <w:r w:rsidRPr="00BC14BA">
        <w:t>кишек</w:t>
      </w:r>
      <w:proofErr w:type="spellEnd"/>
      <w:r w:rsidRPr="00BC14BA">
        <w:t xml:space="preserve">, чем обеспечивается снижение потребности в наркотических анальгетиках, устраняется рефлекторный сосудистый спазм, чем создаются условия для более раннего восстановления перистальтики.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Устранение или надёжная изоляция источника перитонита. В реактивной фазе возможно проведение радикальных операций (резекции желудка, </w:t>
      </w:r>
      <w:proofErr w:type="spellStart"/>
      <w:r w:rsidRPr="00BC14BA">
        <w:t>гемиколэктомии</w:t>
      </w:r>
      <w:proofErr w:type="spellEnd"/>
      <w:r w:rsidRPr="00BC14BA">
        <w:t xml:space="preserve">) так как вероятность несостоятельности анастомозов незначительна. В токсической и терминальной – объем операции должен быть минимальным – </w:t>
      </w:r>
      <w:proofErr w:type="spellStart"/>
      <w:r w:rsidRPr="00BC14BA">
        <w:t>аппендэктомия</w:t>
      </w:r>
      <w:proofErr w:type="spellEnd"/>
      <w:r w:rsidRPr="00BC14BA">
        <w:t xml:space="preserve">, </w:t>
      </w:r>
      <w:proofErr w:type="spellStart"/>
      <w:r w:rsidRPr="00BC14BA">
        <w:t>ушивание</w:t>
      </w:r>
      <w:proofErr w:type="spellEnd"/>
      <w:r w:rsidRPr="00BC14BA">
        <w:t xml:space="preserve"> </w:t>
      </w:r>
      <w:proofErr w:type="spellStart"/>
      <w:r w:rsidRPr="00BC14BA">
        <w:t>перфоративного</w:t>
      </w:r>
      <w:proofErr w:type="spellEnd"/>
      <w:r w:rsidRPr="00BC14BA">
        <w:t xml:space="preserve"> отверстия, резекция </w:t>
      </w:r>
      <w:proofErr w:type="spellStart"/>
      <w:r w:rsidRPr="00BC14BA">
        <w:t>некротизированного</w:t>
      </w:r>
      <w:proofErr w:type="spellEnd"/>
      <w:r w:rsidRPr="00BC14BA">
        <w:t xml:space="preserve"> участка ЖКТ с наложением </w:t>
      </w:r>
      <w:proofErr w:type="spellStart"/>
      <w:r w:rsidRPr="00BC14BA">
        <w:t>энтеро</w:t>
      </w:r>
      <w:proofErr w:type="spellEnd"/>
      <w:r w:rsidRPr="00BC14BA">
        <w:t xml:space="preserve">- или </w:t>
      </w:r>
      <w:proofErr w:type="spellStart"/>
      <w:r w:rsidRPr="00BC14BA">
        <w:t>колостомы</w:t>
      </w:r>
      <w:proofErr w:type="spellEnd"/>
      <w:r w:rsidRPr="00BC14BA">
        <w:t xml:space="preserve">, или отграничение очага от свободной брюшной полости. Все реконструктивные операции переносят на второй этап и выполняют в более благоприятных для </w:t>
      </w:r>
      <w:proofErr w:type="spellStart"/>
      <w:proofErr w:type="gramStart"/>
      <w:r w:rsidRPr="00BC14BA">
        <w:t>паци-ента</w:t>
      </w:r>
      <w:proofErr w:type="spellEnd"/>
      <w:proofErr w:type="gramEnd"/>
      <w:r w:rsidRPr="00BC14BA">
        <w:t xml:space="preserve"> условиях. 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spellStart"/>
      <w:r w:rsidRPr="00BC14BA">
        <w:t>Интраоперационная</w:t>
      </w:r>
      <w:proofErr w:type="spellEnd"/>
      <w:r w:rsidRPr="00BC14BA">
        <w:t xml:space="preserve"> санация брюшной полости. Промывание снижает содержание микроорганизмов в экссудате ниже </w:t>
      </w:r>
      <w:proofErr w:type="spellStart"/>
      <w:proofErr w:type="gramStart"/>
      <w:r w:rsidRPr="00BC14BA">
        <w:t>критичес</w:t>
      </w:r>
      <w:proofErr w:type="spellEnd"/>
      <w:r w:rsidRPr="00BC14BA">
        <w:t>-кого</w:t>
      </w:r>
      <w:proofErr w:type="gramEnd"/>
      <w:r w:rsidRPr="00BC14BA">
        <w:t xml:space="preserve"> уровня (105 микробных тел в 1 мл), создавая тем самым благоприятные условия для </w:t>
      </w:r>
      <w:proofErr w:type="spellStart"/>
      <w:r w:rsidRPr="00BC14BA">
        <w:t>ликвида-ции</w:t>
      </w:r>
      <w:proofErr w:type="spellEnd"/>
      <w:r w:rsidRPr="00BC14BA">
        <w:t xml:space="preserve"> инфекции. Плотно фиксированные отложения фибрина не удаляют из-за опасности </w:t>
      </w:r>
      <w:proofErr w:type="spellStart"/>
      <w:r w:rsidRPr="00BC14BA">
        <w:t>десерозирования</w:t>
      </w:r>
      <w:proofErr w:type="spellEnd"/>
      <w:r w:rsidRPr="00BC14BA">
        <w:t xml:space="preserve">. Удаление экссудата путём протирания марлевыми салфетками из-за </w:t>
      </w:r>
      <w:proofErr w:type="spellStart"/>
      <w:r w:rsidRPr="00BC14BA">
        <w:t>травматизации</w:t>
      </w:r>
      <w:proofErr w:type="spellEnd"/>
      <w:r w:rsidRPr="00BC14BA">
        <w:t xml:space="preserve"> серозной оболочки неприемлемо. Промывная жидкость должна быть </w:t>
      </w:r>
      <w:proofErr w:type="spellStart"/>
      <w:r w:rsidRPr="00BC14BA">
        <w:t>изотонична</w:t>
      </w:r>
      <w:proofErr w:type="spellEnd"/>
      <w:r w:rsidRPr="00BC14BA">
        <w:t xml:space="preserve">. Применение антибиотиков не имеет смысла, так как кратковременный контакт с брюшиной не может оказать должное действие на </w:t>
      </w:r>
      <w:proofErr w:type="spellStart"/>
      <w:r w:rsidRPr="00BC14BA">
        <w:t>перитонеальную</w:t>
      </w:r>
      <w:proofErr w:type="spellEnd"/>
      <w:r w:rsidRPr="00BC14BA">
        <w:t xml:space="preserve"> флору. Большинство антисептиков обладают цитотоксическим действием, что ограничивает их применение. Этого недостатка лишен </w:t>
      </w:r>
      <w:proofErr w:type="spellStart"/>
      <w:r w:rsidRPr="00BC14BA">
        <w:t>электрохимически</w:t>
      </w:r>
      <w:proofErr w:type="spellEnd"/>
      <w:r w:rsidRPr="00BC14BA">
        <w:t xml:space="preserve"> активированный раствор натрия хлорида (0,05% гипохлорит натрия), он содержит </w:t>
      </w:r>
      <w:r w:rsidRPr="00BC14BA">
        <w:lastRenderedPageBreak/>
        <w:t xml:space="preserve">активированный хлор и кислород, поэтому особенно показан при наличии анаэробной флоры. В некоторых клиниках используются озонированные растворы.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Декомпрессия кишечника. В токсической и терминальной стадиях перитонита, когда парез кишечника приобретает самостоятельное клиническое значение </w:t>
      </w:r>
      <w:proofErr w:type="spellStart"/>
      <w:proofErr w:type="gramStart"/>
      <w:r w:rsidRPr="00BC14BA">
        <w:t>прово-дят</w:t>
      </w:r>
      <w:proofErr w:type="spellEnd"/>
      <w:proofErr w:type="gramEnd"/>
      <w:r w:rsidRPr="00BC14BA">
        <w:t xml:space="preserve"> </w:t>
      </w:r>
      <w:proofErr w:type="spellStart"/>
      <w:r w:rsidRPr="00BC14BA">
        <w:t>назогастроинтестинальную</w:t>
      </w:r>
      <w:proofErr w:type="spellEnd"/>
      <w:r w:rsidRPr="00BC14BA">
        <w:t xml:space="preserve"> интубацию тонкой кишки хлорвиниловым зондом. Протяжённость интубации – на 70-90 см </w:t>
      </w:r>
      <w:proofErr w:type="spellStart"/>
      <w:r w:rsidRPr="00BC14BA">
        <w:t>дистальнее</w:t>
      </w:r>
      <w:proofErr w:type="spellEnd"/>
      <w:r w:rsidRPr="00BC14BA">
        <w:t xml:space="preserve"> связки </w:t>
      </w:r>
      <w:proofErr w:type="spellStart"/>
      <w:r w:rsidRPr="00BC14BA">
        <w:t>Трейтца</w:t>
      </w:r>
      <w:proofErr w:type="spellEnd"/>
      <w:r w:rsidRPr="00BC14BA">
        <w:t xml:space="preserve">. Толстую кишку при необходимости дренируют через заднепроходное отверстие. В редких случаях для проведения зонда накладывают </w:t>
      </w:r>
      <w:proofErr w:type="spellStart"/>
      <w:r w:rsidRPr="00BC14BA">
        <w:t>гастро</w:t>
      </w:r>
      <w:proofErr w:type="spellEnd"/>
      <w:r w:rsidRPr="00BC14BA">
        <w:t xml:space="preserve">-, или </w:t>
      </w:r>
      <w:proofErr w:type="spellStart"/>
      <w:r w:rsidRPr="00BC14BA">
        <w:t>еюно</w:t>
      </w:r>
      <w:proofErr w:type="spellEnd"/>
      <w:r w:rsidRPr="00BC14BA">
        <w:t xml:space="preserve">-, или </w:t>
      </w:r>
      <w:proofErr w:type="spellStart"/>
      <w:r w:rsidRPr="00BC14BA">
        <w:t>аппендикостому</w:t>
      </w:r>
      <w:proofErr w:type="spellEnd"/>
      <w:r w:rsidRPr="00BC14BA">
        <w:t xml:space="preserve">. В послеоперационном периоде проводится зондовая коррекция </w:t>
      </w:r>
      <w:proofErr w:type="spellStart"/>
      <w:r w:rsidRPr="00BC14BA">
        <w:t>энтеральной</w:t>
      </w:r>
      <w:proofErr w:type="spellEnd"/>
      <w:r w:rsidRPr="00BC14BA">
        <w:t xml:space="preserve"> среды, включающая декомпрессию, кишечный </w:t>
      </w:r>
      <w:proofErr w:type="spellStart"/>
      <w:r w:rsidRPr="00BC14BA">
        <w:t>лаваж</w:t>
      </w:r>
      <w:proofErr w:type="spellEnd"/>
      <w:r w:rsidRPr="00BC14BA">
        <w:t xml:space="preserve">, </w:t>
      </w:r>
      <w:proofErr w:type="spellStart"/>
      <w:r w:rsidRPr="00BC14BA">
        <w:t>энтеросорбцию</w:t>
      </w:r>
      <w:proofErr w:type="spellEnd"/>
      <w:r w:rsidRPr="00BC14BA">
        <w:t xml:space="preserve"> и раннее </w:t>
      </w:r>
      <w:proofErr w:type="spellStart"/>
      <w:r w:rsidRPr="00BC14BA">
        <w:t>энтеральное</w:t>
      </w:r>
      <w:proofErr w:type="spellEnd"/>
      <w:r w:rsidRPr="00BC14BA">
        <w:t xml:space="preserve"> питание. Это снижает проницаемость кишечного барьера для микрофлоры и токсинов, приводит к раннему </w:t>
      </w:r>
      <w:proofErr w:type="spellStart"/>
      <w:proofErr w:type="gramStart"/>
      <w:r w:rsidRPr="00BC14BA">
        <w:t>восста-новлению</w:t>
      </w:r>
      <w:proofErr w:type="spellEnd"/>
      <w:proofErr w:type="gramEnd"/>
      <w:r w:rsidRPr="00BC14BA">
        <w:t xml:space="preserve"> функциональной активности ЖКТ.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Дренирование брюшной полости производят хлорвиниловыми или резиновыми трубками, которые подводят к гнойному очагу и выводят наружу кратчайшим путём. Хорошо себя зарекомендовали многоканальные хлорвиниловые дренажи. По одному каналу дренаж промывают антисептиком. По другому активно </w:t>
      </w:r>
      <w:proofErr w:type="spellStart"/>
      <w:r w:rsidRPr="00BC14BA">
        <w:t>аспирируют</w:t>
      </w:r>
      <w:proofErr w:type="spellEnd"/>
      <w:r w:rsidRPr="00BC14BA">
        <w:t xml:space="preserve"> </w:t>
      </w:r>
      <w:proofErr w:type="spellStart"/>
      <w:r w:rsidRPr="00BC14BA">
        <w:t>перитонеальный</w:t>
      </w:r>
      <w:proofErr w:type="spellEnd"/>
      <w:r w:rsidRPr="00BC14BA">
        <w:t xml:space="preserve"> экссудат 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spellStart"/>
      <w:r w:rsidRPr="00BC14BA">
        <w:t>Ушивание</w:t>
      </w:r>
      <w:proofErr w:type="spellEnd"/>
      <w:r w:rsidRPr="00BC14BA">
        <w:t xml:space="preserve"> </w:t>
      </w:r>
      <w:proofErr w:type="spellStart"/>
      <w:r w:rsidRPr="00BC14BA">
        <w:t>лапаротомной</w:t>
      </w:r>
      <w:proofErr w:type="spellEnd"/>
      <w:r w:rsidRPr="00BC14BA">
        <w:t xml:space="preserve"> раны производят с оставлением дренажей в </w:t>
      </w:r>
      <w:proofErr w:type="spellStart"/>
      <w:proofErr w:type="gramStart"/>
      <w:r w:rsidRPr="00BC14BA">
        <w:t>подкож</w:t>
      </w:r>
      <w:proofErr w:type="spellEnd"/>
      <w:r w:rsidRPr="00BC14BA">
        <w:t>-ной</w:t>
      </w:r>
      <w:proofErr w:type="gramEnd"/>
      <w:r w:rsidRPr="00BC14BA">
        <w:t xml:space="preserve"> жировой клетчатке.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Лечение остаточной инфекции связано с методикой завершения операции. Это разные способы борьбы с </w:t>
      </w:r>
      <w:proofErr w:type="spellStart"/>
      <w:r w:rsidRPr="00BC14BA">
        <w:t>резидуальной</w:t>
      </w:r>
      <w:proofErr w:type="spellEnd"/>
      <w:r w:rsidRPr="00BC14BA">
        <w:t xml:space="preserve"> (остаточной) инфекцией, относящиеся к способам дренирования брюшной полости, или, что более точно, – способам удаления экссудата и прочего инфицированного и токсического содержимого из брюшной полости.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Зашивании раны наглухо без дренажей, рассчитывая, что брюшина сама справится с оставшейся инфекцией</w:t>
      </w:r>
      <w:proofErr w:type="gramStart"/>
      <w:r w:rsidRPr="00BC14BA">
        <w:t>. может</w:t>
      </w:r>
      <w:proofErr w:type="gramEnd"/>
      <w:r w:rsidRPr="00BC14BA">
        <w:t xml:space="preserve"> быть применено только при местном </w:t>
      </w:r>
      <w:proofErr w:type="spellStart"/>
      <w:r w:rsidRPr="00BC14BA">
        <w:t>неотграниченном</w:t>
      </w:r>
      <w:proofErr w:type="spellEnd"/>
      <w:r w:rsidRPr="00BC14BA">
        <w:t xml:space="preserve"> серозном перитоните при некритическом уровне бактериальной обсемененности, при отсутствии риска формирования абсцессов и инфильтратов. В этих условиях организм сам может подавить инфекцию или с помощью антибиотикотерапии. 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gramStart"/>
      <w:r w:rsidRPr="00BC14BA">
        <w:t>зашивание</w:t>
      </w:r>
      <w:proofErr w:type="gramEnd"/>
      <w:r w:rsidRPr="00BC14BA">
        <w:t xml:space="preserve"> раны с пассивным дренированием. Дренажи используют также и для локального введения антибиотиков. 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gramStart"/>
      <w:r w:rsidRPr="00BC14BA">
        <w:t>зашивание</w:t>
      </w:r>
      <w:proofErr w:type="gramEnd"/>
      <w:r w:rsidRPr="00BC14BA">
        <w:t xml:space="preserve"> с дренажами для промывания (</w:t>
      </w:r>
      <w:proofErr w:type="spellStart"/>
      <w:r w:rsidRPr="00BC14BA">
        <w:t>лаважа</w:t>
      </w:r>
      <w:proofErr w:type="spellEnd"/>
      <w:r w:rsidRPr="00BC14BA">
        <w:t xml:space="preserve">) проточного и фракционного. Метод практически не применяется из-за сложности коррекции белковых и электролитных нарушений и снижения эффективности уже через 12-24 часа применения. 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gramStart"/>
      <w:r w:rsidRPr="00BC14BA">
        <w:t>сближение</w:t>
      </w:r>
      <w:proofErr w:type="gramEnd"/>
      <w:r w:rsidRPr="00BC14BA">
        <w:t xml:space="preserve"> краев раны (полузакрытый метод) с установкой дренажей у задней стенки </w:t>
      </w:r>
      <w:proofErr w:type="spellStart"/>
      <w:r w:rsidRPr="00BC14BA">
        <w:t>бр.пол</w:t>
      </w:r>
      <w:proofErr w:type="spellEnd"/>
      <w:r w:rsidRPr="00BC14BA">
        <w:t xml:space="preserve">., для </w:t>
      </w:r>
      <w:proofErr w:type="spellStart"/>
      <w:r w:rsidRPr="00BC14BA">
        <w:t>дорзовентрального</w:t>
      </w:r>
      <w:proofErr w:type="spellEnd"/>
      <w:r w:rsidRPr="00BC14BA">
        <w:t xml:space="preserve"> промывания с аспирацией оттекающей жидкости через срединную рану. 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gramStart"/>
      <w:r w:rsidRPr="00BC14BA">
        <w:t>сближение</w:t>
      </w:r>
      <w:proofErr w:type="gramEnd"/>
      <w:r w:rsidRPr="00BC14BA">
        <w:t xml:space="preserve"> краев раны с помощью различных устройств с повторными ревизиями и санациями. Мы используем термин планируемая </w:t>
      </w:r>
      <w:proofErr w:type="spellStart"/>
      <w:r w:rsidRPr="00BC14BA">
        <w:t>лапаросанация</w:t>
      </w:r>
      <w:proofErr w:type="spellEnd"/>
      <w:r w:rsidRPr="00BC14BA">
        <w:t xml:space="preserve">. Показанием к применению служит наличие выраженного </w:t>
      </w:r>
      <w:proofErr w:type="spellStart"/>
      <w:r w:rsidRPr="00BC14BA">
        <w:t>слипчивого</w:t>
      </w:r>
      <w:proofErr w:type="spellEnd"/>
      <w:r w:rsidRPr="00BC14BA">
        <w:t xml:space="preserve"> процесса при тяжелых формах гнойно-фибринозного перитонита с </w:t>
      </w:r>
      <w:proofErr w:type="spellStart"/>
      <w:r w:rsidRPr="00BC14BA">
        <w:t>суб</w:t>
      </w:r>
      <w:proofErr w:type="spellEnd"/>
      <w:r w:rsidRPr="00BC14BA">
        <w:t xml:space="preserve">- и декомпенсацией функций жизненно важных органов. Число ревизий от 2-3 до 7-8. Интервал от 12 до 48 часов. </w:t>
      </w:r>
    </w:p>
    <w:p w:rsidR="00AE5E36" w:rsidRDefault="00AE5E36" w:rsidP="00AE5E36">
      <w:pPr>
        <w:spacing w:before="120"/>
        <w:ind w:firstLine="567"/>
        <w:jc w:val="both"/>
      </w:pPr>
      <w:proofErr w:type="gramStart"/>
      <w:r w:rsidRPr="00BC14BA">
        <w:t>открытый</w:t>
      </w:r>
      <w:proofErr w:type="gramEnd"/>
      <w:r w:rsidRPr="00BC14BA">
        <w:t xml:space="preserve"> способ (</w:t>
      </w:r>
      <w:proofErr w:type="spellStart"/>
      <w:r w:rsidRPr="00BC14BA">
        <w:t>лапаростомия</w:t>
      </w:r>
      <w:proofErr w:type="spellEnd"/>
      <w:r w:rsidRPr="00BC14BA">
        <w:t xml:space="preserve"> по Н.С. </w:t>
      </w:r>
      <w:proofErr w:type="spellStart"/>
      <w:r w:rsidRPr="00BC14BA">
        <w:t>Макохе</w:t>
      </w:r>
      <w:proofErr w:type="spellEnd"/>
      <w:r w:rsidRPr="00BC14BA">
        <w:t xml:space="preserve"> или Штейнбергу – Микуличу) с целью оттока экссудата через рану прикрытую тампонами с мазью. При смене тампонов представляется возможность наблюдать за состоянием прилежащих к ране петель кишечника. Следует применять при наличии множественных несформированных кишечных свищей, обширного нагноения раны или флегмоны брюшной стенки. </w:t>
      </w:r>
    </w:p>
    <w:p w:rsidR="00AE5E36" w:rsidRPr="00692524" w:rsidRDefault="00AE5E36" w:rsidP="00AE5E36">
      <w:pPr>
        <w:spacing w:before="120"/>
        <w:jc w:val="center"/>
        <w:rPr>
          <w:b/>
          <w:bCs/>
          <w:sz w:val="28"/>
          <w:szCs w:val="28"/>
        </w:rPr>
      </w:pPr>
      <w:r w:rsidRPr="00692524">
        <w:rPr>
          <w:b/>
          <w:bCs/>
          <w:sz w:val="28"/>
          <w:szCs w:val="28"/>
        </w:rPr>
        <w:t>Общее лечение.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lastRenderedPageBreak/>
        <w:t>Антибактериальная терапия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Наиболее адекватный режим эмпирической антибактериальной </w:t>
      </w:r>
      <w:proofErr w:type="spellStart"/>
      <w:proofErr w:type="gramStart"/>
      <w:r w:rsidRPr="00BC14BA">
        <w:t>тера-пии</w:t>
      </w:r>
      <w:proofErr w:type="spellEnd"/>
      <w:proofErr w:type="gramEnd"/>
      <w:r w:rsidRPr="00BC14BA">
        <w:t xml:space="preserve"> (до микробиологической верификации возбудителя и определения его чувствительности к антибиотикам) – комбинация синтетических пенициллинов (ампициллин) или цефалоспоринов с </w:t>
      </w:r>
      <w:proofErr w:type="spellStart"/>
      <w:r w:rsidRPr="00BC14BA">
        <w:t>аминогликозидом</w:t>
      </w:r>
      <w:proofErr w:type="spellEnd"/>
      <w:r w:rsidRPr="00BC14BA">
        <w:t xml:space="preserve"> (гентамицин или </w:t>
      </w:r>
      <w:proofErr w:type="spellStart"/>
      <w:r w:rsidRPr="00BC14BA">
        <w:t>ванкоцин</w:t>
      </w:r>
      <w:proofErr w:type="spellEnd"/>
      <w:r w:rsidRPr="00BC14BA">
        <w:t xml:space="preserve">) и </w:t>
      </w:r>
      <w:proofErr w:type="spellStart"/>
      <w:r w:rsidRPr="00BC14BA">
        <w:t>метронидазолом</w:t>
      </w:r>
      <w:proofErr w:type="spellEnd"/>
      <w:r w:rsidRPr="00BC14BA">
        <w:t>. Такое сочетание действует практически на весь спектр возможных возбудителей перитонита.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По получении бактериологического анализа назначается соответствующее сочетание антибиотиков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Пути введения: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1) местный (внутрибрюшной) – через ирригаторы, дренажи (двойное назначение дренирования). </w:t>
      </w:r>
    </w:p>
    <w:p w:rsidR="00AE5E36" w:rsidRDefault="00AE5E36" w:rsidP="00AE5E36">
      <w:pPr>
        <w:spacing w:before="120"/>
        <w:ind w:firstLine="567"/>
        <w:jc w:val="both"/>
      </w:pPr>
      <w:r w:rsidRPr="00BC14BA">
        <w:t xml:space="preserve">2) общий </w:t>
      </w:r>
    </w:p>
    <w:p w:rsidR="00AE5E36" w:rsidRDefault="00AE5E36" w:rsidP="00AE5E36">
      <w:pPr>
        <w:spacing w:before="120"/>
        <w:ind w:firstLine="567"/>
        <w:jc w:val="both"/>
      </w:pPr>
      <w:proofErr w:type="gramStart"/>
      <w:r w:rsidRPr="00BC14BA">
        <w:t>а</w:t>
      </w:r>
      <w:proofErr w:type="gramEnd"/>
      <w:r w:rsidRPr="00BC14BA">
        <w:t xml:space="preserve">) Внутривенный </w:t>
      </w:r>
    </w:p>
    <w:p w:rsidR="00AE5E36" w:rsidRDefault="00AE5E36" w:rsidP="00AE5E36">
      <w:pPr>
        <w:spacing w:before="120"/>
        <w:ind w:firstLine="567"/>
        <w:jc w:val="both"/>
      </w:pPr>
      <w:proofErr w:type="gramStart"/>
      <w:r w:rsidRPr="00BC14BA">
        <w:t>б</w:t>
      </w:r>
      <w:proofErr w:type="gramEnd"/>
      <w:r w:rsidRPr="00BC14BA">
        <w:t xml:space="preserve">) Внутриартериальный (внутриаортальный, в чревный ствол, в брыжеечные или сальниковую артерии) </w:t>
      </w:r>
    </w:p>
    <w:p w:rsidR="00AE5E36" w:rsidRDefault="00AE5E36" w:rsidP="00AE5E36">
      <w:pPr>
        <w:spacing w:before="120"/>
        <w:ind w:firstLine="567"/>
        <w:jc w:val="both"/>
      </w:pPr>
      <w:proofErr w:type="gramStart"/>
      <w:r w:rsidRPr="00BC14BA">
        <w:t>в</w:t>
      </w:r>
      <w:proofErr w:type="gramEnd"/>
      <w:r w:rsidRPr="00BC14BA">
        <w:t xml:space="preserve">) Внутримышечный (только после восстановлении микроциркуляции) </w:t>
      </w:r>
    </w:p>
    <w:p w:rsidR="00AE5E36" w:rsidRDefault="00AE5E36" w:rsidP="00AE5E36">
      <w:pPr>
        <w:spacing w:before="120"/>
        <w:ind w:firstLine="567"/>
        <w:jc w:val="both"/>
      </w:pPr>
      <w:proofErr w:type="gramStart"/>
      <w:r w:rsidRPr="00BC14BA">
        <w:t>г</w:t>
      </w:r>
      <w:proofErr w:type="gramEnd"/>
      <w:r w:rsidRPr="00BC14BA">
        <w:t xml:space="preserve">) </w:t>
      </w:r>
      <w:proofErr w:type="spellStart"/>
      <w:r w:rsidRPr="00BC14BA">
        <w:t>Внутрипортальный</w:t>
      </w:r>
      <w:proofErr w:type="spellEnd"/>
      <w:r w:rsidRPr="00BC14BA">
        <w:t xml:space="preserve"> – через </w:t>
      </w:r>
      <w:proofErr w:type="spellStart"/>
      <w:r w:rsidRPr="00BC14BA">
        <w:t>реканализированную</w:t>
      </w:r>
      <w:proofErr w:type="spellEnd"/>
      <w:r w:rsidRPr="00BC14BA">
        <w:t xml:space="preserve"> пупочную вену в круглой связке печени. 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gramStart"/>
      <w:r w:rsidRPr="00BC14BA">
        <w:t>д</w:t>
      </w:r>
      <w:proofErr w:type="gramEnd"/>
      <w:r w:rsidRPr="00BC14BA">
        <w:t xml:space="preserve">) Эндолимфатический. </w:t>
      </w:r>
      <w:proofErr w:type="spellStart"/>
      <w:r w:rsidRPr="00BC14BA">
        <w:t>Антероградный</w:t>
      </w:r>
      <w:proofErr w:type="spellEnd"/>
      <w:r w:rsidRPr="00BC14BA">
        <w:t xml:space="preserve">- через </w:t>
      </w:r>
      <w:proofErr w:type="spellStart"/>
      <w:r w:rsidRPr="00BC14BA">
        <w:t>микрохирургически</w:t>
      </w:r>
      <w:proofErr w:type="spellEnd"/>
      <w:r w:rsidRPr="00BC14BA">
        <w:t xml:space="preserve"> катетеризированный </w:t>
      </w:r>
      <w:proofErr w:type="spellStart"/>
      <w:proofErr w:type="gramStart"/>
      <w:r w:rsidRPr="00BC14BA">
        <w:t>перифери-ческий</w:t>
      </w:r>
      <w:proofErr w:type="spellEnd"/>
      <w:proofErr w:type="gramEnd"/>
      <w:r w:rsidRPr="00BC14BA">
        <w:t xml:space="preserve"> лимфатический сосуд на тыле стопы или </w:t>
      </w:r>
      <w:proofErr w:type="spellStart"/>
      <w:r w:rsidRPr="00BC14BA">
        <w:t>депульпированный</w:t>
      </w:r>
      <w:proofErr w:type="spellEnd"/>
      <w:r w:rsidRPr="00BC14BA">
        <w:t xml:space="preserve"> паховый лимфатический узел. Ретроградный – через грудной лимфатический проток. </w:t>
      </w:r>
      <w:proofErr w:type="spellStart"/>
      <w:r w:rsidRPr="00BC14BA">
        <w:t>Лимфотропный</w:t>
      </w:r>
      <w:proofErr w:type="spellEnd"/>
      <w:r w:rsidRPr="00BC14BA">
        <w:t xml:space="preserve"> внутритканевой – через лимфатическую сеть голени, забрюшинного пространства.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Иммунная терапия.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Из препаратов, улучшающих </w:t>
      </w:r>
      <w:proofErr w:type="spellStart"/>
      <w:r w:rsidRPr="00BC14BA">
        <w:t>иммунореактивные</w:t>
      </w:r>
      <w:proofErr w:type="spellEnd"/>
      <w:r w:rsidRPr="00BC14BA">
        <w:t xml:space="preserve"> свойства </w:t>
      </w:r>
      <w:proofErr w:type="spellStart"/>
      <w:proofErr w:type="gramStart"/>
      <w:r w:rsidRPr="00BC14BA">
        <w:t>орга-низма</w:t>
      </w:r>
      <w:proofErr w:type="spellEnd"/>
      <w:proofErr w:type="gramEnd"/>
      <w:r w:rsidRPr="00BC14BA">
        <w:t xml:space="preserve">, применяют иммуноглобулин, антистафилококковый g-глобулин, лейкоцитарную массу, антистафилококковую плазму, </w:t>
      </w:r>
      <w:proofErr w:type="spellStart"/>
      <w:r w:rsidRPr="00BC14BA">
        <w:t>лейкинферон</w:t>
      </w:r>
      <w:proofErr w:type="spellEnd"/>
      <w:r w:rsidRPr="00BC14BA">
        <w:t xml:space="preserve"> – комплекс интерферонов человека и цитокинов.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Применение у истощенных больных </w:t>
      </w:r>
      <w:proofErr w:type="spellStart"/>
      <w:r w:rsidRPr="00BC14BA">
        <w:t>пирогенала</w:t>
      </w:r>
      <w:proofErr w:type="spellEnd"/>
      <w:r w:rsidRPr="00BC14BA">
        <w:t xml:space="preserve">, </w:t>
      </w:r>
      <w:proofErr w:type="spellStart"/>
      <w:r w:rsidRPr="00BC14BA">
        <w:t>декариса</w:t>
      </w:r>
      <w:proofErr w:type="spellEnd"/>
      <w:r w:rsidRPr="00BC14BA">
        <w:t xml:space="preserve"> (</w:t>
      </w:r>
      <w:proofErr w:type="spellStart"/>
      <w:r w:rsidRPr="00BC14BA">
        <w:t>левамизола</w:t>
      </w:r>
      <w:proofErr w:type="spellEnd"/>
      <w:r w:rsidRPr="00BC14BA">
        <w:t xml:space="preserve">), </w:t>
      </w:r>
      <w:proofErr w:type="spellStart"/>
      <w:r w:rsidRPr="00BC14BA">
        <w:t>продигиозана</w:t>
      </w:r>
      <w:proofErr w:type="spellEnd"/>
      <w:r w:rsidRPr="00BC14BA">
        <w:t xml:space="preserve">, </w:t>
      </w:r>
      <w:proofErr w:type="spellStart"/>
      <w:r w:rsidRPr="00BC14BA">
        <w:t>тималина</w:t>
      </w:r>
      <w:proofErr w:type="spellEnd"/>
      <w:r w:rsidRPr="00BC14BA">
        <w:t xml:space="preserve"> и других "средств стимулирующих ослабленный иммунитет", по мнению многих авторов противопоказано.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Корригирующая терапия в послеоперационном периоде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Адекватное обезболивание.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Наряду с традиционными способами лечения болевого синдрома с помощью наркотических анальгетиков, применяется </w:t>
      </w:r>
      <w:proofErr w:type="spellStart"/>
      <w:proofErr w:type="gramStart"/>
      <w:r w:rsidRPr="00BC14BA">
        <w:t>пролонгиро</w:t>
      </w:r>
      <w:proofErr w:type="spellEnd"/>
      <w:r w:rsidRPr="00BC14BA">
        <w:t>-ванная</w:t>
      </w:r>
      <w:proofErr w:type="gramEnd"/>
      <w:r w:rsidRPr="00BC14BA">
        <w:t xml:space="preserve"> </w:t>
      </w:r>
      <w:proofErr w:type="spellStart"/>
      <w:r w:rsidRPr="00BC14BA">
        <w:t>эпидуральная</w:t>
      </w:r>
      <w:proofErr w:type="spellEnd"/>
      <w:r w:rsidRPr="00BC14BA">
        <w:t xml:space="preserve"> аналгезия местными анестетиками, </w:t>
      </w:r>
      <w:proofErr w:type="spellStart"/>
      <w:r w:rsidRPr="00BC14BA">
        <w:t>иглорефлексоаналгезия</w:t>
      </w:r>
      <w:proofErr w:type="spellEnd"/>
      <w:r w:rsidRPr="00BC14BA">
        <w:t xml:space="preserve">, </w:t>
      </w:r>
      <w:proofErr w:type="spellStart"/>
      <w:r w:rsidRPr="00BC14BA">
        <w:t>электроанальгезия</w:t>
      </w:r>
      <w:proofErr w:type="spellEnd"/>
      <w:r w:rsidRPr="00BC14BA">
        <w:t>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Сбалансированная </w:t>
      </w:r>
      <w:proofErr w:type="spellStart"/>
      <w:r w:rsidRPr="00BC14BA">
        <w:t>инфузионная</w:t>
      </w:r>
      <w:proofErr w:type="spellEnd"/>
      <w:r w:rsidRPr="00BC14BA">
        <w:t xml:space="preserve"> терапия.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Общее количество жидкости, вводимой больному в течение суток, складывается из физиологических суточных потребностей (1500 мл/м2), дефицита воды на момент расчёта и необычных потерь за счёт рвоты, дренажей, усиленного потоотделения и гипервентиляции.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Профилактика и лечение синдрома </w:t>
      </w:r>
      <w:proofErr w:type="spellStart"/>
      <w:r w:rsidRPr="00BC14BA">
        <w:t>полиорганной</w:t>
      </w:r>
      <w:proofErr w:type="spellEnd"/>
      <w:r w:rsidRPr="00BC14BA">
        <w:t xml:space="preserve"> недостаточности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Патогенетической основой развития синдрома ПОН является гипоксия и гипотрофия клетки за счет нарушения дыхания, макро- и </w:t>
      </w:r>
      <w:proofErr w:type="spellStart"/>
      <w:r w:rsidRPr="00BC14BA">
        <w:t>микрогемодинамики</w:t>
      </w:r>
      <w:proofErr w:type="spellEnd"/>
      <w:r w:rsidRPr="00BC14BA">
        <w:t>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lastRenderedPageBreak/>
        <w:t xml:space="preserve">Мерами профилактики и лечением СПОН является: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Устранение инфекционно-токсического источника.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Выведение токсинов методами эфферентной хирургии.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Обеспечение адекватной лёгочной вентиляции и газообмена (часто длительная ИВЛ).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Стабилизация кровообращения с восстановлением ОЦК, улучшением и </w:t>
      </w:r>
      <w:proofErr w:type="spellStart"/>
      <w:proofErr w:type="gramStart"/>
      <w:r w:rsidRPr="00BC14BA">
        <w:t>поддержа-нием</w:t>
      </w:r>
      <w:proofErr w:type="spellEnd"/>
      <w:proofErr w:type="gramEnd"/>
      <w:r w:rsidRPr="00BC14BA">
        <w:t xml:space="preserve"> работы сердца. Нормализация микроциркуляции в органах и тканях.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Коррекция белкового, электролитного, кислотно-щелочного состава крови.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Парентеральное питание.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Восстановление функции ЖКТ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Наиболее эффективным способом восстановления моторики ЖКТ является декомпрессия кишечника </w:t>
      </w:r>
      <w:proofErr w:type="spellStart"/>
      <w:r w:rsidRPr="00BC14BA">
        <w:t>трансназальным</w:t>
      </w:r>
      <w:proofErr w:type="spellEnd"/>
      <w:r w:rsidRPr="00BC14BA">
        <w:t xml:space="preserve"> зондом с последующим промыванием его.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>Нормализация нервной регуляции и восстановление тонуса кишечной мускулатуры достигается при восполнении белковых и электролитных нарушений. После чего возможно применение антихолинэстеразных препаратов (</w:t>
      </w:r>
      <w:proofErr w:type="spellStart"/>
      <w:r w:rsidRPr="00BC14BA">
        <w:t>прозерин</w:t>
      </w:r>
      <w:proofErr w:type="spellEnd"/>
      <w:r w:rsidRPr="00BC14BA">
        <w:t xml:space="preserve">, </w:t>
      </w:r>
      <w:proofErr w:type="spellStart"/>
      <w:r w:rsidRPr="00BC14BA">
        <w:t>убретид</w:t>
      </w:r>
      <w:proofErr w:type="spellEnd"/>
      <w:r w:rsidRPr="00BC14BA">
        <w:t xml:space="preserve">), </w:t>
      </w:r>
      <w:proofErr w:type="spellStart"/>
      <w:r w:rsidRPr="00BC14BA">
        <w:t>ганглиоблокаторов</w:t>
      </w:r>
      <w:proofErr w:type="spellEnd"/>
      <w:r w:rsidRPr="00BC14BA">
        <w:t xml:space="preserve"> (</w:t>
      </w:r>
      <w:proofErr w:type="spellStart"/>
      <w:r w:rsidRPr="00BC14BA">
        <w:t>димеколин</w:t>
      </w:r>
      <w:proofErr w:type="spellEnd"/>
      <w:r w:rsidRPr="00BC14BA">
        <w:t xml:space="preserve">, </w:t>
      </w:r>
      <w:proofErr w:type="spellStart"/>
      <w:r w:rsidRPr="00BC14BA">
        <w:t>бензогексоний</w:t>
      </w:r>
      <w:proofErr w:type="spellEnd"/>
      <w:r w:rsidRPr="00BC14BA">
        <w:t>).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При ПОН показано использование форсированного диуреза, гемодиализа, </w:t>
      </w:r>
      <w:proofErr w:type="spellStart"/>
      <w:r w:rsidRPr="00BC14BA">
        <w:t>плазмафереза</w:t>
      </w:r>
      <w:proofErr w:type="spellEnd"/>
      <w:r w:rsidRPr="00BC14BA">
        <w:t xml:space="preserve">, </w:t>
      </w:r>
      <w:proofErr w:type="spellStart"/>
      <w:r w:rsidRPr="00BC14BA">
        <w:t>гемофильтрации</w:t>
      </w:r>
      <w:proofErr w:type="spellEnd"/>
      <w:r w:rsidRPr="00BC14BA">
        <w:t xml:space="preserve"> через органы свиньи (печень, селезенку, легкие), ИВЛ, ГБО.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ГБО способна купировать все типы гипоксии, развивающиеся при перитоните, способствует </w:t>
      </w:r>
      <w:proofErr w:type="gramStart"/>
      <w:r w:rsidRPr="00BC14BA">
        <w:t>ускорен-ному</w:t>
      </w:r>
      <w:proofErr w:type="gramEnd"/>
      <w:r w:rsidRPr="00BC14BA">
        <w:t xml:space="preserve"> снижению бактериальной обсеменённости брюшины, усиливает моторно-эвакуаторную функцию кишечника.</w:t>
      </w:r>
    </w:p>
    <w:p w:rsidR="00AE5E36" w:rsidRPr="00BC14BA" w:rsidRDefault="00AE5E36" w:rsidP="00AE5E36">
      <w:pPr>
        <w:spacing w:before="120"/>
        <w:ind w:firstLine="567"/>
        <w:jc w:val="both"/>
      </w:pPr>
      <w:proofErr w:type="spellStart"/>
      <w:r w:rsidRPr="00BC14BA">
        <w:t>Гемосорбция</w:t>
      </w:r>
      <w:proofErr w:type="spellEnd"/>
      <w:r w:rsidRPr="00BC14BA">
        <w:t xml:space="preserve">, </w:t>
      </w:r>
      <w:proofErr w:type="spellStart"/>
      <w:r w:rsidRPr="00BC14BA">
        <w:t>лимфосорбция</w:t>
      </w:r>
      <w:proofErr w:type="spellEnd"/>
      <w:r w:rsidRPr="00BC14BA">
        <w:t xml:space="preserve">, </w:t>
      </w:r>
      <w:proofErr w:type="spellStart"/>
      <w:r w:rsidRPr="00BC14BA">
        <w:t>плазмаферез</w:t>
      </w:r>
      <w:proofErr w:type="spellEnd"/>
      <w:r w:rsidRPr="00BC14BA">
        <w:t xml:space="preserve"> и другие методы </w:t>
      </w:r>
      <w:proofErr w:type="spellStart"/>
      <w:r w:rsidRPr="00BC14BA">
        <w:t>детоксикации</w:t>
      </w:r>
      <w:proofErr w:type="spellEnd"/>
      <w:r w:rsidRPr="00BC14BA">
        <w:t xml:space="preserve"> не могут рассматриваться как самостоятельные, дающие существенные преимущества методы лечения перитонита.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* * * 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Необходимо поставить акцент на профилактике </w:t>
      </w:r>
      <w:proofErr w:type="spellStart"/>
      <w:r w:rsidRPr="00BC14BA">
        <w:t>эндотоксемии</w:t>
      </w:r>
      <w:proofErr w:type="spellEnd"/>
      <w:r w:rsidRPr="00BC14BA">
        <w:t xml:space="preserve"> с помощью методов борьбы с </w:t>
      </w:r>
      <w:proofErr w:type="spellStart"/>
      <w:r w:rsidRPr="00BC14BA">
        <w:t>резидуальной</w:t>
      </w:r>
      <w:proofErr w:type="spellEnd"/>
      <w:r w:rsidRPr="00BC14BA">
        <w:t xml:space="preserve"> инфекцией (хирургические методы и антибактериальная терапия).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Наиболее низкими показатели летальности достигаются при применении планируемых </w:t>
      </w:r>
      <w:proofErr w:type="spellStart"/>
      <w:r w:rsidRPr="00BC14BA">
        <w:t>лапаросанаций</w:t>
      </w:r>
      <w:proofErr w:type="spellEnd"/>
      <w:r w:rsidRPr="00BC14BA">
        <w:t xml:space="preserve"> (20%).</w:t>
      </w:r>
    </w:p>
    <w:p w:rsidR="00AE5E36" w:rsidRPr="00BC14BA" w:rsidRDefault="00AE5E36" w:rsidP="00AE5E36">
      <w:pPr>
        <w:spacing w:before="120"/>
        <w:ind w:firstLine="567"/>
        <w:jc w:val="both"/>
      </w:pPr>
      <w:r w:rsidRPr="00BC14BA">
        <w:t xml:space="preserve">По данным института имени Вишневского при лечении однородной группы больных с перитонитом аппендикулярного происхождения при закрытом дренировании лет =24%, при этапном промывании 12%. Частота абсцессов при диализе и при дренировании = 27 и 26,6%, при этапном промывании- 4%. Частота сепсиса при этапном промывании- 12,2%, при дренировании и </w:t>
      </w:r>
      <w:proofErr w:type="spellStart"/>
      <w:r w:rsidRPr="00BC14BA">
        <w:t>лаваже</w:t>
      </w:r>
      <w:proofErr w:type="spellEnd"/>
      <w:r w:rsidRPr="00BC14BA">
        <w:t xml:space="preserve"> одинаково- 31%.</w:t>
      </w:r>
    </w:p>
    <w:p w:rsidR="00B42C45" w:rsidRDefault="00B42C45"/>
    <w:sectPr w:rsidR="00B42C45" w:rsidSect="0081563E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E36"/>
    <w:rsid w:val="00002B5A"/>
    <w:rsid w:val="0010437E"/>
    <w:rsid w:val="002C3A8D"/>
    <w:rsid w:val="00316F32"/>
    <w:rsid w:val="00616072"/>
    <w:rsid w:val="00692524"/>
    <w:rsid w:val="006A5004"/>
    <w:rsid w:val="00710178"/>
    <w:rsid w:val="0081563E"/>
    <w:rsid w:val="008B35EE"/>
    <w:rsid w:val="00905CC1"/>
    <w:rsid w:val="00AE5E36"/>
    <w:rsid w:val="00B42C45"/>
    <w:rsid w:val="00B47B6A"/>
    <w:rsid w:val="00BC14BA"/>
    <w:rsid w:val="00D400DE"/>
    <w:rsid w:val="00D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4FC78-141C-4B6A-A3E0-8E2E73FF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AE5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4983</Words>
  <Characters>28407</Characters>
  <Application>Microsoft Office Word</Application>
  <DocSecurity>0</DocSecurity>
  <Lines>236</Lines>
  <Paragraphs>66</Paragraphs>
  <ScaleCrop>false</ScaleCrop>
  <Company>Home</Company>
  <LinksUpToDate>false</LinksUpToDate>
  <CharactersWithSpaces>33324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Перитониты</dc:title>
  <dc:subject/>
  <dc:creator>User</dc:creator>
  <cp:keywords/>
  <dc:description/>
  <cp:lastModifiedBy>Natali</cp:lastModifiedBy>
  <cp:revision>4</cp:revision>
  <dcterms:created xsi:type="dcterms:W3CDTF">2014-02-18T19:57:00Z</dcterms:created>
  <dcterms:modified xsi:type="dcterms:W3CDTF">2020-04-20T14:47:00Z</dcterms:modified>
</cp:coreProperties>
</file>