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D13" w:rsidRPr="008356BE" w:rsidRDefault="00CE6D13" w:rsidP="00CE6D13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56BE">
        <w:rPr>
          <w:rFonts w:ascii="Times New Roman" w:hAnsi="Times New Roman"/>
          <w:sz w:val="24"/>
          <w:szCs w:val="24"/>
        </w:rPr>
        <w:t>ФГБОУ ВО «Красноярский государственный медицинский университет</w:t>
      </w:r>
    </w:p>
    <w:p w:rsidR="00CE6D13" w:rsidRPr="008356BE" w:rsidRDefault="00CE6D13" w:rsidP="00CE6D13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56BE">
        <w:rPr>
          <w:rFonts w:ascii="Times New Roman" w:hAnsi="Times New Roman"/>
          <w:sz w:val="24"/>
          <w:szCs w:val="24"/>
        </w:rPr>
        <w:t>имени профессора В.Ф. Войно-Ясенецкого»</w:t>
      </w:r>
    </w:p>
    <w:p w:rsidR="00CE6D13" w:rsidRPr="001261FB" w:rsidRDefault="00CE6D13" w:rsidP="00CE6D13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56BE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CE6D13" w:rsidRDefault="00CE6D13" w:rsidP="00CE6D1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8094C">
        <w:rPr>
          <w:noProof/>
          <w:lang w:eastAsia="ru-RU"/>
        </w:rPr>
        <w:drawing>
          <wp:inline distT="0" distB="0" distL="0" distR="0" wp14:anchorId="6210D8B8" wp14:editId="3B56E9B4">
            <wp:extent cx="1866900" cy="1962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D13" w:rsidRDefault="00CE6D13" w:rsidP="00CE6D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56BE">
        <w:rPr>
          <w:rFonts w:ascii="Times New Roman" w:hAnsi="Times New Roman"/>
          <w:sz w:val="28"/>
          <w:szCs w:val="28"/>
        </w:rPr>
        <w:t xml:space="preserve">Кафедра </w:t>
      </w:r>
      <w:r>
        <w:rPr>
          <w:rFonts w:ascii="Times New Roman" w:hAnsi="Times New Roman"/>
          <w:sz w:val="28"/>
          <w:szCs w:val="28"/>
        </w:rPr>
        <w:t>урологии, андрологии и сексологии ИПО</w:t>
      </w:r>
    </w:p>
    <w:p w:rsidR="00CE6D13" w:rsidRDefault="00CE6D13" w:rsidP="00CE6D13">
      <w:pPr>
        <w:spacing w:after="0" w:line="240" w:lineRule="auto"/>
        <w:ind w:left="5220"/>
        <w:jc w:val="right"/>
        <w:rPr>
          <w:rFonts w:ascii="Times New Roman" w:hAnsi="Times New Roman"/>
          <w:sz w:val="28"/>
          <w:szCs w:val="28"/>
        </w:rPr>
      </w:pPr>
    </w:p>
    <w:p w:rsidR="00CE6D13" w:rsidRDefault="00CE6D13" w:rsidP="00CE6D13">
      <w:pPr>
        <w:spacing w:after="0" w:line="240" w:lineRule="auto"/>
        <w:ind w:left="522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Зав.кафедрой</w:t>
      </w:r>
      <w:proofErr w:type="spellEnd"/>
      <w:r>
        <w:rPr>
          <w:rFonts w:ascii="Times New Roman" w:hAnsi="Times New Roman"/>
          <w:sz w:val="28"/>
          <w:szCs w:val="28"/>
        </w:rPr>
        <w:t xml:space="preserve"> – д.м.н., доцент </w:t>
      </w:r>
    </w:p>
    <w:p w:rsidR="00CE6D13" w:rsidRPr="001261FB" w:rsidRDefault="00CE6D13" w:rsidP="00CE6D13">
      <w:pPr>
        <w:spacing w:after="0" w:line="240" w:lineRule="auto"/>
        <w:ind w:left="522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Капсаргин</w:t>
      </w:r>
      <w:proofErr w:type="spellEnd"/>
      <w:r>
        <w:rPr>
          <w:rFonts w:ascii="Times New Roman" w:hAnsi="Times New Roman"/>
          <w:sz w:val="28"/>
          <w:szCs w:val="28"/>
        </w:rPr>
        <w:t xml:space="preserve"> Ф.П.</w:t>
      </w:r>
    </w:p>
    <w:p w:rsidR="00CE6D13" w:rsidRDefault="00CE6D13" w:rsidP="00CE6D13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РЕФЕРАТ</w:t>
      </w:r>
    </w:p>
    <w:p w:rsidR="00CE6D13" w:rsidRPr="00B70B13" w:rsidRDefault="00CE6D13" w:rsidP="00CE6D13">
      <w:pPr>
        <w:spacing w:line="36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а тему</w:t>
      </w:r>
      <w:r w:rsidRPr="00C61BB4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Мочекаменная болезнь. </w:t>
      </w:r>
    </w:p>
    <w:p w:rsidR="00CE6D13" w:rsidRDefault="00CE6D13" w:rsidP="00CE6D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E6D13" w:rsidRDefault="00CE6D13" w:rsidP="00CE6D13">
      <w:pPr>
        <w:tabs>
          <w:tab w:val="left" w:pos="5580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CE6D13" w:rsidRDefault="00CE6D13" w:rsidP="00CE6D13">
      <w:pPr>
        <w:tabs>
          <w:tab w:val="left" w:pos="5580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CE6D13" w:rsidRDefault="00CE6D13" w:rsidP="00CE6D13">
      <w:pPr>
        <w:tabs>
          <w:tab w:val="left" w:pos="5580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CE6D13" w:rsidRDefault="00CE6D13" w:rsidP="00CE6D13">
      <w:pPr>
        <w:tabs>
          <w:tab w:val="left" w:pos="5580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CE6D13" w:rsidRDefault="00CE6D13" w:rsidP="00CE6D13">
      <w:pPr>
        <w:tabs>
          <w:tab w:val="left" w:pos="5580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CE6D13" w:rsidRDefault="00CE6D13" w:rsidP="00CE6D13">
      <w:pPr>
        <w:tabs>
          <w:tab w:val="left" w:pos="5580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CE6D13" w:rsidRDefault="00CE6D13" w:rsidP="00CE6D13">
      <w:pPr>
        <w:tabs>
          <w:tab w:val="left" w:pos="5580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CE6D13" w:rsidRDefault="00CE6D13" w:rsidP="00CE6D13">
      <w:pPr>
        <w:tabs>
          <w:tab w:val="left" w:pos="55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Выполнил: </w:t>
      </w:r>
    </w:p>
    <w:p w:rsidR="00CE6D13" w:rsidRDefault="00CE6D13" w:rsidP="00CE6D13">
      <w:pPr>
        <w:tabs>
          <w:tab w:val="left" w:pos="55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Клинический ординатор </w:t>
      </w:r>
    </w:p>
    <w:p w:rsidR="00CE6D13" w:rsidRDefault="00CE6D13" w:rsidP="00CE6D13">
      <w:pPr>
        <w:tabs>
          <w:tab w:val="left" w:pos="55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Грязева Татьяна Александровна</w:t>
      </w:r>
    </w:p>
    <w:p w:rsidR="00CE6D13" w:rsidRDefault="00CE6D13" w:rsidP="00CE6D1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CE6D13" w:rsidRDefault="00CE6D13" w:rsidP="00CE6D1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E6D13" w:rsidRDefault="00CE6D13" w:rsidP="00CE6D1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E6D13" w:rsidRDefault="00CE6D13" w:rsidP="00CE6D1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E6D13" w:rsidRDefault="00CE6D13" w:rsidP="00CE6D1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E6D13" w:rsidRDefault="00CE6D13" w:rsidP="00CE6D1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E6D13" w:rsidRDefault="00CE6D13" w:rsidP="00CE6D1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E6D13" w:rsidRDefault="00CE6D13" w:rsidP="00CE6D1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</w:t>
      </w:r>
    </w:p>
    <w:p w:rsidR="00CE6D13" w:rsidRPr="00CE6D13" w:rsidRDefault="00CE6D13" w:rsidP="00CE6D13">
      <w:pPr>
        <w:jc w:val="center"/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</w:p>
    <w:p w:rsidR="00FF7D2B" w:rsidRPr="00CE6D13" w:rsidRDefault="00CE6D13" w:rsidP="00CE6D13">
      <w:pPr>
        <w:pStyle w:val="a3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CE6D13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   </w:t>
      </w:r>
      <w:r w:rsidRPr="00CE6D13">
        <w:rPr>
          <w:b/>
          <w:bCs/>
          <w:sz w:val="28"/>
          <w:szCs w:val="28"/>
          <w:bdr w:val="none" w:sz="0" w:space="0" w:color="auto" w:frame="1"/>
        </w:rPr>
        <w:t>Мочекаменная болезнь</w:t>
      </w:r>
      <w:r w:rsidRPr="00CE6D13">
        <w:rPr>
          <w:sz w:val="28"/>
          <w:szCs w:val="28"/>
        </w:rPr>
        <w:t> – распространенное урологическое заболевание, проявляющееся формированием камней в различных отделах мочевыводящей системы, чаще всего – в почках и мочевом пузыре. Нередко отмечается склонность к тяжелому рецидивирующему течению мочекаменной болезни. Диаг</w:t>
      </w:r>
      <w:r w:rsidRPr="00CE6D13">
        <w:rPr>
          <w:sz w:val="28"/>
          <w:szCs w:val="28"/>
        </w:rPr>
        <w:t>ностируется мочекаменная болезнь по клинической симптоматике, результатам рентгенологического исследования, КТ, УЗИ почек и мочевого пузыря. Основополагающими принципами лечения мочекаменной болезни являются: консервативная камнерастворяющая терапия цитрат</w:t>
      </w:r>
      <w:r w:rsidRPr="00CE6D13">
        <w:rPr>
          <w:sz w:val="28"/>
          <w:szCs w:val="28"/>
        </w:rPr>
        <w:t xml:space="preserve">ными смесями, а при ее </w:t>
      </w:r>
      <w:proofErr w:type="gramStart"/>
      <w:r w:rsidRPr="00CE6D13">
        <w:rPr>
          <w:sz w:val="28"/>
          <w:szCs w:val="28"/>
        </w:rPr>
        <w:t>не эффективности</w:t>
      </w:r>
      <w:proofErr w:type="gramEnd"/>
      <w:r w:rsidRPr="00CE6D13">
        <w:rPr>
          <w:sz w:val="28"/>
          <w:szCs w:val="28"/>
        </w:rPr>
        <w:t xml:space="preserve"> - проведение дистанционной литотрипсии или хирургическое удаление конкрементов.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detail"/>
      <w:bookmarkEnd w:id="0"/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сведения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Мочекаменная болезнь (МКБ) – распространенное урологическое заболевание, проявляющееся формированием камней в различных 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отделах мочевыводящей системы, чаще всего – в почках и мочевом пузыре. Нередко отмечается склонность к тяжелому рецидивирующему течению. Мочекаменная болезнь может возникнуть в любом возрасте, но чаще поражает людей 25-50 лет.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jc w:val="both"/>
        <w:textAlignment w:val="baseline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и пожилых пациентов п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МКБ чаще образуются </w:t>
      </w:r>
      <w:hyperlink r:id="rId6" w:history="1">
        <w:r w:rsidRPr="00CE6D1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камни мочевого пузыря</w:t>
        </w:r>
      </w:hyperlink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 время, как лица среднего и молодого возраста, в основном, страдают от </w:t>
      </w:r>
      <w:hyperlink r:id="rId7" w:history="1">
        <w:r w:rsidRPr="00CE6D1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камней в почках</w:t>
        </w:r>
      </w:hyperlink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8" w:history="1">
        <w:r w:rsidRPr="00CE6D1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мочеточниках</w:t>
        </w:r>
      </w:hyperlink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Отмечается увеличение частоты мочекаменной болезни, как полагают, связанное с возра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станием влияния неблагоприятных факторов внешней среды.</w:t>
      </w:r>
    </w:p>
    <w:p w:rsidR="00FF7D2B" w:rsidRPr="00CE6D13" w:rsidRDefault="00CE6D13" w:rsidP="00CE6D13">
      <w:pPr>
        <w:pStyle w:val="a3"/>
        <w:shd w:val="clear" w:color="auto" w:fill="FEFEFE"/>
        <w:spacing w:before="300" w:beforeAutospacing="0" w:after="300" w:afterAutospacing="0" w:line="360" w:lineRule="auto"/>
        <w:ind w:left="300" w:right="900" w:firstLine="709"/>
        <w:contextualSpacing/>
        <w:jc w:val="both"/>
        <w:rPr>
          <w:sz w:val="28"/>
          <w:szCs w:val="28"/>
        </w:rPr>
      </w:pPr>
      <w:r w:rsidRPr="00CE6D13">
        <w:rPr>
          <w:i/>
          <w:iCs/>
          <w:sz w:val="28"/>
          <w:szCs w:val="28"/>
        </w:rPr>
        <w:t>Факторы развития МКБ:</w:t>
      </w:r>
    </w:p>
    <w:p w:rsidR="00FF7D2B" w:rsidRPr="00CE6D13" w:rsidRDefault="00CE6D13" w:rsidP="00CE6D13">
      <w:pPr>
        <w:pStyle w:val="a3"/>
        <w:shd w:val="clear" w:color="auto" w:fill="FEFEFE"/>
        <w:spacing w:before="300" w:beforeAutospacing="0" w:after="300" w:afterAutospacing="0" w:line="360" w:lineRule="auto"/>
        <w:ind w:left="300" w:right="900" w:firstLine="709"/>
        <w:contextualSpacing/>
        <w:jc w:val="both"/>
        <w:rPr>
          <w:sz w:val="28"/>
          <w:szCs w:val="28"/>
        </w:rPr>
      </w:pPr>
      <w:r w:rsidRPr="00CE6D13">
        <w:rPr>
          <w:i/>
          <w:iCs/>
          <w:sz w:val="28"/>
          <w:szCs w:val="28"/>
          <w:u w:val="single"/>
        </w:rPr>
        <w:t xml:space="preserve">Внешние </w:t>
      </w:r>
      <w:proofErr w:type="gramStart"/>
      <w:r w:rsidRPr="00CE6D13">
        <w:rPr>
          <w:i/>
          <w:iCs/>
          <w:sz w:val="28"/>
          <w:szCs w:val="28"/>
          <w:u w:val="single"/>
        </w:rPr>
        <w:t>факторы Е</w:t>
      </w:r>
      <w:r w:rsidRPr="00CE6D13">
        <w:rPr>
          <w:sz w:val="28"/>
          <w:szCs w:val="28"/>
        </w:rPr>
        <w:t>сли</w:t>
      </w:r>
      <w:proofErr w:type="gramEnd"/>
      <w:r w:rsidRPr="00CE6D13">
        <w:rPr>
          <w:sz w:val="28"/>
          <w:szCs w:val="28"/>
        </w:rPr>
        <w:t xml:space="preserve"> человек ведет малоподвижный образ жизни, приводящий к нарушению фосфорно-кальциевого обмена. Возникновение мочекаменной болезни могут спровоцировать особенно</w:t>
      </w:r>
      <w:r w:rsidRPr="00CE6D13">
        <w:rPr>
          <w:sz w:val="28"/>
          <w:szCs w:val="28"/>
        </w:rPr>
        <w:t xml:space="preserve">сти питания (избыток белка, кислая и острая пища, увеличивающая кислотность мочи), </w:t>
      </w:r>
      <w:r w:rsidRPr="00CE6D13">
        <w:rPr>
          <w:sz w:val="28"/>
          <w:szCs w:val="28"/>
        </w:rPr>
        <w:lastRenderedPageBreak/>
        <w:t>свойства воды (вода с повышенным содержанием солей кальция), недостаток витаминов группы В и витамина А, вредные условия труда, прием ряда препаратов (большие количества аск</w:t>
      </w:r>
      <w:r w:rsidRPr="00CE6D13">
        <w:rPr>
          <w:sz w:val="28"/>
          <w:szCs w:val="28"/>
        </w:rPr>
        <w:t>орбиновой кислоты, сульфаниламиды).</w:t>
      </w:r>
    </w:p>
    <w:p w:rsidR="00FF7D2B" w:rsidRPr="00CE6D13" w:rsidRDefault="00CE6D13" w:rsidP="00CE6D13">
      <w:pPr>
        <w:pStyle w:val="a3"/>
        <w:shd w:val="clear" w:color="auto" w:fill="FEFEFE"/>
        <w:spacing w:before="300" w:beforeAutospacing="0" w:after="300" w:afterAutospacing="0" w:line="360" w:lineRule="auto"/>
        <w:ind w:left="300" w:right="900" w:firstLine="709"/>
        <w:contextualSpacing/>
        <w:jc w:val="both"/>
        <w:rPr>
          <w:sz w:val="28"/>
          <w:szCs w:val="28"/>
        </w:rPr>
      </w:pPr>
      <w:r w:rsidRPr="00CE6D13">
        <w:rPr>
          <w:i/>
          <w:iCs/>
          <w:sz w:val="28"/>
          <w:szCs w:val="28"/>
          <w:u w:val="single"/>
        </w:rPr>
        <w:t xml:space="preserve">Местные внутренние </w:t>
      </w:r>
      <w:proofErr w:type="gramStart"/>
      <w:r w:rsidRPr="00CE6D13">
        <w:rPr>
          <w:i/>
          <w:iCs/>
          <w:sz w:val="28"/>
          <w:szCs w:val="28"/>
          <w:u w:val="single"/>
        </w:rPr>
        <w:t>факторы В</w:t>
      </w:r>
      <w:r w:rsidRPr="00CE6D13">
        <w:rPr>
          <w:sz w:val="28"/>
          <w:szCs w:val="28"/>
        </w:rPr>
        <w:t>озникает</w:t>
      </w:r>
      <w:proofErr w:type="gramEnd"/>
      <w:r w:rsidRPr="00CE6D13">
        <w:rPr>
          <w:sz w:val="28"/>
          <w:szCs w:val="28"/>
        </w:rPr>
        <w:t xml:space="preserve"> при наличии аномалий развития мочевыделительной системы (единственная почка, сужения мочевыводящих путей, подковообразная почка), воспалительных заболеваниях мочевого тракта.</w:t>
      </w:r>
    </w:p>
    <w:p w:rsidR="00FF7D2B" w:rsidRPr="00CE6D13" w:rsidRDefault="00CE6D13" w:rsidP="00CE6D13">
      <w:pPr>
        <w:pStyle w:val="a3"/>
        <w:shd w:val="clear" w:color="auto" w:fill="FEFEFE"/>
        <w:spacing w:before="300" w:beforeAutospacing="0" w:after="300" w:afterAutospacing="0" w:line="360" w:lineRule="auto"/>
        <w:ind w:left="300" w:right="900" w:firstLine="709"/>
        <w:contextualSpacing/>
        <w:jc w:val="both"/>
        <w:rPr>
          <w:sz w:val="28"/>
          <w:szCs w:val="28"/>
        </w:rPr>
      </w:pPr>
      <w:r w:rsidRPr="00CE6D13">
        <w:rPr>
          <w:i/>
          <w:iCs/>
          <w:sz w:val="28"/>
          <w:szCs w:val="28"/>
          <w:u w:val="single"/>
        </w:rPr>
        <w:t>Общие внутренние факторы </w:t>
      </w:r>
      <w:r w:rsidRPr="00CE6D13">
        <w:rPr>
          <w:sz w:val="28"/>
          <w:szCs w:val="28"/>
        </w:rPr>
        <w:t>Риск возникновения мочекаменной болезни увеличивается при хронических заболеваниях ЖКТ, длительной неподвижности вследствие заболевания или травмы, обезвоживании при отравлени</w:t>
      </w:r>
      <w:bookmarkStart w:id="1" w:name="_GoBack"/>
      <w:r w:rsidRPr="00CE6D13">
        <w:rPr>
          <w:sz w:val="28"/>
          <w:szCs w:val="28"/>
        </w:rPr>
        <w:t>ях и инфекционных болезнях, нарушении обмена веществ всл</w:t>
      </w:r>
      <w:r w:rsidRPr="00CE6D13">
        <w:rPr>
          <w:sz w:val="28"/>
          <w:szCs w:val="28"/>
        </w:rPr>
        <w:t>едствие дефицита определенных ферментов.</w:t>
      </w:r>
    </w:p>
    <w:p w:rsidR="00FF7D2B" w:rsidRPr="00CE6D13" w:rsidRDefault="00CE6D13" w:rsidP="00CE6D13">
      <w:pPr>
        <w:pStyle w:val="a3"/>
        <w:shd w:val="clear" w:color="auto" w:fill="FEFEFE"/>
        <w:spacing w:before="300" w:beforeAutospacing="0" w:after="300" w:afterAutospacing="0" w:line="360" w:lineRule="auto"/>
        <w:ind w:left="300" w:right="900" w:firstLine="709"/>
        <w:contextualSpacing/>
        <w:jc w:val="both"/>
        <w:rPr>
          <w:sz w:val="28"/>
          <w:szCs w:val="28"/>
        </w:rPr>
      </w:pPr>
      <w:r w:rsidRPr="00CE6D13">
        <w:rPr>
          <w:sz w:val="28"/>
          <w:szCs w:val="28"/>
        </w:rPr>
        <w:t>Мужчины чаще болеют мочекаменной болезнью, но у женщин чаще развивают тяжелые формы МКБ с образованием коралловидных камней, которые могут занимать всю полость почки.</w:t>
      </w:r>
    </w:p>
    <w:p w:rsidR="00FF7D2B" w:rsidRPr="00CE6D13" w:rsidRDefault="00CE6D13" w:rsidP="00CE6D13">
      <w:pPr>
        <w:pStyle w:val="a3"/>
        <w:shd w:val="clear" w:color="auto" w:fill="FEFEFE"/>
        <w:spacing w:before="300" w:beforeAutospacing="0" w:after="300" w:afterAutospacing="0" w:line="360" w:lineRule="auto"/>
        <w:ind w:left="300" w:right="900" w:firstLine="709"/>
        <w:contextualSpacing/>
        <w:jc w:val="both"/>
        <w:rPr>
          <w:sz w:val="28"/>
          <w:szCs w:val="28"/>
        </w:rPr>
      </w:pPr>
      <w:r w:rsidRPr="00CE6D13">
        <w:rPr>
          <w:rStyle w:val="a4"/>
          <w:sz w:val="28"/>
          <w:szCs w:val="28"/>
          <w:u w:val="single"/>
        </w:rPr>
        <w:t>Симптомы мочекаменной болезни:</w:t>
      </w:r>
    </w:p>
    <w:p w:rsidR="00FF7D2B" w:rsidRPr="00CE6D13" w:rsidRDefault="00CE6D13" w:rsidP="00CE6D13">
      <w:pPr>
        <w:pStyle w:val="a3"/>
        <w:shd w:val="clear" w:color="auto" w:fill="FEFEFE"/>
        <w:spacing w:before="300" w:beforeAutospacing="0" w:after="300" w:afterAutospacing="0" w:line="360" w:lineRule="auto"/>
        <w:ind w:left="300" w:right="900" w:firstLine="709"/>
        <w:contextualSpacing/>
        <w:jc w:val="both"/>
        <w:rPr>
          <w:sz w:val="28"/>
          <w:szCs w:val="28"/>
        </w:rPr>
      </w:pPr>
      <w:r w:rsidRPr="00CE6D13">
        <w:rPr>
          <w:sz w:val="28"/>
          <w:szCs w:val="28"/>
        </w:rPr>
        <w:t>Клиника мочекамен</w:t>
      </w:r>
      <w:r w:rsidRPr="00CE6D13">
        <w:rPr>
          <w:sz w:val="28"/>
          <w:szCs w:val="28"/>
        </w:rPr>
        <w:t>ной болезни определяется наличием или отсутствием нарушений уродинамики, изменением почечных функций и присоединившимся инфекционным процессом в области мочевыводящих путей.</w:t>
      </w:r>
    </w:p>
    <w:p w:rsidR="00FF7D2B" w:rsidRPr="00CE6D13" w:rsidRDefault="00CE6D13" w:rsidP="00CE6D13">
      <w:pPr>
        <w:pStyle w:val="a3"/>
        <w:shd w:val="clear" w:color="auto" w:fill="FEFEFE"/>
        <w:spacing w:before="300" w:beforeAutospacing="0" w:after="300" w:afterAutospacing="0" w:line="360" w:lineRule="auto"/>
        <w:ind w:left="300" w:right="900" w:firstLine="709"/>
        <w:contextualSpacing/>
        <w:jc w:val="both"/>
        <w:rPr>
          <w:sz w:val="28"/>
          <w:szCs w:val="28"/>
        </w:rPr>
      </w:pPr>
      <w:r w:rsidRPr="00CE6D13">
        <w:rPr>
          <w:sz w:val="28"/>
          <w:szCs w:val="28"/>
        </w:rPr>
        <w:t>При мочекаменной болезни появляется боль, которая может быть острой или тупой, инт</w:t>
      </w:r>
      <w:r w:rsidRPr="00CE6D13">
        <w:rPr>
          <w:sz w:val="28"/>
          <w:szCs w:val="28"/>
        </w:rPr>
        <w:t xml:space="preserve">ермиттирующей или постоянной. Локализация боли зависит от местоположения и размеров камня. Развивается гематурия, пиурия (при присоединении инфекции), анурия (при обтурации). Если нет обструкции мочевыводящих путей, мочекаменная болезнь </w:t>
      </w:r>
      <w:r w:rsidRPr="00CE6D13">
        <w:rPr>
          <w:sz w:val="28"/>
          <w:szCs w:val="28"/>
        </w:rPr>
        <w:lastRenderedPageBreak/>
        <w:t>иногда протекает бе</w:t>
      </w:r>
      <w:r w:rsidRPr="00CE6D13">
        <w:rPr>
          <w:sz w:val="28"/>
          <w:szCs w:val="28"/>
        </w:rPr>
        <w:t>ссимптомно. Первым проявлением мочекаменной болезни становится почечная колика.</w:t>
      </w:r>
    </w:p>
    <w:p w:rsidR="00FF7D2B" w:rsidRPr="00CE6D13" w:rsidRDefault="00CE6D13" w:rsidP="00CE6D13">
      <w:pPr>
        <w:pStyle w:val="a3"/>
        <w:shd w:val="clear" w:color="auto" w:fill="FEFEFE"/>
        <w:spacing w:before="300" w:beforeAutospacing="0" w:after="300" w:afterAutospacing="0" w:line="360" w:lineRule="auto"/>
        <w:ind w:left="300" w:right="900" w:firstLine="709"/>
        <w:contextualSpacing/>
        <w:jc w:val="both"/>
        <w:rPr>
          <w:sz w:val="28"/>
          <w:szCs w:val="28"/>
        </w:rPr>
      </w:pPr>
      <w:r w:rsidRPr="00CE6D13">
        <w:rPr>
          <w:rStyle w:val="a4"/>
          <w:sz w:val="28"/>
          <w:szCs w:val="28"/>
          <w:u w:val="single"/>
        </w:rPr>
        <w:t>Почечная колика</w:t>
      </w:r>
    </w:p>
    <w:p w:rsidR="00FF7D2B" w:rsidRPr="00CE6D13" w:rsidRDefault="00CE6D13" w:rsidP="00CE6D13">
      <w:pPr>
        <w:pStyle w:val="a3"/>
        <w:shd w:val="clear" w:color="auto" w:fill="FEFEFE"/>
        <w:spacing w:before="300" w:beforeAutospacing="0" w:after="300" w:afterAutospacing="0" w:line="360" w:lineRule="auto"/>
        <w:ind w:left="300" w:right="900" w:firstLine="709"/>
        <w:contextualSpacing/>
        <w:jc w:val="both"/>
        <w:rPr>
          <w:sz w:val="28"/>
          <w:szCs w:val="28"/>
        </w:rPr>
      </w:pPr>
      <w:r w:rsidRPr="00CE6D13">
        <w:rPr>
          <w:sz w:val="28"/>
          <w:szCs w:val="28"/>
        </w:rPr>
        <w:t>При закупорке мочеточника камнем давление в почечной лоханке резко повышается. Растяжение лоханки, в стенке которой находится большое количество болевых рецепто</w:t>
      </w:r>
      <w:r w:rsidRPr="00CE6D13">
        <w:rPr>
          <w:sz w:val="28"/>
          <w:szCs w:val="28"/>
        </w:rPr>
        <w:t>ров, вызывает сильную боль. У пациента с мочекаменной болезнью внезапно возникает сильная боль в поясничной области, не зависящая от положения тела. Если камень локализуется в нижних отделах мочеточников, возникают боли внизу живота, иррадиирующие в пахову</w:t>
      </w:r>
      <w:r w:rsidRPr="00CE6D13">
        <w:rPr>
          <w:sz w:val="28"/>
          <w:szCs w:val="28"/>
        </w:rPr>
        <w:t>ю область. Больные беспокойны, пытаются найти положение тела, при котором боль будет менее интенсивной. Возможно учащенное мочеиспускание, тошнота, рвота, парез кишечника, рефлекторная анурия.</w:t>
      </w:r>
    </w:p>
    <w:p w:rsidR="00FF7D2B" w:rsidRPr="00CE6D13" w:rsidRDefault="00CE6D13" w:rsidP="00CE6D13">
      <w:pPr>
        <w:pStyle w:val="a3"/>
        <w:shd w:val="clear" w:color="auto" w:fill="FEFEFE"/>
        <w:spacing w:before="300" w:beforeAutospacing="0" w:after="300" w:afterAutospacing="0" w:line="360" w:lineRule="auto"/>
        <w:ind w:left="300" w:right="900" w:firstLine="709"/>
        <w:contextualSpacing/>
        <w:jc w:val="both"/>
        <w:rPr>
          <w:sz w:val="28"/>
          <w:szCs w:val="28"/>
        </w:rPr>
      </w:pPr>
      <w:r w:rsidRPr="00CE6D13">
        <w:rPr>
          <w:i/>
          <w:iCs/>
          <w:sz w:val="28"/>
          <w:szCs w:val="28"/>
          <w:u w:val="single"/>
        </w:rPr>
        <w:t>Неотложная помощь при почечной колике</w:t>
      </w:r>
      <w:r w:rsidRPr="00CE6D13">
        <w:rPr>
          <w:sz w:val="28"/>
          <w:szCs w:val="28"/>
        </w:rPr>
        <w:t> заключается в: прикладыва</w:t>
      </w:r>
      <w:r w:rsidRPr="00CE6D13">
        <w:rPr>
          <w:sz w:val="28"/>
          <w:szCs w:val="28"/>
        </w:rPr>
        <w:t>нии грелки к пояснице или укладывании пациента в теплую ванну с целью уменьшения спазма мочеточника и кровеносных сосудов, при этом улучшится кровоснабжение почки, а сгусток крови или камень может проскочить в мочевой пузырь. Прием любого спазмолитического</w:t>
      </w:r>
      <w:r w:rsidRPr="00CE6D13">
        <w:rPr>
          <w:sz w:val="28"/>
          <w:szCs w:val="28"/>
        </w:rPr>
        <w:t xml:space="preserve"> и обезболивающего препарата, лучше всего папаверина, баралгина или но-шпы. По приезду врач скорой помощи для снятия приступа также применяет анальгезирующие средства и спазмолитики, но в виде инъекций – так они более эффективны.</w:t>
      </w:r>
    </w:p>
    <w:p w:rsidR="00FF7D2B" w:rsidRPr="00CE6D13" w:rsidRDefault="00CE6D13" w:rsidP="00CE6D13">
      <w:pPr>
        <w:pStyle w:val="a3"/>
        <w:shd w:val="clear" w:color="auto" w:fill="FEFEFE"/>
        <w:spacing w:before="300" w:beforeAutospacing="0" w:after="300" w:afterAutospacing="0" w:line="360" w:lineRule="auto"/>
        <w:ind w:left="300" w:right="900" w:firstLine="709"/>
        <w:contextualSpacing/>
        <w:jc w:val="both"/>
        <w:rPr>
          <w:sz w:val="28"/>
          <w:szCs w:val="28"/>
        </w:rPr>
      </w:pPr>
      <w:r w:rsidRPr="00CE6D13">
        <w:rPr>
          <w:i/>
          <w:iCs/>
          <w:sz w:val="28"/>
          <w:szCs w:val="28"/>
          <w:u w:val="single"/>
        </w:rPr>
        <w:t>Лечение почечной колики.</w:t>
      </w:r>
      <w:r w:rsidRPr="00CE6D13">
        <w:rPr>
          <w:sz w:val="28"/>
          <w:szCs w:val="28"/>
        </w:rPr>
        <w:t> П</w:t>
      </w:r>
      <w:r w:rsidRPr="00CE6D13">
        <w:rPr>
          <w:sz w:val="28"/>
          <w:szCs w:val="28"/>
        </w:rPr>
        <w:t xml:space="preserve">осле снятия приступа лечение почечной колики подразумевает устранение фактора, который привел к обструкции мочевых путей, т.е. терапию основного заболевания. Для этого пациенту рекомендуют </w:t>
      </w:r>
      <w:r w:rsidRPr="00CE6D13">
        <w:rPr>
          <w:sz w:val="28"/>
          <w:szCs w:val="28"/>
        </w:rPr>
        <w:lastRenderedPageBreak/>
        <w:t>пройти следующие обследования: обзорную рентгенографию брюшной поло</w:t>
      </w:r>
      <w:r w:rsidRPr="00CE6D13">
        <w:rPr>
          <w:sz w:val="28"/>
          <w:szCs w:val="28"/>
        </w:rPr>
        <w:t>сти; исследование мочи; урографию; УЗИ почек, мочевого пузыря, органов малого таза и брюшной полости.</w:t>
      </w:r>
    </w:p>
    <w:bookmarkEnd w:id="1"/>
    <w:p w:rsidR="00FF7D2B" w:rsidRPr="00CE6D13" w:rsidRDefault="00CE6D13" w:rsidP="00CE6D13">
      <w:pPr>
        <w:pStyle w:val="a3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CE6D13">
        <w:rPr>
          <w:sz w:val="28"/>
          <w:szCs w:val="28"/>
        </w:rPr>
        <w:t> 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h2_2"/>
      <w:bookmarkEnd w:id="2"/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причины и механизм развития мочекаменной болезни еще не изучены до конца. Современная </w:t>
      </w:r>
      <w:hyperlink r:id="rId9" w:history="1">
        <w:r w:rsidRPr="00CE6D1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урология</w:t>
        </w:r>
      </w:hyperlink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имеет множество теорий, объясняющих отдельные этапы формирования камней, но пока не удается объединить эти теории и восполнить недостающие промежутки в единой картине развития моче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каменной болезни. Выделяют три группы предрасполагающих факторов, увеличивающих риск развития мочекаменной болезни.</w:t>
      </w:r>
    </w:p>
    <w:p w:rsidR="00FF7D2B" w:rsidRPr="00CE6D13" w:rsidRDefault="00CE6D13" w:rsidP="00CE6D13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Внешние факторы. 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Вероятность развития мочекаменной болезни возрастает, если человек ведет малоподвижный образ жизни, приводящий к нарушению 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фосфорно-кальциевого обмена. Возникновение мочекаменной болезни могут спровоцировать особенности питания (избыток белка, кислая и острая пища, увеличивающая кислотность мочи), свойства воды (вода с повышенным содержанием солей кальция), недостаток витамино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группы В и витамина А, вредные условия труда, прием ряда препаратов (большие количества аскорбиновой кислоты, сульфаниламиды).</w:t>
      </w:r>
    </w:p>
    <w:p w:rsidR="00FF7D2B" w:rsidRPr="00CE6D13" w:rsidRDefault="00CE6D13" w:rsidP="00CE6D13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Местные внутренние факторы. 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Мочекаменная болезнь чаще возникает при наличии аномалий развития мочевыделительной системы (единст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венная почка, сужения мочевыводящих путей, </w:t>
      </w:r>
      <w:hyperlink r:id="rId10" w:history="1">
        <w:r w:rsidRPr="00CE6D1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подковообразная почка</w:t>
        </w:r>
      </w:hyperlink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), воспалительных заболеваниях мочевого тракта.</w:t>
      </w:r>
    </w:p>
    <w:p w:rsidR="00FF7D2B" w:rsidRPr="00CE6D13" w:rsidRDefault="00CE6D13" w:rsidP="00CE6D13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Общие внутренние факторы. 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 возникновения моче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каменной болезни увеличивается при хронических </w:t>
      </w:r>
      <w:hyperlink r:id="rId11" w:history="1">
        <w:r w:rsidRPr="00CE6D1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заболеваниях ЖКТ</w:t>
        </w:r>
      </w:hyperlink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длительной неподвижности вследствие заболевания или 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травмы, </w:t>
      </w:r>
      <w:hyperlink r:id="rId12" w:history="1">
        <w:r w:rsidRPr="00CE6D1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обезвоживании</w:t>
        </w:r>
      </w:hyperlink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отравлениях и </w:t>
      </w:r>
      <w:hyperlink r:id="rId13" w:history="1">
        <w:r w:rsidRPr="00CE6D1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инфекционных болезнях</w:t>
        </w:r>
      </w:hyperlink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нарушении обмена веществ вследствие дефицита определенных ферментов.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 чаще болеют мочекаменно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й болезнью, но у женщин чаще развивают тяжелые формы МКБ с образованием коралловидных камней, которые могут занимать всю полость почки.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h2_6"/>
      <w:bookmarkEnd w:id="3"/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Патогенез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исследователи только изучают различные группы факторов, их взаимодействие и роль в 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возникновении мочекаменной болезни. Предполагают, что существует ряд постоянных предрасполагающих факторов. В определенный момент к постоянным факторам присоединяется дополнительный, становящийся толчком к образованию камней и развитию мочекаменной болезни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Оказав воздействие на организм больного, этот фактор впоследствии может исчезнуть.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Мочевая инфекция усугубляет течение мочекаменной болезни и является одним из важнейших дополнительных факторов, стимулирующих развитие и рецидивирование МКБ, поскольку ряд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инфекционных агентов в процессе жизнедеятельности влияет на состав мочи, способствует ее ощелачиванию, образованию кристаллов и формированию камней.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h2_9"/>
      <w:bookmarkEnd w:id="4"/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камней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Камни одного вида формируются примерно у половины пациентов с мочекаменной болезнью. 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 70-80% случаев образуются камни, состоящие из неорганических соединений кальция (карбонаты, фосфаты, оксалаты). 5-10% камней содержат соли магния. Около 15% камней при мочекаменной болезни образовано производными мочевой кислоты. Белковые камни 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образуются в 0,4-0,6% случаев (при нарушении обмена определенных аминокислот в организме). У остальных пациентов с мочекаменной болезнью формируются полиминеральные камни.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h2_11"/>
      <w:bookmarkEnd w:id="5"/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Симптомы мочекаменной болезни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Заболевание протекает по-разному. У одних больных моч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екаменная болезнь остается единичным неприятным эпизодом, у других принимает рецидивирующий характер и состоит из ряда обострений, у третьих отмечается склонность к затяжному хроническому течению мочекаменной болезни.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Конкременты при мочекаменной болезни м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огут локализоваться как в правой, так и в левой почке. У 15-30% пациентов наблюдаются двухсторонние камни. Клиника мочекаменной болезни определяется наличием или отсутствием нарушений уродинамики, изменением почечных функций и присоединившимся инфекционным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процессом в области мочевыводящих путей.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мочекаменной болезни появляется боль, которая может быть острой или тупой, интермиттирующей или постоянной. Локализация боли зависит от местоположения и размеров камня. Развивается гематурия, пиурия (при присое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динении инфекции), анурия (при обтурации). Если нет обструкции мочевыводящих путей, мочекаменная болезнь иногда протекает бессимптомно (13% больных). Первым проявлением мочекаменной болезни становится </w:t>
      </w:r>
      <w:hyperlink r:id="rId14" w:history="1">
        <w:r w:rsidRPr="00CE6D1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почечная колика</w:t>
        </w:r>
      </w:hyperlink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h3_15"/>
      <w:bookmarkEnd w:id="6"/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Почечная колика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закупорке мочеточника камнем давление в почечной лоханке резко повышается. Растяжение лоханки, в стенке которой находится большое количество болевых рецепторов, вызывает сильную боль. 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Камни размером менее 0,6 см, как правило, отходят самостоятельно. При сужении мочевых путей и камнях больших размеров обструкция самопроизвольно не устраняется и может вызвать повреждение и гибель почки.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пациента с мочекаменной болезнью внезапно возникае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сильная боль в поясничной области, не зависящая от положения тела. Если камень локализуется в нижних отделах мочеточников, возникают боли 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внизу живота, иррадиирующие в паховую область. Больные беспокойны, пытаются найти положение тела, при котором боль б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удет менее интенсивной. Возможно учащенное мочеиспускание, тошнота, рвота, </w:t>
      </w:r>
      <w:hyperlink r:id="rId15" w:history="1">
        <w:r w:rsidRPr="00CE6D1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парез кишечника</w:t>
        </w:r>
      </w:hyperlink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рефлекторная анурия.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физикальном осмотре выявляется положи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тельный симптом Пастернацкого, болезненность в поясничной области и по ходу мочеточника. Лабораторно определяется микрогематурия, лейкоцитурия, слабо выраженная протеинурия, повышение СОЭ, лейкоцитоз со сдвигом влево. Если происходит одновременная закупорк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двух мочеточников, у пациента с мочекаменной болезнью развивается </w:t>
      </w:r>
      <w:hyperlink r:id="rId16" w:history="1">
        <w:r w:rsidRPr="00CE6D1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острая почечная недостаточность</w:t>
        </w:r>
      </w:hyperlink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h3_19"/>
      <w:bookmarkEnd w:id="7"/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Гематурия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У 92% больных мочекаменной болезнью после почеч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колики отмечается микрогематурия, возникающая вследствие повреждения вен форникальных сплетений и выявляемая при проведении лабораторных исследований.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h3_21"/>
      <w:bookmarkEnd w:id="8"/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Коралловидный нефролитиаз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некоторых больных мочекаменной болезнью образуются большие камни, практич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 полностью занимающие чашечно-лоханочную систему. Такая форма мочекаменной болезни называется коралловидным нефролитиазом (КН). КН склонен к упорному рецидивирующему течению, вызывает грубые нарушения почечных функций и часто становится причиной развит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почечной недостаточности.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Почечные колики для коралловидного нефролитиаза нехарактерны. Вначале болезнь протекает практически бессимптомно. Пациенты могут предъявлять неспецифические жалобы (повышенная утомляемость, слабость). Возможны нерезкие боли в п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оясничной области. В дальнейшем у всех больных развивается пиелонефрит. 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Постепенно почечные функции снижаются, прогрессирует почечная недостаточность.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h2_24"/>
      <w:bookmarkEnd w:id="9"/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Осложнения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Мочекаменная болезнь осложняется инфекционными заболеваниями мочевыводящей системы у 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60-70% пациентов. Нередко в анамнезе отмечается </w:t>
      </w:r>
      <w:hyperlink r:id="rId17" w:history="1">
        <w:r w:rsidRPr="00CE6D1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хронический пиелонефрит</w:t>
        </w:r>
      </w:hyperlink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возникший еще до начала мочекаменной болезни. В качестве инфекционного агента при 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 осложнений мочекаменной болезни выступает </w:t>
      </w:r>
      <w:hyperlink r:id="rId18" w:history="1">
        <w:r w:rsidRPr="00CE6D1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стрептококк</w:t>
        </w:r>
      </w:hyperlink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стафилококк, кишечная палочка, вульгарный протей. Характерна пиурия.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Пиелонефрит, сопутствующий мочекаменной б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олезни, протекает остро или приобретает хронический характер. </w:t>
      </w:r>
      <w:hyperlink r:id="rId19" w:history="1">
        <w:r w:rsidRPr="00CE6D1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Острый пиелонефрит</w:t>
        </w:r>
      </w:hyperlink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 почечной колике может развиваться молниеносно. Отмечается 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значительная гипертермия, интоксикация. Если адекватное лечение отсутствует, возможен бактериальный шок.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h2_27"/>
      <w:bookmarkEnd w:id="10"/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Диагноз МКБ основывают на анамнестических данных (почечная колика), расстройствах мочеиспускания, характерных болях, изменениях мочи (пиур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гематурия), отхождении с мочой камней, данных ультразвуковых, рентгенологических и инструментальных исследований:</w:t>
      </w:r>
    </w:p>
    <w:p w:rsidR="00FF7D2B" w:rsidRPr="00CE6D13" w:rsidRDefault="00CE6D13" w:rsidP="00CE6D13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УЗИ. 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эхографии выявляются любые рентгенопозитивные и рентгенонегативные камни, вне зависимости от их размера и местоположения. </w:t>
      </w:r>
      <w:hyperlink r:id="rId20" w:history="1">
        <w:r w:rsidRPr="00CE6D1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УЗИ почек</w:t>
        </w:r>
      </w:hyperlink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позволяет оценить влияние мочекаменной болезни на состояние чашечно-лоханочной системы. Выявить камни в нижележащих отделах мочевыводящей системы позволяет </w:t>
      </w:r>
      <w:hyperlink r:id="rId21" w:history="1">
        <w:r w:rsidRPr="00CE6D1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УЗИ мочевого пузыря</w:t>
        </w:r>
      </w:hyperlink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Применяется УЗИ после проведения дистанционной литотрипсии для динамического наблюдения за ходом литолитической терапии мочекаменной болезни с рентгенонегати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вными камнями.</w:t>
      </w:r>
    </w:p>
    <w:p w:rsidR="00FF7D2B" w:rsidRPr="00CE6D13" w:rsidRDefault="00CE6D13" w:rsidP="00CE6D13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Рентгенодиагностика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Большинство камней выявляется при обзорной </w:t>
      </w:r>
      <w:hyperlink r:id="rId22" w:history="1">
        <w:r w:rsidRPr="00CE6D1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урографии</w:t>
        </w:r>
      </w:hyperlink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Следует учитывать, что мягкие белковые и мочекислые камни рентгенонегативны и не даю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т тени на обзорных снимках. </w:t>
      </w:r>
      <w:r w:rsidRPr="00CE6D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Компьютерная томография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 - основной метод диагностики мочекаменной болезни. С ее помощью определяется точная локализация, размер и плотность камней.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h3_30"/>
      <w:bookmarkEnd w:id="11"/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Дифференциальная диагностика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методики позволяют выявлять любые в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иды камней, поэтому проводить дифференцировать мочекаменную болезнь от других заболеваний обычно не требуется. Необходимость провести дифференциальную диагностику может возникнуть при остром состоянии – почечной колике.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постановка диагноза почечной 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колики не вызывает затруднений. При атипическом течении и правосторонней локализации камня, вызывающего обструкцию мочевыводящих путей, иногда приходится проводить дифференциальную диагностику почечной колики при мочекаменной болезни с </w:t>
      </w:r>
      <w:hyperlink r:id="rId23" w:history="1">
        <w:r w:rsidRPr="00CE6D1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острым холециститом</w:t>
        </w:r>
      </w:hyperlink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hyperlink r:id="rId24" w:history="1">
        <w:r w:rsidRPr="00CE6D1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острым аппендицитом</w:t>
        </w:r>
      </w:hyperlink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Диагноз основыва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на характерной локализации болей, наличии дизурических явлений и изменений мочи, отсутствии симптомов раздражения брюшины.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h2_33"/>
      <w:bookmarkEnd w:id="12"/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мочекаменной болезни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h3_34"/>
      <w:bookmarkEnd w:id="13"/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принципы терапии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как оперативные методы лечения, так и консервативная терапия. Т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актика лечения определяется </w:t>
      </w:r>
      <w:hyperlink r:id="rId25" w:history="1">
        <w:r w:rsidRPr="00CE6D1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урологом</w:t>
        </w:r>
      </w:hyperlink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зависимости от возраста и общего состояния пациента, локализации и размера камня, клинического течения мочекаменной болезни, на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личия анатомических или физиологических изменений и стадии почечной недостаточности.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для удаления камней при мочекаменной болезни приходится проводить хирургическое лечение. Исключением являются 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камни, образованные производными мочевой кислоты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Такие камни часто удается растворить, проводя консервативное лечение мочекаменной болезни цитратными смесями в течение 2-3 месяцев. Камни другого состава растворению не поддаются.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Отхождение камней из мочевых путей или хирургическое </w:t>
      </w:r>
      <w:hyperlink r:id="rId26" w:history="1">
        <w:r w:rsidRPr="00CE6D1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удаление камней из мочевого пузыря</w:t>
        </w:r>
      </w:hyperlink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или почки не исключает возможности рецидива мочекаменной болезни, поэтому необходимо осуществлять профилактические мероприятия, направленные на предотвращение рецидивов. Пациентам с мочекаменной болезнью показана комплексная регуляция обменных нарушений, 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включающая в себя заботу о поддержании водного баланса, диетотерапию, траволечение, медикаментозную терапию, </w:t>
      </w:r>
      <w:hyperlink r:id="rId27" w:history="1">
        <w:r w:rsidRPr="00CE6D1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лечебную физкультуру</w:t>
        </w:r>
      </w:hyperlink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бальнеологические и физиотерапевтические процедуры, 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санаторно-курортное лечение.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h3_38"/>
      <w:bookmarkEnd w:id="14"/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Диетотерапия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диеты зависит от состава обнаруженных и удаленных камней. Общие принципы диетотерапии при мочекаменной болезни:</w:t>
      </w:r>
    </w:p>
    <w:p w:rsidR="00FF7D2B" w:rsidRPr="00CE6D13" w:rsidRDefault="00CE6D13" w:rsidP="00CE6D13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Разнообразный рацион с ограничением общего объема пищи;</w:t>
      </w:r>
    </w:p>
    <w:p w:rsidR="00FF7D2B" w:rsidRPr="00CE6D13" w:rsidRDefault="00CE6D13" w:rsidP="00CE6D13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в рационе продуктов, содержа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большое количество камнеобразующих веществ;</w:t>
      </w:r>
    </w:p>
    <w:p w:rsidR="00FF7D2B" w:rsidRPr="00CE6D13" w:rsidRDefault="00CE6D13" w:rsidP="00CE6D13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достаточного количества жидкости (следует обеспечить суточный диурез в объеме 1,5-2,5 л.).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мочекаменной болезни с кальций-оксалатными камнями необходимо сократить употребление крепкого чая, кофе, мо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лока, шоколада, творога, сыра, цитрусовых, бобовых, орехов, клубники, черной смородины, салата, шпината и щавеля. При МКБ с уратными камнями следует ограничить прием белковой пищи, алкоголя, кофе, шоколада, острых и жирных блюд, исключить мясную пищу и суб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 (ливерные колбасы, паштеты) в вечернее время.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фосфорно-кальциевых камнях исключают молоко, острые блюда, пряности, щелочные минеральные воды, ограничивают употребление брынзы, сыра, творога, зеленых овощей, ягод, тыквы, бобов и 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картофеля. Рекомендуется сметана, кефир, красная смородина брусника, квашеная капуста, растительные жиры, мучные изделия, сало, груши, зеленые яблоки, виноград, мясные продукты.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Камнеобразование при мочекаменной болезни в немалой степени зависит от pH мочи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норме – 5,8-6,2). Прием тех или иных видов пищи изменяет концентрацию ионов водорода в моче, что позволяет самостоятельно регулировать pH мочи. Растительная и молочная пища подщелачивает мочу, а продукты животного происхождения подкисляют. Проконтролир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уровень кислотности мочи можно с помощью специальных бумажных индикаторных полосок, свободно продающихся в аптеках.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УЗИ отсутствуют камни (допускается наличие мелких кристаллов – микролитов) для промывания полости почек можно использовать «во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дные удары». Пациент принимает натощак 0,5-1 литр жидкости (слабоминерализованной минеральной воды, чая с молоком, отвара из сухофруктов, свежего пива). При отсутствии противопоказаний процедуру повторяют раз в 7-10 дней. В случае, когда имеются противопок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азания, «водные удары» можно заменить приемом калийсберегающего мочегонного препарата или отвара мочегонных трав.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h3_45"/>
      <w:bookmarkEnd w:id="15"/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Фитотерапия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терапии мочекаменной болезни применяется ряд лекарственных средств растительного происхождения. Лекарственные травы применя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для ускорения отхождения песка и фрагментов камней после дистанционной литотрипсии, а также в качестве профилактического средства для улучшения состояния мочевыводящей системы и нормализации обменных процессов. Некоторые препараты на 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основе трав способс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твуют повышению концентрации в моче защитных коллоидов, которые препятствуют процессу кристаллизации солей и помогают предотвратить рецидив мочекаменной болезни.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h3_47"/>
      <w:bookmarkEnd w:id="16"/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инфекционных осложнений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сопутствующем пиелонефрите назначают антибактериальные пре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параты. Следует помнить, что полная ликвидация мочевой инфекции при мочекаменной болезни возможна лишь после устранения первопричины этой инфекции – камня в почке или мочевых путях. Отмечается хороший эффект при назначении норфлоксацина. Назначая препараты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пациенту с мочекаменной болезнью, необходимо учитывать функциональное состояние почек и выраженность почечной недостаточности.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h3_49"/>
      <w:bookmarkEnd w:id="17"/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Нормализация обменных процессов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Обменные нарушения являются важнейшим фактором, обуславливающим рецидивы мочекаменной болезни. Д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снижения уровня мочевой кислоты применяют бензбромарон и аллопуринол. Если кислотность мочи не удается нормализовать диетой, перечисленные препараты применяют в комбинации с цитратными смесями. При профилактике оксалатных камней для нормализации щавелев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окислого обмена используют витамины В1 и В6, а для предотвращения кристаллизации оксалата кальция – оксид магния.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Широко используются антиоксиданты, стабилизирующие функцию клеточных мембран – витамины А и Е. При увеличении уровня кальция в моче назначают 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гипотиазид в комбинации с препаратами, содержащими калий (оротат калия). При нарушениях обмена фосфора и кальция показан длительный прием дифосфонатов. Доза и длительность приема всех препаратов определяется индивидуально.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h3_52"/>
      <w:bookmarkEnd w:id="18"/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Терапия МКБ при наличии камней в 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почках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отмечается тенденция к самостоятельному отхождению камней, больным с мочекаменной болезнью назначают медикаменты из 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группы терпенов (экстракт плодов амми зубной и т. п.), обладающие бактериостатическим, седативным и спазмолитическим действием.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Купирование почечной колики осуществляют спазмолитиками (дротаверин, метамизол натрия) в сочетании с тепловыми процедурами (грелка, ванна). При неэффективности назначают спазмолитики в сочетании с болеутоляющими препаратами.</w:t>
      </w:r>
    </w:p>
    <w:p w:rsidR="00FF7D2B" w:rsidRPr="00CE6D13" w:rsidRDefault="00CE6D13" w:rsidP="00CE6D13">
      <w:pPr>
        <w:pStyle w:val="a3"/>
        <w:shd w:val="clear" w:color="auto" w:fill="FEFEFE"/>
        <w:spacing w:before="300" w:beforeAutospacing="0" w:after="300" w:afterAutospacing="0" w:line="360" w:lineRule="auto"/>
        <w:ind w:left="300" w:right="900" w:firstLine="709"/>
        <w:contextualSpacing/>
        <w:jc w:val="both"/>
        <w:rPr>
          <w:sz w:val="28"/>
          <w:szCs w:val="28"/>
        </w:rPr>
      </w:pPr>
      <w:r w:rsidRPr="00CE6D13">
        <w:rPr>
          <w:sz w:val="28"/>
          <w:szCs w:val="28"/>
        </w:rPr>
        <w:t>Используются как оперативные ме</w:t>
      </w:r>
      <w:r w:rsidRPr="00CE6D13">
        <w:rPr>
          <w:sz w:val="28"/>
          <w:szCs w:val="28"/>
        </w:rPr>
        <w:t>тоды лечения, так и консервативная терапия. Тактика лечения определяется в зависимости от возраста и общего состояния пациента, локализации и размера камня, клинического течения мочекаменной болезни, наличия анатомических или физиологических изменений и ст</w:t>
      </w:r>
      <w:r w:rsidRPr="00CE6D13">
        <w:rPr>
          <w:sz w:val="28"/>
          <w:szCs w:val="28"/>
        </w:rPr>
        <w:t>адии почечной недостаточности.</w:t>
      </w:r>
    </w:p>
    <w:p w:rsidR="00FF7D2B" w:rsidRPr="00CE6D13" w:rsidRDefault="00CE6D13" w:rsidP="00CE6D13">
      <w:pPr>
        <w:pStyle w:val="a3"/>
        <w:shd w:val="clear" w:color="auto" w:fill="FEFEFE"/>
        <w:spacing w:before="300" w:beforeAutospacing="0" w:after="300" w:afterAutospacing="0" w:line="360" w:lineRule="auto"/>
        <w:ind w:left="300" w:right="900" w:firstLine="709"/>
        <w:contextualSpacing/>
        <w:jc w:val="both"/>
        <w:rPr>
          <w:sz w:val="28"/>
          <w:szCs w:val="28"/>
        </w:rPr>
      </w:pPr>
      <w:r w:rsidRPr="00CE6D13">
        <w:rPr>
          <w:sz w:val="28"/>
          <w:szCs w:val="28"/>
        </w:rPr>
        <w:t>Как правило, для удаления камней при мочекаменной болезни приходится проводить хирургическое лечение. Исключением являются камни, образованные производными мочевой кислоты. Такие камни часто удается растворить, проводя консер</w:t>
      </w:r>
      <w:r w:rsidRPr="00CE6D13">
        <w:rPr>
          <w:sz w:val="28"/>
          <w:szCs w:val="28"/>
        </w:rPr>
        <w:t>вативное лечение мочекаменной болезни цитратными смесями. Камни другого состава растворению не поддаются.</w:t>
      </w:r>
    </w:p>
    <w:p w:rsidR="00FF7D2B" w:rsidRPr="00CE6D13" w:rsidRDefault="00CE6D13" w:rsidP="00CE6D13">
      <w:pPr>
        <w:pStyle w:val="a3"/>
        <w:shd w:val="clear" w:color="auto" w:fill="FEFEFE"/>
        <w:spacing w:before="300" w:beforeAutospacing="0" w:after="300" w:afterAutospacing="0" w:line="360" w:lineRule="auto"/>
        <w:ind w:left="300" w:right="900" w:firstLine="709"/>
        <w:contextualSpacing/>
        <w:jc w:val="both"/>
        <w:rPr>
          <w:sz w:val="28"/>
          <w:szCs w:val="28"/>
        </w:rPr>
      </w:pPr>
      <w:r w:rsidRPr="00CE6D13">
        <w:rPr>
          <w:sz w:val="28"/>
          <w:szCs w:val="28"/>
        </w:rPr>
        <w:t>Пациентам с мочекаменной болезнью показана комплексная регуляция обменных нарушений, включающая в себя поддержание водного баланса, диетотерапию, трав</w:t>
      </w:r>
      <w:r w:rsidRPr="00CE6D13">
        <w:rPr>
          <w:sz w:val="28"/>
          <w:szCs w:val="28"/>
        </w:rPr>
        <w:t>олечение, медикаментозную терапию, лечебную физкультуру, бальнеологические и физиотерапевтические процедуры, санаторно-курортное лечение.</w:t>
      </w:r>
    </w:p>
    <w:p w:rsidR="00FF7D2B" w:rsidRPr="00CE6D13" w:rsidRDefault="00FF7D2B" w:rsidP="00CE6D13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D2B" w:rsidRPr="00CE6D13" w:rsidRDefault="00CE6D13" w:rsidP="00CE6D13">
      <w:pPr>
        <w:spacing w:after="0" w:line="360" w:lineRule="auto"/>
        <w:ind w:firstLine="709"/>
        <w:contextualSpacing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h2_55"/>
      <w:bookmarkEnd w:id="19"/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Хирургическое лечение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конкремент при мочекаменной болезни не отходит самопроизвольно или в результате консервати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вной терапии, требуется оперативное вмешательство. Показанием к операции при мочекаменной болезни является выраженный болевой синдром, гематурия, атаки пиелонефрита, гидронефротическая трансформация. Выбирая метод хирургического лечения мочекаменной болезн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и, следует отдать предпочтение наименее травматичной методике.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h3_57"/>
      <w:bookmarkEnd w:id="20"/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Эндоскопические операции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вмешательства - контактное дробление конкрементов с помощью специальных эндоскопических инструментов. В рутинной практике выполняется:</w:t>
      </w:r>
    </w:p>
    <w:p w:rsidR="00FF7D2B" w:rsidRPr="00CE6D13" w:rsidRDefault="00CE6D13" w:rsidP="00CE6D13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history="1">
        <w:r w:rsidRPr="00CE6D13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Контактная </w:t>
        </w:r>
        <w:proofErr w:type="spellStart"/>
        <w:r w:rsidRPr="00CE6D13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>цистолитотрипсия</w:t>
        </w:r>
        <w:proofErr w:type="spellEnd"/>
      </w:hyperlink>
      <w:r w:rsidRPr="00CE6D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 при камнях мочевого пузыря. Операция осуществляется в два этапа: дробление камня (литорипсия) и его извлечение (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литоэкстракция). Камень разрушают пневматическим, электрогидравлическим, ультразвуковым или лазерным способом через канал цистоскопа.</w:t>
      </w:r>
    </w:p>
    <w:p w:rsidR="00FF7D2B" w:rsidRPr="00CE6D13" w:rsidRDefault="00CE6D13" w:rsidP="00CE6D13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history="1">
        <w:r w:rsidRPr="00CE6D13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Контактная </w:t>
        </w:r>
        <w:proofErr w:type="spellStart"/>
        <w:r w:rsidRPr="00CE6D13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>уретеролитотрип</w:t>
        </w:r>
        <w:r w:rsidRPr="00CE6D13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>сия</w:t>
        </w:r>
        <w:proofErr w:type="spellEnd"/>
      </w:hyperlink>
      <w:r w:rsidRPr="00CE6D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Показание - конкременты мочеточника. Операция выполняется с помощью уретероскопа, способы дробления камней - лазер, ультразвук, пневматика.</w:t>
      </w:r>
    </w:p>
    <w:p w:rsidR="00FF7D2B" w:rsidRPr="00CE6D13" w:rsidRDefault="00CE6D13" w:rsidP="00CE6D13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Гибкая ретроградная нефролитотрипсия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Используется при камнях в почке менее 2 см в диаметре.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Противопоказани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к трансуретральным оперативным вмешательствам могут стать </w:t>
      </w:r>
      <w:hyperlink r:id="rId30" w:history="1">
        <w:r w:rsidRPr="00CE6D1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аденома простаты</w:t>
        </w:r>
      </w:hyperlink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 (из-за невозможности ввести эндоскоп), инфекции мочевых путей и ряд заболеваний оп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орно-двигательной системы при которых пациента с мочекаменной болезнью нельзя правильно уложить на операционный стол.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некоторых случаях (локализация конкрементов в чашечно-лоханочной системе и наличие противопоказаний к другим методам лечения) для лечени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мочекаменной болезни применяется </w:t>
      </w:r>
      <w:proofErr w:type="spellStart"/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"https://www.krasotaimedicina.ru/treatment/kidney-stones/percutaneous-nephrolithotripsy" </w:instrTex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CE6D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чрезкожная</w:t>
      </w:r>
      <w:proofErr w:type="spellEnd"/>
      <w:r w:rsidRPr="00CE6D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CE6D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нефролитолапаксия</w:t>
      </w:r>
      <w:proofErr w:type="spellEnd"/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Данная методика позволяет через небольшой прокол в почке раздробить (лазером, ультразвук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ом) раздробить любой конкремент (в т. ч. коралловидный).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h3_62"/>
      <w:bookmarkEnd w:id="21"/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Лапароскопические оперативные вмешательства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прошлом открытая операция была единственным способом, позволяющим удалить камень из мочевых путей. Нередко во время такого оперативного вмешательства воз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никала необходимость </w:t>
      </w:r>
      <w:hyperlink r:id="rId31" w:history="1">
        <w:r w:rsidRPr="00CE6D1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удаления почки</w:t>
        </w:r>
      </w:hyperlink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наши дни список показаний к открытой операции при мочекаменной болезни значительно сократился, а усовершенствованная хирургическая техника и 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лапароскопические оперативные методики практически всегда позволяют сохранить почку.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операций:</w:t>
      </w:r>
    </w:p>
    <w:p w:rsidR="00FF7D2B" w:rsidRPr="00CE6D13" w:rsidRDefault="00CE6D13" w:rsidP="00CE6D13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2" w:history="1">
        <w:proofErr w:type="spellStart"/>
        <w:r w:rsidRPr="00CE6D13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Пиелолитотомия</w:t>
        </w:r>
        <w:proofErr w:type="spellEnd"/>
      </w:hyperlink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Проводится, если конкремент находится в лоханке. Суще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ствует несколько методик операции. Как правило, выполняется задняя пиелолитотомия. Иногда, в связи с анатомическими особенностями пациента с мочекаменной болезнью, оптимальным вариантом становится передняя или нижняя пиелолитотомия.</w:t>
      </w:r>
    </w:p>
    <w:p w:rsidR="00FF7D2B" w:rsidRPr="00CE6D13" w:rsidRDefault="00CE6D13" w:rsidP="00CE6D13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" w:history="1">
        <w:r w:rsidRPr="00CE6D13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Нефролитотомия</w:t>
        </w:r>
      </w:hyperlink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Операция показана при камнях особо крупного размера, которые нельзя извлечь через разрез в лоханке. Доступ осуществляется через почечную паренхиму. Источник: https://www.kraso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taimedicina.ru/diseases/zabolevanija_urology/urolithiasis</w:t>
      </w:r>
    </w:p>
    <w:p w:rsidR="00FF7D2B" w:rsidRPr="00CE6D13" w:rsidRDefault="00CE6D13" w:rsidP="00CE6D13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4" w:history="1">
        <w:proofErr w:type="spellStart"/>
        <w:r w:rsidRPr="00CE6D13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Уретеролитотомия</w:t>
        </w:r>
        <w:proofErr w:type="spellEnd"/>
      </w:hyperlink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Проводится, если камень локализован в мочеточнике.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h3_66"/>
      <w:bookmarkEnd w:id="22"/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Дистанционная литотрипсия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Дробление производится с помощью рефлектора, испускающего электрогидравлические волны. Дистанционная литотрипсия позволяет снизить процент послеоперационных осложнений и уменьшить травматизацию пациента, страдающего мочекаменной болезнью. После дробления п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есок и фрагменты камней отходят с мочой. В отдельных 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случаях процесс сопровождается легко купирующейся почечной коликой.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вмешательство противопоказано при беременности, нарушениях свертываемости крови, нарушениях сердечной деятельности (</w:t>
      </w:r>
      <w:hyperlink r:id="rId35" w:history="1">
        <w:r w:rsidRPr="00CE6D1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сердечно-легочная недостаточность</w:t>
        </w:r>
      </w:hyperlink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искусственный водитель ритма, </w:t>
      </w:r>
      <w:hyperlink r:id="rId36" w:history="1">
        <w:r w:rsidRPr="00CE6D1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мерцательная аритмия</w:t>
        </w:r>
      </w:hyperlink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), активно текущем пиелонефрите, излишнем весе больного (свыше 120кг), невозможности вывести конкремент в фокус ударной волны.</w:t>
      </w:r>
    </w:p>
    <w:p w:rsidR="00FF7D2B" w:rsidRPr="00CE6D13" w:rsidRDefault="00CE6D13" w:rsidP="00CE6D13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один вид оперативного лечения не исключает рецидивирования мочекаменной болезни. Для предотвращения ре</w:t>
      </w:r>
      <w:r w:rsidRPr="00CE6D1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цидивов необходимо проводить длительную, комплексную терапию. После удаления конкрементов пациенты с мочекаменной болезнью должны в течение нескольких лет наблюдаться у уролога.</w:t>
      </w:r>
      <w:r w:rsidRPr="00CE6D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FF7D2B" w:rsidRPr="00CE6D13" w:rsidRDefault="00CE6D13" w:rsidP="00CE6D13">
      <w:pPr>
        <w:pStyle w:val="a3"/>
        <w:shd w:val="clear" w:color="auto" w:fill="FEFEFE"/>
        <w:spacing w:before="300" w:beforeAutospacing="0" w:after="300" w:afterAutospacing="0" w:line="360" w:lineRule="auto"/>
        <w:ind w:left="300" w:right="900" w:firstLine="709"/>
        <w:contextualSpacing/>
        <w:rPr>
          <w:sz w:val="28"/>
          <w:szCs w:val="28"/>
        </w:rPr>
      </w:pPr>
      <w:r w:rsidRPr="00CE6D13">
        <w:rPr>
          <w:sz w:val="28"/>
          <w:szCs w:val="28"/>
        </w:rPr>
        <w:t> </w:t>
      </w:r>
    </w:p>
    <w:p w:rsidR="00FF7D2B" w:rsidRPr="00CE6D13" w:rsidRDefault="00FF7D2B" w:rsidP="00CE6D13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FF7D2B" w:rsidRPr="00CE6D13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multilevel"/>
    <w:tmpl w:val="B156C06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01"/>
    <w:multiLevelType w:val="multilevel"/>
    <w:tmpl w:val="E454E96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000002"/>
    <w:multiLevelType w:val="multilevel"/>
    <w:tmpl w:val="035AE5D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0000003"/>
    <w:multiLevelType w:val="multilevel"/>
    <w:tmpl w:val="ACE0B95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000004"/>
    <w:multiLevelType w:val="multilevel"/>
    <w:tmpl w:val="E69C981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00000005"/>
    <w:multiLevelType w:val="multilevel"/>
    <w:tmpl w:val="E3EC5D8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2B"/>
    <w:rsid w:val="00CE6D13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07696"/>
  <w15:docId w15:val="{199B9EFF-90D7-4190-8613-5EE5E01E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rasotaimedicina.ru/diseases/infectious" TargetMode="External"/><Relationship Id="rId18" Type="http://schemas.openxmlformats.org/officeDocument/2006/relationships/hyperlink" Target="https://www.krasotaimedicina.ru/diseases/infectious/streptococcal" TargetMode="External"/><Relationship Id="rId26" Type="http://schemas.openxmlformats.org/officeDocument/2006/relationships/hyperlink" Target="https://www.krasotaimedicina.ru/treatment/bladder-stones/" TargetMode="External"/><Relationship Id="rId21" Type="http://schemas.openxmlformats.org/officeDocument/2006/relationships/hyperlink" Target="https://www.krasotaimedicina.ru/treatment/ultrasound-urology/bladder" TargetMode="External"/><Relationship Id="rId34" Type="http://schemas.openxmlformats.org/officeDocument/2006/relationships/hyperlink" Target="https://www.krasotaimedicina.ru/treatment/ureter-stones/ureterolithotomy" TargetMode="External"/><Relationship Id="rId7" Type="http://schemas.openxmlformats.org/officeDocument/2006/relationships/hyperlink" Target="https://www.krasotaimedicina.ru/diseases/zabolevanija_urology/kidney-stone" TargetMode="External"/><Relationship Id="rId12" Type="http://schemas.openxmlformats.org/officeDocument/2006/relationships/hyperlink" Target="https://www.krasotaimedicina.ru/diseases/urgent/dehydration" TargetMode="External"/><Relationship Id="rId17" Type="http://schemas.openxmlformats.org/officeDocument/2006/relationships/hyperlink" Target="https://www.krasotaimedicina.ru/diseases/zabolevanija_urology/chronic-pyelonephritis" TargetMode="External"/><Relationship Id="rId25" Type="http://schemas.openxmlformats.org/officeDocument/2006/relationships/hyperlink" Target="https://www.krasotaimedicina.ru/treatment/consultations-urology/urologist" TargetMode="External"/><Relationship Id="rId33" Type="http://schemas.openxmlformats.org/officeDocument/2006/relationships/hyperlink" Target="https://www.krasotaimedicina.ru/treatment/kidney-stones/nephrolithotomy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krasotaimedicina.ru/diseases/zabolevanija_urology/acute_renal_failure" TargetMode="External"/><Relationship Id="rId20" Type="http://schemas.openxmlformats.org/officeDocument/2006/relationships/hyperlink" Target="https://www.krasotaimedicina.ru/treatment/ultrasound-urology/kidney" TargetMode="External"/><Relationship Id="rId29" Type="http://schemas.openxmlformats.org/officeDocument/2006/relationships/hyperlink" Target="https://www.krasotaimedicina.ru/treatment/ureter-stones/contact-ureterolithotrips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rasotaimedicina.ru/diseases/zabolevanija_urology/bladder-stone" TargetMode="External"/><Relationship Id="rId11" Type="http://schemas.openxmlformats.org/officeDocument/2006/relationships/hyperlink" Target="https://www.krasotaimedicina.ru/diseases/zabolevanija_gastroenterologia" TargetMode="External"/><Relationship Id="rId24" Type="http://schemas.openxmlformats.org/officeDocument/2006/relationships/hyperlink" Target="https://www.krasotaimedicina.ru/diseases/zabolevanija_gastroenterologia/acute-appendicitis" TargetMode="External"/><Relationship Id="rId32" Type="http://schemas.openxmlformats.org/officeDocument/2006/relationships/hyperlink" Target="https://www.krasotaimedicina.ru/treatment/kidney-stones/pyelolithotomy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hyperlink" Target="https://www.krasotaimedicina.ru/diseases/zabolevanija_gastroenterologia/enteroparesis" TargetMode="External"/><Relationship Id="rId23" Type="http://schemas.openxmlformats.org/officeDocument/2006/relationships/hyperlink" Target="https://www.krasotaimedicina.ru/diseases/zabolevanija_gastroenterologia/cholecystitis-acute" TargetMode="External"/><Relationship Id="rId28" Type="http://schemas.openxmlformats.org/officeDocument/2006/relationships/hyperlink" Target="https://www.krasotaimedicina.ru/treatment/bladder-stones/lithotripsy" TargetMode="External"/><Relationship Id="rId36" Type="http://schemas.openxmlformats.org/officeDocument/2006/relationships/hyperlink" Target="https://www.krasotaimedicina.ru/diseases/zabolevanija_cardiology/atrial-fibrillation" TargetMode="External"/><Relationship Id="rId10" Type="http://schemas.openxmlformats.org/officeDocument/2006/relationships/hyperlink" Target="https://www.krasotaimedicina.ru/diseases/zabolevanija_urology/horseshoe-kidney" TargetMode="External"/><Relationship Id="rId19" Type="http://schemas.openxmlformats.org/officeDocument/2006/relationships/hyperlink" Target="https://www.krasotaimedicina.ru/diseases/zabolevanija_urology/acute-pyelonephritis" TargetMode="External"/><Relationship Id="rId31" Type="http://schemas.openxmlformats.org/officeDocument/2006/relationships/hyperlink" Target="https://www.krasotaimedicina.ru/treatment/nephrectomy/tot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rasotaimedicina.ru/treatment/urology/" TargetMode="External"/><Relationship Id="rId14" Type="http://schemas.openxmlformats.org/officeDocument/2006/relationships/hyperlink" Target="https://www.krasotaimedicina.ru/diseases/zabolevanija_urology/renal-colic" TargetMode="External"/><Relationship Id="rId22" Type="http://schemas.openxmlformats.org/officeDocument/2006/relationships/hyperlink" Target="https://www.krasotaimedicina.ru/treatment/X-ray-urology/urography" TargetMode="External"/><Relationship Id="rId27" Type="http://schemas.openxmlformats.org/officeDocument/2006/relationships/hyperlink" Target="https://www.krasotaimedicina.ru/treatment/lfk-neurology/" TargetMode="External"/><Relationship Id="rId30" Type="http://schemas.openxmlformats.org/officeDocument/2006/relationships/hyperlink" Target="https://www.krasotaimedicina.ru/diseases/zabolevanija_urology/adenoma_prostate" TargetMode="External"/><Relationship Id="rId35" Type="http://schemas.openxmlformats.org/officeDocument/2006/relationships/hyperlink" Target="https://www.krasotaimedicina.ru/diseases/zabolevanija_pulmonology/cardiopulmonary-failure" TargetMode="External"/><Relationship Id="rId8" Type="http://schemas.openxmlformats.org/officeDocument/2006/relationships/hyperlink" Target="https://www.krasotaimedicina.ru/diseases/zabolevanija_urology/ureteral-ston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4087</Words>
  <Characters>23297</Characters>
  <Application>Microsoft Office Word</Application>
  <DocSecurity>0</DocSecurity>
  <Lines>194</Lines>
  <Paragraphs>54</Paragraphs>
  <ScaleCrop>false</ScaleCrop>
  <Company/>
  <LinksUpToDate>false</LinksUpToDate>
  <CharactersWithSpaces>27330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АХЧ</dc:creator>
  <cp:lastModifiedBy>Yana</cp:lastModifiedBy>
  <cp:revision>2</cp:revision>
  <dcterms:created xsi:type="dcterms:W3CDTF">2020-06-26T06:51:00Z</dcterms:created>
  <dcterms:modified xsi:type="dcterms:W3CDTF">2020-06-26T06:51:00Z</dcterms:modified>
</cp:coreProperties>
</file>