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60" w:right="-856"/>
        <w:jc w:val="center"/>
        <w:rPr>
          <w:b/>
        </w:rPr>
      </w:pPr>
      <w:r>
        <w:rPr>
          <w:b/>
        </w:rPr>
        <w:t>Манипуляционный лист</w:t>
      </w:r>
    </w:p>
    <w:p>
      <w:pPr>
        <w:ind w:left="-360" w:right="-856"/>
        <w:jc w:val="center"/>
        <w:rPr>
          <w:b/>
        </w:rPr>
      </w:pPr>
      <w:r>
        <w:rPr>
          <w:b/>
        </w:rPr>
        <w:t xml:space="preserve"> учебной и производственной практик по профилю специальности</w:t>
      </w:r>
    </w:p>
    <w:p>
      <w:pPr>
        <w:ind w:left="-360" w:right="-856"/>
        <w:jc w:val="center"/>
        <w:rPr>
          <w:b/>
        </w:rPr>
      </w:pPr>
      <w:r>
        <w:rPr>
          <w:b/>
        </w:rPr>
        <w:t>«Сестринский уход за больными детьми различного возраста»</w:t>
      </w:r>
    </w:p>
    <w:p>
      <w:pPr>
        <w:ind w:left="-360" w:right="-856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ПМ 02. Участие в лечебно-диагностическом и реабилитационном процессах </w:t>
      </w:r>
    </w:p>
    <w:p>
      <w:pPr>
        <w:pStyle w:val="2"/>
        <w:ind w:hanging="284"/>
        <w:jc w:val="center"/>
        <w:rPr>
          <w:b/>
          <w:bCs/>
          <w:sz w:val="20"/>
        </w:rPr>
      </w:pPr>
      <w:r>
        <w:rPr>
          <w:b/>
          <w:bCs/>
          <w:sz w:val="20"/>
        </w:rPr>
        <w:t>Студента (ки) _________</w:t>
      </w:r>
      <w:r>
        <w:rPr>
          <w:b w:val="0"/>
          <w:bCs w:val="0"/>
          <w:sz w:val="24"/>
          <w:szCs w:val="24"/>
          <w:lang w:val="ru-RU"/>
        </w:rPr>
        <w:t>Демчева</w:t>
      </w:r>
      <w:r>
        <w:rPr>
          <w:rFonts w:hint="default"/>
          <w:b w:val="0"/>
          <w:bCs w:val="0"/>
          <w:sz w:val="24"/>
          <w:szCs w:val="24"/>
          <w:u w:val="single"/>
          <w:lang w:val="ru-RU"/>
        </w:rPr>
        <w:t xml:space="preserve"> Михаила Валентиновича</w:t>
      </w:r>
      <w:r>
        <w:rPr>
          <w:b/>
          <w:bCs/>
          <w:sz w:val="24"/>
          <w:szCs w:val="24"/>
        </w:rPr>
        <w:t>_</w:t>
      </w:r>
      <w:r>
        <w:rPr>
          <w:b/>
          <w:bCs/>
          <w:sz w:val="20"/>
        </w:rPr>
        <w:t>__________________________________________________________________________________________</w:t>
      </w:r>
    </w:p>
    <w:p>
      <w:pPr>
        <w:pStyle w:val="2"/>
        <w:ind w:hanging="284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Фамилия, Имя, Отчество</w:t>
      </w:r>
    </w:p>
    <w:p>
      <w:pPr>
        <w:ind w:firstLine="900"/>
        <w:jc w:val="center"/>
        <w:rPr>
          <w:b/>
          <w:bCs/>
          <w:i/>
          <w:iCs/>
        </w:rPr>
      </w:pPr>
      <w:r>
        <w:rPr>
          <w:b/>
          <w:bCs/>
          <w:iCs/>
        </w:rPr>
        <w:t>Специальность</w:t>
      </w:r>
      <w:r>
        <w:rPr>
          <w:b/>
          <w:bCs/>
          <w:i/>
          <w:iCs/>
        </w:rPr>
        <w:t xml:space="preserve"> 34.02.01</w:t>
      </w:r>
      <w:r>
        <w:rPr>
          <w:bCs/>
          <w:i/>
          <w:iCs/>
        </w:rPr>
        <w:t xml:space="preserve"> Сестринское дело, базовая, углубленная подготовка  </w:t>
      </w:r>
      <w:r>
        <w:rPr>
          <w:b/>
          <w:bCs/>
          <w:iCs/>
        </w:rPr>
        <w:t>группа _____</w:t>
      </w:r>
      <w:r>
        <w:rPr>
          <w:rFonts w:hint="default"/>
          <w:b w:val="0"/>
          <w:bCs w:val="0"/>
          <w:iCs/>
          <w:lang w:val="ru-RU"/>
        </w:rPr>
        <w:t>310</w:t>
      </w:r>
      <w:r>
        <w:rPr>
          <w:b/>
          <w:bCs/>
          <w:iCs/>
        </w:rPr>
        <w:t xml:space="preserve">______ </w:t>
      </w:r>
    </w:p>
    <w:p/>
    <w:p/>
    <w:tbl>
      <w:tblPr>
        <w:tblStyle w:val="4"/>
        <w:tblpPr w:leftFromText="180" w:rightFromText="180" w:vertAnchor="text" w:horzAnchor="page" w:tblpX="1237" w:tblpY="213"/>
        <w:tblOverlap w:val="never"/>
        <w:tblW w:w="153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108" w:type="dxa"/>
        </w:tblCellMar>
      </w:tblPr>
      <w:tblGrid>
        <w:gridCol w:w="426"/>
        <w:gridCol w:w="5244"/>
        <w:gridCol w:w="505"/>
        <w:gridCol w:w="531"/>
        <w:gridCol w:w="480"/>
        <w:gridCol w:w="480"/>
        <w:gridCol w:w="513"/>
        <w:gridCol w:w="240"/>
        <w:gridCol w:w="420"/>
        <w:gridCol w:w="384"/>
        <w:gridCol w:w="385"/>
        <w:gridCol w:w="384"/>
        <w:gridCol w:w="356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6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26" w:type="dxa"/>
            <w:vMerge w:val="restart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44" w:type="dxa"/>
            <w:vMerge w:val="restart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3553" w:type="dxa"/>
            <w:gridSpan w:val="8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Учебная практика </w:t>
            </w:r>
            <w:r>
              <w:rPr>
                <w:b/>
                <w:sz w:val="18"/>
                <w:szCs w:val="18"/>
                <w:lang w:val="en-US"/>
              </w:rPr>
              <w:t>IV</w:t>
            </w:r>
            <w:r>
              <w:rPr>
                <w:b/>
                <w:sz w:val="18"/>
                <w:szCs w:val="18"/>
              </w:rPr>
              <w:t xml:space="preserve"> семестр</w:t>
            </w:r>
          </w:p>
        </w:tc>
        <w:tc>
          <w:tcPr>
            <w:tcW w:w="6086" w:type="dxa"/>
            <w:gridSpan w:val="14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Производственная  практика </w:t>
            </w:r>
            <w:r>
              <w:rPr>
                <w:b/>
                <w:sz w:val="18"/>
                <w:szCs w:val="18"/>
                <w:lang w:val="en-US"/>
              </w:rPr>
              <w:t>IV</w:t>
            </w:r>
            <w:r>
              <w:rPr>
                <w:b/>
                <w:sz w:val="18"/>
                <w:szCs w:val="18"/>
              </w:rPr>
              <w:t xml:space="preserve"> семестр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4.05</w:t>
            </w:r>
          </w:p>
        </w:tc>
        <w:tc>
          <w:tcPr>
            <w:tcW w:w="531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5.05</w:t>
            </w:r>
          </w:p>
        </w:tc>
        <w:tc>
          <w:tcPr>
            <w:tcW w:w="480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6.05</w:t>
            </w:r>
          </w:p>
        </w:tc>
        <w:tc>
          <w:tcPr>
            <w:tcW w:w="480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7.05</w:t>
            </w:r>
          </w:p>
        </w:tc>
        <w:tc>
          <w:tcPr>
            <w:tcW w:w="513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8.05.</w:t>
            </w: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extDirection w:val="btLr"/>
          </w:tcPr>
          <w:p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384" w:type="dxa"/>
            <w:textDirection w:val="btLr"/>
          </w:tcPr>
          <w:p>
            <w:pPr>
              <w:ind w:left="-108" w:right="11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8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56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26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426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426" w:type="dxa"/>
            <w:textDirection w:val="btLr"/>
          </w:tcPr>
          <w:p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708" w:type="dxa"/>
            <w:textDirection w:val="btLr"/>
          </w:tcPr>
          <w:p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9" w:hRule="atLeast"/>
        </w:trPr>
        <w:tc>
          <w:tcPr>
            <w:tcW w:w="426" w:type="dxa"/>
          </w:tcPr>
          <w:p>
            <w:pPr>
              <w:pStyle w:val="5"/>
              <w:ind w:left="318" w:hanging="31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p>
            <w:pPr>
              <w:spacing w:before="5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749" w:type="dxa"/>
            <w:gridSpan w:val="6"/>
          </w:tcPr>
          <w:p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84" w:type="dxa"/>
          </w:tcPr>
          <w:p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52" w:type="dxa"/>
            <w:gridSpan w:val="12"/>
          </w:tcPr>
          <w:p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4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34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r>
              <w:t>Сбор сведений о больном ребёнке.</w:t>
            </w:r>
          </w:p>
        </w:tc>
        <w:tc>
          <w:tcPr>
            <w:tcW w:w="50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31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13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9" w:hRule="atLeast"/>
        </w:trPr>
        <w:tc>
          <w:tcPr>
            <w:tcW w:w="426" w:type="dxa"/>
          </w:tcPr>
          <w:p>
            <w:pPr>
              <w:pStyle w:val="5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r>
              <w:t>Подсчет пульса, дыхания, измерение артериального давления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</w:tcPr>
          <w:p>
            <w:pPr>
              <w:pStyle w:val="5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r>
              <w:t>Оценка тяжести состояния ребенка, выявление проблем пациента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pPr>
              <w:rPr>
                <w:bCs/>
              </w:rPr>
            </w:pPr>
            <w:r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pPr>
              <w:rPr>
                <w:bCs/>
              </w:rPr>
            </w:pPr>
            <w:r>
              <w:t>Проведение дезинфекции предметов ухода за больными и инструментария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426" w:type="dxa"/>
          </w:tcPr>
          <w:p>
            <w:pPr>
              <w:pStyle w:val="5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pPr>
              <w:jc w:val="both"/>
            </w:pPr>
            <w:r>
              <w:t>Выписка направлений на консультации специалистов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pPr>
              <w:jc w:val="both"/>
            </w:pPr>
            <w:r>
              <w:t>Кормление новорожденных из рожка и через зонд</w:t>
            </w:r>
          </w:p>
        </w:tc>
        <w:tc>
          <w:tcPr>
            <w:tcW w:w="50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6" w:type="dxa"/>
          </w:tcPr>
          <w:p>
            <w:pPr>
              <w:pStyle w:val="5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pPr>
              <w:ind w:firstLine="33"/>
            </w:pPr>
            <w:r>
              <w:t xml:space="preserve">Введение  капель в глаза, нос, уши, 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pPr>
              <w:ind w:firstLine="33"/>
            </w:pPr>
            <w:r>
              <w:t>Обработка пупочной ранки новорожденного ребенка.</w:t>
            </w:r>
          </w:p>
        </w:tc>
        <w:tc>
          <w:tcPr>
            <w:tcW w:w="50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6" w:type="dxa"/>
          </w:tcPr>
          <w:p>
            <w:pPr>
              <w:pStyle w:val="5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pPr>
              <w:ind w:left="33"/>
            </w:pPr>
            <w:r>
              <w:t>Обработка кожи и слизистых новорожденному ребенку</w:t>
            </w:r>
          </w:p>
        </w:tc>
        <w:tc>
          <w:tcPr>
            <w:tcW w:w="50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pPr>
              <w:pStyle w:val="6"/>
              <w:ind w:left="0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Дезинфекция и утилизация одноразового инструментария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pPr>
              <w:pStyle w:val="6"/>
              <w:ind w:left="0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материала к стерилизации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>
            <w:pPr>
              <w:pStyle w:val="6"/>
              <w:ind w:left="0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кувезом, линеоматом, аппаратом контроля витальных функций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>
            <w:pPr>
              <w:outlineLvl w:val="1"/>
            </w:pPr>
            <w:r>
              <w:t xml:space="preserve">Обеспечение соблюдения  охранительного и сан-эпид.режима  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>
            <w:r>
              <w:t xml:space="preserve">Антропометрия 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>
            <w:r>
              <w:t>Проведение контрольного взвешивания</w:t>
            </w:r>
          </w:p>
        </w:tc>
        <w:tc>
          <w:tcPr>
            <w:tcW w:w="50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>
            <w:r>
              <w:rPr>
                <w:bCs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>
            <w:r>
              <w:t xml:space="preserve">Пеленание </w:t>
            </w:r>
          </w:p>
        </w:tc>
        <w:tc>
          <w:tcPr>
            <w:tcW w:w="505" w:type="dxa"/>
          </w:tcPr>
          <w:p>
            <w:pPr>
              <w:rPr>
                <w:rFonts w:hint="default"/>
                <w:i/>
                <w:sz w:val="18"/>
                <w:szCs w:val="18"/>
                <w:lang w:val="ru-RU"/>
              </w:rPr>
            </w:pPr>
          </w:p>
        </w:tc>
        <w:tc>
          <w:tcPr>
            <w:tcW w:w="531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rFonts w:hint="default"/>
                <w:i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i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44" w:type="dxa"/>
          </w:tcPr>
          <w:p>
            <w:r>
              <w:t>Проведение  гигиенической и лечебной ванны грудному ребенку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</w:tcPr>
          <w:p>
            <w:r>
              <w:t>Мытье рук, надевание и снятие перчаток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>
            <w:r>
              <w:t>Обработка волосистой части головы при гнейсе, обработка ногтей.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>
            <w:r>
              <w:t>Заполнение медицинской документации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4" w:type="dxa"/>
          </w:tcPr>
          <w:p>
            <w:r>
              <w:t>Проведение проветривания и кварцевания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44" w:type="dxa"/>
          </w:tcPr>
          <w:p>
            <w:r>
              <w:t>Сбор мочи на анализ у детей разного возраста для различных исследований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>
            <w:pPr>
              <w:ind w:left="33"/>
            </w:pPr>
            <w:r>
              <w:t>Забор кала на копрограмму, бак исследование, яйца глистов, скрытую кровь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>
            <w:pPr>
              <w:pStyle w:val="6"/>
              <w:ind w:left="0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ингаляций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>
            <w:pPr>
              <w:pStyle w:val="6"/>
              <w:ind w:left="0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>
            <w:pPr>
              <w:ind w:firstLine="33"/>
              <w:jc w:val="both"/>
            </w:pPr>
            <w:r>
              <w:t>Применение мази, присыпки, постановка компресса.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4" w:type="dxa"/>
          </w:tcPr>
          <w:p>
            <w:pPr>
              <w:ind w:firstLine="33"/>
              <w:jc w:val="both"/>
            </w:pPr>
            <w:r>
              <w:t>Разведение и введение  антибиотиков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>
            <w:pPr>
              <w:ind w:left="33" w:hanging="33"/>
              <w:jc w:val="both"/>
            </w:pPr>
            <w:r>
              <w:t>Осуществление парэнтерального введения лекарственных препаратов.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>
            <w:pPr>
              <w:ind w:left="33" w:hanging="33"/>
              <w:jc w:val="both"/>
            </w:pPr>
            <w:r>
              <w:t>Забор крови для биохимического и гормонального исследования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4" w:type="dxa"/>
          </w:tcPr>
          <w:p>
            <w:pPr>
              <w:ind w:left="33" w:hanging="33"/>
              <w:jc w:val="both"/>
            </w:pPr>
            <w:r>
              <w:t>Промывание желудка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>
            <w:pPr>
              <w:ind w:left="33" w:hanging="33"/>
              <w:jc w:val="both"/>
            </w:pPr>
            <w:r>
              <w:t>Подача  кислорода через маску и носовой катетер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44" w:type="dxa"/>
          </w:tcPr>
          <w:p>
            <w:pPr>
              <w:ind w:left="33" w:hanging="33"/>
              <w:jc w:val="both"/>
            </w:pPr>
            <w:r>
              <w:t>Обработка слизистой полости рта при стоматите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44" w:type="dxa"/>
          </w:tcPr>
          <w:p>
            <w:pPr>
              <w:ind w:left="33" w:hanging="33"/>
              <w:jc w:val="both"/>
            </w:pPr>
            <w:r>
              <w:t>Наложение горчичников детям разного возраста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4" w:type="dxa"/>
          </w:tcPr>
          <w:p>
            <w:pPr>
              <w:ind w:left="33" w:hanging="33"/>
              <w:jc w:val="both"/>
            </w:pPr>
            <w:r>
              <w:t>Проведение фракционного желудочного зондирования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4" w:type="dxa"/>
          </w:tcPr>
          <w:p>
            <w:pPr>
              <w:ind w:left="33" w:hanging="33"/>
              <w:jc w:val="both"/>
            </w:pPr>
            <w:r>
              <w:t>Проведение фракционного дуоденального  зондирования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>
            <w:pPr>
              <w:ind w:left="33" w:hanging="33"/>
              <w:jc w:val="both"/>
            </w:pPr>
            <w:r>
              <w:t>Физическое охлаждение при гипертермии.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44" w:type="dxa"/>
          </w:tcPr>
          <w:p>
            <w:pPr>
              <w:ind w:left="33" w:hanging="33"/>
              <w:jc w:val="both"/>
            </w:pPr>
            <w:r>
              <w:t>Оценка клинических анализов крови и мочи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</w:tcPr>
          <w:p>
            <w:r>
              <w:t>Ведение карты сестринского процесса</w:t>
            </w:r>
          </w:p>
        </w:tc>
        <w:tc>
          <w:tcPr>
            <w:tcW w:w="50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8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4493"/>
    <w:multiLevelType w:val="multilevel"/>
    <w:tmpl w:val="77F84493"/>
    <w:lvl w:ilvl="0" w:tentative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customStyle="1" w:styleId="5">
    <w:name w:val="Абзац списка1"/>
    <w:basedOn w:val="1"/>
    <w:qFormat/>
    <w:uiPriority w:val="0"/>
    <w:pPr>
      <w:ind w:left="720"/>
      <w:contextualSpacing/>
    </w:pPr>
    <w:rPr>
      <w:rFonts w:eastAsia="Calibri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2020-05-25T12:59:49Z</dcterms:created>
  <dc:creator>1</dc:creator>
  <cp:lastModifiedBy>1</cp:lastModifiedBy>
  <dcterms:modified xsi:type="dcterms:W3CDTF">2020-05-25T13:10:55Z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