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20A71" w14:textId="77777777" w:rsidR="00702B43" w:rsidRPr="00702B43" w:rsidRDefault="00702B43" w:rsidP="00702B43">
      <w:p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Тема № 6 (12 часов).</w:t>
      </w:r>
    </w:p>
    <w:p w14:paraId="35176F9C" w14:textId="3BEEAF2B" w:rsidR="00702B43" w:rsidRPr="00702B43" w:rsidRDefault="00702B43" w:rsidP="00702B43">
      <w:pPr>
        <w:spacing w:line="360" w:lineRule="auto"/>
        <w:jc w:val="center"/>
        <w:rPr>
          <w:rFonts w:ascii="Times New Roman" w:hAnsi="Times New Roman" w:cs="Times New Roman"/>
          <w:b/>
          <w:bCs/>
          <w:sz w:val="28"/>
          <w:szCs w:val="28"/>
        </w:rPr>
      </w:pPr>
      <w:r w:rsidRPr="00702B43">
        <w:rPr>
          <w:rFonts w:ascii="Times New Roman" w:hAnsi="Times New Roman" w:cs="Times New Roman"/>
          <w:b/>
          <w:bCs/>
          <w:sz w:val="28"/>
          <w:szCs w:val="28"/>
        </w:rPr>
        <w:t>Биологически-активные добавки</w:t>
      </w:r>
    </w:p>
    <w:p w14:paraId="5F21965A"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БАД – это композиции натуральных или идентичных натуральным биологически  активных веществ, предназначенных для непосредственного приема с пищей или введения в состав пищевых продуктов с целью обогащения рациона отдельными пищевыми БАД из растительного, животного или минерального сырья, а также химическими или биологически активными веществами и их комплексами. </w:t>
      </w:r>
    </w:p>
    <w:p w14:paraId="2691DD0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К числу основных физиологических функций БАД относят регуляцию жирового, углеводного, белкового и минерального обмена, активацию ферментных систем, антиоксидантную защиту, обеспечение процессов клеточного дыхания, поддержание электролитного баланса и кислотнощелочного равновесия, регуляцию репродуктивной функции и иммунной активности, свертываемости крови, возбудимости миокарда и сосудистого тонуса, нервной деятельности и биотрансформации ксенобиотиков и др. </w:t>
      </w:r>
    </w:p>
    <w:p w14:paraId="44D82ED4"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БАД не должны содержать сильнодействующие, наркотические и ядовитые вещества, а также растительное сырье, не применяемое в медицинской практике и не используемое в питании. Кроме того, не допускается в производстве БАД использовать растительное сырье и продукцию животноводства, полученные с применением генной инженерии. </w:t>
      </w:r>
    </w:p>
    <w:p w14:paraId="34894F1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БАД выпускаются в виде экстрактов, настоев, бальзамов, порошков, сухих и жидких концентратов, сиропов, таблеток, капсул и др. форм.</w:t>
      </w:r>
    </w:p>
    <w:p w14:paraId="12ABD131" w14:textId="77777777" w:rsidR="00702B43" w:rsidRPr="00702B43" w:rsidRDefault="00702B43" w:rsidP="00702B43">
      <w:pPr>
        <w:spacing w:line="360" w:lineRule="auto"/>
        <w:ind w:firstLine="567"/>
        <w:jc w:val="both"/>
        <w:rPr>
          <w:rFonts w:ascii="Times New Roman" w:hAnsi="Times New Roman" w:cs="Times New Roman"/>
          <w:sz w:val="28"/>
          <w:szCs w:val="28"/>
        </w:rPr>
      </w:pPr>
    </w:p>
    <w:p w14:paraId="6485023D"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Классификация БАД. </w:t>
      </w:r>
    </w:p>
    <w:p w14:paraId="7E5DE63F" w14:textId="77777777" w:rsidR="00702B43" w:rsidRDefault="00702B43" w:rsidP="00702B43">
      <w:pPr>
        <w:numPr>
          <w:ilvl w:val="0"/>
          <w:numId w:val="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БАД-нутрицевтики – это биологически активные добавки к пище, применяемые для коррекции химического состава пищи человека. Они </w:t>
      </w:r>
      <w:r w:rsidRPr="00702B43">
        <w:rPr>
          <w:rFonts w:ascii="Times New Roman" w:hAnsi="Times New Roman" w:cs="Times New Roman"/>
          <w:sz w:val="28"/>
          <w:szCs w:val="28"/>
        </w:rPr>
        <w:lastRenderedPageBreak/>
        <w:t xml:space="preserve">содержат незаменимые пищевые вещества: витамины, полинасыщенные жирные кислоты, макро- и микроэлементы, пищевые волокна, другие пищевые вещества. Они восполняют дефицит эссенциальных пищевых веществ, улучшают обмен веществ, укрепляют иммунитет, способствуют адаптогенному эффекту к неблагоприятным факторам внешней среды. </w:t>
      </w:r>
    </w:p>
    <w:p w14:paraId="5DB3DC43" w14:textId="7790857C" w:rsidR="00702B43" w:rsidRPr="00702B43" w:rsidRDefault="00702B43" w:rsidP="00702B43">
      <w:pPr>
        <w:spacing w:line="360" w:lineRule="auto"/>
        <w:ind w:left="720"/>
        <w:contextualSpacing/>
        <w:jc w:val="both"/>
        <w:rPr>
          <w:rFonts w:ascii="Times New Roman" w:hAnsi="Times New Roman" w:cs="Times New Roman"/>
          <w:sz w:val="28"/>
          <w:szCs w:val="28"/>
        </w:rPr>
      </w:pPr>
      <w:r w:rsidRPr="00702B43">
        <w:rPr>
          <w:rFonts w:ascii="Times New Roman" w:hAnsi="Times New Roman" w:cs="Times New Roman"/>
          <w:sz w:val="28"/>
          <w:szCs w:val="28"/>
        </w:rPr>
        <w:t>Их подразделяют на несколько подгрупп:</w:t>
      </w:r>
    </w:p>
    <w:p w14:paraId="5815EB14" w14:textId="3FA5EF0D" w:rsidR="00702B43" w:rsidRPr="00702B43" w:rsidRDefault="00702B43" w:rsidP="005C7F1F">
      <w:pPr>
        <w:pStyle w:val="a3"/>
        <w:numPr>
          <w:ilvl w:val="0"/>
          <w:numId w:val="33"/>
        </w:numPr>
        <w:spacing w:line="360" w:lineRule="auto"/>
        <w:jc w:val="both"/>
        <w:rPr>
          <w:rFonts w:ascii="Times New Roman" w:hAnsi="Times New Roman" w:cs="Times New Roman"/>
          <w:sz w:val="28"/>
          <w:szCs w:val="28"/>
        </w:rPr>
      </w:pPr>
      <w:r w:rsidRPr="00702B43">
        <w:rPr>
          <w:rFonts w:ascii="Times New Roman" w:hAnsi="Times New Roman" w:cs="Times New Roman"/>
          <w:b/>
          <w:bCs/>
          <w:sz w:val="28"/>
          <w:szCs w:val="28"/>
        </w:rPr>
        <w:t>нутрицевтики</w:t>
      </w:r>
      <w:r w:rsidRPr="00702B43">
        <w:rPr>
          <w:rFonts w:ascii="Times New Roman" w:hAnsi="Times New Roman" w:cs="Times New Roman"/>
          <w:sz w:val="28"/>
          <w:szCs w:val="28"/>
        </w:rPr>
        <w:t xml:space="preserve"> для функционального питания (индивидуальное, лечебное);</w:t>
      </w:r>
    </w:p>
    <w:p w14:paraId="5BE837F4" w14:textId="6C36A2E9" w:rsidR="00702B43" w:rsidRPr="00702B43" w:rsidRDefault="00702B43" w:rsidP="005C7F1F">
      <w:pPr>
        <w:pStyle w:val="a3"/>
        <w:numPr>
          <w:ilvl w:val="0"/>
          <w:numId w:val="33"/>
        </w:numPr>
        <w:spacing w:line="360" w:lineRule="auto"/>
        <w:jc w:val="both"/>
        <w:rPr>
          <w:rFonts w:ascii="Times New Roman" w:hAnsi="Times New Roman" w:cs="Times New Roman"/>
          <w:sz w:val="28"/>
          <w:szCs w:val="28"/>
        </w:rPr>
      </w:pPr>
      <w:r w:rsidRPr="00702B43">
        <w:rPr>
          <w:rFonts w:ascii="Times New Roman" w:hAnsi="Times New Roman" w:cs="Times New Roman"/>
          <w:b/>
          <w:bCs/>
          <w:sz w:val="28"/>
          <w:szCs w:val="28"/>
        </w:rPr>
        <w:t>нутрицевтики,</w:t>
      </w:r>
      <w:r w:rsidRPr="00702B43">
        <w:rPr>
          <w:rFonts w:ascii="Times New Roman" w:hAnsi="Times New Roman" w:cs="Times New Roman"/>
          <w:sz w:val="28"/>
          <w:szCs w:val="28"/>
        </w:rPr>
        <w:t xml:space="preserve"> используемые для восполнения дефицита незаменимых пищевых веществ, повышения неспецифической резистентности организма к действию неблагоприятных факторов окружающей среды и повышения уровня иммунитета;</w:t>
      </w:r>
    </w:p>
    <w:p w14:paraId="76B775BC" w14:textId="6A4E7511" w:rsidR="00702B43" w:rsidRPr="00702B43" w:rsidRDefault="00702B43" w:rsidP="005C7F1F">
      <w:pPr>
        <w:pStyle w:val="a3"/>
        <w:numPr>
          <w:ilvl w:val="0"/>
          <w:numId w:val="33"/>
        </w:numPr>
        <w:spacing w:line="360" w:lineRule="auto"/>
        <w:jc w:val="both"/>
        <w:rPr>
          <w:rFonts w:ascii="Times New Roman" w:hAnsi="Times New Roman" w:cs="Times New Roman"/>
          <w:sz w:val="28"/>
          <w:szCs w:val="28"/>
        </w:rPr>
      </w:pPr>
      <w:r w:rsidRPr="00702B43">
        <w:rPr>
          <w:rFonts w:ascii="Times New Roman" w:hAnsi="Times New Roman" w:cs="Times New Roman"/>
          <w:b/>
          <w:bCs/>
          <w:sz w:val="28"/>
          <w:szCs w:val="28"/>
        </w:rPr>
        <w:t>нутрицевтики,</w:t>
      </w:r>
      <w:r w:rsidRPr="00702B43">
        <w:rPr>
          <w:rFonts w:ascii="Times New Roman" w:hAnsi="Times New Roman" w:cs="Times New Roman"/>
          <w:sz w:val="28"/>
          <w:szCs w:val="28"/>
        </w:rPr>
        <w:t xml:space="preserve"> действие которых направлено на изменение обмена веществ, связывание и выведение ксенобиотиков.</w:t>
      </w:r>
    </w:p>
    <w:p w14:paraId="772CB54A" w14:textId="77777777" w:rsidR="00702B43" w:rsidRPr="00702B43" w:rsidRDefault="00702B43" w:rsidP="00702B43">
      <w:pPr>
        <w:numPr>
          <w:ilvl w:val="0"/>
          <w:numId w:val="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БАД-парафармацевтики – это 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 Следует знать, что пока неизвестна физиологическая потребность в них взрослого человека, а у многих БАД вообще не идентифицированы действующие вещества. Их применение может привести к неадекватным реакциям организма человека. Они содержат компоненты растительного, животного, минерального или другого происхождения, способные оказывать регулирующие влияние на функции отдельных органов и систем организма человека (органические кислоты, гликозиды, алкалоиды, дубильные вещества, биофлавоноиды и др.). </w:t>
      </w:r>
    </w:p>
    <w:p w14:paraId="0933CBCD"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Парафармацевтики подразделяются на следующие подгруппы:</w:t>
      </w:r>
    </w:p>
    <w:p w14:paraId="231E2AF3"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БАДы, содержащие продукты растительного происхождения;</w:t>
      </w:r>
    </w:p>
    <w:p w14:paraId="57627DF3"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 БАДы, содержащие продукты животного происхождения;</w:t>
      </w:r>
    </w:p>
    <w:p w14:paraId="7886ACAA"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БАДы, содержащие продукты пчеловодства;</w:t>
      </w:r>
    </w:p>
    <w:p w14:paraId="619AEA58"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БАДы, содержащие продукты синтеза.</w:t>
      </w:r>
    </w:p>
    <w:p w14:paraId="0F1D2416" w14:textId="7EEBB674" w:rsidR="00702B43" w:rsidRDefault="00702B43" w:rsidP="005C7F1F">
      <w:pPr>
        <w:numPr>
          <w:ilvl w:val="0"/>
          <w:numId w:val="4"/>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Эубиотики (пробиотики) - это 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 Применяются эти биологически активные добавки в основном для терапии и профилактики дисбактериозов.</w:t>
      </w:r>
    </w:p>
    <w:p w14:paraId="33C374BB" w14:textId="77777777" w:rsidR="00702B43" w:rsidRPr="00702B43" w:rsidRDefault="00702B43" w:rsidP="00702B43">
      <w:pPr>
        <w:spacing w:line="360" w:lineRule="auto"/>
        <w:contextualSpacing/>
        <w:jc w:val="center"/>
        <w:rPr>
          <w:rFonts w:ascii="Times New Roman" w:hAnsi="Times New Roman" w:cs="Times New Roman"/>
          <w:sz w:val="28"/>
          <w:szCs w:val="28"/>
        </w:rPr>
      </w:pPr>
    </w:p>
    <w:p w14:paraId="72E4E1B8" w14:textId="77777777" w:rsidR="00702B43" w:rsidRP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Маркировка БАД в соответствии с требованиями  СанПиН 2.3.2.1290-03 «Гигиенические требования к организации производства и оборота БАД».</w:t>
      </w:r>
    </w:p>
    <w:p w14:paraId="51B4539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Требования к информации, нанесенной на этикетку БАД, устанавливаются в соответствии с действующими законодательными и нормативными документами, регламентирующими вынесение на этикетку информации для потребителя. </w:t>
      </w:r>
    </w:p>
    <w:p w14:paraId="0DF6C81B"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Информация о БАД должна содержать: </w:t>
      </w:r>
    </w:p>
    <w:p w14:paraId="4F6772E6"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наименования БАД; </w:t>
      </w:r>
    </w:p>
    <w:p w14:paraId="4EAFB925"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товарный знак изготовителя (при наличии); </w:t>
      </w:r>
    </w:p>
    <w:p w14:paraId="465EA73E"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обозначения нормативной или технической документации, обязательным требованиям которых должны соответствовать БАД (для БАД отечественного производства и стран СНГ); </w:t>
      </w:r>
    </w:p>
    <w:p w14:paraId="3842D775"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состав БАД, с указанием ингредиентного состава в порядке, соответствующем их убыванию в весовом или процентном выражении; </w:t>
      </w:r>
    </w:p>
    <w:p w14:paraId="7750667D"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сведения об основных потребительских свойствах БАД; </w:t>
      </w:r>
    </w:p>
    <w:p w14:paraId="6278B215"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сведения о весе или объеме БАД в единице потребительской упаковки и весе или объеме единицы продукта; </w:t>
      </w:r>
    </w:p>
    <w:p w14:paraId="4B54C664"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 xml:space="preserve">сведения о противопоказаниях для применения при отдельных видах заболеваний; </w:t>
      </w:r>
    </w:p>
    <w:p w14:paraId="0E4BC059"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указание, что БАД не является лекарством; </w:t>
      </w:r>
    </w:p>
    <w:p w14:paraId="0B1EDDE4"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дата изготовления, гарантийный срок годности или дата конечного срока реализации продукции; </w:t>
      </w:r>
    </w:p>
    <w:p w14:paraId="3A333936"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условия хранения; </w:t>
      </w:r>
    </w:p>
    <w:p w14:paraId="5A26AE19"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информация о государственной регистрации БАД с указанием номера и даты;</w:t>
      </w:r>
    </w:p>
    <w:p w14:paraId="18F1DAFD" w14:textId="77777777" w:rsidR="00702B43" w:rsidRPr="00702B43" w:rsidRDefault="00702B43" w:rsidP="005C7F1F">
      <w:pPr>
        <w:numPr>
          <w:ilvl w:val="0"/>
          <w:numId w:val="34"/>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место нахождения, наименование изготовителя (продавца) и место нахождения и телефон организации, уполномоченной изготовителем (продавцом) на принятие претензий от потребителей. </w:t>
      </w:r>
    </w:p>
    <w:p w14:paraId="116AD09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Информация, предусмотренная настоящей статьей, доводится до сведения потребителей в любой доступной для прочтения потребителем форме. </w:t>
      </w:r>
    </w:p>
    <w:p w14:paraId="49D0D89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Использование термина «экологически чистый продукт» в названии и при нанесении информации на этикетку БАД, а также использование иных терминов, не имеющих законодательного и научного обоснования, не допускается.</w:t>
      </w:r>
    </w:p>
    <w:p w14:paraId="6C1116DA" w14:textId="13638E6F" w:rsid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Согласно техническому регламенту таможенного союза (ТР ТС):</w:t>
      </w:r>
    </w:p>
    <w:p w14:paraId="38E48D7D" w14:textId="77777777" w:rsidR="00AF288F" w:rsidRPr="00AF288F" w:rsidRDefault="00AF288F" w:rsidP="00AF288F">
      <w:pPr>
        <w:spacing w:line="360" w:lineRule="auto"/>
        <w:ind w:firstLine="567"/>
        <w:jc w:val="both"/>
        <w:rPr>
          <w:rFonts w:ascii="Times New Roman" w:hAnsi="Times New Roman" w:cs="Times New Roman"/>
          <w:sz w:val="28"/>
          <w:szCs w:val="28"/>
        </w:rPr>
      </w:pPr>
      <w:r w:rsidRPr="00AF288F">
        <w:rPr>
          <w:rFonts w:ascii="Times New Roman" w:hAnsi="Times New Roman" w:cs="Times New Roman"/>
          <w:sz w:val="28"/>
          <w:szCs w:val="28"/>
        </w:rPr>
        <w:t>Маркировка должна содержать цифровой код и (или) буквенное обозначение (аббревиатуру) материала, из которого изготавливается упаковка (укупорочные средства) ;</w:t>
      </w:r>
    </w:p>
    <w:p w14:paraId="3314BCB8" w14:textId="77777777" w:rsidR="00AF288F" w:rsidRPr="00AF288F" w:rsidRDefault="00AF288F" w:rsidP="00AF288F">
      <w:pPr>
        <w:spacing w:line="360" w:lineRule="auto"/>
        <w:ind w:firstLine="567"/>
        <w:jc w:val="both"/>
        <w:rPr>
          <w:rFonts w:ascii="Times New Roman" w:hAnsi="Times New Roman" w:cs="Times New Roman"/>
          <w:sz w:val="28"/>
          <w:szCs w:val="28"/>
        </w:rPr>
      </w:pPr>
      <w:r w:rsidRPr="00AF288F">
        <w:rPr>
          <w:rFonts w:ascii="Times New Roman" w:hAnsi="Times New Roman" w:cs="Times New Roman"/>
          <w:sz w:val="28"/>
          <w:szCs w:val="28"/>
        </w:rPr>
        <w:t>Содержать символы:</w:t>
      </w:r>
    </w:p>
    <w:p w14:paraId="3D989D2F" w14:textId="77777777" w:rsidR="00AF288F" w:rsidRPr="00AF288F" w:rsidRDefault="00AF288F" w:rsidP="00AF288F">
      <w:pPr>
        <w:spacing w:line="360" w:lineRule="auto"/>
        <w:ind w:firstLine="567"/>
        <w:jc w:val="both"/>
        <w:rPr>
          <w:rFonts w:ascii="Times New Roman" w:hAnsi="Times New Roman" w:cs="Times New Roman"/>
          <w:sz w:val="28"/>
          <w:szCs w:val="28"/>
        </w:rPr>
      </w:pPr>
      <w:r w:rsidRPr="00AF288F">
        <w:rPr>
          <w:rFonts w:ascii="Times New Roman" w:hAnsi="Times New Roman" w:cs="Times New Roman"/>
          <w:sz w:val="28"/>
          <w:szCs w:val="28"/>
        </w:rPr>
        <w:t>•</w:t>
      </w:r>
      <w:r w:rsidRPr="00AF288F">
        <w:rPr>
          <w:rFonts w:ascii="Times New Roman" w:hAnsi="Times New Roman" w:cs="Times New Roman"/>
          <w:sz w:val="28"/>
          <w:szCs w:val="28"/>
        </w:rPr>
        <w:tab/>
        <w:t xml:space="preserve">рисунок 1 (упаковка (укупорочные средства), предназначенная для контакта с пищевой продукцией), </w:t>
      </w:r>
    </w:p>
    <w:p w14:paraId="6D5BF65D" w14:textId="22D2F2B6" w:rsidR="00AF288F" w:rsidRPr="00AF288F" w:rsidRDefault="00AF288F" w:rsidP="00AF288F">
      <w:pPr>
        <w:spacing w:line="360" w:lineRule="auto"/>
        <w:ind w:firstLine="567"/>
        <w:jc w:val="both"/>
        <w:rPr>
          <w:rFonts w:ascii="Times New Roman" w:hAnsi="Times New Roman" w:cs="Times New Roman"/>
          <w:sz w:val="28"/>
          <w:szCs w:val="28"/>
        </w:rPr>
      </w:pPr>
      <w:r w:rsidRPr="00AF288F">
        <w:rPr>
          <w:rFonts w:ascii="Times New Roman" w:hAnsi="Times New Roman" w:cs="Times New Roman"/>
          <w:sz w:val="28"/>
          <w:szCs w:val="28"/>
        </w:rPr>
        <w:t>•</w:t>
      </w:r>
      <w:r w:rsidRPr="00AF288F">
        <w:rPr>
          <w:rFonts w:ascii="Times New Roman" w:hAnsi="Times New Roman" w:cs="Times New Roman"/>
          <w:sz w:val="28"/>
          <w:szCs w:val="28"/>
        </w:rPr>
        <w:tab/>
        <w:t>рисунок 2 (возможность утилизации использованной упаковки (укупорочных средств) - петля Мебиуса).</w:t>
      </w:r>
    </w:p>
    <w:p w14:paraId="21E5E96E" w14:textId="51F71D00" w:rsidR="00702B43" w:rsidRP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Хранение БАД</w:t>
      </w:r>
    </w:p>
    <w:p w14:paraId="7B7CBB6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Организации, занимающиеся хранением БАД, должны быть оснащены в зависимости от ассортимента:</w:t>
      </w:r>
    </w:p>
    <w:p w14:paraId="7B2D8C4B" w14:textId="77777777" w:rsidR="00702B43" w:rsidRPr="00702B43" w:rsidRDefault="00702B43" w:rsidP="005C7F1F">
      <w:pPr>
        <w:numPr>
          <w:ilvl w:val="0"/>
          <w:numId w:val="35"/>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стеллажами, поддонами, подтоварниками, шкафами для хранения БАД;</w:t>
      </w:r>
    </w:p>
    <w:p w14:paraId="1D6C1674" w14:textId="77777777" w:rsidR="00702B43" w:rsidRPr="00702B43" w:rsidRDefault="00702B43" w:rsidP="005C7F1F">
      <w:pPr>
        <w:numPr>
          <w:ilvl w:val="0"/>
          <w:numId w:val="35"/>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холодильными камерами (шкафами) для хранения термолабильных БАД;</w:t>
      </w:r>
    </w:p>
    <w:p w14:paraId="56A627B2" w14:textId="77777777" w:rsidR="00702B43" w:rsidRPr="00702B43" w:rsidRDefault="00702B43" w:rsidP="005C7F1F">
      <w:pPr>
        <w:numPr>
          <w:ilvl w:val="0"/>
          <w:numId w:val="35"/>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средствами механизации для погрузочно-разгрузочных работ (при необходимости);</w:t>
      </w:r>
    </w:p>
    <w:p w14:paraId="3F4DC369" w14:textId="77777777" w:rsidR="00702B43" w:rsidRPr="00702B43" w:rsidRDefault="00702B43" w:rsidP="005C7F1F">
      <w:pPr>
        <w:numPr>
          <w:ilvl w:val="0"/>
          <w:numId w:val="35"/>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приборами для регистрации параметров воздуха (термометры, психрометры, гигрометры).</w:t>
      </w:r>
    </w:p>
    <w:p w14:paraId="254E74A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Термометры, гигрометры или психрометры размещаются вдали от нагревательных приборов, на высоте 1,5 - 1,7 м от пола и на расстоянии не менее 3 м от двери. Показатели этих приборов ежедневно регистрируются в специальном журнале. Контролирующие приборы должны проходить метрологическую поверку в установленные сроки.</w:t>
      </w:r>
    </w:p>
    <w:p w14:paraId="4DDD040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Каждое наименование и каждая партия (серия) БАД хранятся на отдельных поддонах.</w:t>
      </w:r>
    </w:p>
    <w:p w14:paraId="32F05B9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На стеллажах, шкафах, полках прикрепляется стеллажная карта с указанием наименования БАД, партии (серии), срока годности, количества единиц хранения.</w:t>
      </w:r>
    </w:p>
    <w:p w14:paraId="49F63134"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БАД следует хранить с учетом их физико-химических свойств, при условиях, указанных предприятием-производителем БАД, соблюдая режимы температуры, влажности и освещенности.</w:t>
      </w:r>
    </w:p>
    <w:p w14:paraId="04CA7C13" w14:textId="36B7885A" w:rsid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В случае, если при хранении, транспортировке БАД допущено нарушение, приведшее к утрате БАД соответствующего качества и приобретению ими опасных свойств, граждане, индивидуальные предприниматели и юридические лица, участвующие в обороте БАД, обязаны информировать об этом владельцев и получателей БАД. Такие БАД не подлежат хранению и реализации, направляются на экспертизу.</w:t>
      </w:r>
    </w:p>
    <w:p w14:paraId="39F6C8A6" w14:textId="4A8786DD" w:rsidR="00AF288F" w:rsidRPr="00702B43" w:rsidRDefault="00AF288F" w:rsidP="00702B43">
      <w:pPr>
        <w:spacing w:line="360" w:lineRule="auto"/>
        <w:ind w:firstLine="567"/>
        <w:jc w:val="both"/>
        <w:rPr>
          <w:rFonts w:ascii="Times New Roman" w:hAnsi="Times New Roman" w:cs="Times New Roman"/>
          <w:sz w:val="28"/>
          <w:szCs w:val="28"/>
        </w:rPr>
      </w:pPr>
      <w:r w:rsidRPr="00AF288F">
        <w:rPr>
          <w:rFonts w:ascii="Times New Roman" w:hAnsi="Times New Roman" w:cs="Times New Roman"/>
          <w:sz w:val="28"/>
          <w:szCs w:val="28"/>
        </w:rPr>
        <w:lastRenderedPageBreak/>
        <w:t>В домашних условиях хранение определятся инструкцией производителя.</w:t>
      </w:r>
    </w:p>
    <w:p w14:paraId="670692C2" w14:textId="4C4DA407" w:rsid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Реализация БАД</w:t>
      </w:r>
    </w:p>
    <w:p w14:paraId="137AD1BD" w14:textId="2E7875D3" w:rsidR="00AF288F" w:rsidRPr="00AF288F" w:rsidRDefault="00AF288F" w:rsidP="00AF288F">
      <w:pPr>
        <w:spacing w:line="360" w:lineRule="auto"/>
        <w:ind w:firstLine="567"/>
        <w:jc w:val="both"/>
        <w:rPr>
          <w:rFonts w:ascii="Times New Roman" w:hAnsi="Times New Roman" w:cs="Times New Roman"/>
          <w:sz w:val="28"/>
          <w:szCs w:val="28"/>
        </w:rPr>
      </w:pPr>
      <w:r w:rsidRPr="00AF288F">
        <w:rPr>
          <w:rFonts w:ascii="Times New Roman" w:hAnsi="Times New Roman" w:cs="Times New Roman"/>
          <w:sz w:val="28"/>
          <w:szCs w:val="28"/>
        </w:rPr>
        <w:t>Приемочный контроль пищевой продукции определяет Постановление Правительства от 19.01.1998 г. № 55 «Об утверждении Правил продажи отдельных видов товаров</w:t>
      </w:r>
      <w:r>
        <w:rPr>
          <w:rFonts w:ascii="Times New Roman" w:hAnsi="Times New Roman" w:cs="Times New Roman"/>
          <w:sz w:val="28"/>
          <w:szCs w:val="28"/>
        </w:rPr>
        <w:t>…</w:t>
      </w:r>
      <w:r w:rsidRPr="00AF288F">
        <w:rPr>
          <w:rFonts w:ascii="Times New Roman" w:hAnsi="Times New Roman" w:cs="Times New Roman"/>
          <w:sz w:val="28"/>
          <w:szCs w:val="28"/>
        </w:rPr>
        <w:t>» (с изменениями на 16 мая 2020 года)</w:t>
      </w:r>
    </w:p>
    <w:p w14:paraId="69CD062A" w14:textId="5E4CF96A" w:rsidR="00AF288F" w:rsidRPr="00AF288F" w:rsidRDefault="00AF288F" w:rsidP="00AF288F">
      <w:pPr>
        <w:spacing w:line="360" w:lineRule="auto"/>
        <w:ind w:firstLine="567"/>
        <w:rPr>
          <w:rFonts w:ascii="Times New Roman" w:hAnsi="Times New Roman" w:cs="Times New Roman"/>
          <w:sz w:val="28"/>
          <w:szCs w:val="28"/>
        </w:rPr>
      </w:pPr>
      <w:r w:rsidRPr="00AF288F">
        <w:rPr>
          <w:rFonts w:ascii="Times New Roman" w:hAnsi="Times New Roman" w:cs="Times New Roman"/>
          <w:sz w:val="28"/>
          <w:szCs w:val="28"/>
        </w:rPr>
        <w:t xml:space="preserve">Продавец обязан произвести : </w:t>
      </w:r>
    </w:p>
    <w:p w14:paraId="79727689" w14:textId="77777777" w:rsidR="00AF288F" w:rsidRPr="00AF288F" w:rsidRDefault="00AF288F" w:rsidP="00AF288F">
      <w:pPr>
        <w:spacing w:line="360" w:lineRule="auto"/>
        <w:ind w:firstLine="567"/>
        <w:rPr>
          <w:rFonts w:ascii="Times New Roman" w:hAnsi="Times New Roman" w:cs="Times New Roman"/>
          <w:sz w:val="28"/>
          <w:szCs w:val="28"/>
        </w:rPr>
      </w:pPr>
      <w:r w:rsidRPr="00AF288F">
        <w:rPr>
          <w:rFonts w:ascii="Times New Roman" w:hAnsi="Times New Roman" w:cs="Times New Roman"/>
          <w:sz w:val="28"/>
          <w:szCs w:val="28"/>
        </w:rPr>
        <w:t>•</w:t>
      </w:r>
      <w:r w:rsidRPr="00AF288F">
        <w:rPr>
          <w:rFonts w:ascii="Times New Roman" w:hAnsi="Times New Roman" w:cs="Times New Roman"/>
          <w:sz w:val="28"/>
          <w:szCs w:val="28"/>
        </w:rPr>
        <w:tab/>
        <w:t>проверку качества товаров (по внешним признакам);</w:t>
      </w:r>
    </w:p>
    <w:p w14:paraId="373A5A95" w14:textId="77777777" w:rsidR="00AF288F" w:rsidRPr="00AF288F" w:rsidRDefault="00AF288F" w:rsidP="00AF288F">
      <w:pPr>
        <w:spacing w:line="360" w:lineRule="auto"/>
        <w:ind w:firstLine="567"/>
        <w:rPr>
          <w:rFonts w:ascii="Times New Roman" w:hAnsi="Times New Roman" w:cs="Times New Roman"/>
          <w:sz w:val="28"/>
          <w:szCs w:val="28"/>
        </w:rPr>
      </w:pPr>
      <w:r w:rsidRPr="00AF288F">
        <w:rPr>
          <w:rFonts w:ascii="Times New Roman" w:hAnsi="Times New Roman" w:cs="Times New Roman"/>
          <w:sz w:val="28"/>
          <w:szCs w:val="28"/>
        </w:rPr>
        <w:t>•</w:t>
      </w:r>
      <w:r w:rsidRPr="00AF288F">
        <w:rPr>
          <w:rFonts w:ascii="Times New Roman" w:hAnsi="Times New Roman" w:cs="Times New Roman"/>
          <w:sz w:val="28"/>
          <w:szCs w:val="28"/>
        </w:rPr>
        <w:tab/>
        <w:t xml:space="preserve">наличия на них необходимой документации и информации; </w:t>
      </w:r>
    </w:p>
    <w:p w14:paraId="599A6EEB" w14:textId="54B1E6DC" w:rsidR="00AF288F" w:rsidRPr="00AF288F" w:rsidRDefault="00AF288F" w:rsidP="00AF288F">
      <w:pPr>
        <w:spacing w:line="360" w:lineRule="auto"/>
        <w:ind w:firstLine="567"/>
        <w:rPr>
          <w:rFonts w:ascii="Times New Roman" w:hAnsi="Times New Roman" w:cs="Times New Roman"/>
          <w:sz w:val="28"/>
          <w:szCs w:val="28"/>
        </w:rPr>
      </w:pPr>
      <w:r w:rsidRPr="00AF288F">
        <w:rPr>
          <w:rFonts w:ascii="Times New Roman" w:hAnsi="Times New Roman" w:cs="Times New Roman"/>
          <w:sz w:val="28"/>
          <w:szCs w:val="28"/>
        </w:rPr>
        <w:t>•</w:t>
      </w:r>
      <w:r w:rsidRPr="00AF288F">
        <w:rPr>
          <w:rFonts w:ascii="Times New Roman" w:hAnsi="Times New Roman" w:cs="Times New Roman"/>
          <w:sz w:val="28"/>
          <w:szCs w:val="28"/>
        </w:rPr>
        <w:tab/>
        <w:t>осуществить отбраковку и сортировку товаров.</w:t>
      </w:r>
    </w:p>
    <w:p w14:paraId="5F3FC83C" w14:textId="77777777" w:rsidR="00702B43" w:rsidRPr="00702B43" w:rsidRDefault="00702B43" w:rsidP="005C7F1F">
      <w:pPr>
        <w:numPr>
          <w:ilvl w:val="0"/>
          <w:numId w:val="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Розничная торговля БАД осуществляется через аптечные учреждения (аптеки, аптечные магазины, аптечные киоски и другие), специализированные магазины по продаже диетических продуктов, продовольственные магазины (специальные отделы, секции, киоски).</w:t>
      </w:r>
    </w:p>
    <w:p w14:paraId="2CF17E4B" w14:textId="77777777" w:rsidR="00702B43" w:rsidRPr="00702B43" w:rsidRDefault="00702B43" w:rsidP="005C7F1F">
      <w:pPr>
        <w:numPr>
          <w:ilvl w:val="0"/>
          <w:numId w:val="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размещении и устройстве помещений для реализации БАД следует руководствоваться требованиями действующих санитарных правил и других нормативных документов для аптечных учреждений и организаций торговли.</w:t>
      </w:r>
    </w:p>
    <w:p w14:paraId="4786BB38" w14:textId="77777777" w:rsidR="00702B43" w:rsidRPr="00702B43" w:rsidRDefault="00702B43" w:rsidP="005C7F1F">
      <w:pPr>
        <w:numPr>
          <w:ilvl w:val="0"/>
          <w:numId w:val="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Реализуемые БАД должны соответствовать требованиям, установленным нормативной и технической документацией.</w:t>
      </w:r>
    </w:p>
    <w:p w14:paraId="16C9211F" w14:textId="77777777" w:rsidR="00702B43" w:rsidRPr="00702B43" w:rsidRDefault="00702B43" w:rsidP="005C7F1F">
      <w:pPr>
        <w:numPr>
          <w:ilvl w:val="0"/>
          <w:numId w:val="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Розничная продажа БАД осуществляется только в потребительской упаковке.</w:t>
      </w:r>
    </w:p>
    <w:p w14:paraId="3D086A91" w14:textId="77777777" w:rsidR="00702B43" w:rsidRPr="00702B43" w:rsidRDefault="00702B43" w:rsidP="005C7F1F">
      <w:pPr>
        <w:numPr>
          <w:ilvl w:val="0"/>
          <w:numId w:val="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Маркировочный ярлык каждого тарного места с указанием срока годности, вида продукции следует сохранять до окончания реализации продукта.</w:t>
      </w:r>
    </w:p>
    <w:p w14:paraId="06ED216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Не допускается реализация БАД:</w:t>
      </w:r>
    </w:p>
    <w:p w14:paraId="522664DF"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не прошедших государственной регистрации;</w:t>
      </w:r>
    </w:p>
    <w:p w14:paraId="25F8A8AA"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без удостоверения о качестве и безопасности;</w:t>
      </w:r>
    </w:p>
    <w:p w14:paraId="4F6B3994"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 не соответствующих санитарным правилам и нормам;</w:t>
      </w:r>
    </w:p>
    <w:p w14:paraId="5F8CC8F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с истекшим сроком годности;</w:t>
      </w:r>
    </w:p>
    <w:p w14:paraId="3706A2A4"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при отсутствии надлежащих условий реализации;</w:t>
      </w:r>
    </w:p>
    <w:p w14:paraId="149A518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без этикетки, а также в случае, когда информация на этикетке не соответствует согласованной при государственной регистрации;</w:t>
      </w:r>
    </w:p>
    <w:p w14:paraId="7F36B41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при отсутствии на этикетке информации, наносимой в соответствии с требованиями действующего законодательства.</w:t>
      </w:r>
    </w:p>
    <w:p w14:paraId="70A7761F" w14:textId="77777777" w:rsidR="00702B43" w:rsidRPr="00702B43" w:rsidRDefault="00702B43" w:rsidP="00702B43">
      <w:p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Решение об утилизации или уничтожении принимаются в соответствии с Положением о проведении экспертизы некачественных и опасных продовольственного сырья и пищевых продуктов, их использования или уничтожения, утвержденным Постановлением Правительства Российской Федерации.</w:t>
      </w:r>
    </w:p>
    <w:p w14:paraId="636B8410" w14:textId="77777777" w:rsidR="00702B43" w:rsidRPr="00702B43" w:rsidRDefault="00702B43" w:rsidP="00702B43">
      <w:p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Изъятая продукция до ее использования, утилизации или уничтожения подлежит хранению в отдельном помещении (шкафу), на особом учете, с точным указанием ее количества. Ответственность за сохранность этой продукции несет владелец.</w:t>
      </w:r>
    </w:p>
    <w:p w14:paraId="2EB63CF2" w14:textId="48CEDA46" w:rsidR="00702B43" w:rsidRDefault="00702B43" w:rsidP="00702B43">
      <w:p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В случае окончания срока действия Регистрационного удостоверения допускается реализация БАД с не истекшим сроком годности при наличии документов подтверждающих дату выпуска в период действия Регистрационного удостоверения.</w:t>
      </w:r>
    </w:p>
    <w:p w14:paraId="42989196" w14:textId="58D1CF65" w:rsidR="00395701" w:rsidRPr="00702B43" w:rsidRDefault="00395701" w:rsidP="00702B43">
      <w:pPr>
        <w:spacing w:line="360" w:lineRule="auto"/>
        <w:ind w:firstLine="567"/>
        <w:contextualSpacing/>
        <w:jc w:val="both"/>
        <w:rPr>
          <w:rFonts w:ascii="Times New Roman" w:hAnsi="Times New Roman" w:cs="Times New Roman"/>
          <w:sz w:val="28"/>
          <w:szCs w:val="28"/>
        </w:rPr>
      </w:pPr>
      <w:r w:rsidRPr="00395701">
        <w:rPr>
          <w:rFonts w:ascii="Times New Roman" w:hAnsi="Times New Roman" w:cs="Times New Roman"/>
          <w:sz w:val="28"/>
          <w:szCs w:val="28"/>
        </w:rPr>
        <w:t>БАД,мин.вода,детское питание на сегодняшний день не декларируются. Возможна добровольная сертификация.</w:t>
      </w:r>
    </w:p>
    <w:p w14:paraId="204CCF4E"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Характеристика Глицина : </w:t>
      </w:r>
    </w:p>
    <w:p w14:paraId="5F649CF5" w14:textId="77777777" w:rsidR="002E3252" w:rsidRPr="006E792D" w:rsidRDefault="002E3252" w:rsidP="002E3252">
      <w:pPr>
        <w:spacing w:line="360" w:lineRule="auto"/>
        <w:ind w:firstLine="567"/>
        <w:jc w:val="both"/>
        <w:rPr>
          <w:rFonts w:ascii="Times New Roman" w:hAnsi="Times New Roman" w:cs="Times New Roman"/>
          <w:sz w:val="28"/>
          <w:szCs w:val="28"/>
        </w:rPr>
      </w:pPr>
      <w:r w:rsidRPr="006E792D">
        <w:rPr>
          <w:rFonts w:ascii="Times New Roman" w:hAnsi="Times New Roman" w:cs="Times New Roman"/>
          <w:sz w:val="28"/>
          <w:szCs w:val="28"/>
        </w:rPr>
        <w:t xml:space="preserve">Глицин уменьшает психоэмоциональное напряжение, конфликтность, агрессивность, повышает социальную адаптацию, улучшает настроение, облегчает засыпание и нормализует сон, повышает умственную работоспособность, уменьшает вегетососудистые расстройства (в климактерическом периоде в том числе), снижает выраженность мозговых </w:t>
      </w:r>
      <w:r w:rsidRPr="006E792D">
        <w:rPr>
          <w:rFonts w:ascii="Times New Roman" w:hAnsi="Times New Roman" w:cs="Times New Roman"/>
          <w:sz w:val="28"/>
          <w:szCs w:val="28"/>
        </w:rPr>
        <w:lastRenderedPageBreak/>
        <w:t xml:space="preserve">нарушений при черепно-мозговых травмах и ишемическом инсульте, подавляет токсическое действие алкоголя и лекарственных средств, способных угнетать функцию центральной нервной системы. </w:t>
      </w:r>
    </w:p>
    <w:p w14:paraId="6D462BE0" w14:textId="30CEA30D" w:rsidR="006E792D" w:rsidRPr="006E792D" w:rsidRDefault="006E792D" w:rsidP="006E792D">
      <w:pPr>
        <w:spacing w:line="360" w:lineRule="auto"/>
        <w:ind w:firstLine="567"/>
        <w:jc w:val="both"/>
        <w:rPr>
          <w:rFonts w:ascii="Times New Roman" w:hAnsi="Times New Roman" w:cs="Times New Roman"/>
          <w:b/>
          <w:bCs/>
          <w:sz w:val="28"/>
          <w:szCs w:val="28"/>
        </w:rPr>
      </w:pPr>
      <w:r w:rsidRPr="006E792D">
        <w:rPr>
          <w:rFonts w:ascii="Times New Roman" w:hAnsi="Times New Roman" w:cs="Times New Roman"/>
          <w:b/>
          <w:bCs/>
          <w:sz w:val="28"/>
          <w:szCs w:val="28"/>
        </w:rPr>
        <w:t>Относится к группе парафармацевтиков .</w:t>
      </w:r>
    </w:p>
    <w:p w14:paraId="0093429E" w14:textId="77777777" w:rsid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Действующее вещество:</w:t>
      </w:r>
      <w:r w:rsidRPr="006E792D">
        <w:rPr>
          <w:rFonts w:ascii="Times New Roman" w:hAnsi="Times New Roman" w:cs="Times New Roman"/>
          <w:sz w:val="28"/>
          <w:szCs w:val="28"/>
        </w:rPr>
        <w:t xml:space="preserve"> </w:t>
      </w:r>
    </w:p>
    <w:p w14:paraId="380E335A" w14:textId="1BEA24D2" w:rsidR="006E792D" w:rsidRP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sz w:val="28"/>
          <w:szCs w:val="28"/>
        </w:rPr>
        <w:t>Глицин</w:t>
      </w:r>
      <w:r>
        <w:rPr>
          <w:rFonts w:ascii="Times New Roman" w:hAnsi="Times New Roman" w:cs="Times New Roman"/>
          <w:sz w:val="28"/>
          <w:szCs w:val="28"/>
        </w:rPr>
        <w:t>.</w:t>
      </w:r>
    </w:p>
    <w:p w14:paraId="15FF4A60" w14:textId="77777777" w:rsid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Показания к применению :</w:t>
      </w:r>
      <w:r w:rsidRPr="006E792D">
        <w:rPr>
          <w:rFonts w:ascii="Times New Roman" w:hAnsi="Times New Roman" w:cs="Times New Roman"/>
          <w:sz w:val="28"/>
          <w:szCs w:val="28"/>
        </w:rPr>
        <w:t xml:space="preserve"> </w:t>
      </w:r>
    </w:p>
    <w:p w14:paraId="786B65FD" w14:textId="37F3909B" w:rsidR="006E792D" w:rsidRPr="006E792D" w:rsidRDefault="006E792D" w:rsidP="006E792D">
      <w:pPr>
        <w:pStyle w:val="a3"/>
        <w:numPr>
          <w:ilvl w:val="0"/>
          <w:numId w:val="4"/>
        </w:numPr>
        <w:spacing w:line="360" w:lineRule="auto"/>
        <w:jc w:val="both"/>
        <w:rPr>
          <w:rFonts w:ascii="Times New Roman" w:hAnsi="Times New Roman" w:cs="Times New Roman"/>
          <w:sz w:val="28"/>
          <w:szCs w:val="28"/>
        </w:rPr>
      </w:pPr>
      <w:r w:rsidRPr="006E792D">
        <w:rPr>
          <w:rFonts w:ascii="Times New Roman" w:hAnsi="Times New Roman" w:cs="Times New Roman"/>
          <w:sz w:val="28"/>
          <w:szCs w:val="28"/>
        </w:rPr>
        <w:t xml:space="preserve">органические и функциональные заболевания нервной системы, сопровождающиеся эмоциональной нестабильностью, повышенной возбудимостью, нарушением сна и снижением умственной работоспособности (невротические расстройства, неврозоподобные состояния, последствия черепно-мозговых травм и нейроинфекций, вегетососудистая дистония, различные формы органических поражений головного мозга, в том числе перинатального и алкогольного генеза); </w:t>
      </w:r>
    </w:p>
    <w:p w14:paraId="4B34A42E" w14:textId="77777777" w:rsidR="006E792D" w:rsidRPr="006E792D" w:rsidRDefault="006E792D" w:rsidP="006E792D">
      <w:pPr>
        <w:pStyle w:val="a3"/>
        <w:numPr>
          <w:ilvl w:val="0"/>
          <w:numId w:val="4"/>
        </w:numPr>
        <w:spacing w:line="360" w:lineRule="auto"/>
        <w:jc w:val="both"/>
        <w:rPr>
          <w:rFonts w:ascii="Times New Roman" w:hAnsi="Times New Roman" w:cs="Times New Roman"/>
          <w:sz w:val="28"/>
          <w:szCs w:val="28"/>
        </w:rPr>
      </w:pPr>
      <w:r w:rsidRPr="006E792D">
        <w:rPr>
          <w:rFonts w:ascii="Times New Roman" w:hAnsi="Times New Roman" w:cs="Times New Roman"/>
          <w:sz w:val="28"/>
          <w:szCs w:val="28"/>
        </w:rPr>
        <w:t xml:space="preserve">сниженная умственная работоспособность; </w:t>
      </w:r>
    </w:p>
    <w:p w14:paraId="3D8B498F" w14:textId="77777777" w:rsidR="006E792D" w:rsidRPr="006E792D" w:rsidRDefault="006E792D" w:rsidP="006E792D">
      <w:pPr>
        <w:pStyle w:val="a3"/>
        <w:numPr>
          <w:ilvl w:val="0"/>
          <w:numId w:val="4"/>
        </w:numPr>
        <w:spacing w:line="360" w:lineRule="auto"/>
        <w:jc w:val="both"/>
        <w:rPr>
          <w:rFonts w:ascii="Times New Roman" w:hAnsi="Times New Roman" w:cs="Times New Roman"/>
          <w:sz w:val="28"/>
          <w:szCs w:val="28"/>
        </w:rPr>
      </w:pPr>
      <w:r w:rsidRPr="006E792D">
        <w:rPr>
          <w:rFonts w:ascii="Times New Roman" w:hAnsi="Times New Roman" w:cs="Times New Roman"/>
          <w:sz w:val="28"/>
          <w:szCs w:val="28"/>
        </w:rPr>
        <w:t xml:space="preserve">психоэмоциональное напряжение (в том числе конфликтные и различные стрессовые ситуации, экзамены); ишемический инсульт; девиантное поведение детей и подростков. </w:t>
      </w:r>
    </w:p>
    <w:p w14:paraId="2391CC6A" w14:textId="77777777" w:rsidR="006E792D" w:rsidRPr="006E792D" w:rsidRDefault="006E792D" w:rsidP="006E792D">
      <w:pPr>
        <w:spacing w:line="360" w:lineRule="auto"/>
        <w:ind w:firstLine="567"/>
        <w:jc w:val="both"/>
        <w:rPr>
          <w:rFonts w:ascii="Times New Roman" w:hAnsi="Times New Roman" w:cs="Times New Roman"/>
          <w:b/>
          <w:bCs/>
          <w:sz w:val="28"/>
          <w:szCs w:val="28"/>
        </w:rPr>
      </w:pPr>
      <w:r w:rsidRPr="006E792D">
        <w:rPr>
          <w:rFonts w:ascii="Times New Roman" w:hAnsi="Times New Roman" w:cs="Times New Roman"/>
          <w:b/>
          <w:bCs/>
          <w:sz w:val="28"/>
          <w:szCs w:val="28"/>
        </w:rPr>
        <w:t xml:space="preserve">Противопоказания: </w:t>
      </w:r>
    </w:p>
    <w:p w14:paraId="2B5BD3B4" w14:textId="77777777" w:rsidR="006E792D" w:rsidRPr="006E792D" w:rsidRDefault="006E792D" w:rsidP="006E792D">
      <w:pPr>
        <w:pStyle w:val="a3"/>
        <w:numPr>
          <w:ilvl w:val="0"/>
          <w:numId w:val="43"/>
        </w:numPr>
        <w:spacing w:line="360" w:lineRule="auto"/>
        <w:jc w:val="both"/>
        <w:rPr>
          <w:rFonts w:ascii="Times New Roman" w:hAnsi="Times New Roman" w:cs="Times New Roman"/>
          <w:sz w:val="28"/>
          <w:szCs w:val="28"/>
        </w:rPr>
      </w:pPr>
      <w:r w:rsidRPr="006E792D">
        <w:rPr>
          <w:rFonts w:ascii="Times New Roman" w:hAnsi="Times New Roman" w:cs="Times New Roman"/>
          <w:sz w:val="28"/>
          <w:szCs w:val="28"/>
        </w:rPr>
        <w:t xml:space="preserve">беременность, период лактации; </w:t>
      </w:r>
    </w:p>
    <w:p w14:paraId="7CD56805" w14:textId="77777777" w:rsidR="006E792D" w:rsidRPr="006E792D" w:rsidRDefault="006E792D" w:rsidP="006E792D">
      <w:pPr>
        <w:pStyle w:val="a3"/>
        <w:numPr>
          <w:ilvl w:val="0"/>
          <w:numId w:val="43"/>
        </w:numPr>
        <w:spacing w:line="360" w:lineRule="auto"/>
        <w:jc w:val="both"/>
        <w:rPr>
          <w:rFonts w:ascii="Times New Roman" w:hAnsi="Times New Roman" w:cs="Times New Roman"/>
          <w:sz w:val="28"/>
          <w:szCs w:val="28"/>
        </w:rPr>
      </w:pPr>
      <w:r w:rsidRPr="006E792D">
        <w:rPr>
          <w:rFonts w:ascii="Times New Roman" w:hAnsi="Times New Roman" w:cs="Times New Roman"/>
          <w:sz w:val="28"/>
          <w:szCs w:val="28"/>
        </w:rPr>
        <w:t xml:space="preserve">возраст до 3-х лет; </w:t>
      </w:r>
    </w:p>
    <w:p w14:paraId="22047A89" w14:textId="77777777" w:rsidR="006E792D" w:rsidRPr="006E792D" w:rsidRDefault="006E792D" w:rsidP="006E792D">
      <w:pPr>
        <w:pStyle w:val="a3"/>
        <w:numPr>
          <w:ilvl w:val="0"/>
          <w:numId w:val="43"/>
        </w:numPr>
        <w:spacing w:line="360" w:lineRule="auto"/>
        <w:jc w:val="both"/>
        <w:rPr>
          <w:rFonts w:ascii="Times New Roman" w:hAnsi="Times New Roman" w:cs="Times New Roman"/>
          <w:sz w:val="28"/>
          <w:szCs w:val="28"/>
        </w:rPr>
      </w:pPr>
      <w:r w:rsidRPr="006E792D">
        <w:rPr>
          <w:rFonts w:ascii="Times New Roman" w:hAnsi="Times New Roman" w:cs="Times New Roman"/>
          <w:sz w:val="28"/>
          <w:szCs w:val="28"/>
        </w:rPr>
        <w:t xml:space="preserve">повышенная индивидуальная чувствительность к компонентам препарата. </w:t>
      </w:r>
    </w:p>
    <w:p w14:paraId="31A80A04" w14:textId="77777777" w:rsidR="006E792D" w:rsidRPr="006E792D" w:rsidRDefault="006E792D" w:rsidP="006E792D">
      <w:pPr>
        <w:spacing w:line="360" w:lineRule="auto"/>
        <w:ind w:firstLine="567"/>
        <w:jc w:val="both"/>
        <w:rPr>
          <w:rFonts w:ascii="Times New Roman" w:hAnsi="Times New Roman" w:cs="Times New Roman"/>
          <w:b/>
          <w:bCs/>
          <w:sz w:val="28"/>
          <w:szCs w:val="28"/>
        </w:rPr>
      </w:pPr>
      <w:r w:rsidRPr="006E792D">
        <w:rPr>
          <w:rFonts w:ascii="Times New Roman" w:hAnsi="Times New Roman" w:cs="Times New Roman"/>
          <w:b/>
          <w:bCs/>
          <w:sz w:val="28"/>
          <w:szCs w:val="28"/>
        </w:rPr>
        <w:t xml:space="preserve">Способ применения и дозировка : </w:t>
      </w:r>
    </w:p>
    <w:p w14:paraId="20DD90D8" w14:textId="7E8AE60A" w:rsidR="006E792D" w:rsidRP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sz w:val="28"/>
          <w:szCs w:val="28"/>
        </w:rPr>
        <w:t xml:space="preserve">сублингвально во время приема пищи. Рекомендуемый режим дозирования: взрослые: по 2 таблетки три раза в сутки; дети от 3 лет: по 1 таблетке три раза в сутки. </w:t>
      </w:r>
    </w:p>
    <w:p w14:paraId="6F0A7559" w14:textId="77777777" w:rsidR="006E792D" w:rsidRP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lastRenderedPageBreak/>
        <w:t>Побочные действия :</w:t>
      </w:r>
      <w:r w:rsidRPr="006E792D">
        <w:rPr>
          <w:rFonts w:ascii="Times New Roman" w:hAnsi="Times New Roman" w:cs="Times New Roman"/>
          <w:sz w:val="28"/>
          <w:szCs w:val="28"/>
        </w:rPr>
        <w:t xml:space="preserve"> в период приема БАД могут развиваться аллергические реакции. </w:t>
      </w:r>
    </w:p>
    <w:p w14:paraId="7F44D116" w14:textId="77777777" w:rsidR="006E792D" w:rsidRP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Передозировка :</w:t>
      </w:r>
      <w:r w:rsidRPr="006E792D">
        <w:rPr>
          <w:rFonts w:ascii="Times New Roman" w:hAnsi="Times New Roman" w:cs="Times New Roman"/>
          <w:sz w:val="28"/>
          <w:szCs w:val="28"/>
        </w:rPr>
        <w:t xml:space="preserve"> На данное время информации о передозировке не имеется. </w:t>
      </w:r>
    </w:p>
    <w:p w14:paraId="0E163FA4" w14:textId="77777777" w:rsidR="006E792D" w:rsidRP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Особые указания :</w:t>
      </w:r>
      <w:r w:rsidRPr="006E792D">
        <w:rPr>
          <w:rFonts w:ascii="Times New Roman" w:hAnsi="Times New Roman" w:cs="Times New Roman"/>
          <w:sz w:val="28"/>
          <w:szCs w:val="28"/>
        </w:rPr>
        <w:t xml:space="preserve"> перед началом применения глицина следует проконсультироваться со специалистом. </w:t>
      </w:r>
    </w:p>
    <w:p w14:paraId="7F79D199" w14:textId="315445D0" w:rsidR="006E792D" w:rsidRPr="006E792D" w:rsidRDefault="006E792D" w:rsidP="002E3252">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Применение при беременности и лактации :</w:t>
      </w:r>
      <w:r w:rsidRPr="006E792D">
        <w:rPr>
          <w:rFonts w:ascii="Times New Roman" w:hAnsi="Times New Roman" w:cs="Times New Roman"/>
          <w:sz w:val="28"/>
          <w:szCs w:val="28"/>
        </w:rPr>
        <w:t xml:space="preserve"> так как безопасность применения Глицина у беременных и кормящих грудью женщин изучена мало, принимать его этой категории пациентов не рекомендуется.</w:t>
      </w:r>
    </w:p>
    <w:p w14:paraId="7F6AC4E7" w14:textId="77777777" w:rsidR="006E792D" w:rsidRP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Сроки и условия хранения :</w:t>
      </w:r>
      <w:r w:rsidRPr="006E792D">
        <w:rPr>
          <w:rFonts w:ascii="Times New Roman" w:hAnsi="Times New Roman" w:cs="Times New Roman"/>
          <w:sz w:val="28"/>
          <w:szCs w:val="28"/>
        </w:rPr>
        <w:t xml:space="preserve"> хранить в защищенном от света, сухом месте, при температуре не выше 25 °С. Беречь от детей. </w:t>
      </w:r>
    </w:p>
    <w:p w14:paraId="39195815" w14:textId="4D0E331E" w:rsidR="006E792D" w:rsidRDefault="006E792D" w:rsidP="006E792D">
      <w:pPr>
        <w:spacing w:line="360" w:lineRule="auto"/>
        <w:ind w:firstLine="567"/>
        <w:jc w:val="both"/>
        <w:rPr>
          <w:rFonts w:ascii="Times New Roman" w:hAnsi="Times New Roman" w:cs="Times New Roman"/>
          <w:sz w:val="28"/>
          <w:szCs w:val="28"/>
        </w:rPr>
      </w:pPr>
      <w:r w:rsidRPr="006E792D">
        <w:rPr>
          <w:rFonts w:ascii="Times New Roman" w:hAnsi="Times New Roman" w:cs="Times New Roman"/>
          <w:b/>
          <w:bCs/>
          <w:sz w:val="28"/>
          <w:szCs w:val="28"/>
        </w:rPr>
        <w:t>Срок хранения</w:t>
      </w:r>
      <w:r w:rsidRPr="006E792D">
        <w:rPr>
          <w:rFonts w:ascii="Times New Roman" w:hAnsi="Times New Roman" w:cs="Times New Roman"/>
          <w:sz w:val="28"/>
          <w:szCs w:val="28"/>
        </w:rPr>
        <w:t xml:space="preserve"> – 2 года. </w:t>
      </w:r>
    </w:p>
    <w:p w14:paraId="30119DE3" w14:textId="77777777" w:rsidR="009D1550" w:rsidRPr="009D1550" w:rsidRDefault="009D1550" w:rsidP="009D1550">
      <w:pPr>
        <w:spacing w:line="360" w:lineRule="auto"/>
        <w:ind w:firstLine="567"/>
        <w:jc w:val="both"/>
        <w:rPr>
          <w:rFonts w:ascii="Times New Roman" w:hAnsi="Times New Roman" w:cs="Times New Roman"/>
          <w:b/>
          <w:bCs/>
          <w:sz w:val="28"/>
          <w:szCs w:val="28"/>
        </w:rPr>
      </w:pPr>
      <w:r w:rsidRPr="009D1550">
        <w:rPr>
          <w:rFonts w:ascii="Times New Roman" w:hAnsi="Times New Roman" w:cs="Times New Roman"/>
          <w:b/>
          <w:bCs/>
          <w:sz w:val="28"/>
          <w:szCs w:val="28"/>
        </w:rPr>
        <w:t>Характеристика Атероклефит-био. :</w:t>
      </w:r>
    </w:p>
    <w:p w14:paraId="032B345C" w14:textId="4CCEDEE6" w:rsidR="002E3252" w:rsidRDefault="002E3252" w:rsidP="002E32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9D1550">
        <w:rPr>
          <w:rFonts w:ascii="Times New Roman" w:hAnsi="Times New Roman" w:cs="Times New Roman"/>
          <w:sz w:val="28"/>
          <w:szCs w:val="28"/>
        </w:rPr>
        <w:t>омплексное действие биологически активных компонентов направлено на улучшение работы сердца и сосудов, снижение показателя холестерина в организме, профилактику развития атеросклероза и формирования бляшек, которые способны закрывать просвет сосуда. Растительные компоненты потенцируют холестеринснижающий эффект никотиновой кислоты. Витамин С в свою очередь укрепляет стенки сосудов.</w:t>
      </w:r>
    </w:p>
    <w:p w14:paraId="374A0794" w14:textId="068156D7" w:rsidR="002E3252" w:rsidRPr="002E3252" w:rsidRDefault="002E3252" w:rsidP="002E3252">
      <w:pPr>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Относится к группе парафармацевтиков.</w:t>
      </w:r>
    </w:p>
    <w:p w14:paraId="76174F92"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Действующее вещество:</w:t>
      </w:r>
      <w:r w:rsidRPr="009D1550">
        <w:rPr>
          <w:rFonts w:ascii="Times New Roman" w:hAnsi="Times New Roman" w:cs="Times New Roman"/>
          <w:sz w:val="28"/>
          <w:szCs w:val="28"/>
        </w:rPr>
        <w:t xml:space="preserve"> </w:t>
      </w:r>
    </w:p>
    <w:p w14:paraId="2EE2DC37" w14:textId="3A69560F"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Цветки и листья боярышника, Рутин, Экстракт красного клевера, Витамины РР и С</w:t>
      </w:r>
    </w:p>
    <w:p w14:paraId="50270026" w14:textId="77777777" w:rsidR="009D1550" w:rsidRPr="00216035" w:rsidRDefault="009D1550" w:rsidP="009D1550">
      <w:pPr>
        <w:spacing w:line="360" w:lineRule="auto"/>
        <w:ind w:firstLine="567"/>
        <w:jc w:val="both"/>
        <w:rPr>
          <w:rFonts w:ascii="Times New Roman" w:hAnsi="Times New Roman" w:cs="Times New Roman"/>
          <w:b/>
          <w:bCs/>
          <w:sz w:val="28"/>
          <w:szCs w:val="28"/>
        </w:rPr>
      </w:pPr>
      <w:r w:rsidRPr="00216035">
        <w:rPr>
          <w:rFonts w:ascii="Times New Roman" w:hAnsi="Times New Roman" w:cs="Times New Roman"/>
          <w:b/>
          <w:bCs/>
          <w:sz w:val="28"/>
          <w:szCs w:val="28"/>
        </w:rPr>
        <w:t xml:space="preserve">Состав в 2 капсулах (суточном приеме): </w:t>
      </w:r>
    </w:p>
    <w:p w14:paraId="033D874D" w14:textId="77777777" w:rsidR="009D1550" w:rsidRPr="00216035" w:rsidRDefault="009D1550" w:rsidP="00216035">
      <w:pPr>
        <w:pStyle w:val="a3"/>
        <w:numPr>
          <w:ilvl w:val="0"/>
          <w:numId w:val="44"/>
        </w:numPr>
        <w:spacing w:line="360" w:lineRule="auto"/>
        <w:jc w:val="both"/>
        <w:rPr>
          <w:rFonts w:ascii="Times New Roman" w:hAnsi="Times New Roman" w:cs="Times New Roman"/>
          <w:sz w:val="28"/>
          <w:szCs w:val="28"/>
        </w:rPr>
      </w:pPr>
      <w:r w:rsidRPr="00216035">
        <w:rPr>
          <w:rFonts w:ascii="Times New Roman" w:hAnsi="Times New Roman" w:cs="Times New Roman"/>
          <w:sz w:val="28"/>
          <w:szCs w:val="28"/>
        </w:rPr>
        <w:t>Экстракт клевера 150 мг;</w:t>
      </w:r>
    </w:p>
    <w:p w14:paraId="6A7C521D" w14:textId="77777777" w:rsidR="009D1550" w:rsidRPr="00216035" w:rsidRDefault="009D1550" w:rsidP="00216035">
      <w:pPr>
        <w:pStyle w:val="a3"/>
        <w:numPr>
          <w:ilvl w:val="0"/>
          <w:numId w:val="44"/>
        </w:numPr>
        <w:spacing w:line="360" w:lineRule="auto"/>
        <w:jc w:val="both"/>
        <w:rPr>
          <w:rFonts w:ascii="Times New Roman" w:hAnsi="Times New Roman" w:cs="Times New Roman"/>
          <w:sz w:val="28"/>
          <w:szCs w:val="28"/>
        </w:rPr>
      </w:pPr>
      <w:r w:rsidRPr="00216035">
        <w:rPr>
          <w:rFonts w:ascii="Times New Roman" w:hAnsi="Times New Roman" w:cs="Times New Roman"/>
          <w:sz w:val="28"/>
          <w:szCs w:val="28"/>
        </w:rPr>
        <w:t xml:space="preserve">Экстракт цветков и листьев боярышника 30 мг ; </w:t>
      </w:r>
    </w:p>
    <w:p w14:paraId="3E6704C5" w14:textId="77777777" w:rsidR="009D1550" w:rsidRPr="00216035" w:rsidRDefault="009D1550" w:rsidP="00216035">
      <w:pPr>
        <w:pStyle w:val="a3"/>
        <w:numPr>
          <w:ilvl w:val="0"/>
          <w:numId w:val="44"/>
        </w:numPr>
        <w:spacing w:line="360" w:lineRule="auto"/>
        <w:jc w:val="both"/>
        <w:rPr>
          <w:rFonts w:ascii="Times New Roman" w:hAnsi="Times New Roman" w:cs="Times New Roman"/>
          <w:sz w:val="28"/>
          <w:szCs w:val="28"/>
        </w:rPr>
      </w:pPr>
      <w:r w:rsidRPr="00216035">
        <w:rPr>
          <w:rFonts w:ascii="Times New Roman" w:hAnsi="Times New Roman" w:cs="Times New Roman"/>
          <w:sz w:val="28"/>
          <w:szCs w:val="28"/>
        </w:rPr>
        <w:lastRenderedPageBreak/>
        <w:t>Рутин 2 мг ;</w:t>
      </w:r>
    </w:p>
    <w:p w14:paraId="112EC912" w14:textId="77777777" w:rsidR="009D1550" w:rsidRPr="00216035" w:rsidRDefault="009D1550" w:rsidP="00216035">
      <w:pPr>
        <w:pStyle w:val="a3"/>
        <w:numPr>
          <w:ilvl w:val="0"/>
          <w:numId w:val="44"/>
        </w:numPr>
        <w:spacing w:line="360" w:lineRule="auto"/>
        <w:jc w:val="both"/>
        <w:rPr>
          <w:rFonts w:ascii="Times New Roman" w:hAnsi="Times New Roman" w:cs="Times New Roman"/>
          <w:sz w:val="28"/>
          <w:szCs w:val="28"/>
        </w:rPr>
      </w:pPr>
      <w:r w:rsidRPr="00216035">
        <w:rPr>
          <w:rFonts w:ascii="Times New Roman" w:hAnsi="Times New Roman" w:cs="Times New Roman"/>
          <w:sz w:val="28"/>
          <w:szCs w:val="28"/>
        </w:rPr>
        <w:t>Витамин С, не менее 70 мг ;</w:t>
      </w:r>
    </w:p>
    <w:p w14:paraId="4AE4604D" w14:textId="77777777" w:rsidR="009D1550" w:rsidRPr="00216035" w:rsidRDefault="009D1550" w:rsidP="00216035">
      <w:pPr>
        <w:pStyle w:val="a3"/>
        <w:numPr>
          <w:ilvl w:val="0"/>
          <w:numId w:val="44"/>
        </w:numPr>
        <w:spacing w:line="360" w:lineRule="auto"/>
        <w:jc w:val="both"/>
        <w:rPr>
          <w:rFonts w:ascii="Times New Roman" w:hAnsi="Times New Roman" w:cs="Times New Roman"/>
          <w:sz w:val="28"/>
          <w:szCs w:val="28"/>
        </w:rPr>
      </w:pPr>
      <w:r w:rsidRPr="00216035">
        <w:rPr>
          <w:rFonts w:ascii="Times New Roman" w:hAnsi="Times New Roman" w:cs="Times New Roman"/>
          <w:sz w:val="28"/>
          <w:szCs w:val="28"/>
        </w:rPr>
        <w:t>Витамин РР (ниацин) , не менее 20 мг .</w:t>
      </w:r>
    </w:p>
    <w:p w14:paraId="00ED95B0"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Показания к применению :</w:t>
      </w:r>
      <w:r w:rsidRPr="009D1550">
        <w:rPr>
          <w:rFonts w:ascii="Times New Roman" w:hAnsi="Times New Roman" w:cs="Times New Roman"/>
          <w:sz w:val="28"/>
          <w:szCs w:val="28"/>
        </w:rPr>
        <w:t xml:space="preserve"> </w:t>
      </w:r>
    </w:p>
    <w:p w14:paraId="18D560A7" w14:textId="775487E0"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профилактика гиперхолестеринемии, предупреждения развития бляшек.</w:t>
      </w:r>
    </w:p>
    <w:p w14:paraId="121E9303"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Противопоказания :</w:t>
      </w:r>
      <w:r w:rsidRPr="009D1550">
        <w:rPr>
          <w:rFonts w:ascii="Times New Roman" w:hAnsi="Times New Roman" w:cs="Times New Roman"/>
          <w:sz w:val="28"/>
          <w:szCs w:val="28"/>
        </w:rPr>
        <w:t xml:space="preserve"> </w:t>
      </w:r>
    </w:p>
    <w:p w14:paraId="4CE9A5AF" w14:textId="35943769"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индивидуальная гиперчувствительность к аскорбиновой и никотиновой кислотам, рутину, боярышнику и клеверу. Медикамент не назначают при лактации, в период беременности.</w:t>
      </w:r>
    </w:p>
    <w:p w14:paraId="5C0765FE"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Побочные действия :</w:t>
      </w:r>
      <w:r w:rsidRPr="009D1550">
        <w:rPr>
          <w:rFonts w:ascii="Times New Roman" w:hAnsi="Times New Roman" w:cs="Times New Roman"/>
          <w:sz w:val="28"/>
          <w:szCs w:val="28"/>
        </w:rPr>
        <w:t xml:space="preserve"> </w:t>
      </w:r>
    </w:p>
    <w:p w14:paraId="3A85FB33" w14:textId="37A53496"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 xml:space="preserve">аллергические </w:t>
      </w:r>
      <w:r w:rsidR="00216035">
        <w:rPr>
          <w:rFonts w:ascii="Times New Roman" w:hAnsi="Times New Roman" w:cs="Times New Roman"/>
          <w:sz w:val="28"/>
          <w:szCs w:val="28"/>
        </w:rPr>
        <w:t>реакции</w:t>
      </w:r>
      <w:r w:rsidRPr="009D1550">
        <w:rPr>
          <w:rFonts w:ascii="Times New Roman" w:hAnsi="Times New Roman" w:cs="Times New Roman"/>
          <w:sz w:val="28"/>
          <w:szCs w:val="28"/>
        </w:rPr>
        <w:t>.</w:t>
      </w:r>
    </w:p>
    <w:p w14:paraId="2A559CFB"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Способ применения и дозы:</w:t>
      </w:r>
      <w:r w:rsidRPr="009D1550">
        <w:rPr>
          <w:rFonts w:ascii="Times New Roman" w:hAnsi="Times New Roman" w:cs="Times New Roman"/>
          <w:sz w:val="28"/>
          <w:szCs w:val="28"/>
        </w:rPr>
        <w:t xml:space="preserve"> </w:t>
      </w:r>
    </w:p>
    <w:p w14:paraId="41029816" w14:textId="31742486"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капсулы 250 мг принимают по 1 штуке 1-2 раза в день. Длительность терапии 30 дней.</w:t>
      </w:r>
    </w:p>
    <w:p w14:paraId="44D9C066"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Взаимодействие :</w:t>
      </w:r>
      <w:r w:rsidRPr="009D1550">
        <w:rPr>
          <w:rFonts w:ascii="Times New Roman" w:hAnsi="Times New Roman" w:cs="Times New Roman"/>
          <w:sz w:val="28"/>
          <w:szCs w:val="28"/>
        </w:rPr>
        <w:t xml:space="preserve"> </w:t>
      </w:r>
    </w:p>
    <w:p w14:paraId="1B91658D" w14:textId="4FA9EC44"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атероклефит БИО можно применять совместно со статинами и другими кардиологическими препаратами. Клинически важные взаимодействия не зарегистрированы.</w:t>
      </w:r>
    </w:p>
    <w:p w14:paraId="328D23FA"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Производитель:</w:t>
      </w:r>
      <w:r w:rsidRPr="009D1550">
        <w:rPr>
          <w:rFonts w:ascii="Times New Roman" w:hAnsi="Times New Roman" w:cs="Times New Roman"/>
          <w:sz w:val="28"/>
          <w:szCs w:val="28"/>
        </w:rPr>
        <w:t xml:space="preserve"> </w:t>
      </w:r>
    </w:p>
    <w:p w14:paraId="33F198BB" w14:textId="70B6DEC5"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«Эвалар» (Россия)</w:t>
      </w:r>
    </w:p>
    <w:p w14:paraId="745F36CA"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Условия отпуска из аптек:</w:t>
      </w:r>
      <w:r w:rsidRPr="009D1550">
        <w:rPr>
          <w:rFonts w:ascii="Times New Roman" w:hAnsi="Times New Roman" w:cs="Times New Roman"/>
          <w:sz w:val="28"/>
          <w:szCs w:val="28"/>
        </w:rPr>
        <w:t xml:space="preserve"> </w:t>
      </w:r>
    </w:p>
    <w:p w14:paraId="567D14D9" w14:textId="6BAA03C3"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без рецепта.</w:t>
      </w:r>
    </w:p>
    <w:p w14:paraId="574BDF2C"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t>Условия хранения :</w:t>
      </w:r>
      <w:r w:rsidRPr="009D1550">
        <w:rPr>
          <w:rFonts w:ascii="Times New Roman" w:hAnsi="Times New Roman" w:cs="Times New Roman"/>
          <w:sz w:val="28"/>
          <w:szCs w:val="28"/>
        </w:rPr>
        <w:t xml:space="preserve"> </w:t>
      </w:r>
    </w:p>
    <w:p w14:paraId="66994399" w14:textId="455C9B9F" w:rsidR="009D1550" w:rsidRPr="009D1550" w:rsidRDefault="009D1550" w:rsidP="00216035">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При температуре не выше 25 °C.</w:t>
      </w:r>
      <w:r w:rsidR="00216035">
        <w:rPr>
          <w:rFonts w:ascii="Times New Roman" w:hAnsi="Times New Roman" w:cs="Times New Roman"/>
          <w:sz w:val="28"/>
          <w:szCs w:val="28"/>
        </w:rPr>
        <w:t xml:space="preserve"> </w:t>
      </w:r>
      <w:r w:rsidRPr="009D1550">
        <w:rPr>
          <w:rFonts w:ascii="Times New Roman" w:hAnsi="Times New Roman" w:cs="Times New Roman"/>
          <w:sz w:val="28"/>
          <w:szCs w:val="28"/>
        </w:rPr>
        <w:t>Хранить в недоступном для детей месте.</w:t>
      </w:r>
    </w:p>
    <w:p w14:paraId="64FE3273" w14:textId="77777777" w:rsidR="00216035" w:rsidRDefault="009D1550" w:rsidP="009D1550">
      <w:pPr>
        <w:spacing w:line="360" w:lineRule="auto"/>
        <w:ind w:firstLine="567"/>
        <w:jc w:val="both"/>
        <w:rPr>
          <w:rFonts w:ascii="Times New Roman" w:hAnsi="Times New Roman" w:cs="Times New Roman"/>
          <w:sz w:val="28"/>
          <w:szCs w:val="28"/>
        </w:rPr>
      </w:pPr>
      <w:r w:rsidRPr="00216035">
        <w:rPr>
          <w:rFonts w:ascii="Times New Roman" w:hAnsi="Times New Roman" w:cs="Times New Roman"/>
          <w:b/>
          <w:bCs/>
          <w:sz w:val="28"/>
          <w:szCs w:val="28"/>
        </w:rPr>
        <w:lastRenderedPageBreak/>
        <w:t>Срок годности :</w:t>
      </w:r>
      <w:r w:rsidRPr="009D1550">
        <w:rPr>
          <w:rFonts w:ascii="Times New Roman" w:hAnsi="Times New Roman" w:cs="Times New Roman"/>
          <w:sz w:val="28"/>
          <w:szCs w:val="28"/>
        </w:rPr>
        <w:t xml:space="preserve"> </w:t>
      </w:r>
    </w:p>
    <w:p w14:paraId="20C32A90" w14:textId="0CCB0EA9" w:rsidR="009D1550" w:rsidRPr="009D1550" w:rsidRDefault="009D1550" w:rsidP="009D1550">
      <w:pPr>
        <w:spacing w:line="360" w:lineRule="auto"/>
        <w:ind w:firstLine="567"/>
        <w:jc w:val="both"/>
        <w:rPr>
          <w:rFonts w:ascii="Times New Roman" w:hAnsi="Times New Roman" w:cs="Times New Roman"/>
          <w:sz w:val="28"/>
          <w:szCs w:val="28"/>
        </w:rPr>
      </w:pPr>
      <w:r w:rsidRPr="009D1550">
        <w:rPr>
          <w:rFonts w:ascii="Times New Roman" w:hAnsi="Times New Roman" w:cs="Times New Roman"/>
          <w:sz w:val="28"/>
          <w:szCs w:val="28"/>
        </w:rPr>
        <w:t>2 года.</w:t>
      </w:r>
    </w:p>
    <w:p w14:paraId="6C22B375" w14:textId="77777777" w:rsidR="00D34D3F" w:rsidRPr="00D34D3F" w:rsidRDefault="00D34D3F" w:rsidP="00D34D3F">
      <w:pPr>
        <w:spacing w:line="360" w:lineRule="auto"/>
        <w:ind w:firstLine="567"/>
        <w:jc w:val="both"/>
        <w:rPr>
          <w:rFonts w:ascii="Times New Roman" w:hAnsi="Times New Roman" w:cs="Times New Roman"/>
          <w:b/>
          <w:bCs/>
          <w:sz w:val="28"/>
          <w:szCs w:val="28"/>
        </w:rPr>
      </w:pPr>
      <w:r w:rsidRPr="00D34D3F">
        <w:rPr>
          <w:rFonts w:ascii="Times New Roman" w:hAnsi="Times New Roman" w:cs="Times New Roman"/>
          <w:b/>
          <w:bCs/>
          <w:sz w:val="28"/>
          <w:szCs w:val="28"/>
        </w:rPr>
        <w:t>Характеристика Цинк+витамин С :</w:t>
      </w:r>
    </w:p>
    <w:p w14:paraId="784E5DC5" w14:textId="7BEC9459" w:rsidR="002E3252" w:rsidRPr="00D34D3F" w:rsidRDefault="002E3252" w:rsidP="002E32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D34D3F">
        <w:rPr>
          <w:rFonts w:ascii="Times New Roman" w:hAnsi="Times New Roman" w:cs="Times New Roman"/>
          <w:sz w:val="28"/>
          <w:szCs w:val="28"/>
        </w:rPr>
        <w:t>редназначен для укрепления иммунитета в период сезонных эпидемий гриппа и прочих ОРВИ (острых респираторных вирусных инфекций). Доказана тесная взаимосвязь между достаточным содержанием в организме витамина С и цинка и активностью иммунной системы.</w:t>
      </w:r>
    </w:p>
    <w:p w14:paraId="2DF4022A" w14:textId="77777777" w:rsid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b/>
          <w:bCs/>
          <w:sz w:val="28"/>
          <w:szCs w:val="28"/>
        </w:rPr>
        <w:t>Действующее вещество:</w:t>
      </w:r>
      <w:r w:rsidRPr="00D34D3F">
        <w:rPr>
          <w:rFonts w:ascii="Times New Roman" w:hAnsi="Times New Roman" w:cs="Times New Roman"/>
          <w:sz w:val="28"/>
          <w:szCs w:val="28"/>
        </w:rPr>
        <w:t xml:space="preserve"> </w:t>
      </w:r>
    </w:p>
    <w:p w14:paraId="0A4B800D" w14:textId="46AB1FE9"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цинк + аскорбиновая кислота.</w:t>
      </w:r>
    </w:p>
    <w:p w14:paraId="23AE2DF6" w14:textId="77777777" w:rsidR="001F40F8"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b/>
          <w:bCs/>
          <w:sz w:val="28"/>
          <w:szCs w:val="28"/>
        </w:rPr>
        <w:t xml:space="preserve">Активные вещества </w:t>
      </w:r>
      <w:r w:rsidRPr="001F40F8">
        <w:rPr>
          <w:rFonts w:ascii="Times New Roman" w:hAnsi="Times New Roman" w:cs="Times New Roman"/>
          <w:b/>
          <w:bCs/>
          <w:sz w:val="28"/>
          <w:szCs w:val="28"/>
        </w:rPr>
        <w:t>(на 1 таблетку):</w:t>
      </w:r>
      <w:r w:rsidRPr="00D34D3F">
        <w:rPr>
          <w:rFonts w:ascii="Times New Roman" w:hAnsi="Times New Roman" w:cs="Times New Roman"/>
          <w:sz w:val="28"/>
          <w:szCs w:val="28"/>
        </w:rPr>
        <w:t xml:space="preserve"> </w:t>
      </w:r>
    </w:p>
    <w:p w14:paraId="0D7C1F9C" w14:textId="73A1DD28"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 xml:space="preserve">витамин C (аскорбиновая кислота) – не менее 90 мг; </w:t>
      </w:r>
    </w:p>
    <w:p w14:paraId="6DD54F94" w14:textId="77777777"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 xml:space="preserve">цинк (лактат цинка) – не менее 12 мг. </w:t>
      </w:r>
    </w:p>
    <w:p w14:paraId="074940F8" w14:textId="77777777" w:rsidR="001F40F8" w:rsidRDefault="00D34D3F" w:rsidP="00D34D3F">
      <w:pPr>
        <w:spacing w:line="360" w:lineRule="auto"/>
        <w:ind w:firstLine="567"/>
        <w:jc w:val="both"/>
        <w:rPr>
          <w:rFonts w:ascii="Times New Roman" w:hAnsi="Times New Roman" w:cs="Times New Roman"/>
          <w:sz w:val="28"/>
          <w:szCs w:val="28"/>
        </w:rPr>
      </w:pPr>
      <w:r w:rsidRPr="001F40F8">
        <w:rPr>
          <w:rFonts w:ascii="Times New Roman" w:hAnsi="Times New Roman" w:cs="Times New Roman"/>
          <w:b/>
          <w:bCs/>
          <w:sz w:val="28"/>
          <w:szCs w:val="28"/>
        </w:rPr>
        <w:t>Вспомогательные компоненты:</w:t>
      </w:r>
      <w:r w:rsidRPr="00D34D3F">
        <w:rPr>
          <w:rFonts w:ascii="Times New Roman" w:hAnsi="Times New Roman" w:cs="Times New Roman"/>
          <w:sz w:val="28"/>
          <w:szCs w:val="28"/>
        </w:rPr>
        <w:t xml:space="preserve"> </w:t>
      </w:r>
    </w:p>
    <w:p w14:paraId="2B5ACB8A" w14:textId="6C25F588"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микрокристаллическая целлюлоза, стеарат кальция, аморфный диоксид кремния.</w:t>
      </w:r>
    </w:p>
    <w:p w14:paraId="41E977DC" w14:textId="77777777" w:rsidR="001F40F8" w:rsidRDefault="00D34D3F" w:rsidP="00D34D3F">
      <w:pPr>
        <w:spacing w:line="360" w:lineRule="auto"/>
        <w:ind w:firstLine="567"/>
        <w:jc w:val="both"/>
        <w:rPr>
          <w:rFonts w:ascii="Times New Roman" w:hAnsi="Times New Roman" w:cs="Times New Roman"/>
          <w:sz w:val="28"/>
          <w:szCs w:val="28"/>
        </w:rPr>
      </w:pPr>
      <w:r w:rsidRPr="001F40F8">
        <w:rPr>
          <w:rFonts w:ascii="Times New Roman" w:hAnsi="Times New Roman" w:cs="Times New Roman"/>
          <w:b/>
          <w:bCs/>
          <w:sz w:val="28"/>
          <w:szCs w:val="28"/>
        </w:rPr>
        <w:t>Показания к применению :</w:t>
      </w:r>
      <w:r w:rsidRPr="00D34D3F">
        <w:rPr>
          <w:rFonts w:ascii="Times New Roman" w:hAnsi="Times New Roman" w:cs="Times New Roman"/>
          <w:sz w:val="28"/>
          <w:szCs w:val="28"/>
        </w:rPr>
        <w:t xml:space="preserve"> </w:t>
      </w:r>
    </w:p>
    <w:p w14:paraId="76A6DABB" w14:textId="79EE3162"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рекомендуется применять в период сезонных простудных заболеваний в качестве дополнительного источника витамина С и цинка.</w:t>
      </w:r>
    </w:p>
    <w:p w14:paraId="2CD933B4" w14:textId="77777777" w:rsidR="001F40F8" w:rsidRDefault="00D34D3F" w:rsidP="00D34D3F">
      <w:pPr>
        <w:spacing w:line="360" w:lineRule="auto"/>
        <w:ind w:firstLine="567"/>
        <w:jc w:val="both"/>
        <w:rPr>
          <w:rFonts w:ascii="Times New Roman" w:hAnsi="Times New Roman" w:cs="Times New Roman"/>
          <w:sz w:val="28"/>
          <w:szCs w:val="28"/>
        </w:rPr>
      </w:pPr>
      <w:r w:rsidRPr="001F40F8">
        <w:rPr>
          <w:rFonts w:ascii="Times New Roman" w:hAnsi="Times New Roman" w:cs="Times New Roman"/>
          <w:b/>
          <w:bCs/>
          <w:sz w:val="28"/>
          <w:szCs w:val="28"/>
        </w:rPr>
        <w:t>Противопоказания :</w:t>
      </w:r>
      <w:r w:rsidRPr="00D34D3F">
        <w:rPr>
          <w:rFonts w:ascii="Times New Roman" w:hAnsi="Times New Roman" w:cs="Times New Roman"/>
          <w:sz w:val="28"/>
          <w:szCs w:val="28"/>
        </w:rPr>
        <w:t xml:space="preserve"> </w:t>
      </w:r>
    </w:p>
    <w:p w14:paraId="7A223057" w14:textId="5D1A5126" w:rsidR="00D34D3F" w:rsidRPr="001F40F8" w:rsidRDefault="00D34D3F" w:rsidP="001F40F8">
      <w:pPr>
        <w:pStyle w:val="a3"/>
        <w:numPr>
          <w:ilvl w:val="0"/>
          <w:numId w:val="45"/>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t>беременность и период лактации</w:t>
      </w:r>
      <w:r w:rsidR="001F40F8" w:rsidRPr="001F40F8">
        <w:rPr>
          <w:rFonts w:ascii="Times New Roman" w:hAnsi="Times New Roman" w:cs="Times New Roman"/>
          <w:sz w:val="28"/>
          <w:szCs w:val="28"/>
        </w:rPr>
        <w:t>;</w:t>
      </w:r>
    </w:p>
    <w:p w14:paraId="0CA575EA" w14:textId="7FBEDEB9" w:rsidR="00D34D3F" w:rsidRPr="001F40F8" w:rsidRDefault="00D34D3F" w:rsidP="001F40F8">
      <w:pPr>
        <w:pStyle w:val="a3"/>
        <w:numPr>
          <w:ilvl w:val="0"/>
          <w:numId w:val="45"/>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t xml:space="preserve">наличие индивидуальной непереносимости компонентов в составе. </w:t>
      </w:r>
    </w:p>
    <w:p w14:paraId="42A952AC" w14:textId="77777777" w:rsidR="00D34D3F" w:rsidRPr="001F40F8" w:rsidRDefault="00D34D3F" w:rsidP="00D34D3F">
      <w:pPr>
        <w:spacing w:line="360" w:lineRule="auto"/>
        <w:ind w:firstLine="567"/>
        <w:jc w:val="both"/>
        <w:rPr>
          <w:rFonts w:ascii="Times New Roman" w:hAnsi="Times New Roman" w:cs="Times New Roman"/>
          <w:b/>
          <w:bCs/>
          <w:sz w:val="28"/>
          <w:szCs w:val="28"/>
        </w:rPr>
      </w:pPr>
      <w:r w:rsidRPr="001F40F8">
        <w:rPr>
          <w:rFonts w:ascii="Times New Roman" w:hAnsi="Times New Roman" w:cs="Times New Roman"/>
          <w:b/>
          <w:bCs/>
          <w:sz w:val="28"/>
          <w:szCs w:val="28"/>
        </w:rPr>
        <w:t xml:space="preserve">Способ применения и дозировка : </w:t>
      </w:r>
    </w:p>
    <w:p w14:paraId="74D560F4" w14:textId="680624D6" w:rsidR="00D34D3F" w:rsidRPr="001F40F8" w:rsidRDefault="00D34D3F" w:rsidP="001F40F8">
      <w:pPr>
        <w:pStyle w:val="a3"/>
        <w:numPr>
          <w:ilvl w:val="0"/>
          <w:numId w:val="46"/>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t xml:space="preserve">Таблетки предназначен для приема внутрь, во время еды. </w:t>
      </w:r>
    </w:p>
    <w:p w14:paraId="38F573FE" w14:textId="0BC8D054" w:rsidR="00D34D3F" w:rsidRPr="001F40F8" w:rsidRDefault="00D34D3F" w:rsidP="001F40F8">
      <w:pPr>
        <w:pStyle w:val="a3"/>
        <w:numPr>
          <w:ilvl w:val="0"/>
          <w:numId w:val="46"/>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t xml:space="preserve">Детям от 14 лет и взрослым рекомендуется принимать по 1 таблетке в день. </w:t>
      </w:r>
    </w:p>
    <w:p w14:paraId="3B6F9AC9" w14:textId="0807E89B" w:rsidR="00D34D3F" w:rsidRPr="001F40F8" w:rsidRDefault="00D34D3F" w:rsidP="001F40F8">
      <w:pPr>
        <w:pStyle w:val="a3"/>
        <w:numPr>
          <w:ilvl w:val="0"/>
          <w:numId w:val="46"/>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lastRenderedPageBreak/>
        <w:t xml:space="preserve">Длительность применения – не менее 1 месяца. </w:t>
      </w:r>
    </w:p>
    <w:p w14:paraId="4391DDBF" w14:textId="52550AA9" w:rsidR="00D34D3F" w:rsidRPr="001F40F8" w:rsidRDefault="00D34D3F" w:rsidP="001F40F8">
      <w:pPr>
        <w:pStyle w:val="a3"/>
        <w:numPr>
          <w:ilvl w:val="0"/>
          <w:numId w:val="46"/>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t xml:space="preserve">По показаниям прием может быть продолжен. </w:t>
      </w:r>
    </w:p>
    <w:p w14:paraId="4DF4C23A" w14:textId="2427EAF7" w:rsidR="00D34D3F" w:rsidRPr="001F40F8" w:rsidRDefault="00D34D3F" w:rsidP="001F40F8">
      <w:pPr>
        <w:pStyle w:val="a3"/>
        <w:numPr>
          <w:ilvl w:val="0"/>
          <w:numId w:val="46"/>
        </w:numPr>
        <w:spacing w:line="360" w:lineRule="auto"/>
        <w:jc w:val="both"/>
        <w:rPr>
          <w:rFonts w:ascii="Times New Roman" w:hAnsi="Times New Roman" w:cs="Times New Roman"/>
          <w:sz w:val="28"/>
          <w:szCs w:val="28"/>
        </w:rPr>
      </w:pPr>
      <w:r w:rsidRPr="001F40F8">
        <w:rPr>
          <w:rFonts w:ascii="Times New Roman" w:hAnsi="Times New Roman" w:cs="Times New Roman"/>
          <w:sz w:val="28"/>
          <w:szCs w:val="28"/>
        </w:rPr>
        <w:t>В период сезонных эпидемий гриппа и прочих ОРВИ биодобавку рекомендовано принимать ежедневно.</w:t>
      </w:r>
    </w:p>
    <w:p w14:paraId="4E8E7EDE" w14:textId="77777777" w:rsidR="001F40F8" w:rsidRDefault="00D34D3F" w:rsidP="00D34D3F">
      <w:pPr>
        <w:spacing w:line="360" w:lineRule="auto"/>
        <w:ind w:firstLine="567"/>
        <w:jc w:val="both"/>
        <w:rPr>
          <w:rFonts w:ascii="Times New Roman" w:hAnsi="Times New Roman" w:cs="Times New Roman"/>
          <w:sz w:val="28"/>
          <w:szCs w:val="28"/>
        </w:rPr>
      </w:pPr>
      <w:r w:rsidRPr="001F40F8">
        <w:rPr>
          <w:rFonts w:ascii="Times New Roman" w:hAnsi="Times New Roman" w:cs="Times New Roman"/>
          <w:b/>
          <w:bCs/>
          <w:sz w:val="28"/>
          <w:szCs w:val="28"/>
        </w:rPr>
        <w:t>Побочные действия :</w:t>
      </w:r>
      <w:r w:rsidRPr="00D34D3F">
        <w:rPr>
          <w:rFonts w:ascii="Times New Roman" w:hAnsi="Times New Roman" w:cs="Times New Roman"/>
          <w:sz w:val="28"/>
          <w:szCs w:val="28"/>
        </w:rPr>
        <w:t xml:space="preserve"> </w:t>
      </w:r>
    </w:p>
    <w:p w14:paraId="41CBFCBE" w14:textId="690A6340"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нет сведений.</w:t>
      </w:r>
    </w:p>
    <w:p w14:paraId="364400B2" w14:textId="77777777" w:rsidR="001F40F8" w:rsidRPr="001F40F8" w:rsidRDefault="00D34D3F" w:rsidP="00D34D3F">
      <w:pPr>
        <w:spacing w:line="360" w:lineRule="auto"/>
        <w:ind w:firstLine="567"/>
        <w:jc w:val="both"/>
        <w:rPr>
          <w:rFonts w:ascii="Times New Roman" w:hAnsi="Times New Roman" w:cs="Times New Roman"/>
          <w:b/>
          <w:bCs/>
          <w:sz w:val="28"/>
          <w:szCs w:val="28"/>
        </w:rPr>
      </w:pPr>
      <w:r w:rsidRPr="001F40F8">
        <w:rPr>
          <w:rFonts w:ascii="Times New Roman" w:hAnsi="Times New Roman" w:cs="Times New Roman"/>
          <w:b/>
          <w:bCs/>
          <w:sz w:val="28"/>
          <w:szCs w:val="28"/>
        </w:rPr>
        <w:t xml:space="preserve">Противопоказания : </w:t>
      </w:r>
    </w:p>
    <w:p w14:paraId="49ABDE6A" w14:textId="4BA5E4B6"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 xml:space="preserve">индивидуальная непереносимость компонентов, беременность, кормление грудью. </w:t>
      </w:r>
    </w:p>
    <w:p w14:paraId="23D84AA7" w14:textId="77777777" w:rsidR="001F40F8" w:rsidRPr="001F40F8" w:rsidRDefault="00D34D3F" w:rsidP="00D34D3F">
      <w:pPr>
        <w:spacing w:line="360" w:lineRule="auto"/>
        <w:ind w:firstLine="567"/>
        <w:jc w:val="both"/>
        <w:rPr>
          <w:rFonts w:ascii="Times New Roman" w:hAnsi="Times New Roman" w:cs="Times New Roman"/>
          <w:b/>
          <w:bCs/>
          <w:sz w:val="28"/>
          <w:szCs w:val="28"/>
        </w:rPr>
      </w:pPr>
      <w:r w:rsidRPr="001F40F8">
        <w:rPr>
          <w:rFonts w:ascii="Times New Roman" w:hAnsi="Times New Roman" w:cs="Times New Roman"/>
          <w:b/>
          <w:bCs/>
          <w:sz w:val="28"/>
          <w:szCs w:val="28"/>
        </w:rPr>
        <w:t xml:space="preserve">Условия хранения : </w:t>
      </w:r>
    </w:p>
    <w:p w14:paraId="618056BB" w14:textId="69DB79B0"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при температуре не выше 25 °C.</w:t>
      </w:r>
    </w:p>
    <w:p w14:paraId="138C360D" w14:textId="77777777" w:rsidR="00D34D3F" w:rsidRPr="00D34D3F"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Хранить в недоступном для детей месте.</w:t>
      </w:r>
    </w:p>
    <w:p w14:paraId="1CE51173" w14:textId="77777777" w:rsidR="001F40F8" w:rsidRDefault="00D34D3F" w:rsidP="00D34D3F">
      <w:pPr>
        <w:spacing w:line="360" w:lineRule="auto"/>
        <w:ind w:firstLine="567"/>
        <w:jc w:val="both"/>
        <w:rPr>
          <w:rFonts w:ascii="Times New Roman" w:hAnsi="Times New Roman" w:cs="Times New Roman"/>
          <w:sz w:val="28"/>
          <w:szCs w:val="28"/>
        </w:rPr>
      </w:pPr>
      <w:r w:rsidRPr="001F40F8">
        <w:rPr>
          <w:rFonts w:ascii="Times New Roman" w:hAnsi="Times New Roman" w:cs="Times New Roman"/>
          <w:b/>
          <w:bCs/>
          <w:sz w:val="28"/>
          <w:szCs w:val="28"/>
        </w:rPr>
        <w:t>Срок годности :</w:t>
      </w:r>
      <w:r w:rsidRPr="00D34D3F">
        <w:rPr>
          <w:rFonts w:ascii="Times New Roman" w:hAnsi="Times New Roman" w:cs="Times New Roman"/>
          <w:sz w:val="28"/>
          <w:szCs w:val="28"/>
        </w:rPr>
        <w:t xml:space="preserve"> </w:t>
      </w:r>
    </w:p>
    <w:p w14:paraId="5F7E4005" w14:textId="3BB4A9DB" w:rsidR="00702B43" w:rsidRPr="00702B43" w:rsidRDefault="00D34D3F" w:rsidP="00D34D3F">
      <w:pPr>
        <w:spacing w:line="360" w:lineRule="auto"/>
        <w:ind w:firstLine="567"/>
        <w:jc w:val="both"/>
        <w:rPr>
          <w:rFonts w:ascii="Times New Roman" w:hAnsi="Times New Roman" w:cs="Times New Roman"/>
          <w:sz w:val="28"/>
          <w:szCs w:val="28"/>
        </w:rPr>
      </w:pPr>
      <w:r w:rsidRPr="00D34D3F">
        <w:rPr>
          <w:rFonts w:ascii="Times New Roman" w:hAnsi="Times New Roman" w:cs="Times New Roman"/>
          <w:sz w:val="28"/>
          <w:szCs w:val="28"/>
        </w:rPr>
        <w:t>3 года.</w:t>
      </w:r>
    </w:p>
    <w:p w14:paraId="096AEC2B"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Тема № 7 (6 часов).</w:t>
      </w:r>
    </w:p>
    <w:p w14:paraId="65F2D3C2" w14:textId="4AE9C15B" w:rsidR="00702B43" w:rsidRP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Минеральные воды</w:t>
      </w:r>
    </w:p>
    <w:p w14:paraId="2FB2A4C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Минеральные волы – 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ионносолевым составом воды. </w:t>
      </w:r>
    </w:p>
    <w:p w14:paraId="73681DF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Бальнеотерапия предусматривает внутреннее (питьевое) и наружное применение минеральных вод в виде общих и местных ванн, орошений, купаний в бассейнах.</w:t>
      </w:r>
    </w:p>
    <w:p w14:paraId="7C5264FE" w14:textId="5662B420" w:rsidR="00702B43" w:rsidRPr="00702B43" w:rsidRDefault="00702B43" w:rsidP="00B30D7B">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Классификация минеральных вод</w:t>
      </w:r>
    </w:p>
    <w:p w14:paraId="7FF96393"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1.</w:t>
      </w:r>
      <w:r w:rsidRPr="00702B43">
        <w:rPr>
          <w:rFonts w:ascii="Times New Roman" w:hAnsi="Times New Roman" w:cs="Times New Roman"/>
          <w:b/>
          <w:bCs/>
          <w:sz w:val="28"/>
          <w:szCs w:val="28"/>
        </w:rPr>
        <w:t>Лечебные воды</w:t>
      </w:r>
      <w:r w:rsidRPr="00702B43">
        <w:rPr>
          <w:rFonts w:ascii="Times New Roman" w:hAnsi="Times New Roman" w:cs="Times New Roman"/>
          <w:sz w:val="28"/>
          <w:szCs w:val="28"/>
        </w:rPr>
        <w:t xml:space="preserve"> с минерализацией от 10 до 15 г/куб.дм или менее, если они содержат ионы мышьяка, бора и т.д.Среди лечебных вод есть универсальные, которые могут быть применены при различных заболеваниях органов пищеварения и нарушениях обмена веществ (Боржоми, Ессентуки), и воды с сугубо специфическим действием (например, специфические слабительные и т. п.). </w:t>
      </w:r>
    </w:p>
    <w:p w14:paraId="1D6DEF9F"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2.</w:t>
      </w:r>
      <w:r w:rsidRPr="00702B43">
        <w:rPr>
          <w:rFonts w:ascii="Times New Roman" w:hAnsi="Times New Roman" w:cs="Times New Roman"/>
          <w:b/>
          <w:bCs/>
          <w:sz w:val="28"/>
          <w:szCs w:val="28"/>
        </w:rPr>
        <w:t>Лечебно-столовыем воды</w:t>
      </w:r>
      <w:r w:rsidRPr="00702B43">
        <w:rPr>
          <w:rFonts w:ascii="Times New Roman" w:hAnsi="Times New Roman" w:cs="Times New Roman"/>
          <w:sz w:val="28"/>
          <w:szCs w:val="28"/>
        </w:rPr>
        <w:t xml:space="preserve"> с минерализацией от 1 до 10 г/куб. дм или меньше, содержащие биологически активные микрокомпоненты, массовая концентрация которых не ниже бальнеологических норм. Лечебно-столовые воды применяются как лечебное средство при курсовом назначении и не систематически в качестве столового напитка. </w:t>
      </w:r>
    </w:p>
    <w:p w14:paraId="1D8E6BEC"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3.</w:t>
      </w:r>
      <w:r w:rsidRPr="00702B43">
        <w:rPr>
          <w:rFonts w:ascii="Times New Roman" w:hAnsi="Times New Roman" w:cs="Times New Roman"/>
          <w:b/>
          <w:bCs/>
          <w:sz w:val="28"/>
          <w:szCs w:val="28"/>
        </w:rPr>
        <w:t>Столовые минеральные воды</w:t>
      </w:r>
      <w:r w:rsidRPr="00702B43">
        <w:rPr>
          <w:rFonts w:ascii="Times New Roman" w:hAnsi="Times New Roman" w:cs="Times New Roman"/>
          <w:sz w:val="28"/>
          <w:szCs w:val="28"/>
        </w:rPr>
        <w:t xml:space="preserve"> - это слабоминерализованные воды (до 1 г/куб. дм), практически не имеющие лечебного значения, но обладающие приятными вкусовыми качествами. Реализуются через торговую сеть. </w:t>
      </w:r>
    </w:p>
    <w:p w14:paraId="7BCF094F"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Для наружных процедур применяются минеральные воды с минерализацией от 15 г/куб. дм и выше (до 100-200 г/куб. дм). </w:t>
      </w:r>
    </w:p>
    <w:p w14:paraId="50A50DF7"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Современные классификации минеральных вод: </w:t>
      </w:r>
    </w:p>
    <w:p w14:paraId="671596B8" w14:textId="1CAA5B61" w:rsidR="00702B43" w:rsidRPr="00702B43" w:rsidRDefault="00702B43" w:rsidP="005C7F1F">
      <w:pPr>
        <w:pStyle w:val="a3"/>
        <w:numPr>
          <w:ilvl w:val="0"/>
          <w:numId w:val="37"/>
        </w:num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 xml:space="preserve">По степени минерализации </w:t>
      </w:r>
    </w:p>
    <w:p w14:paraId="4243F074" w14:textId="77777777" w:rsidR="00702B43" w:rsidRPr="00702B43" w:rsidRDefault="00702B43" w:rsidP="005C7F1F">
      <w:pPr>
        <w:numPr>
          <w:ilvl w:val="0"/>
          <w:numId w:val="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Слабоминерализованная вода - 1—5 грамм/литр;</w:t>
      </w:r>
    </w:p>
    <w:p w14:paraId="436C634A" w14:textId="77777777" w:rsidR="00702B43" w:rsidRPr="00702B43" w:rsidRDefault="00702B43" w:rsidP="005C7F1F">
      <w:pPr>
        <w:numPr>
          <w:ilvl w:val="0"/>
          <w:numId w:val="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Маломинерализованная вода  - свыше 5—10 грамм/литр;</w:t>
      </w:r>
    </w:p>
    <w:p w14:paraId="3029DCDC" w14:textId="77777777" w:rsidR="00702B43" w:rsidRPr="00702B43" w:rsidRDefault="00702B43" w:rsidP="005C7F1F">
      <w:pPr>
        <w:numPr>
          <w:ilvl w:val="0"/>
          <w:numId w:val="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Среднеминерализованная вода  - свыше 10—15 грамм/литр;</w:t>
      </w:r>
    </w:p>
    <w:p w14:paraId="510AA8A1" w14:textId="77777777" w:rsidR="00702B43" w:rsidRPr="00702B43" w:rsidRDefault="00702B43" w:rsidP="005C7F1F">
      <w:pPr>
        <w:numPr>
          <w:ilvl w:val="0"/>
          <w:numId w:val="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Высокоминерализованная вода  - свыше 15—35 грамм/литр;</w:t>
      </w:r>
    </w:p>
    <w:p w14:paraId="20F417FC" w14:textId="77777777" w:rsidR="00702B43" w:rsidRPr="00702B43" w:rsidRDefault="00702B43" w:rsidP="005C7F1F">
      <w:pPr>
        <w:numPr>
          <w:ilvl w:val="0"/>
          <w:numId w:val="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Рассольная минеральная вода  - свыше 35—150 грамм/литр;</w:t>
      </w:r>
    </w:p>
    <w:p w14:paraId="5DDC9785" w14:textId="77777777" w:rsidR="00702B43" w:rsidRDefault="00702B43" w:rsidP="005C7F1F">
      <w:pPr>
        <w:numPr>
          <w:ilvl w:val="0"/>
          <w:numId w:val="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Крепкая рассольная минеральная вода  - свыше 150 грамм/литр.</w:t>
      </w:r>
    </w:p>
    <w:p w14:paraId="394BEF3B" w14:textId="6DC2999E" w:rsidR="00702B43" w:rsidRPr="00702B43" w:rsidRDefault="00702B43" w:rsidP="005C7F1F">
      <w:pPr>
        <w:pStyle w:val="a3"/>
        <w:numPr>
          <w:ilvl w:val="0"/>
          <w:numId w:val="37"/>
        </w:num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По химическом составу:</w:t>
      </w:r>
    </w:p>
    <w:p w14:paraId="312571D7"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Хлоридная минеральная вода - Cl;</w:t>
      </w:r>
    </w:p>
    <w:p w14:paraId="048D22EB"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Сульфатная МВ - SO4;</w:t>
      </w:r>
    </w:p>
    <w:p w14:paraId="358154BC"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 xml:space="preserve"> Гидрокарбонатная МВ - НСО3;</w:t>
      </w:r>
    </w:p>
    <w:p w14:paraId="3D9C6F16"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Натриевая МВ - Na+;</w:t>
      </w:r>
    </w:p>
    <w:p w14:paraId="355E8113"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Кальциевая МВ - Са2+;</w:t>
      </w:r>
    </w:p>
    <w:p w14:paraId="058A86D4"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Магниевая МВ - Mg2+;</w:t>
      </w:r>
    </w:p>
    <w:p w14:paraId="2E632D16"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Гидрокарбонатно-хлоридная МВ;</w:t>
      </w:r>
    </w:p>
    <w:p w14:paraId="2DC57611" w14:textId="77777777" w:rsidR="00702B43" w:rsidRP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Магниево-кальциевая МВ;</w:t>
      </w:r>
    </w:p>
    <w:p w14:paraId="2E77B349" w14:textId="77777777" w:rsidR="00702B43" w:rsidRDefault="00702B43" w:rsidP="005C7F1F">
      <w:pPr>
        <w:numPr>
          <w:ilvl w:val="0"/>
          <w:numId w:val="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и другие, с различным сочетанием ионов.</w:t>
      </w:r>
    </w:p>
    <w:p w14:paraId="217EF147" w14:textId="59B8B0B3" w:rsidR="00702B43" w:rsidRPr="00702B43" w:rsidRDefault="00702B43" w:rsidP="005C7F1F">
      <w:pPr>
        <w:pStyle w:val="a3"/>
        <w:numPr>
          <w:ilvl w:val="0"/>
          <w:numId w:val="37"/>
        </w:num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 xml:space="preserve">По газовому составу: </w:t>
      </w:r>
    </w:p>
    <w:p w14:paraId="1DFAF3DB" w14:textId="77777777" w:rsidR="00702B43" w:rsidRPr="00702B43" w:rsidRDefault="00702B43" w:rsidP="005C7F1F">
      <w:pPr>
        <w:numPr>
          <w:ilvl w:val="0"/>
          <w:numId w:val="9"/>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углекислые;</w:t>
      </w:r>
    </w:p>
    <w:p w14:paraId="3F69E1D7" w14:textId="77777777" w:rsidR="00702B43" w:rsidRPr="00702B43" w:rsidRDefault="00702B43" w:rsidP="005C7F1F">
      <w:pPr>
        <w:numPr>
          <w:ilvl w:val="0"/>
          <w:numId w:val="9"/>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азотные; </w:t>
      </w:r>
    </w:p>
    <w:p w14:paraId="5C09C14E" w14:textId="77777777" w:rsidR="00702B43" w:rsidRPr="00702B43" w:rsidRDefault="00702B43" w:rsidP="005C7F1F">
      <w:pPr>
        <w:numPr>
          <w:ilvl w:val="0"/>
          <w:numId w:val="9"/>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сероводородные.</w:t>
      </w:r>
    </w:p>
    <w:p w14:paraId="7D49C31F" w14:textId="3834B23E" w:rsidR="00702B43" w:rsidRPr="00702B43" w:rsidRDefault="00702B43" w:rsidP="005C7F1F">
      <w:pPr>
        <w:pStyle w:val="a3"/>
        <w:numPr>
          <w:ilvl w:val="0"/>
          <w:numId w:val="37"/>
        </w:num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По температуре выхода из источника :</w:t>
      </w:r>
    </w:p>
    <w:p w14:paraId="11CF6AC9"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Очень холодная минеральная вода - ниже 4°;</w:t>
      </w:r>
    </w:p>
    <w:p w14:paraId="5D40517F"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Холодная МВ - до 20°;</w:t>
      </w:r>
    </w:p>
    <w:p w14:paraId="078362FC"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Прохладная МВ - до 34°;</w:t>
      </w:r>
    </w:p>
    <w:p w14:paraId="56791BF6"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Индифферентная МВ - до 37°;</w:t>
      </w:r>
    </w:p>
    <w:p w14:paraId="7F3291F7"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Теплая МВ - до 39°;</w:t>
      </w:r>
    </w:p>
    <w:p w14:paraId="5216BC9F"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Горячая / термальная МВ - до 42°;</w:t>
      </w:r>
    </w:p>
    <w:p w14:paraId="4D4EFE65" w14:textId="77777777" w:rsidR="00702B43" w:rsidRPr="00702B43" w:rsidRDefault="00702B43" w:rsidP="005C7F1F">
      <w:pPr>
        <w:numPr>
          <w:ilvl w:val="0"/>
          <w:numId w:val="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Перегретая / высокотермальная МВ - свыше 42°.</w:t>
      </w:r>
    </w:p>
    <w:p w14:paraId="6A825257" w14:textId="21A2A2FF" w:rsidR="00702B43" w:rsidRPr="00702B43" w:rsidRDefault="00702B43" w:rsidP="005C7F1F">
      <w:pPr>
        <w:pStyle w:val="a3"/>
        <w:numPr>
          <w:ilvl w:val="0"/>
          <w:numId w:val="37"/>
        </w:num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 xml:space="preserve">По применению </w:t>
      </w:r>
    </w:p>
    <w:p w14:paraId="249DB1CB" w14:textId="77777777" w:rsidR="00702B43" w:rsidRPr="00702B43" w:rsidRDefault="00702B43" w:rsidP="005C7F1F">
      <w:pPr>
        <w:numPr>
          <w:ilvl w:val="0"/>
          <w:numId w:val="8"/>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наружного;</w:t>
      </w:r>
    </w:p>
    <w:p w14:paraId="50BA7896" w14:textId="77777777" w:rsidR="00702B43" w:rsidRPr="00702B43" w:rsidRDefault="00702B43" w:rsidP="005C7F1F">
      <w:pPr>
        <w:numPr>
          <w:ilvl w:val="0"/>
          <w:numId w:val="8"/>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внутреннего.</w:t>
      </w:r>
    </w:p>
    <w:p w14:paraId="394A08FD" w14:textId="6243E858" w:rsidR="00702B43" w:rsidRPr="00702B43" w:rsidRDefault="00702B43" w:rsidP="005C7F1F">
      <w:pPr>
        <w:pStyle w:val="a3"/>
        <w:numPr>
          <w:ilvl w:val="0"/>
          <w:numId w:val="37"/>
        </w:numPr>
        <w:spacing w:line="360" w:lineRule="auto"/>
        <w:jc w:val="both"/>
        <w:rPr>
          <w:rFonts w:ascii="Times New Roman" w:hAnsi="Times New Roman" w:cs="Times New Roman"/>
          <w:sz w:val="28"/>
          <w:szCs w:val="28"/>
        </w:rPr>
      </w:pPr>
      <w:r w:rsidRPr="00702B43">
        <w:rPr>
          <w:rFonts w:ascii="Times New Roman" w:hAnsi="Times New Roman" w:cs="Times New Roman"/>
          <w:sz w:val="28"/>
          <w:szCs w:val="28"/>
        </w:rPr>
        <w:t xml:space="preserve">По способу получения: </w:t>
      </w:r>
    </w:p>
    <w:p w14:paraId="6847AED2" w14:textId="77777777" w:rsidR="00702B43" w:rsidRPr="00702B43" w:rsidRDefault="00702B43" w:rsidP="005C7F1F">
      <w:pPr>
        <w:numPr>
          <w:ilvl w:val="0"/>
          <w:numId w:val="10"/>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натуральные; </w:t>
      </w:r>
    </w:p>
    <w:p w14:paraId="210A911F" w14:textId="77777777" w:rsidR="00702B43" w:rsidRPr="00702B43" w:rsidRDefault="00702B43" w:rsidP="005C7F1F">
      <w:pPr>
        <w:numPr>
          <w:ilvl w:val="0"/>
          <w:numId w:val="10"/>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 искусственные.</w:t>
      </w:r>
    </w:p>
    <w:p w14:paraId="2D6E1C24" w14:textId="7D795777" w:rsidR="00702B43" w:rsidRP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 xml:space="preserve">Маркировка </w:t>
      </w:r>
    </w:p>
    <w:p w14:paraId="743A6EA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 xml:space="preserve">На этикетках и потребительской таре природных минеральных вод должна быть следующая информация:  </w:t>
      </w:r>
    </w:p>
    <w:p w14:paraId="00B4449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1.наименование продукта; тип (газированная, негазированная); группа воды; </w:t>
      </w:r>
    </w:p>
    <w:p w14:paraId="1EB7ACEC"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2.номер скважины или название источника; </w:t>
      </w:r>
    </w:p>
    <w:p w14:paraId="0771945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3.наименование, местонахождение (адрес) изготовителя; </w:t>
      </w:r>
    </w:p>
    <w:p w14:paraId="2B54418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4.объем, л; </w:t>
      </w:r>
    </w:p>
    <w:p w14:paraId="5A61D208"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5.товарный знак изготовителя; назначение воды (столовая, лечебная, лечебно-столовая); </w:t>
      </w:r>
    </w:p>
    <w:p w14:paraId="75C36F2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6.минерализация, г/л; </w:t>
      </w:r>
    </w:p>
    <w:p w14:paraId="658B5500"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7.условия хранения;</w:t>
      </w:r>
    </w:p>
    <w:p w14:paraId="2D48BF5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8.срок годности; </w:t>
      </w:r>
    </w:p>
    <w:p w14:paraId="5AE11404"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9. обозначение нормативного или технического документа; </w:t>
      </w:r>
    </w:p>
    <w:p w14:paraId="07C9CC20"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10.информация о сертификации; </w:t>
      </w:r>
    </w:p>
    <w:p w14:paraId="63A8A5F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11.химический состав воды, показания по лечебному применению (для лечебно-столовых и лечебных вод). </w:t>
      </w:r>
    </w:p>
    <w:p w14:paraId="57F3D35D"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Для искусственно минерализованных вод должны быть дополнительные надписи «Искусственно минерализованная, химический состав воды» (эти воды регламентируются ТУ). </w:t>
      </w:r>
    </w:p>
    <w:p w14:paraId="4000806F"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Кроме того, могут быть нанесены и другие надписи информационного и рекламного характера.</w:t>
      </w:r>
    </w:p>
    <w:p w14:paraId="6E4C0082" w14:textId="0C0A5D17" w:rsidR="00702B43" w:rsidRP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Хранение</w:t>
      </w:r>
    </w:p>
    <w:p w14:paraId="74BC616D"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Осуществляется в сухих, хорошо вентилируемых или проветриваемых темных складских помещениях при температуре от 5°С до 20°С, в зимнее время - отапливаемых, при темпера­туре до 20°С, относительной влажности </w:t>
      </w:r>
      <w:r w:rsidRPr="00702B43">
        <w:rPr>
          <w:rFonts w:ascii="Times New Roman" w:hAnsi="Times New Roman" w:cs="Times New Roman"/>
          <w:sz w:val="28"/>
          <w:szCs w:val="28"/>
        </w:rPr>
        <w:lastRenderedPageBreak/>
        <w:t>воздуха не более 85%. Дополнительно помещения должны быть защищены от попадания влаги.</w:t>
      </w:r>
    </w:p>
    <w:p w14:paraId="79F2898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Бутылки могут храниться в полимерных ящиках или металлических кор­зинах, на стеллажах или в штабелях высотой не более 18 рядов.</w:t>
      </w:r>
    </w:p>
    <w:p w14:paraId="6892244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Бутылки, укупоренные кроненпробками с прокладками из цельнорезаной пробки, хранят в горизонтальном положении во избежание усыхания пробок и нарушения герметичности упаковки. Бутылки, укупоренные кроненпробками с прокладками из полимерных материалов, хранят в горизонтальном и в вертикальном положениях.</w:t>
      </w:r>
    </w:p>
    <w:p w14:paraId="4985BE5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При хранении допускается появление на внешней поверхности колпачка кроненпробки коррозионных пятен, не нарушающих герметичность укупорки.</w:t>
      </w:r>
    </w:p>
    <w:p w14:paraId="2AE3B23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Гарантийный срок хранения минеральных вод со дня их розлива: 4 месяца -- для железистых вод, 12 месяцев - для остальных вод. </w:t>
      </w:r>
    </w:p>
    <w:p w14:paraId="7C390B65" w14:textId="55737A9B" w:rsidR="00702B43" w:rsidRPr="00702B43" w:rsidRDefault="00702B43" w:rsidP="00702B43">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Реализация</w:t>
      </w:r>
    </w:p>
    <w:p w14:paraId="337727F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Реализуются минеральные воды по рекомендации врача ( особенно если это лечебные или лечебно-столовые).</w:t>
      </w:r>
    </w:p>
    <w:p w14:paraId="62157CC9" w14:textId="77777777" w:rsidR="00857AD0" w:rsidRDefault="00702B43" w:rsidP="00857AD0">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Характеристика минеральной воды Донат :</w:t>
      </w:r>
    </w:p>
    <w:p w14:paraId="53440249" w14:textId="6F105EE5" w:rsidR="00702B43" w:rsidRPr="00857AD0" w:rsidRDefault="00702B43" w:rsidP="00857AD0">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sz w:val="28"/>
          <w:szCs w:val="28"/>
        </w:rPr>
        <w:t xml:space="preserve">С высокой минерализацией (13,0–13,3 г/л). </w:t>
      </w:r>
    </w:p>
    <w:p w14:paraId="42E305B3" w14:textId="25F3178A"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Состав </w:t>
      </w:r>
      <w:r>
        <w:rPr>
          <w:rFonts w:ascii="Times New Roman" w:hAnsi="Times New Roman" w:cs="Times New Roman"/>
          <w:b/>
          <w:bCs/>
          <w:sz w:val="28"/>
          <w:szCs w:val="28"/>
        </w:rPr>
        <w:t>:</w:t>
      </w:r>
    </w:p>
    <w:p w14:paraId="1A5E88E2"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Минеральная вода «Донат Mg» содержит (мг/л): </w:t>
      </w:r>
    </w:p>
    <w:p w14:paraId="37B60C4F"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Анионы:</w:t>
      </w:r>
    </w:p>
    <w:p w14:paraId="5E03141B"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гидрокарбонат HCO3– — 7790</w:t>
      </w:r>
    </w:p>
    <w:p w14:paraId="37272EBE"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сульфат SO42− — 2200</w:t>
      </w:r>
    </w:p>
    <w:p w14:paraId="75390E2E"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хлорид Cl− — 66,7</w:t>
      </w:r>
    </w:p>
    <w:p w14:paraId="28E1EEC7"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бромид Br− — 0,42</w:t>
      </w:r>
    </w:p>
    <w:p w14:paraId="7E9209B4"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иодид I− — 0,12</w:t>
      </w:r>
    </w:p>
    <w:p w14:paraId="438B2E2F"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фторид F− — 0,2</w:t>
      </w:r>
    </w:p>
    <w:p w14:paraId="4D779B36"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нитрат NO3– — 0,1</w:t>
      </w:r>
    </w:p>
    <w:p w14:paraId="008A542B"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нитрит NO2– — 0,02</w:t>
      </w:r>
    </w:p>
    <w:p w14:paraId="55CB9829"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гидрофосфат HPO42– — 0,12</w:t>
      </w:r>
    </w:p>
    <w:p w14:paraId="7E9952FB"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Катионы:</w:t>
      </w:r>
    </w:p>
    <w:p w14:paraId="5B1156AD"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кальций Ca2+ — 375</w:t>
      </w:r>
    </w:p>
    <w:p w14:paraId="43370F7A"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магний Mg2+ — 1060</w:t>
      </w:r>
    </w:p>
    <w:p w14:paraId="325992FD"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натрий Na+ — 1565</w:t>
      </w:r>
    </w:p>
    <w:p w14:paraId="3168BB51"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калий K+ — 17,1</w:t>
      </w:r>
    </w:p>
    <w:p w14:paraId="19E6F03D"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литий Li+ — 2,4</w:t>
      </w:r>
    </w:p>
    <w:p w14:paraId="4B9B1785"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аммоний NH4+ — 0,7</w:t>
      </w:r>
    </w:p>
    <w:p w14:paraId="17E22E79"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стронций Sr2+ — 2,6</w:t>
      </w:r>
    </w:p>
    <w:p w14:paraId="5B1D93AC"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железо Fe2+ — 0,3</w:t>
      </w:r>
    </w:p>
    <w:p w14:paraId="18B724C6"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марганец Mn2+ — 0,11</w:t>
      </w:r>
    </w:p>
    <w:p w14:paraId="450A7A00" w14:textId="77777777" w:rsidR="00702B43" w:rsidRPr="00702B43" w:rsidRDefault="00702B43" w:rsidP="00702B43">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алюминий Al3+ — 0,17</w:t>
      </w:r>
    </w:p>
    <w:p w14:paraId="3DF72313"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метаборную кислоту HBO3 — 18,1</w:t>
      </w:r>
    </w:p>
    <w:p w14:paraId="4D0957E8"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кремниевую кислоту H2SiO2 — 145</w:t>
      </w:r>
    </w:p>
    <w:p w14:paraId="7A7E4E7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растворенный в добываемой воде углекислый газ — 3620.</w:t>
      </w:r>
    </w:p>
    <w:p w14:paraId="5A956713"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Показания к применению :</w:t>
      </w:r>
    </w:p>
    <w:p w14:paraId="30A02C21"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гастрите, язвах и запорах: в результате приёма снижается кислотность желудка, нормализуется кровообращение и перистальтика, восстанавливаются слизистые оболочки.</w:t>
      </w:r>
    </w:p>
    <w:p w14:paraId="0BC9BADE"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панкреатите, холецистите и гепатите: напиток улучшает кровообращение внутренних органов, приводит в норму состав желчи, ускоряет её отток.</w:t>
      </w:r>
    </w:p>
    <w:p w14:paraId="5512980F"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сахарном диабете: количество глюкозы в крови уменьшается, работа поджелудочной нормализуется, и инсулин вырабатывается лучше.</w:t>
      </w:r>
    </w:p>
    <w:p w14:paraId="4560673E"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В послеоперационный период: ускоряет восстановление организма, способствует повышению мышечного тонуса.</w:t>
      </w:r>
    </w:p>
    <w:p w14:paraId="1E658FAA"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бесплодии у мужчин: возвращает подвижность «спящим» сперматозоидам, если причина их вялости и безжизненности заключалась в нехватке магния.</w:t>
      </w:r>
    </w:p>
    <w:p w14:paraId="394533F1"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гипертонии: магний снимает сосудистые спазмы, укрепляет сосуды, нормализует артериальное давление.</w:t>
      </w:r>
    </w:p>
    <w:p w14:paraId="2EE66D75"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депрессии: устраняет апатию, вялость, повышает аппетит.</w:t>
      </w:r>
    </w:p>
    <w:p w14:paraId="5901F13A"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При сбросе лишнего веса: ускоряет метаболизм, выводит шлаки и лишнюю воду, помогает жирам быстрее расщепляться и покидать организм.</w:t>
      </w:r>
    </w:p>
    <w:p w14:paraId="3A90221A" w14:textId="77777777" w:rsidR="00702B43" w:rsidRPr="00702B43" w:rsidRDefault="00702B43" w:rsidP="005C7F1F">
      <w:pPr>
        <w:numPr>
          <w:ilvl w:val="0"/>
          <w:numId w:val="1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Для очищения организма: средство помогает клеткам быстрее обновляться, ускоряет регенерацию, оказывает желчегонный эффект. Выводит из организма продукты пищевого и алкогольного отравления, помогает быстрее восстановиться.</w:t>
      </w:r>
    </w:p>
    <w:p w14:paraId="05DB7137" w14:textId="77777777" w:rsidR="00857AD0" w:rsidRDefault="00702B43" w:rsidP="00857AD0">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Характеристика минеральной воды : Ессентуки 17:</w:t>
      </w:r>
    </w:p>
    <w:p w14:paraId="5466E55C" w14:textId="4300842C" w:rsidR="00702B43" w:rsidRPr="00857AD0" w:rsidRDefault="00702B43" w:rsidP="00857AD0">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sz w:val="28"/>
          <w:szCs w:val="28"/>
        </w:rPr>
        <w:t xml:space="preserve">С высокой минерализацией (10,0–14,0 г/л). </w:t>
      </w:r>
    </w:p>
    <w:p w14:paraId="7F523A30" w14:textId="4A67369F"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Состав:</w:t>
      </w:r>
    </w:p>
    <w:p w14:paraId="108F4990"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Минеральная вода «Ессентуки № 17» содержит (мг/л): </w:t>
      </w:r>
    </w:p>
    <w:p w14:paraId="6405D22E" w14:textId="77777777" w:rsidR="00702B43" w:rsidRPr="00D27452" w:rsidRDefault="00702B43" w:rsidP="00D27452">
      <w:pPr>
        <w:spacing w:line="360" w:lineRule="auto"/>
        <w:ind w:left="360"/>
        <w:jc w:val="both"/>
        <w:rPr>
          <w:rFonts w:ascii="Times New Roman" w:hAnsi="Times New Roman" w:cs="Times New Roman"/>
          <w:b/>
          <w:bCs/>
          <w:sz w:val="28"/>
          <w:szCs w:val="28"/>
        </w:rPr>
      </w:pPr>
      <w:r w:rsidRPr="00D27452">
        <w:rPr>
          <w:rFonts w:ascii="Times New Roman" w:hAnsi="Times New Roman" w:cs="Times New Roman"/>
          <w:b/>
          <w:bCs/>
          <w:sz w:val="28"/>
          <w:szCs w:val="28"/>
        </w:rPr>
        <w:t>Анионы:</w:t>
      </w:r>
    </w:p>
    <w:p w14:paraId="4E5D29BE" w14:textId="77777777" w:rsidR="00702B43" w:rsidRPr="00702B43" w:rsidRDefault="00702B43" w:rsidP="00D27452">
      <w:pPr>
        <w:spacing w:line="360" w:lineRule="auto"/>
        <w:ind w:left="360"/>
        <w:contextualSpacing/>
        <w:jc w:val="both"/>
        <w:rPr>
          <w:rFonts w:ascii="Times New Roman" w:hAnsi="Times New Roman" w:cs="Times New Roman"/>
          <w:sz w:val="28"/>
          <w:szCs w:val="28"/>
        </w:rPr>
      </w:pPr>
      <w:r w:rsidRPr="00702B43">
        <w:rPr>
          <w:rFonts w:ascii="Times New Roman" w:hAnsi="Times New Roman" w:cs="Times New Roman"/>
          <w:sz w:val="28"/>
          <w:szCs w:val="28"/>
        </w:rPr>
        <w:t>гидрокарбонат HCO3– — 4900–6500</w:t>
      </w:r>
    </w:p>
    <w:p w14:paraId="6717419A" w14:textId="77777777" w:rsidR="00702B43" w:rsidRPr="00702B43" w:rsidRDefault="00702B43" w:rsidP="00D27452">
      <w:pPr>
        <w:spacing w:line="360" w:lineRule="auto"/>
        <w:ind w:left="360"/>
        <w:contextualSpacing/>
        <w:jc w:val="both"/>
        <w:rPr>
          <w:rFonts w:ascii="Times New Roman" w:hAnsi="Times New Roman" w:cs="Times New Roman"/>
          <w:sz w:val="28"/>
          <w:szCs w:val="28"/>
        </w:rPr>
      </w:pPr>
      <w:r w:rsidRPr="00702B43">
        <w:rPr>
          <w:rFonts w:ascii="Times New Roman" w:hAnsi="Times New Roman" w:cs="Times New Roman"/>
          <w:sz w:val="28"/>
          <w:szCs w:val="28"/>
        </w:rPr>
        <w:t>сульфат SO42− — менее 25</w:t>
      </w:r>
    </w:p>
    <w:p w14:paraId="023C9A26" w14:textId="77777777" w:rsidR="00702B43" w:rsidRPr="00702B43" w:rsidRDefault="00702B43" w:rsidP="00D27452">
      <w:pPr>
        <w:spacing w:line="360" w:lineRule="auto"/>
        <w:ind w:left="360"/>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хлорид Cl− — 1700–2800. </w:t>
      </w:r>
    </w:p>
    <w:p w14:paraId="69F2582D" w14:textId="77777777" w:rsidR="00702B43" w:rsidRPr="00D27452" w:rsidRDefault="00702B43" w:rsidP="00D27452">
      <w:pPr>
        <w:spacing w:line="360" w:lineRule="auto"/>
        <w:ind w:left="360"/>
        <w:jc w:val="both"/>
        <w:rPr>
          <w:rFonts w:ascii="Times New Roman" w:hAnsi="Times New Roman" w:cs="Times New Roman"/>
          <w:b/>
          <w:bCs/>
          <w:sz w:val="28"/>
          <w:szCs w:val="28"/>
        </w:rPr>
      </w:pPr>
      <w:r w:rsidRPr="00D27452">
        <w:rPr>
          <w:rFonts w:ascii="Times New Roman" w:hAnsi="Times New Roman" w:cs="Times New Roman"/>
          <w:b/>
          <w:bCs/>
          <w:sz w:val="28"/>
          <w:szCs w:val="28"/>
        </w:rPr>
        <w:t>Катионы:</w:t>
      </w:r>
    </w:p>
    <w:p w14:paraId="112DB548" w14:textId="77777777" w:rsidR="00702B43" w:rsidRPr="00702B43" w:rsidRDefault="00702B43" w:rsidP="00D27452">
      <w:pPr>
        <w:spacing w:line="360" w:lineRule="auto"/>
        <w:ind w:left="360"/>
        <w:contextualSpacing/>
        <w:jc w:val="both"/>
        <w:rPr>
          <w:rFonts w:ascii="Times New Roman" w:hAnsi="Times New Roman" w:cs="Times New Roman"/>
          <w:sz w:val="28"/>
          <w:szCs w:val="28"/>
        </w:rPr>
      </w:pPr>
      <w:r w:rsidRPr="00702B43">
        <w:rPr>
          <w:rFonts w:ascii="Times New Roman" w:hAnsi="Times New Roman" w:cs="Times New Roman"/>
          <w:sz w:val="28"/>
          <w:szCs w:val="28"/>
        </w:rPr>
        <w:t>кальций Ca2+ — 50–200</w:t>
      </w:r>
    </w:p>
    <w:p w14:paraId="21904A19" w14:textId="77777777" w:rsidR="00702B43" w:rsidRPr="00702B43" w:rsidRDefault="00702B43" w:rsidP="00D27452">
      <w:pPr>
        <w:spacing w:line="360" w:lineRule="auto"/>
        <w:ind w:left="360"/>
        <w:contextualSpacing/>
        <w:jc w:val="both"/>
        <w:rPr>
          <w:rFonts w:ascii="Times New Roman" w:hAnsi="Times New Roman" w:cs="Times New Roman"/>
          <w:sz w:val="28"/>
          <w:szCs w:val="28"/>
        </w:rPr>
      </w:pPr>
      <w:r w:rsidRPr="00702B43">
        <w:rPr>
          <w:rFonts w:ascii="Times New Roman" w:hAnsi="Times New Roman" w:cs="Times New Roman"/>
          <w:sz w:val="28"/>
          <w:szCs w:val="28"/>
        </w:rPr>
        <w:t>магний Mg2+ — менее 150</w:t>
      </w:r>
    </w:p>
    <w:p w14:paraId="37776ABD" w14:textId="77777777" w:rsidR="00702B43" w:rsidRPr="00702B43" w:rsidRDefault="00702B43" w:rsidP="00D27452">
      <w:pPr>
        <w:spacing w:line="360" w:lineRule="auto"/>
        <w:ind w:left="360"/>
        <w:contextualSpacing/>
        <w:jc w:val="both"/>
        <w:rPr>
          <w:rFonts w:ascii="Times New Roman" w:hAnsi="Times New Roman" w:cs="Times New Roman"/>
          <w:sz w:val="28"/>
          <w:szCs w:val="28"/>
        </w:rPr>
      </w:pPr>
      <w:r w:rsidRPr="00702B43">
        <w:rPr>
          <w:rFonts w:ascii="Times New Roman" w:hAnsi="Times New Roman" w:cs="Times New Roman"/>
          <w:sz w:val="28"/>
          <w:szCs w:val="28"/>
        </w:rPr>
        <w:t>натрий + калий Na++K+ — 2700–4000.</w:t>
      </w:r>
    </w:p>
    <w:p w14:paraId="7B469D5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Борная кислота H3BO3 — 40–90.</w:t>
      </w:r>
    </w:p>
    <w:p w14:paraId="5F0EF3C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Растворенный в добываемой воде углекислый газ — 500–2350.</w:t>
      </w:r>
    </w:p>
    <w:p w14:paraId="5BAB567C"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Показания к применению :</w:t>
      </w:r>
    </w:p>
    <w:p w14:paraId="5721C589"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сниженная деятельность ЖКТ;</w:t>
      </w:r>
    </w:p>
    <w:p w14:paraId="45A40797"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гастрит с низкой и высокой кислотностью;</w:t>
      </w:r>
    </w:p>
    <w:p w14:paraId="40C3F822"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гепатит и другие патологии печени;ожирение;</w:t>
      </w:r>
    </w:p>
    <w:p w14:paraId="391306BF"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панкреатит;</w:t>
      </w:r>
    </w:p>
    <w:p w14:paraId="29F6916C"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холецистит;</w:t>
      </w:r>
    </w:p>
    <w:p w14:paraId="7335B360"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нарушенный функционал жёлчных протоков;</w:t>
      </w:r>
    </w:p>
    <w:p w14:paraId="6E2F4D3A"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сахарный диабет;</w:t>
      </w:r>
    </w:p>
    <w:p w14:paraId="27B2A4E1"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алкогольная и другая интоксикация;</w:t>
      </w:r>
    </w:p>
    <w:p w14:paraId="0B6C1A7E"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гормональные сбои;</w:t>
      </w:r>
    </w:p>
    <w:p w14:paraId="4D410394"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хронические проблемы с испражнением;</w:t>
      </w:r>
    </w:p>
    <w:p w14:paraId="52331A42" w14:textId="77777777" w:rsidR="00702B43" w:rsidRPr="00D27452" w:rsidRDefault="00702B43" w:rsidP="005C7F1F">
      <w:pPr>
        <w:pStyle w:val="a3"/>
        <w:numPr>
          <w:ilvl w:val="0"/>
          <w:numId w:val="40"/>
        </w:numPr>
        <w:spacing w:line="360" w:lineRule="auto"/>
        <w:jc w:val="both"/>
        <w:rPr>
          <w:rFonts w:ascii="Times New Roman" w:hAnsi="Times New Roman" w:cs="Times New Roman"/>
          <w:sz w:val="28"/>
          <w:szCs w:val="28"/>
        </w:rPr>
      </w:pPr>
      <w:r w:rsidRPr="00D27452">
        <w:rPr>
          <w:rFonts w:ascii="Times New Roman" w:hAnsi="Times New Roman" w:cs="Times New Roman"/>
          <w:sz w:val="28"/>
          <w:szCs w:val="28"/>
        </w:rPr>
        <w:t xml:space="preserve">диатез. </w:t>
      </w:r>
    </w:p>
    <w:p w14:paraId="4F2A5107" w14:textId="77777777" w:rsidR="003B09CA" w:rsidRDefault="00702B43" w:rsidP="003B09CA">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Характеристика минеральной воды Боржоми : </w:t>
      </w:r>
    </w:p>
    <w:p w14:paraId="422401A5" w14:textId="1FEC8155" w:rsidR="00702B43" w:rsidRPr="003B09CA" w:rsidRDefault="00702B43" w:rsidP="003B09CA">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sz w:val="28"/>
          <w:szCs w:val="28"/>
        </w:rPr>
        <w:t>С средней минерализацией.</w:t>
      </w:r>
    </w:p>
    <w:p w14:paraId="3685C2F0"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На 1 литр воды приходится:</w:t>
      </w:r>
    </w:p>
    <w:p w14:paraId="4494311A" w14:textId="77777777" w:rsidR="00702B43" w:rsidRPr="00702B43" w:rsidRDefault="00702B43" w:rsidP="003A1CF7">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Калий (30 мг);</w:t>
      </w:r>
    </w:p>
    <w:p w14:paraId="042C89F7"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Кальций (130 мг);</w:t>
      </w:r>
    </w:p>
    <w:p w14:paraId="3BB58233"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Кремний (100 мг);</w:t>
      </w:r>
    </w:p>
    <w:p w14:paraId="3D50C495"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Магний (300 мг);</w:t>
      </w:r>
    </w:p>
    <w:p w14:paraId="5E924ABD"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Натрий (2000 мг);</w:t>
      </w:r>
    </w:p>
    <w:p w14:paraId="2D4A20DC"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Сера (8 мг);</w:t>
      </w:r>
    </w:p>
    <w:p w14:paraId="0FDB567E"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Хлор (500 мг);</w:t>
      </w:r>
    </w:p>
    <w:p w14:paraId="6C91C695"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Алюминий (1 мг);</w:t>
      </w:r>
    </w:p>
    <w:p w14:paraId="2F7C45C7"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Бор (12 мг);</w:t>
      </w:r>
    </w:p>
    <w:p w14:paraId="4D8DC2AD"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Титан (0,04 мг);</w:t>
      </w:r>
    </w:p>
    <w:p w14:paraId="52724974"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t>Фтор (8 мг);</w:t>
      </w:r>
    </w:p>
    <w:p w14:paraId="0578C27B" w14:textId="77777777" w:rsidR="00702B43" w:rsidRPr="00702B43" w:rsidRDefault="00702B43" w:rsidP="00D27452">
      <w:pPr>
        <w:spacing w:line="360" w:lineRule="auto"/>
        <w:ind w:left="128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Стронций (4,8 мг).</w:t>
      </w:r>
    </w:p>
    <w:p w14:paraId="04C9AC46"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 xml:space="preserve">Минеральная вода «Боржоми» показана для лечения следующих заболеваний (вне фазы обострения): </w:t>
      </w:r>
    </w:p>
    <w:p w14:paraId="47E2A6C3"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хронические гастриты с нормальной и повышенной кислотностью;</w:t>
      </w:r>
    </w:p>
    <w:p w14:paraId="5D245C8E"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язва желудка и двенадцатиперстной кишки;</w:t>
      </w:r>
    </w:p>
    <w:p w14:paraId="56FFABFF"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синдром раздраженного кишечника;</w:t>
      </w:r>
    </w:p>
    <w:p w14:paraId="29762B82"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дискинезия кишечника;</w:t>
      </w:r>
    </w:p>
    <w:p w14:paraId="356FD3D9"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заболевания печени, желчного пузыря и желчевыводящих путей;</w:t>
      </w:r>
    </w:p>
    <w:p w14:paraId="1E1EF976"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хронический панкреатит;</w:t>
      </w:r>
    </w:p>
    <w:p w14:paraId="2554DE3D"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реабилитация после операций по поводу язвы желудка;</w:t>
      </w:r>
    </w:p>
    <w:p w14:paraId="43DE90BE"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постхолецистэктомический синдром;</w:t>
      </w:r>
    </w:p>
    <w:p w14:paraId="4C63A6E8"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сахарный диабет;</w:t>
      </w:r>
    </w:p>
    <w:p w14:paraId="260702FA"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ожирение;</w:t>
      </w:r>
    </w:p>
    <w:p w14:paraId="7609EB7C"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нарушение солевого и липидного обмена;</w:t>
      </w:r>
    </w:p>
    <w:p w14:paraId="759BFCDD" w14:textId="77777777" w:rsidR="00702B43" w:rsidRPr="00702B43" w:rsidRDefault="00702B43" w:rsidP="005C7F1F">
      <w:pPr>
        <w:numPr>
          <w:ilvl w:val="0"/>
          <w:numId w:val="1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хронические заболевания органов мочевыделительной системы: цистит, пиелонефрит, уретрит, мочекаменная болезнь.</w:t>
      </w:r>
      <w:r w:rsidRPr="00702B43">
        <w:rPr>
          <w:rFonts w:ascii="Times New Roman" w:hAnsi="Times New Roman" w:cs="Times New Roman"/>
          <w:b/>
          <w:bCs/>
          <w:sz w:val="28"/>
          <w:szCs w:val="28"/>
        </w:rPr>
        <w:t xml:space="preserve"> </w:t>
      </w:r>
    </w:p>
    <w:p w14:paraId="7C409E3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b/>
          <w:bCs/>
          <w:sz w:val="28"/>
          <w:szCs w:val="28"/>
        </w:rPr>
        <w:t>Перед применением проконсультироваться с врачом.</w:t>
      </w:r>
    </w:p>
    <w:p w14:paraId="5B3C0C3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Тема № 8 (12 часов).</w:t>
      </w:r>
    </w:p>
    <w:p w14:paraId="29ADCC3D" w14:textId="3459D948" w:rsidR="00702B43" w:rsidRPr="00D27452" w:rsidRDefault="00702B43" w:rsidP="00D27452">
      <w:pPr>
        <w:spacing w:line="360" w:lineRule="auto"/>
        <w:ind w:firstLine="567"/>
        <w:jc w:val="center"/>
        <w:rPr>
          <w:rFonts w:ascii="Times New Roman" w:hAnsi="Times New Roman" w:cs="Times New Roman"/>
          <w:b/>
          <w:bCs/>
          <w:sz w:val="28"/>
          <w:szCs w:val="28"/>
        </w:rPr>
      </w:pPr>
      <w:r w:rsidRPr="00D27452">
        <w:rPr>
          <w:rFonts w:ascii="Times New Roman" w:hAnsi="Times New Roman" w:cs="Times New Roman"/>
          <w:b/>
          <w:bCs/>
          <w:sz w:val="28"/>
          <w:szCs w:val="28"/>
        </w:rPr>
        <w:t>Парфюмерно-косметические товары</w:t>
      </w:r>
    </w:p>
    <w:p w14:paraId="0B80F85C"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Парфюмерно-косметические товары - это препараты или средства, предназначенные для нанесения (с помощью вспомогательных средств или без их использования) на разные части человеческого тела ( кожу , волосяной покров , ногти , губы , зубы , слизистую оболочку рта и др. ) с единственной или главной целью их очищения , придания приятного запаха , изменения их внешнего вида и/или коррекции запаха тела , и/или их защиты или сохранения в хорошем состоянии.</w:t>
      </w:r>
    </w:p>
    <w:p w14:paraId="6DC49DBD" w14:textId="75F162BE" w:rsidR="00702B43" w:rsidRPr="00702B43" w:rsidRDefault="00702B43" w:rsidP="00D274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lastRenderedPageBreak/>
        <w:t>Классификация</w:t>
      </w:r>
    </w:p>
    <w:p w14:paraId="2AE43DF8"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Парфюмерная косметические товары подразделяется на 2 группы :</w:t>
      </w:r>
    </w:p>
    <w:p w14:paraId="112A1290" w14:textId="430DC392" w:rsidR="00702B43" w:rsidRPr="00702B43" w:rsidRDefault="00702B43" w:rsidP="005C7F1F">
      <w:pPr>
        <w:numPr>
          <w:ilvl w:val="0"/>
          <w:numId w:val="19"/>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парфюмерия или средство для ароматизации и гигиены</w:t>
      </w:r>
      <w:r w:rsidR="00D27452">
        <w:rPr>
          <w:rFonts w:ascii="Times New Roman" w:hAnsi="Times New Roman" w:cs="Times New Roman"/>
          <w:sz w:val="28"/>
          <w:szCs w:val="28"/>
        </w:rPr>
        <w:t xml:space="preserve">(духи, одеколоны , душистые воды и др.) </w:t>
      </w:r>
      <w:r w:rsidRPr="00702B43">
        <w:rPr>
          <w:rFonts w:ascii="Times New Roman" w:hAnsi="Times New Roman" w:cs="Times New Roman"/>
          <w:sz w:val="28"/>
          <w:szCs w:val="28"/>
        </w:rPr>
        <w:t xml:space="preserve">; </w:t>
      </w:r>
    </w:p>
    <w:p w14:paraId="1616CC06" w14:textId="77777777" w:rsidR="00702B43" w:rsidRPr="00702B43" w:rsidRDefault="00702B43" w:rsidP="005C7F1F">
      <w:pPr>
        <w:numPr>
          <w:ilvl w:val="0"/>
          <w:numId w:val="19"/>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косметика или изделия для ухода за кожей, волосами.</w:t>
      </w:r>
    </w:p>
    <w:p w14:paraId="6A1868CE" w14:textId="631E7CDB" w:rsidR="00D27452" w:rsidRPr="00015152" w:rsidRDefault="00702B43" w:rsidP="005C7F1F">
      <w:pPr>
        <w:numPr>
          <w:ilvl w:val="0"/>
          <w:numId w:val="20"/>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декоративные средства</w:t>
      </w:r>
      <w:r w:rsidR="00015152">
        <w:rPr>
          <w:rFonts w:ascii="Times New Roman" w:hAnsi="Times New Roman" w:cs="Times New Roman"/>
          <w:sz w:val="28"/>
          <w:szCs w:val="28"/>
        </w:rPr>
        <w:t xml:space="preserve"> </w:t>
      </w:r>
      <w:r w:rsidR="00D27452">
        <w:rPr>
          <w:rFonts w:ascii="Times New Roman" w:hAnsi="Times New Roman" w:cs="Times New Roman"/>
          <w:sz w:val="28"/>
          <w:szCs w:val="28"/>
        </w:rPr>
        <w:t>(</w:t>
      </w:r>
      <w:r w:rsidR="00D27452" w:rsidRPr="00D27452">
        <w:rPr>
          <w:rFonts w:ascii="Times New Roman" w:hAnsi="Times New Roman" w:cs="Times New Roman"/>
          <w:sz w:val="28"/>
          <w:szCs w:val="28"/>
        </w:rPr>
        <w:t xml:space="preserve">губная помада </w:t>
      </w:r>
      <w:r w:rsidR="00D27452">
        <w:rPr>
          <w:rFonts w:ascii="Times New Roman" w:hAnsi="Times New Roman" w:cs="Times New Roman"/>
          <w:sz w:val="28"/>
          <w:szCs w:val="28"/>
        </w:rPr>
        <w:t xml:space="preserve">, </w:t>
      </w:r>
      <w:r w:rsidR="00D27452" w:rsidRPr="00D27452">
        <w:rPr>
          <w:rFonts w:ascii="Times New Roman" w:hAnsi="Times New Roman" w:cs="Times New Roman"/>
          <w:sz w:val="28"/>
          <w:szCs w:val="28"/>
        </w:rPr>
        <w:t>тушь для ресниц</w:t>
      </w:r>
      <w:r w:rsidR="00015152">
        <w:rPr>
          <w:rFonts w:ascii="Times New Roman" w:hAnsi="Times New Roman" w:cs="Times New Roman"/>
          <w:sz w:val="28"/>
          <w:szCs w:val="28"/>
        </w:rPr>
        <w:t xml:space="preserve"> </w:t>
      </w:r>
      <w:r w:rsidR="00D27452">
        <w:rPr>
          <w:rFonts w:ascii="Times New Roman" w:hAnsi="Times New Roman" w:cs="Times New Roman"/>
          <w:sz w:val="28"/>
          <w:szCs w:val="28"/>
        </w:rPr>
        <w:t>,</w:t>
      </w:r>
      <w:r w:rsidR="00015152">
        <w:rPr>
          <w:rFonts w:ascii="Times New Roman" w:hAnsi="Times New Roman" w:cs="Times New Roman"/>
          <w:sz w:val="28"/>
          <w:szCs w:val="28"/>
        </w:rPr>
        <w:t xml:space="preserve"> </w:t>
      </w:r>
      <w:r w:rsidR="00D27452" w:rsidRPr="00015152">
        <w:rPr>
          <w:rFonts w:ascii="Times New Roman" w:hAnsi="Times New Roman" w:cs="Times New Roman"/>
          <w:sz w:val="28"/>
          <w:szCs w:val="28"/>
        </w:rPr>
        <w:t>карандаш для бровей и ресниц и др.</w:t>
      </w:r>
      <w:r w:rsidR="00015152">
        <w:rPr>
          <w:rFonts w:ascii="Times New Roman" w:hAnsi="Times New Roman" w:cs="Times New Roman"/>
          <w:sz w:val="28"/>
          <w:szCs w:val="28"/>
        </w:rPr>
        <w:t>)</w:t>
      </w:r>
    </w:p>
    <w:p w14:paraId="53298CE5" w14:textId="5B5BB82C" w:rsidR="00702B43" w:rsidRPr="00015152" w:rsidRDefault="00702B43" w:rsidP="005C7F1F">
      <w:pPr>
        <w:numPr>
          <w:ilvl w:val="0"/>
          <w:numId w:val="20"/>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лечебно-гигиенические средства</w:t>
      </w:r>
      <w:r w:rsidR="00015152">
        <w:rPr>
          <w:rFonts w:ascii="Times New Roman" w:hAnsi="Times New Roman" w:cs="Times New Roman"/>
          <w:sz w:val="28"/>
          <w:szCs w:val="28"/>
        </w:rPr>
        <w:t xml:space="preserve"> (</w:t>
      </w:r>
      <w:r w:rsidR="00015152" w:rsidRPr="00015152">
        <w:rPr>
          <w:rFonts w:ascii="Times New Roman" w:hAnsi="Times New Roman" w:cs="Times New Roman"/>
          <w:sz w:val="28"/>
          <w:szCs w:val="28"/>
        </w:rPr>
        <w:t xml:space="preserve">лосьоны </w:t>
      </w:r>
      <w:r w:rsidR="00015152">
        <w:rPr>
          <w:rFonts w:ascii="Times New Roman" w:hAnsi="Times New Roman" w:cs="Times New Roman"/>
          <w:sz w:val="28"/>
          <w:szCs w:val="28"/>
        </w:rPr>
        <w:t xml:space="preserve">, </w:t>
      </w:r>
      <w:r w:rsidR="00015152" w:rsidRPr="00015152">
        <w:rPr>
          <w:rFonts w:ascii="Times New Roman" w:hAnsi="Times New Roman" w:cs="Times New Roman"/>
          <w:sz w:val="28"/>
          <w:szCs w:val="28"/>
        </w:rPr>
        <w:t xml:space="preserve">крема </w:t>
      </w:r>
      <w:r w:rsidR="00015152">
        <w:rPr>
          <w:rFonts w:ascii="Times New Roman" w:hAnsi="Times New Roman" w:cs="Times New Roman"/>
          <w:sz w:val="28"/>
          <w:szCs w:val="28"/>
        </w:rPr>
        <w:t xml:space="preserve">, </w:t>
      </w:r>
      <w:r w:rsidR="00015152" w:rsidRPr="00015152">
        <w:rPr>
          <w:rFonts w:ascii="Times New Roman" w:hAnsi="Times New Roman" w:cs="Times New Roman"/>
          <w:sz w:val="28"/>
          <w:szCs w:val="28"/>
        </w:rPr>
        <w:t>зубные порошки и пасты</w:t>
      </w:r>
      <w:r w:rsidR="00015152">
        <w:rPr>
          <w:rFonts w:ascii="Times New Roman" w:hAnsi="Times New Roman" w:cs="Times New Roman"/>
          <w:sz w:val="28"/>
          <w:szCs w:val="28"/>
        </w:rPr>
        <w:t xml:space="preserve"> и др.)</w:t>
      </w:r>
    </w:p>
    <w:p w14:paraId="7C0F04EE" w14:textId="5E2D3EAD" w:rsidR="00702B43" w:rsidRPr="00015152" w:rsidRDefault="00702B43" w:rsidP="005C7F1F">
      <w:pPr>
        <w:numPr>
          <w:ilvl w:val="0"/>
          <w:numId w:val="20"/>
        </w:numPr>
        <w:spacing w:line="360" w:lineRule="auto"/>
        <w:contextualSpacing/>
        <w:jc w:val="both"/>
        <w:rPr>
          <w:rFonts w:ascii="Times New Roman" w:hAnsi="Times New Roman" w:cs="Times New Roman"/>
          <w:sz w:val="28"/>
          <w:szCs w:val="28"/>
        </w:rPr>
      </w:pPr>
      <w:r w:rsidRPr="00702B43">
        <w:rPr>
          <w:rFonts w:ascii="Times New Roman" w:hAnsi="Times New Roman" w:cs="Times New Roman"/>
          <w:sz w:val="28"/>
          <w:szCs w:val="28"/>
        </w:rPr>
        <w:t>прочая косметика</w:t>
      </w:r>
      <w:r w:rsidR="00015152">
        <w:rPr>
          <w:rFonts w:ascii="Times New Roman" w:hAnsi="Times New Roman" w:cs="Times New Roman"/>
          <w:sz w:val="28"/>
          <w:szCs w:val="28"/>
        </w:rPr>
        <w:t xml:space="preserve"> (</w:t>
      </w:r>
      <w:r w:rsidR="00015152" w:rsidRPr="00015152">
        <w:rPr>
          <w:rFonts w:ascii="Times New Roman" w:hAnsi="Times New Roman" w:cs="Times New Roman"/>
          <w:sz w:val="28"/>
          <w:szCs w:val="28"/>
        </w:rPr>
        <w:t xml:space="preserve">средства от пота и дезодоранты </w:t>
      </w:r>
      <w:r w:rsidR="00015152">
        <w:rPr>
          <w:rFonts w:ascii="Times New Roman" w:hAnsi="Times New Roman" w:cs="Times New Roman"/>
          <w:sz w:val="28"/>
          <w:szCs w:val="28"/>
        </w:rPr>
        <w:t xml:space="preserve">, </w:t>
      </w:r>
      <w:r w:rsidR="00015152" w:rsidRPr="00015152">
        <w:rPr>
          <w:rFonts w:ascii="Times New Roman" w:hAnsi="Times New Roman" w:cs="Times New Roman"/>
          <w:sz w:val="28"/>
          <w:szCs w:val="28"/>
        </w:rPr>
        <w:t xml:space="preserve">средства от загара и для загара </w:t>
      </w:r>
      <w:r w:rsidR="00015152">
        <w:rPr>
          <w:rFonts w:ascii="Times New Roman" w:hAnsi="Times New Roman" w:cs="Times New Roman"/>
          <w:sz w:val="28"/>
          <w:szCs w:val="28"/>
        </w:rPr>
        <w:t xml:space="preserve">, </w:t>
      </w:r>
      <w:r w:rsidR="00015152" w:rsidRPr="00015152">
        <w:rPr>
          <w:rFonts w:ascii="Times New Roman" w:hAnsi="Times New Roman" w:cs="Times New Roman"/>
          <w:sz w:val="28"/>
          <w:szCs w:val="28"/>
        </w:rPr>
        <w:t>средства от укусов кровососущих и др.</w:t>
      </w:r>
      <w:r w:rsidR="00015152">
        <w:rPr>
          <w:rFonts w:ascii="Times New Roman" w:hAnsi="Times New Roman" w:cs="Times New Roman"/>
          <w:sz w:val="28"/>
          <w:szCs w:val="28"/>
        </w:rPr>
        <w:t xml:space="preserve"> )</w:t>
      </w:r>
    </w:p>
    <w:p w14:paraId="7413C70D"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Парфюмерно-косметические товары бывают:</w:t>
      </w:r>
    </w:p>
    <w:p w14:paraId="35C834C9" w14:textId="5642B2B5" w:rsidR="00702B43" w:rsidRPr="00702B43" w:rsidRDefault="00702B43" w:rsidP="005C7F1F">
      <w:pPr>
        <w:numPr>
          <w:ilvl w:val="0"/>
          <w:numId w:val="24"/>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по месту происхождения </w:t>
      </w:r>
    </w:p>
    <w:p w14:paraId="5C9DCE9F" w14:textId="08CA5C47" w:rsidR="00702B43" w:rsidRPr="00702B43" w:rsidRDefault="00702B43" w:rsidP="005C7F1F">
      <w:pPr>
        <w:numPr>
          <w:ilvl w:val="0"/>
          <w:numId w:val="24"/>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по фирмам-изготовителям </w:t>
      </w:r>
    </w:p>
    <w:p w14:paraId="1E68D811" w14:textId="04EF5EDB" w:rsidR="00702B43" w:rsidRPr="00015152" w:rsidRDefault="00702B43" w:rsidP="005C7F1F">
      <w:pPr>
        <w:numPr>
          <w:ilvl w:val="0"/>
          <w:numId w:val="24"/>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по консистенции: жидкие, сухие, на масляной основе и твердые (воскообразные)</w:t>
      </w:r>
    </w:p>
    <w:p w14:paraId="3735BD32" w14:textId="6E16AD6E" w:rsidR="00702B43" w:rsidRPr="00015152" w:rsidRDefault="00702B43" w:rsidP="00702B43">
      <w:pPr>
        <w:spacing w:line="360" w:lineRule="auto"/>
        <w:ind w:firstLine="567"/>
        <w:jc w:val="both"/>
        <w:rPr>
          <w:rFonts w:ascii="Times New Roman" w:hAnsi="Times New Roman" w:cs="Times New Roman"/>
          <w:b/>
          <w:bCs/>
          <w:sz w:val="28"/>
          <w:szCs w:val="28"/>
        </w:rPr>
      </w:pPr>
      <w:r w:rsidRPr="00015152">
        <w:rPr>
          <w:rFonts w:ascii="Times New Roman" w:hAnsi="Times New Roman" w:cs="Times New Roman"/>
          <w:b/>
          <w:bCs/>
          <w:sz w:val="28"/>
          <w:szCs w:val="28"/>
        </w:rPr>
        <w:t>Средства по уходу за кожей:</w:t>
      </w:r>
    </w:p>
    <w:p w14:paraId="23A809C6" w14:textId="3B2AD234"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Средства косметические</w:t>
      </w:r>
      <w:r w:rsidR="00015152">
        <w:rPr>
          <w:rFonts w:ascii="Times New Roman" w:hAnsi="Times New Roman" w:cs="Times New Roman"/>
          <w:b/>
          <w:bCs/>
          <w:sz w:val="28"/>
          <w:szCs w:val="28"/>
        </w:rPr>
        <w:t>;</w:t>
      </w:r>
    </w:p>
    <w:p w14:paraId="008BA5E8" w14:textId="74CEF086"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Для мужчин</w:t>
      </w:r>
      <w:r w:rsidR="00015152">
        <w:rPr>
          <w:rFonts w:ascii="Times New Roman" w:hAnsi="Times New Roman" w:cs="Times New Roman"/>
          <w:b/>
          <w:bCs/>
          <w:sz w:val="28"/>
          <w:szCs w:val="28"/>
        </w:rPr>
        <w:t>;</w:t>
      </w:r>
    </w:p>
    <w:p w14:paraId="086878DF" w14:textId="41EE4A80"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Средства для ухода за кожей тела</w:t>
      </w:r>
      <w:r w:rsidR="00015152">
        <w:rPr>
          <w:rFonts w:ascii="Times New Roman" w:hAnsi="Times New Roman" w:cs="Times New Roman"/>
          <w:b/>
          <w:bCs/>
          <w:sz w:val="28"/>
          <w:szCs w:val="28"/>
        </w:rPr>
        <w:t>;</w:t>
      </w:r>
    </w:p>
    <w:p w14:paraId="2AF1B059" w14:textId="6DACFA39"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Косметические защитные средства</w:t>
      </w:r>
      <w:r w:rsidR="00015152">
        <w:rPr>
          <w:rFonts w:ascii="Times New Roman" w:hAnsi="Times New Roman" w:cs="Times New Roman"/>
          <w:b/>
          <w:bCs/>
          <w:sz w:val="28"/>
          <w:szCs w:val="28"/>
        </w:rPr>
        <w:t>;</w:t>
      </w:r>
    </w:p>
    <w:p w14:paraId="15070131" w14:textId="200841DD"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Лечебно-профилактические средства</w:t>
      </w:r>
      <w:r w:rsidR="00015152">
        <w:rPr>
          <w:rFonts w:ascii="Times New Roman" w:hAnsi="Times New Roman" w:cs="Times New Roman"/>
          <w:b/>
          <w:bCs/>
          <w:sz w:val="28"/>
          <w:szCs w:val="28"/>
        </w:rPr>
        <w:t>;</w:t>
      </w:r>
    </w:p>
    <w:p w14:paraId="48C56F22" w14:textId="77D37726"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Специальные косметические средства</w:t>
      </w:r>
      <w:r w:rsidR="00015152">
        <w:rPr>
          <w:rFonts w:ascii="Times New Roman" w:hAnsi="Times New Roman" w:cs="Times New Roman"/>
          <w:b/>
          <w:bCs/>
          <w:sz w:val="28"/>
          <w:szCs w:val="28"/>
        </w:rPr>
        <w:t>;</w:t>
      </w:r>
    </w:p>
    <w:p w14:paraId="594541A1" w14:textId="068EF208" w:rsidR="00702B43" w:rsidRPr="00702B43" w:rsidRDefault="00702B43" w:rsidP="005C7F1F">
      <w:pPr>
        <w:numPr>
          <w:ilvl w:val="0"/>
          <w:numId w:val="25"/>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b/>
          <w:bCs/>
          <w:sz w:val="28"/>
          <w:szCs w:val="28"/>
        </w:rPr>
        <w:t>Средства очищающие</w:t>
      </w:r>
      <w:r w:rsidR="00015152">
        <w:rPr>
          <w:rFonts w:ascii="Times New Roman" w:hAnsi="Times New Roman" w:cs="Times New Roman"/>
          <w:b/>
          <w:bCs/>
          <w:sz w:val="28"/>
          <w:szCs w:val="28"/>
        </w:rPr>
        <w:t>;</w:t>
      </w:r>
    </w:p>
    <w:p w14:paraId="50F3B094" w14:textId="77777777" w:rsidR="00702B43" w:rsidRPr="00702B43" w:rsidRDefault="00702B43" w:rsidP="005C7F1F">
      <w:pPr>
        <w:numPr>
          <w:ilvl w:val="0"/>
          <w:numId w:val="25"/>
        </w:numPr>
        <w:spacing w:line="360" w:lineRule="auto"/>
        <w:ind w:firstLine="567"/>
        <w:contextualSpacing/>
        <w:jc w:val="both"/>
        <w:rPr>
          <w:rFonts w:ascii="Times New Roman" w:hAnsi="Times New Roman" w:cs="Times New Roman"/>
          <w:b/>
          <w:bCs/>
          <w:sz w:val="28"/>
          <w:szCs w:val="28"/>
        </w:rPr>
      </w:pPr>
      <w:r w:rsidRPr="00702B43">
        <w:rPr>
          <w:rFonts w:ascii="Times New Roman" w:hAnsi="Times New Roman" w:cs="Times New Roman"/>
          <w:b/>
          <w:bCs/>
          <w:sz w:val="28"/>
          <w:szCs w:val="28"/>
        </w:rPr>
        <w:t>Туалетное мыло.</w:t>
      </w:r>
    </w:p>
    <w:p w14:paraId="2FC9F79B"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Средства по уходу за волосами и кожей головы подразделяются на :</w:t>
      </w:r>
    </w:p>
    <w:p w14:paraId="722CC6FA" w14:textId="77777777" w:rsidR="00702B43" w:rsidRPr="00702B43" w:rsidRDefault="00702B43" w:rsidP="005C7F1F">
      <w:pPr>
        <w:numPr>
          <w:ilvl w:val="0"/>
          <w:numId w:val="2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Средства для мытья головы и ухода за волосами;</w:t>
      </w:r>
    </w:p>
    <w:p w14:paraId="3ADA6493" w14:textId="77777777" w:rsidR="00702B43" w:rsidRPr="00702B43" w:rsidRDefault="00702B43" w:rsidP="005C7F1F">
      <w:pPr>
        <w:numPr>
          <w:ilvl w:val="0"/>
          <w:numId w:val="2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Кондиционеры - ополаскиватели, ополаскиватели, бальзамы;</w:t>
      </w:r>
    </w:p>
    <w:p w14:paraId="675129B3" w14:textId="77777777" w:rsidR="00702B43" w:rsidRPr="00702B43" w:rsidRDefault="00702B43" w:rsidP="005C7F1F">
      <w:pPr>
        <w:numPr>
          <w:ilvl w:val="0"/>
          <w:numId w:val="2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Средства по уходу за кожей головы - лосьоны, крема, маски, масла, бальзамы;</w:t>
      </w:r>
    </w:p>
    <w:p w14:paraId="2FB9B11D" w14:textId="77777777" w:rsidR="00702B43" w:rsidRPr="00702B43" w:rsidRDefault="00702B43" w:rsidP="005C7F1F">
      <w:pPr>
        <w:numPr>
          <w:ilvl w:val="0"/>
          <w:numId w:val="2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Средства для укладки волос и сохранения прически - лаки, муссы, жидкости, пенки, гели, крема (спреи). </w:t>
      </w:r>
    </w:p>
    <w:p w14:paraId="01CC6D65" w14:textId="77777777" w:rsidR="00702B43" w:rsidRPr="00702B43" w:rsidRDefault="00702B43" w:rsidP="005C7F1F">
      <w:pPr>
        <w:numPr>
          <w:ilvl w:val="0"/>
          <w:numId w:val="26"/>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Средства для окраски волос.</w:t>
      </w:r>
    </w:p>
    <w:p w14:paraId="400B297E" w14:textId="34E7CEE2"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b/>
          <w:bCs/>
          <w:sz w:val="28"/>
          <w:szCs w:val="28"/>
        </w:rPr>
        <w:t>Средства гигиены полости рта:</w:t>
      </w:r>
    </w:p>
    <w:p w14:paraId="719E9D9A" w14:textId="66C82579" w:rsidR="00015152" w:rsidRPr="00015152" w:rsidRDefault="00015152" w:rsidP="005C7F1F">
      <w:pPr>
        <w:pStyle w:val="a3"/>
        <w:numPr>
          <w:ilvl w:val="0"/>
          <w:numId w:val="42"/>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702B43" w:rsidRPr="00015152">
        <w:rPr>
          <w:rFonts w:ascii="Times New Roman" w:hAnsi="Times New Roman" w:cs="Times New Roman"/>
          <w:sz w:val="28"/>
          <w:szCs w:val="28"/>
        </w:rPr>
        <w:t>убные пасты</w:t>
      </w:r>
      <w:r w:rsidRPr="00015152">
        <w:rPr>
          <w:rFonts w:ascii="Times New Roman" w:hAnsi="Times New Roman" w:cs="Times New Roman"/>
          <w:sz w:val="28"/>
          <w:szCs w:val="28"/>
        </w:rPr>
        <w:t>;</w:t>
      </w:r>
    </w:p>
    <w:p w14:paraId="25FB6A8E" w14:textId="5975F3C5" w:rsidR="00015152" w:rsidRPr="00015152" w:rsidRDefault="00015152" w:rsidP="005C7F1F">
      <w:pPr>
        <w:pStyle w:val="a3"/>
        <w:numPr>
          <w:ilvl w:val="0"/>
          <w:numId w:val="42"/>
        </w:num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702B43" w:rsidRPr="00015152">
        <w:rPr>
          <w:rFonts w:ascii="Times New Roman" w:hAnsi="Times New Roman" w:cs="Times New Roman"/>
          <w:sz w:val="28"/>
          <w:szCs w:val="28"/>
        </w:rPr>
        <w:t>ели</w:t>
      </w:r>
      <w:r w:rsidRPr="00015152">
        <w:rPr>
          <w:rFonts w:ascii="Times New Roman" w:hAnsi="Times New Roman" w:cs="Times New Roman"/>
          <w:sz w:val="28"/>
          <w:szCs w:val="28"/>
        </w:rPr>
        <w:t>;</w:t>
      </w:r>
    </w:p>
    <w:p w14:paraId="2F138D37" w14:textId="77777777" w:rsidR="00015152" w:rsidRPr="00015152" w:rsidRDefault="00702B43" w:rsidP="005C7F1F">
      <w:pPr>
        <w:pStyle w:val="a3"/>
        <w:numPr>
          <w:ilvl w:val="0"/>
          <w:numId w:val="42"/>
        </w:numPr>
        <w:spacing w:line="360" w:lineRule="auto"/>
        <w:jc w:val="both"/>
        <w:rPr>
          <w:rFonts w:ascii="Times New Roman" w:hAnsi="Times New Roman" w:cs="Times New Roman"/>
          <w:sz w:val="28"/>
          <w:szCs w:val="28"/>
        </w:rPr>
      </w:pPr>
      <w:r w:rsidRPr="00015152">
        <w:rPr>
          <w:rFonts w:ascii="Times New Roman" w:hAnsi="Times New Roman" w:cs="Times New Roman"/>
          <w:sz w:val="28"/>
          <w:szCs w:val="28"/>
        </w:rPr>
        <w:t>зубные эликсиры</w:t>
      </w:r>
      <w:r w:rsidR="00015152" w:rsidRPr="00015152">
        <w:rPr>
          <w:rFonts w:ascii="Times New Roman" w:hAnsi="Times New Roman" w:cs="Times New Roman"/>
          <w:sz w:val="28"/>
          <w:szCs w:val="28"/>
        </w:rPr>
        <w:t>;</w:t>
      </w:r>
    </w:p>
    <w:p w14:paraId="48307BD0" w14:textId="0ECB6648" w:rsidR="00702B43" w:rsidRPr="00015152" w:rsidRDefault="00702B43" w:rsidP="005C7F1F">
      <w:pPr>
        <w:pStyle w:val="a3"/>
        <w:numPr>
          <w:ilvl w:val="0"/>
          <w:numId w:val="42"/>
        </w:numPr>
        <w:spacing w:line="360" w:lineRule="auto"/>
        <w:jc w:val="both"/>
        <w:rPr>
          <w:rFonts w:ascii="Times New Roman" w:hAnsi="Times New Roman" w:cs="Times New Roman"/>
          <w:sz w:val="28"/>
          <w:szCs w:val="28"/>
        </w:rPr>
      </w:pPr>
      <w:r w:rsidRPr="00015152">
        <w:rPr>
          <w:rFonts w:ascii="Times New Roman" w:hAnsi="Times New Roman" w:cs="Times New Roman"/>
          <w:sz w:val="28"/>
          <w:szCs w:val="28"/>
        </w:rPr>
        <w:t>зубные порошки.</w:t>
      </w:r>
    </w:p>
    <w:p w14:paraId="070AA3C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Ассортимент зубных паст подразделяется:</w:t>
      </w:r>
    </w:p>
    <w:p w14:paraId="3E3981CD"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по назначению на лечебно-профилактические, гигиенические, отбеливающие;</w:t>
      </w:r>
    </w:p>
    <w:p w14:paraId="3F356905"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по применяемым абразивным компонентам на малоабразивные, абразивные, комбинированные ;</w:t>
      </w:r>
    </w:p>
    <w:p w14:paraId="7F0AAC98"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по возрастному назначению: для взрослых и для детей.</w:t>
      </w:r>
    </w:p>
    <w:p w14:paraId="1FF993E3" w14:textId="2C1F9CB8"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Маркировка</w:t>
      </w:r>
    </w:p>
    <w:p w14:paraId="77892A4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Информация в обязательном порядке должна содержать:</w:t>
      </w:r>
    </w:p>
    <w:p w14:paraId="642818CB"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наименование товара;</w:t>
      </w:r>
    </w:p>
    <w:p w14:paraId="714C21B3"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14:paraId="10B5B6D5"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14:paraId="2633C4F3"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сведения об основных потребительских свойствах товара;</w:t>
      </w:r>
    </w:p>
    <w:p w14:paraId="2B176144"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14:paraId="3AFB3004"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правила и условия эффективного и безопасного использования товара;</w:t>
      </w:r>
    </w:p>
    <w:p w14:paraId="516DD9C7"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гарантийный срок, если он установлен для конкретного товара;</w:t>
      </w:r>
    </w:p>
    <w:p w14:paraId="7E487657"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14:paraId="3CF0D9A6"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14:paraId="7EDA7A76"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14:paraId="1E98F3CF" w14:textId="77777777" w:rsidR="00702B43" w:rsidRPr="00702B43" w:rsidRDefault="00702B43" w:rsidP="005C7F1F">
      <w:pPr>
        <w:numPr>
          <w:ilvl w:val="0"/>
          <w:numId w:val="2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14:paraId="6CCE1840"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lastRenderedPageBreak/>
        <w:t>Информация о парфюмерно-косметических товарах помимо сведений, указанных в пунктах 11 и 12 настоящих Правил, должна содержать с учетом особенностей конкретного товара сведения :</w:t>
      </w:r>
    </w:p>
    <w:p w14:paraId="3985371A"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о его назначении; </w:t>
      </w:r>
    </w:p>
    <w:p w14:paraId="469FB0FE"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входящих в состав изделия ингредиентах; </w:t>
      </w:r>
    </w:p>
    <w:p w14:paraId="7755E43A"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действии и оказываемом эффекте;</w:t>
      </w:r>
    </w:p>
    <w:p w14:paraId="35216AC0"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ограничениях (противопоказаниях) для применения; </w:t>
      </w:r>
    </w:p>
    <w:p w14:paraId="5E090DF5"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способах и условиях применения; </w:t>
      </w:r>
    </w:p>
    <w:p w14:paraId="1C69516A"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массе нетто или объеме и (или) количестве единиц изделия в потребительской упаковке; </w:t>
      </w:r>
    </w:p>
    <w:p w14:paraId="0F650815"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условиях хранения (для товаров, в отношении которых установлены обязательные требования к условиям хранения); </w:t>
      </w:r>
    </w:p>
    <w:p w14:paraId="31F3C66D" w14:textId="77777777" w:rsidR="00702B43" w:rsidRPr="00702B43" w:rsidRDefault="00702B43" w:rsidP="005C7F1F">
      <w:pPr>
        <w:numPr>
          <w:ilvl w:val="0"/>
          <w:numId w:val="23"/>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также сведения о государственной регистрации (для товаров, подлежащих государственной регистрации).</w:t>
      </w:r>
    </w:p>
    <w:p w14:paraId="23933BE2" w14:textId="77777777" w:rsidR="003B09CA" w:rsidRDefault="00702B43" w:rsidP="003B09CA">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Хранение</w:t>
      </w:r>
    </w:p>
    <w:p w14:paraId="34D802F2" w14:textId="3B14AF3B" w:rsidR="003B09CA" w:rsidRPr="003B09CA" w:rsidRDefault="003B09CA" w:rsidP="003B09CA">
      <w:pPr>
        <w:spacing w:line="360" w:lineRule="auto"/>
        <w:ind w:firstLine="567"/>
        <w:jc w:val="both"/>
        <w:rPr>
          <w:rFonts w:ascii="Times New Roman" w:hAnsi="Times New Roman" w:cs="Times New Roman"/>
          <w:b/>
          <w:bCs/>
          <w:sz w:val="28"/>
          <w:szCs w:val="28"/>
        </w:rPr>
      </w:pPr>
      <w:r w:rsidRPr="003B09CA">
        <w:rPr>
          <w:rFonts w:ascii="Times New Roman" w:hAnsi="Times New Roman" w:cs="Times New Roman"/>
          <w:b/>
          <w:bCs/>
          <w:sz w:val="28"/>
          <w:szCs w:val="28"/>
        </w:rPr>
        <w:t>Стандартные условия хранения ПКП в соответствии с ГОСТом 32117-2013.</w:t>
      </w:r>
    </w:p>
    <w:p w14:paraId="5DF5C060" w14:textId="77777777" w:rsidR="003B09CA" w:rsidRPr="003B09CA" w:rsidRDefault="003B09CA" w:rsidP="003B09CA">
      <w:pPr>
        <w:spacing w:line="360" w:lineRule="auto"/>
        <w:ind w:firstLine="567"/>
        <w:jc w:val="both"/>
        <w:rPr>
          <w:rFonts w:ascii="Times New Roman" w:hAnsi="Times New Roman" w:cs="Times New Roman"/>
          <w:sz w:val="28"/>
          <w:szCs w:val="28"/>
        </w:rPr>
      </w:pPr>
      <w:r w:rsidRPr="003B09CA">
        <w:rPr>
          <w:rFonts w:ascii="Times New Roman" w:hAnsi="Times New Roman" w:cs="Times New Roman"/>
          <w:sz w:val="28"/>
          <w:szCs w:val="28"/>
        </w:rPr>
        <w:t>1. температура хранения для жидкой продукции - не ниже плюс 5°С и не выше плюс 25°С;</w:t>
      </w:r>
    </w:p>
    <w:p w14:paraId="37E20123" w14:textId="77777777" w:rsidR="003B09CA" w:rsidRPr="003B09CA" w:rsidRDefault="003B09CA" w:rsidP="003B09CA">
      <w:pPr>
        <w:spacing w:line="360" w:lineRule="auto"/>
        <w:ind w:firstLine="567"/>
        <w:jc w:val="both"/>
        <w:rPr>
          <w:rFonts w:ascii="Times New Roman" w:hAnsi="Times New Roman" w:cs="Times New Roman"/>
          <w:sz w:val="28"/>
          <w:szCs w:val="28"/>
        </w:rPr>
      </w:pPr>
      <w:r w:rsidRPr="003B09CA">
        <w:rPr>
          <w:rFonts w:ascii="Times New Roman" w:hAnsi="Times New Roman" w:cs="Times New Roman"/>
          <w:sz w:val="28"/>
          <w:szCs w:val="28"/>
        </w:rPr>
        <w:t>2. для туалетного твердого мыла - не ниже минус 5°С;</w:t>
      </w:r>
    </w:p>
    <w:p w14:paraId="74526285" w14:textId="77777777" w:rsidR="003B09CA" w:rsidRPr="003B09CA" w:rsidRDefault="003B09CA" w:rsidP="003B09CA">
      <w:pPr>
        <w:spacing w:line="360" w:lineRule="auto"/>
        <w:ind w:firstLine="567"/>
        <w:jc w:val="both"/>
        <w:rPr>
          <w:rFonts w:ascii="Times New Roman" w:hAnsi="Times New Roman" w:cs="Times New Roman"/>
          <w:sz w:val="28"/>
          <w:szCs w:val="28"/>
        </w:rPr>
      </w:pPr>
      <w:r w:rsidRPr="003B09CA">
        <w:rPr>
          <w:rFonts w:ascii="Times New Roman" w:hAnsi="Times New Roman" w:cs="Times New Roman"/>
          <w:sz w:val="28"/>
          <w:szCs w:val="28"/>
        </w:rPr>
        <w:t>3. для остальной парфюмерно-косметической продукции - не ниже 0°С и не выше плюс 25°С;</w:t>
      </w:r>
    </w:p>
    <w:p w14:paraId="4DF2E3DF" w14:textId="77777777" w:rsidR="003B09CA" w:rsidRDefault="003B09CA" w:rsidP="003B09CA">
      <w:pPr>
        <w:spacing w:line="360" w:lineRule="auto"/>
        <w:ind w:firstLine="567"/>
        <w:jc w:val="both"/>
        <w:rPr>
          <w:rFonts w:ascii="Times New Roman" w:hAnsi="Times New Roman" w:cs="Times New Roman"/>
          <w:sz w:val="28"/>
          <w:szCs w:val="28"/>
        </w:rPr>
      </w:pPr>
      <w:r w:rsidRPr="003B09CA">
        <w:rPr>
          <w:rFonts w:ascii="Times New Roman" w:hAnsi="Times New Roman" w:cs="Times New Roman"/>
          <w:sz w:val="28"/>
          <w:szCs w:val="28"/>
        </w:rPr>
        <w:t>4. отсутствие непосредственного воздействия солнечного света.</w:t>
      </w:r>
    </w:p>
    <w:p w14:paraId="16385787" w14:textId="1C719F24" w:rsidR="00702B43" w:rsidRPr="00702B43" w:rsidRDefault="00702B43" w:rsidP="003B09CA">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Реализация</w:t>
      </w:r>
    </w:p>
    <w:p w14:paraId="0A828DF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b/>
          <w:bCs/>
          <w:sz w:val="28"/>
          <w:szCs w:val="28"/>
        </w:rPr>
        <w:t xml:space="preserve"> </w:t>
      </w:r>
      <w:r w:rsidRPr="00702B43">
        <w:rPr>
          <w:rFonts w:ascii="Times New Roman" w:hAnsi="Times New Roman" w:cs="Times New Roman"/>
          <w:sz w:val="28"/>
          <w:szCs w:val="28"/>
        </w:rPr>
        <w:t xml:space="preserve">До подачи в торговый зал парфюмерно-косметические товары распаковываются и осматриваются, проверяется качество (по внешним </w:t>
      </w:r>
      <w:r w:rsidRPr="00702B43">
        <w:rPr>
          <w:rFonts w:ascii="Times New Roman" w:hAnsi="Times New Roman" w:cs="Times New Roman"/>
          <w:sz w:val="28"/>
          <w:szCs w:val="28"/>
        </w:rPr>
        <w:lastRenderedPageBreak/>
        <w:t>признакам) каждой единицы товара и наличие о нем необходимой информации.</w:t>
      </w:r>
    </w:p>
    <w:p w14:paraId="4D8C1D5C"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14:paraId="134F1EDA"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14:paraId="5D5F4F2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14:paraId="2C6CBA0D" w14:textId="77777777" w:rsidR="00702B43" w:rsidRPr="00702B43" w:rsidRDefault="00702B43" w:rsidP="00702B43">
      <w:pPr>
        <w:spacing w:line="360" w:lineRule="auto"/>
        <w:ind w:firstLine="567"/>
        <w:jc w:val="both"/>
        <w:rPr>
          <w:rFonts w:ascii="Times New Roman" w:hAnsi="Times New Roman" w:cs="Times New Roman"/>
          <w:sz w:val="28"/>
          <w:szCs w:val="28"/>
        </w:rPr>
      </w:pPr>
    </w:p>
    <w:p w14:paraId="622A5C9D"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Тема № 9( 6 часов).</w:t>
      </w:r>
    </w:p>
    <w:p w14:paraId="0E2FCF5A" w14:textId="765EF3FE" w:rsidR="00702B43" w:rsidRPr="00015152" w:rsidRDefault="00702B43" w:rsidP="00015152">
      <w:pPr>
        <w:spacing w:line="360" w:lineRule="auto"/>
        <w:ind w:firstLine="567"/>
        <w:jc w:val="center"/>
        <w:rPr>
          <w:rFonts w:ascii="Times New Roman" w:hAnsi="Times New Roman" w:cs="Times New Roman"/>
          <w:b/>
          <w:bCs/>
          <w:sz w:val="28"/>
          <w:szCs w:val="28"/>
        </w:rPr>
      </w:pPr>
      <w:r w:rsidRPr="00015152">
        <w:rPr>
          <w:rFonts w:ascii="Times New Roman" w:hAnsi="Times New Roman" w:cs="Times New Roman"/>
          <w:b/>
          <w:bCs/>
          <w:sz w:val="28"/>
          <w:szCs w:val="28"/>
        </w:rPr>
        <w:t>Диетическое питание, питание  детей до 3х лет</w:t>
      </w:r>
    </w:p>
    <w:p w14:paraId="5B325AC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b/>
          <w:bCs/>
          <w:sz w:val="28"/>
          <w:szCs w:val="28"/>
        </w:rPr>
        <w:t>Детское питание</w:t>
      </w:r>
      <w:r w:rsidRPr="00702B43">
        <w:rPr>
          <w:rFonts w:ascii="Times New Roman" w:hAnsi="Times New Roman" w:cs="Times New Roman"/>
          <w:sz w:val="28"/>
          <w:szCs w:val="28"/>
        </w:rPr>
        <w:t xml:space="preserve"> - это изготовления промышленным способом пищевая продукция адаптированная к физиологическим особенностям организма </w:t>
      </w:r>
      <w:r w:rsidRPr="00702B43">
        <w:rPr>
          <w:rFonts w:ascii="Times New Roman" w:hAnsi="Times New Roman" w:cs="Times New Roman"/>
          <w:sz w:val="28"/>
          <w:szCs w:val="28"/>
        </w:rPr>
        <w:lastRenderedPageBreak/>
        <w:t xml:space="preserve">ребенка и предназначена для обеспечения его потребностей в питательных веществах. </w:t>
      </w:r>
    </w:p>
    <w:p w14:paraId="3EA192AB"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b/>
          <w:bCs/>
          <w:sz w:val="28"/>
          <w:szCs w:val="28"/>
        </w:rPr>
        <w:t>Диетическое лечебно-профилактическое питание</w:t>
      </w:r>
      <w:r w:rsidRPr="00702B43">
        <w:rPr>
          <w:rFonts w:ascii="Times New Roman" w:hAnsi="Times New Roman" w:cs="Times New Roman"/>
          <w:sz w:val="28"/>
          <w:szCs w:val="28"/>
        </w:rPr>
        <w:t xml:space="preserve"> выпускается для различных категорий больных, в том числе сахарным диабетом , при заболеваниях желудочно-кишечного тракта, сердечно-сосудистой системы и др.</w:t>
      </w:r>
    </w:p>
    <w:p w14:paraId="578474C0" w14:textId="33C34C16"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Классификация</w:t>
      </w:r>
    </w:p>
    <w:p w14:paraId="0F7FC04C" w14:textId="664AC8B9" w:rsidR="00702B43" w:rsidRPr="00015152" w:rsidRDefault="00702B43" w:rsidP="00702B43">
      <w:pPr>
        <w:spacing w:line="360" w:lineRule="auto"/>
        <w:ind w:firstLine="567"/>
        <w:jc w:val="both"/>
        <w:rPr>
          <w:rFonts w:ascii="Times New Roman" w:hAnsi="Times New Roman" w:cs="Times New Roman"/>
          <w:b/>
          <w:bCs/>
          <w:sz w:val="28"/>
          <w:szCs w:val="28"/>
        </w:rPr>
      </w:pPr>
      <w:r w:rsidRPr="00015152">
        <w:rPr>
          <w:rFonts w:ascii="Times New Roman" w:hAnsi="Times New Roman" w:cs="Times New Roman"/>
          <w:b/>
          <w:bCs/>
          <w:sz w:val="28"/>
          <w:szCs w:val="28"/>
        </w:rPr>
        <w:t xml:space="preserve">Детское питание: </w:t>
      </w:r>
    </w:p>
    <w:p w14:paraId="3300CF38" w14:textId="77777777" w:rsidR="00702B43" w:rsidRPr="00702B43" w:rsidRDefault="00702B43" w:rsidP="005C7F1F">
      <w:pPr>
        <w:numPr>
          <w:ilvl w:val="0"/>
          <w:numId w:val="21"/>
        </w:numPr>
        <w:spacing w:line="360" w:lineRule="auto"/>
        <w:ind w:firstLine="567"/>
        <w:contextualSpacing/>
        <w:jc w:val="both"/>
        <w:rPr>
          <w:rFonts w:ascii="Times New Roman" w:hAnsi="Times New Roman" w:cs="Times New Roman"/>
          <w:sz w:val="28"/>
          <w:szCs w:val="28"/>
          <w:u w:val="single"/>
        </w:rPr>
      </w:pPr>
      <w:r w:rsidRPr="00702B43">
        <w:rPr>
          <w:rFonts w:ascii="Times New Roman" w:hAnsi="Times New Roman" w:cs="Times New Roman"/>
          <w:sz w:val="28"/>
          <w:szCs w:val="28"/>
          <w:u w:val="single"/>
        </w:rPr>
        <w:t>молочные смеси :</w:t>
      </w:r>
    </w:p>
    <w:p w14:paraId="411A663E" w14:textId="77777777" w:rsidR="00702B43" w:rsidRPr="00702B43" w:rsidRDefault="00702B43" w:rsidP="005C7F1F">
      <w:pPr>
        <w:numPr>
          <w:ilvl w:val="0"/>
          <w:numId w:val="28"/>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адаптированные;</w:t>
      </w:r>
    </w:p>
    <w:p w14:paraId="2CD13CA1" w14:textId="77777777" w:rsidR="00702B43" w:rsidRPr="00702B43" w:rsidRDefault="00702B43" w:rsidP="005C7F1F">
      <w:pPr>
        <w:numPr>
          <w:ilvl w:val="0"/>
          <w:numId w:val="28"/>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неадаптированные; </w:t>
      </w:r>
    </w:p>
    <w:p w14:paraId="720FB9BD" w14:textId="77777777" w:rsidR="00702B43" w:rsidRPr="00702B43" w:rsidRDefault="00702B43" w:rsidP="005C7F1F">
      <w:pPr>
        <w:numPr>
          <w:ilvl w:val="0"/>
          <w:numId w:val="28"/>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для больных детей.</w:t>
      </w:r>
    </w:p>
    <w:p w14:paraId="60556BEA" w14:textId="77777777" w:rsidR="00702B43" w:rsidRPr="00702B43" w:rsidRDefault="00702B43" w:rsidP="005C7F1F">
      <w:pPr>
        <w:numPr>
          <w:ilvl w:val="0"/>
          <w:numId w:val="21"/>
        </w:numPr>
        <w:spacing w:line="360" w:lineRule="auto"/>
        <w:ind w:firstLine="567"/>
        <w:contextualSpacing/>
        <w:jc w:val="both"/>
        <w:rPr>
          <w:rFonts w:ascii="Times New Roman" w:hAnsi="Times New Roman" w:cs="Times New Roman"/>
          <w:sz w:val="28"/>
          <w:szCs w:val="28"/>
          <w:u w:val="single"/>
        </w:rPr>
      </w:pPr>
      <w:r w:rsidRPr="00702B43">
        <w:rPr>
          <w:rFonts w:ascii="Times New Roman" w:hAnsi="Times New Roman" w:cs="Times New Roman"/>
          <w:sz w:val="28"/>
          <w:szCs w:val="28"/>
          <w:u w:val="single"/>
        </w:rPr>
        <w:t>консервированные продукты :</w:t>
      </w:r>
    </w:p>
    <w:p w14:paraId="4819CB58" w14:textId="77777777" w:rsidR="00702B43" w:rsidRPr="00702B43" w:rsidRDefault="00702B43" w:rsidP="005C7F1F">
      <w:pPr>
        <w:numPr>
          <w:ilvl w:val="0"/>
          <w:numId w:val="2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каши , пюре;</w:t>
      </w:r>
    </w:p>
    <w:p w14:paraId="209AD8EB" w14:textId="77777777" w:rsidR="00702B43" w:rsidRPr="00702B43" w:rsidRDefault="00702B43" w:rsidP="005C7F1F">
      <w:pPr>
        <w:numPr>
          <w:ilvl w:val="0"/>
          <w:numId w:val="2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соки , йогурты; </w:t>
      </w:r>
    </w:p>
    <w:p w14:paraId="6F808310" w14:textId="77777777" w:rsidR="00702B43" w:rsidRPr="00702B43" w:rsidRDefault="00702B43" w:rsidP="005C7F1F">
      <w:pPr>
        <w:numPr>
          <w:ilvl w:val="0"/>
          <w:numId w:val="27"/>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джемы и др.</w:t>
      </w:r>
    </w:p>
    <w:p w14:paraId="4E141F08" w14:textId="77777777" w:rsidR="00702B43" w:rsidRPr="00015152" w:rsidRDefault="00702B43" w:rsidP="00702B43">
      <w:pPr>
        <w:spacing w:line="360" w:lineRule="auto"/>
        <w:ind w:firstLine="567"/>
        <w:jc w:val="both"/>
        <w:rPr>
          <w:rFonts w:ascii="Times New Roman" w:hAnsi="Times New Roman" w:cs="Times New Roman"/>
          <w:b/>
          <w:bCs/>
          <w:sz w:val="28"/>
          <w:szCs w:val="28"/>
        </w:rPr>
      </w:pPr>
      <w:r w:rsidRPr="00015152">
        <w:rPr>
          <w:rFonts w:ascii="Times New Roman" w:hAnsi="Times New Roman" w:cs="Times New Roman"/>
          <w:b/>
          <w:bCs/>
          <w:sz w:val="28"/>
          <w:szCs w:val="28"/>
        </w:rPr>
        <w:t>Диетическое питание классифицируется на :</w:t>
      </w:r>
    </w:p>
    <w:p w14:paraId="74F7542A" w14:textId="77777777" w:rsidR="00702B43" w:rsidRPr="00702B43" w:rsidRDefault="00702B43" w:rsidP="005C7F1F">
      <w:pPr>
        <w:numPr>
          <w:ilvl w:val="0"/>
          <w:numId w:val="29"/>
        </w:numPr>
        <w:spacing w:line="360" w:lineRule="auto"/>
        <w:ind w:firstLine="567"/>
        <w:contextualSpacing/>
        <w:jc w:val="both"/>
        <w:rPr>
          <w:rFonts w:ascii="Times New Roman" w:hAnsi="Times New Roman" w:cs="Times New Roman"/>
          <w:sz w:val="28"/>
          <w:szCs w:val="28"/>
        </w:rPr>
      </w:pPr>
      <w:r w:rsidRPr="00015152">
        <w:rPr>
          <w:rFonts w:ascii="Times New Roman" w:hAnsi="Times New Roman" w:cs="Times New Roman"/>
          <w:b/>
          <w:bCs/>
          <w:sz w:val="28"/>
          <w:szCs w:val="28"/>
        </w:rPr>
        <w:t>Энпиты</w:t>
      </w:r>
      <w:r w:rsidRPr="00702B43">
        <w:rPr>
          <w:rFonts w:ascii="Times New Roman" w:hAnsi="Times New Roman" w:cs="Times New Roman"/>
          <w:sz w:val="28"/>
          <w:szCs w:val="28"/>
        </w:rPr>
        <w:t xml:space="preserve"> - сухие молочные питательные смеси для энтерального питания с пониженным или с повышенным содержанием основных пищевых ингредиентов :</w:t>
      </w:r>
    </w:p>
    <w:p w14:paraId="4F64BC6D" w14:textId="77777777" w:rsidR="00702B43" w:rsidRPr="00702B43" w:rsidRDefault="00702B43" w:rsidP="005C7F1F">
      <w:pPr>
        <w:numPr>
          <w:ilvl w:val="0"/>
          <w:numId w:val="30"/>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 xml:space="preserve">белковый для введения в рацион дополнительного белка; </w:t>
      </w:r>
    </w:p>
    <w:p w14:paraId="669D9476" w14:textId="77777777" w:rsidR="00702B43" w:rsidRPr="00702B43" w:rsidRDefault="00702B43" w:rsidP="005C7F1F">
      <w:pPr>
        <w:numPr>
          <w:ilvl w:val="0"/>
          <w:numId w:val="30"/>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жировой для повышения энергетической ценности рациона и обогащения полиненасыщенными жирными кислотами при отставании в физическом развитии;</w:t>
      </w:r>
    </w:p>
    <w:p w14:paraId="46555E2A" w14:textId="77777777" w:rsidR="00702B43" w:rsidRPr="00702B43" w:rsidRDefault="00702B43" w:rsidP="005C7F1F">
      <w:pPr>
        <w:numPr>
          <w:ilvl w:val="0"/>
          <w:numId w:val="30"/>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обезжиренный для уменьшения в рационе жира и сохранения нормального уровня белка при дисфункции кишечника, гипотрофии, муковисцидозе, ожирении;</w:t>
      </w:r>
    </w:p>
    <w:p w14:paraId="540A4F4B" w14:textId="77777777" w:rsidR="00702B43" w:rsidRPr="00702B43" w:rsidRDefault="00702B43" w:rsidP="005C7F1F">
      <w:pPr>
        <w:numPr>
          <w:ilvl w:val="0"/>
          <w:numId w:val="30"/>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противоанемический энпит.</w:t>
      </w:r>
    </w:p>
    <w:p w14:paraId="2A90C883" w14:textId="77777777" w:rsidR="00702B43" w:rsidRPr="00702B43" w:rsidRDefault="00702B43" w:rsidP="005C7F1F">
      <w:pPr>
        <w:numPr>
          <w:ilvl w:val="0"/>
          <w:numId w:val="29"/>
        </w:numPr>
        <w:spacing w:line="360" w:lineRule="auto"/>
        <w:ind w:firstLine="567"/>
        <w:contextualSpacing/>
        <w:jc w:val="both"/>
        <w:rPr>
          <w:rFonts w:ascii="Times New Roman" w:hAnsi="Times New Roman" w:cs="Times New Roman"/>
          <w:sz w:val="28"/>
          <w:szCs w:val="28"/>
        </w:rPr>
      </w:pPr>
      <w:r w:rsidRPr="00015152">
        <w:rPr>
          <w:rFonts w:ascii="Times New Roman" w:hAnsi="Times New Roman" w:cs="Times New Roman"/>
          <w:b/>
          <w:bCs/>
          <w:sz w:val="28"/>
          <w:szCs w:val="28"/>
        </w:rPr>
        <w:t>Низколактозные смеси</w:t>
      </w:r>
      <w:r w:rsidRPr="00702B43">
        <w:rPr>
          <w:rFonts w:ascii="Times New Roman" w:hAnsi="Times New Roman" w:cs="Times New Roman"/>
          <w:sz w:val="28"/>
          <w:szCs w:val="28"/>
        </w:rPr>
        <w:t xml:space="preserve"> - продукты , изготовленные на молочной основе, освобождённые от лактозы; используется при различных формах ферментной недостаточности (лактозная , галактоземия )</w:t>
      </w:r>
    </w:p>
    <w:p w14:paraId="0F692262" w14:textId="77777777" w:rsidR="00702B43" w:rsidRPr="00702B43" w:rsidRDefault="00702B43" w:rsidP="005C7F1F">
      <w:pPr>
        <w:numPr>
          <w:ilvl w:val="0"/>
          <w:numId w:val="29"/>
        </w:numPr>
        <w:spacing w:line="360" w:lineRule="auto"/>
        <w:ind w:firstLine="567"/>
        <w:contextualSpacing/>
        <w:jc w:val="both"/>
        <w:rPr>
          <w:rFonts w:ascii="Times New Roman" w:hAnsi="Times New Roman" w:cs="Times New Roman"/>
          <w:sz w:val="28"/>
          <w:szCs w:val="28"/>
        </w:rPr>
      </w:pPr>
      <w:r w:rsidRPr="00015152">
        <w:rPr>
          <w:rFonts w:ascii="Times New Roman" w:hAnsi="Times New Roman" w:cs="Times New Roman"/>
          <w:b/>
          <w:bCs/>
          <w:sz w:val="28"/>
          <w:szCs w:val="28"/>
        </w:rPr>
        <w:t>Безбелковые продукты</w:t>
      </w:r>
      <w:r w:rsidRPr="00702B43">
        <w:rPr>
          <w:rFonts w:ascii="Times New Roman" w:hAnsi="Times New Roman" w:cs="Times New Roman"/>
          <w:sz w:val="28"/>
          <w:szCs w:val="28"/>
        </w:rPr>
        <w:t xml:space="preserve"> - это макаронные изделия, концентраты для домашнего приготовления хлеба, кексов, желированных десертных блюд.</w:t>
      </w:r>
      <w:r w:rsidRPr="00702B43">
        <w:t xml:space="preserve"> </w:t>
      </w:r>
      <w:r w:rsidRPr="00702B43">
        <w:rPr>
          <w:rFonts w:ascii="Times New Roman" w:hAnsi="Times New Roman" w:cs="Times New Roman"/>
          <w:sz w:val="28"/>
          <w:szCs w:val="28"/>
        </w:rPr>
        <w:t>Вырабатывается на основе пшеничного и кукурузного крахмала, отличается низким содержанием белка.</w:t>
      </w:r>
    </w:p>
    <w:p w14:paraId="4F58C671" w14:textId="77777777" w:rsidR="00702B43" w:rsidRPr="00702B43" w:rsidRDefault="00702B43" w:rsidP="005C7F1F">
      <w:pPr>
        <w:numPr>
          <w:ilvl w:val="0"/>
          <w:numId w:val="29"/>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Заменители сахара/подсластители :</w:t>
      </w:r>
    </w:p>
    <w:p w14:paraId="1BC1C9C6" w14:textId="77777777" w:rsidR="00702B43" w:rsidRPr="00702B43" w:rsidRDefault="00702B43" w:rsidP="005C7F1F">
      <w:pPr>
        <w:numPr>
          <w:ilvl w:val="0"/>
          <w:numId w:val="3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Истинные : фруктоза , сорбит , ксилит;</w:t>
      </w:r>
    </w:p>
    <w:p w14:paraId="746679E8" w14:textId="77777777" w:rsidR="00702B43" w:rsidRPr="00702B43" w:rsidRDefault="00702B43" w:rsidP="005C7F1F">
      <w:pPr>
        <w:numPr>
          <w:ilvl w:val="0"/>
          <w:numId w:val="31"/>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Подсластители или пищевые добавки.</w:t>
      </w:r>
    </w:p>
    <w:p w14:paraId="1A5FB657" w14:textId="379908D1"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Маркировка</w:t>
      </w:r>
    </w:p>
    <w:p w14:paraId="64E2E139" w14:textId="04F411F8"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Диетическое питание</w:t>
      </w:r>
    </w:p>
    <w:p w14:paraId="6EE73BB2" w14:textId="77777777" w:rsidR="00702B43" w:rsidRPr="00702B43" w:rsidRDefault="00702B43" w:rsidP="00702B43">
      <w:pPr>
        <w:spacing w:line="360" w:lineRule="auto"/>
        <w:ind w:firstLine="567"/>
        <w:jc w:val="both"/>
        <w:rPr>
          <w:rFonts w:ascii="Times New Roman" w:hAnsi="Times New Roman" w:cs="Times New Roman"/>
          <w:b/>
          <w:bCs/>
          <w:sz w:val="28"/>
          <w:szCs w:val="28"/>
        </w:rPr>
      </w:pPr>
      <w:r w:rsidRPr="00702B43">
        <w:rPr>
          <w:rFonts w:ascii="Times New Roman" w:hAnsi="Times New Roman" w:cs="Times New Roman"/>
          <w:sz w:val="28"/>
          <w:szCs w:val="28"/>
        </w:rPr>
        <w:t>Маркировка отдельных видов специализированной пищевой продукции, в том числе диетического лечебного и диетического профилактического питания, должна содержать сведения о назначении продукции в соответствии с определениями, установленными в статье 4 настоящего Технического регламента, категории лиц, для которых они предназначены, и (или) сведения об изменении состава такой продукции, рекомендации по их использованию.</w:t>
      </w:r>
    </w:p>
    <w:p w14:paraId="37E9FC6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Инструкции по хранению пищевой продукции диетического лечебного и диетического профилактического питания после вскрытия упаковки должны быть приведены в маркировке, если это необходимо для обеспечения полноты свойств и питательности продукции. Если продукцию нельзя хранить после открытия упаковки или нельзя хранить в упаковке после открытия, об этом должно содержаться соответствующее предостережение.</w:t>
      </w:r>
    </w:p>
    <w:p w14:paraId="26849BB7"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xml:space="preserve">В дополнение ко всем указаниям по маркировке, касающимся диетической продукции с низким содержанием натрия (за исключением </w:t>
      </w:r>
      <w:r w:rsidRPr="00702B43">
        <w:rPr>
          <w:rFonts w:ascii="Times New Roman" w:hAnsi="Times New Roman" w:cs="Times New Roman"/>
          <w:sz w:val="28"/>
          <w:szCs w:val="28"/>
        </w:rPr>
        <w:lastRenderedPageBreak/>
        <w:t>заменителей соли как таковых), должны выполняться следующие особые указания по маркировке:</w:t>
      </w:r>
    </w:p>
    <w:p w14:paraId="485679F8" w14:textId="77777777" w:rsidR="00702B43" w:rsidRPr="00702B43" w:rsidRDefault="00702B43" w:rsidP="00702B43">
      <w:pPr>
        <w:spacing w:line="360" w:lineRule="auto"/>
        <w:ind w:firstLine="567"/>
        <w:jc w:val="both"/>
        <w:rPr>
          <w:rFonts w:ascii="Times New Roman" w:hAnsi="Times New Roman" w:cs="Times New Roman"/>
          <w:sz w:val="28"/>
          <w:szCs w:val="28"/>
        </w:rPr>
      </w:pPr>
    </w:p>
    <w:p w14:paraId="38920BAA"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1) при наличии заменителей должно быть указано наличие заменителей соли, перечисленных в приложении 4 настоящего Технического регламента;</w:t>
      </w:r>
    </w:p>
    <w:p w14:paraId="55D65A2A"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2) при добавлении заменителя соли, полностью или частично состоящего из соли калия, необходимо указывать на маркировке суммарное содержание калия, выраженное в миллиграммах катиона на 100 грамм продукции.</w:t>
      </w:r>
    </w:p>
    <w:p w14:paraId="1B4DDC3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Заменители соли должны называться "заменителем соли с низким содержанием натрия" или "диетическая соль с низким содержанием натрия". На маркировке заменителей соли должен содержаться полный список ингредиентов, а также содержание катионов (натрия, калия, кальция, магния, аммония и холина) на 100 грамм массы смеси заменителей.</w:t>
      </w:r>
    </w:p>
    <w:p w14:paraId="150522F6"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Маркировка пищевой продукции для питания спортсменов должна включать следующую дополнительную информацию:</w:t>
      </w:r>
    </w:p>
    <w:p w14:paraId="011B0512"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для продукции, имеющей заданную пищевую и энергетическую ценность и направленную эффективность, состоящей из набора нутриентов или представленных их отдельными видами, указывается информация: "специализированная пищевая продукция для питания спортсменов";</w:t>
      </w:r>
    </w:p>
    <w:p w14:paraId="049E44E1"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 на потребительскую упаковку дополнительно выносится информация: сведения о пищевой и энергетической ценности продукции, доля от физиологической потребности; рекомендуемые дозировки, способы приготовления (при необходимости), условия и длительность применения.</w:t>
      </w:r>
    </w:p>
    <w:p w14:paraId="46C52E33" w14:textId="22621AFB"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Детское питание</w:t>
      </w:r>
    </w:p>
    <w:p w14:paraId="158A444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Маркировка на упаковке продуктов детского питания должна содержать следующую информацию:</w:t>
      </w:r>
    </w:p>
    <w:p w14:paraId="746A725E"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lastRenderedPageBreak/>
        <w:t>наименование продукта, включающее название вида, функциональное назначение (детское питание и возраст детей);</w:t>
      </w:r>
    </w:p>
    <w:p w14:paraId="32B275C9"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наименование и адрес изготовителя (упаковщика, экспортера, импортера);</w:t>
      </w:r>
    </w:p>
    <w:p w14:paraId="035D80C2"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наименование страны и места происхождения;</w:t>
      </w:r>
    </w:p>
    <w:p w14:paraId="352132B2"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товарный знак изготовителя (при наличии);</w:t>
      </w:r>
    </w:p>
    <w:p w14:paraId="55A2B48C"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масса нетто (в г) или объем (дм3);</w:t>
      </w:r>
    </w:p>
    <w:p w14:paraId="5DF54F8D"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ингредиентный состав (перечень компонентов, из которых изготовлен продукт);</w:t>
      </w:r>
    </w:p>
    <w:p w14:paraId="26F9B542"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пищевая ценность, характеризуемая содержанием в продукте важнейших питательных веществ, а также энергетическая ценность;</w:t>
      </w:r>
    </w:p>
    <w:p w14:paraId="54AB6111"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стандарт или ТУ, устанавливающий требования к качеству;</w:t>
      </w:r>
    </w:p>
    <w:p w14:paraId="4DB7BCF1"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условия хранения;</w:t>
      </w:r>
    </w:p>
    <w:p w14:paraId="1CD83561"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срок годности, устанавливаемый по датам выпуска и окончания хранения;</w:t>
      </w:r>
    </w:p>
    <w:p w14:paraId="2D849D2F"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способ приготовления;</w:t>
      </w:r>
    </w:p>
    <w:p w14:paraId="538EF0D6" w14:textId="77777777" w:rsidR="00702B43" w:rsidRPr="00702B43" w:rsidRDefault="00702B43" w:rsidP="005C7F1F">
      <w:pPr>
        <w:numPr>
          <w:ilvl w:val="0"/>
          <w:numId w:val="32"/>
        </w:numPr>
        <w:spacing w:line="360" w:lineRule="auto"/>
        <w:ind w:firstLine="567"/>
        <w:contextualSpacing/>
        <w:jc w:val="both"/>
        <w:rPr>
          <w:rFonts w:ascii="Times New Roman" w:hAnsi="Times New Roman" w:cs="Times New Roman"/>
          <w:sz w:val="28"/>
          <w:szCs w:val="28"/>
        </w:rPr>
      </w:pPr>
      <w:r w:rsidRPr="00702B43">
        <w:rPr>
          <w:rFonts w:ascii="Times New Roman" w:hAnsi="Times New Roman" w:cs="Times New Roman"/>
          <w:sz w:val="28"/>
          <w:szCs w:val="28"/>
        </w:rPr>
        <w:t>знак соответствия.</w:t>
      </w:r>
    </w:p>
    <w:p w14:paraId="2DBA16A3"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Наряду с обязательной информацией на потребительской маркировке может быть и дополнительная (необязательная) информация разъясняющего, рекламного или иного характера. Наиболее часто на маркировке дополнительно размещаются рисунки с изображением детей, цветов, забавных зверюшек, способов приготовления или открытия упаковки, информационные знаки (штриховые коды, знаки регистрации, ассортиментные знаки и т. п.), контактные телефоны, название фирмы - изготовителя упаковки, разъясняющая надпись со следующим содержанием: «Идеальным питанием для грудного ребенка является материнское молоко», сроки хранения после вскрытия упаковки.</w:t>
      </w:r>
    </w:p>
    <w:p w14:paraId="57033D56" w14:textId="2D98F111"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lastRenderedPageBreak/>
        <w:t>Хранение</w:t>
      </w:r>
      <w:r w:rsidR="00015152">
        <w:rPr>
          <w:rFonts w:ascii="Times New Roman" w:hAnsi="Times New Roman" w:cs="Times New Roman"/>
          <w:b/>
          <w:bCs/>
          <w:sz w:val="28"/>
          <w:szCs w:val="28"/>
        </w:rPr>
        <w:t xml:space="preserve"> и реализация</w:t>
      </w:r>
    </w:p>
    <w:p w14:paraId="3254E914" w14:textId="5F64F184"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Диетическое питание</w:t>
      </w:r>
    </w:p>
    <w:p w14:paraId="56063FFD" w14:textId="5902A594"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Срок годности и условия хранения устанавливает изготовитель в технологической инструкции.</w:t>
      </w:r>
    </w:p>
    <w:p w14:paraId="48D1AA32" w14:textId="3E9234B6" w:rsidR="00702B43" w:rsidRPr="00702B43" w:rsidRDefault="00702B43" w:rsidP="00015152">
      <w:pPr>
        <w:spacing w:line="360" w:lineRule="auto"/>
        <w:ind w:firstLine="567"/>
        <w:jc w:val="center"/>
        <w:rPr>
          <w:rFonts w:ascii="Times New Roman" w:hAnsi="Times New Roman" w:cs="Times New Roman"/>
          <w:b/>
          <w:bCs/>
          <w:sz w:val="28"/>
          <w:szCs w:val="28"/>
        </w:rPr>
      </w:pPr>
      <w:r w:rsidRPr="00702B43">
        <w:rPr>
          <w:rFonts w:ascii="Times New Roman" w:hAnsi="Times New Roman" w:cs="Times New Roman"/>
          <w:b/>
          <w:bCs/>
          <w:sz w:val="28"/>
          <w:szCs w:val="28"/>
        </w:rPr>
        <w:t>Детское питание</w:t>
      </w:r>
    </w:p>
    <w:p w14:paraId="2E7B1F79"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Условия и сроки хранения продуктов детского питания зависят от их вида и упаковки. Поскольку почти все продуктов детского питания консервируются сушкой, пастеризацией или стерилизацией, они относятся к продуктам среднего или длительного срока хранения. Такие продуктов детского питания должны храниться при температуре не выше 15 – 25оС и при относительной влажности воздуха не более 70 – 75% в чистых, сухих, хорошо проветриваемых помещениях. Исключение составляют жидкие кисломолочные продукты (относящиеся к скоропортящимся), которые имеют следующие условия хранения: температура (4 ± 2 °С) и непродолжительный срок годности (от 24 до 72 ч). Продукты детского питания, содержащие пробиотики, хранятся при комнатной температуре в соответствии с указаниями производителя.</w:t>
      </w:r>
    </w:p>
    <w:p w14:paraId="44734098" w14:textId="77777777" w:rsidR="00702B43" w:rsidRPr="00702B43" w:rsidRDefault="00702B43" w:rsidP="00702B43">
      <w:pPr>
        <w:spacing w:line="360" w:lineRule="auto"/>
        <w:ind w:firstLine="567"/>
        <w:jc w:val="both"/>
        <w:rPr>
          <w:rFonts w:ascii="Times New Roman" w:hAnsi="Times New Roman" w:cs="Times New Roman"/>
          <w:sz w:val="28"/>
          <w:szCs w:val="28"/>
        </w:rPr>
      </w:pPr>
      <w:r w:rsidRPr="00702B43">
        <w:rPr>
          <w:rFonts w:ascii="Times New Roman" w:hAnsi="Times New Roman" w:cs="Times New Roman"/>
          <w:sz w:val="28"/>
          <w:szCs w:val="28"/>
        </w:rPr>
        <w:t>После вскрытия упаковки сроки годности продуктов детского питания значительно уменьшаются. Так, жидкие молочные и кисломолочные продукты детского питания после вскрытия должны храниться при температуре +2, +6 С не более 12 ч, а адаптированные молочные смеси — не более четырех недель.</w:t>
      </w:r>
    </w:p>
    <w:p w14:paraId="567B646C" w14:textId="15410D2B" w:rsidR="00702B43" w:rsidRPr="00702B43" w:rsidRDefault="00702B43" w:rsidP="005C7F1F">
      <w:pPr>
        <w:spacing w:line="360" w:lineRule="auto"/>
        <w:jc w:val="both"/>
        <w:rPr>
          <w:rFonts w:ascii="Times New Roman" w:hAnsi="Times New Roman" w:cs="Times New Roman"/>
          <w:b/>
          <w:bCs/>
          <w:sz w:val="28"/>
          <w:szCs w:val="28"/>
        </w:rPr>
      </w:pPr>
    </w:p>
    <w:p w14:paraId="6A1D1C0E" w14:textId="77777777" w:rsidR="00C6266F" w:rsidRDefault="00C6266F"/>
    <w:sectPr w:rsidR="00C62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3494"/>
    <w:multiLevelType w:val="hybridMultilevel"/>
    <w:tmpl w:val="000E7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25866"/>
    <w:multiLevelType w:val="hybridMultilevel"/>
    <w:tmpl w:val="4DF2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B4990"/>
    <w:multiLevelType w:val="hybridMultilevel"/>
    <w:tmpl w:val="BACEF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D9650F"/>
    <w:multiLevelType w:val="hybridMultilevel"/>
    <w:tmpl w:val="5852D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43F53"/>
    <w:multiLevelType w:val="hybridMultilevel"/>
    <w:tmpl w:val="1C566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B743F"/>
    <w:multiLevelType w:val="hybridMultilevel"/>
    <w:tmpl w:val="CEAACDB2"/>
    <w:lvl w:ilvl="0" w:tplc="A6A0C0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9033B0F"/>
    <w:multiLevelType w:val="hybridMultilevel"/>
    <w:tmpl w:val="DBDC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083987"/>
    <w:multiLevelType w:val="hybridMultilevel"/>
    <w:tmpl w:val="4470E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701B90"/>
    <w:multiLevelType w:val="hybridMultilevel"/>
    <w:tmpl w:val="7248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5A2B93"/>
    <w:multiLevelType w:val="hybridMultilevel"/>
    <w:tmpl w:val="CDEA1D6E"/>
    <w:lvl w:ilvl="0" w:tplc="A6A0C0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A867F5"/>
    <w:multiLevelType w:val="hybridMultilevel"/>
    <w:tmpl w:val="DD628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D17EF"/>
    <w:multiLevelType w:val="hybridMultilevel"/>
    <w:tmpl w:val="CD48F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55732BD"/>
    <w:multiLevelType w:val="hybridMultilevel"/>
    <w:tmpl w:val="7C66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2932F7"/>
    <w:multiLevelType w:val="hybridMultilevel"/>
    <w:tmpl w:val="B1D26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2846FD"/>
    <w:multiLevelType w:val="hybridMultilevel"/>
    <w:tmpl w:val="4154A9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702296"/>
    <w:multiLevelType w:val="hybridMultilevel"/>
    <w:tmpl w:val="7B0A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7304A"/>
    <w:multiLevelType w:val="hybridMultilevel"/>
    <w:tmpl w:val="AA76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87459D"/>
    <w:multiLevelType w:val="hybridMultilevel"/>
    <w:tmpl w:val="A4CA599A"/>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15:restartNumberingAfterBreak="0">
    <w:nsid w:val="304D3A51"/>
    <w:multiLevelType w:val="hybridMultilevel"/>
    <w:tmpl w:val="FEA82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E743B7"/>
    <w:multiLevelType w:val="hybridMultilevel"/>
    <w:tmpl w:val="110658BE"/>
    <w:lvl w:ilvl="0" w:tplc="A6A0C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B95892"/>
    <w:multiLevelType w:val="hybridMultilevel"/>
    <w:tmpl w:val="48100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DA745F"/>
    <w:multiLevelType w:val="hybridMultilevel"/>
    <w:tmpl w:val="82740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E943AD"/>
    <w:multiLevelType w:val="hybridMultilevel"/>
    <w:tmpl w:val="54000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5203E4"/>
    <w:multiLevelType w:val="hybridMultilevel"/>
    <w:tmpl w:val="FBA8E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7F2D94"/>
    <w:multiLevelType w:val="hybridMultilevel"/>
    <w:tmpl w:val="00228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BF3C31"/>
    <w:multiLevelType w:val="hybridMultilevel"/>
    <w:tmpl w:val="BA388C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B645C7"/>
    <w:multiLevelType w:val="hybridMultilevel"/>
    <w:tmpl w:val="7096AC8C"/>
    <w:lvl w:ilvl="0" w:tplc="A6A0C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0E5375"/>
    <w:multiLevelType w:val="hybridMultilevel"/>
    <w:tmpl w:val="0C2676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1667BBE"/>
    <w:multiLevelType w:val="hybridMultilevel"/>
    <w:tmpl w:val="004A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D31CEA"/>
    <w:multiLevelType w:val="hybridMultilevel"/>
    <w:tmpl w:val="C194EBFA"/>
    <w:lvl w:ilvl="0" w:tplc="A6A0C0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5A72A30"/>
    <w:multiLevelType w:val="hybridMultilevel"/>
    <w:tmpl w:val="6324E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6DB6A9B"/>
    <w:multiLevelType w:val="hybridMultilevel"/>
    <w:tmpl w:val="FDB22088"/>
    <w:lvl w:ilvl="0" w:tplc="A6A0C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675949"/>
    <w:multiLevelType w:val="hybridMultilevel"/>
    <w:tmpl w:val="36E0B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4C12B4"/>
    <w:multiLevelType w:val="hybridMultilevel"/>
    <w:tmpl w:val="5D2E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003745"/>
    <w:multiLevelType w:val="hybridMultilevel"/>
    <w:tmpl w:val="7E920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EB0DBC"/>
    <w:multiLevelType w:val="hybridMultilevel"/>
    <w:tmpl w:val="130AA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FC0D9B"/>
    <w:multiLevelType w:val="hybridMultilevel"/>
    <w:tmpl w:val="51E4F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FF73A1"/>
    <w:multiLevelType w:val="hybridMultilevel"/>
    <w:tmpl w:val="55900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EF0BEF"/>
    <w:multiLevelType w:val="hybridMultilevel"/>
    <w:tmpl w:val="13560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955728C"/>
    <w:multiLevelType w:val="hybridMultilevel"/>
    <w:tmpl w:val="6CA0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D45DE6"/>
    <w:multiLevelType w:val="hybridMultilevel"/>
    <w:tmpl w:val="3B8605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B820592"/>
    <w:multiLevelType w:val="hybridMultilevel"/>
    <w:tmpl w:val="CA0A6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926182"/>
    <w:multiLevelType w:val="hybridMultilevel"/>
    <w:tmpl w:val="FC224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DC304A"/>
    <w:multiLevelType w:val="hybridMultilevel"/>
    <w:tmpl w:val="69A8F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FE43C9"/>
    <w:multiLevelType w:val="hybridMultilevel"/>
    <w:tmpl w:val="4BCE7714"/>
    <w:lvl w:ilvl="0" w:tplc="A6A0C0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E3930EA"/>
    <w:multiLevelType w:val="hybridMultilevel"/>
    <w:tmpl w:val="5CA6DA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36"/>
  </w:num>
  <w:num w:numId="4">
    <w:abstractNumId w:val="23"/>
  </w:num>
  <w:num w:numId="5">
    <w:abstractNumId w:val="6"/>
  </w:num>
  <w:num w:numId="6">
    <w:abstractNumId w:val="16"/>
  </w:num>
  <w:num w:numId="7">
    <w:abstractNumId w:val="12"/>
  </w:num>
  <w:num w:numId="8">
    <w:abstractNumId w:val="3"/>
  </w:num>
  <w:num w:numId="9">
    <w:abstractNumId w:val="33"/>
  </w:num>
  <w:num w:numId="10">
    <w:abstractNumId w:val="20"/>
  </w:num>
  <w:num w:numId="11">
    <w:abstractNumId w:val="40"/>
  </w:num>
  <w:num w:numId="12">
    <w:abstractNumId w:val="41"/>
  </w:num>
  <w:num w:numId="13">
    <w:abstractNumId w:val="4"/>
  </w:num>
  <w:num w:numId="14">
    <w:abstractNumId w:val="34"/>
  </w:num>
  <w:num w:numId="15">
    <w:abstractNumId w:val="1"/>
  </w:num>
  <w:num w:numId="16">
    <w:abstractNumId w:val="18"/>
  </w:num>
  <w:num w:numId="17">
    <w:abstractNumId w:val="32"/>
  </w:num>
  <w:num w:numId="18">
    <w:abstractNumId w:val="21"/>
  </w:num>
  <w:num w:numId="19">
    <w:abstractNumId w:val="15"/>
  </w:num>
  <w:num w:numId="20">
    <w:abstractNumId w:val="44"/>
  </w:num>
  <w:num w:numId="21">
    <w:abstractNumId w:val="8"/>
  </w:num>
  <w:num w:numId="22">
    <w:abstractNumId w:val="10"/>
  </w:num>
  <w:num w:numId="23">
    <w:abstractNumId w:val="7"/>
  </w:num>
  <w:num w:numId="24">
    <w:abstractNumId w:val="37"/>
  </w:num>
  <w:num w:numId="25">
    <w:abstractNumId w:val="2"/>
  </w:num>
  <w:num w:numId="26">
    <w:abstractNumId w:val="39"/>
  </w:num>
  <w:num w:numId="27">
    <w:abstractNumId w:val="19"/>
  </w:num>
  <w:num w:numId="28">
    <w:abstractNumId w:val="31"/>
  </w:num>
  <w:num w:numId="29">
    <w:abstractNumId w:val="0"/>
  </w:num>
  <w:num w:numId="30">
    <w:abstractNumId w:val="29"/>
  </w:num>
  <w:num w:numId="31">
    <w:abstractNumId w:val="5"/>
  </w:num>
  <w:num w:numId="32">
    <w:abstractNumId w:val="9"/>
  </w:num>
  <w:num w:numId="33">
    <w:abstractNumId w:val="27"/>
  </w:num>
  <w:num w:numId="34">
    <w:abstractNumId w:val="35"/>
  </w:num>
  <w:num w:numId="35">
    <w:abstractNumId w:val="45"/>
  </w:num>
  <w:num w:numId="36">
    <w:abstractNumId w:val="43"/>
  </w:num>
  <w:num w:numId="37">
    <w:abstractNumId w:val="24"/>
  </w:num>
  <w:num w:numId="38">
    <w:abstractNumId w:val="26"/>
  </w:num>
  <w:num w:numId="39">
    <w:abstractNumId w:val="42"/>
  </w:num>
  <w:num w:numId="40">
    <w:abstractNumId w:val="17"/>
  </w:num>
  <w:num w:numId="41">
    <w:abstractNumId w:val="13"/>
  </w:num>
  <w:num w:numId="42">
    <w:abstractNumId w:val="14"/>
  </w:num>
  <w:num w:numId="43">
    <w:abstractNumId w:val="38"/>
  </w:num>
  <w:num w:numId="44">
    <w:abstractNumId w:val="11"/>
  </w:num>
  <w:num w:numId="45">
    <w:abstractNumId w:val="30"/>
  </w:num>
  <w:num w:numId="46">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32"/>
    <w:rsid w:val="00015152"/>
    <w:rsid w:val="001F40F8"/>
    <w:rsid w:val="00216035"/>
    <w:rsid w:val="002E3252"/>
    <w:rsid w:val="00395701"/>
    <w:rsid w:val="003A1CF7"/>
    <w:rsid w:val="003B09CA"/>
    <w:rsid w:val="005C7F1F"/>
    <w:rsid w:val="006E792D"/>
    <w:rsid w:val="00702B43"/>
    <w:rsid w:val="00857AD0"/>
    <w:rsid w:val="009D1550"/>
    <w:rsid w:val="00AF288F"/>
    <w:rsid w:val="00B24168"/>
    <w:rsid w:val="00B30D7B"/>
    <w:rsid w:val="00C6266F"/>
    <w:rsid w:val="00C95C32"/>
    <w:rsid w:val="00D27452"/>
    <w:rsid w:val="00D34D3F"/>
    <w:rsid w:val="00DC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F813"/>
  <w15:chartTrackingRefBased/>
  <w15:docId w15:val="{62E5D79F-E7EE-4925-83E5-2C174DC1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2B43"/>
  </w:style>
  <w:style w:type="paragraph" w:styleId="a3">
    <w:name w:val="List Paragraph"/>
    <w:basedOn w:val="a"/>
    <w:uiPriority w:val="34"/>
    <w:qFormat/>
    <w:rsid w:val="00702B43"/>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5420</Words>
  <Characters>30897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Крючкова</dc:creator>
  <cp:keywords/>
  <dc:description/>
  <cp:lastModifiedBy>Екатерина Крючкова</cp:lastModifiedBy>
  <cp:revision>7</cp:revision>
  <dcterms:created xsi:type="dcterms:W3CDTF">2020-06-02T09:07:00Z</dcterms:created>
  <dcterms:modified xsi:type="dcterms:W3CDTF">2020-06-06T14:07:00Z</dcterms:modified>
</cp:coreProperties>
</file>