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BD" w:rsidRPr="00F64BEC" w:rsidRDefault="003E66BD" w:rsidP="00EA4D67">
      <w:pPr>
        <w:suppressAutoHyphens/>
        <w:spacing w:after="0" w:line="360" w:lineRule="auto"/>
        <w:ind w:firstLine="709"/>
        <w:jc w:val="both"/>
        <w:rPr>
          <w:rFonts w:ascii="Times New Roman" w:eastAsia="Times New Roman" w:hAnsi="Times New Roman" w:cs="Times New Roman"/>
          <w:bCs/>
          <w:color w:val="000000" w:themeColor="text1"/>
          <w:sz w:val="28"/>
          <w:szCs w:val="28"/>
        </w:rPr>
      </w:pPr>
      <w:r w:rsidRPr="00F64BEC">
        <w:rPr>
          <w:rFonts w:ascii="Times New Roman" w:eastAsia="Times New Roman" w:hAnsi="Times New Roman" w:cs="Times New Roman"/>
          <w:bCs/>
          <w:color w:val="000000" w:themeColor="text1"/>
          <w:sz w:val="28"/>
          <w:szCs w:val="28"/>
        </w:rPr>
        <w:t>Тема № 5 (18 часов</w:t>
      </w:r>
      <w:proofErr w:type="gramStart"/>
      <w:r w:rsidRPr="00F64BEC">
        <w:rPr>
          <w:rFonts w:ascii="Times New Roman" w:eastAsia="Times New Roman" w:hAnsi="Times New Roman" w:cs="Times New Roman"/>
          <w:bCs/>
          <w:color w:val="000000" w:themeColor="text1"/>
          <w:sz w:val="28"/>
          <w:szCs w:val="28"/>
        </w:rPr>
        <w:t>)М</w:t>
      </w:r>
      <w:proofErr w:type="gramEnd"/>
      <w:r w:rsidRPr="00F64BEC">
        <w:rPr>
          <w:rFonts w:ascii="Times New Roman" w:eastAsia="Times New Roman" w:hAnsi="Times New Roman" w:cs="Times New Roman"/>
          <w:bCs/>
          <w:color w:val="000000" w:themeColor="text1"/>
          <w:sz w:val="28"/>
          <w:szCs w:val="28"/>
        </w:rPr>
        <w:t xml:space="preserve">едицинские приборы, аппараты, инструменты. Анализ ассортимента. Хранение. Реализация. </w:t>
      </w:r>
      <w:r w:rsidRPr="00F64BEC">
        <w:rPr>
          <w:rFonts w:ascii="Times New Roman" w:eastAsia="Times New Roman" w:hAnsi="Times New Roman" w:cs="Times New Roman"/>
          <w:color w:val="000000" w:themeColor="text1"/>
          <w:sz w:val="28"/>
          <w:szCs w:val="28"/>
        </w:rPr>
        <w:t>Документы, подтверждающие качество.</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Медицинский прибор — техническое устройство, предназначенное для диагностических измерений (медицинский термометр, электрокардиограф и др.).</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Медицинский аппарат — техническое устройство, позволяющее создавать энергетическое воздействие (дозированное) терапевтического, хирургического или бактерицидного свойства (аппарат УВЧ-терапии, аппарат «искусственная почка» и др.), а также обеспечить сохранение определенного состава некоторых субстанций.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Медицинские аппараты для терапии в ассортименте аптек: </w:t>
      </w:r>
    </w:p>
    <w:p w:rsidR="003E66BD" w:rsidRPr="00F64BEC" w:rsidRDefault="003E66BD" w:rsidP="00EA4D67">
      <w:pPr>
        <w:pStyle w:val="a3"/>
        <w:numPr>
          <w:ilvl w:val="0"/>
          <w:numId w:val="1"/>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Ингаляторы </w:t>
      </w:r>
    </w:p>
    <w:p w:rsidR="003E66BD" w:rsidRPr="00F64BEC" w:rsidRDefault="003E66BD" w:rsidP="00EA4D67">
      <w:pPr>
        <w:pStyle w:val="a3"/>
        <w:numPr>
          <w:ilvl w:val="0"/>
          <w:numId w:val="1"/>
        </w:num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Небулайзеры</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1"/>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Ирригаторы полости рта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Медицинские приборы и устройства для диагностики </w:t>
      </w:r>
    </w:p>
    <w:p w:rsidR="003E66BD" w:rsidRPr="00F64BEC" w:rsidRDefault="003E66BD" w:rsidP="00EA4D67">
      <w:pPr>
        <w:pStyle w:val="a3"/>
        <w:numPr>
          <w:ilvl w:val="0"/>
          <w:numId w:val="3"/>
        </w:num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глюкометры</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тонометры; </w:t>
      </w:r>
    </w:p>
    <w:p w:rsidR="003E66BD" w:rsidRPr="00F64BEC" w:rsidRDefault="003E66BD" w:rsidP="00EA4D67">
      <w:pPr>
        <w:pStyle w:val="a3"/>
        <w:numPr>
          <w:ilvl w:val="0"/>
          <w:numId w:val="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термометры;</w:t>
      </w:r>
    </w:p>
    <w:p w:rsidR="003E66BD" w:rsidRPr="00F64BEC" w:rsidRDefault="003E66BD" w:rsidP="00EA4D67">
      <w:pPr>
        <w:pStyle w:val="a3"/>
        <w:numPr>
          <w:ilvl w:val="0"/>
          <w:numId w:val="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стетоскопы, фонендоскопы, </w:t>
      </w:r>
      <w:proofErr w:type="spellStart"/>
      <w:r w:rsidRPr="00F64BEC">
        <w:rPr>
          <w:rFonts w:ascii="Times New Roman" w:hAnsi="Times New Roman" w:cs="Times New Roman"/>
          <w:color w:val="000000" w:themeColor="text1"/>
          <w:sz w:val="28"/>
          <w:szCs w:val="28"/>
        </w:rPr>
        <w:t>стетофонендоскопы</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пульсометры.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shd w:val="clear" w:color="auto" w:fill="FFFFFF"/>
        </w:rPr>
      </w:pPr>
      <w:r w:rsidRPr="00F64BEC">
        <w:rPr>
          <w:rFonts w:ascii="Times New Roman" w:hAnsi="Times New Roman" w:cs="Times New Roman"/>
          <w:color w:val="000000" w:themeColor="text1"/>
          <w:sz w:val="28"/>
          <w:szCs w:val="28"/>
        </w:rPr>
        <w:t xml:space="preserve"> </w:t>
      </w:r>
      <w:r w:rsidRPr="00F64BEC">
        <w:rPr>
          <w:rFonts w:ascii="Times New Roman" w:hAnsi="Times New Roman" w:cs="Times New Roman"/>
          <w:bCs/>
          <w:color w:val="000000" w:themeColor="text1"/>
          <w:sz w:val="28"/>
          <w:szCs w:val="28"/>
          <w:shd w:val="clear" w:color="auto" w:fill="FFFFFF"/>
        </w:rPr>
        <w:t>Ингалятор</w:t>
      </w:r>
      <w:r w:rsidRPr="00F64BEC">
        <w:rPr>
          <w:rFonts w:ascii="Times New Roman" w:hAnsi="Times New Roman" w:cs="Times New Roman"/>
          <w:color w:val="000000" w:themeColor="text1"/>
          <w:sz w:val="28"/>
          <w:szCs w:val="28"/>
          <w:shd w:val="clear" w:color="auto" w:fill="FFFFFF"/>
        </w:rPr>
        <w:t> – это устройство, предназначенное для введения в организм лекарств аэрозольным способом.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Виды ингаляторов:</w:t>
      </w:r>
    </w:p>
    <w:p w:rsidR="003E66BD" w:rsidRPr="00F64BEC" w:rsidRDefault="003E66BD" w:rsidP="00EA4D67">
      <w:pPr>
        <w:pStyle w:val="a3"/>
        <w:numPr>
          <w:ilvl w:val="0"/>
          <w:numId w:val="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Паровой ингалятор</w:t>
      </w:r>
    </w:p>
    <w:p w:rsidR="003E66BD" w:rsidRPr="00F64BEC" w:rsidRDefault="003E66BD" w:rsidP="00EA4D67">
      <w:pPr>
        <w:pStyle w:val="a3"/>
        <w:numPr>
          <w:ilvl w:val="0"/>
          <w:numId w:val="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Компрессионный ингалятор</w:t>
      </w:r>
    </w:p>
    <w:p w:rsidR="003E66BD" w:rsidRPr="00F64BEC" w:rsidRDefault="003E66BD" w:rsidP="00EA4D67">
      <w:pPr>
        <w:pStyle w:val="a3"/>
        <w:numPr>
          <w:ilvl w:val="0"/>
          <w:numId w:val="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Ультразвуковой ингалятор</w:t>
      </w:r>
    </w:p>
    <w:p w:rsidR="003E66BD" w:rsidRPr="00F64BEC" w:rsidRDefault="003E66BD" w:rsidP="00EA4D67">
      <w:pPr>
        <w:pStyle w:val="a3"/>
        <w:numPr>
          <w:ilvl w:val="0"/>
          <w:numId w:val="6"/>
        </w:numPr>
        <w:spacing w:after="0" w:line="360" w:lineRule="auto"/>
        <w:ind w:firstLine="709"/>
        <w:rPr>
          <w:rFonts w:ascii="Times New Roman" w:hAnsi="Times New Roman" w:cs="Times New Roman"/>
          <w:color w:val="000000" w:themeColor="text1"/>
          <w:sz w:val="28"/>
          <w:szCs w:val="28"/>
        </w:rPr>
      </w:pPr>
      <w:proofErr w:type="spellStart"/>
      <w:proofErr w:type="gramStart"/>
      <w:r w:rsidRPr="00F64BEC">
        <w:rPr>
          <w:rFonts w:ascii="Times New Roman" w:hAnsi="Times New Roman" w:cs="Times New Roman"/>
          <w:color w:val="000000" w:themeColor="text1"/>
          <w:sz w:val="28"/>
          <w:szCs w:val="28"/>
        </w:rPr>
        <w:t>МЕШ-ингаляторы</w:t>
      </w:r>
      <w:proofErr w:type="spellEnd"/>
      <w:proofErr w:type="gramEnd"/>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Паровой ингалятор</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В основном действует на верхние дыхательные пути. Принцип действия заключается в нагревании лекарственного настоя (чаще всего используются травяные) до температуры в 45 градусов, после чего жидкость превращается в пар. Сформированный на основе настоя пар вдыхается пациентом через специальную маску.</w:t>
      </w:r>
    </w:p>
    <w:p w:rsidR="00F951C0"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Используется как для лечения, так и для профилактики заболеваний верхних дыхательных путей. Чаще всего применим при гриппе, насморке, рините. Паровые ингаляторы также можно использовать и в домашних условиях. Преимуществом этого вида ингалятора является возможность использования не только травяных, но и масляных настоев. Недостаток заключается в воздействии только на верхние дыхательные пути, а именно носоглотку, гортань, трахею, бронхи.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Компрессионный ингалятор</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С помощью мощной струи воздуха ингалятор расщепляет лекарственное вещество на аэрозоль. В основе устройства лежит поршневой компрессор, прогоняющий воздух через узкое отверстие. Когда воздух проходит через это отверстие, создается повышенное давление, под действием которого лекарственное вещество распадается на мелкие частицы от 1 до 10 микрон. Распад лекарственного вещества на столь мелкие частицы помогает проникать ему не только в верхние и средние, но и в нижние дыхательные пути.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Проводится лечение и профилактика острых респираторных заболеваний (ОРВИ), бронхитов, пневмоний, туберкулеза, астмы. Является универсальным ингалятором, так как с помощью него проводятся ингаляции любыми лекарственными средствами. Минусом является повышенный уровень шума в компрессоре.</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Данный вид ингалятора может использоваться как в амбулаторных (домашних), так и в стационарных (больничных) условиях.</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Ультразвуковой ингалятор</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 помощью высокочастотных ультразвуковых волн лекарственное вещество распадается на мелкие частицы, которые проникают в организм через </w:t>
      </w:r>
      <w:r w:rsidRPr="00F64BEC">
        <w:rPr>
          <w:rFonts w:ascii="Times New Roman" w:hAnsi="Times New Roman" w:cs="Times New Roman"/>
          <w:color w:val="000000" w:themeColor="text1"/>
          <w:sz w:val="28"/>
          <w:szCs w:val="28"/>
        </w:rPr>
        <w:lastRenderedPageBreak/>
        <w:t>дыхательные пути. По эффективности превышают паровые и компрессионные ингаляторы в несколько раз.</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Используются для лечения и профилактики простудных и инфекционных заболеваний. Ингаляторы такого типа бесшумны и очень компактны, что облегчает их использование в домашних и больничных условиях. Однако полезные свойства некоторых лекарственных препаратов могут разрушаться под воздействием ультразвука, что ограничивает применение этого вида ингалятора.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spellStart"/>
      <w:proofErr w:type="gramStart"/>
      <w:r w:rsidRPr="00F64BEC">
        <w:rPr>
          <w:rFonts w:ascii="Times New Roman" w:hAnsi="Times New Roman" w:cs="Times New Roman"/>
          <w:color w:val="000000" w:themeColor="text1"/>
          <w:sz w:val="28"/>
          <w:szCs w:val="28"/>
        </w:rPr>
        <w:t>МЕШ-ингаляторы</w:t>
      </w:r>
      <w:proofErr w:type="spellEnd"/>
      <w:proofErr w:type="gramEnd"/>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Принцип работы заключается в расщеплении лекарственного вещества на мельчайшие частицы с помощью вибрирующей мембраны.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Используется в лечении хронических воспалительных заболеваний верхних, средних и нижних дыхательных путей. Чаще всего применяется при пневмониях, трахеитах, астме. Существенным недостатком </w:t>
      </w:r>
      <w:proofErr w:type="spellStart"/>
      <w:proofErr w:type="gramStart"/>
      <w:r w:rsidRPr="00F64BEC">
        <w:rPr>
          <w:rFonts w:ascii="Times New Roman" w:hAnsi="Times New Roman" w:cs="Times New Roman"/>
          <w:color w:val="000000" w:themeColor="text1"/>
          <w:sz w:val="28"/>
          <w:szCs w:val="28"/>
        </w:rPr>
        <w:t>меш-ингаляторов</w:t>
      </w:r>
      <w:proofErr w:type="spellEnd"/>
      <w:proofErr w:type="gramEnd"/>
      <w:r w:rsidRPr="00F64BEC">
        <w:rPr>
          <w:rFonts w:ascii="Times New Roman" w:hAnsi="Times New Roman" w:cs="Times New Roman"/>
          <w:color w:val="000000" w:themeColor="text1"/>
          <w:sz w:val="28"/>
          <w:szCs w:val="28"/>
        </w:rPr>
        <w:t xml:space="preserve"> является их стоимость. Достоинством является </w:t>
      </w:r>
      <w:proofErr w:type="spellStart"/>
      <w:r w:rsidRPr="00F64BEC">
        <w:rPr>
          <w:rFonts w:ascii="Times New Roman" w:hAnsi="Times New Roman" w:cs="Times New Roman"/>
          <w:color w:val="000000" w:themeColor="text1"/>
          <w:sz w:val="28"/>
          <w:szCs w:val="28"/>
        </w:rPr>
        <w:t>высокотехничность</w:t>
      </w:r>
      <w:proofErr w:type="spellEnd"/>
      <w:r w:rsidRPr="00F64BEC">
        <w:rPr>
          <w:rFonts w:ascii="Times New Roman" w:hAnsi="Times New Roman" w:cs="Times New Roman"/>
          <w:color w:val="000000" w:themeColor="text1"/>
          <w:sz w:val="28"/>
          <w:szCs w:val="28"/>
        </w:rPr>
        <w:t>, бесшумность, компактность, а также возможность использования ингалятора в горизонтальном положении (то есть лежа).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Небула́йзер</w:t>
      </w:r>
      <w:proofErr w:type="spellEnd"/>
      <w:r w:rsidRPr="00F64BEC">
        <w:rPr>
          <w:rFonts w:ascii="Times New Roman" w:hAnsi="Times New Roman" w:cs="Times New Roman"/>
          <w:color w:val="000000" w:themeColor="text1"/>
          <w:sz w:val="28"/>
          <w:szCs w:val="28"/>
        </w:rPr>
        <w:t xml:space="preserve"> (от лат. </w:t>
      </w:r>
      <w:proofErr w:type="spellStart"/>
      <w:r w:rsidRPr="00F64BEC">
        <w:rPr>
          <w:rFonts w:ascii="Times New Roman" w:hAnsi="Times New Roman" w:cs="Times New Roman"/>
          <w:color w:val="000000" w:themeColor="text1"/>
          <w:sz w:val="28"/>
          <w:szCs w:val="28"/>
        </w:rPr>
        <w:t>nebula</w:t>
      </w:r>
      <w:proofErr w:type="spellEnd"/>
      <w:r w:rsidRPr="00F64BEC">
        <w:rPr>
          <w:rFonts w:ascii="Times New Roman" w:hAnsi="Times New Roman" w:cs="Times New Roman"/>
          <w:color w:val="000000" w:themeColor="text1"/>
          <w:sz w:val="28"/>
          <w:szCs w:val="28"/>
        </w:rPr>
        <w:t xml:space="preserve"> — туман, облако) — устройство для проведения ингаляции, использующее сверхмалое дисперсное распыление лекарственного вещества. Применяется при лечении </w:t>
      </w:r>
      <w:proofErr w:type="spellStart"/>
      <w:r w:rsidRPr="00F64BEC">
        <w:rPr>
          <w:rFonts w:ascii="Times New Roman" w:hAnsi="Times New Roman" w:cs="Times New Roman"/>
          <w:color w:val="000000" w:themeColor="text1"/>
          <w:sz w:val="28"/>
          <w:szCs w:val="28"/>
        </w:rPr>
        <w:t>муковисцидоза</w:t>
      </w:r>
      <w:proofErr w:type="spellEnd"/>
      <w:r w:rsidRPr="00F64BEC">
        <w:rPr>
          <w:rFonts w:ascii="Times New Roman" w:hAnsi="Times New Roman" w:cs="Times New Roman"/>
          <w:color w:val="000000" w:themeColor="text1"/>
          <w:sz w:val="28"/>
          <w:szCs w:val="28"/>
        </w:rPr>
        <w:t>, бронхиальной астмы и респираторных заболеваний.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Разновидностями  </w:t>
      </w:r>
      <w:proofErr w:type="spellStart"/>
      <w:r w:rsidRPr="00F64BEC">
        <w:rPr>
          <w:rFonts w:ascii="Times New Roman" w:hAnsi="Times New Roman" w:cs="Times New Roman"/>
          <w:color w:val="000000" w:themeColor="text1"/>
          <w:sz w:val="28"/>
          <w:szCs w:val="28"/>
        </w:rPr>
        <w:t>небулайзеров</w:t>
      </w:r>
      <w:proofErr w:type="spellEnd"/>
      <w:r w:rsidRPr="00F64BEC">
        <w:rPr>
          <w:rFonts w:ascii="Times New Roman" w:hAnsi="Times New Roman" w:cs="Times New Roman"/>
          <w:color w:val="000000" w:themeColor="text1"/>
          <w:sz w:val="28"/>
          <w:szCs w:val="28"/>
        </w:rPr>
        <w:t xml:space="preserve"> являются:</w:t>
      </w:r>
    </w:p>
    <w:p w:rsidR="003E66BD" w:rsidRPr="00F64BEC" w:rsidRDefault="003E66BD" w:rsidP="00EA4D67">
      <w:pPr>
        <w:pStyle w:val="a3"/>
        <w:numPr>
          <w:ilvl w:val="0"/>
          <w:numId w:val="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ультразвуковые;</w:t>
      </w:r>
    </w:p>
    <w:p w:rsidR="003E66BD" w:rsidRPr="00F64BEC" w:rsidRDefault="003E66BD" w:rsidP="00EA4D67">
      <w:pPr>
        <w:pStyle w:val="a3"/>
        <w:numPr>
          <w:ilvl w:val="0"/>
          <w:numId w:val="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компрессорные;</w:t>
      </w:r>
    </w:p>
    <w:p w:rsidR="003E66BD" w:rsidRPr="00F64BEC" w:rsidRDefault="003E66BD" w:rsidP="00EA4D67">
      <w:pPr>
        <w:pStyle w:val="a3"/>
        <w:numPr>
          <w:ilvl w:val="0"/>
          <w:numId w:val="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электронно-сетчатые</w:t>
      </w:r>
    </w:p>
    <w:p w:rsidR="00F951C0" w:rsidRPr="00F64BEC" w:rsidRDefault="00F951C0"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Ультразвуковые </w:t>
      </w:r>
      <w:proofErr w:type="spellStart"/>
      <w:r w:rsidRPr="00F64BEC">
        <w:rPr>
          <w:rFonts w:ascii="Times New Roman" w:hAnsi="Times New Roman" w:cs="Times New Roman"/>
          <w:color w:val="000000" w:themeColor="text1"/>
          <w:sz w:val="28"/>
          <w:szCs w:val="28"/>
        </w:rPr>
        <w:t>небулайзеры</w:t>
      </w:r>
      <w:proofErr w:type="spellEnd"/>
      <w:r w:rsidR="00F951C0"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В </w:t>
      </w:r>
      <w:proofErr w:type="gramStart"/>
      <w:r w:rsidRPr="00F64BEC">
        <w:rPr>
          <w:rFonts w:ascii="Times New Roman" w:hAnsi="Times New Roman" w:cs="Times New Roman"/>
          <w:color w:val="000000" w:themeColor="text1"/>
          <w:sz w:val="28"/>
          <w:szCs w:val="28"/>
        </w:rPr>
        <w:t>ультразвуковых</w:t>
      </w:r>
      <w:proofErr w:type="gram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небулайзерах</w:t>
      </w:r>
      <w:proofErr w:type="spellEnd"/>
      <w:r w:rsidRPr="00F64BEC">
        <w:rPr>
          <w:rFonts w:ascii="Times New Roman" w:hAnsi="Times New Roman" w:cs="Times New Roman"/>
          <w:color w:val="000000" w:themeColor="text1"/>
          <w:sz w:val="28"/>
          <w:szCs w:val="28"/>
        </w:rPr>
        <w:t xml:space="preserve"> лекарство превращается в туман при помощи пластины, которая сильно вибрирует.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Компрессорные </w:t>
      </w:r>
      <w:proofErr w:type="spellStart"/>
      <w:r w:rsidRPr="00F64BEC">
        <w:rPr>
          <w:rFonts w:ascii="Times New Roman" w:hAnsi="Times New Roman" w:cs="Times New Roman"/>
          <w:color w:val="000000" w:themeColor="text1"/>
          <w:sz w:val="28"/>
          <w:szCs w:val="28"/>
        </w:rPr>
        <w:t>небулайзеры</w:t>
      </w:r>
      <w:proofErr w:type="spellEnd"/>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 xml:space="preserve">В компрессорных ингаляторах преобразование лекарства происходит при помощи мощной воздушной струи, которую направляет компрессор.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Электронно-сетчатые </w:t>
      </w:r>
      <w:proofErr w:type="spellStart"/>
      <w:r w:rsidRPr="00F64BEC">
        <w:rPr>
          <w:rFonts w:ascii="Times New Roman" w:hAnsi="Times New Roman" w:cs="Times New Roman"/>
          <w:color w:val="000000" w:themeColor="text1"/>
          <w:sz w:val="28"/>
          <w:szCs w:val="28"/>
        </w:rPr>
        <w:t>небулайзеры</w:t>
      </w:r>
      <w:proofErr w:type="spellEnd"/>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В электронно-сетчатых ингаляторах лекарство преобразуется в аэрозоль при помощи мембраны, на поверхности которой располагается большое количество мелких отверстий. Во время работы прибора мембрана вибрирует, пропуская через себя лекарственный раствор и разбивая его на мелкие частицы.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 xml:space="preserve">Ирригатор для ротовой полости (англ. </w:t>
      </w:r>
      <w:proofErr w:type="spellStart"/>
      <w:r w:rsidRPr="00F64BEC">
        <w:rPr>
          <w:rFonts w:ascii="Times New Roman" w:hAnsi="Times New Roman" w:cs="Times New Roman"/>
          <w:color w:val="000000" w:themeColor="text1"/>
          <w:sz w:val="28"/>
          <w:szCs w:val="28"/>
        </w:rPr>
        <w:t>oral</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irrigator</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dental</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water</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jet</w:t>
      </w:r>
      <w:proofErr w:type="spellEnd"/>
      <w:r w:rsidRPr="00F64BEC">
        <w:rPr>
          <w:rFonts w:ascii="Times New Roman" w:hAnsi="Times New Roman" w:cs="Times New Roman"/>
          <w:color w:val="000000" w:themeColor="text1"/>
          <w:sz w:val="28"/>
          <w:szCs w:val="28"/>
        </w:rPr>
        <w:t>) — домашнее устройство для удаления зубного налёта, остатков пищи из межзубных промежутков и массажа дёсен за счёт пульсаций водяной струи.[</w:t>
      </w:r>
      <w:proofErr w:type="gramEnd"/>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Типы ирригаторов:</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Несмотря на то, что все ирригаторы решают одну и ту же задачу, они имеют различные принципы устройства и созданы для разных условий использования. Все модели ирригаторов разделены на четыре группы, у которых различные типы источников энергии.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Стационарные ирригаторы. Устанавливаются в ванной комнате, для их работы необходима электрическая сеть. Отличаются надежной конструкцией, большим резервуаром для жидкости и мощным двигателем, способным создавать высокий уровень давления жидкости.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Портативные ирригаторы. Для электропитания силовой части прибора используются перезаряжаемые аккумуляторы или батарейки. Они удобны в командировках и путешествиях. Многие современные модели по своим техническим характеристикам не уступают стационарным.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Проточные ирригаторы. Устанавливаются на водопроводный кран и используют напор водопроводной системы. Для их работы не требуется электроэнергии. Вентилями крана производится регулировка давления жидкости.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Механические ирригаторы. Это портативные приборы, в которых давление, необходимое для образования струи, достигается за счет механического воздействия на поршень. На корпусе прибора располагается </w:t>
      </w:r>
      <w:r w:rsidRPr="00F64BEC">
        <w:rPr>
          <w:rFonts w:ascii="Times New Roman" w:hAnsi="Times New Roman" w:cs="Times New Roman"/>
          <w:color w:val="000000" w:themeColor="text1"/>
          <w:sz w:val="28"/>
          <w:szCs w:val="28"/>
        </w:rPr>
        <w:lastRenderedPageBreak/>
        <w:t>кнопка или клавиша, которую необходимо сжимать кистью руки для создания необходимого напора.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Термометр – медицинский прибор, с помощью которого измеряют температуру тела.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Виды термометров:</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ртутные;</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электронные (</w:t>
      </w:r>
      <w:proofErr w:type="spellStart"/>
      <w:r w:rsidRPr="00F64BEC">
        <w:rPr>
          <w:rFonts w:ascii="Times New Roman" w:hAnsi="Times New Roman" w:cs="Times New Roman"/>
          <w:color w:val="000000" w:themeColor="text1"/>
          <w:sz w:val="28"/>
          <w:szCs w:val="28"/>
        </w:rPr>
        <w:t>дигитальные</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инфракрасные (контактные и бесконтактные); </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ушные</w:t>
      </w:r>
      <w:proofErr w:type="gramEnd"/>
      <w:r w:rsidRPr="00F64BEC">
        <w:rPr>
          <w:rFonts w:ascii="Times New Roman" w:hAnsi="Times New Roman" w:cs="Times New Roman"/>
          <w:color w:val="000000" w:themeColor="text1"/>
          <w:sz w:val="28"/>
          <w:szCs w:val="28"/>
        </w:rPr>
        <w:t xml:space="preserve"> (подвид инфракрасного Т.); </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лобные</w:t>
      </w:r>
      <w:proofErr w:type="gramEnd"/>
      <w:r w:rsidRPr="00F64BEC">
        <w:rPr>
          <w:rFonts w:ascii="Times New Roman" w:hAnsi="Times New Roman" w:cs="Times New Roman"/>
          <w:color w:val="000000" w:themeColor="text1"/>
          <w:sz w:val="28"/>
          <w:szCs w:val="28"/>
        </w:rPr>
        <w:t>, височные (подвид инфракрасного Т.);</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термометр-соска (оральный, подвид </w:t>
      </w:r>
      <w:proofErr w:type="gramStart"/>
      <w:r w:rsidRPr="00F64BEC">
        <w:rPr>
          <w:rFonts w:ascii="Times New Roman" w:hAnsi="Times New Roman" w:cs="Times New Roman"/>
          <w:color w:val="000000" w:themeColor="text1"/>
          <w:sz w:val="28"/>
          <w:szCs w:val="28"/>
        </w:rPr>
        <w:t>электронного</w:t>
      </w:r>
      <w:proofErr w:type="gramEnd"/>
      <w:r w:rsidRPr="00F64BEC">
        <w:rPr>
          <w:rFonts w:ascii="Times New Roman" w:hAnsi="Times New Roman" w:cs="Times New Roman"/>
          <w:color w:val="000000" w:themeColor="text1"/>
          <w:sz w:val="28"/>
          <w:szCs w:val="28"/>
        </w:rPr>
        <w:t xml:space="preserve"> Т.);</w:t>
      </w:r>
    </w:p>
    <w:p w:rsidR="003E66BD" w:rsidRPr="00F64BEC" w:rsidRDefault="003E66BD" w:rsidP="00EA4D67">
      <w:pPr>
        <w:pStyle w:val="a3"/>
        <w:numPr>
          <w:ilvl w:val="0"/>
          <w:numId w:val="10"/>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термочувствительные полоски, </w:t>
      </w:r>
      <w:proofErr w:type="spellStart"/>
      <w:r w:rsidRPr="00F64BEC">
        <w:rPr>
          <w:rFonts w:ascii="Times New Roman" w:hAnsi="Times New Roman" w:cs="Times New Roman"/>
          <w:color w:val="000000" w:themeColor="text1"/>
          <w:sz w:val="28"/>
          <w:szCs w:val="28"/>
        </w:rPr>
        <w:t>термоиндикаторы</w:t>
      </w:r>
      <w:proofErr w:type="spellEnd"/>
      <w:r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Приборов для измерения температуры тела существует несколько разновидностей: </w:t>
      </w:r>
    </w:p>
    <w:p w:rsidR="003E66BD" w:rsidRPr="00F64BEC" w:rsidRDefault="003E66BD" w:rsidP="00EA4D67">
      <w:pPr>
        <w:pStyle w:val="a3"/>
        <w:numPr>
          <w:ilvl w:val="0"/>
          <w:numId w:val="11"/>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электронные устройства; </w:t>
      </w:r>
    </w:p>
    <w:p w:rsidR="003E66BD" w:rsidRPr="00F64BEC" w:rsidRDefault="003E66BD" w:rsidP="00EA4D67">
      <w:pPr>
        <w:pStyle w:val="a3"/>
        <w:numPr>
          <w:ilvl w:val="0"/>
          <w:numId w:val="11"/>
        </w:num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термополосы</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термоиндикаторы</w:t>
      </w:r>
      <w:proofErr w:type="spellEnd"/>
      <w:r w:rsidRPr="00F64BEC">
        <w:rPr>
          <w:rFonts w:ascii="Times New Roman" w:hAnsi="Times New Roman" w:cs="Times New Roman"/>
          <w:color w:val="000000" w:themeColor="text1"/>
          <w:sz w:val="28"/>
          <w:szCs w:val="28"/>
        </w:rPr>
        <w:t>;</w:t>
      </w:r>
    </w:p>
    <w:p w:rsidR="003E66BD" w:rsidRPr="00F64BEC" w:rsidRDefault="003E66BD" w:rsidP="00EA4D67">
      <w:pPr>
        <w:pStyle w:val="a3"/>
        <w:numPr>
          <w:ilvl w:val="0"/>
          <w:numId w:val="11"/>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инфракрасные термометры (контактные и бесконтактные).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Тонометр (сфигмоманометр, тонометр для определения уровня артериального давления, тонометр медицинский, монитор артериального давления) — медицинский прибор для измерений артериального давления (т.е. давления крови, подаваемой сердцем в артерии).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Тонометры для измерения артериального давления бывают: </w:t>
      </w:r>
    </w:p>
    <w:p w:rsidR="003E66BD" w:rsidRPr="00F64BEC" w:rsidRDefault="003E66BD" w:rsidP="00EA4D67">
      <w:pPr>
        <w:pStyle w:val="a3"/>
        <w:numPr>
          <w:ilvl w:val="0"/>
          <w:numId w:val="12"/>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ртутные</w:t>
      </w:r>
    </w:p>
    <w:p w:rsidR="003E66BD" w:rsidRPr="00F64BEC" w:rsidRDefault="003E66BD" w:rsidP="00EA4D67">
      <w:pPr>
        <w:pStyle w:val="a3"/>
        <w:numPr>
          <w:ilvl w:val="0"/>
          <w:numId w:val="12"/>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механические </w:t>
      </w:r>
    </w:p>
    <w:p w:rsidR="003E66BD" w:rsidRPr="00F64BEC" w:rsidRDefault="003E66BD" w:rsidP="00EA4D67">
      <w:pPr>
        <w:pStyle w:val="a3"/>
        <w:numPr>
          <w:ilvl w:val="0"/>
          <w:numId w:val="12"/>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автоматические </w:t>
      </w:r>
    </w:p>
    <w:p w:rsidR="003E66BD" w:rsidRPr="00F64BEC" w:rsidRDefault="003E66BD" w:rsidP="00EA4D67">
      <w:pPr>
        <w:pStyle w:val="a3"/>
        <w:numPr>
          <w:ilvl w:val="0"/>
          <w:numId w:val="12"/>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полуавтоматические.</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В ассортименте аптек предлагаются:</w:t>
      </w:r>
    </w:p>
    <w:p w:rsidR="003E66BD" w:rsidRPr="00F64BEC" w:rsidRDefault="003E66BD" w:rsidP="00EA4D67">
      <w:pPr>
        <w:pStyle w:val="a3"/>
        <w:numPr>
          <w:ilvl w:val="0"/>
          <w:numId w:val="1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механические </w:t>
      </w:r>
    </w:p>
    <w:p w:rsidR="003E66BD" w:rsidRPr="00F64BEC" w:rsidRDefault="003E66BD" w:rsidP="00EA4D67">
      <w:pPr>
        <w:pStyle w:val="a3"/>
        <w:numPr>
          <w:ilvl w:val="0"/>
          <w:numId w:val="1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автоматические </w:t>
      </w:r>
    </w:p>
    <w:p w:rsidR="003E66BD" w:rsidRPr="00F64BEC" w:rsidRDefault="003E66BD" w:rsidP="00EA4D67">
      <w:pPr>
        <w:pStyle w:val="a3"/>
        <w:numPr>
          <w:ilvl w:val="0"/>
          <w:numId w:val="13"/>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полуавтоматические тонометры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Разновидности тонометров:</w:t>
      </w:r>
    </w:p>
    <w:p w:rsidR="003E66BD" w:rsidRPr="00F64BEC" w:rsidRDefault="003E66BD" w:rsidP="00EA4D67">
      <w:pPr>
        <w:pStyle w:val="a3"/>
        <w:numPr>
          <w:ilvl w:val="0"/>
          <w:numId w:val="14"/>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запястные</w:t>
      </w:r>
    </w:p>
    <w:p w:rsidR="003E66BD" w:rsidRPr="00F64BEC" w:rsidRDefault="003E66BD" w:rsidP="00EA4D67">
      <w:pPr>
        <w:pStyle w:val="a3"/>
        <w:numPr>
          <w:ilvl w:val="0"/>
          <w:numId w:val="14"/>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тонометры на предплечье, набедренные</w:t>
      </w:r>
    </w:p>
    <w:p w:rsidR="003E66BD" w:rsidRPr="00F64BEC" w:rsidRDefault="003E66BD" w:rsidP="00EA4D67">
      <w:pPr>
        <w:pStyle w:val="a3"/>
        <w:numPr>
          <w:ilvl w:val="0"/>
          <w:numId w:val="14"/>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тонометры на палец</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Электронные тонометры по способу нагнетания и выпускания воздуха из манжеты классифицируются </w:t>
      </w:r>
      <w:proofErr w:type="gramStart"/>
      <w:r w:rsidRPr="00F64BEC">
        <w:rPr>
          <w:rFonts w:ascii="Times New Roman" w:hAnsi="Times New Roman" w:cs="Times New Roman"/>
          <w:color w:val="000000" w:themeColor="text1"/>
          <w:sz w:val="28"/>
          <w:szCs w:val="28"/>
        </w:rPr>
        <w:t>на</w:t>
      </w:r>
      <w:proofErr w:type="gramEnd"/>
      <w:r w:rsidRPr="00F64BEC">
        <w:rPr>
          <w:rFonts w:ascii="Times New Roman" w:hAnsi="Times New Roman" w:cs="Times New Roman"/>
          <w:color w:val="000000" w:themeColor="text1"/>
          <w:sz w:val="28"/>
          <w:szCs w:val="28"/>
        </w:rPr>
        <w:t xml:space="preserve">: автоматического и </w:t>
      </w:r>
      <w:proofErr w:type="spellStart"/>
      <w:r w:rsidRPr="00F64BEC">
        <w:rPr>
          <w:rFonts w:ascii="Times New Roman" w:hAnsi="Times New Roman" w:cs="Times New Roman"/>
          <w:color w:val="000000" w:themeColor="text1"/>
          <w:sz w:val="28"/>
          <w:szCs w:val="28"/>
        </w:rPr>
        <w:t>полуавтоматичского</w:t>
      </w:r>
      <w:proofErr w:type="spellEnd"/>
      <w:r w:rsidRPr="00F64BEC">
        <w:rPr>
          <w:rFonts w:ascii="Times New Roman" w:hAnsi="Times New Roman" w:cs="Times New Roman"/>
          <w:color w:val="000000" w:themeColor="text1"/>
          <w:sz w:val="28"/>
          <w:szCs w:val="28"/>
        </w:rPr>
        <w:t xml:space="preserve"> типа. Автоматические тонометры состоят из манжеты, цифрового дисплея и компрессора, который находится внутри корпуса. В полуавтоматических тонометрах компрессор отсутствует, потому нагнетание воздуха производится нагнетателем давления вручную. Для измерений артериального давления стетоскоп не требуется.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 это прибор для измерения уровня глюкозы в крови человека.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Приборы данного класса делятся на значимые группы. Первое различие формируется по механике диагностики. </w:t>
      </w:r>
      <w:proofErr w:type="spellStart"/>
      <w:r w:rsidRPr="00F64BEC">
        <w:rPr>
          <w:rFonts w:ascii="Times New Roman" w:hAnsi="Times New Roman" w:cs="Times New Roman"/>
          <w:color w:val="000000" w:themeColor="text1"/>
          <w:sz w:val="28"/>
          <w:szCs w:val="28"/>
        </w:rPr>
        <w:t>Инвазивный</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измеряет уровень сахара на основе взятой пробы крови. Более современные приборы работают без прокола пальца. </w:t>
      </w:r>
      <w:proofErr w:type="spellStart"/>
      <w:r w:rsidRPr="00F64BEC">
        <w:rPr>
          <w:rFonts w:ascii="Times New Roman" w:hAnsi="Times New Roman" w:cs="Times New Roman"/>
          <w:color w:val="000000" w:themeColor="text1"/>
          <w:sz w:val="28"/>
          <w:szCs w:val="28"/>
        </w:rPr>
        <w:t>Неинвазивные</w:t>
      </w:r>
      <w:proofErr w:type="spell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глюкометры</w:t>
      </w:r>
      <w:proofErr w:type="spellEnd"/>
      <w:r w:rsidRPr="00F64BEC">
        <w:rPr>
          <w:rFonts w:ascii="Times New Roman" w:hAnsi="Times New Roman" w:cs="Times New Roman"/>
          <w:color w:val="000000" w:themeColor="text1"/>
          <w:sz w:val="28"/>
          <w:szCs w:val="28"/>
        </w:rPr>
        <w:t xml:space="preserve"> — это целая группа устройств, которые проводят диагностику </w:t>
      </w:r>
      <w:proofErr w:type="gramStart"/>
      <w:r w:rsidRPr="00F64BEC">
        <w:rPr>
          <w:rFonts w:ascii="Times New Roman" w:hAnsi="Times New Roman" w:cs="Times New Roman"/>
          <w:color w:val="000000" w:themeColor="text1"/>
          <w:sz w:val="28"/>
          <w:szCs w:val="28"/>
        </w:rPr>
        <w:t>без</w:t>
      </w:r>
      <w:proofErr w:type="gramEnd"/>
      <w:r w:rsidRPr="00F64BEC">
        <w:rPr>
          <w:rFonts w:ascii="Times New Roman" w:hAnsi="Times New Roman" w:cs="Times New Roman"/>
          <w:color w:val="000000" w:themeColor="text1"/>
          <w:sz w:val="28"/>
          <w:szCs w:val="28"/>
        </w:rPr>
        <w:t xml:space="preserve"> </w:t>
      </w:r>
      <w:proofErr w:type="gramStart"/>
      <w:r w:rsidRPr="00F64BEC">
        <w:rPr>
          <w:rFonts w:ascii="Times New Roman" w:hAnsi="Times New Roman" w:cs="Times New Roman"/>
          <w:color w:val="000000" w:themeColor="text1"/>
          <w:sz w:val="28"/>
          <w:szCs w:val="28"/>
        </w:rPr>
        <w:t>тест</w:t>
      </w:r>
      <w:proofErr w:type="gramEnd"/>
      <w:r w:rsidRPr="00F64BEC">
        <w:rPr>
          <w:rFonts w:ascii="Times New Roman" w:hAnsi="Times New Roman" w:cs="Times New Roman"/>
          <w:color w:val="000000" w:themeColor="text1"/>
          <w:sz w:val="28"/>
          <w:szCs w:val="28"/>
        </w:rPr>
        <w:t xml:space="preserve"> полосок, без забора крови и других сложных процедур.</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Виды </w:t>
      </w:r>
      <w:proofErr w:type="spellStart"/>
      <w:r w:rsidRPr="00F64BEC">
        <w:rPr>
          <w:rFonts w:ascii="Times New Roman" w:hAnsi="Times New Roman" w:cs="Times New Roman"/>
          <w:color w:val="000000" w:themeColor="text1"/>
          <w:sz w:val="28"/>
          <w:szCs w:val="28"/>
        </w:rPr>
        <w:t>глюкометров</w:t>
      </w:r>
      <w:proofErr w:type="spellEnd"/>
      <w:r w:rsidRPr="00F64BEC">
        <w:rPr>
          <w:rFonts w:ascii="Times New Roman" w:hAnsi="Times New Roman" w:cs="Times New Roman"/>
          <w:color w:val="000000" w:themeColor="text1"/>
          <w:sz w:val="28"/>
          <w:szCs w:val="28"/>
        </w:rPr>
        <w:t>:</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Фотометрический</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Электрохимический</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Лазерный</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Бесконтактный</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Романовский</w:t>
      </w:r>
    </w:p>
    <w:p w:rsidR="003E66BD" w:rsidRPr="00F64BEC" w:rsidRDefault="003E66BD" w:rsidP="00EA4D67">
      <w:pPr>
        <w:pStyle w:val="a3"/>
        <w:numPr>
          <w:ilvl w:val="0"/>
          <w:numId w:val="15"/>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Одноразовый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Фотометрический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Фотометрический</w:t>
      </w:r>
      <w:proofErr w:type="gram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работает на основе анализа крови. Больному необходимо сделать прокол на пальце и нанести капельку пробы на </w:t>
      </w:r>
      <w:r w:rsidRPr="00F64BEC">
        <w:rPr>
          <w:rFonts w:ascii="Times New Roman" w:hAnsi="Times New Roman" w:cs="Times New Roman"/>
          <w:color w:val="000000" w:themeColor="text1"/>
          <w:sz w:val="28"/>
          <w:szCs w:val="28"/>
        </w:rPr>
        <w:lastRenderedPageBreak/>
        <w:t xml:space="preserve">тест-полоску. Покрытая специальным составом реагентов, она меняет цвет в зависимости от содержания сахара в пробе. Современный прибор может сделать всю работу за пользователя.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измеряет изменение цвета полоски самостоятельно, выводя результаты теста на дисплей.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Электрохимический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Если делать сравнение, какой лучше выбрать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из бюджетных моделей, электрохимический или фотометрический — первый выигрывает с разгромным счетом. Это происходит благодаря повышенной точности и стабильности измерений результатов теста. Принцип работы прибора следующий: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-больной делает прокол пальца;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-тестовая полоска изменяет характеристики в соответствии с содержанием сахара в крови;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-электрохимический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фиксирует возникающий в ходе химической реакции электрический ток.</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w:t>
      </w:r>
      <w:proofErr w:type="gramStart"/>
      <w:r w:rsidRPr="00F64BEC">
        <w:rPr>
          <w:rFonts w:ascii="Times New Roman" w:hAnsi="Times New Roman" w:cs="Times New Roman"/>
          <w:color w:val="000000" w:themeColor="text1"/>
          <w:sz w:val="28"/>
          <w:szCs w:val="28"/>
        </w:rPr>
        <w:t>результатах</w:t>
      </w:r>
      <w:proofErr w:type="gramEnd"/>
      <w:r w:rsidRPr="00F64BEC">
        <w:rPr>
          <w:rFonts w:ascii="Times New Roman" w:hAnsi="Times New Roman" w:cs="Times New Roman"/>
          <w:color w:val="000000" w:themeColor="text1"/>
          <w:sz w:val="28"/>
          <w:szCs w:val="28"/>
        </w:rPr>
        <w:t xml:space="preserve"> анализа говорит изменение проходящего тока. Благодаря достижениям современной техники можно зафиксировать показатели с высокой точностью.</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Лазерный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Лазерный</w:t>
      </w:r>
      <w:proofErr w:type="gram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олицетворяет развитие классической технологии. Больному не нужно делать прокол пальца — за него это сделает прибор. В нем </w:t>
      </w:r>
      <w:proofErr w:type="gramStart"/>
      <w:r w:rsidRPr="00F64BEC">
        <w:rPr>
          <w:rFonts w:ascii="Times New Roman" w:hAnsi="Times New Roman" w:cs="Times New Roman"/>
          <w:color w:val="000000" w:themeColor="text1"/>
          <w:sz w:val="28"/>
          <w:szCs w:val="28"/>
        </w:rPr>
        <w:t>установлен</w:t>
      </w:r>
      <w:proofErr w:type="gramEnd"/>
      <w:r w:rsidRPr="00F64BEC">
        <w:rPr>
          <w:rFonts w:ascii="Times New Roman" w:hAnsi="Times New Roman" w:cs="Times New Roman"/>
          <w:color w:val="000000" w:themeColor="text1"/>
          <w:sz w:val="28"/>
          <w:szCs w:val="28"/>
        </w:rPr>
        <w:t xml:space="preserve"> так называемый лазерный </w:t>
      </w:r>
      <w:proofErr w:type="spellStart"/>
      <w:r w:rsidRPr="00F64BEC">
        <w:rPr>
          <w:rFonts w:ascii="Times New Roman" w:hAnsi="Times New Roman" w:cs="Times New Roman"/>
          <w:color w:val="000000" w:themeColor="text1"/>
          <w:sz w:val="28"/>
          <w:szCs w:val="28"/>
        </w:rPr>
        <w:t>прокалыватель</w:t>
      </w:r>
      <w:proofErr w:type="spellEnd"/>
      <w:r w:rsidRPr="00F64BEC">
        <w:rPr>
          <w:rFonts w:ascii="Times New Roman" w:hAnsi="Times New Roman" w:cs="Times New Roman"/>
          <w:color w:val="000000" w:themeColor="text1"/>
          <w:sz w:val="28"/>
          <w:szCs w:val="28"/>
        </w:rPr>
        <w:t xml:space="preserve">. В результате действия светового импульса кожа прожигается, отбирается кровь, ее течение останавливается </w:t>
      </w:r>
      <w:proofErr w:type="spellStart"/>
      <w:r w:rsidRPr="00F64BEC">
        <w:rPr>
          <w:rFonts w:ascii="Times New Roman" w:hAnsi="Times New Roman" w:cs="Times New Roman"/>
          <w:color w:val="000000" w:themeColor="text1"/>
          <w:sz w:val="28"/>
          <w:szCs w:val="28"/>
        </w:rPr>
        <w:t>запеканием</w:t>
      </w:r>
      <w:proofErr w:type="spellEnd"/>
      <w:r w:rsidRPr="00F64BEC">
        <w:rPr>
          <w:rFonts w:ascii="Times New Roman" w:hAnsi="Times New Roman" w:cs="Times New Roman"/>
          <w:color w:val="000000" w:themeColor="text1"/>
          <w:sz w:val="28"/>
          <w:szCs w:val="28"/>
        </w:rPr>
        <w:t xml:space="preserve"> микроскопической зоны пробития.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Бесконтактный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Бесконтактный измеритель можно назвать идеальным решением для дома, для пожилого человека, ребенка и взрослого. Это полностью </w:t>
      </w:r>
      <w:proofErr w:type="spellStart"/>
      <w:r w:rsidRPr="00F64BEC">
        <w:rPr>
          <w:rFonts w:ascii="Times New Roman" w:hAnsi="Times New Roman" w:cs="Times New Roman"/>
          <w:color w:val="000000" w:themeColor="text1"/>
          <w:sz w:val="28"/>
          <w:szCs w:val="28"/>
        </w:rPr>
        <w:t>неинвазивный</w:t>
      </w:r>
      <w:proofErr w:type="spellEnd"/>
      <w:r w:rsidRPr="00F64BEC">
        <w:rPr>
          <w:rFonts w:ascii="Times New Roman" w:hAnsi="Times New Roman" w:cs="Times New Roman"/>
          <w:color w:val="000000" w:themeColor="text1"/>
          <w:sz w:val="28"/>
          <w:szCs w:val="28"/>
        </w:rPr>
        <w:t xml:space="preserve"> прибор. Не потребуется прокалывать палец, выделять время для проведения измерений. Принцип работы прибора следующий: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-на поверхность кожи направляется когерентное излучение в узком диапазоне длин волн;</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-отражаясь, лучи меняют свои характеристики;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-приемник прибора фиксирует параметры вторичного излучения;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-компьютеризированный блок анализирует данные и выдает на экран результаты измерений.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Прибор такого класса еще называют сенсорный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к панели для измерений можно просто прислонить палец. Прибор может исполняться в разных форматах. Например, большой популярностью пользуется портативный браслет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Технология измерений получила такое развитие, что сегодня количество сахара в крови учатся считать даже умные часы.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Романовский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Романовский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 это также бескровный прибор. Для его работы не нужна проба крови. Принцип действия основан на проведении спектрального анализа. Сенсорный блок считывает отраженное излучение от участка кожи. Компьютеризированный модуль проводит расшифровку спектра. На основании данных об интенсивности излучения в полосе, характерной для глюкозы, формируется результат тестирования.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Сложность </w:t>
      </w:r>
      <w:proofErr w:type="spellStart"/>
      <w:r w:rsidRPr="00F64BEC">
        <w:rPr>
          <w:rFonts w:ascii="Times New Roman" w:hAnsi="Times New Roman" w:cs="Times New Roman"/>
          <w:color w:val="000000" w:themeColor="text1"/>
          <w:sz w:val="28"/>
          <w:szCs w:val="28"/>
        </w:rPr>
        <w:t>спектрографии</w:t>
      </w:r>
      <w:proofErr w:type="spellEnd"/>
      <w:r w:rsidRPr="00F64BEC">
        <w:rPr>
          <w:rFonts w:ascii="Times New Roman" w:hAnsi="Times New Roman" w:cs="Times New Roman"/>
          <w:color w:val="000000" w:themeColor="text1"/>
          <w:sz w:val="28"/>
          <w:szCs w:val="28"/>
        </w:rPr>
        <w:t xml:space="preserve"> обусловила </w:t>
      </w:r>
      <w:proofErr w:type="spellStart"/>
      <w:r w:rsidRPr="00F64BEC">
        <w:rPr>
          <w:rFonts w:ascii="Times New Roman" w:hAnsi="Times New Roman" w:cs="Times New Roman"/>
          <w:color w:val="000000" w:themeColor="text1"/>
          <w:sz w:val="28"/>
          <w:szCs w:val="28"/>
        </w:rPr>
        <w:t>нераспространенность</w:t>
      </w:r>
      <w:proofErr w:type="spellEnd"/>
      <w:r w:rsidRPr="00F64BEC">
        <w:rPr>
          <w:rFonts w:ascii="Times New Roman" w:hAnsi="Times New Roman" w:cs="Times New Roman"/>
          <w:color w:val="000000" w:themeColor="text1"/>
          <w:sz w:val="28"/>
          <w:szCs w:val="28"/>
        </w:rPr>
        <w:t xml:space="preserve"> приборов данного типа на рынке. Причина не только в достаточно высокой стоимости технического решения. Для выпуска измерителей данного класса необходимо технологичное производство, по уровню приближающееся к категории изготовления микропроцессорной техники. А предприятий такого уровня откровенно мало.</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Одноразовый</w:t>
      </w:r>
      <w:r w:rsidR="00396C79"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Последний тип измерителей, который стоит упомянуть, не может считаться прибором как таковым. Это средство быстрой диагностики, не претендующее на высокую точность результатов. Одноразовый </w:t>
      </w:r>
      <w:proofErr w:type="spellStart"/>
      <w:r w:rsidRPr="00F64BEC">
        <w:rPr>
          <w:rFonts w:ascii="Times New Roman" w:hAnsi="Times New Roman" w:cs="Times New Roman"/>
          <w:color w:val="000000" w:themeColor="text1"/>
          <w:sz w:val="28"/>
          <w:szCs w:val="28"/>
        </w:rPr>
        <w:t>глюкометр</w:t>
      </w:r>
      <w:proofErr w:type="spellEnd"/>
      <w:r w:rsidRPr="00F64BEC">
        <w:rPr>
          <w:rFonts w:ascii="Times New Roman" w:hAnsi="Times New Roman" w:cs="Times New Roman"/>
          <w:color w:val="000000" w:themeColor="text1"/>
          <w:sz w:val="28"/>
          <w:szCs w:val="28"/>
        </w:rPr>
        <w:t xml:space="preserve"> представляет собой тест-полоску.</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Химический состав, нанесенный на ее поверхность, отличается высокой цветовой вариативностью в зависимости от содержания сахара в крови. Проколов палец, больной может визуально определить уровень глюкозы без применения оптических измерителей.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Стетоско́</w:t>
      </w:r>
      <w:proofErr w:type="gramStart"/>
      <w:r w:rsidRPr="00F64BEC">
        <w:rPr>
          <w:rFonts w:ascii="Times New Roman" w:hAnsi="Times New Roman" w:cs="Times New Roman"/>
          <w:color w:val="000000" w:themeColor="text1"/>
          <w:sz w:val="28"/>
          <w:szCs w:val="28"/>
        </w:rPr>
        <w:t>п</w:t>
      </w:r>
      <w:proofErr w:type="spellEnd"/>
      <w:proofErr w:type="gramEnd"/>
      <w:r w:rsidRPr="00F64BEC">
        <w:rPr>
          <w:rFonts w:ascii="Times New Roman" w:hAnsi="Times New Roman" w:cs="Times New Roman"/>
          <w:color w:val="000000" w:themeColor="text1"/>
          <w:sz w:val="28"/>
          <w:szCs w:val="28"/>
        </w:rPr>
        <w:t xml:space="preserve"> (греч. στήθος, грудь + σκοπέω, смотрю) — медицинский диагностический прибор для аускультации (выслушивания) звуков, исходящих от сердца, сосудов, лёгких, бронхов, кишечника и других органов.</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Фонендоско</w:t>
      </w:r>
      <w:proofErr w:type="gramStart"/>
      <w:r w:rsidRPr="00F64BEC">
        <w:rPr>
          <w:rFonts w:ascii="Times New Roman" w:hAnsi="Times New Roman" w:cs="Times New Roman"/>
          <w:color w:val="000000" w:themeColor="text1"/>
          <w:sz w:val="28"/>
          <w:szCs w:val="28"/>
        </w:rPr>
        <w:t>п-</w:t>
      </w:r>
      <w:proofErr w:type="gramEnd"/>
      <w:r w:rsidRPr="00F64BEC">
        <w:rPr>
          <w:rFonts w:ascii="Times New Roman" w:hAnsi="Times New Roman" w:cs="Times New Roman"/>
          <w:color w:val="000000" w:themeColor="text1"/>
          <w:sz w:val="28"/>
          <w:szCs w:val="28"/>
        </w:rPr>
        <w:t xml:space="preserve"> (от греч. </w:t>
      </w:r>
      <w:proofErr w:type="spellStart"/>
      <w:r w:rsidRPr="00F64BEC">
        <w:rPr>
          <w:rFonts w:ascii="Times New Roman" w:hAnsi="Times New Roman" w:cs="Times New Roman"/>
          <w:color w:val="000000" w:themeColor="text1"/>
          <w:sz w:val="28"/>
          <w:szCs w:val="28"/>
        </w:rPr>
        <w:t>phone</w:t>
      </w:r>
      <w:proofErr w:type="spellEnd"/>
      <w:r w:rsidRPr="00F64BEC">
        <w:rPr>
          <w:rFonts w:ascii="Times New Roman" w:hAnsi="Times New Roman" w:cs="Times New Roman"/>
          <w:color w:val="000000" w:themeColor="text1"/>
          <w:sz w:val="28"/>
          <w:szCs w:val="28"/>
        </w:rPr>
        <w:t xml:space="preserve"> – звук, </w:t>
      </w:r>
      <w:proofErr w:type="spellStart"/>
      <w:r w:rsidRPr="00F64BEC">
        <w:rPr>
          <w:rFonts w:ascii="Times New Roman" w:hAnsi="Times New Roman" w:cs="Times New Roman"/>
          <w:color w:val="000000" w:themeColor="text1"/>
          <w:sz w:val="28"/>
          <w:szCs w:val="28"/>
        </w:rPr>
        <w:t>endon</w:t>
      </w:r>
      <w:proofErr w:type="spellEnd"/>
      <w:r w:rsidRPr="00F64BEC">
        <w:rPr>
          <w:rFonts w:ascii="Times New Roman" w:hAnsi="Times New Roman" w:cs="Times New Roman"/>
          <w:color w:val="000000" w:themeColor="text1"/>
          <w:sz w:val="28"/>
          <w:szCs w:val="28"/>
        </w:rPr>
        <w:t xml:space="preserve"> – внутри и </w:t>
      </w:r>
      <w:proofErr w:type="spellStart"/>
      <w:r w:rsidRPr="00F64BEC">
        <w:rPr>
          <w:rFonts w:ascii="Times New Roman" w:hAnsi="Times New Roman" w:cs="Times New Roman"/>
          <w:color w:val="000000" w:themeColor="text1"/>
          <w:sz w:val="28"/>
          <w:szCs w:val="28"/>
        </w:rPr>
        <w:t>skopeo</w:t>
      </w:r>
      <w:proofErr w:type="spellEnd"/>
      <w:r w:rsidRPr="00F64BEC">
        <w:rPr>
          <w:rFonts w:ascii="Times New Roman" w:hAnsi="Times New Roman" w:cs="Times New Roman"/>
          <w:color w:val="000000" w:themeColor="text1"/>
          <w:sz w:val="28"/>
          <w:szCs w:val="28"/>
        </w:rPr>
        <w:t xml:space="preserve"> – смотрю, исследую), медицинский прибор, применяемый для выслушивания тонов сердца, дыхательных шумов и других звуков, возникающих в организме.</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spellStart"/>
      <w:r w:rsidRPr="00F64BEC">
        <w:rPr>
          <w:rFonts w:ascii="Times New Roman" w:hAnsi="Times New Roman" w:cs="Times New Roman"/>
          <w:color w:val="000000" w:themeColor="text1"/>
          <w:sz w:val="28"/>
          <w:szCs w:val="28"/>
        </w:rPr>
        <w:t>Стетофонендоско</w:t>
      </w:r>
      <w:proofErr w:type="gramStart"/>
      <w:r w:rsidRPr="00F64BEC">
        <w:rPr>
          <w:rFonts w:ascii="Times New Roman" w:hAnsi="Times New Roman" w:cs="Times New Roman"/>
          <w:color w:val="000000" w:themeColor="text1"/>
          <w:sz w:val="28"/>
          <w:szCs w:val="28"/>
        </w:rPr>
        <w:t>п</w:t>
      </w:r>
      <w:proofErr w:type="spellEnd"/>
      <w:r w:rsidRPr="00F64BEC">
        <w:rPr>
          <w:rFonts w:ascii="Times New Roman" w:hAnsi="Times New Roman" w:cs="Times New Roman"/>
          <w:color w:val="000000" w:themeColor="text1"/>
          <w:sz w:val="28"/>
          <w:szCs w:val="28"/>
        </w:rPr>
        <w:t>-</w:t>
      </w:r>
      <w:proofErr w:type="gramEnd"/>
      <w:r w:rsidRPr="00F64BEC">
        <w:rPr>
          <w:rFonts w:ascii="Times New Roman" w:hAnsi="Times New Roman" w:cs="Times New Roman"/>
          <w:color w:val="000000" w:themeColor="text1"/>
          <w:sz w:val="28"/>
          <w:szCs w:val="28"/>
        </w:rPr>
        <w:t xml:space="preserve"> — прибор для бинауральной аускультации — прослушивания шумов внутренних органов человека. Представляет собой комбинацию из мягкого стетоскопа (воронки и эластичных трубок) и фонендоскопа (усиливающей звук мембраны и звукоулавливающей камеры).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Пульсометр-прибор для измерения пульса.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Шприцы-инструменты для дозированного введения в </w:t>
      </w:r>
      <w:proofErr w:type="spellStart"/>
      <w:r w:rsidRPr="00F64BEC">
        <w:rPr>
          <w:rFonts w:ascii="Times New Roman" w:hAnsi="Times New Roman" w:cs="Times New Roman"/>
          <w:color w:val="000000" w:themeColor="text1"/>
          <w:sz w:val="28"/>
          <w:szCs w:val="28"/>
        </w:rPr>
        <w:t>ткании</w:t>
      </w:r>
      <w:proofErr w:type="spellEnd"/>
      <w:r w:rsidRPr="00F64BEC">
        <w:rPr>
          <w:rFonts w:ascii="Times New Roman" w:hAnsi="Times New Roman" w:cs="Times New Roman"/>
          <w:color w:val="000000" w:themeColor="text1"/>
          <w:sz w:val="28"/>
          <w:szCs w:val="28"/>
        </w:rPr>
        <w:t xml:space="preserve"> организма жидких ЛС, отсасывания экссудатов и других жидкостей, а также для промывания. Шприц представляет собой ручной поршневой </w:t>
      </w:r>
      <w:proofErr w:type="gramStart"/>
      <w:r w:rsidRPr="00F64BEC">
        <w:rPr>
          <w:rFonts w:ascii="Times New Roman" w:hAnsi="Times New Roman" w:cs="Times New Roman"/>
          <w:color w:val="000000" w:themeColor="text1"/>
          <w:sz w:val="28"/>
          <w:szCs w:val="28"/>
        </w:rPr>
        <w:t>насос</w:t>
      </w:r>
      <w:proofErr w:type="gramEnd"/>
      <w:r w:rsidRPr="00F64BEC">
        <w:rPr>
          <w:rFonts w:ascii="Times New Roman" w:hAnsi="Times New Roman" w:cs="Times New Roman"/>
          <w:color w:val="000000" w:themeColor="text1"/>
          <w:sz w:val="28"/>
          <w:szCs w:val="28"/>
        </w:rPr>
        <w:t xml:space="preserve"> состоящий из цилиндра, поршня и другой арматуры.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Классификация шприцев: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1.По назначению: </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общего пользования; </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туберкулиновые </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инсулиновые</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для промывания полостей </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для вливания </w:t>
      </w:r>
    </w:p>
    <w:p w:rsidR="003E66BD" w:rsidRPr="00F64BEC" w:rsidRDefault="003E66BD" w:rsidP="00EA4D67">
      <w:pPr>
        <w:pStyle w:val="a3"/>
        <w:numPr>
          <w:ilvl w:val="0"/>
          <w:numId w:val="16"/>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для введения противозачаточных средств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 xml:space="preserve">2.По конструкции конуса и расположению конуса: </w:t>
      </w:r>
    </w:p>
    <w:p w:rsidR="003E66BD" w:rsidRPr="00F64BEC" w:rsidRDefault="003E66BD" w:rsidP="00EA4D67">
      <w:pPr>
        <w:pStyle w:val="a3"/>
        <w:numPr>
          <w:ilvl w:val="0"/>
          <w:numId w:val="1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тип  Рекорд </w:t>
      </w:r>
    </w:p>
    <w:p w:rsidR="003E66BD" w:rsidRPr="00F64BEC" w:rsidRDefault="003E66BD" w:rsidP="00EA4D67">
      <w:pPr>
        <w:pStyle w:val="a3"/>
        <w:numPr>
          <w:ilvl w:val="0"/>
          <w:numId w:val="1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тип </w:t>
      </w:r>
      <w:proofErr w:type="spellStart"/>
      <w:r w:rsidRPr="00F64BEC">
        <w:rPr>
          <w:rFonts w:ascii="Times New Roman" w:hAnsi="Times New Roman" w:cs="Times New Roman"/>
          <w:color w:val="000000" w:themeColor="text1"/>
          <w:sz w:val="28"/>
          <w:szCs w:val="28"/>
        </w:rPr>
        <w:t>Луер</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1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концентричные</w:t>
      </w:r>
    </w:p>
    <w:p w:rsidR="003E66BD" w:rsidRPr="00F64BEC" w:rsidRDefault="003E66BD" w:rsidP="00EA4D67">
      <w:pPr>
        <w:pStyle w:val="a3"/>
        <w:numPr>
          <w:ilvl w:val="0"/>
          <w:numId w:val="17"/>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эксцентричные </w:t>
      </w:r>
      <w:proofErr w:type="gramStart"/>
      <w:r w:rsidRPr="00F64BEC">
        <w:rPr>
          <w:rFonts w:ascii="Times New Roman" w:hAnsi="Times New Roman" w:cs="Times New Roman"/>
          <w:color w:val="000000" w:themeColor="text1"/>
          <w:sz w:val="28"/>
          <w:szCs w:val="28"/>
        </w:rPr>
        <w:t xml:space="preserve">( </w:t>
      </w:r>
      <w:proofErr w:type="gramEnd"/>
      <w:r w:rsidRPr="00F64BEC">
        <w:rPr>
          <w:rFonts w:ascii="Times New Roman" w:hAnsi="Times New Roman" w:cs="Times New Roman"/>
          <w:color w:val="000000" w:themeColor="text1"/>
          <w:sz w:val="28"/>
          <w:szCs w:val="28"/>
        </w:rPr>
        <w:t xml:space="preserve">со смещенным конусом)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3.Частоте применения: </w:t>
      </w:r>
    </w:p>
    <w:p w:rsidR="003E66BD" w:rsidRPr="00F64BEC" w:rsidRDefault="003E66BD" w:rsidP="00EA4D67">
      <w:pPr>
        <w:pStyle w:val="a3"/>
        <w:numPr>
          <w:ilvl w:val="0"/>
          <w:numId w:val="18"/>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однократного пользования</w:t>
      </w:r>
    </w:p>
    <w:p w:rsidR="003E66BD" w:rsidRPr="00F64BEC" w:rsidRDefault="003E66BD" w:rsidP="00EA4D67">
      <w:pPr>
        <w:pStyle w:val="a3"/>
        <w:numPr>
          <w:ilvl w:val="0"/>
          <w:numId w:val="18"/>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многократного пользования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4.Материалам для изготовления: </w:t>
      </w:r>
    </w:p>
    <w:p w:rsidR="003E66BD" w:rsidRPr="00F64BEC" w:rsidRDefault="003E66BD" w:rsidP="00EA4D67">
      <w:pPr>
        <w:pStyle w:val="a3"/>
        <w:numPr>
          <w:ilvl w:val="0"/>
          <w:numId w:val="19"/>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стекло </w:t>
      </w:r>
    </w:p>
    <w:p w:rsidR="003E66BD" w:rsidRPr="00F64BEC" w:rsidRDefault="003E66BD" w:rsidP="00EA4D67">
      <w:pPr>
        <w:pStyle w:val="a3"/>
        <w:numPr>
          <w:ilvl w:val="0"/>
          <w:numId w:val="19"/>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комбинированные (</w:t>
      </w:r>
      <w:proofErr w:type="spellStart"/>
      <w:r w:rsidRPr="00F64BEC">
        <w:rPr>
          <w:rFonts w:ascii="Times New Roman" w:hAnsi="Times New Roman" w:cs="Times New Roman"/>
          <w:color w:val="000000" w:themeColor="text1"/>
          <w:sz w:val="28"/>
          <w:szCs w:val="28"/>
        </w:rPr>
        <w:t>стекло</w:t>
      </w:r>
      <w:proofErr w:type="gramStart"/>
      <w:r w:rsidRPr="00F64BEC">
        <w:rPr>
          <w:rFonts w:ascii="Times New Roman" w:hAnsi="Times New Roman" w:cs="Times New Roman"/>
          <w:color w:val="000000" w:themeColor="text1"/>
          <w:sz w:val="28"/>
          <w:szCs w:val="28"/>
        </w:rPr>
        <w:t>,м</w:t>
      </w:r>
      <w:proofErr w:type="gramEnd"/>
      <w:r w:rsidRPr="00F64BEC">
        <w:rPr>
          <w:rFonts w:ascii="Times New Roman" w:hAnsi="Times New Roman" w:cs="Times New Roman"/>
          <w:color w:val="000000" w:themeColor="text1"/>
          <w:sz w:val="28"/>
          <w:szCs w:val="28"/>
        </w:rPr>
        <w:t>еталл</w:t>
      </w:r>
      <w:proofErr w:type="spellEnd"/>
      <w:r w:rsidRPr="00F64BEC">
        <w:rPr>
          <w:rFonts w:ascii="Times New Roman" w:hAnsi="Times New Roman" w:cs="Times New Roman"/>
          <w:color w:val="000000" w:themeColor="text1"/>
          <w:sz w:val="28"/>
          <w:szCs w:val="28"/>
        </w:rPr>
        <w:t xml:space="preserve">) </w:t>
      </w:r>
    </w:p>
    <w:p w:rsidR="003E66BD" w:rsidRPr="00F64BEC" w:rsidRDefault="003E66BD" w:rsidP="00EA4D67">
      <w:pPr>
        <w:pStyle w:val="a3"/>
        <w:numPr>
          <w:ilvl w:val="0"/>
          <w:numId w:val="19"/>
        </w:num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полимерные материалы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Шприцы изготавливаются  емкостью 1,2.3.5.10.20,50,60,100,250 мл. В настоящее время появились без </w:t>
      </w:r>
      <w:proofErr w:type="gramStart"/>
      <w:r w:rsidRPr="00F64BEC">
        <w:rPr>
          <w:rFonts w:ascii="Times New Roman" w:hAnsi="Times New Roman" w:cs="Times New Roman"/>
          <w:color w:val="000000" w:themeColor="text1"/>
          <w:sz w:val="28"/>
          <w:szCs w:val="28"/>
        </w:rPr>
        <w:t>игольные</w:t>
      </w:r>
      <w:proofErr w:type="gram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инъекторы</w:t>
      </w:r>
      <w:proofErr w:type="spellEnd"/>
      <w:r w:rsidRPr="00F64BEC">
        <w:rPr>
          <w:rFonts w:ascii="Times New Roman" w:hAnsi="Times New Roman" w:cs="Times New Roman"/>
          <w:color w:val="000000" w:themeColor="text1"/>
          <w:sz w:val="28"/>
          <w:szCs w:val="28"/>
        </w:rPr>
        <w:t>, используемые для массовых вакцинаций и прививок.</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Шприцы вместительностью 1 мл выпускаются </w:t>
      </w:r>
      <w:proofErr w:type="spellStart"/>
      <w:r w:rsidRPr="00F64BEC">
        <w:rPr>
          <w:rFonts w:ascii="Times New Roman" w:hAnsi="Times New Roman" w:cs="Times New Roman"/>
          <w:color w:val="000000" w:themeColor="text1"/>
          <w:sz w:val="28"/>
          <w:szCs w:val="28"/>
        </w:rPr>
        <w:t>трехдетальными</w:t>
      </w:r>
      <w:proofErr w:type="spellEnd"/>
      <w:r w:rsidRPr="00F64BEC">
        <w:rPr>
          <w:rFonts w:ascii="Times New Roman" w:hAnsi="Times New Roman" w:cs="Times New Roman"/>
          <w:color w:val="000000" w:themeColor="text1"/>
          <w:sz w:val="28"/>
          <w:szCs w:val="28"/>
        </w:rPr>
        <w:t xml:space="preserve"> (цилиндр, поршень, манжета), на 2, 5, 10 мл – </w:t>
      </w:r>
      <w:proofErr w:type="spellStart"/>
      <w:r w:rsidRPr="00F64BEC">
        <w:rPr>
          <w:rFonts w:ascii="Times New Roman" w:hAnsi="Times New Roman" w:cs="Times New Roman"/>
          <w:color w:val="000000" w:themeColor="text1"/>
          <w:sz w:val="28"/>
          <w:szCs w:val="28"/>
        </w:rPr>
        <w:t>двухдетальными</w:t>
      </w:r>
      <w:proofErr w:type="spellEnd"/>
      <w:r w:rsidRPr="00F64BEC">
        <w:rPr>
          <w:rFonts w:ascii="Times New Roman" w:hAnsi="Times New Roman" w:cs="Times New Roman"/>
          <w:color w:val="000000" w:themeColor="text1"/>
          <w:sz w:val="28"/>
          <w:szCs w:val="28"/>
        </w:rPr>
        <w:t xml:space="preserve"> (цилиндр, поршень)</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Система для трансфузий – это система для переливания крови и инъекционных растворов.</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Система для трансфузий состоит </w:t>
      </w:r>
      <w:proofErr w:type="gramStart"/>
      <w:r w:rsidRPr="00F64BEC">
        <w:rPr>
          <w:rFonts w:ascii="Times New Roman" w:hAnsi="Times New Roman" w:cs="Times New Roman"/>
          <w:color w:val="000000" w:themeColor="text1"/>
          <w:sz w:val="28"/>
          <w:szCs w:val="28"/>
        </w:rPr>
        <w:t>из</w:t>
      </w:r>
      <w:proofErr w:type="gramEnd"/>
      <w:r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устройства прокалывания крышки с встроенным воздушным клапаном</w:t>
      </w:r>
      <w:proofErr w:type="gramStart"/>
      <w:r w:rsidRPr="00F64BEC">
        <w:rPr>
          <w:rFonts w:ascii="Times New Roman" w:hAnsi="Times New Roman" w:cs="Times New Roman"/>
          <w:color w:val="000000" w:themeColor="text1"/>
          <w:sz w:val="28"/>
          <w:szCs w:val="28"/>
        </w:rPr>
        <w:t xml:space="preserve"> ;</w:t>
      </w:r>
      <w:proofErr w:type="gramEnd"/>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прозрачной капельницы с фильтром (задерживает </w:t>
      </w:r>
      <w:proofErr w:type="spellStart"/>
      <w:r w:rsidRPr="00F64BEC">
        <w:rPr>
          <w:rFonts w:ascii="Times New Roman" w:hAnsi="Times New Roman" w:cs="Times New Roman"/>
          <w:color w:val="000000" w:themeColor="text1"/>
          <w:sz w:val="28"/>
          <w:szCs w:val="28"/>
        </w:rPr>
        <w:t>микросгустки</w:t>
      </w:r>
      <w:proofErr w:type="spellEnd"/>
      <w:r w:rsidRPr="00F64BEC">
        <w:rPr>
          <w:rFonts w:ascii="Times New Roman" w:hAnsi="Times New Roman" w:cs="Times New Roman"/>
          <w:color w:val="000000" w:themeColor="text1"/>
          <w:sz w:val="28"/>
          <w:szCs w:val="28"/>
        </w:rPr>
        <w:t xml:space="preserve"> размером более &gt;30 мкм)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прозрачной камеры;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 длинной гибкой трубки </w:t>
      </w:r>
      <w:proofErr w:type="gramStart"/>
      <w:r w:rsidRPr="00F64BEC">
        <w:rPr>
          <w:rFonts w:ascii="Times New Roman" w:hAnsi="Times New Roman" w:cs="Times New Roman"/>
          <w:color w:val="000000" w:themeColor="text1"/>
          <w:sz w:val="28"/>
          <w:szCs w:val="28"/>
        </w:rPr>
        <w:t>с</w:t>
      </w:r>
      <w:proofErr w:type="gramEnd"/>
      <w:r w:rsidRPr="00F64BEC">
        <w:rPr>
          <w:rFonts w:ascii="Times New Roman" w:hAnsi="Times New Roman" w:cs="Times New Roman"/>
          <w:color w:val="000000" w:themeColor="text1"/>
          <w:sz w:val="28"/>
          <w:szCs w:val="28"/>
        </w:rPr>
        <w:t xml:space="preserve"> </w:t>
      </w:r>
      <w:proofErr w:type="gramStart"/>
      <w:r w:rsidRPr="00F64BEC">
        <w:rPr>
          <w:rFonts w:ascii="Times New Roman" w:hAnsi="Times New Roman" w:cs="Times New Roman"/>
          <w:color w:val="000000" w:themeColor="text1"/>
          <w:sz w:val="28"/>
          <w:szCs w:val="28"/>
        </w:rPr>
        <w:t>точным</w:t>
      </w:r>
      <w:proofErr w:type="gramEnd"/>
      <w:r w:rsidRPr="00F64BEC">
        <w:rPr>
          <w:rFonts w:ascii="Times New Roman" w:hAnsi="Times New Roman" w:cs="Times New Roman"/>
          <w:color w:val="000000" w:themeColor="text1"/>
          <w:sz w:val="28"/>
          <w:szCs w:val="28"/>
        </w:rPr>
        <w:t xml:space="preserve"> </w:t>
      </w:r>
      <w:proofErr w:type="spellStart"/>
      <w:r w:rsidRPr="00F64BEC">
        <w:rPr>
          <w:rFonts w:ascii="Times New Roman" w:hAnsi="Times New Roman" w:cs="Times New Roman"/>
          <w:color w:val="000000" w:themeColor="text1"/>
          <w:sz w:val="28"/>
          <w:szCs w:val="28"/>
        </w:rPr>
        <w:t>зажим-регулятором</w:t>
      </w:r>
      <w:proofErr w:type="spellEnd"/>
      <w:r w:rsidRPr="00F64BEC">
        <w:rPr>
          <w:rFonts w:ascii="Times New Roman" w:hAnsi="Times New Roman" w:cs="Times New Roman"/>
          <w:color w:val="000000" w:themeColor="text1"/>
          <w:sz w:val="28"/>
          <w:szCs w:val="28"/>
        </w:rPr>
        <w:t xml:space="preserve"> течения участка из латекса, позволяющего делать дополнительные инъекции во время вливания;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Системы стерильны внутри и </w:t>
      </w:r>
      <w:proofErr w:type="spellStart"/>
      <w:r w:rsidRPr="00F64BEC">
        <w:rPr>
          <w:rFonts w:ascii="Times New Roman" w:hAnsi="Times New Roman" w:cs="Times New Roman"/>
          <w:color w:val="000000" w:themeColor="text1"/>
          <w:sz w:val="28"/>
          <w:szCs w:val="28"/>
        </w:rPr>
        <w:t>апирогенны</w:t>
      </w:r>
      <w:proofErr w:type="spellEnd"/>
      <w:r w:rsidRPr="00F64BEC">
        <w:rPr>
          <w:rFonts w:ascii="Times New Roman" w:hAnsi="Times New Roman" w:cs="Times New Roman"/>
          <w:color w:val="000000" w:themeColor="text1"/>
          <w:sz w:val="28"/>
          <w:szCs w:val="28"/>
        </w:rPr>
        <w:t xml:space="preserve"> для одноразового использования; каждая система упакована в стерильный пластиковый пакет.</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Прозрачные трубки.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Зажим-регулятор обеспечивает регулирование потока жидкости от полного перекрытия до струйного течения.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Соединение деталей устройства выдерживает избыточное давление 40 кПа.</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Инъекционный узел обеспечивает </w:t>
      </w:r>
      <w:proofErr w:type="spellStart"/>
      <w:r w:rsidRPr="00F64BEC">
        <w:rPr>
          <w:rFonts w:ascii="Times New Roman" w:hAnsi="Times New Roman" w:cs="Times New Roman"/>
          <w:color w:val="000000" w:themeColor="text1"/>
          <w:sz w:val="28"/>
          <w:szCs w:val="28"/>
        </w:rPr>
        <w:t>самозатягиваемость</w:t>
      </w:r>
      <w:proofErr w:type="spellEnd"/>
      <w:r w:rsidRPr="00F64BEC">
        <w:rPr>
          <w:rFonts w:ascii="Times New Roman" w:hAnsi="Times New Roman" w:cs="Times New Roman"/>
          <w:color w:val="000000" w:themeColor="text1"/>
          <w:sz w:val="28"/>
          <w:szCs w:val="28"/>
        </w:rPr>
        <w:t xml:space="preserve"> при шестикратном прокалывании иглой диаметром 0,8мм в разных местах.</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proofErr w:type="gramStart"/>
      <w:r w:rsidRPr="00F64BEC">
        <w:rPr>
          <w:rFonts w:ascii="Times New Roman" w:hAnsi="Times New Roman" w:cs="Times New Roman"/>
          <w:color w:val="000000" w:themeColor="text1"/>
          <w:sz w:val="28"/>
          <w:szCs w:val="28"/>
        </w:rPr>
        <w:t>Инъекционная игла с трехгранной заточкой, игла имеет силиконовое покрытие, благодаря чему прокалывания любого участка кожи, делают инъекцию максимально безболезненной и безопасной для пациента, а лечение максимально эффективным.</w:t>
      </w:r>
      <w:proofErr w:type="gramEnd"/>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Маркировка шприцев, игл для инъекций:</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Маркировка шприца содержит следующие сведения: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u w:val="single"/>
        </w:rPr>
        <w:t>XXXX</w:t>
      </w:r>
      <w:r w:rsidRPr="00F64BEC">
        <w:rPr>
          <w:rFonts w:ascii="Times New Roman" w:hAnsi="Times New Roman" w:cs="Times New Roman"/>
          <w:color w:val="000000" w:themeColor="text1"/>
          <w:sz w:val="28"/>
          <w:szCs w:val="28"/>
        </w:rPr>
        <w:t xml:space="preserve">   </w:t>
      </w:r>
      <w:r w:rsidRPr="00F64BEC">
        <w:rPr>
          <w:rFonts w:ascii="Times New Roman" w:hAnsi="Times New Roman" w:cs="Times New Roman"/>
          <w:color w:val="000000" w:themeColor="text1"/>
          <w:sz w:val="28"/>
          <w:szCs w:val="28"/>
          <w:u w:val="single"/>
        </w:rPr>
        <w:t>YYY</w:t>
      </w:r>
      <w:r w:rsidRPr="00F64BEC">
        <w:rPr>
          <w:rFonts w:ascii="Times New Roman" w:hAnsi="Times New Roman" w:cs="Times New Roman"/>
          <w:color w:val="000000" w:themeColor="text1"/>
          <w:sz w:val="28"/>
          <w:szCs w:val="28"/>
        </w:rPr>
        <w:t xml:space="preserve">   </w:t>
      </w:r>
      <w:r w:rsidRPr="00F64BEC">
        <w:rPr>
          <w:rFonts w:ascii="Times New Roman" w:hAnsi="Times New Roman" w:cs="Times New Roman"/>
          <w:color w:val="000000" w:themeColor="text1"/>
          <w:sz w:val="28"/>
          <w:szCs w:val="28"/>
          <w:u w:val="single"/>
        </w:rPr>
        <w:t>ZZ/ZZ/Z</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XXXX — цифровые символы, обозначающие серию и максимальный объем шприца, представленные в таблице</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YYY — буквенные символы, обозначающие тип крепления иглы </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ZZ/ZZ/Z — цифровые символы, обозначающие калибр, длину и тип окончания иглы</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Маркировка потребительской упаковки должна содержать, следующую информаци</w:t>
      </w:r>
      <w:proofErr w:type="gramStart"/>
      <w:r w:rsidRPr="00F64BEC">
        <w:rPr>
          <w:rFonts w:ascii="Times New Roman" w:hAnsi="Times New Roman" w:cs="Times New Roman"/>
          <w:color w:val="000000" w:themeColor="text1"/>
          <w:sz w:val="28"/>
          <w:szCs w:val="28"/>
        </w:rPr>
        <w:t>ю</w:t>
      </w:r>
      <w:r w:rsidR="006B1841">
        <w:rPr>
          <w:rFonts w:ascii="Times New Roman" w:hAnsi="Times New Roman" w:cs="Times New Roman"/>
          <w:color w:val="000000" w:themeColor="text1"/>
          <w:sz w:val="28"/>
          <w:szCs w:val="28"/>
        </w:rPr>
        <w:t>(</w:t>
      </w:r>
      <w:proofErr w:type="gramEnd"/>
      <w:r w:rsidR="006B1841" w:rsidRPr="006B1841">
        <w:rPr>
          <w:rFonts w:ascii="Times New Roman" w:hAnsi="Times New Roman" w:cs="Times New Roman"/>
          <w:color w:val="000000" w:themeColor="text1"/>
          <w:sz w:val="28"/>
          <w:szCs w:val="28"/>
        </w:rPr>
        <w:t>ГОСТ ISO 7886-1-2011</w:t>
      </w:r>
      <w:r w:rsidR="006B1841">
        <w:rPr>
          <w:rFonts w:ascii="Times New Roman" w:hAnsi="Times New Roman" w:cs="Times New Roman"/>
          <w:color w:val="000000" w:themeColor="text1"/>
          <w:sz w:val="28"/>
          <w:szCs w:val="28"/>
        </w:rPr>
        <w:t>)</w:t>
      </w:r>
      <w:r w:rsidRPr="00F64BEC">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 Потребительская упаковка</w:t>
      </w:r>
      <w:r w:rsidR="00E56495">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Маркировка потребительской упаковки должна содержать, по крайней мере, следующую информацию:</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описание содержимого, включая номинальную вместимость шприцев и тип наконечника;</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слово "СТЕРИЛЬНО"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lastRenderedPageBreak/>
        <w:t>слова "ДЛЯ ОДНОКРАТНОГО ПРИМЕНЕНИЯ" или эквивалентные (кроме надписи "выбрасывать после применения"),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если необходимо, предупреждение о несовместимости с растворителем, например "Не использовать с </w:t>
      </w:r>
      <w:proofErr w:type="spellStart"/>
      <w:r w:rsidRPr="006B1841">
        <w:rPr>
          <w:rFonts w:ascii="Times New Roman" w:hAnsi="Times New Roman" w:cs="Times New Roman"/>
          <w:color w:val="000000" w:themeColor="text1"/>
          <w:sz w:val="28"/>
          <w:szCs w:val="28"/>
        </w:rPr>
        <w:t>паральдегидом</w:t>
      </w:r>
      <w:proofErr w:type="spellEnd"/>
      <w:r w:rsidRPr="006B1841">
        <w:rPr>
          <w:rFonts w:ascii="Times New Roman" w:hAnsi="Times New Roman" w:cs="Times New Roman"/>
          <w:color w:val="000000" w:themeColor="text1"/>
          <w:sz w:val="28"/>
          <w:szCs w:val="28"/>
        </w:rPr>
        <w:t>" (см. замечание о совместимости во введении);</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с указанием слова "ПАРТИЯ"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предупреждение о необходимости проверки целостности потребительской упаковки перед употреблением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торговую марку, торговое наименование или логотип изготовителя или поставщика;</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4"/>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слова "годен </w:t>
      </w:r>
      <w:proofErr w:type="gramStart"/>
      <w:r w:rsidRPr="006B1841">
        <w:rPr>
          <w:rFonts w:ascii="Times New Roman" w:hAnsi="Times New Roman" w:cs="Times New Roman"/>
          <w:color w:val="000000" w:themeColor="text1"/>
          <w:sz w:val="28"/>
          <w:szCs w:val="28"/>
        </w:rPr>
        <w:t>до</w:t>
      </w:r>
      <w:proofErr w:type="gramEnd"/>
      <w:r w:rsidRPr="006B1841">
        <w:rPr>
          <w:rFonts w:ascii="Times New Roman" w:hAnsi="Times New Roman" w:cs="Times New Roman"/>
          <w:color w:val="000000" w:themeColor="text1"/>
          <w:sz w:val="28"/>
          <w:szCs w:val="28"/>
        </w:rPr>
        <w:t xml:space="preserve"> ..." (</w:t>
      </w:r>
      <w:proofErr w:type="gramStart"/>
      <w:r w:rsidRPr="006B1841">
        <w:rPr>
          <w:rFonts w:ascii="Times New Roman" w:hAnsi="Times New Roman" w:cs="Times New Roman"/>
          <w:color w:val="000000" w:themeColor="text1"/>
          <w:sz w:val="28"/>
          <w:szCs w:val="28"/>
        </w:rPr>
        <w:t>месяц</w:t>
      </w:r>
      <w:proofErr w:type="gramEnd"/>
      <w:r w:rsidRPr="006B1841">
        <w:rPr>
          <w:rFonts w:ascii="Times New Roman" w:hAnsi="Times New Roman" w:cs="Times New Roman"/>
          <w:color w:val="000000" w:themeColor="text1"/>
          <w:sz w:val="28"/>
          <w:szCs w:val="28"/>
        </w:rPr>
        <w:t xml:space="preserve"> и две последние цифры года)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Групповая упаковка</w:t>
      </w:r>
      <w:r>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Маркировка групповой упаковки (при наличии) должна содержать, по крайней мере, следующую информацию:</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описание содержимого, включая номинальную вместимость, тип наконечника и число шприцев;</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слово "СТЕРИЛЬНО"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lastRenderedPageBreak/>
        <w:t>слова "ДЛЯ ОДНОКРАТНОГО ПРИМЕНЕНИЯ" или эквивалентные (кроме надписи "выбрасывать после применения"); может быть также указан си</w:t>
      </w:r>
      <w:r>
        <w:rPr>
          <w:rFonts w:ascii="Times New Roman" w:hAnsi="Times New Roman" w:cs="Times New Roman"/>
          <w:color w:val="000000" w:themeColor="text1"/>
          <w:sz w:val="28"/>
          <w:szCs w:val="28"/>
        </w:rPr>
        <w:t>мвол, приведенный в приложении</w:t>
      </w:r>
      <w:proofErr w:type="gramStart"/>
      <w:r>
        <w:rPr>
          <w:rFonts w:ascii="Times New Roman" w:hAnsi="Times New Roman" w:cs="Times New Roman"/>
          <w:color w:val="000000" w:themeColor="text1"/>
          <w:sz w:val="28"/>
          <w:szCs w:val="28"/>
        </w:rPr>
        <w:t xml:space="preserve"> </w:t>
      </w:r>
      <w:r w:rsidRPr="006B1841">
        <w:rPr>
          <w:rFonts w:ascii="Times New Roman" w:hAnsi="Times New Roman" w:cs="Times New Roman"/>
          <w:color w:val="000000" w:themeColor="text1"/>
          <w:sz w:val="28"/>
          <w:szCs w:val="28"/>
        </w:rPr>
        <w:t>;</w:t>
      </w:r>
      <w:proofErr w:type="gramEnd"/>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предупреждение о необходимости проверки целостности каждой потребительской упаковки перед употреблением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с указанием слова "ПАРТИЯ"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дату [год и месяц стерилизации (дата стерилизации может быть включена в код партии в виде нескольких первых цифр)];</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слова "годен </w:t>
      </w:r>
      <w:proofErr w:type="gramStart"/>
      <w:r w:rsidRPr="006B1841">
        <w:rPr>
          <w:rFonts w:ascii="Times New Roman" w:hAnsi="Times New Roman" w:cs="Times New Roman"/>
          <w:color w:val="000000" w:themeColor="text1"/>
          <w:sz w:val="28"/>
          <w:szCs w:val="28"/>
        </w:rPr>
        <w:t>до</w:t>
      </w:r>
      <w:proofErr w:type="gramEnd"/>
      <w:r w:rsidRPr="006B1841">
        <w:rPr>
          <w:rFonts w:ascii="Times New Roman" w:hAnsi="Times New Roman" w:cs="Times New Roman"/>
          <w:color w:val="000000" w:themeColor="text1"/>
          <w:sz w:val="28"/>
          <w:szCs w:val="28"/>
        </w:rPr>
        <w:t xml:space="preserve"> ..." (</w:t>
      </w:r>
      <w:proofErr w:type="gramStart"/>
      <w:r w:rsidRPr="006B1841">
        <w:rPr>
          <w:rFonts w:ascii="Times New Roman" w:hAnsi="Times New Roman" w:cs="Times New Roman"/>
          <w:color w:val="000000" w:themeColor="text1"/>
          <w:sz w:val="28"/>
          <w:szCs w:val="28"/>
        </w:rPr>
        <w:t>месяц</w:t>
      </w:r>
      <w:proofErr w:type="gramEnd"/>
      <w:r w:rsidRPr="006B1841">
        <w:rPr>
          <w:rFonts w:ascii="Times New Roman" w:hAnsi="Times New Roman" w:cs="Times New Roman"/>
          <w:color w:val="000000" w:themeColor="text1"/>
          <w:sz w:val="28"/>
          <w:szCs w:val="28"/>
        </w:rPr>
        <w:t xml:space="preserve"> и две последние цифры года)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наименование и адрес изготовителя или поставщика;</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5"/>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информацию о погрузке/разгрузке, хранении и транспортировании.</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Транспортная упаковка</w:t>
      </w:r>
      <w:r>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Транспортная упаковка (при наличии) должна иметь маркировку, содержащую, по крайней мере, следующую информацию:</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описание содержимого</w:t>
      </w:r>
      <w:r>
        <w:rPr>
          <w:rFonts w:ascii="Times New Roman" w:hAnsi="Times New Roman" w:cs="Times New Roman"/>
          <w:color w:val="000000" w:themeColor="text1"/>
          <w:sz w:val="28"/>
          <w:szCs w:val="28"/>
        </w:rPr>
        <w:t>, перечисление</w:t>
      </w:r>
      <w:proofErr w:type="gramStart"/>
      <w:r>
        <w:rPr>
          <w:rFonts w:ascii="Times New Roman" w:hAnsi="Times New Roman" w:cs="Times New Roman"/>
          <w:color w:val="000000" w:themeColor="text1"/>
          <w:sz w:val="28"/>
          <w:szCs w:val="28"/>
        </w:rPr>
        <w:t xml:space="preserve"> </w:t>
      </w:r>
      <w:r w:rsidRPr="006B1841">
        <w:rPr>
          <w:rFonts w:ascii="Times New Roman" w:hAnsi="Times New Roman" w:cs="Times New Roman"/>
          <w:color w:val="000000" w:themeColor="text1"/>
          <w:sz w:val="28"/>
          <w:szCs w:val="28"/>
        </w:rPr>
        <w:t>;</w:t>
      </w:r>
      <w:proofErr w:type="gramEnd"/>
    </w:p>
    <w:p w:rsidR="006B1841" w:rsidRPr="006B1841" w:rsidRDefault="006B1841" w:rsidP="006B1841">
      <w:pPr>
        <w:spacing w:after="0" w:line="360" w:lineRule="auto"/>
        <w:ind w:left="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с предшествующим словом "ПАРТИЯ" или соответствующий символ;</w:t>
      </w:r>
    </w:p>
    <w:p w:rsidR="006B1841" w:rsidRPr="006B1841" w:rsidRDefault="006B1841" w:rsidP="006B1841">
      <w:pPr>
        <w:spacing w:after="0" w:line="360" w:lineRule="auto"/>
        <w:ind w:left="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lastRenderedPageBreak/>
        <w:t>слово "СТЕРИЛЬНО" или соответствующий символ;</w:t>
      </w:r>
    </w:p>
    <w:p w:rsidR="006B1841" w:rsidRPr="006B1841" w:rsidRDefault="006B1841" w:rsidP="006B1841">
      <w:pPr>
        <w:spacing w:after="0" w:line="360" w:lineRule="auto"/>
        <w:ind w:left="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дату стерилизации</w:t>
      </w:r>
      <w:r>
        <w:rPr>
          <w:rFonts w:ascii="Times New Roman" w:hAnsi="Times New Roman" w:cs="Times New Roman"/>
          <w:color w:val="000000" w:themeColor="text1"/>
          <w:sz w:val="28"/>
          <w:szCs w:val="28"/>
        </w:rPr>
        <w:t>, перечисление</w:t>
      </w:r>
      <w:proofErr w:type="gramStart"/>
      <w:r>
        <w:rPr>
          <w:rFonts w:ascii="Times New Roman" w:hAnsi="Times New Roman" w:cs="Times New Roman"/>
          <w:color w:val="000000" w:themeColor="text1"/>
          <w:sz w:val="28"/>
          <w:szCs w:val="28"/>
        </w:rPr>
        <w:t xml:space="preserve"> </w:t>
      </w:r>
      <w:r w:rsidRPr="006B1841">
        <w:rPr>
          <w:rFonts w:ascii="Times New Roman" w:hAnsi="Times New Roman" w:cs="Times New Roman"/>
          <w:color w:val="000000" w:themeColor="text1"/>
          <w:sz w:val="28"/>
          <w:szCs w:val="28"/>
        </w:rPr>
        <w:t>;</w:t>
      </w:r>
      <w:proofErr w:type="gramEnd"/>
    </w:p>
    <w:p w:rsidR="006B1841" w:rsidRPr="006B1841" w:rsidRDefault="006B1841" w:rsidP="006B1841">
      <w:pPr>
        <w:spacing w:after="0" w:line="360" w:lineRule="auto"/>
        <w:ind w:left="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наименование и адрес изготовителя или поставщика;</w:t>
      </w:r>
    </w:p>
    <w:p w:rsidR="006B1841" w:rsidRPr="006B1841" w:rsidRDefault="006B1841" w:rsidP="006B1841">
      <w:pPr>
        <w:spacing w:after="0" w:line="360" w:lineRule="auto"/>
        <w:ind w:left="709"/>
        <w:rPr>
          <w:rFonts w:ascii="Times New Roman" w:hAnsi="Times New Roman" w:cs="Times New Roman"/>
          <w:color w:val="000000" w:themeColor="text1"/>
          <w:sz w:val="28"/>
          <w:szCs w:val="28"/>
        </w:rPr>
      </w:pPr>
    </w:p>
    <w:p w:rsidR="006B1841" w:rsidRPr="006B1841" w:rsidRDefault="006B1841" w:rsidP="006B1841">
      <w:pPr>
        <w:pStyle w:val="a3"/>
        <w:numPr>
          <w:ilvl w:val="0"/>
          <w:numId w:val="23"/>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информацию о погрузке/разгрузке, хранении и транспортировании.</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Иглы инъекционные - колющие инструменты, предназначенные для выполнения различных диагностических и лечебных приемов (вливание и извлечение жидкостей).</w:t>
      </w:r>
    </w:p>
    <w:p w:rsidR="006B1841"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Маркировка игл для инъекций содержи</w:t>
      </w:r>
      <w:proofErr w:type="gramStart"/>
      <w:r w:rsidRPr="00F64BEC">
        <w:rPr>
          <w:rFonts w:ascii="Times New Roman" w:hAnsi="Times New Roman" w:cs="Times New Roman"/>
          <w:color w:val="000000" w:themeColor="text1"/>
          <w:sz w:val="28"/>
          <w:szCs w:val="28"/>
        </w:rPr>
        <w:t>т</w:t>
      </w:r>
      <w:r w:rsidR="006B1841">
        <w:rPr>
          <w:rFonts w:ascii="Times New Roman" w:hAnsi="Times New Roman" w:cs="Times New Roman"/>
          <w:color w:val="000000" w:themeColor="text1"/>
          <w:sz w:val="28"/>
          <w:szCs w:val="28"/>
        </w:rPr>
        <w:t>(</w:t>
      </w:r>
      <w:proofErr w:type="gramEnd"/>
      <w:r w:rsidR="006B1841" w:rsidRPr="006B1841">
        <w:rPr>
          <w:rFonts w:ascii="Times New Roman" w:hAnsi="Times New Roman" w:cs="Times New Roman"/>
          <w:color w:val="000000" w:themeColor="text1"/>
          <w:sz w:val="28"/>
          <w:szCs w:val="28"/>
        </w:rPr>
        <w:t>ГОСТ ISO 7864-2011</w:t>
      </w:r>
      <w:r w:rsidR="006B1841">
        <w:rPr>
          <w:rFonts w:ascii="Times New Roman" w:hAnsi="Times New Roman" w:cs="Times New Roman"/>
          <w:color w:val="000000" w:themeColor="text1"/>
          <w:sz w:val="28"/>
          <w:szCs w:val="28"/>
        </w:rPr>
        <w:t>)</w:t>
      </w:r>
      <w:r w:rsidRPr="00F64BEC">
        <w:rPr>
          <w:rFonts w:ascii="Times New Roman" w:hAnsi="Times New Roman" w:cs="Times New Roman"/>
          <w:color w:val="000000" w:themeColor="text1"/>
          <w:sz w:val="28"/>
          <w:szCs w:val="28"/>
        </w:rPr>
        <w:t xml:space="preserve">: </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 Потребительская упаковка</w:t>
      </w:r>
      <w:r>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 потребительскую упаковку должна быть нанесена следующая информация: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условное обозначение иглы;</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слово "СТЕРИЛЬНО"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с указанием слова "ПАРТИЯ" или соответствующий символ с указанием даты стерилизации (месяц и год);</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наименование и/или торговая марка предприятия-изготовителя;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слова "годен </w:t>
      </w:r>
      <w:proofErr w:type="gramStart"/>
      <w:r w:rsidRPr="006B1841">
        <w:rPr>
          <w:rFonts w:ascii="Times New Roman" w:hAnsi="Times New Roman" w:cs="Times New Roman"/>
          <w:color w:val="000000" w:themeColor="text1"/>
          <w:sz w:val="28"/>
          <w:szCs w:val="28"/>
        </w:rPr>
        <w:t>до</w:t>
      </w:r>
      <w:proofErr w:type="gramEnd"/>
      <w:r w:rsidRPr="006B1841">
        <w:rPr>
          <w:rFonts w:ascii="Times New Roman" w:hAnsi="Times New Roman" w:cs="Times New Roman"/>
          <w:color w:val="000000" w:themeColor="text1"/>
          <w:sz w:val="28"/>
          <w:szCs w:val="28"/>
        </w:rPr>
        <w:t xml:space="preserve"> ..." (</w:t>
      </w:r>
      <w:proofErr w:type="gramStart"/>
      <w:r w:rsidRPr="006B1841">
        <w:rPr>
          <w:rFonts w:ascii="Times New Roman" w:hAnsi="Times New Roman" w:cs="Times New Roman"/>
          <w:color w:val="000000" w:themeColor="text1"/>
          <w:sz w:val="28"/>
          <w:szCs w:val="28"/>
        </w:rPr>
        <w:t>месяц</w:t>
      </w:r>
      <w:proofErr w:type="gramEnd"/>
      <w:r w:rsidRPr="006B1841">
        <w:rPr>
          <w:rFonts w:ascii="Times New Roman" w:hAnsi="Times New Roman" w:cs="Times New Roman"/>
          <w:color w:val="000000" w:themeColor="text1"/>
          <w:sz w:val="28"/>
          <w:szCs w:val="28"/>
        </w:rPr>
        <w:t xml:space="preserve"> и две последние цифры года)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8"/>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lastRenderedPageBreak/>
        <w:t>предупреждение о необходимости проверки целостности каждой потребительской упаковки перед применением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Групповая упаковка</w:t>
      </w:r>
      <w:r>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 групповую упаковку (при ее наличии) должна быть нанесена следующая информация: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условное обозначение иглы и, если необходимо, слова: "тонкостенные" или "</w:t>
      </w:r>
      <w:proofErr w:type="spellStart"/>
      <w:r w:rsidRPr="006B1841">
        <w:rPr>
          <w:rFonts w:ascii="Times New Roman" w:hAnsi="Times New Roman" w:cs="Times New Roman"/>
          <w:color w:val="000000" w:themeColor="text1"/>
          <w:sz w:val="28"/>
          <w:szCs w:val="28"/>
        </w:rPr>
        <w:t>сверхтонкостенные</w:t>
      </w:r>
      <w:proofErr w:type="spellEnd"/>
      <w:r w:rsidRPr="006B1841">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слово "СТЕРИЛЬНО"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слова "ОДНОКРАТНОГО ПРИМЕНЕНИЯ" или соответствующий символ.</w:t>
      </w:r>
    </w:p>
    <w:p w:rsidR="006B1841" w:rsidRPr="006B1841" w:rsidRDefault="006B1841" w:rsidP="006B1841">
      <w:pPr>
        <w:spacing w:after="0" w:line="360" w:lineRule="auto"/>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предупреждение о необходимости проверки целостности каждой потребительской упаковки перед применением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дата (год и месяц) стерилизации.</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слова "годен </w:t>
      </w:r>
      <w:proofErr w:type="gramStart"/>
      <w:r w:rsidRPr="006B1841">
        <w:rPr>
          <w:rFonts w:ascii="Times New Roman" w:hAnsi="Times New Roman" w:cs="Times New Roman"/>
          <w:color w:val="000000" w:themeColor="text1"/>
          <w:sz w:val="28"/>
          <w:szCs w:val="28"/>
        </w:rPr>
        <w:t>до</w:t>
      </w:r>
      <w:proofErr w:type="gramEnd"/>
      <w:r w:rsidRPr="006B1841">
        <w:rPr>
          <w:rFonts w:ascii="Times New Roman" w:hAnsi="Times New Roman" w:cs="Times New Roman"/>
          <w:color w:val="000000" w:themeColor="text1"/>
          <w:sz w:val="28"/>
          <w:szCs w:val="28"/>
        </w:rPr>
        <w:t xml:space="preserve"> ..." (</w:t>
      </w:r>
      <w:proofErr w:type="gramStart"/>
      <w:r w:rsidRPr="006B1841">
        <w:rPr>
          <w:rFonts w:ascii="Times New Roman" w:hAnsi="Times New Roman" w:cs="Times New Roman"/>
          <w:color w:val="000000" w:themeColor="text1"/>
          <w:sz w:val="28"/>
          <w:szCs w:val="28"/>
        </w:rPr>
        <w:t>месяц</w:t>
      </w:r>
      <w:proofErr w:type="gramEnd"/>
      <w:r w:rsidRPr="006B1841">
        <w:rPr>
          <w:rFonts w:ascii="Times New Roman" w:hAnsi="Times New Roman" w:cs="Times New Roman"/>
          <w:color w:val="000000" w:themeColor="text1"/>
          <w:sz w:val="28"/>
          <w:szCs w:val="28"/>
        </w:rPr>
        <w:t xml:space="preserve"> и две последние цифры года)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наименование и адрес предприятия-изготовителя или поставщика;</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7"/>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lastRenderedPageBreak/>
        <w:t>информация, указывающая условия хранения и транспортирования.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 xml:space="preserve"> Транспортная упаковка</w:t>
      </w:r>
      <w:r>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 транспортную упаковку должна быть нанесена следующая информация: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условное обозначение иглы, и, если необходимо, слова: "тонкостенные" или "</w:t>
      </w:r>
      <w:proofErr w:type="spellStart"/>
      <w:r w:rsidRPr="006B1841">
        <w:rPr>
          <w:rFonts w:ascii="Times New Roman" w:hAnsi="Times New Roman" w:cs="Times New Roman"/>
          <w:color w:val="000000" w:themeColor="text1"/>
          <w:sz w:val="28"/>
          <w:szCs w:val="28"/>
        </w:rPr>
        <w:t>сверхтонкостенные</w:t>
      </w:r>
      <w:proofErr w:type="spellEnd"/>
      <w:r w:rsidRPr="006B1841">
        <w:rPr>
          <w:rFonts w:ascii="Times New Roman" w:hAnsi="Times New Roman" w:cs="Times New Roman"/>
          <w:color w:val="000000" w:themeColor="text1"/>
          <w:sz w:val="28"/>
          <w:szCs w:val="28"/>
        </w:rPr>
        <w:t>";</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код партии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слово "СТЕРИЛЬНО" или соответствующий символ;</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дата (год и месяц) стерилизации;</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наименование и/или торговая марка предприятия-изготовителя;</w:t>
      </w:r>
    </w:p>
    <w:p w:rsidR="006B1841" w:rsidRPr="006B1841" w:rsidRDefault="006B1841" w:rsidP="006B1841">
      <w:pPr>
        <w:spacing w:after="0" w:line="360" w:lineRule="auto"/>
        <w:ind w:firstLine="709"/>
        <w:rPr>
          <w:rFonts w:ascii="Times New Roman" w:hAnsi="Times New Roman" w:cs="Times New Roman"/>
          <w:color w:val="000000" w:themeColor="text1"/>
          <w:sz w:val="28"/>
          <w:szCs w:val="28"/>
        </w:rPr>
      </w:pPr>
    </w:p>
    <w:p w:rsidR="006B1841" w:rsidRPr="006B1841" w:rsidRDefault="006B1841" w:rsidP="006B1841">
      <w:pPr>
        <w:pStyle w:val="a3"/>
        <w:numPr>
          <w:ilvl w:val="0"/>
          <w:numId w:val="26"/>
        </w:numPr>
        <w:spacing w:after="0" w:line="360" w:lineRule="auto"/>
        <w:rPr>
          <w:rFonts w:ascii="Times New Roman" w:hAnsi="Times New Roman" w:cs="Times New Roman"/>
          <w:color w:val="000000" w:themeColor="text1"/>
          <w:sz w:val="28"/>
          <w:szCs w:val="28"/>
        </w:rPr>
      </w:pPr>
      <w:r w:rsidRPr="006B1841">
        <w:rPr>
          <w:rFonts w:ascii="Times New Roman" w:hAnsi="Times New Roman" w:cs="Times New Roman"/>
          <w:color w:val="000000" w:themeColor="text1"/>
          <w:sz w:val="28"/>
          <w:szCs w:val="28"/>
        </w:rPr>
        <w:t>информация, указывающая условия хранения и транспортирования</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Калибр. При маркировке игл зарубежного производства используют литеру G (англ. </w:t>
      </w:r>
      <w:proofErr w:type="spellStart"/>
      <w:r w:rsidRPr="00F64BEC">
        <w:rPr>
          <w:rFonts w:ascii="Times New Roman" w:hAnsi="Times New Roman" w:cs="Times New Roman"/>
          <w:color w:val="000000" w:themeColor="text1"/>
          <w:sz w:val="28"/>
          <w:szCs w:val="28"/>
        </w:rPr>
        <w:t>Gauge</w:t>
      </w:r>
      <w:proofErr w:type="spellEnd"/>
      <w:r w:rsidRPr="00F64BEC">
        <w:rPr>
          <w:rFonts w:ascii="Times New Roman" w:hAnsi="Times New Roman" w:cs="Times New Roman"/>
          <w:color w:val="000000" w:themeColor="text1"/>
          <w:sz w:val="28"/>
          <w:szCs w:val="28"/>
        </w:rPr>
        <w:t xml:space="preserve"> ‑ калибр). Цифра перед литерой G определяет калибр: большое число соответствует тонкой игле, с уменьшением числа толщина возрастает.</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Длина. Цифра после литеры G определяет длину иглы в дюймах (1 дюйм = 2,54 см).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Например, игла 30 G × 1/2 имеет диаметр 0,3 мм и длину 13 мм.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При введении небольшого количества препарата, тонких венах можно применять тонкую иглу (высокий калибр), для введения больших объёмов препаратов эффективнее делать инъекции толстой иглой (низкий калибр).</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Длина иглы выбирается в зависимости </w:t>
      </w:r>
      <w:proofErr w:type="gramStart"/>
      <w:r w:rsidRPr="00F64BEC">
        <w:rPr>
          <w:rFonts w:ascii="Times New Roman" w:hAnsi="Times New Roman" w:cs="Times New Roman"/>
          <w:color w:val="000000" w:themeColor="text1"/>
          <w:sz w:val="28"/>
          <w:szCs w:val="28"/>
        </w:rPr>
        <w:t>от</w:t>
      </w:r>
      <w:proofErr w:type="gramEnd"/>
      <w:r w:rsidRPr="00F64BEC">
        <w:rPr>
          <w:rFonts w:ascii="Times New Roman" w:hAnsi="Times New Roman" w:cs="Times New Roman"/>
          <w:color w:val="000000" w:themeColor="text1"/>
          <w:sz w:val="28"/>
          <w:szCs w:val="28"/>
        </w:rPr>
        <w:t>:</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lastRenderedPageBreak/>
        <w:t>-комплекции человека (детям нужны иглы короче, чем взрослым);</w:t>
      </w:r>
    </w:p>
    <w:p w:rsidR="003E66BD" w:rsidRPr="00F64BEC" w:rsidRDefault="003E66BD" w:rsidP="00EA4D67">
      <w:pPr>
        <w:spacing w:after="0" w:line="360" w:lineRule="auto"/>
        <w:ind w:firstLine="709"/>
        <w:rPr>
          <w:rFonts w:ascii="Times New Roman" w:hAnsi="Times New Roman" w:cs="Times New Roman"/>
          <w:color w:val="000000" w:themeColor="text1"/>
          <w:sz w:val="28"/>
          <w:szCs w:val="28"/>
        </w:rPr>
      </w:pPr>
      <w:r w:rsidRPr="00F64BEC">
        <w:rPr>
          <w:rFonts w:ascii="Times New Roman" w:hAnsi="Times New Roman" w:cs="Times New Roman"/>
          <w:color w:val="000000" w:themeColor="text1"/>
          <w:sz w:val="28"/>
          <w:szCs w:val="28"/>
        </w:rPr>
        <w:t xml:space="preserve">-места инъекций: подкожное/внутримышечное. Для подкожного введения потребуется короткая игла, для внутримышечных </w:t>
      </w:r>
      <w:proofErr w:type="gramStart"/>
      <w:r w:rsidRPr="00F64BEC">
        <w:rPr>
          <w:rFonts w:ascii="Times New Roman" w:hAnsi="Times New Roman" w:cs="Times New Roman"/>
          <w:color w:val="000000" w:themeColor="text1"/>
          <w:sz w:val="28"/>
          <w:szCs w:val="28"/>
        </w:rPr>
        <w:t>–д</w:t>
      </w:r>
      <w:proofErr w:type="gramEnd"/>
      <w:r w:rsidRPr="00F64BEC">
        <w:rPr>
          <w:rFonts w:ascii="Times New Roman" w:hAnsi="Times New Roman" w:cs="Times New Roman"/>
          <w:color w:val="000000" w:themeColor="text1"/>
          <w:sz w:val="28"/>
          <w:szCs w:val="28"/>
        </w:rPr>
        <w:t>линнее и толще, с учетом прохождения тканей до мышцы.</w:t>
      </w:r>
    </w:p>
    <w:tbl>
      <w:tblPr>
        <w:tblpPr w:leftFromText="180" w:rightFromText="180" w:vertAnchor="text" w:horzAnchor="margin" w:tblpY="291"/>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63"/>
        <w:gridCol w:w="2463"/>
        <w:gridCol w:w="4926"/>
      </w:tblGrid>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Калибровочный код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Номинальный наружный диаметр иглы, </w:t>
            </w:r>
            <w:proofErr w:type="gramStart"/>
            <w:r w:rsidRPr="00F64BEC">
              <w:rPr>
                <w:rFonts w:ascii="Times New Roman" w:eastAsia="Times New Roman" w:hAnsi="Times New Roman" w:cs="Times New Roman"/>
                <w:sz w:val="24"/>
                <w:szCs w:val="24"/>
                <w:lang w:eastAsia="ru-RU"/>
              </w:rPr>
              <w:t>мм</w:t>
            </w:r>
            <w:proofErr w:type="gramEnd"/>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Цвет</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30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0.30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желтый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29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0.33</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красный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28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0.36</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лазурный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27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0.40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светло-серый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26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0.45</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коричневый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25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0.50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оранжевый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24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0.55</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сине-фиолетовый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23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0.60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синий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22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0.70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черный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21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0.80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темно-зеленый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20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0.90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желтый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19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1.10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кремовый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18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1.20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розовый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17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1.40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алый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16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1.60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белый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lastRenderedPageBreak/>
              <w:t>15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1.80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серо-голубой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14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2.10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бледно-зеленый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13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2.40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пурпурный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12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2.70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голубой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11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3.00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желто-зеленый</w:t>
            </w:r>
          </w:p>
        </w:tc>
      </w:tr>
      <w:tr w:rsidR="00F64BEC" w:rsidRPr="007D7C67" w:rsidTr="00F64BE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10 G</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3.40</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F64BEC" w:rsidRPr="00F64BEC" w:rsidRDefault="00F64BEC" w:rsidP="00F64BEC">
            <w:pPr>
              <w:spacing w:after="215" w:line="240" w:lineRule="auto"/>
              <w:rPr>
                <w:rFonts w:ascii="Times New Roman" w:eastAsia="Times New Roman" w:hAnsi="Times New Roman" w:cs="Times New Roman"/>
                <w:sz w:val="24"/>
                <w:szCs w:val="24"/>
                <w:lang w:eastAsia="ru-RU"/>
              </w:rPr>
            </w:pPr>
            <w:r w:rsidRPr="00F64BEC">
              <w:rPr>
                <w:rFonts w:ascii="Times New Roman" w:eastAsia="Times New Roman" w:hAnsi="Times New Roman" w:cs="Times New Roman"/>
                <w:sz w:val="24"/>
                <w:szCs w:val="24"/>
                <w:lang w:eastAsia="ru-RU"/>
              </w:rPr>
              <w:t>оливково-коричневый</w:t>
            </w:r>
          </w:p>
        </w:tc>
      </w:tr>
    </w:tbl>
    <w:p w:rsidR="003E66BD" w:rsidRDefault="003E66BD" w:rsidP="003E66BD"/>
    <w:p w:rsidR="003E66BD" w:rsidRDefault="003E66BD" w:rsidP="003E66BD"/>
    <w:p w:rsidR="003E66BD" w:rsidRDefault="003E66BD" w:rsidP="003E66BD"/>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Правила хранения:</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Приказ Минздрава РФ от 13.11.1996 N 377 (ред. от 23.08.2010)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rsidR="00F64BEC" w:rsidRPr="00EA4D67" w:rsidRDefault="00F64BEC"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Изделия медицинской техники:</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Хирургические инструменты и другие металлические изделия надлежит хранить в сухих отапливаемых помещениях при комнатной температуре. Температура и относительная влажность воздуха в помещениях хранения не должны резко колебаться. Относительная влажность воздуха не должна превышать 60%. В климатических зонах с </w:t>
      </w:r>
      <w:proofErr w:type="gramStart"/>
      <w:r w:rsidRPr="00EA4D67">
        <w:rPr>
          <w:rFonts w:ascii="Times New Roman" w:hAnsi="Times New Roman" w:cs="Times New Roman"/>
          <w:color w:val="000000" w:themeColor="text1"/>
          <w:sz w:val="28"/>
          <w:szCs w:val="28"/>
        </w:rPr>
        <w:t>повышенной</w:t>
      </w:r>
      <w:proofErr w:type="gramEnd"/>
      <w:r w:rsidRPr="00EA4D67">
        <w:rPr>
          <w:rFonts w:ascii="Times New Roman" w:hAnsi="Times New Roman" w:cs="Times New Roman"/>
          <w:color w:val="000000" w:themeColor="text1"/>
          <w:sz w:val="28"/>
          <w:szCs w:val="28"/>
        </w:rPr>
        <w:t xml:space="preserve"> влажность относительная влажность воздуха в помещении хранения допускается до 70%. В этом случае контроль за качеством медицинских изделий должен проводиться не реже одного раза в месяц.</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Хирургические инструменты и другие металлические изделия, полученные без антикоррозийной смазки, смазывают тонким слоем вазелина, отвечающим требованиям Государственной Фармакопеи. Перед смазкой </w:t>
      </w:r>
      <w:r w:rsidRPr="00EA4D67">
        <w:rPr>
          <w:rFonts w:ascii="Times New Roman" w:hAnsi="Times New Roman" w:cs="Times New Roman"/>
          <w:color w:val="000000" w:themeColor="text1"/>
          <w:sz w:val="28"/>
          <w:szCs w:val="28"/>
        </w:rPr>
        <w:lastRenderedPageBreak/>
        <w:t xml:space="preserve">хирургические инструменты тщательно просматривают и протирают марлей или чистой мягкой ветошью. Смазанные инструменты хранят </w:t>
      </w:r>
      <w:proofErr w:type="gramStart"/>
      <w:r w:rsidRPr="00EA4D67">
        <w:rPr>
          <w:rFonts w:ascii="Times New Roman" w:hAnsi="Times New Roman" w:cs="Times New Roman"/>
          <w:color w:val="000000" w:themeColor="text1"/>
          <w:sz w:val="28"/>
          <w:szCs w:val="28"/>
        </w:rPr>
        <w:t>завернутыми</w:t>
      </w:r>
      <w:proofErr w:type="gramEnd"/>
      <w:r w:rsidRPr="00EA4D67">
        <w:rPr>
          <w:rFonts w:ascii="Times New Roman" w:hAnsi="Times New Roman" w:cs="Times New Roman"/>
          <w:color w:val="000000" w:themeColor="text1"/>
          <w:sz w:val="28"/>
          <w:szCs w:val="28"/>
        </w:rPr>
        <w:t xml:space="preserve"> в тонкую парафинированную бумагу.</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Во избежание появления коррозии на хирургических инструментах при их осмотре, протирании, смазке и отсчитывании не следует прикасаться к ним незащищенными и влажными руками. Все работы необходимо </w:t>
      </w:r>
      <w:proofErr w:type="gramStart"/>
      <w:r w:rsidRPr="00EA4D67">
        <w:rPr>
          <w:rFonts w:ascii="Times New Roman" w:hAnsi="Times New Roman" w:cs="Times New Roman"/>
          <w:color w:val="000000" w:themeColor="text1"/>
          <w:sz w:val="28"/>
          <w:szCs w:val="28"/>
        </w:rPr>
        <w:t>проводить</w:t>
      </w:r>
      <w:proofErr w:type="gramEnd"/>
      <w:r w:rsidRPr="00EA4D67">
        <w:rPr>
          <w:rFonts w:ascii="Times New Roman" w:hAnsi="Times New Roman" w:cs="Times New Roman"/>
          <w:color w:val="000000" w:themeColor="text1"/>
          <w:sz w:val="28"/>
          <w:szCs w:val="28"/>
        </w:rPr>
        <w:t xml:space="preserve"> держа инструмент марлевой салфеткой, пинцетом.</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Режущие предметы (скальпели, ножи) целесообразно хранить </w:t>
      </w:r>
      <w:proofErr w:type="gramStart"/>
      <w:r w:rsidRPr="00EA4D67">
        <w:rPr>
          <w:rFonts w:ascii="Times New Roman" w:hAnsi="Times New Roman" w:cs="Times New Roman"/>
          <w:color w:val="000000" w:themeColor="text1"/>
          <w:sz w:val="28"/>
          <w:szCs w:val="28"/>
        </w:rPr>
        <w:t>уложенными</w:t>
      </w:r>
      <w:proofErr w:type="gramEnd"/>
      <w:r w:rsidRPr="00EA4D67">
        <w:rPr>
          <w:rFonts w:ascii="Times New Roman" w:hAnsi="Times New Roman" w:cs="Times New Roman"/>
          <w:color w:val="000000" w:themeColor="text1"/>
          <w:sz w:val="28"/>
          <w:szCs w:val="28"/>
        </w:rPr>
        <w:t xml:space="preserve"> в специальные гнезда ящиков или пеналов во избежание образования зазубрин и </w:t>
      </w:r>
      <w:proofErr w:type="spellStart"/>
      <w:r w:rsidRPr="00EA4D67">
        <w:rPr>
          <w:rFonts w:ascii="Times New Roman" w:hAnsi="Times New Roman" w:cs="Times New Roman"/>
          <w:color w:val="000000" w:themeColor="text1"/>
          <w:sz w:val="28"/>
          <w:szCs w:val="28"/>
        </w:rPr>
        <w:t>затупления</w:t>
      </w:r>
      <w:proofErr w:type="spellEnd"/>
      <w:r w:rsidRPr="00EA4D67">
        <w:rPr>
          <w:rFonts w:ascii="Times New Roman" w:hAnsi="Times New Roman" w:cs="Times New Roman"/>
          <w:color w:val="000000" w:themeColor="text1"/>
          <w:sz w:val="28"/>
          <w:szCs w:val="28"/>
        </w:rPr>
        <w:t>.</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Хирургические инструменты должны храниться по наименованиям в ящиках, шкафах, коробках с крышками, с обозначением наименования хранящихся в них инструментов.</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Инструменты, особенно хранящиеся без упаковки, должны быть защищены от механических повреждений, а </w:t>
      </w:r>
      <w:proofErr w:type="spellStart"/>
      <w:r w:rsidRPr="00EA4D67">
        <w:rPr>
          <w:rFonts w:ascii="Times New Roman" w:hAnsi="Times New Roman" w:cs="Times New Roman"/>
          <w:color w:val="000000" w:themeColor="text1"/>
          <w:sz w:val="28"/>
          <w:szCs w:val="28"/>
        </w:rPr>
        <w:t>острорежущие</w:t>
      </w:r>
      <w:proofErr w:type="spellEnd"/>
      <w:r w:rsidRPr="00EA4D67">
        <w:rPr>
          <w:rFonts w:ascii="Times New Roman" w:hAnsi="Times New Roman" w:cs="Times New Roman"/>
          <w:color w:val="000000" w:themeColor="text1"/>
          <w:sz w:val="28"/>
          <w:szCs w:val="28"/>
        </w:rPr>
        <w:t xml:space="preserve"> детали, даже завернутые в бумагу, предохранены от соприкосновения с соседними предметами.</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При переносе хирургических инструментов и других металлических изделий из холодного места в теплое обработку (протирка, смазка) и укладку их на хранение следует производить лишь после того, как прекратится "отпотевание" инструмента.</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Хранение металлических изделий (из чугуна, железа, олова, меди, латуни и др.) должно производиться в сухих и отапливаемых помещениях. В этих </w:t>
      </w:r>
      <w:r w:rsidRPr="00EA4D67">
        <w:rPr>
          <w:rFonts w:ascii="Times New Roman" w:hAnsi="Times New Roman" w:cs="Times New Roman"/>
          <w:color w:val="000000" w:themeColor="text1"/>
          <w:sz w:val="28"/>
          <w:szCs w:val="28"/>
        </w:rPr>
        <w:lastRenderedPageBreak/>
        <w:t xml:space="preserve">условиях медные (латунные) </w:t>
      </w:r>
      <w:proofErr w:type="spellStart"/>
      <w:r w:rsidRPr="00EA4D67">
        <w:rPr>
          <w:rFonts w:ascii="Times New Roman" w:hAnsi="Times New Roman" w:cs="Times New Roman"/>
          <w:color w:val="000000" w:themeColor="text1"/>
          <w:sz w:val="28"/>
          <w:szCs w:val="28"/>
        </w:rPr>
        <w:t>нейзильберные</w:t>
      </w:r>
      <w:proofErr w:type="spellEnd"/>
      <w:r w:rsidRPr="00EA4D67">
        <w:rPr>
          <w:rFonts w:ascii="Times New Roman" w:hAnsi="Times New Roman" w:cs="Times New Roman"/>
          <w:color w:val="000000" w:themeColor="text1"/>
          <w:sz w:val="28"/>
          <w:szCs w:val="28"/>
        </w:rPr>
        <w:t xml:space="preserve"> и оловянные предметы не требуют смазывания.</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При появлении ржавчины на окрашенных железных изделиях она </w:t>
      </w:r>
      <w:proofErr w:type="gramStart"/>
      <w:r w:rsidRPr="00EA4D67">
        <w:rPr>
          <w:rFonts w:ascii="Times New Roman" w:hAnsi="Times New Roman" w:cs="Times New Roman"/>
          <w:color w:val="000000" w:themeColor="text1"/>
          <w:sz w:val="28"/>
          <w:szCs w:val="28"/>
        </w:rPr>
        <w:t>удаляется</w:t>
      </w:r>
      <w:proofErr w:type="gramEnd"/>
      <w:r w:rsidRPr="00EA4D67">
        <w:rPr>
          <w:rFonts w:ascii="Times New Roman" w:hAnsi="Times New Roman" w:cs="Times New Roman"/>
          <w:color w:val="000000" w:themeColor="text1"/>
          <w:sz w:val="28"/>
          <w:szCs w:val="28"/>
        </w:rPr>
        <w:t xml:space="preserve"> и изделие вновь покрывается краской.</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Серебряные и </w:t>
      </w:r>
      <w:proofErr w:type="spellStart"/>
      <w:r w:rsidRPr="00EA4D67">
        <w:rPr>
          <w:rFonts w:ascii="Times New Roman" w:hAnsi="Times New Roman" w:cs="Times New Roman"/>
          <w:color w:val="000000" w:themeColor="text1"/>
          <w:sz w:val="28"/>
          <w:szCs w:val="28"/>
        </w:rPr>
        <w:t>нейзильберные</w:t>
      </w:r>
      <w:proofErr w:type="spellEnd"/>
      <w:r w:rsidRPr="00EA4D67">
        <w:rPr>
          <w:rFonts w:ascii="Times New Roman" w:hAnsi="Times New Roman" w:cs="Times New Roman"/>
          <w:color w:val="000000" w:themeColor="text1"/>
          <w:sz w:val="28"/>
          <w:szCs w:val="28"/>
        </w:rPr>
        <w:t xml:space="preserve"> инструменты нельзя хранить совместно с резиной, серой и серосодержащими соединениями вследствие почернения поверхности инструментов.</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Категорически запрещается хранить хирургические инструменты навалом, а также вместе с медикаментами и резиновыми изделиями.</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Медицинская техника хранится на витринах, медицинские приборы хранятся в отдельном шкафу, шприцы и системы трансфузий хранятся в первичной упаковке в отдельном шкафу.</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roofErr w:type="gramStart"/>
      <w:r w:rsidRPr="00EA4D67">
        <w:rPr>
          <w:rFonts w:ascii="Times New Roman" w:hAnsi="Times New Roman" w:cs="Times New Roman"/>
          <w:color w:val="000000" w:themeColor="text1"/>
          <w:sz w:val="28"/>
          <w:szCs w:val="28"/>
        </w:rPr>
        <w:t>Постановление Правительства РФ от 19.01.1998 N 55 (ред. от 05.12.2019)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 Особенности продажи лекарственных препаратов и медицинских изделий:</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w:t>
      </w:r>
      <w:r w:rsidRPr="00EA4D67">
        <w:rPr>
          <w:rFonts w:ascii="Times New Roman" w:hAnsi="Times New Roman" w:cs="Times New Roman"/>
          <w:color w:val="000000" w:themeColor="text1"/>
          <w:sz w:val="28"/>
          <w:szCs w:val="28"/>
        </w:rPr>
        <w:lastRenderedPageBreak/>
        <w:t>соответствии с Федеральным законом "Об обращении лекарственных средств" и с учетом особенностей, определенных настоящими Правилами.</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 Информация о лекарственных препаратах</w:t>
      </w:r>
      <w:proofErr w:type="gramStart"/>
      <w:r w:rsidRPr="00EA4D67">
        <w:rPr>
          <w:rFonts w:ascii="Times New Roman" w:hAnsi="Times New Roman" w:cs="Times New Roman"/>
          <w:color w:val="000000" w:themeColor="text1"/>
          <w:sz w:val="28"/>
          <w:szCs w:val="28"/>
        </w:rPr>
        <w:t xml:space="preserve"> </w:t>
      </w:r>
      <w:r w:rsidR="006E5F01">
        <w:rPr>
          <w:rFonts w:ascii="Times New Roman" w:hAnsi="Times New Roman" w:cs="Times New Roman"/>
          <w:color w:val="000000" w:themeColor="text1"/>
          <w:sz w:val="28"/>
          <w:szCs w:val="28"/>
        </w:rPr>
        <w:t>,</w:t>
      </w:r>
      <w:proofErr w:type="gramEnd"/>
      <w:r w:rsidRPr="00EA4D67">
        <w:rPr>
          <w:rFonts w:ascii="Times New Roman" w:hAnsi="Times New Roman" w:cs="Times New Roman"/>
          <w:color w:val="000000" w:themeColor="text1"/>
          <w:sz w:val="28"/>
          <w:szCs w:val="28"/>
        </w:rPr>
        <w:t>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 </w:t>
      </w:r>
      <w:proofErr w:type="gramStart"/>
      <w:r w:rsidRPr="00EA4D67">
        <w:rPr>
          <w:rFonts w:ascii="Times New Roman" w:hAnsi="Times New Roman" w:cs="Times New Roman"/>
          <w:color w:val="000000" w:themeColor="text1"/>
          <w:sz w:val="28"/>
          <w:szCs w:val="28"/>
        </w:rPr>
        <w:t>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EA4D67">
        <w:rPr>
          <w:rFonts w:ascii="Times New Roman" w:hAnsi="Times New Roman" w:cs="Times New Roman"/>
          <w:color w:val="000000" w:themeColor="text1"/>
          <w:sz w:val="28"/>
          <w:szCs w:val="28"/>
        </w:rPr>
        <w:t xml:space="preserve"> </w:t>
      </w:r>
      <w:proofErr w:type="gramStart"/>
      <w:r w:rsidRPr="00EA4D67">
        <w:rPr>
          <w:rFonts w:ascii="Times New Roman" w:hAnsi="Times New Roman" w:cs="Times New Roman"/>
          <w:color w:val="000000" w:themeColor="text1"/>
          <w:sz w:val="28"/>
          <w:szCs w:val="28"/>
        </w:rPr>
        <w:t>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w:t>
      </w:r>
      <w:proofErr w:type="gramEnd"/>
      <w:r w:rsidRPr="00EA4D67">
        <w:rPr>
          <w:rFonts w:ascii="Times New Roman" w:hAnsi="Times New Roman" w:cs="Times New Roman"/>
          <w:color w:val="000000" w:themeColor="text1"/>
          <w:sz w:val="28"/>
          <w:szCs w:val="28"/>
        </w:rPr>
        <w:t xml:space="preserve">, </w:t>
      </w:r>
      <w:proofErr w:type="gramStart"/>
      <w:r w:rsidRPr="00EA4D67">
        <w:rPr>
          <w:rFonts w:ascii="Times New Roman" w:hAnsi="Times New Roman" w:cs="Times New Roman"/>
          <w:color w:val="000000" w:themeColor="text1"/>
          <w:sz w:val="28"/>
          <w:szCs w:val="28"/>
        </w:rPr>
        <w:t>способе</w:t>
      </w:r>
      <w:proofErr w:type="gramEnd"/>
      <w:r w:rsidRPr="00EA4D67">
        <w:rPr>
          <w:rFonts w:ascii="Times New Roman" w:hAnsi="Times New Roman" w:cs="Times New Roman"/>
          <w:color w:val="000000" w:themeColor="text1"/>
          <w:sz w:val="28"/>
          <w:szCs w:val="28"/>
        </w:rPr>
        <w:t xml:space="preserve"> и условиях применения, действии и оказываемом эффекте, ограничениях (противопоказаниях) для применения.</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Продавец должен предоставить покупателю информацию о правилах отпуска лекарственных препаратов.</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lastRenderedPageBreak/>
        <w:t>Продавец обязан обеспечить продажу лекарственных препаратов минимального ассортимента, необходимых для оказания медицинской помощи, перечень которых устанавливается Министерством здравоохранения Российской Федерации.</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порядке, а также без рецептов в соответствии с инструкцией по применению лекарственных препаратов и медицинских изделий.</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Перечень непродовольственных товаров надлежащего </w:t>
      </w:r>
      <w:proofErr w:type="spellStart"/>
      <w:r w:rsidRPr="00EA4D67">
        <w:rPr>
          <w:rFonts w:ascii="Times New Roman" w:hAnsi="Times New Roman" w:cs="Times New Roman"/>
          <w:color w:val="000000" w:themeColor="text1"/>
          <w:sz w:val="28"/>
          <w:szCs w:val="28"/>
        </w:rPr>
        <w:t>качества</w:t>
      </w:r>
      <w:proofErr w:type="gramStart"/>
      <w:r w:rsidRPr="00EA4D67">
        <w:rPr>
          <w:rFonts w:ascii="Times New Roman" w:hAnsi="Times New Roman" w:cs="Times New Roman"/>
          <w:color w:val="000000" w:themeColor="text1"/>
          <w:sz w:val="28"/>
          <w:szCs w:val="28"/>
        </w:rPr>
        <w:t>,н</w:t>
      </w:r>
      <w:proofErr w:type="gramEnd"/>
      <w:r w:rsidRPr="00EA4D67">
        <w:rPr>
          <w:rFonts w:ascii="Times New Roman" w:hAnsi="Times New Roman" w:cs="Times New Roman"/>
          <w:color w:val="000000" w:themeColor="text1"/>
          <w:sz w:val="28"/>
          <w:szCs w:val="28"/>
        </w:rPr>
        <w:t>е</w:t>
      </w:r>
      <w:proofErr w:type="spellEnd"/>
      <w:r w:rsidRPr="00EA4D67">
        <w:rPr>
          <w:rFonts w:ascii="Times New Roman" w:hAnsi="Times New Roman" w:cs="Times New Roman"/>
          <w:color w:val="000000" w:themeColor="text1"/>
          <w:sz w:val="28"/>
          <w:szCs w:val="28"/>
        </w:rPr>
        <w:t xml:space="preserve"> подлежащих возврату или обмену на </w:t>
      </w:r>
      <w:proofErr w:type="spellStart"/>
      <w:r w:rsidRPr="00EA4D67">
        <w:rPr>
          <w:rFonts w:ascii="Times New Roman" w:hAnsi="Times New Roman" w:cs="Times New Roman"/>
          <w:color w:val="000000" w:themeColor="text1"/>
          <w:sz w:val="28"/>
          <w:szCs w:val="28"/>
        </w:rPr>
        <w:t>аналогичныйтовар</w:t>
      </w:r>
      <w:proofErr w:type="spellEnd"/>
      <w:r w:rsidRPr="00EA4D67">
        <w:rPr>
          <w:rFonts w:ascii="Times New Roman" w:hAnsi="Times New Roman" w:cs="Times New Roman"/>
          <w:color w:val="000000" w:themeColor="text1"/>
          <w:sz w:val="28"/>
          <w:szCs w:val="28"/>
        </w:rPr>
        <w:t xml:space="preserve"> других размера, </w:t>
      </w:r>
      <w:proofErr w:type="spellStart"/>
      <w:r w:rsidRPr="00EA4D67">
        <w:rPr>
          <w:rFonts w:ascii="Times New Roman" w:hAnsi="Times New Roman" w:cs="Times New Roman"/>
          <w:color w:val="000000" w:themeColor="text1"/>
          <w:sz w:val="28"/>
          <w:szCs w:val="28"/>
        </w:rPr>
        <w:t>формы,габарита</w:t>
      </w:r>
      <w:proofErr w:type="spellEnd"/>
      <w:r w:rsidRPr="00EA4D67">
        <w:rPr>
          <w:rFonts w:ascii="Times New Roman" w:hAnsi="Times New Roman" w:cs="Times New Roman"/>
          <w:color w:val="000000" w:themeColor="text1"/>
          <w:sz w:val="28"/>
          <w:szCs w:val="28"/>
        </w:rPr>
        <w:t xml:space="preserve">, </w:t>
      </w:r>
      <w:proofErr w:type="spellStart"/>
      <w:r w:rsidRPr="00EA4D67">
        <w:rPr>
          <w:rFonts w:ascii="Times New Roman" w:hAnsi="Times New Roman" w:cs="Times New Roman"/>
          <w:color w:val="000000" w:themeColor="text1"/>
          <w:sz w:val="28"/>
          <w:szCs w:val="28"/>
        </w:rPr>
        <w:t>фасона,расцветки</w:t>
      </w:r>
      <w:proofErr w:type="spellEnd"/>
      <w:r w:rsidRPr="00EA4D67">
        <w:rPr>
          <w:rFonts w:ascii="Times New Roman" w:hAnsi="Times New Roman" w:cs="Times New Roman"/>
          <w:color w:val="000000" w:themeColor="text1"/>
          <w:sz w:val="28"/>
          <w:szCs w:val="28"/>
        </w:rPr>
        <w:t xml:space="preserve"> или комплектации. Утвержден Постановлением Правительства Российской Федерации от 19 января 1998 г. N 55</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w:t>
      </w:r>
      <w:r w:rsidRPr="00EA4D67">
        <w:rPr>
          <w:rFonts w:ascii="Times New Roman" w:hAnsi="Times New Roman" w:cs="Times New Roman"/>
          <w:color w:val="000000" w:themeColor="text1"/>
          <w:sz w:val="28"/>
          <w:szCs w:val="28"/>
        </w:rPr>
        <w:lastRenderedPageBreak/>
        <w:t>гигиены полости рта, линзы очковые, предметы по уходу за детьми), лекарственные препараты.</w:t>
      </w: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p>
    <w:p w:rsidR="003E66BD" w:rsidRPr="00EA4D67" w:rsidRDefault="003E66BD" w:rsidP="00EA4D67">
      <w:pPr>
        <w:spacing w:after="0" w:line="360" w:lineRule="auto"/>
        <w:ind w:firstLine="709"/>
        <w:rPr>
          <w:rFonts w:ascii="Times New Roman" w:hAnsi="Times New Roman" w:cs="Times New Roman"/>
          <w:color w:val="000000" w:themeColor="text1"/>
          <w:sz w:val="28"/>
          <w:szCs w:val="28"/>
        </w:rPr>
      </w:pPr>
      <w:r w:rsidRPr="00EA4D67">
        <w:rPr>
          <w:rFonts w:ascii="Times New Roman" w:hAnsi="Times New Roman" w:cs="Times New Roman"/>
          <w:color w:val="000000" w:themeColor="text1"/>
          <w:sz w:val="28"/>
          <w:szCs w:val="28"/>
        </w:rPr>
        <w:t>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roofErr w:type="gramStart"/>
      <w:r w:rsidRPr="00EA4D67">
        <w:rPr>
          <w:rFonts w:ascii="Times New Roman" w:hAnsi="Times New Roman" w:cs="Times New Roman"/>
          <w:color w:val="000000" w:themeColor="text1"/>
          <w:sz w:val="28"/>
          <w:szCs w:val="28"/>
        </w:rPr>
        <w:t>.</w:t>
      </w:r>
      <w:r w:rsidR="006E5F01">
        <w:rPr>
          <w:rFonts w:ascii="Times New Roman" w:hAnsi="Times New Roman" w:cs="Times New Roman"/>
          <w:color w:val="000000" w:themeColor="text1"/>
          <w:sz w:val="28"/>
          <w:szCs w:val="28"/>
        </w:rPr>
        <w:t>(</w:t>
      </w:r>
      <w:proofErr w:type="gramEnd"/>
      <w:r w:rsidR="006E5F01">
        <w:rPr>
          <w:rFonts w:ascii="Times New Roman" w:hAnsi="Times New Roman" w:cs="Times New Roman"/>
          <w:color w:val="000000" w:themeColor="text1"/>
          <w:sz w:val="28"/>
          <w:szCs w:val="28"/>
        </w:rPr>
        <w:t>ПП РФ №55 )</w:t>
      </w:r>
    </w:p>
    <w:p w:rsidR="007D1FD5" w:rsidRPr="00EA4D67" w:rsidRDefault="007D1FD5" w:rsidP="00EA4D67">
      <w:pPr>
        <w:spacing w:after="0" w:line="360" w:lineRule="auto"/>
        <w:ind w:firstLine="709"/>
        <w:rPr>
          <w:rFonts w:ascii="Times New Roman" w:hAnsi="Times New Roman" w:cs="Times New Roman"/>
          <w:color w:val="000000" w:themeColor="text1"/>
          <w:sz w:val="28"/>
          <w:szCs w:val="28"/>
        </w:rPr>
      </w:pPr>
    </w:p>
    <w:sectPr w:rsidR="007D1FD5" w:rsidRPr="00EA4D67" w:rsidSect="00EA4D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25A"/>
    <w:multiLevelType w:val="hybridMultilevel"/>
    <w:tmpl w:val="DB12D038"/>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A5B24"/>
    <w:multiLevelType w:val="hybridMultilevel"/>
    <w:tmpl w:val="77A2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75CF4"/>
    <w:multiLevelType w:val="hybridMultilevel"/>
    <w:tmpl w:val="8306E8BA"/>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67017"/>
    <w:multiLevelType w:val="hybridMultilevel"/>
    <w:tmpl w:val="E76A7C00"/>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E1BEF"/>
    <w:multiLevelType w:val="hybridMultilevel"/>
    <w:tmpl w:val="B63EE080"/>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765A0"/>
    <w:multiLevelType w:val="hybridMultilevel"/>
    <w:tmpl w:val="E414969A"/>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B1287"/>
    <w:multiLevelType w:val="hybridMultilevel"/>
    <w:tmpl w:val="16A64C16"/>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F3E68"/>
    <w:multiLevelType w:val="hybridMultilevel"/>
    <w:tmpl w:val="B0EAA45C"/>
    <w:lvl w:ilvl="0" w:tplc="C11032DC">
      <w:start w:val="1"/>
      <w:numFmt w:val="russianLower"/>
      <w:lvlText w:val="%1)"/>
      <w:lvlJc w:val="left"/>
      <w:pPr>
        <w:ind w:left="720" w:hanging="360"/>
      </w:pPr>
      <w:rPr>
        <w:rFonts w:hint="default"/>
      </w:rPr>
    </w:lvl>
    <w:lvl w:ilvl="1" w:tplc="D6262FA6">
      <w:numFmt w:val="bullet"/>
      <w:lvlText w:val="•"/>
      <w:lvlJc w:val="left"/>
      <w:pPr>
        <w:ind w:left="1440" w:hanging="360"/>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87761"/>
    <w:multiLevelType w:val="hybridMultilevel"/>
    <w:tmpl w:val="3D6E2AD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B3E7C"/>
    <w:multiLevelType w:val="hybridMultilevel"/>
    <w:tmpl w:val="9B86C880"/>
    <w:lvl w:ilvl="0" w:tplc="1DB4090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B27E4A"/>
    <w:multiLevelType w:val="hybridMultilevel"/>
    <w:tmpl w:val="3F38970A"/>
    <w:lvl w:ilvl="0" w:tplc="C11032D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BD443C7"/>
    <w:multiLevelType w:val="hybridMultilevel"/>
    <w:tmpl w:val="E5D81AF8"/>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F7C39"/>
    <w:multiLevelType w:val="hybridMultilevel"/>
    <w:tmpl w:val="C898180E"/>
    <w:lvl w:ilvl="0" w:tplc="C11032DC">
      <w:start w:val="1"/>
      <w:numFmt w:val="russianLower"/>
      <w:lvlText w:val="%1)"/>
      <w:lvlJc w:val="left"/>
      <w:pPr>
        <w:ind w:left="720" w:hanging="360"/>
      </w:pPr>
      <w:rPr>
        <w:rFonts w:hint="default"/>
      </w:rPr>
    </w:lvl>
    <w:lvl w:ilvl="1" w:tplc="1D768C3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F311C7"/>
    <w:multiLevelType w:val="hybridMultilevel"/>
    <w:tmpl w:val="559CB1FE"/>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9A6AB3"/>
    <w:multiLevelType w:val="hybridMultilevel"/>
    <w:tmpl w:val="25F0CF04"/>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C63586"/>
    <w:multiLevelType w:val="hybridMultilevel"/>
    <w:tmpl w:val="284EA394"/>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F822D1"/>
    <w:multiLevelType w:val="hybridMultilevel"/>
    <w:tmpl w:val="CD06D3E8"/>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826F2"/>
    <w:multiLevelType w:val="hybridMultilevel"/>
    <w:tmpl w:val="778A7230"/>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D976A6"/>
    <w:multiLevelType w:val="hybridMultilevel"/>
    <w:tmpl w:val="0038D6BE"/>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DD2602"/>
    <w:multiLevelType w:val="hybridMultilevel"/>
    <w:tmpl w:val="CBB43330"/>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41A23"/>
    <w:multiLevelType w:val="hybridMultilevel"/>
    <w:tmpl w:val="C4BE54DA"/>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582B73"/>
    <w:multiLevelType w:val="hybridMultilevel"/>
    <w:tmpl w:val="30C8C7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82E49"/>
    <w:multiLevelType w:val="hybridMultilevel"/>
    <w:tmpl w:val="A0AC7AD6"/>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6423F"/>
    <w:multiLevelType w:val="hybridMultilevel"/>
    <w:tmpl w:val="61F0D3D0"/>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3F76B4"/>
    <w:multiLevelType w:val="hybridMultilevel"/>
    <w:tmpl w:val="76808EB2"/>
    <w:lvl w:ilvl="0" w:tplc="C11032D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EE4992"/>
    <w:multiLevelType w:val="hybridMultilevel"/>
    <w:tmpl w:val="1846AE16"/>
    <w:lvl w:ilvl="0" w:tplc="79682C3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1701CB"/>
    <w:multiLevelType w:val="hybridMultilevel"/>
    <w:tmpl w:val="FAFA0D08"/>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40A10"/>
    <w:multiLevelType w:val="hybridMultilevel"/>
    <w:tmpl w:val="7ABE637E"/>
    <w:lvl w:ilvl="0" w:tplc="C11032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6"/>
  </w:num>
  <w:num w:numId="4">
    <w:abstractNumId w:val="9"/>
  </w:num>
  <w:num w:numId="5">
    <w:abstractNumId w:val="1"/>
  </w:num>
  <w:num w:numId="6">
    <w:abstractNumId w:val="0"/>
  </w:num>
  <w:num w:numId="7">
    <w:abstractNumId w:val="27"/>
  </w:num>
  <w:num w:numId="8">
    <w:abstractNumId w:val="7"/>
  </w:num>
  <w:num w:numId="9">
    <w:abstractNumId w:val="24"/>
  </w:num>
  <w:num w:numId="10">
    <w:abstractNumId w:val="17"/>
  </w:num>
  <w:num w:numId="11">
    <w:abstractNumId w:val="16"/>
  </w:num>
  <w:num w:numId="12">
    <w:abstractNumId w:val="20"/>
  </w:num>
  <w:num w:numId="13">
    <w:abstractNumId w:val="26"/>
  </w:num>
  <w:num w:numId="14">
    <w:abstractNumId w:val="4"/>
  </w:num>
  <w:num w:numId="15">
    <w:abstractNumId w:val="23"/>
  </w:num>
  <w:num w:numId="16">
    <w:abstractNumId w:val="15"/>
  </w:num>
  <w:num w:numId="17">
    <w:abstractNumId w:val="14"/>
  </w:num>
  <w:num w:numId="18">
    <w:abstractNumId w:val="12"/>
  </w:num>
  <w:num w:numId="19">
    <w:abstractNumId w:val="22"/>
  </w:num>
  <w:num w:numId="20">
    <w:abstractNumId w:val="10"/>
  </w:num>
  <w:num w:numId="21">
    <w:abstractNumId w:val="8"/>
  </w:num>
  <w:num w:numId="22">
    <w:abstractNumId w:val="21"/>
  </w:num>
  <w:num w:numId="23">
    <w:abstractNumId w:val="3"/>
  </w:num>
  <w:num w:numId="24">
    <w:abstractNumId w:val="11"/>
  </w:num>
  <w:num w:numId="25">
    <w:abstractNumId w:val="5"/>
  </w:num>
  <w:num w:numId="26">
    <w:abstractNumId w:val="19"/>
  </w:num>
  <w:num w:numId="27">
    <w:abstractNumId w:val="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E66BD"/>
    <w:rsid w:val="00396C79"/>
    <w:rsid w:val="003E66BD"/>
    <w:rsid w:val="006B1841"/>
    <w:rsid w:val="006E5F01"/>
    <w:rsid w:val="007D1FD5"/>
    <w:rsid w:val="00997E14"/>
    <w:rsid w:val="00B55A1B"/>
    <w:rsid w:val="00E56495"/>
    <w:rsid w:val="00EA4D67"/>
    <w:rsid w:val="00F64BEC"/>
    <w:rsid w:val="00F9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1C0"/>
    <w:pPr>
      <w:ind w:left="720"/>
      <w:contextualSpacing/>
    </w:pPr>
  </w:style>
</w:styles>
</file>

<file path=word/webSettings.xml><?xml version="1.0" encoding="utf-8"?>
<w:webSettings xmlns:r="http://schemas.openxmlformats.org/officeDocument/2006/relationships" xmlns:w="http://schemas.openxmlformats.org/wordprocessingml/2006/main">
  <w:divs>
    <w:div w:id="758257697">
      <w:bodyDiv w:val="1"/>
      <w:marLeft w:val="0"/>
      <w:marRight w:val="0"/>
      <w:marTop w:val="0"/>
      <w:marBottom w:val="0"/>
      <w:divBdr>
        <w:top w:val="none" w:sz="0" w:space="0" w:color="auto"/>
        <w:left w:val="none" w:sz="0" w:space="0" w:color="auto"/>
        <w:bottom w:val="none" w:sz="0" w:space="0" w:color="auto"/>
        <w:right w:val="none" w:sz="0" w:space="0" w:color="auto"/>
      </w:divBdr>
    </w:div>
    <w:div w:id="1719813103">
      <w:bodyDiv w:val="1"/>
      <w:marLeft w:val="0"/>
      <w:marRight w:val="0"/>
      <w:marTop w:val="0"/>
      <w:marBottom w:val="0"/>
      <w:divBdr>
        <w:top w:val="none" w:sz="0" w:space="0" w:color="auto"/>
        <w:left w:val="none" w:sz="0" w:space="0" w:color="auto"/>
        <w:bottom w:val="none" w:sz="0" w:space="0" w:color="auto"/>
        <w:right w:val="none" w:sz="0" w:space="0" w:color="auto"/>
      </w:divBdr>
    </w:div>
    <w:div w:id="19092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23</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2020-05-27T09:04:00Z</dcterms:created>
  <dcterms:modified xsi:type="dcterms:W3CDTF">2020-05-27T09:41:00Z</dcterms:modified>
</cp:coreProperties>
</file>