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A1F" w:rsidRDefault="00587AE6">
      <w:pPr>
        <w:ind w:right="-353"/>
        <w:jc w:val="center"/>
        <w:rPr>
          <w:sz w:val="20"/>
          <w:szCs w:val="20"/>
        </w:rPr>
      </w:pPr>
      <w:r>
        <w:rPr>
          <w:rFonts w:eastAsia="Times New Roman"/>
          <w:noProof/>
          <w:sz w:val="28"/>
          <w:szCs w:val="28"/>
        </w:rPr>
        <w:drawing>
          <wp:anchor distT="0" distB="0" distL="114300" distR="114300" simplePos="0" relativeHeight="251651584" behindDoc="1" locked="0" layoutInCell="0" allowOverlap="1">
            <wp:simplePos x="0" y="0"/>
            <wp:positionH relativeFrom="page">
              <wp:posOffset>784225</wp:posOffset>
            </wp:positionH>
            <wp:positionV relativeFrom="page">
              <wp:posOffset>720090</wp:posOffset>
            </wp:positionV>
            <wp:extent cx="1146810" cy="775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1146810" cy="775970"/>
                    </a:xfrm>
                    <a:prstGeom prst="rect">
                      <a:avLst/>
                    </a:prstGeom>
                    <a:noFill/>
                  </pic:spPr>
                </pic:pic>
              </a:graphicData>
            </a:graphic>
          </wp:anchor>
        </w:drawing>
      </w:r>
      <w:r>
        <w:rPr>
          <w:rFonts w:eastAsia="Times New Roman"/>
          <w:noProof/>
          <w:sz w:val="28"/>
          <w:szCs w:val="28"/>
        </w:rPr>
        <w:drawing>
          <wp:anchor distT="0" distB="0" distL="114300" distR="114300" simplePos="0" relativeHeight="251652608" behindDoc="1" locked="0" layoutInCell="0" allowOverlap="1">
            <wp:simplePos x="0" y="0"/>
            <wp:positionH relativeFrom="page">
              <wp:posOffset>5837555</wp:posOffset>
            </wp:positionH>
            <wp:positionV relativeFrom="page">
              <wp:posOffset>720090</wp:posOffset>
            </wp:positionV>
            <wp:extent cx="960120" cy="11353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960120" cy="1135380"/>
                    </a:xfrm>
                    <a:prstGeom prst="rect">
                      <a:avLst/>
                    </a:prstGeom>
                    <a:noFill/>
                  </pic:spPr>
                </pic:pic>
              </a:graphicData>
            </a:graphic>
          </wp:anchor>
        </w:drawing>
      </w:r>
      <w:r>
        <w:rPr>
          <w:rFonts w:eastAsia="Times New Roman"/>
          <w:sz w:val="28"/>
          <w:szCs w:val="28"/>
        </w:rPr>
        <w:t>ГБОУ ВПО</w:t>
      </w:r>
    </w:p>
    <w:p w:rsidR="00F53A1F" w:rsidRDefault="00F53A1F">
      <w:pPr>
        <w:spacing w:line="14" w:lineRule="exact"/>
        <w:rPr>
          <w:sz w:val="24"/>
          <w:szCs w:val="24"/>
        </w:rPr>
      </w:pPr>
    </w:p>
    <w:p w:rsidR="00F53A1F" w:rsidRDefault="00587AE6">
      <w:pPr>
        <w:spacing w:line="237" w:lineRule="auto"/>
        <w:ind w:left="2440" w:right="800"/>
        <w:jc w:val="center"/>
        <w:rPr>
          <w:sz w:val="20"/>
          <w:szCs w:val="20"/>
        </w:rPr>
      </w:pPr>
      <w:r>
        <w:rPr>
          <w:rFonts w:eastAsia="Times New Roman"/>
          <w:sz w:val="28"/>
          <w:szCs w:val="28"/>
        </w:rPr>
        <w:t>«Красноярский государственный медицинский университет им. проф. В.Ф. Войно-Ясенецкого» Министерства здравоохранения и социального развития Российской Федерации</w:t>
      </w:r>
    </w:p>
    <w:p w:rsidR="00F53A1F" w:rsidRDefault="00F53A1F">
      <w:pPr>
        <w:spacing w:line="200" w:lineRule="exact"/>
        <w:rPr>
          <w:sz w:val="24"/>
          <w:szCs w:val="24"/>
        </w:rPr>
      </w:pPr>
    </w:p>
    <w:p w:rsidR="00F53A1F" w:rsidRDefault="00F53A1F">
      <w:pPr>
        <w:spacing w:line="303" w:lineRule="exact"/>
        <w:rPr>
          <w:sz w:val="24"/>
          <w:szCs w:val="24"/>
        </w:rPr>
      </w:pPr>
    </w:p>
    <w:p w:rsidR="00F53A1F" w:rsidRDefault="00587AE6">
      <w:pPr>
        <w:ind w:right="6"/>
        <w:jc w:val="center"/>
        <w:rPr>
          <w:sz w:val="20"/>
          <w:szCs w:val="20"/>
        </w:rPr>
      </w:pPr>
      <w:r>
        <w:rPr>
          <w:rFonts w:eastAsia="Times New Roman"/>
          <w:sz w:val="28"/>
          <w:szCs w:val="28"/>
        </w:rPr>
        <w:t>Кафедра дерматовенерологии с курсом косметологии и ПО</w:t>
      </w: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32" w:lineRule="exact"/>
        <w:rPr>
          <w:sz w:val="24"/>
          <w:szCs w:val="24"/>
        </w:rPr>
      </w:pPr>
    </w:p>
    <w:p w:rsidR="00F53A1F" w:rsidRDefault="00587AE6">
      <w:pPr>
        <w:ind w:right="6"/>
        <w:jc w:val="center"/>
        <w:rPr>
          <w:sz w:val="20"/>
          <w:szCs w:val="20"/>
        </w:rPr>
      </w:pPr>
      <w:r>
        <w:rPr>
          <w:rFonts w:eastAsia="Times New Roman"/>
          <w:b/>
          <w:bCs/>
          <w:sz w:val="59"/>
          <w:szCs w:val="59"/>
        </w:rPr>
        <w:t>ДЕРМАТОВЕНЕРОЛОГИЯ</w:t>
      </w:r>
    </w:p>
    <w:p w:rsidR="00F53A1F" w:rsidRDefault="00F53A1F">
      <w:pPr>
        <w:spacing w:line="335" w:lineRule="exact"/>
        <w:rPr>
          <w:sz w:val="24"/>
          <w:szCs w:val="24"/>
        </w:rPr>
      </w:pPr>
    </w:p>
    <w:p w:rsidR="00B70B3E" w:rsidRDefault="00587AE6">
      <w:pPr>
        <w:spacing w:line="236" w:lineRule="auto"/>
        <w:ind w:left="640" w:right="646"/>
        <w:jc w:val="center"/>
        <w:rPr>
          <w:rFonts w:eastAsia="Times New Roman"/>
          <w:sz w:val="28"/>
          <w:szCs w:val="28"/>
        </w:rPr>
      </w:pPr>
      <w:r>
        <w:rPr>
          <w:rFonts w:eastAsia="Times New Roman"/>
          <w:sz w:val="28"/>
          <w:szCs w:val="28"/>
        </w:rPr>
        <w:t xml:space="preserve">сборник ситуационных задач с эталонами ответов для студентов 5 курса, обучающихся по специальности </w:t>
      </w:r>
    </w:p>
    <w:p w:rsidR="00F53A1F" w:rsidRDefault="00587AE6">
      <w:pPr>
        <w:spacing w:line="236" w:lineRule="auto"/>
        <w:ind w:left="640" w:right="646"/>
        <w:jc w:val="center"/>
        <w:rPr>
          <w:sz w:val="20"/>
          <w:szCs w:val="20"/>
        </w:rPr>
      </w:pPr>
      <w:r>
        <w:rPr>
          <w:rFonts w:eastAsia="Times New Roman"/>
          <w:sz w:val="28"/>
          <w:szCs w:val="28"/>
        </w:rPr>
        <w:t>31.05.01 – Лечебное дело</w:t>
      </w:r>
    </w:p>
    <w:p w:rsidR="00F53A1F" w:rsidRDefault="00F53A1F">
      <w:pPr>
        <w:sectPr w:rsidR="00F53A1F">
          <w:pgSz w:w="11900" w:h="16838"/>
          <w:pgMar w:top="1130" w:right="1440" w:bottom="1073" w:left="1440" w:header="0" w:footer="0" w:gutter="0"/>
          <w:cols w:space="720" w:equalWidth="0">
            <w:col w:w="9026"/>
          </w:cols>
        </w:sect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00" w:lineRule="exact"/>
        <w:rPr>
          <w:sz w:val="24"/>
          <w:szCs w:val="24"/>
        </w:rPr>
      </w:pPr>
    </w:p>
    <w:p w:rsidR="00F53A1F" w:rsidRDefault="00F53A1F">
      <w:pPr>
        <w:spacing w:line="210" w:lineRule="exact"/>
        <w:rPr>
          <w:sz w:val="24"/>
          <w:szCs w:val="24"/>
        </w:rPr>
      </w:pPr>
    </w:p>
    <w:p w:rsidR="00F53A1F" w:rsidRDefault="00587AE6">
      <w:pPr>
        <w:ind w:right="6"/>
        <w:jc w:val="center"/>
        <w:rPr>
          <w:sz w:val="20"/>
          <w:szCs w:val="20"/>
        </w:rPr>
      </w:pPr>
      <w:r>
        <w:rPr>
          <w:rFonts w:eastAsia="Times New Roman"/>
          <w:sz w:val="27"/>
          <w:szCs w:val="27"/>
        </w:rPr>
        <w:t>Красноярск</w:t>
      </w:r>
    </w:p>
    <w:p w:rsidR="00F53A1F" w:rsidRPr="00B70B3E" w:rsidRDefault="00B70B3E" w:rsidP="00B70B3E">
      <w:pPr>
        <w:ind w:right="6"/>
        <w:jc w:val="center"/>
        <w:rPr>
          <w:sz w:val="20"/>
          <w:szCs w:val="20"/>
        </w:rPr>
        <w:sectPr w:rsidR="00F53A1F" w:rsidRPr="00B70B3E">
          <w:type w:val="continuous"/>
          <w:pgSz w:w="11900" w:h="16838"/>
          <w:pgMar w:top="1130" w:right="1440" w:bottom="1073" w:left="1440" w:header="0" w:footer="0" w:gutter="0"/>
          <w:cols w:space="720" w:equalWidth="0">
            <w:col w:w="9026"/>
          </w:cols>
        </w:sectPr>
      </w:pPr>
      <w:r>
        <w:rPr>
          <w:rFonts w:eastAsia="Times New Roman"/>
          <w:sz w:val="28"/>
          <w:szCs w:val="28"/>
        </w:rPr>
        <w:t>2018</w:t>
      </w:r>
      <w:bookmarkStart w:id="0" w:name="_GoBack"/>
      <w:bookmarkEnd w:id="0"/>
    </w:p>
    <w:p w:rsidR="00F53A1F" w:rsidRDefault="00587AE6">
      <w:pPr>
        <w:ind w:left="40"/>
        <w:rPr>
          <w:sz w:val="20"/>
          <w:szCs w:val="20"/>
        </w:rPr>
      </w:pPr>
      <w:r>
        <w:rPr>
          <w:rFonts w:eastAsia="Times New Roman"/>
          <w:sz w:val="28"/>
          <w:szCs w:val="28"/>
        </w:rPr>
        <w:lastRenderedPageBreak/>
        <w:t>УДК 616.5+616.97 (076)</w:t>
      </w:r>
    </w:p>
    <w:p w:rsidR="00F53A1F" w:rsidRDefault="00587AE6">
      <w:pPr>
        <w:tabs>
          <w:tab w:val="left" w:pos="720"/>
        </w:tabs>
        <w:ind w:left="40"/>
        <w:rPr>
          <w:sz w:val="20"/>
          <w:szCs w:val="20"/>
        </w:rPr>
      </w:pPr>
      <w:r>
        <w:rPr>
          <w:rFonts w:eastAsia="Times New Roman"/>
          <w:sz w:val="28"/>
          <w:szCs w:val="28"/>
        </w:rPr>
        <w:t>ББК</w:t>
      </w:r>
      <w:r>
        <w:rPr>
          <w:sz w:val="20"/>
          <w:szCs w:val="20"/>
        </w:rPr>
        <w:tab/>
      </w:r>
      <w:r>
        <w:rPr>
          <w:rFonts w:eastAsia="Times New Roman"/>
          <w:sz w:val="28"/>
          <w:szCs w:val="28"/>
        </w:rPr>
        <w:t>55.8</w:t>
      </w:r>
    </w:p>
    <w:p w:rsidR="00F53A1F" w:rsidRDefault="00587AE6">
      <w:pPr>
        <w:ind w:left="740"/>
        <w:rPr>
          <w:sz w:val="20"/>
          <w:szCs w:val="20"/>
        </w:rPr>
      </w:pPr>
      <w:r>
        <w:rPr>
          <w:rFonts w:eastAsia="Times New Roman"/>
          <w:sz w:val="28"/>
          <w:szCs w:val="28"/>
        </w:rPr>
        <w:t>Д 36</w:t>
      </w:r>
    </w:p>
    <w:p w:rsidR="00F53A1F" w:rsidRDefault="00F53A1F">
      <w:pPr>
        <w:spacing w:line="336" w:lineRule="exact"/>
        <w:rPr>
          <w:sz w:val="20"/>
          <w:szCs w:val="20"/>
        </w:rPr>
      </w:pPr>
    </w:p>
    <w:p w:rsidR="00F53A1F" w:rsidRDefault="00587AE6">
      <w:pPr>
        <w:spacing w:line="248" w:lineRule="auto"/>
        <w:ind w:left="40" w:right="26"/>
        <w:jc w:val="both"/>
        <w:rPr>
          <w:sz w:val="20"/>
          <w:szCs w:val="20"/>
        </w:rPr>
      </w:pPr>
      <w:r>
        <w:rPr>
          <w:rFonts w:eastAsia="Times New Roman"/>
          <w:b/>
          <w:bCs/>
          <w:sz w:val="27"/>
          <w:szCs w:val="27"/>
        </w:rPr>
        <w:t xml:space="preserve">Дерматовенерология : </w:t>
      </w:r>
      <w:r>
        <w:rPr>
          <w:rFonts w:eastAsia="Times New Roman"/>
          <w:sz w:val="27"/>
          <w:szCs w:val="27"/>
        </w:rPr>
        <w:t>сб.</w:t>
      </w:r>
      <w:r>
        <w:rPr>
          <w:rFonts w:eastAsia="Times New Roman"/>
          <w:b/>
          <w:bCs/>
          <w:sz w:val="27"/>
          <w:szCs w:val="27"/>
        </w:rPr>
        <w:t xml:space="preserve"> </w:t>
      </w:r>
      <w:r>
        <w:rPr>
          <w:rFonts w:eastAsia="Times New Roman"/>
          <w:sz w:val="27"/>
          <w:szCs w:val="27"/>
        </w:rPr>
        <w:t>ситуац.</w:t>
      </w:r>
      <w:r>
        <w:rPr>
          <w:rFonts w:eastAsia="Times New Roman"/>
          <w:b/>
          <w:bCs/>
          <w:sz w:val="27"/>
          <w:szCs w:val="27"/>
        </w:rPr>
        <w:t xml:space="preserve"> </w:t>
      </w:r>
      <w:r>
        <w:rPr>
          <w:rFonts w:eastAsia="Times New Roman"/>
          <w:sz w:val="27"/>
          <w:szCs w:val="27"/>
        </w:rPr>
        <w:t>задач с эталонами ответов для студентов 4</w:t>
      </w:r>
      <w:r>
        <w:rPr>
          <w:rFonts w:eastAsia="Times New Roman"/>
          <w:b/>
          <w:bCs/>
          <w:sz w:val="27"/>
          <w:szCs w:val="27"/>
        </w:rPr>
        <w:t xml:space="preserve"> </w:t>
      </w:r>
      <w:r>
        <w:rPr>
          <w:rFonts w:eastAsia="Times New Roman"/>
          <w:sz w:val="27"/>
          <w:szCs w:val="27"/>
        </w:rPr>
        <w:t>курса, обучающихся по специальности 060101 – Лечебное дело / сост. В. И. Прохоренков и др. – Красноярск : КрасГМУ, 2011. – 236 с.</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4" w:lineRule="exact"/>
        <w:rPr>
          <w:sz w:val="20"/>
          <w:szCs w:val="20"/>
        </w:rPr>
      </w:pPr>
    </w:p>
    <w:p w:rsidR="00F53A1F" w:rsidRDefault="00587AE6">
      <w:pPr>
        <w:ind w:left="40"/>
        <w:rPr>
          <w:sz w:val="20"/>
          <w:szCs w:val="20"/>
        </w:rPr>
      </w:pPr>
      <w:r>
        <w:rPr>
          <w:rFonts w:eastAsia="Times New Roman"/>
          <w:b/>
          <w:bCs/>
          <w:sz w:val="28"/>
          <w:szCs w:val="28"/>
        </w:rPr>
        <w:t xml:space="preserve">Составители: </w:t>
      </w:r>
      <w:r>
        <w:rPr>
          <w:rFonts w:eastAsia="Times New Roman"/>
          <w:sz w:val="28"/>
          <w:szCs w:val="28"/>
        </w:rPr>
        <w:t>д.м.н., профессор Прохоренков В.И.</w:t>
      </w:r>
    </w:p>
    <w:p w:rsidR="00F53A1F" w:rsidRDefault="00587AE6">
      <w:pPr>
        <w:ind w:left="1880"/>
        <w:rPr>
          <w:sz w:val="20"/>
          <w:szCs w:val="20"/>
        </w:rPr>
      </w:pPr>
      <w:r>
        <w:rPr>
          <w:rFonts w:eastAsia="Times New Roman"/>
          <w:sz w:val="28"/>
          <w:szCs w:val="28"/>
        </w:rPr>
        <w:t>доцент, к.м.н. Яковлева Т.А.</w:t>
      </w:r>
    </w:p>
    <w:p w:rsidR="00F53A1F" w:rsidRDefault="00587AE6">
      <w:pPr>
        <w:ind w:left="1880"/>
        <w:rPr>
          <w:sz w:val="20"/>
          <w:szCs w:val="20"/>
        </w:rPr>
      </w:pPr>
      <w:r>
        <w:rPr>
          <w:rFonts w:eastAsia="Times New Roman"/>
          <w:sz w:val="28"/>
          <w:szCs w:val="28"/>
        </w:rPr>
        <w:t>ассистент, к.м.н. Максименко В.Г.</w:t>
      </w:r>
    </w:p>
    <w:p w:rsidR="00F53A1F" w:rsidRDefault="00587AE6">
      <w:pPr>
        <w:ind w:left="1880"/>
        <w:rPr>
          <w:sz w:val="20"/>
          <w:szCs w:val="20"/>
        </w:rPr>
      </w:pPr>
      <w:r>
        <w:rPr>
          <w:rFonts w:eastAsia="Times New Roman"/>
          <w:sz w:val="28"/>
          <w:szCs w:val="28"/>
        </w:rPr>
        <w:t>ассистент Головизина Е.М.</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59" w:lineRule="exact"/>
        <w:rPr>
          <w:sz w:val="20"/>
          <w:szCs w:val="20"/>
        </w:rPr>
      </w:pPr>
    </w:p>
    <w:p w:rsidR="00F53A1F" w:rsidRDefault="00587AE6">
      <w:pPr>
        <w:spacing w:line="247" w:lineRule="auto"/>
        <w:ind w:left="40" w:right="26" w:firstLine="710"/>
        <w:jc w:val="both"/>
        <w:rPr>
          <w:sz w:val="20"/>
          <w:szCs w:val="20"/>
        </w:rPr>
      </w:pPr>
      <w:r>
        <w:rPr>
          <w:rFonts w:eastAsia="Times New Roman"/>
          <w:sz w:val="27"/>
          <w:szCs w:val="27"/>
        </w:rPr>
        <w:t>Сборник ситуационных задач с эталонами ответов полностью соответствуют образовательно-профессиональной программе для студентов 4 курса, обучающихся по специальности 060101 – Лечебное дело</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61" w:lineRule="exact"/>
        <w:rPr>
          <w:sz w:val="20"/>
          <w:szCs w:val="20"/>
        </w:rPr>
      </w:pPr>
    </w:p>
    <w:p w:rsidR="00F53A1F" w:rsidRDefault="00587AE6">
      <w:pPr>
        <w:spacing w:line="236" w:lineRule="auto"/>
        <w:ind w:left="1600" w:right="126" w:hanging="1559"/>
        <w:rPr>
          <w:sz w:val="20"/>
          <w:szCs w:val="20"/>
        </w:rPr>
      </w:pPr>
      <w:r>
        <w:rPr>
          <w:rFonts w:eastAsia="Times New Roman"/>
          <w:b/>
          <w:bCs/>
          <w:sz w:val="28"/>
          <w:szCs w:val="28"/>
        </w:rPr>
        <w:t xml:space="preserve">Рецензенты: </w:t>
      </w:r>
      <w:r>
        <w:rPr>
          <w:rFonts w:eastAsia="Times New Roman"/>
          <w:sz w:val="28"/>
          <w:szCs w:val="28"/>
        </w:rPr>
        <w:t>зав. кафедрой внутренних болезней педиатрического факультета</w:t>
      </w:r>
      <w:r>
        <w:rPr>
          <w:rFonts w:eastAsia="Times New Roman"/>
          <w:b/>
          <w:bCs/>
          <w:sz w:val="28"/>
          <w:szCs w:val="28"/>
        </w:rPr>
        <w:t xml:space="preserve"> </w:t>
      </w:r>
      <w:r>
        <w:rPr>
          <w:rFonts w:eastAsia="Times New Roman"/>
          <w:sz w:val="28"/>
          <w:szCs w:val="28"/>
        </w:rPr>
        <w:t>ГБОУ ВПО КрасГМУ им. профессора В.Ф. Войно-Ясенецкого д.м.н., профессор Харьков Е.И.</w:t>
      </w:r>
    </w:p>
    <w:p w:rsidR="00F53A1F" w:rsidRDefault="00F53A1F">
      <w:pPr>
        <w:spacing w:line="136" w:lineRule="exact"/>
        <w:rPr>
          <w:sz w:val="20"/>
          <w:szCs w:val="20"/>
        </w:rPr>
      </w:pPr>
    </w:p>
    <w:p w:rsidR="00F53A1F" w:rsidRDefault="00587AE6">
      <w:pPr>
        <w:spacing w:line="236" w:lineRule="auto"/>
        <w:ind w:left="1600" w:right="446"/>
        <w:rPr>
          <w:sz w:val="20"/>
          <w:szCs w:val="20"/>
        </w:rPr>
      </w:pPr>
      <w:r>
        <w:rPr>
          <w:rFonts w:eastAsia="Times New Roman"/>
          <w:sz w:val="28"/>
          <w:szCs w:val="28"/>
        </w:rPr>
        <w:t>доцент кафедры урологии, андрологии и сексологии и ПО ГБОУ ВПО КрасГМУ им. проф. В.Ф. Войно-Ясенецкого к.м.н., Винник Ю.Ю.</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9" w:lineRule="exact"/>
        <w:rPr>
          <w:sz w:val="20"/>
          <w:szCs w:val="20"/>
        </w:rPr>
      </w:pPr>
    </w:p>
    <w:p w:rsidR="00F53A1F" w:rsidRDefault="00587AE6">
      <w:pPr>
        <w:ind w:left="40"/>
        <w:rPr>
          <w:sz w:val="20"/>
          <w:szCs w:val="20"/>
        </w:rPr>
      </w:pPr>
      <w:r>
        <w:rPr>
          <w:rFonts w:eastAsia="Times New Roman"/>
          <w:sz w:val="28"/>
          <w:szCs w:val="28"/>
        </w:rPr>
        <w:t>Утверждено к печати ЦКМС КрасГМУ (протокол № 9 от 16.06.2011)</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8" w:lineRule="exact"/>
        <w:rPr>
          <w:sz w:val="20"/>
          <w:szCs w:val="20"/>
        </w:rPr>
      </w:pPr>
    </w:p>
    <w:p w:rsidR="00F53A1F" w:rsidRDefault="00587AE6">
      <w:pPr>
        <w:ind w:right="26"/>
        <w:jc w:val="right"/>
        <w:rPr>
          <w:sz w:val="20"/>
          <w:szCs w:val="20"/>
        </w:rPr>
      </w:pPr>
      <w:r>
        <w:rPr>
          <w:rFonts w:eastAsia="Times New Roman"/>
          <w:sz w:val="28"/>
          <w:szCs w:val="28"/>
        </w:rPr>
        <w:t>КрасГМУ</w:t>
      </w:r>
    </w:p>
    <w:p w:rsidR="00F53A1F" w:rsidRDefault="00F53A1F">
      <w:pPr>
        <w:spacing w:line="1" w:lineRule="exact"/>
        <w:rPr>
          <w:sz w:val="20"/>
          <w:szCs w:val="20"/>
        </w:rPr>
      </w:pPr>
    </w:p>
    <w:p w:rsidR="00F53A1F" w:rsidRDefault="00587AE6">
      <w:pPr>
        <w:ind w:right="26"/>
        <w:jc w:val="right"/>
        <w:rPr>
          <w:sz w:val="20"/>
          <w:szCs w:val="20"/>
        </w:rPr>
      </w:pPr>
      <w:r>
        <w:rPr>
          <w:rFonts w:eastAsia="Times New Roman"/>
          <w:sz w:val="28"/>
          <w:szCs w:val="28"/>
        </w:rPr>
        <w:t>2011</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4" w:lineRule="exact"/>
        <w:rPr>
          <w:sz w:val="20"/>
          <w:szCs w:val="20"/>
        </w:rPr>
      </w:pPr>
    </w:p>
    <w:p w:rsidR="00F53A1F" w:rsidRDefault="00587AE6">
      <w:pPr>
        <w:ind w:left="40"/>
        <w:rPr>
          <w:sz w:val="20"/>
          <w:szCs w:val="20"/>
        </w:rPr>
      </w:pPr>
      <w:r>
        <w:rPr>
          <w:rFonts w:eastAsia="Times New Roman"/>
          <w:sz w:val="24"/>
          <w:szCs w:val="24"/>
        </w:rPr>
        <w:t>2</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ind w:left="3500"/>
        <w:rPr>
          <w:sz w:val="20"/>
          <w:szCs w:val="20"/>
        </w:rPr>
      </w:pPr>
      <w:r>
        <w:rPr>
          <w:rFonts w:eastAsia="Times New Roman"/>
          <w:b/>
          <w:bCs/>
          <w:sz w:val="28"/>
          <w:szCs w:val="28"/>
        </w:rPr>
        <w:lastRenderedPageBreak/>
        <w:t>ОГЛАВЛЕНИЕ</w:t>
      </w:r>
    </w:p>
    <w:p w:rsidR="00F53A1F" w:rsidRDefault="00F53A1F">
      <w:pPr>
        <w:spacing w:line="322" w:lineRule="exact"/>
        <w:rPr>
          <w:sz w:val="20"/>
          <w:szCs w:val="20"/>
        </w:rPr>
      </w:pPr>
    </w:p>
    <w:p w:rsidR="00F53A1F" w:rsidRDefault="00587AE6">
      <w:pPr>
        <w:tabs>
          <w:tab w:val="left" w:leader="dot" w:pos="8820"/>
        </w:tabs>
        <w:ind w:left="40"/>
        <w:rPr>
          <w:sz w:val="20"/>
          <w:szCs w:val="20"/>
        </w:rPr>
      </w:pPr>
      <w:r>
        <w:rPr>
          <w:rFonts w:eastAsia="Times New Roman"/>
          <w:b/>
          <w:bCs/>
          <w:sz w:val="28"/>
          <w:szCs w:val="28"/>
        </w:rPr>
        <w:t>Глава №1. Анатомия, гистология и физиология кожи.</w:t>
      </w:r>
      <w:r>
        <w:rPr>
          <w:sz w:val="20"/>
          <w:szCs w:val="20"/>
        </w:rPr>
        <w:tab/>
      </w:r>
      <w:r>
        <w:rPr>
          <w:rFonts w:eastAsia="Times New Roman"/>
          <w:b/>
          <w:bCs/>
          <w:sz w:val="28"/>
          <w:szCs w:val="28"/>
        </w:rPr>
        <w:t>5</w:t>
      </w:r>
    </w:p>
    <w:p w:rsidR="00F53A1F" w:rsidRDefault="00587AE6">
      <w:pPr>
        <w:tabs>
          <w:tab w:val="left" w:leader="dot" w:pos="8680"/>
        </w:tabs>
        <w:ind w:left="40"/>
        <w:rPr>
          <w:sz w:val="20"/>
          <w:szCs w:val="20"/>
        </w:rPr>
      </w:pPr>
      <w:r>
        <w:rPr>
          <w:rFonts w:eastAsia="Times New Roman"/>
          <w:b/>
          <w:bCs/>
          <w:sz w:val="28"/>
          <w:szCs w:val="28"/>
        </w:rPr>
        <w:t>Глава №2. Инфекционные и паразитарные болезни кожи</w:t>
      </w:r>
      <w:r>
        <w:rPr>
          <w:sz w:val="20"/>
          <w:szCs w:val="20"/>
        </w:rPr>
        <w:tab/>
      </w:r>
      <w:r>
        <w:rPr>
          <w:rFonts w:eastAsia="Times New Roman"/>
          <w:b/>
          <w:bCs/>
          <w:sz w:val="28"/>
          <w:szCs w:val="28"/>
        </w:rPr>
        <w:t>16</w:t>
      </w:r>
    </w:p>
    <w:p w:rsidR="00F53A1F" w:rsidRDefault="00587AE6">
      <w:pPr>
        <w:tabs>
          <w:tab w:val="left" w:leader="dot" w:pos="8680"/>
        </w:tabs>
        <w:spacing w:line="236" w:lineRule="auto"/>
        <w:ind w:left="260"/>
        <w:rPr>
          <w:sz w:val="20"/>
          <w:szCs w:val="20"/>
        </w:rPr>
      </w:pPr>
      <w:r>
        <w:rPr>
          <w:rFonts w:eastAsia="Times New Roman"/>
          <w:sz w:val="28"/>
          <w:szCs w:val="28"/>
        </w:rPr>
        <w:t>1. Пиодермии. Чесотка.</w:t>
      </w:r>
      <w:r>
        <w:rPr>
          <w:sz w:val="20"/>
          <w:szCs w:val="20"/>
        </w:rPr>
        <w:tab/>
      </w:r>
      <w:r>
        <w:rPr>
          <w:rFonts w:eastAsia="Times New Roman"/>
          <w:sz w:val="28"/>
          <w:szCs w:val="28"/>
        </w:rPr>
        <w:t>16</w:t>
      </w:r>
    </w:p>
    <w:p w:rsidR="00F53A1F" w:rsidRDefault="00F53A1F">
      <w:pPr>
        <w:spacing w:line="2" w:lineRule="exact"/>
        <w:rPr>
          <w:sz w:val="20"/>
          <w:szCs w:val="20"/>
        </w:rPr>
      </w:pPr>
    </w:p>
    <w:p w:rsidR="00F53A1F" w:rsidRDefault="00587AE6">
      <w:pPr>
        <w:tabs>
          <w:tab w:val="left" w:leader="dot" w:pos="8680"/>
        </w:tabs>
        <w:ind w:left="260"/>
        <w:rPr>
          <w:sz w:val="20"/>
          <w:szCs w:val="20"/>
        </w:rPr>
      </w:pPr>
      <w:r>
        <w:rPr>
          <w:rFonts w:eastAsia="Times New Roman"/>
          <w:sz w:val="28"/>
          <w:szCs w:val="28"/>
        </w:rPr>
        <w:t>2. Грибковые заболевания кожи.</w:t>
      </w:r>
      <w:r>
        <w:rPr>
          <w:sz w:val="20"/>
          <w:szCs w:val="20"/>
        </w:rPr>
        <w:tab/>
      </w:r>
      <w:r>
        <w:rPr>
          <w:rFonts w:eastAsia="Times New Roman"/>
          <w:sz w:val="28"/>
          <w:szCs w:val="28"/>
        </w:rPr>
        <w:t>21</w:t>
      </w:r>
    </w:p>
    <w:p w:rsidR="00F53A1F" w:rsidRDefault="00587AE6">
      <w:pPr>
        <w:tabs>
          <w:tab w:val="left" w:leader="dot" w:pos="8680"/>
        </w:tabs>
        <w:ind w:left="260"/>
        <w:rPr>
          <w:sz w:val="20"/>
          <w:szCs w:val="20"/>
        </w:rPr>
      </w:pPr>
      <w:r>
        <w:rPr>
          <w:rFonts w:eastAsia="Times New Roman"/>
          <w:sz w:val="28"/>
          <w:szCs w:val="28"/>
        </w:rPr>
        <w:t>3. Туберкулез кожи. Лепра. Лейшманиоз.</w:t>
      </w:r>
      <w:r>
        <w:rPr>
          <w:sz w:val="20"/>
          <w:szCs w:val="20"/>
        </w:rPr>
        <w:tab/>
      </w:r>
      <w:r>
        <w:rPr>
          <w:rFonts w:eastAsia="Times New Roman"/>
          <w:sz w:val="28"/>
          <w:szCs w:val="28"/>
        </w:rPr>
        <w:t>26</w:t>
      </w:r>
    </w:p>
    <w:p w:rsidR="00F53A1F" w:rsidRDefault="00587AE6">
      <w:pPr>
        <w:tabs>
          <w:tab w:val="left" w:leader="dot" w:pos="8680"/>
        </w:tabs>
        <w:ind w:left="260"/>
        <w:rPr>
          <w:sz w:val="20"/>
          <w:szCs w:val="20"/>
        </w:rPr>
      </w:pPr>
      <w:r>
        <w:rPr>
          <w:rFonts w:eastAsia="Times New Roman"/>
          <w:sz w:val="28"/>
          <w:szCs w:val="28"/>
        </w:rPr>
        <w:t>4. Вирусные дерматозы.</w:t>
      </w:r>
      <w:r>
        <w:rPr>
          <w:sz w:val="20"/>
          <w:szCs w:val="20"/>
        </w:rPr>
        <w:tab/>
      </w:r>
      <w:r>
        <w:rPr>
          <w:rFonts w:eastAsia="Times New Roman"/>
          <w:sz w:val="28"/>
          <w:szCs w:val="28"/>
        </w:rPr>
        <w:t>32</w:t>
      </w:r>
    </w:p>
    <w:p w:rsidR="00F53A1F" w:rsidRDefault="00F53A1F">
      <w:pPr>
        <w:spacing w:line="2" w:lineRule="exact"/>
        <w:rPr>
          <w:sz w:val="20"/>
          <w:szCs w:val="20"/>
        </w:rPr>
      </w:pPr>
    </w:p>
    <w:p w:rsidR="00F53A1F" w:rsidRDefault="00587AE6">
      <w:pPr>
        <w:tabs>
          <w:tab w:val="left" w:leader="dot" w:pos="8680"/>
        </w:tabs>
        <w:ind w:left="40"/>
        <w:rPr>
          <w:sz w:val="20"/>
          <w:szCs w:val="20"/>
        </w:rPr>
      </w:pPr>
      <w:r>
        <w:rPr>
          <w:rFonts w:eastAsia="Times New Roman"/>
          <w:b/>
          <w:bCs/>
          <w:sz w:val="28"/>
          <w:szCs w:val="28"/>
        </w:rPr>
        <w:t>Глава №3. Неинфекционные болезни кожи</w:t>
      </w:r>
      <w:r>
        <w:rPr>
          <w:sz w:val="20"/>
          <w:szCs w:val="20"/>
        </w:rPr>
        <w:tab/>
      </w:r>
      <w:r>
        <w:rPr>
          <w:rFonts w:eastAsia="Times New Roman"/>
          <w:b/>
          <w:bCs/>
          <w:sz w:val="28"/>
          <w:szCs w:val="28"/>
        </w:rPr>
        <w:t>36</w:t>
      </w:r>
    </w:p>
    <w:p w:rsidR="00F53A1F" w:rsidRDefault="00587AE6">
      <w:pPr>
        <w:tabs>
          <w:tab w:val="left" w:leader="dot" w:pos="8680"/>
        </w:tabs>
        <w:spacing w:line="237" w:lineRule="auto"/>
        <w:ind w:left="260"/>
        <w:rPr>
          <w:sz w:val="20"/>
          <w:szCs w:val="20"/>
        </w:rPr>
      </w:pPr>
      <w:r>
        <w:rPr>
          <w:rFonts w:eastAsia="Times New Roman"/>
          <w:sz w:val="28"/>
          <w:szCs w:val="28"/>
        </w:rPr>
        <w:t>1. Дерматиты. Токсикодермии. Синдром Лайелла. Экзема.</w:t>
      </w:r>
      <w:r>
        <w:rPr>
          <w:sz w:val="20"/>
          <w:szCs w:val="20"/>
        </w:rPr>
        <w:tab/>
      </w:r>
      <w:r>
        <w:rPr>
          <w:rFonts w:eastAsia="Times New Roman"/>
          <w:sz w:val="28"/>
          <w:szCs w:val="28"/>
        </w:rPr>
        <w:t>36</w:t>
      </w:r>
    </w:p>
    <w:p w:rsidR="00F53A1F" w:rsidRDefault="00F53A1F">
      <w:pPr>
        <w:spacing w:line="1" w:lineRule="exact"/>
        <w:rPr>
          <w:sz w:val="20"/>
          <w:szCs w:val="20"/>
        </w:rPr>
      </w:pPr>
    </w:p>
    <w:p w:rsidR="00F53A1F" w:rsidRDefault="00587AE6">
      <w:pPr>
        <w:tabs>
          <w:tab w:val="left" w:leader="dot" w:pos="8680"/>
        </w:tabs>
        <w:ind w:left="260"/>
        <w:rPr>
          <w:sz w:val="20"/>
          <w:szCs w:val="20"/>
        </w:rPr>
      </w:pPr>
      <w:r>
        <w:rPr>
          <w:rFonts w:eastAsia="Times New Roman"/>
          <w:sz w:val="28"/>
          <w:szCs w:val="28"/>
        </w:rPr>
        <w:t>2. Кожный зуд. Крапивница. Почесуха. Атопический дерматит.</w:t>
      </w:r>
      <w:r>
        <w:rPr>
          <w:sz w:val="20"/>
          <w:szCs w:val="20"/>
        </w:rPr>
        <w:tab/>
      </w:r>
      <w:r>
        <w:rPr>
          <w:rFonts w:eastAsia="Times New Roman"/>
          <w:sz w:val="28"/>
          <w:szCs w:val="28"/>
        </w:rPr>
        <w:t>41</w:t>
      </w:r>
    </w:p>
    <w:p w:rsidR="00F53A1F" w:rsidRDefault="00587AE6">
      <w:pPr>
        <w:tabs>
          <w:tab w:val="left" w:leader="dot" w:pos="8680"/>
        </w:tabs>
        <w:ind w:left="260"/>
        <w:rPr>
          <w:sz w:val="20"/>
          <w:szCs w:val="20"/>
        </w:rPr>
      </w:pPr>
      <w:r>
        <w:rPr>
          <w:rFonts w:eastAsia="Times New Roman"/>
          <w:sz w:val="28"/>
          <w:szCs w:val="28"/>
        </w:rPr>
        <w:t>3. Псориаз. Красный плоский лишай.</w:t>
      </w:r>
      <w:r>
        <w:rPr>
          <w:sz w:val="20"/>
          <w:szCs w:val="20"/>
        </w:rPr>
        <w:tab/>
      </w:r>
      <w:r>
        <w:rPr>
          <w:rFonts w:eastAsia="Times New Roman"/>
          <w:sz w:val="28"/>
          <w:szCs w:val="28"/>
        </w:rPr>
        <w:t>47</w:t>
      </w:r>
    </w:p>
    <w:p w:rsidR="00F53A1F" w:rsidRDefault="00587AE6">
      <w:pPr>
        <w:tabs>
          <w:tab w:val="left" w:leader="dot" w:pos="8680"/>
        </w:tabs>
        <w:ind w:left="260"/>
        <w:rPr>
          <w:sz w:val="20"/>
          <w:szCs w:val="20"/>
        </w:rPr>
      </w:pPr>
      <w:r>
        <w:rPr>
          <w:rFonts w:eastAsia="Times New Roman"/>
          <w:sz w:val="28"/>
          <w:szCs w:val="28"/>
        </w:rPr>
        <w:t>4. Пузырные дерматозы.</w:t>
      </w:r>
      <w:r>
        <w:rPr>
          <w:sz w:val="20"/>
          <w:szCs w:val="20"/>
        </w:rPr>
        <w:tab/>
      </w:r>
      <w:r>
        <w:rPr>
          <w:rFonts w:eastAsia="Times New Roman"/>
          <w:sz w:val="28"/>
          <w:szCs w:val="28"/>
        </w:rPr>
        <w:t>54</w:t>
      </w:r>
    </w:p>
    <w:p w:rsidR="00F53A1F" w:rsidRDefault="00587AE6">
      <w:pPr>
        <w:tabs>
          <w:tab w:val="left" w:leader="dot" w:pos="8680"/>
        </w:tabs>
        <w:ind w:left="260"/>
        <w:rPr>
          <w:sz w:val="20"/>
          <w:szCs w:val="20"/>
        </w:rPr>
      </w:pPr>
      <w:r>
        <w:rPr>
          <w:rFonts w:eastAsia="Times New Roman"/>
          <w:sz w:val="28"/>
          <w:szCs w:val="28"/>
        </w:rPr>
        <w:t>5. Диффузные болезни соединительной ткани.</w:t>
      </w:r>
      <w:r>
        <w:rPr>
          <w:sz w:val="20"/>
          <w:szCs w:val="20"/>
        </w:rPr>
        <w:tab/>
      </w:r>
      <w:r>
        <w:rPr>
          <w:rFonts w:eastAsia="Times New Roman"/>
          <w:sz w:val="28"/>
          <w:szCs w:val="28"/>
        </w:rPr>
        <w:t>57</w:t>
      </w:r>
    </w:p>
    <w:p w:rsidR="00F53A1F" w:rsidRDefault="00F53A1F">
      <w:pPr>
        <w:spacing w:line="3" w:lineRule="exact"/>
        <w:rPr>
          <w:sz w:val="20"/>
          <w:szCs w:val="20"/>
        </w:rPr>
      </w:pPr>
    </w:p>
    <w:p w:rsidR="00F53A1F" w:rsidRDefault="00587AE6">
      <w:pPr>
        <w:tabs>
          <w:tab w:val="left" w:leader="dot" w:pos="8680"/>
        </w:tabs>
        <w:ind w:left="40"/>
        <w:rPr>
          <w:sz w:val="20"/>
          <w:szCs w:val="20"/>
        </w:rPr>
      </w:pPr>
      <w:r>
        <w:rPr>
          <w:rFonts w:eastAsia="Times New Roman"/>
          <w:b/>
          <w:bCs/>
          <w:sz w:val="28"/>
          <w:szCs w:val="28"/>
        </w:rPr>
        <w:t>Глава №4. Инфекции, передаваемые половым путем.</w:t>
      </w:r>
      <w:r>
        <w:rPr>
          <w:sz w:val="20"/>
          <w:szCs w:val="20"/>
        </w:rPr>
        <w:tab/>
      </w:r>
      <w:r>
        <w:rPr>
          <w:rFonts w:eastAsia="Times New Roman"/>
          <w:b/>
          <w:bCs/>
          <w:sz w:val="28"/>
          <w:szCs w:val="28"/>
        </w:rPr>
        <w:t>64</w:t>
      </w:r>
    </w:p>
    <w:p w:rsidR="00F53A1F" w:rsidRDefault="00587AE6">
      <w:pPr>
        <w:tabs>
          <w:tab w:val="left" w:leader="dot" w:pos="8680"/>
        </w:tabs>
        <w:spacing w:line="237" w:lineRule="auto"/>
        <w:ind w:left="260"/>
        <w:rPr>
          <w:sz w:val="20"/>
          <w:szCs w:val="20"/>
        </w:rPr>
      </w:pPr>
      <w:r>
        <w:rPr>
          <w:rFonts w:eastAsia="Times New Roman"/>
          <w:sz w:val="28"/>
          <w:szCs w:val="28"/>
        </w:rPr>
        <w:t>1. Сифилис. Первичный сифилис…</w:t>
      </w:r>
      <w:r>
        <w:rPr>
          <w:sz w:val="20"/>
          <w:szCs w:val="20"/>
        </w:rPr>
        <w:tab/>
      </w:r>
      <w:r>
        <w:rPr>
          <w:rFonts w:eastAsia="Times New Roman"/>
          <w:sz w:val="28"/>
          <w:szCs w:val="28"/>
        </w:rPr>
        <w:t>64</w:t>
      </w:r>
    </w:p>
    <w:p w:rsidR="00F53A1F" w:rsidRDefault="00F53A1F">
      <w:pPr>
        <w:spacing w:line="1" w:lineRule="exact"/>
        <w:rPr>
          <w:sz w:val="20"/>
          <w:szCs w:val="20"/>
        </w:rPr>
      </w:pPr>
    </w:p>
    <w:p w:rsidR="00F53A1F" w:rsidRDefault="00587AE6">
      <w:pPr>
        <w:tabs>
          <w:tab w:val="left" w:leader="dot" w:pos="8680"/>
        </w:tabs>
        <w:ind w:left="260"/>
        <w:rPr>
          <w:sz w:val="20"/>
          <w:szCs w:val="20"/>
        </w:rPr>
      </w:pPr>
      <w:r>
        <w:rPr>
          <w:rFonts w:eastAsia="Times New Roman"/>
          <w:sz w:val="28"/>
          <w:szCs w:val="28"/>
        </w:rPr>
        <w:t>2. Вторичный сифилис.</w:t>
      </w:r>
      <w:r>
        <w:rPr>
          <w:sz w:val="20"/>
          <w:szCs w:val="20"/>
        </w:rPr>
        <w:tab/>
      </w:r>
      <w:r>
        <w:rPr>
          <w:rFonts w:eastAsia="Times New Roman"/>
          <w:sz w:val="28"/>
          <w:szCs w:val="28"/>
        </w:rPr>
        <w:t>68</w:t>
      </w:r>
    </w:p>
    <w:p w:rsidR="00F53A1F" w:rsidRDefault="00587AE6">
      <w:pPr>
        <w:tabs>
          <w:tab w:val="left" w:leader="dot" w:pos="8680"/>
        </w:tabs>
        <w:ind w:left="260"/>
        <w:rPr>
          <w:sz w:val="20"/>
          <w:szCs w:val="20"/>
        </w:rPr>
      </w:pPr>
      <w:r>
        <w:rPr>
          <w:rFonts w:eastAsia="Times New Roman"/>
          <w:sz w:val="28"/>
          <w:szCs w:val="28"/>
        </w:rPr>
        <w:t>3. Третичный сифилис. Врожденный сифилис. Скрытый сифилис.</w:t>
      </w:r>
      <w:r>
        <w:rPr>
          <w:sz w:val="20"/>
          <w:szCs w:val="20"/>
        </w:rPr>
        <w:tab/>
      </w:r>
      <w:r>
        <w:rPr>
          <w:rFonts w:eastAsia="Times New Roman"/>
          <w:sz w:val="28"/>
          <w:szCs w:val="28"/>
        </w:rPr>
        <w:t>72</w:t>
      </w:r>
    </w:p>
    <w:p w:rsidR="00F53A1F" w:rsidRDefault="00F53A1F">
      <w:pPr>
        <w:spacing w:line="15" w:lineRule="exact"/>
        <w:rPr>
          <w:sz w:val="20"/>
          <w:szCs w:val="20"/>
        </w:rPr>
      </w:pPr>
    </w:p>
    <w:p w:rsidR="00F53A1F" w:rsidRDefault="00587AE6">
      <w:pPr>
        <w:numPr>
          <w:ilvl w:val="0"/>
          <w:numId w:val="1"/>
        </w:numPr>
        <w:tabs>
          <w:tab w:val="left" w:pos="540"/>
        </w:tabs>
        <w:spacing w:line="246" w:lineRule="auto"/>
        <w:ind w:left="260" w:right="666" w:hanging="6"/>
        <w:rPr>
          <w:rFonts w:eastAsia="Times New Roman"/>
          <w:sz w:val="27"/>
          <w:szCs w:val="27"/>
        </w:rPr>
      </w:pPr>
      <w:r>
        <w:rPr>
          <w:rFonts w:eastAsia="Times New Roman"/>
          <w:sz w:val="27"/>
          <w:szCs w:val="27"/>
        </w:rPr>
        <w:t>Мочеполовые инфекции. Гонорея. Урогенитальный уреаплазмоз. Мочеполовой хламидиоз. Трихомониаз. Болезнь Рейтера.</w:t>
      </w:r>
    </w:p>
    <w:p w:rsidR="00F53A1F" w:rsidRDefault="00587AE6">
      <w:pPr>
        <w:tabs>
          <w:tab w:val="left" w:leader="dot" w:pos="8680"/>
        </w:tabs>
        <w:spacing w:line="234" w:lineRule="auto"/>
        <w:ind w:left="260"/>
        <w:rPr>
          <w:sz w:val="20"/>
          <w:szCs w:val="20"/>
        </w:rPr>
      </w:pPr>
      <w:r>
        <w:rPr>
          <w:rFonts w:eastAsia="Times New Roman"/>
          <w:sz w:val="28"/>
          <w:szCs w:val="28"/>
        </w:rPr>
        <w:t>ВИЧ-инфекция.</w:t>
      </w:r>
      <w:r>
        <w:rPr>
          <w:sz w:val="20"/>
          <w:szCs w:val="20"/>
        </w:rPr>
        <w:tab/>
      </w:r>
      <w:r>
        <w:rPr>
          <w:rFonts w:eastAsia="Times New Roman"/>
          <w:sz w:val="28"/>
          <w:szCs w:val="28"/>
        </w:rPr>
        <w:t>77</w:t>
      </w:r>
    </w:p>
    <w:p w:rsidR="00F53A1F" w:rsidRDefault="00F53A1F">
      <w:pPr>
        <w:spacing w:line="5" w:lineRule="exact"/>
        <w:rPr>
          <w:sz w:val="20"/>
          <w:szCs w:val="20"/>
        </w:rPr>
      </w:pPr>
    </w:p>
    <w:p w:rsidR="00F53A1F" w:rsidRDefault="00587AE6">
      <w:pPr>
        <w:tabs>
          <w:tab w:val="left" w:leader="dot" w:pos="8680"/>
        </w:tabs>
        <w:ind w:left="40"/>
        <w:rPr>
          <w:sz w:val="20"/>
          <w:szCs w:val="20"/>
        </w:rPr>
      </w:pPr>
      <w:r>
        <w:rPr>
          <w:rFonts w:eastAsia="Times New Roman"/>
          <w:b/>
          <w:bCs/>
          <w:sz w:val="28"/>
          <w:szCs w:val="28"/>
        </w:rPr>
        <w:t>Глава №5. Эталоны ответов к ситуационным задачам.</w:t>
      </w:r>
      <w:r>
        <w:rPr>
          <w:sz w:val="20"/>
          <w:szCs w:val="20"/>
        </w:rPr>
        <w:tab/>
      </w:r>
      <w:r>
        <w:rPr>
          <w:rFonts w:eastAsia="Times New Roman"/>
          <w:b/>
          <w:bCs/>
          <w:sz w:val="28"/>
          <w:szCs w:val="28"/>
        </w:rPr>
        <w:t>82</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60" w:lineRule="exact"/>
        <w:rPr>
          <w:sz w:val="20"/>
          <w:szCs w:val="20"/>
        </w:rPr>
      </w:pPr>
    </w:p>
    <w:p w:rsidR="00F53A1F" w:rsidRDefault="00587AE6">
      <w:pPr>
        <w:ind w:left="8880"/>
        <w:rPr>
          <w:sz w:val="20"/>
          <w:szCs w:val="20"/>
        </w:rPr>
      </w:pPr>
      <w:r>
        <w:rPr>
          <w:rFonts w:eastAsia="Times New Roman"/>
          <w:sz w:val="24"/>
          <w:szCs w:val="24"/>
        </w:rPr>
        <w:t>3</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ind w:right="6"/>
        <w:jc w:val="center"/>
        <w:rPr>
          <w:sz w:val="20"/>
          <w:szCs w:val="20"/>
        </w:rPr>
      </w:pPr>
      <w:r>
        <w:rPr>
          <w:rFonts w:eastAsia="Times New Roman"/>
          <w:b/>
          <w:bCs/>
          <w:sz w:val="28"/>
          <w:szCs w:val="28"/>
        </w:rPr>
        <w:lastRenderedPageBreak/>
        <w:t>ВВЕДЕНИЕ</w:t>
      </w:r>
    </w:p>
    <w:p w:rsidR="00F53A1F" w:rsidRDefault="00F53A1F">
      <w:pPr>
        <w:spacing w:line="236" w:lineRule="exact"/>
        <w:rPr>
          <w:sz w:val="20"/>
          <w:szCs w:val="20"/>
        </w:rPr>
      </w:pPr>
    </w:p>
    <w:p w:rsidR="00F53A1F" w:rsidRDefault="00587AE6">
      <w:pPr>
        <w:ind w:right="6"/>
        <w:jc w:val="center"/>
        <w:rPr>
          <w:sz w:val="20"/>
          <w:szCs w:val="20"/>
        </w:rPr>
      </w:pPr>
      <w:r>
        <w:rPr>
          <w:rFonts w:eastAsia="Times New Roman"/>
          <w:sz w:val="28"/>
          <w:szCs w:val="28"/>
        </w:rPr>
        <w:t>Сборник соответствует требованию Государственного образовательного</w:t>
      </w:r>
    </w:p>
    <w:p w:rsidR="00F53A1F" w:rsidRDefault="00F53A1F">
      <w:pPr>
        <w:spacing w:line="15"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стандарта высшего профессионального образования по дерматовенерологии и предназначен для углубления знаний, закрепления умений и навыков студентов 4 курса лечебного факультета по специальности «Дерматовенерология».</w:t>
      </w:r>
    </w:p>
    <w:p w:rsidR="00F53A1F" w:rsidRDefault="00F53A1F">
      <w:pPr>
        <w:spacing w:line="323" w:lineRule="exact"/>
        <w:rPr>
          <w:sz w:val="20"/>
          <w:szCs w:val="20"/>
        </w:rPr>
      </w:pPr>
    </w:p>
    <w:p w:rsidR="00F53A1F" w:rsidRDefault="00587AE6">
      <w:pPr>
        <w:ind w:left="40"/>
        <w:rPr>
          <w:sz w:val="20"/>
          <w:szCs w:val="20"/>
        </w:rPr>
      </w:pPr>
      <w:r>
        <w:rPr>
          <w:rFonts w:eastAsia="Times New Roman"/>
          <w:sz w:val="28"/>
          <w:szCs w:val="28"/>
        </w:rPr>
        <w:t>Цель составления сборника:</w:t>
      </w:r>
    </w:p>
    <w:p w:rsidR="00F53A1F" w:rsidRDefault="00F53A1F">
      <w:pPr>
        <w:spacing w:line="14" w:lineRule="exact"/>
        <w:rPr>
          <w:sz w:val="20"/>
          <w:szCs w:val="20"/>
        </w:rPr>
      </w:pPr>
    </w:p>
    <w:p w:rsidR="00F53A1F" w:rsidRDefault="00587AE6">
      <w:pPr>
        <w:numPr>
          <w:ilvl w:val="0"/>
          <w:numId w:val="2"/>
        </w:numPr>
        <w:tabs>
          <w:tab w:val="left" w:pos="253"/>
        </w:tabs>
        <w:spacing w:line="236" w:lineRule="auto"/>
        <w:ind w:left="40" w:right="46" w:hanging="6"/>
        <w:jc w:val="both"/>
        <w:rPr>
          <w:rFonts w:eastAsia="Times New Roman"/>
          <w:sz w:val="28"/>
          <w:szCs w:val="28"/>
        </w:rPr>
      </w:pPr>
      <w:r>
        <w:rPr>
          <w:rFonts w:eastAsia="Times New Roman"/>
          <w:sz w:val="28"/>
          <w:szCs w:val="28"/>
        </w:rPr>
        <w:t>сформировать у студентов 4 курса лечебного факультета клиническое мышление, способность сформулировать диагноз, составить план обследования и лечебно-профилактических мероприятий.</w:t>
      </w:r>
    </w:p>
    <w:p w:rsidR="00F53A1F" w:rsidRDefault="00F53A1F">
      <w:pPr>
        <w:spacing w:line="324" w:lineRule="exact"/>
        <w:rPr>
          <w:sz w:val="20"/>
          <w:szCs w:val="20"/>
        </w:rPr>
      </w:pPr>
    </w:p>
    <w:p w:rsidR="00F53A1F" w:rsidRDefault="00587AE6">
      <w:pPr>
        <w:ind w:left="40"/>
        <w:rPr>
          <w:sz w:val="20"/>
          <w:szCs w:val="20"/>
        </w:rPr>
      </w:pPr>
      <w:r>
        <w:rPr>
          <w:rFonts w:eastAsia="Times New Roman"/>
          <w:sz w:val="28"/>
          <w:szCs w:val="28"/>
        </w:rPr>
        <w:t>Сборник ситуационных задач с эталонами ответов для студентов 4 курса</w:t>
      </w:r>
    </w:p>
    <w:p w:rsidR="00F53A1F" w:rsidRDefault="00F53A1F">
      <w:pPr>
        <w:spacing w:line="14" w:lineRule="exact"/>
        <w:rPr>
          <w:sz w:val="20"/>
          <w:szCs w:val="20"/>
        </w:rPr>
      </w:pPr>
    </w:p>
    <w:p w:rsidR="00F53A1F" w:rsidRDefault="00587AE6">
      <w:pPr>
        <w:spacing w:line="238" w:lineRule="auto"/>
        <w:ind w:left="40" w:right="46"/>
        <w:jc w:val="both"/>
        <w:rPr>
          <w:sz w:val="20"/>
          <w:szCs w:val="20"/>
        </w:rPr>
      </w:pPr>
      <w:r>
        <w:rPr>
          <w:rFonts w:eastAsia="Times New Roman"/>
          <w:sz w:val="28"/>
          <w:szCs w:val="28"/>
        </w:rPr>
        <w:t>лечебного факультета, составленный заведующим кафедрой дерматовенерологии с курсом косметологии и ПО д.м.н., профессором Прохоренковым В.И., доцентом, к.м.н. Яковлевой Т.А., ассистентом, к.м.н. Максименко В.Г., ассистентом Головизиной Е.М. может быть рекомендован к внедрению в учебный процесс. Сборник оформлен согласно «Методическим рекомендациям для эксперта аттестационной комиссии по учебно-методической работе Федеральной службы по надзору в сфере образования и науки» (2006г.), может быть представлен на утверждение ЦКМС КрасГМУ.</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4" w:lineRule="exact"/>
        <w:rPr>
          <w:sz w:val="20"/>
          <w:szCs w:val="20"/>
        </w:rPr>
      </w:pPr>
    </w:p>
    <w:p w:rsidR="00F53A1F" w:rsidRDefault="00587AE6">
      <w:pPr>
        <w:ind w:left="40"/>
        <w:rPr>
          <w:sz w:val="20"/>
          <w:szCs w:val="20"/>
        </w:rPr>
      </w:pPr>
      <w:r>
        <w:rPr>
          <w:rFonts w:eastAsia="Times New Roman"/>
          <w:sz w:val="24"/>
          <w:szCs w:val="24"/>
        </w:rPr>
        <w:t>4</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ind w:right="-13"/>
        <w:jc w:val="center"/>
        <w:rPr>
          <w:sz w:val="20"/>
          <w:szCs w:val="20"/>
        </w:rPr>
      </w:pPr>
      <w:r>
        <w:rPr>
          <w:rFonts w:eastAsia="Times New Roman"/>
          <w:b/>
          <w:bCs/>
          <w:sz w:val="32"/>
          <w:szCs w:val="32"/>
        </w:rPr>
        <w:lastRenderedPageBreak/>
        <w:t>ГЛАВА №1. АНАТОМИЯ, ГИСТОЛОГИЯ</w:t>
      </w:r>
    </w:p>
    <w:p w:rsidR="00F53A1F" w:rsidRDefault="00587AE6">
      <w:pPr>
        <w:ind w:right="-13"/>
        <w:jc w:val="center"/>
        <w:rPr>
          <w:sz w:val="20"/>
          <w:szCs w:val="20"/>
        </w:rPr>
      </w:pPr>
      <w:r>
        <w:rPr>
          <w:rFonts w:eastAsia="Times New Roman"/>
          <w:b/>
          <w:bCs/>
          <w:sz w:val="32"/>
          <w:szCs w:val="32"/>
        </w:rPr>
        <w:t>И ФИЗИОЛОГИЯ КОЖИ</w:t>
      </w:r>
    </w:p>
    <w:p w:rsidR="00F53A1F" w:rsidRDefault="00F53A1F">
      <w:pPr>
        <w:spacing w:line="241"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2"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дерматологу обратился больной 35 лет с жалобами на высыпания на коже конечностей и туловища, сопровождающиеся зудом.</w:t>
      </w:r>
    </w:p>
    <w:p w:rsidR="00F53A1F" w:rsidRDefault="00F53A1F">
      <w:pPr>
        <w:spacing w:line="15"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Начало заболевания пациент ни с чем не связывает. Считает себя больным в течение 2-3 дней, когда впервые появились высыпания на коже конечностей и туловища. Высыпания появлялись приступообразно, существовали в течение 2-3 часов и затем бесследно исчезали, сопровождались зудом.</w:t>
      </w:r>
    </w:p>
    <w:p w:rsidR="00F53A1F" w:rsidRDefault="00F53A1F">
      <w:pPr>
        <w:spacing w:line="2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Сопутствующая патология: полиноз, аллергическая реакция на пыль в виде насморка. Наследственность не отягощена. Лечился амбулаторно в кожно-венерологическом диспансере по месту жительства, получал антигистаминные препараты пролонгированного действия (фенистил-ретард, телфаст), сорбенты (полифепан) с временным положительным эффектом. Обращает внимание на отсутствие сезонности в течении заболевания и возникновение обострений процесса при стрессовых ситуациях.</w:t>
      </w:r>
    </w:p>
    <w:p w:rsidR="00F53A1F" w:rsidRDefault="00F53A1F">
      <w:pPr>
        <w:spacing w:line="2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локализуется на коже конечностей и туловища. Высыпания</w:t>
      </w:r>
    </w:p>
    <w:p w:rsidR="00F53A1F" w:rsidRDefault="00F53A1F">
      <w:pPr>
        <w:spacing w:line="17"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представлены уртикарными элементами различной величины, возвышающимися над уровнем кожи, розово-красного цвета. Дермографизм красный, стойкий, разлитой.</w:t>
      </w:r>
    </w:p>
    <w:p w:rsidR="00F53A1F" w:rsidRDefault="00587AE6">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1399540</wp:posOffset>
            </wp:positionH>
            <wp:positionV relativeFrom="paragraph">
              <wp:posOffset>3810</wp:posOffset>
            </wp:positionV>
            <wp:extent cx="2931160" cy="1640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2931160" cy="1640205"/>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0" w:lineRule="exact"/>
        <w:rPr>
          <w:sz w:val="20"/>
          <w:szCs w:val="20"/>
        </w:rPr>
      </w:pPr>
    </w:p>
    <w:p w:rsidR="00F53A1F" w:rsidRDefault="00587AE6">
      <w:pPr>
        <w:numPr>
          <w:ilvl w:val="0"/>
          <w:numId w:val="3"/>
        </w:numPr>
        <w:tabs>
          <w:tab w:val="left" w:pos="1456"/>
        </w:tabs>
        <w:spacing w:line="234" w:lineRule="auto"/>
        <w:ind w:left="40" w:right="46" w:firstLine="703"/>
        <w:rPr>
          <w:rFonts w:eastAsia="Times New Roman"/>
          <w:sz w:val="28"/>
          <w:szCs w:val="28"/>
        </w:rPr>
      </w:pPr>
      <w:r>
        <w:rPr>
          <w:rFonts w:eastAsia="Times New Roman"/>
          <w:sz w:val="28"/>
          <w:szCs w:val="28"/>
        </w:rPr>
        <w:t>Назовите морфологический элемент сыпи, имеющийся у данного больного. Дайте определение.</w:t>
      </w:r>
    </w:p>
    <w:p w:rsidR="00F53A1F" w:rsidRDefault="00F53A1F">
      <w:pPr>
        <w:spacing w:line="15" w:lineRule="exact"/>
        <w:rPr>
          <w:rFonts w:eastAsia="Times New Roman"/>
          <w:sz w:val="28"/>
          <w:szCs w:val="28"/>
        </w:rPr>
      </w:pPr>
    </w:p>
    <w:p w:rsidR="00F53A1F" w:rsidRDefault="00587AE6">
      <w:pPr>
        <w:numPr>
          <w:ilvl w:val="0"/>
          <w:numId w:val="3"/>
        </w:numPr>
        <w:tabs>
          <w:tab w:val="left" w:pos="1456"/>
        </w:tabs>
        <w:spacing w:line="234" w:lineRule="auto"/>
        <w:ind w:left="40" w:right="26" w:firstLine="703"/>
        <w:rPr>
          <w:rFonts w:eastAsia="Times New Roman"/>
          <w:sz w:val="28"/>
          <w:szCs w:val="28"/>
        </w:rPr>
      </w:pPr>
      <w:r>
        <w:rPr>
          <w:rFonts w:eastAsia="Times New Roman"/>
          <w:sz w:val="28"/>
          <w:szCs w:val="28"/>
        </w:rPr>
        <w:t>Какие патоморфологические механизмы лежат в основе развития данного морфологического элемента?</w:t>
      </w:r>
    </w:p>
    <w:p w:rsidR="00F53A1F" w:rsidRDefault="00F53A1F">
      <w:pPr>
        <w:spacing w:line="2" w:lineRule="exact"/>
        <w:rPr>
          <w:rFonts w:eastAsia="Times New Roman"/>
          <w:sz w:val="28"/>
          <w:szCs w:val="28"/>
        </w:rPr>
      </w:pPr>
    </w:p>
    <w:p w:rsidR="00F53A1F" w:rsidRDefault="00587AE6">
      <w:pPr>
        <w:numPr>
          <w:ilvl w:val="0"/>
          <w:numId w:val="3"/>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F53A1F">
      <w:pPr>
        <w:spacing w:line="13" w:lineRule="exact"/>
        <w:rPr>
          <w:rFonts w:eastAsia="Times New Roman"/>
          <w:sz w:val="28"/>
          <w:szCs w:val="28"/>
        </w:rPr>
      </w:pPr>
    </w:p>
    <w:p w:rsidR="00F53A1F" w:rsidRDefault="00587AE6">
      <w:pPr>
        <w:numPr>
          <w:ilvl w:val="0"/>
          <w:numId w:val="3"/>
        </w:numPr>
        <w:tabs>
          <w:tab w:val="left" w:pos="1456"/>
        </w:tabs>
        <w:spacing w:line="235" w:lineRule="auto"/>
        <w:ind w:left="40" w:right="46" w:firstLine="703"/>
        <w:rPr>
          <w:rFonts w:eastAsia="Times New Roman"/>
          <w:sz w:val="28"/>
          <w:szCs w:val="28"/>
        </w:rPr>
      </w:pPr>
      <w:r>
        <w:rPr>
          <w:rFonts w:eastAsia="Times New Roman"/>
          <w:sz w:val="28"/>
          <w:szCs w:val="28"/>
        </w:rPr>
        <w:t>Дайте определение понятия «дермографизм». Какие виды дермографизма вы знаете? Приведите примеры.</w:t>
      </w:r>
    </w:p>
    <w:p w:rsidR="00F53A1F" w:rsidRDefault="00587AE6">
      <w:pPr>
        <w:numPr>
          <w:ilvl w:val="0"/>
          <w:numId w:val="3"/>
        </w:numPr>
        <w:tabs>
          <w:tab w:val="left" w:pos="1460"/>
        </w:tabs>
        <w:ind w:left="1460" w:hanging="717"/>
        <w:rPr>
          <w:rFonts w:eastAsia="Times New Roman"/>
          <w:sz w:val="28"/>
          <w:szCs w:val="28"/>
        </w:rPr>
      </w:pPr>
      <w:r>
        <w:rPr>
          <w:rFonts w:eastAsia="Times New Roman"/>
          <w:sz w:val="28"/>
          <w:szCs w:val="28"/>
        </w:rPr>
        <w:t>Кожные пробы, методика постановки и оценки результатов.</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8" w:lineRule="exact"/>
        <w:rPr>
          <w:sz w:val="20"/>
          <w:szCs w:val="20"/>
        </w:rPr>
      </w:pPr>
    </w:p>
    <w:p w:rsidR="00F53A1F" w:rsidRDefault="00587AE6">
      <w:pPr>
        <w:ind w:left="8880"/>
        <w:rPr>
          <w:sz w:val="20"/>
          <w:szCs w:val="20"/>
        </w:rPr>
      </w:pPr>
      <w:r>
        <w:rPr>
          <w:rFonts w:eastAsia="Times New Roman"/>
          <w:sz w:val="24"/>
          <w:szCs w:val="24"/>
        </w:rPr>
        <w:t>5</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№2</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дерматологу обратился больной 68 лет с жалобами на высыпания, локализующиеся на коже рук, груди и спины.</w:t>
      </w:r>
    </w:p>
    <w:p w:rsidR="00F53A1F" w:rsidRDefault="00F53A1F">
      <w:pPr>
        <w:spacing w:line="17"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ИЗ АНАМНЕЗА. Считает себя больным в течение 4-х дней. Начало заболевания больной ни с чем не связывает. Наследственность не отягощена.</w:t>
      </w:r>
    </w:p>
    <w:p w:rsidR="00F53A1F" w:rsidRDefault="00F53A1F">
      <w:pPr>
        <w:spacing w:line="17"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Сопутствующие заболевания: гипертоническая болезнь II степени, риск 2.</w:t>
      </w:r>
    </w:p>
    <w:p w:rsidR="00F53A1F" w:rsidRDefault="00F53A1F">
      <w:pPr>
        <w:spacing w:line="15"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локализуется на коже верхних конечностей, груди и спины. Высыпания представлены полостными элементами, содержащими прозрачную жидкость, покрышка элементов дряблая, тонкая, диаметр высыпаний до 1,5 см. Элементы расположены на видимо неизмененной коже. На месте вскрывшихся элементов образуются эрозии.</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При цитологическом исследовании мазков-отпечатков были обнаружены акантолитические клетки. Для уточнения диагноза больному была произведена биопсия кожи передней поверхности предплечья. При постановке прямой реакции иммунофлюоресценции было выявлено свечение Ig G между клетками шиповатого слоя. При окраске гематоксилин-эозином в шиповатом слое были обнаружены явления акантолиза.</w:t>
      </w:r>
    </w:p>
    <w:p w:rsidR="00F53A1F" w:rsidRDefault="00587AE6">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1237615</wp:posOffset>
            </wp:positionH>
            <wp:positionV relativeFrom="paragraph">
              <wp:posOffset>5080</wp:posOffset>
            </wp:positionV>
            <wp:extent cx="3255645" cy="45078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3255645" cy="4507865"/>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4" w:lineRule="exact"/>
        <w:rPr>
          <w:sz w:val="20"/>
          <w:szCs w:val="20"/>
        </w:rPr>
      </w:pPr>
    </w:p>
    <w:p w:rsidR="00F53A1F" w:rsidRDefault="00587AE6">
      <w:pPr>
        <w:numPr>
          <w:ilvl w:val="0"/>
          <w:numId w:val="4"/>
        </w:numPr>
        <w:tabs>
          <w:tab w:val="left" w:pos="1460"/>
        </w:tabs>
        <w:ind w:left="1460" w:hanging="717"/>
        <w:rPr>
          <w:rFonts w:eastAsia="Times New Roman"/>
          <w:sz w:val="28"/>
          <w:szCs w:val="28"/>
        </w:rPr>
      </w:pPr>
      <w:r>
        <w:rPr>
          <w:rFonts w:eastAsia="Times New Roman"/>
          <w:sz w:val="28"/>
          <w:szCs w:val="28"/>
        </w:rPr>
        <w:t>Назовите первичные и вторичные морфологические элементы</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45" w:lineRule="exact"/>
        <w:rPr>
          <w:sz w:val="20"/>
          <w:szCs w:val="20"/>
        </w:rPr>
      </w:pPr>
    </w:p>
    <w:p w:rsidR="00F53A1F" w:rsidRDefault="00587AE6">
      <w:pPr>
        <w:ind w:left="40"/>
        <w:rPr>
          <w:sz w:val="20"/>
          <w:szCs w:val="20"/>
        </w:rPr>
      </w:pPr>
      <w:r>
        <w:rPr>
          <w:rFonts w:eastAsia="Times New Roman"/>
          <w:sz w:val="24"/>
          <w:szCs w:val="24"/>
        </w:rPr>
        <w:t>6</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ind w:left="40"/>
        <w:rPr>
          <w:sz w:val="20"/>
          <w:szCs w:val="20"/>
        </w:rPr>
      </w:pPr>
      <w:r>
        <w:rPr>
          <w:rFonts w:eastAsia="Times New Roman"/>
          <w:sz w:val="28"/>
          <w:szCs w:val="28"/>
        </w:rPr>
        <w:lastRenderedPageBreak/>
        <w:t>сыпи, имеющиеся у данного больного. Дайте им определение.</w:t>
      </w:r>
    </w:p>
    <w:p w:rsidR="00F53A1F" w:rsidRDefault="00587AE6">
      <w:pPr>
        <w:numPr>
          <w:ilvl w:val="0"/>
          <w:numId w:val="5"/>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587AE6">
      <w:pPr>
        <w:numPr>
          <w:ilvl w:val="0"/>
          <w:numId w:val="5"/>
        </w:numPr>
        <w:tabs>
          <w:tab w:val="left" w:pos="1460"/>
        </w:tabs>
        <w:ind w:left="1460" w:hanging="717"/>
        <w:rPr>
          <w:rFonts w:eastAsia="Times New Roman"/>
          <w:sz w:val="28"/>
          <w:szCs w:val="28"/>
        </w:rPr>
      </w:pPr>
      <w:r>
        <w:rPr>
          <w:rFonts w:eastAsia="Times New Roman"/>
          <w:sz w:val="28"/>
          <w:szCs w:val="28"/>
        </w:rPr>
        <w:t>Дайте определение понятия «акантолиз».</w:t>
      </w:r>
    </w:p>
    <w:p w:rsidR="00F53A1F" w:rsidRDefault="00F53A1F">
      <w:pPr>
        <w:spacing w:line="13" w:lineRule="exact"/>
        <w:rPr>
          <w:rFonts w:eastAsia="Times New Roman"/>
          <w:sz w:val="28"/>
          <w:szCs w:val="28"/>
        </w:rPr>
      </w:pPr>
    </w:p>
    <w:p w:rsidR="00F53A1F" w:rsidRDefault="00587AE6">
      <w:pPr>
        <w:numPr>
          <w:ilvl w:val="0"/>
          <w:numId w:val="5"/>
        </w:numPr>
        <w:tabs>
          <w:tab w:val="left" w:pos="1456"/>
        </w:tabs>
        <w:spacing w:line="235" w:lineRule="auto"/>
        <w:ind w:left="40" w:right="46" w:firstLine="703"/>
        <w:rPr>
          <w:rFonts w:eastAsia="Times New Roman"/>
          <w:sz w:val="28"/>
          <w:szCs w:val="28"/>
        </w:rPr>
      </w:pPr>
      <w:r>
        <w:rPr>
          <w:rFonts w:eastAsia="Times New Roman"/>
          <w:sz w:val="28"/>
          <w:szCs w:val="28"/>
        </w:rPr>
        <w:t>Какие виды морфологических элементов вы знаете? Дайте понятие об истинном и ложном полиморфизме. Приведите примеры.</w:t>
      </w:r>
    </w:p>
    <w:p w:rsidR="00F53A1F" w:rsidRDefault="00587AE6">
      <w:pPr>
        <w:numPr>
          <w:ilvl w:val="0"/>
          <w:numId w:val="5"/>
        </w:numPr>
        <w:tabs>
          <w:tab w:val="left" w:pos="1460"/>
        </w:tabs>
        <w:ind w:left="1460" w:hanging="717"/>
        <w:rPr>
          <w:rFonts w:eastAsia="Times New Roman"/>
          <w:sz w:val="28"/>
          <w:szCs w:val="28"/>
        </w:rPr>
      </w:pPr>
      <w:r>
        <w:rPr>
          <w:rFonts w:eastAsia="Times New Roman"/>
          <w:sz w:val="28"/>
          <w:szCs w:val="28"/>
        </w:rPr>
        <w:t>Перечислите основные функции кожи.</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Больная 33 лет поступила на стационарное лечение с жалобами на высыпания в области кистей, мокнутие, умеренный зуд.</w:t>
      </w:r>
    </w:p>
    <w:p w:rsidR="00F53A1F" w:rsidRDefault="00F53A1F">
      <w:pPr>
        <w:spacing w:line="17"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ИЗ АНАМНЕЗА. Считает себя больной в течение трех лет. Начало заболевания связывает с контактом со стиральным порошком, когда впервые возникли высыпания на кистях, сопровождающиеся зудом. После применения кортикостероидных мазей высыпания полностью регрессировали. В дальнейшем после стирки высыпания периодически появлялись вновь. Однако последнее обострение возникло на фоне стрессовой ситуации, контакта с порошком не было.</w:t>
      </w:r>
    </w:p>
    <w:p w:rsidR="00F53A1F" w:rsidRDefault="00F53A1F">
      <w:pPr>
        <w:spacing w:line="19"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Сопутствующие заболевания отрицает. Наследственность: у бабушки больной по отцовской линии была пищевая аллергия на клубнику, проявляющаяся высыпаниями на коже в виде папулезных элементов.</w:t>
      </w:r>
    </w:p>
    <w:p w:rsidR="00F53A1F" w:rsidRDefault="00F53A1F">
      <w:pPr>
        <w:spacing w:line="17"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ограниченный характер, симметричный, локализуется на коже тыла кистей. Представлен очагами</w:t>
      </w:r>
    </w:p>
    <w:p w:rsidR="00F53A1F" w:rsidRDefault="00F53A1F">
      <w:pPr>
        <w:spacing w:line="15" w:lineRule="exact"/>
        <w:rPr>
          <w:sz w:val="20"/>
          <w:szCs w:val="20"/>
        </w:rPr>
      </w:pPr>
    </w:p>
    <w:p w:rsidR="00F53A1F" w:rsidRDefault="00587AE6">
      <w:pPr>
        <w:numPr>
          <w:ilvl w:val="0"/>
          <w:numId w:val="6"/>
        </w:numPr>
        <w:tabs>
          <w:tab w:val="left" w:pos="280"/>
        </w:tabs>
        <w:spacing w:line="236" w:lineRule="auto"/>
        <w:ind w:left="40" w:right="46" w:hanging="6"/>
        <w:jc w:val="both"/>
        <w:rPr>
          <w:rFonts w:eastAsia="Times New Roman"/>
          <w:sz w:val="28"/>
          <w:szCs w:val="28"/>
        </w:rPr>
      </w:pPr>
      <w:r>
        <w:rPr>
          <w:rFonts w:eastAsia="Times New Roman"/>
          <w:sz w:val="28"/>
          <w:szCs w:val="28"/>
        </w:rPr>
        <w:t>нечеткими границами. В очагах на фоне ярко выраженной эритемы и отека множественные микровезикулы с серозным содержимым, эрозии, серозно-геморрагические корки, экскориации, мелкокапельное мокнутие.</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18" w:lineRule="exact"/>
        <w:rPr>
          <w:sz w:val="20"/>
          <w:szCs w:val="20"/>
        </w:rPr>
      </w:pPr>
    </w:p>
    <w:p w:rsidR="00F53A1F" w:rsidRDefault="00587AE6">
      <w:pPr>
        <w:ind w:left="8880"/>
        <w:rPr>
          <w:sz w:val="20"/>
          <w:szCs w:val="20"/>
        </w:rPr>
      </w:pPr>
      <w:r>
        <w:rPr>
          <w:rFonts w:eastAsia="Times New Roman"/>
          <w:sz w:val="24"/>
          <w:szCs w:val="24"/>
        </w:rPr>
        <w:t>7</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spacing w:line="200" w:lineRule="exact"/>
        <w:rPr>
          <w:sz w:val="20"/>
          <w:szCs w:val="20"/>
        </w:rPr>
      </w:pPr>
      <w:r>
        <w:rPr>
          <w:noProof/>
          <w:sz w:val="20"/>
          <w:szCs w:val="20"/>
        </w:rPr>
        <w:lastRenderedPageBreak/>
        <w:drawing>
          <wp:anchor distT="0" distB="0" distL="114300" distR="114300" simplePos="0" relativeHeight="251655680" behindDoc="1" locked="0" layoutInCell="0" allowOverlap="1">
            <wp:simplePos x="0" y="0"/>
            <wp:positionH relativeFrom="page">
              <wp:posOffset>2147570</wp:posOffset>
            </wp:positionH>
            <wp:positionV relativeFrom="page">
              <wp:posOffset>720090</wp:posOffset>
            </wp:positionV>
            <wp:extent cx="3263900" cy="83013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3263900" cy="8301355"/>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7" w:lineRule="exact"/>
        <w:rPr>
          <w:sz w:val="20"/>
          <w:szCs w:val="20"/>
        </w:rPr>
      </w:pPr>
    </w:p>
    <w:p w:rsidR="00F53A1F" w:rsidRDefault="00587AE6">
      <w:pPr>
        <w:numPr>
          <w:ilvl w:val="1"/>
          <w:numId w:val="7"/>
        </w:numPr>
        <w:tabs>
          <w:tab w:val="left" w:pos="1460"/>
        </w:tabs>
        <w:ind w:left="1460" w:hanging="717"/>
        <w:rPr>
          <w:rFonts w:eastAsia="Times New Roman"/>
          <w:sz w:val="28"/>
          <w:szCs w:val="28"/>
        </w:rPr>
      </w:pPr>
      <w:r>
        <w:rPr>
          <w:rFonts w:eastAsia="Times New Roman"/>
          <w:sz w:val="28"/>
          <w:szCs w:val="28"/>
        </w:rPr>
        <w:t>Дайте определение морфологическим элементам, имеющимся</w:t>
      </w:r>
    </w:p>
    <w:p w:rsidR="00F53A1F" w:rsidRDefault="00587AE6">
      <w:pPr>
        <w:numPr>
          <w:ilvl w:val="0"/>
          <w:numId w:val="7"/>
        </w:numPr>
        <w:tabs>
          <w:tab w:val="left" w:pos="240"/>
        </w:tabs>
        <w:ind w:left="240" w:hanging="206"/>
        <w:rPr>
          <w:rFonts w:eastAsia="Times New Roman"/>
          <w:sz w:val="28"/>
          <w:szCs w:val="28"/>
        </w:rPr>
      </w:pPr>
      <w:r>
        <w:rPr>
          <w:rFonts w:eastAsia="Times New Roman"/>
          <w:sz w:val="28"/>
          <w:szCs w:val="28"/>
        </w:rPr>
        <w:t>данной больной.</w:t>
      </w:r>
    </w:p>
    <w:p w:rsidR="00F53A1F" w:rsidRDefault="00587AE6">
      <w:pPr>
        <w:numPr>
          <w:ilvl w:val="1"/>
          <w:numId w:val="8"/>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F53A1F">
      <w:pPr>
        <w:spacing w:line="386" w:lineRule="exact"/>
        <w:rPr>
          <w:sz w:val="20"/>
          <w:szCs w:val="20"/>
        </w:rPr>
      </w:pPr>
    </w:p>
    <w:p w:rsidR="00F53A1F" w:rsidRDefault="00587AE6">
      <w:pPr>
        <w:ind w:left="40"/>
        <w:rPr>
          <w:sz w:val="20"/>
          <w:szCs w:val="20"/>
        </w:rPr>
      </w:pPr>
      <w:r>
        <w:rPr>
          <w:rFonts w:eastAsia="Times New Roman"/>
          <w:sz w:val="24"/>
          <w:szCs w:val="24"/>
        </w:rPr>
        <w:t>8</w:t>
      </w:r>
    </w:p>
    <w:p w:rsidR="00F53A1F" w:rsidRDefault="00F53A1F">
      <w:pPr>
        <w:sectPr w:rsidR="00F53A1F">
          <w:pgSz w:w="11900" w:h="16838"/>
          <w:pgMar w:top="1440" w:right="1440" w:bottom="120" w:left="1440" w:header="0" w:footer="0" w:gutter="0"/>
          <w:cols w:space="720" w:equalWidth="0">
            <w:col w:w="9026"/>
          </w:cols>
        </w:sectPr>
      </w:pPr>
    </w:p>
    <w:p w:rsidR="00F53A1F" w:rsidRDefault="00587AE6">
      <w:pPr>
        <w:ind w:left="40"/>
        <w:rPr>
          <w:sz w:val="20"/>
          <w:szCs w:val="20"/>
        </w:rPr>
      </w:pPr>
      <w:r>
        <w:rPr>
          <w:rFonts w:eastAsia="Times New Roman"/>
          <w:sz w:val="28"/>
          <w:szCs w:val="28"/>
        </w:rPr>
        <w:lastRenderedPageBreak/>
        <w:t>элементы?</w:t>
      </w:r>
    </w:p>
    <w:p w:rsidR="00F53A1F" w:rsidRDefault="00F53A1F">
      <w:pPr>
        <w:spacing w:line="14"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3. Методика определения дермографизма. Какие виды дермографизма вы знаете? Приведите примеры.</w:t>
      </w:r>
    </w:p>
    <w:p w:rsidR="00F53A1F" w:rsidRDefault="00F53A1F">
      <w:pPr>
        <w:spacing w:line="17" w:lineRule="exact"/>
        <w:rPr>
          <w:sz w:val="20"/>
          <w:szCs w:val="20"/>
        </w:rPr>
      </w:pPr>
    </w:p>
    <w:p w:rsidR="00F53A1F" w:rsidRDefault="00587AE6">
      <w:pPr>
        <w:numPr>
          <w:ilvl w:val="0"/>
          <w:numId w:val="9"/>
        </w:numPr>
        <w:tabs>
          <w:tab w:val="left" w:pos="1456"/>
        </w:tabs>
        <w:spacing w:line="234" w:lineRule="auto"/>
        <w:ind w:left="40" w:right="26" w:firstLine="703"/>
        <w:rPr>
          <w:rFonts w:eastAsia="Times New Roman"/>
          <w:sz w:val="28"/>
          <w:szCs w:val="28"/>
        </w:rPr>
      </w:pPr>
      <w:r>
        <w:rPr>
          <w:rFonts w:eastAsia="Times New Roman"/>
          <w:sz w:val="28"/>
          <w:szCs w:val="28"/>
        </w:rPr>
        <w:t>Какие специальные методы обследования дерматологического больного вы знаете? Приведите примеры.</w:t>
      </w:r>
    </w:p>
    <w:p w:rsidR="00F53A1F" w:rsidRDefault="00F53A1F">
      <w:pPr>
        <w:spacing w:line="2" w:lineRule="exact"/>
        <w:rPr>
          <w:rFonts w:eastAsia="Times New Roman"/>
          <w:sz w:val="28"/>
          <w:szCs w:val="28"/>
        </w:rPr>
      </w:pPr>
    </w:p>
    <w:p w:rsidR="00F53A1F" w:rsidRDefault="00587AE6">
      <w:pPr>
        <w:numPr>
          <w:ilvl w:val="0"/>
          <w:numId w:val="9"/>
        </w:numPr>
        <w:tabs>
          <w:tab w:val="left" w:pos="1460"/>
        </w:tabs>
        <w:ind w:left="1460" w:hanging="717"/>
        <w:rPr>
          <w:rFonts w:eastAsia="Times New Roman"/>
          <w:sz w:val="28"/>
          <w:szCs w:val="28"/>
        </w:rPr>
      </w:pPr>
      <w:r>
        <w:rPr>
          <w:rFonts w:eastAsia="Times New Roman"/>
          <w:sz w:val="28"/>
          <w:szCs w:val="28"/>
        </w:rPr>
        <w:t>Выпишите рецепт примочки.</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дерматологу обратился больной 19 лет с жалобами на высыпания на коже рук, туловища.</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Считает себя больным в течение 5 дней, когда на коже рук, туловища появилась краснота, дряблые пузырьки, корочки. Самостоятельно смазывал высыпания раствором бриллиантовой зелени, несмотря на это продолжали появляться свежие высыпания в виде пузырьков с гнойным содержимым.</w:t>
      </w:r>
    </w:p>
    <w:p w:rsidR="00F53A1F" w:rsidRDefault="00F53A1F">
      <w:pPr>
        <w:spacing w:line="19"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При осмотре на коже верхних конечностей и туловища наблюдаются поверхностные полостные элементы с вялой покрышкой, мутноватым гнойным содержимым, окруженные венчиком гиперемии, расположенные вне связи с фолликулами. На месте некоторых элементов – корки, пропитанные серозно-гнойным экссудатом.</w:t>
      </w:r>
    </w:p>
    <w:p w:rsidR="00F53A1F" w:rsidRDefault="00587AE6">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1250315</wp:posOffset>
            </wp:positionH>
            <wp:positionV relativeFrom="paragraph">
              <wp:posOffset>3175</wp:posOffset>
            </wp:positionV>
            <wp:extent cx="3230245" cy="24352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3230245" cy="2435225"/>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3"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1. Дайте определение первичным и вторичным морфологическим элементам сыпи.</w:t>
      </w:r>
    </w:p>
    <w:p w:rsidR="00F53A1F" w:rsidRDefault="00F53A1F">
      <w:pPr>
        <w:spacing w:line="15" w:lineRule="exact"/>
        <w:rPr>
          <w:sz w:val="20"/>
          <w:szCs w:val="20"/>
        </w:rPr>
      </w:pPr>
    </w:p>
    <w:p w:rsidR="00F53A1F" w:rsidRDefault="00587AE6">
      <w:pPr>
        <w:numPr>
          <w:ilvl w:val="0"/>
          <w:numId w:val="10"/>
        </w:numPr>
        <w:tabs>
          <w:tab w:val="left" w:pos="1456"/>
        </w:tabs>
        <w:spacing w:line="234" w:lineRule="auto"/>
        <w:ind w:left="40" w:right="46" w:firstLine="703"/>
        <w:rPr>
          <w:rFonts w:eastAsia="Times New Roman"/>
          <w:sz w:val="28"/>
          <w:szCs w:val="28"/>
        </w:rPr>
      </w:pPr>
      <w:r>
        <w:rPr>
          <w:rFonts w:eastAsia="Times New Roman"/>
          <w:sz w:val="28"/>
          <w:szCs w:val="28"/>
        </w:rPr>
        <w:t>Какие патоморфологические механизмы лежат в основе развития полостного морфологического элемента сыпи?</w:t>
      </w:r>
    </w:p>
    <w:p w:rsidR="00F53A1F" w:rsidRDefault="00F53A1F">
      <w:pPr>
        <w:spacing w:line="2" w:lineRule="exact"/>
        <w:rPr>
          <w:rFonts w:eastAsia="Times New Roman"/>
          <w:sz w:val="28"/>
          <w:szCs w:val="28"/>
        </w:rPr>
      </w:pPr>
    </w:p>
    <w:p w:rsidR="00F53A1F" w:rsidRDefault="00587AE6">
      <w:pPr>
        <w:numPr>
          <w:ilvl w:val="0"/>
          <w:numId w:val="10"/>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F53A1F">
      <w:pPr>
        <w:spacing w:line="13" w:lineRule="exact"/>
        <w:rPr>
          <w:rFonts w:eastAsia="Times New Roman"/>
          <w:sz w:val="28"/>
          <w:szCs w:val="28"/>
        </w:rPr>
      </w:pPr>
    </w:p>
    <w:p w:rsidR="00F53A1F" w:rsidRDefault="00587AE6">
      <w:pPr>
        <w:numPr>
          <w:ilvl w:val="0"/>
          <w:numId w:val="10"/>
        </w:numPr>
        <w:tabs>
          <w:tab w:val="left" w:pos="1456"/>
        </w:tabs>
        <w:spacing w:line="235" w:lineRule="auto"/>
        <w:ind w:left="40" w:right="46" w:firstLine="703"/>
        <w:rPr>
          <w:rFonts w:eastAsia="Times New Roman"/>
          <w:sz w:val="28"/>
          <w:szCs w:val="28"/>
        </w:rPr>
      </w:pPr>
      <w:r>
        <w:rPr>
          <w:rFonts w:eastAsia="Times New Roman"/>
          <w:sz w:val="28"/>
          <w:szCs w:val="28"/>
        </w:rPr>
        <w:t>Как называется глубокая эпидермо-дермальная пустула с глубоким некрозом подлежащего участка дермы?</w:t>
      </w:r>
    </w:p>
    <w:p w:rsidR="00F53A1F" w:rsidRDefault="00F53A1F">
      <w:pPr>
        <w:spacing w:line="14" w:lineRule="exact"/>
        <w:rPr>
          <w:rFonts w:eastAsia="Times New Roman"/>
          <w:sz w:val="28"/>
          <w:szCs w:val="28"/>
        </w:rPr>
      </w:pPr>
    </w:p>
    <w:p w:rsidR="00F53A1F" w:rsidRDefault="00587AE6">
      <w:pPr>
        <w:numPr>
          <w:ilvl w:val="0"/>
          <w:numId w:val="10"/>
        </w:numPr>
        <w:tabs>
          <w:tab w:val="left" w:pos="1456"/>
        </w:tabs>
        <w:spacing w:line="236" w:lineRule="auto"/>
        <w:ind w:left="40" w:right="46" w:firstLine="703"/>
        <w:jc w:val="both"/>
        <w:rPr>
          <w:rFonts w:eastAsia="Times New Roman"/>
          <w:sz w:val="28"/>
          <w:szCs w:val="28"/>
        </w:rPr>
      </w:pPr>
      <w:r>
        <w:rPr>
          <w:rFonts w:eastAsia="Times New Roman"/>
          <w:sz w:val="28"/>
          <w:szCs w:val="28"/>
        </w:rPr>
        <w:t>Какие наружные лекарственные формы, применяемые в лечении дерматологического больного, вы знаете? Выпишите рецепт анилинового красителя.</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72" w:lineRule="exact"/>
        <w:rPr>
          <w:sz w:val="20"/>
          <w:szCs w:val="20"/>
        </w:rPr>
      </w:pPr>
    </w:p>
    <w:p w:rsidR="00F53A1F" w:rsidRDefault="00587AE6">
      <w:pPr>
        <w:ind w:left="8880"/>
        <w:rPr>
          <w:sz w:val="20"/>
          <w:szCs w:val="20"/>
        </w:rPr>
      </w:pPr>
      <w:r>
        <w:rPr>
          <w:rFonts w:eastAsia="Times New Roman"/>
          <w:sz w:val="24"/>
          <w:szCs w:val="24"/>
        </w:rPr>
        <w:t>9</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№5</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Больной 17 лет обратился в ККВД с жалобами на высыпания на коже лица, спины. Субъективные ощущения отсутствуют.</w:t>
      </w:r>
    </w:p>
    <w:p w:rsidR="00F53A1F" w:rsidRDefault="00F53A1F">
      <w:pPr>
        <w:spacing w:line="17"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ИЗ АНАМНЕЗА. Считает себя больным с 13 лет, когда без видимой причины появились множественные мелкие высыпания на лице. Постепенно процесс принял более распространенный характер. Из опроса больного выяснено, что он злоупотребляет шоколадными конфетами и булочками. Лечился самостоятельно, применял клеросил, спиртовые лосьоны, с незначительным эффектом.</w:t>
      </w:r>
    </w:p>
    <w:p w:rsidR="00F53A1F" w:rsidRDefault="00F53A1F">
      <w:pPr>
        <w:spacing w:line="17" w:lineRule="exact"/>
        <w:rPr>
          <w:sz w:val="20"/>
          <w:szCs w:val="20"/>
        </w:rPr>
      </w:pPr>
    </w:p>
    <w:p w:rsidR="00F53A1F" w:rsidRDefault="00587AE6">
      <w:pPr>
        <w:spacing w:line="234" w:lineRule="auto"/>
        <w:ind w:left="40" w:right="46" w:firstLine="779"/>
        <w:jc w:val="both"/>
        <w:rPr>
          <w:sz w:val="20"/>
          <w:szCs w:val="20"/>
        </w:rPr>
      </w:pPr>
      <w:r>
        <w:rPr>
          <w:rFonts w:eastAsia="Times New Roman"/>
          <w:sz w:val="28"/>
          <w:szCs w:val="28"/>
        </w:rPr>
        <w:t>Сопутствующие заболевания отрицает. В анамнезе у отца в переходном возрасте была угревая болезнь.</w:t>
      </w:r>
    </w:p>
    <w:p w:rsidR="00F53A1F" w:rsidRDefault="00F53A1F">
      <w:pPr>
        <w:spacing w:line="15"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При осмотре на коже лица и спины наблюдаются множественные поверхностные элементы сыпи, имеют конусовидную форму, многие пронизаны волосом в центральной части, где просвечивает гнойное содержимое, диаметр их составляет 1-5 мм. На месте бывших элементов не остается стойких изменений кожи.</w:t>
      </w:r>
    </w:p>
    <w:p w:rsidR="00F53A1F" w:rsidRDefault="00587AE6">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1196975</wp:posOffset>
            </wp:positionH>
            <wp:positionV relativeFrom="paragraph">
              <wp:posOffset>6350</wp:posOffset>
            </wp:positionV>
            <wp:extent cx="3336925" cy="23183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3336925" cy="2318385"/>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8" w:lineRule="exact"/>
        <w:rPr>
          <w:sz w:val="20"/>
          <w:szCs w:val="20"/>
        </w:rPr>
      </w:pPr>
    </w:p>
    <w:p w:rsidR="00F53A1F" w:rsidRDefault="00587AE6">
      <w:pPr>
        <w:numPr>
          <w:ilvl w:val="0"/>
          <w:numId w:val="11"/>
        </w:numPr>
        <w:tabs>
          <w:tab w:val="left" w:pos="1460"/>
        </w:tabs>
        <w:ind w:left="1460" w:hanging="717"/>
        <w:rPr>
          <w:rFonts w:eastAsia="Times New Roman"/>
          <w:sz w:val="28"/>
          <w:szCs w:val="28"/>
        </w:rPr>
      </w:pPr>
      <w:r>
        <w:rPr>
          <w:rFonts w:eastAsia="Times New Roman"/>
          <w:sz w:val="28"/>
          <w:szCs w:val="28"/>
        </w:rPr>
        <w:t>Дайте определение морфологическим элементам сыпи.</w:t>
      </w:r>
    </w:p>
    <w:p w:rsidR="00F53A1F" w:rsidRDefault="00F53A1F">
      <w:pPr>
        <w:spacing w:line="15" w:lineRule="exact"/>
        <w:rPr>
          <w:rFonts w:eastAsia="Times New Roman"/>
          <w:sz w:val="28"/>
          <w:szCs w:val="28"/>
        </w:rPr>
      </w:pPr>
    </w:p>
    <w:p w:rsidR="00F53A1F" w:rsidRDefault="00587AE6">
      <w:pPr>
        <w:numPr>
          <w:ilvl w:val="0"/>
          <w:numId w:val="11"/>
        </w:numPr>
        <w:tabs>
          <w:tab w:val="left" w:pos="1456"/>
        </w:tabs>
        <w:spacing w:line="234" w:lineRule="auto"/>
        <w:ind w:left="40" w:right="26" w:firstLine="703"/>
        <w:rPr>
          <w:rFonts w:eastAsia="Times New Roman"/>
          <w:sz w:val="28"/>
          <w:szCs w:val="28"/>
        </w:rPr>
      </w:pPr>
      <w:r>
        <w:rPr>
          <w:rFonts w:eastAsia="Times New Roman"/>
          <w:sz w:val="28"/>
          <w:szCs w:val="28"/>
        </w:rPr>
        <w:t>Какие патоморфологические механизмы лежат в основе развития данных морфологических элементов сыпи?</w:t>
      </w:r>
    </w:p>
    <w:p w:rsidR="00F53A1F" w:rsidRDefault="00F53A1F">
      <w:pPr>
        <w:spacing w:line="1" w:lineRule="exact"/>
        <w:rPr>
          <w:rFonts w:eastAsia="Times New Roman"/>
          <w:sz w:val="28"/>
          <w:szCs w:val="28"/>
        </w:rPr>
      </w:pPr>
    </w:p>
    <w:p w:rsidR="00F53A1F" w:rsidRDefault="00587AE6">
      <w:pPr>
        <w:numPr>
          <w:ilvl w:val="0"/>
          <w:numId w:val="11"/>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F53A1F">
      <w:pPr>
        <w:spacing w:line="14" w:lineRule="exact"/>
        <w:rPr>
          <w:rFonts w:eastAsia="Times New Roman"/>
          <w:sz w:val="28"/>
          <w:szCs w:val="28"/>
        </w:rPr>
      </w:pPr>
    </w:p>
    <w:p w:rsidR="00F53A1F" w:rsidRDefault="00587AE6">
      <w:pPr>
        <w:numPr>
          <w:ilvl w:val="0"/>
          <w:numId w:val="11"/>
        </w:numPr>
        <w:tabs>
          <w:tab w:val="left" w:pos="1456"/>
        </w:tabs>
        <w:spacing w:line="234" w:lineRule="auto"/>
        <w:ind w:left="40" w:right="46" w:firstLine="703"/>
        <w:rPr>
          <w:rFonts w:eastAsia="Times New Roman"/>
          <w:sz w:val="28"/>
          <w:szCs w:val="28"/>
        </w:rPr>
      </w:pPr>
      <w:r>
        <w:rPr>
          <w:rFonts w:eastAsia="Times New Roman"/>
          <w:sz w:val="28"/>
          <w:szCs w:val="28"/>
        </w:rPr>
        <w:t>Что такое «пробное лечение»? В каких случаях оно применяется?</w:t>
      </w:r>
    </w:p>
    <w:p w:rsidR="00F53A1F" w:rsidRDefault="00F53A1F">
      <w:pPr>
        <w:spacing w:line="16" w:lineRule="exact"/>
        <w:rPr>
          <w:rFonts w:eastAsia="Times New Roman"/>
          <w:sz w:val="28"/>
          <w:szCs w:val="28"/>
        </w:rPr>
      </w:pPr>
    </w:p>
    <w:p w:rsidR="00F53A1F" w:rsidRDefault="00587AE6">
      <w:pPr>
        <w:numPr>
          <w:ilvl w:val="0"/>
          <w:numId w:val="11"/>
        </w:numPr>
        <w:tabs>
          <w:tab w:val="left" w:pos="1456"/>
        </w:tabs>
        <w:spacing w:line="234" w:lineRule="auto"/>
        <w:ind w:left="40" w:right="46" w:firstLine="703"/>
        <w:rPr>
          <w:rFonts w:eastAsia="Times New Roman"/>
          <w:sz w:val="28"/>
          <w:szCs w:val="28"/>
        </w:rPr>
      </w:pPr>
      <w:r>
        <w:rPr>
          <w:rFonts w:eastAsia="Times New Roman"/>
          <w:sz w:val="28"/>
          <w:szCs w:val="28"/>
        </w:rPr>
        <w:t>Тактика назначения примочек при островоспалительных процессах кожи.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Больной 40 лет поступил на стационарное лечение с жалобами на высыпания на коже верхних и нижних конечностей, туловища, волосистой части головы, сопровождающиеся зудом.</w:t>
      </w:r>
    </w:p>
    <w:p w:rsidR="00F53A1F" w:rsidRDefault="00F53A1F">
      <w:pPr>
        <w:spacing w:line="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 АНАМНЕЗА. Считает себя больным в течение 20 лет. Начало заболевания связывает со стрессовой ситуацией. Первые элементы возникли на коже волосистой части головы, сопровождались зудом. В</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314" w:lineRule="exact"/>
        <w:rPr>
          <w:sz w:val="20"/>
          <w:szCs w:val="20"/>
        </w:rPr>
      </w:pPr>
    </w:p>
    <w:p w:rsidR="00F53A1F" w:rsidRDefault="00587AE6">
      <w:pPr>
        <w:ind w:left="40"/>
        <w:rPr>
          <w:sz w:val="20"/>
          <w:szCs w:val="20"/>
        </w:rPr>
      </w:pPr>
      <w:r>
        <w:rPr>
          <w:rFonts w:eastAsia="Times New Roman"/>
          <w:sz w:val="24"/>
          <w:szCs w:val="24"/>
        </w:rPr>
        <w:t>10</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lastRenderedPageBreak/>
        <w:t>кожно-венерологическом диспансере был выставлен диагноз псориаза волосистой части головы. Лечился амбулаторно, получал мазевую терапию (дипросалик лосьон, 2% серно-салициловую мазь). В летнее время отмечал полную ремиссию, обострение – в осенне-весенний период. Последнее обострение возникло за месяц до госпитализации, связывает со стрессовой ситуацией на работе. Высыпания приняли распространенный характер.</w:t>
      </w:r>
    </w:p>
    <w:p w:rsidR="00F53A1F" w:rsidRDefault="00F53A1F">
      <w:pPr>
        <w:spacing w:line="19"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симметричный. Высыпания локализуются на коже верхних и нижних конечностей, туловища, волосистой части головы. Представлены бесполостными, инфильтрированными, возвышающимися над уровнем кожи элементами, ярко-розового цвета, поверхность которых покрыта мелкими, белыми легко отделяющимися чешуйками. Величина высыпаний от 3 мм до 6 см в диаметре. На месте бывших высыпаний сохраняется пигментация.</w:t>
      </w:r>
    </w:p>
    <w:p w:rsidR="00F53A1F" w:rsidRDefault="00587AE6">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1176020</wp:posOffset>
            </wp:positionH>
            <wp:positionV relativeFrom="paragraph">
              <wp:posOffset>6985</wp:posOffset>
            </wp:positionV>
            <wp:extent cx="3378200" cy="3505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3378200" cy="3505200"/>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22" w:lineRule="exact"/>
        <w:rPr>
          <w:sz w:val="20"/>
          <w:szCs w:val="20"/>
        </w:rPr>
      </w:pPr>
    </w:p>
    <w:p w:rsidR="00F53A1F" w:rsidRDefault="00587AE6">
      <w:pPr>
        <w:numPr>
          <w:ilvl w:val="0"/>
          <w:numId w:val="12"/>
        </w:numPr>
        <w:tabs>
          <w:tab w:val="left" w:pos="1456"/>
        </w:tabs>
        <w:spacing w:line="234" w:lineRule="auto"/>
        <w:ind w:left="40" w:right="26" w:firstLine="703"/>
        <w:rPr>
          <w:rFonts w:eastAsia="Times New Roman"/>
          <w:sz w:val="28"/>
          <w:szCs w:val="28"/>
        </w:rPr>
      </w:pPr>
      <w:r>
        <w:rPr>
          <w:rFonts w:eastAsia="Times New Roman"/>
          <w:sz w:val="28"/>
          <w:szCs w:val="28"/>
        </w:rPr>
        <w:t>Назовите морфологические элементы. Дайте им определение. Как классифицируют данный первичный морфологический элемент?</w:t>
      </w:r>
    </w:p>
    <w:p w:rsidR="00F53A1F" w:rsidRDefault="00F53A1F">
      <w:pPr>
        <w:spacing w:line="15" w:lineRule="exact"/>
        <w:rPr>
          <w:rFonts w:eastAsia="Times New Roman"/>
          <w:sz w:val="28"/>
          <w:szCs w:val="28"/>
        </w:rPr>
      </w:pPr>
    </w:p>
    <w:p w:rsidR="00F53A1F" w:rsidRDefault="00587AE6">
      <w:pPr>
        <w:numPr>
          <w:ilvl w:val="0"/>
          <w:numId w:val="12"/>
        </w:numPr>
        <w:tabs>
          <w:tab w:val="left" w:pos="1456"/>
        </w:tabs>
        <w:spacing w:line="234" w:lineRule="auto"/>
        <w:ind w:left="40" w:right="46" w:firstLine="703"/>
        <w:rPr>
          <w:rFonts w:eastAsia="Times New Roman"/>
          <w:sz w:val="28"/>
          <w:szCs w:val="28"/>
        </w:rPr>
      </w:pPr>
      <w:r>
        <w:rPr>
          <w:rFonts w:eastAsia="Times New Roman"/>
          <w:sz w:val="28"/>
          <w:szCs w:val="28"/>
        </w:rPr>
        <w:t>Какой патоморфологический процесс лежит в основе образования данных морфологических элементов.</w:t>
      </w:r>
    </w:p>
    <w:p w:rsidR="00F53A1F" w:rsidRDefault="00F53A1F">
      <w:pPr>
        <w:spacing w:line="1" w:lineRule="exact"/>
        <w:rPr>
          <w:rFonts w:eastAsia="Times New Roman"/>
          <w:sz w:val="28"/>
          <w:szCs w:val="28"/>
        </w:rPr>
      </w:pPr>
    </w:p>
    <w:p w:rsidR="00F53A1F" w:rsidRDefault="00587AE6">
      <w:pPr>
        <w:numPr>
          <w:ilvl w:val="0"/>
          <w:numId w:val="12"/>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587AE6">
      <w:pPr>
        <w:numPr>
          <w:ilvl w:val="0"/>
          <w:numId w:val="12"/>
        </w:numPr>
        <w:tabs>
          <w:tab w:val="left" w:pos="1460"/>
        </w:tabs>
        <w:ind w:left="1460" w:hanging="717"/>
        <w:rPr>
          <w:rFonts w:eastAsia="Times New Roman"/>
          <w:sz w:val="28"/>
          <w:szCs w:val="28"/>
        </w:rPr>
      </w:pPr>
      <w:r>
        <w:rPr>
          <w:rFonts w:eastAsia="Times New Roman"/>
          <w:sz w:val="28"/>
          <w:szCs w:val="28"/>
        </w:rPr>
        <w:t>Какие виды шелушения вы знаете?</w:t>
      </w:r>
    </w:p>
    <w:p w:rsidR="00F53A1F" w:rsidRDefault="00587AE6">
      <w:pPr>
        <w:numPr>
          <w:ilvl w:val="0"/>
          <w:numId w:val="12"/>
        </w:numPr>
        <w:tabs>
          <w:tab w:val="left" w:pos="1460"/>
        </w:tabs>
        <w:ind w:left="1460" w:hanging="717"/>
        <w:rPr>
          <w:rFonts w:eastAsia="Times New Roman"/>
          <w:sz w:val="28"/>
          <w:szCs w:val="28"/>
        </w:rPr>
      </w:pPr>
      <w:r>
        <w:rPr>
          <w:rFonts w:eastAsia="Times New Roman"/>
          <w:sz w:val="28"/>
          <w:szCs w:val="28"/>
        </w:rPr>
        <w:t>Дайте определение понятия «граттаж».</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22" w:lineRule="exact"/>
        <w:rPr>
          <w:sz w:val="20"/>
          <w:szCs w:val="20"/>
        </w:rPr>
      </w:pPr>
    </w:p>
    <w:p w:rsidR="00F53A1F" w:rsidRDefault="00587AE6">
      <w:pPr>
        <w:ind w:left="8760"/>
        <w:rPr>
          <w:sz w:val="20"/>
          <w:szCs w:val="20"/>
        </w:rPr>
      </w:pPr>
      <w:r>
        <w:rPr>
          <w:rFonts w:eastAsia="Times New Roman"/>
          <w:sz w:val="24"/>
          <w:szCs w:val="24"/>
        </w:rPr>
        <w:t>11</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№7</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По направлению из военкомата в ККВД поступил больной 17 лет с жалобами на высыпания в области лица, шеи, рук и ног, сопровождающиеся интенсивным зудом.</w:t>
      </w:r>
    </w:p>
    <w:p w:rsidR="00F53A1F" w:rsidRDefault="00F53A1F">
      <w:pPr>
        <w:spacing w:line="16" w:lineRule="exact"/>
        <w:rPr>
          <w:sz w:val="20"/>
          <w:szCs w:val="20"/>
        </w:rPr>
      </w:pPr>
    </w:p>
    <w:p w:rsidR="00F53A1F" w:rsidRDefault="00587AE6">
      <w:pPr>
        <w:spacing w:line="235"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При осмотре кожа в области лица, шеи,</w:t>
      </w:r>
    </w:p>
    <w:p w:rsidR="00F53A1F" w:rsidRDefault="00F53A1F">
      <w:pPr>
        <w:spacing w:line="14"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сгибательных поверхностей рук и ног, утолщена, уплотнена, гиперемирована, сухая, кожный рисунок усилен. В очагах поражения наблюдаются множественные линейные повреждения, покрытые кровянистыми корочками буроватого цвета.</w:t>
      </w:r>
    </w:p>
    <w:p w:rsidR="00F53A1F" w:rsidRDefault="00587AE6">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1280160</wp:posOffset>
            </wp:positionH>
            <wp:positionV relativeFrom="paragraph">
              <wp:posOffset>3175</wp:posOffset>
            </wp:positionV>
            <wp:extent cx="3170555" cy="56521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3170555" cy="5652135"/>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3" w:lineRule="exact"/>
        <w:rPr>
          <w:sz w:val="20"/>
          <w:szCs w:val="20"/>
        </w:rPr>
      </w:pPr>
    </w:p>
    <w:p w:rsidR="00F53A1F" w:rsidRDefault="00587AE6">
      <w:pPr>
        <w:numPr>
          <w:ilvl w:val="0"/>
          <w:numId w:val="13"/>
        </w:numPr>
        <w:tabs>
          <w:tab w:val="left" w:pos="1460"/>
        </w:tabs>
        <w:ind w:left="1460" w:hanging="717"/>
        <w:rPr>
          <w:rFonts w:eastAsia="Times New Roman"/>
          <w:sz w:val="28"/>
          <w:szCs w:val="28"/>
        </w:rPr>
      </w:pPr>
      <w:r>
        <w:rPr>
          <w:rFonts w:eastAsia="Times New Roman"/>
          <w:sz w:val="28"/>
          <w:szCs w:val="28"/>
        </w:rPr>
        <w:t>Дайте определение морфологическим элементам сыпи.</w:t>
      </w:r>
    </w:p>
    <w:p w:rsidR="00F53A1F" w:rsidRDefault="00587AE6">
      <w:pPr>
        <w:numPr>
          <w:ilvl w:val="0"/>
          <w:numId w:val="13"/>
        </w:numPr>
        <w:tabs>
          <w:tab w:val="left" w:pos="1460"/>
        </w:tabs>
        <w:ind w:left="1460" w:hanging="717"/>
        <w:rPr>
          <w:rFonts w:eastAsia="Times New Roman"/>
          <w:sz w:val="28"/>
          <w:szCs w:val="28"/>
        </w:rPr>
      </w:pPr>
      <w:r>
        <w:rPr>
          <w:rFonts w:eastAsia="Times New Roman"/>
          <w:sz w:val="28"/>
          <w:szCs w:val="28"/>
        </w:rPr>
        <w:t>Какие элементы обнаруживаются при снятии корок?</w:t>
      </w:r>
    </w:p>
    <w:p w:rsidR="00F53A1F" w:rsidRDefault="00587AE6">
      <w:pPr>
        <w:numPr>
          <w:ilvl w:val="0"/>
          <w:numId w:val="13"/>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F53A1F">
      <w:pPr>
        <w:spacing w:line="14" w:lineRule="exact"/>
        <w:rPr>
          <w:rFonts w:eastAsia="Times New Roman"/>
          <w:sz w:val="28"/>
          <w:szCs w:val="28"/>
        </w:rPr>
      </w:pPr>
    </w:p>
    <w:p w:rsidR="00F53A1F" w:rsidRDefault="00587AE6">
      <w:pPr>
        <w:numPr>
          <w:ilvl w:val="0"/>
          <w:numId w:val="13"/>
        </w:numPr>
        <w:tabs>
          <w:tab w:val="left" w:pos="1456"/>
        </w:tabs>
        <w:spacing w:line="234" w:lineRule="auto"/>
        <w:ind w:left="40" w:right="46" w:firstLine="703"/>
        <w:rPr>
          <w:rFonts w:eastAsia="Times New Roman"/>
          <w:sz w:val="28"/>
          <w:szCs w:val="28"/>
        </w:rPr>
      </w:pPr>
      <w:r>
        <w:rPr>
          <w:rFonts w:eastAsia="Times New Roman"/>
          <w:sz w:val="28"/>
          <w:szCs w:val="28"/>
        </w:rPr>
        <w:t>Что такое «феномен Кебнера» (изоморфная реакция раздражения)? Как он определяется?</w:t>
      </w:r>
    </w:p>
    <w:p w:rsidR="00F53A1F" w:rsidRDefault="00F53A1F">
      <w:pPr>
        <w:spacing w:line="1" w:lineRule="exact"/>
        <w:rPr>
          <w:rFonts w:eastAsia="Times New Roman"/>
          <w:sz w:val="28"/>
          <w:szCs w:val="28"/>
        </w:rPr>
      </w:pPr>
    </w:p>
    <w:p w:rsidR="00F53A1F" w:rsidRDefault="00587AE6">
      <w:pPr>
        <w:numPr>
          <w:ilvl w:val="0"/>
          <w:numId w:val="13"/>
        </w:numPr>
        <w:tabs>
          <w:tab w:val="left" w:pos="1460"/>
        </w:tabs>
        <w:ind w:left="1460" w:hanging="717"/>
        <w:rPr>
          <w:rFonts w:eastAsia="Times New Roman"/>
          <w:sz w:val="28"/>
          <w:szCs w:val="28"/>
        </w:rPr>
      </w:pPr>
      <w:r>
        <w:rPr>
          <w:rFonts w:eastAsia="Times New Roman"/>
          <w:sz w:val="28"/>
          <w:szCs w:val="28"/>
        </w:rPr>
        <w:t>Выпишите рецепт цинковой пасты.</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52" w:lineRule="exact"/>
        <w:rPr>
          <w:sz w:val="20"/>
          <w:szCs w:val="20"/>
        </w:rPr>
      </w:pPr>
    </w:p>
    <w:p w:rsidR="00F53A1F" w:rsidRDefault="00587AE6">
      <w:pPr>
        <w:ind w:left="40"/>
        <w:rPr>
          <w:sz w:val="20"/>
          <w:szCs w:val="20"/>
        </w:rPr>
      </w:pPr>
      <w:r>
        <w:rPr>
          <w:rFonts w:eastAsia="Times New Roman"/>
          <w:sz w:val="24"/>
          <w:szCs w:val="24"/>
        </w:rPr>
        <w:t>12</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№8</w:t>
      </w:r>
    </w:p>
    <w:p w:rsidR="00F53A1F" w:rsidRDefault="00F53A1F">
      <w:pPr>
        <w:spacing w:line="131" w:lineRule="exact"/>
        <w:rPr>
          <w:sz w:val="20"/>
          <w:szCs w:val="20"/>
        </w:rPr>
      </w:pPr>
    </w:p>
    <w:p w:rsidR="00F53A1F" w:rsidRDefault="00587AE6">
      <w:pPr>
        <w:numPr>
          <w:ilvl w:val="0"/>
          <w:numId w:val="14"/>
        </w:numPr>
        <w:tabs>
          <w:tab w:val="left" w:pos="1024"/>
        </w:tabs>
        <w:spacing w:line="236" w:lineRule="auto"/>
        <w:ind w:left="40" w:right="46" w:firstLine="703"/>
        <w:jc w:val="both"/>
        <w:rPr>
          <w:rFonts w:eastAsia="Times New Roman"/>
          <w:sz w:val="28"/>
          <w:szCs w:val="28"/>
        </w:rPr>
      </w:pPr>
      <w:r>
        <w:rPr>
          <w:rFonts w:eastAsia="Times New Roman"/>
          <w:sz w:val="28"/>
          <w:szCs w:val="28"/>
        </w:rPr>
        <w:t>люпозорий на консультацию к больному был вызван дерматолог. Больной поступил в клинику по поводу диссеминированного туберкулеза легких.</w:t>
      </w:r>
    </w:p>
    <w:p w:rsidR="00F53A1F" w:rsidRDefault="00F53A1F">
      <w:pPr>
        <w:spacing w:line="16" w:lineRule="exact"/>
        <w:rPr>
          <w:rFonts w:eastAsia="Times New Roman"/>
          <w:sz w:val="28"/>
          <w:szCs w:val="28"/>
        </w:rPr>
      </w:pPr>
    </w:p>
    <w:p w:rsidR="00F53A1F" w:rsidRDefault="00587AE6">
      <w:pPr>
        <w:spacing w:line="236" w:lineRule="auto"/>
        <w:ind w:left="40" w:right="26" w:firstLine="710"/>
        <w:jc w:val="both"/>
        <w:rPr>
          <w:rFonts w:eastAsia="Times New Roman"/>
          <w:sz w:val="28"/>
          <w:szCs w:val="28"/>
        </w:rPr>
      </w:pPr>
      <w:r>
        <w:rPr>
          <w:rFonts w:eastAsia="Times New Roman"/>
          <w:sz w:val="28"/>
          <w:szCs w:val="28"/>
        </w:rPr>
        <w:t>ИЗ АНАМНЕЗА. Со слов больного за две недели до поступления больной обратил внимание на появление мелких высыпаний на лице. Ничем не лечился.</w:t>
      </w:r>
    </w:p>
    <w:p w:rsidR="00F53A1F" w:rsidRDefault="00F53A1F">
      <w:pPr>
        <w:spacing w:line="16"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ЛОКАЛЬНЫЙ СТАТУС. При осмотре дерматологом на коже лица обнаружены небольшого размера (до 0,3 см в диаметре) бесполостные морфологические элементы. Поверхность элементов гладкая, очертания округлые, цвет желтоватый, консистенция мягкая.</w:t>
      </w:r>
    </w:p>
    <w:p w:rsidR="00F53A1F" w:rsidRDefault="00F53A1F">
      <w:pPr>
        <w:spacing w:line="15"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Патоморфологически в дерме определяются множественные гранулемы, состоящие преимущественно из лимфоцитов с примесью эпителиоидных клеток и клеток Пирогова-Лангханса.</w:t>
      </w:r>
    </w:p>
    <w:p w:rsidR="00F53A1F" w:rsidRDefault="00587AE6">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1188720</wp:posOffset>
            </wp:positionH>
            <wp:positionV relativeFrom="paragraph">
              <wp:posOffset>3175</wp:posOffset>
            </wp:positionV>
            <wp:extent cx="3352800" cy="2415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3352800" cy="2415540"/>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6" w:lineRule="exact"/>
        <w:rPr>
          <w:sz w:val="20"/>
          <w:szCs w:val="20"/>
        </w:rPr>
      </w:pPr>
    </w:p>
    <w:p w:rsidR="00F53A1F" w:rsidRDefault="00587AE6">
      <w:pPr>
        <w:numPr>
          <w:ilvl w:val="0"/>
          <w:numId w:val="15"/>
        </w:numPr>
        <w:tabs>
          <w:tab w:val="left" w:pos="1460"/>
        </w:tabs>
        <w:ind w:left="1460" w:hanging="717"/>
        <w:rPr>
          <w:rFonts w:eastAsia="Times New Roman"/>
          <w:sz w:val="28"/>
          <w:szCs w:val="28"/>
        </w:rPr>
      </w:pPr>
      <w:r>
        <w:rPr>
          <w:rFonts w:eastAsia="Times New Roman"/>
          <w:sz w:val="28"/>
          <w:szCs w:val="28"/>
        </w:rPr>
        <w:t>Дайте определение морфологическим элементам сыпи.</w:t>
      </w:r>
    </w:p>
    <w:p w:rsidR="00F53A1F" w:rsidRDefault="00F53A1F">
      <w:pPr>
        <w:spacing w:line="14" w:lineRule="exact"/>
        <w:rPr>
          <w:rFonts w:eastAsia="Times New Roman"/>
          <w:sz w:val="28"/>
          <w:szCs w:val="28"/>
        </w:rPr>
      </w:pPr>
    </w:p>
    <w:p w:rsidR="00F53A1F" w:rsidRDefault="00587AE6">
      <w:pPr>
        <w:numPr>
          <w:ilvl w:val="0"/>
          <w:numId w:val="15"/>
        </w:numPr>
        <w:tabs>
          <w:tab w:val="left" w:pos="1456"/>
        </w:tabs>
        <w:spacing w:line="234" w:lineRule="auto"/>
        <w:ind w:left="40" w:right="46" w:firstLine="703"/>
        <w:rPr>
          <w:rFonts w:eastAsia="Times New Roman"/>
          <w:sz w:val="28"/>
          <w:szCs w:val="28"/>
        </w:rPr>
      </w:pPr>
      <w:r>
        <w:rPr>
          <w:rFonts w:eastAsia="Times New Roman"/>
          <w:sz w:val="28"/>
          <w:szCs w:val="28"/>
        </w:rPr>
        <w:t>Какой патоморфологический процесс лежит в основе образования данных морфологических элементов?</w:t>
      </w:r>
    </w:p>
    <w:p w:rsidR="00F53A1F" w:rsidRDefault="00F53A1F">
      <w:pPr>
        <w:spacing w:line="2" w:lineRule="exact"/>
        <w:rPr>
          <w:rFonts w:eastAsia="Times New Roman"/>
          <w:sz w:val="28"/>
          <w:szCs w:val="28"/>
        </w:rPr>
      </w:pPr>
    </w:p>
    <w:p w:rsidR="00F53A1F" w:rsidRDefault="00587AE6">
      <w:pPr>
        <w:numPr>
          <w:ilvl w:val="0"/>
          <w:numId w:val="15"/>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F53A1F">
      <w:pPr>
        <w:spacing w:line="15" w:lineRule="exact"/>
        <w:rPr>
          <w:rFonts w:eastAsia="Times New Roman"/>
          <w:sz w:val="28"/>
          <w:szCs w:val="28"/>
        </w:rPr>
      </w:pPr>
    </w:p>
    <w:p w:rsidR="00F53A1F" w:rsidRDefault="00587AE6">
      <w:pPr>
        <w:numPr>
          <w:ilvl w:val="0"/>
          <w:numId w:val="15"/>
        </w:numPr>
        <w:tabs>
          <w:tab w:val="left" w:pos="1456"/>
        </w:tabs>
        <w:spacing w:line="234" w:lineRule="auto"/>
        <w:ind w:left="40" w:right="46" w:firstLine="703"/>
        <w:rPr>
          <w:rFonts w:eastAsia="Times New Roman"/>
          <w:sz w:val="28"/>
          <w:szCs w:val="28"/>
        </w:rPr>
      </w:pPr>
      <w:r>
        <w:rPr>
          <w:rFonts w:eastAsia="Times New Roman"/>
          <w:sz w:val="28"/>
          <w:szCs w:val="28"/>
        </w:rPr>
        <w:t>Какие вторичные морфологически элементы сформируются в результате эволюции первичных?</w:t>
      </w:r>
    </w:p>
    <w:p w:rsidR="00F53A1F" w:rsidRDefault="00F53A1F">
      <w:pPr>
        <w:spacing w:line="1" w:lineRule="exact"/>
        <w:rPr>
          <w:rFonts w:eastAsia="Times New Roman"/>
          <w:sz w:val="28"/>
          <w:szCs w:val="28"/>
        </w:rPr>
      </w:pPr>
    </w:p>
    <w:p w:rsidR="00F53A1F" w:rsidRDefault="00587AE6">
      <w:pPr>
        <w:numPr>
          <w:ilvl w:val="0"/>
          <w:numId w:val="15"/>
        </w:numPr>
        <w:tabs>
          <w:tab w:val="left" w:pos="1460"/>
        </w:tabs>
        <w:ind w:left="1460" w:hanging="717"/>
        <w:rPr>
          <w:rFonts w:eastAsia="Times New Roman"/>
          <w:sz w:val="28"/>
          <w:szCs w:val="28"/>
        </w:rPr>
      </w:pPr>
      <w:r>
        <w:rPr>
          <w:rFonts w:eastAsia="Times New Roman"/>
          <w:sz w:val="28"/>
          <w:szCs w:val="28"/>
        </w:rPr>
        <w:t>Выпишите рецепт примочки.</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32" w:lineRule="exact"/>
        <w:rPr>
          <w:sz w:val="20"/>
          <w:szCs w:val="20"/>
        </w:rPr>
      </w:pPr>
    </w:p>
    <w:p w:rsidR="00F53A1F" w:rsidRDefault="00587AE6">
      <w:pPr>
        <w:spacing w:line="234" w:lineRule="auto"/>
        <w:ind w:left="40" w:right="66" w:firstLine="710"/>
        <w:jc w:val="both"/>
        <w:rPr>
          <w:sz w:val="20"/>
          <w:szCs w:val="20"/>
        </w:rPr>
      </w:pPr>
      <w:r>
        <w:rPr>
          <w:rFonts w:eastAsia="Times New Roman"/>
          <w:sz w:val="28"/>
          <w:szCs w:val="28"/>
        </w:rPr>
        <w:t>На прием к дерматовенерологу обратился больной с жалобами на появление сыпи в области грудной клетки, рук, шеи.</w:t>
      </w:r>
    </w:p>
    <w:p w:rsidR="00F53A1F" w:rsidRDefault="00F53A1F">
      <w:pPr>
        <w:spacing w:line="15" w:lineRule="exact"/>
        <w:rPr>
          <w:sz w:val="20"/>
          <w:szCs w:val="20"/>
        </w:rPr>
      </w:pPr>
    </w:p>
    <w:p w:rsidR="00F53A1F" w:rsidRDefault="00587AE6">
      <w:pPr>
        <w:spacing w:line="238" w:lineRule="auto"/>
        <w:ind w:left="40" w:right="66" w:firstLine="710"/>
        <w:jc w:val="both"/>
        <w:rPr>
          <w:sz w:val="20"/>
          <w:szCs w:val="20"/>
        </w:rPr>
      </w:pPr>
      <w:r>
        <w:rPr>
          <w:rFonts w:eastAsia="Times New Roman"/>
          <w:sz w:val="28"/>
          <w:szCs w:val="28"/>
        </w:rPr>
        <w:t>ЛОКАЛЬНЫЙ СТАТУС. Процесс носит распространенный характер, симметричный. Высыпания имеют ярко-розовую окраску, не возвышаются над уровнем кожи, поверхность элементов слегка шелушится. Размеры высыпаний варьируют от 0,5 до 1 см в диаметре. При надавливании предметным стеклом элементы сыпи исчезают.</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4" w:lineRule="exact"/>
        <w:rPr>
          <w:sz w:val="20"/>
          <w:szCs w:val="20"/>
        </w:rPr>
      </w:pPr>
    </w:p>
    <w:p w:rsidR="00F53A1F" w:rsidRDefault="00587AE6">
      <w:pPr>
        <w:ind w:left="8760"/>
        <w:rPr>
          <w:sz w:val="20"/>
          <w:szCs w:val="20"/>
        </w:rPr>
      </w:pPr>
      <w:r>
        <w:rPr>
          <w:rFonts w:eastAsia="Times New Roman"/>
          <w:sz w:val="24"/>
          <w:szCs w:val="24"/>
        </w:rPr>
        <w:t>13</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00" w:lineRule="exact"/>
        <w:rPr>
          <w:sz w:val="20"/>
          <w:szCs w:val="20"/>
        </w:rPr>
      </w:pPr>
      <w:r>
        <w:rPr>
          <w:noProof/>
          <w:sz w:val="20"/>
          <w:szCs w:val="20"/>
        </w:rPr>
        <w:lastRenderedPageBreak/>
        <w:drawing>
          <wp:anchor distT="0" distB="0" distL="114300" distR="114300" simplePos="0" relativeHeight="251661824" behindDoc="1" locked="0" layoutInCell="0" allowOverlap="1">
            <wp:simplePos x="0" y="0"/>
            <wp:positionH relativeFrom="page">
              <wp:posOffset>2121535</wp:posOffset>
            </wp:positionH>
            <wp:positionV relativeFrom="page">
              <wp:posOffset>720090</wp:posOffset>
            </wp:positionV>
            <wp:extent cx="3295015" cy="22656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3295015" cy="2265680"/>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58" w:lineRule="exact"/>
        <w:rPr>
          <w:sz w:val="20"/>
          <w:szCs w:val="20"/>
        </w:rPr>
      </w:pPr>
    </w:p>
    <w:p w:rsidR="00F53A1F" w:rsidRDefault="00587AE6">
      <w:pPr>
        <w:numPr>
          <w:ilvl w:val="0"/>
          <w:numId w:val="16"/>
        </w:numPr>
        <w:tabs>
          <w:tab w:val="left" w:pos="1460"/>
        </w:tabs>
        <w:ind w:left="1460" w:hanging="717"/>
        <w:rPr>
          <w:rFonts w:eastAsia="Times New Roman"/>
          <w:sz w:val="28"/>
          <w:szCs w:val="28"/>
        </w:rPr>
      </w:pPr>
      <w:r>
        <w:rPr>
          <w:rFonts w:eastAsia="Times New Roman"/>
          <w:sz w:val="28"/>
          <w:szCs w:val="28"/>
        </w:rPr>
        <w:t>О каких морфологических элементах идет речь?</w:t>
      </w:r>
    </w:p>
    <w:p w:rsidR="00F53A1F" w:rsidRDefault="00587AE6">
      <w:pPr>
        <w:numPr>
          <w:ilvl w:val="0"/>
          <w:numId w:val="16"/>
        </w:numPr>
        <w:tabs>
          <w:tab w:val="left" w:pos="1460"/>
        </w:tabs>
        <w:ind w:left="1460" w:hanging="717"/>
        <w:rPr>
          <w:rFonts w:eastAsia="Times New Roman"/>
          <w:sz w:val="28"/>
          <w:szCs w:val="28"/>
        </w:rPr>
      </w:pPr>
      <w:r>
        <w:rPr>
          <w:rFonts w:eastAsia="Times New Roman"/>
          <w:sz w:val="28"/>
          <w:szCs w:val="28"/>
        </w:rPr>
        <w:t>При каких заболеваниях возникают данные морфологические</w:t>
      </w:r>
    </w:p>
    <w:p w:rsidR="00F53A1F" w:rsidRDefault="00587AE6">
      <w:pPr>
        <w:ind w:left="40"/>
        <w:rPr>
          <w:rFonts w:eastAsia="Times New Roman"/>
          <w:sz w:val="28"/>
          <w:szCs w:val="28"/>
        </w:rPr>
      </w:pPr>
      <w:r>
        <w:rPr>
          <w:rFonts w:eastAsia="Times New Roman"/>
          <w:sz w:val="28"/>
          <w:szCs w:val="28"/>
        </w:rPr>
        <w:t>элементы?</w:t>
      </w:r>
    </w:p>
    <w:p w:rsidR="00F53A1F" w:rsidRDefault="00F53A1F">
      <w:pPr>
        <w:spacing w:line="13" w:lineRule="exact"/>
        <w:rPr>
          <w:rFonts w:eastAsia="Times New Roman"/>
          <w:sz w:val="28"/>
          <w:szCs w:val="28"/>
        </w:rPr>
      </w:pPr>
    </w:p>
    <w:p w:rsidR="00F53A1F" w:rsidRDefault="00587AE6">
      <w:pPr>
        <w:numPr>
          <w:ilvl w:val="0"/>
          <w:numId w:val="16"/>
        </w:numPr>
        <w:tabs>
          <w:tab w:val="left" w:pos="1456"/>
        </w:tabs>
        <w:spacing w:line="234" w:lineRule="auto"/>
        <w:ind w:left="40" w:right="46" w:firstLine="703"/>
        <w:rPr>
          <w:rFonts w:eastAsia="Times New Roman"/>
          <w:sz w:val="28"/>
          <w:szCs w:val="28"/>
        </w:rPr>
      </w:pPr>
      <w:r>
        <w:rPr>
          <w:rFonts w:eastAsia="Times New Roman"/>
          <w:sz w:val="28"/>
          <w:szCs w:val="28"/>
        </w:rPr>
        <w:t>Дайте классификацию данного морфологического элемента. Приведите примеры.</w:t>
      </w:r>
    </w:p>
    <w:p w:rsidR="00F53A1F" w:rsidRDefault="00F53A1F">
      <w:pPr>
        <w:spacing w:line="2" w:lineRule="exact"/>
        <w:rPr>
          <w:rFonts w:eastAsia="Times New Roman"/>
          <w:sz w:val="28"/>
          <w:szCs w:val="28"/>
        </w:rPr>
      </w:pPr>
    </w:p>
    <w:p w:rsidR="00F53A1F" w:rsidRDefault="00587AE6">
      <w:pPr>
        <w:numPr>
          <w:ilvl w:val="0"/>
          <w:numId w:val="16"/>
        </w:numPr>
        <w:tabs>
          <w:tab w:val="left" w:pos="1460"/>
        </w:tabs>
        <w:ind w:left="1460" w:hanging="717"/>
        <w:rPr>
          <w:rFonts w:eastAsia="Times New Roman"/>
          <w:sz w:val="28"/>
          <w:szCs w:val="28"/>
        </w:rPr>
      </w:pPr>
      <w:r>
        <w:rPr>
          <w:rFonts w:eastAsia="Times New Roman"/>
          <w:sz w:val="28"/>
          <w:szCs w:val="28"/>
        </w:rPr>
        <w:t>Дайте определение понятия «диаскопия».</w:t>
      </w:r>
    </w:p>
    <w:p w:rsidR="00F53A1F" w:rsidRDefault="00587AE6">
      <w:pPr>
        <w:numPr>
          <w:ilvl w:val="0"/>
          <w:numId w:val="16"/>
        </w:numPr>
        <w:tabs>
          <w:tab w:val="left" w:pos="1460"/>
        </w:tabs>
        <w:ind w:left="1460" w:hanging="717"/>
        <w:rPr>
          <w:rFonts w:eastAsia="Times New Roman"/>
          <w:sz w:val="28"/>
          <w:szCs w:val="28"/>
        </w:rPr>
      </w:pPr>
      <w:r>
        <w:rPr>
          <w:rFonts w:eastAsia="Times New Roman"/>
          <w:sz w:val="28"/>
          <w:szCs w:val="28"/>
        </w:rPr>
        <w:t>Чем представлен нервный аппарат кожи?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дерматологу обратился больной 20 лет с жалобами на образование узлов в левой подмышечной области, повышение температуры тела до 38.5 С, общую слабость, недомогание.</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Считает себя больным в течение одной недели, когда после бритья подмышечной впадины безопасной бритвой появилось уплотнение. К врачу не обращался, самостоятельно протирал подмышечную впадину одеколоном.</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ЛОКАЛЬНЫЙ СТАТУС. В левой подмышечной области пальпируется 3 болезненных полушаровидной формы инфильтрата размерами с вишню, в центре которых определяется флюктуация.</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Подмышечные лимфатические узлы увеличены в размерах, болезненные при пальпации.</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Подвижность руки ограничена.</w:t>
      </w:r>
    </w:p>
    <w:p w:rsidR="00F53A1F" w:rsidRDefault="00587AE6">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1148080</wp:posOffset>
            </wp:positionH>
            <wp:positionV relativeFrom="paragraph">
              <wp:posOffset>1270</wp:posOffset>
            </wp:positionV>
            <wp:extent cx="3434080" cy="21710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3434080" cy="2171065"/>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8" w:lineRule="exact"/>
        <w:rPr>
          <w:sz w:val="20"/>
          <w:szCs w:val="20"/>
        </w:rPr>
      </w:pPr>
    </w:p>
    <w:p w:rsidR="00F53A1F" w:rsidRDefault="00587AE6">
      <w:pPr>
        <w:ind w:left="40"/>
        <w:rPr>
          <w:sz w:val="20"/>
          <w:szCs w:val="20"/>
        </w:rPr>
      </w:pPr>
      <w:r>
        <w:rPr>
          <w:rFonts w:eastAsia="Times New Roman"/>
          <w:sz w:val="24"/>
          <w:szCs w:val="24"/>
        </w:rPr>
        <w:t>14</w:t>
      </w:r>
    </w:p>
    <w:p w:rsidR="00F53A1F" w:rsidRDefault="00F53A1F">
      <w:pPr>
        <w:sectPr w:rsidR="00F53A1F">
          <w:pgSz w:w="11900" w:h="16838"/>
          <w:pgMar w:top="1440" w:right="1440" w:bottom="120" w:left="1440" w:header="0" w:footer="0" w:gutter="0"/>
          <w:cols w:space="720" w:equalWidth="0">
            <w:col w:w="9026"/>
          </w:cols>
        </w:sectPr>
      </w:pPr>
    </w:p>
    <w:p w:rsidR="00F53A1F" w:rsidRDefault="00587AE6">
      <w:pPr>
        <w:numPr>
          <w:ilvl w:val="0"/>
          <w:numId w:val="17"/>
        </w:numPr>
        <w:tabs>
          <w:tab w:val="left" w:pos="1456"/>
        </w:tabs>
        <w:spacing w:line="234" w:lineRule="auto"/>
        <w:ind w:left="40" w:right="46" w:firstLine="703"/>
        <w:rPr>
          <w:rFonts w:eastAsia="Times New Roman"/>
          <w:sz w:val="28"/>
          <w:szCs w:val="28"/>
        </w:rPr>
      </w:pPr>
      <w:r>
        <w:rPr>
          <w:rFonts w:eastAsia="Times New Roman"/>
          <w:sz w:val="28"/>
          <w:szCs w:val="28"/>
        </w:rPr>
        <w:lastRenderedPageBreak/>
        <w:t>Какие факторы могли способствовать возникновению данного морфологического элемента?</w:t>
      </w:r>
    </w:p>
    <w:p w:rsidR="00F53A1F" w:rsidRDefault="00F53A1F">
      <w:pPr>
        <w:spacing w:line="16" w:lineRule="exact"/>
        <w:rPr>
          <w:rFonts w:eastAsia="Times New Roman"/>
          <w:sz w:val="28"/>
          <w:szCs w:val="28"/>
        </w:rPr>
      </w:pPr>
    </w:p>
    <w:p w:rsidR="00F53A1F" w:rsidRDefault="00587AE6">
      <w:pPr>
        <w:numPr>
          <w:ilvl w:val="0"/>
          <w:numId w:val="17"/>
        </w:numPr>
        <w:tabs>
          <w:tab w:val="left" w:pos="1456"/>
        </w:tabs>
        <w:spacing w:line="234" w:lineRule="auto"/>
        <w:ind w:left="40" w:right="46" w:firstLine="703"/>
        <w:rPr>
          <w:rFonts w:eastAsia="Times New Roman"/>
          <w:sz w:val="28"/>
          <w:szCs w:val="28"/>
        </w:rPr>
      </w:pPr>
      <w:r>
        <w:rPr>
          <w:rFonts w:eastAsia="Times New Roman"/>
          <w:sz w:val="28"/>
          <w:szCs w:val="28"/>
        </w:rPr>
        <w:t>Какой патоморфологический процесс лежит в основе образования данных морфологических элементов.</w:t>
      </w:r>
    </w:p>
    <w:p w:rsidR="00F53A1F" w:rsidRDefault="00F53A1F">
      <w:pPr>
        <w:spacing w:line="15" w:lineRule="exact"/>
        <w:rPr>
          <w:rFonts w:eastAsia="Times New Roman"/>
          <w:sz w:val="28"/>
          <w:szCs w:val="28"/>
        </w:rPr>
      </w:pPr>
    </w:p>
    <w:p w:rsidR="00F53A1F" w:rsidRDefault="00587AE6">
      <w:pPr>
        <w:numPr>
          <w:ilvl w:val="0"/>
          <w:numId w:val="17"/>
        </w:numPr>
        <w:tabs>
          <w:tab w:val="left" w:pos="1456"/>
        </w:tabs>
        <w:spacing w:line="235" w:lineRule="auto"/>
        <w:ind w:left="40" w:right="46" w:firstLine="703"/>
        <w:rPr>
          <w:rFonts w:eastAsia="Times New Roman"/>
          <w:sz w:val="28"/>
          <w:szCs w:val="28"/>
        </w:rPr>
      </w:pPr>
      <w:r>
        <w:rPr>
          <w:rFonts w:eastAsia="Times New Roman"/>
          <w:sz w:val="28"/>
          <w:szCs w:val="28"/>
        </w:rPr>
        <w:t>Как проводится исследование содержимого пузырей, пузырьков, пустул?</w:t>
      </w:r>
    </w:p>
    <w:p w:rsidR="00F53A1F" w:rsidRDefault="00F53A1F">
      <w:pPr>
        <w:spacing w:line="14" w:lineRule="exact"/>
        <w:rPr>
          <w:rFonts w:eastAsia="Times New Roman"/>
          <w:sz w:val="28"/>
          <w:szCs w:val="28"/>
        </w:rPr>
      </w:pPr>
    </w:p>
    <w:p w:rsidR="00F53A1F" w:rsidRDefault="00587AE6">
      <w:pPr>
        <w:numPr>
          <w:ilvl w:val="0"/>
          <w:numId w:val="17"/>
        </w:numPr>
        <w:tabs>
          <w:tab w:val="left" w:pos="1456"/>
        </w:tabs>
        <w:spacing w:line="234" w:lineRule="auto"/>
        <w:ind w:left="40" w:right="66" w:firstLine="703"/>
        <w:rPr>
          <w:rFonts w:eastAsia="Times New Roman"/>
          <w:sz w:val="28"/>
          <w:szCs w:val="28"/>
        </w:rPr>
      </w:pPr>
      <w:r>
        <w:rPr>
          <w:rFonts w:eastAsia="Times New Roman"/>
          <w:sz w:val="28"/>
          <w:szCs w:val="28"/>
        </w:rPr>
        <w:t>Как называется скопление гноя в глубине дермы или подкожной жировой клетчатке?</w:t>
      </w:r>
    </w:p>
    <w:p w:rsidR="00F53A1F" w:rsidRDefault="00F53A1F">
      <w:pPr>
        <w:spacing w:line="1" w:lineRule="exact"/>
        <w:rPr>
          <w:rFonts w:eastAsia="Times New Roman"/>
          <w:sz w:val="28"/>
          <w:szCs w:val="28"/>
        </w:rPr>
      </w:pPr>
    </w:p>
    <w:p w:rsidR="00F53A1F" w:rsidRDefault="00587AE6">
      <w:pPr>
        <w:numPr>
          <w:ilvl w:val="0"/>
          <w:numId w:val="17"/>
        </w:numPr>
        <w:tabs>
          <w:tab w:val="left" w:pos="1460"/>
        </w:tabs>
        <w:ind w:left="1460" w:hanging="717"/>
        <w:rPr>
          <w:rFonts w:eastAsia="Times New Roman"/>
          <w:sz w:val="28"/>
          <w:szCs w:val="28"/>
        </w:rPr>
      </w:pPr>
      <w:r>
        <w:rPr>
          <w:rFonts w:eastAsia="Times New Roman"/>
          <w:sz w:val="28"/>
          <w:szCs w:val="28"/>
        </w:rPr>
        <w:t>Перечислите слои эпидермиса, дермы.</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50" w:lineRule="exact"/>
        <w:rPr>
          <w:sz w:val="20"/>
          <w:szCs w:val="20"/>
        </w:rPr>
      </w:pPr>
    </w:p>
    <w:p w:rsidR="00F53A1F" w:rsidRDefault="00587AE6">
      <w:pPr>
        <w:ind w:left="8760"/>
        <w:rPr>
          <w:sz w:val="20"/>
          <w:szCs w:val="20"/>
        </w:rPr>
      </w:pPr>
      <w:r>
        <w:rPr>
          <w:rFonts w:eastAsia="Times New Roman"/>
          <w:sz w:val="24"/>
          <w:szCs w:val="24"/>
        </w:rPr>
        <w:t>15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jc w:val="center"/>
        <w:rPr>
          <w:sz w:val="20"/>
          <w:szCs w:val="20"/>
        </w:rPr>
      </w:pPr>
      <w:r>
        <w:rPr>
          <w:rFonts w:eastAsia="Times New Roman"/>
          <w:b/>
          <w:bCs/>
          <w:sz w:val="32"/>
          <w:szCs w:val="32"/>
        </w:rPr>
        <w:lastRenderedPageBreak/>
        <w:t>ГЛАВА №2. ИНФЕКЦИОННЫЕ И ПАРАЗИТАРНЫЕ БОЛЕЗНИ КОЖИ</w:t>
      </w:r>
    </w:p>
    <w:p w:rsidR="00F53A1F" w:rsidRDefault="00F53A1F">
      <w:pPr>
        <w:spacing w:line="200" w:lineRule="exact"/>
        <w:rPr>
          <w:sz w:val="20"/>
          <w:szCs w:val="20"/>
        </w:rPr>
      </w:pPr>
    </w:p>
    <w:p w:rsidR="00F53A1F" w:rsidRDefault="00F53A1F">
      <w:pPr>
        <w:spacing w:line="270" w:lineRule="exact"/>
        <w:rPr>
          <w:sz w:val="20"/>
          <w:szCs w:val="20"/>
        </w:rPr>
      </w:pPr>
    </w:p>
    <w:p w:rsidR="00F53A1F" w:rsidRDefault="00587AE6">
      <w:pPr>
        <w:numPr>
          <w:ilvl w:val="0"/>
          <w:numId w:val="18"/>
        </w:numPr>
        <w:tabs>
          <w:tab w:val="left" w:pos="2900"/>
        </w:tabs>
        <w:ind w:left="2900" w:hanging="278"/>
        <w:rPr>
          <w:rFonts w:eastAsia="Times New Roman"/>
          <w:b/>
          <w:bCs/>
          <w:sz w:val="28"/>
          <w:szCs w:val="28"/>
        </w:rPr>
      </w:pPr>
      <w:r>
        <w:rPr>
          <w:rFonts w:eastAsia="Times New Roman"/>
          <w:b/>
          <w:bCs/>
          <w:sz w:val="28"/>
          <w:szCs w:val="28"/>
        </w:rPr>
        <w:t>ПИОДЕРМИИ. ЧЕСОТКА.</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На прием к дерматологу обратился мужчина 34 лет, работник автотехобслуживания, с жалобами на гнойничковую сыпь на коже кистей и предплечий.</w:t>
      </w:r>
    </w:p>
    <w:p w:rsidR="00F53A1F" w:rsidRDefault="00F53A1F">
      <w:pPr>
        <w:spacing w:line="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Со слов больной гнойные высыпания периодически появлялись и исчезали на руках в течение последних 2-х лет, однако больной за медицинской помощью не обращался, занимался самолечением (смазывал гнойнички бриллиантовой зеленью). На работе у больного постоянный контакт с машинными маслами.</w:t>
      </w:r>
    </w:p>
    <w:p w:rsidR="00F53A1F" w:rsidRDefault="00F53A1F">
      <w:pPr>
        <w:spacing w:line="2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На коже кистей и предплечий определяется множество пустул и воспалительных узелков размерами от спичечной головки до горошины. В некоторых местах элементы сливаются в сплошные очаги инфильтрации, покрытые гнойными корочками. Элементы приурочены к волосяным фолликулам, пронизаны волосом. На коже в устьях волосяных фолликулов обнаруживаются черные точки - комедоны.</w:t>
      </w:r>
    </w:p>
    <w:p w:rsidR="00F53A1F" w:rsidRDefault="00F53A1F">
      <w:pPr>
        <w:spacing w:line="4" w:lineRule="exact"/>
        <w:rPr>
          <w:sz w:val="20"/>
          <w:szCs w:val="20"/>
        </w:rPr>
      </w:pPr>
    </w:p>
    <w:p w:rsidR="00F53A1F" w:rsidRDefault="00587AE6">
      <w:pPr>
        <w:numPr>
          <w:ilvl w:val="0"/>
          <w:numId w:val="19"/>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19"/>
        </w:numPr>
        <w:tabs>
          <w:tab w:val="left" w:pos="1460"/>
        </w:tabs>
        <w:ind w:left="1460" w:hanging="717"/>
        <w:rPr>
          <w:rFonts w:eastAsia="Times New Roman"/>
          <w:sz w:val="28"/>
          <w:szCs w:val="28"/>
        </w:rPr>
      </w:pPr>
      <w:r>
        <w:rPr>
          <w:rFonts w:eastAsia="Times New Roman"/>
          <w:sz w:val="28"/>
          <w:szCs w:val="28"/>
        </w:rPr>
        <w:t>В чем причина развития заболевания?</w:t>
      </w:r>
    </w:p>
    <w:p w:rsidR="00F53A1F" w:rsidRDefault="00587AE6">
      <w:pPr>
        <w:numPr>
          <w:ilvl w:val="0"/>
          <w:numId w:val="19"/>
        </w:numPr>
        <w:tabs>
          <w:tab w:val="left" w:pos="1460"/>
        </w:tabs>
        <w:ind w:left="1460" w:hanging="717"/>
        <w:rPr>
          <w:rFonts w:eastAsia="Times New Roman"/>
          <w:sz w:val="28"/>
          <w:szCs w:val="28"/>
        </w:rPr>
      </w:pPr>
      <w:r>
        <w:rPr>
          <w:rFonts w:eastAsia="Times New Roman"/>
          <w:sz w:val="28"/>
          <w:szCs w:val="28"/>
        </w:rPr>
        <w:t>Составьте план обследования больного.</w:t>
      </w:r>
    </w:p>
    <w:p w:rsidR="00F53A1F" w:rsidRDefault="00F53A1F">
      <w:pPr>
        <w:spacing w:line="4" w:lineRule="exact"/>
        <w:rPr>
          <w:rFonts w:eastAsia="Times New Roman"/>
          <w:sz w:val="28"/>
          <w:szCs w:val="28"/>
        </w:rPr>
      </w:pPr>
    </w:p>
    <w:p w:rsidR="00F53A1F" w:rsidRDefault="00587AE6">
      <w:pPr>
        <w:numPr>
          <w:ilvl w:val="0"/>
          <w:numId w:val="19"/>
        </w:numPr>
        <w:tabs>
          <w:tab w:val="left" w:pos="1460"/>
        </w:tabs>
        <w:ind w:left="1460" w:hanging="717"/>
        <w:rPr>
          <w:rFonts w:eastAsia="Times New Roman"/>
          <w:sz w:val="28"/>
          <w:szCs w:val="28"/>
        </w:rPr>
      </w:pPr>
      <w:r>
        <w:rPr>
          <w:rFonts w:eastAsia="Times New Roman"/>
          <w:sz w:val="28"/>
          <w:szCs w:val="28"/>
        </w:rPr>
        <w:t>Определите комплекс санитарно-гигиенических мероприятий.</w:t>
      </w:r>
    </w:p>
    <w:p w:rsidR="00F53A1F" w:rsidRDefault="00587AE6">
      <w:pPr>
        <w:numPr>
          <w:ilvl w:val="0"/>
          <w:numId w:val="19"/>
        </w:numPr>
        <w:tabs>
          <w:tab w:val="left" w:pos="1460"/>
        </w:tabs>
        <w:ind w:left="1460" w:hanging="717"/>
        <w:rPr>
          <w:rFonts w:eastAsia="Times New Roman"/>
          <w:sz w:val="28"/>
          <w:szCs w:val="28"/>
        </w:rPr>
      </w:pPr>
      <w:r>
        <w:rPr>
          <w:rFonts w:eastAsia="Times New Roman"/>
          <w:sz w:val="28"/>
          <w:szCs w:val="28"/>
        </w:rPr>
        <w:t>Выпишите рецепты для наружной терапии.</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дерматологу обратилась больная с жалобами на болезненное уплотнение красного цвета над верхней губой слева. Беспокоит озноб и чувство недомогания.</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ИЗ АНАМНЕЗА. Больна в течение 5 дней. Над верхней губой появился гнойничок. Больная пыталась его выдавить. Через день образовалось болезненное уплотнение величиной чуть больше горошины. Через два дня инфильтрат увеличился, кожа над ним покраснела. Температура тела была 37.8 С. Больную стали беспокоить головные боли, общее недомогание.</w:t>
      </w:r>
    </w:p>
    <w:p w:rsidR="00F53A1F" w:rsidRDefault="00F53A1F">
      <w:pPr>
        <w:spacing w:line="16"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На коже носогубного треугольника слева узел величиной до вишни, болезненный при пальпации. Кожа над узлом синюшно-красного цвета. Подчелюстные лимфатические узлы увеличены, болезненны.</w:t>
      </w:r>
    </w:p>
    <w:p w:rsidR="00F53A1F" w:rsidRDefault="00F53A1F">
      <w:pPr>
        <w:spacing w:line="2" w:lineRule="exact"/>
        <w:rPr>
          <w:sz w:val="20"/>
          <w:szCs w:val="20"/>
        </w:rPr>
      </w:pPr>
    </w:p>
    <w:p w:rsidR="00F53A1F" w:rsidRDefault="00587AE6">
      <w:pPr>
        <w:numPr>
          <w:ilvl w:val="0"/>
          <w:numId w:val="20"/>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20"/>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20"/>
        </w:numPr>
        <w:tabs>
          <w:tab w:val="left" w:pos="1460"/>
        </w:tabs>
        <w:ind w:left="1460" w:hanging="717"/>
        <w:rPr>
          <w:rFonts w:eastAsia="Times New Roman"/>
          <w:sz w:val="28"/>
          <w:szCs w:val="28"/>
        </w:rPr>
      </w:pPr>
      <w:r>
        <w:rPr>
          <w:rFonts w:eastAsia="Times New Roman"/>
          <w:sz w:val="28"/>
          <w:szCs w:val="28"/>
        </w:rPr>
        <w:t>Укажите возможные осложнения данного заболевания.</w:t>
      </w:r>
    </w:p>
    <w:p w:rsidR="00F53A1F" w:rsidRDefault="00F53A1F">
      <w:pPr>
        <w:sectPr w:rsidR="00F53A1F">
          <w:pgSz w:w="11900" w:h="16838"/>
          <w:pgMar w:top="1147" w:right="1440" w:bottom="120" w:left="1440" w:header="0" w:footer="0" w:gutter="0"/>
          <w:cols w:space="720" w:equalWidth="0">
            <w:col w:w="9026"/>
          </w:cols>
        </w:sectPr>
      </w:pPr>
    </w:p>
    <w:p w:rsidR="00F53A1F" w:rsidRDefault="00F53A1F">
      <w:pPr>
        <w:spacing w:line="264" w:lineRule="exact"/>
        <w:rPr>
          <w:sz w:val="20"/>
          <w:szCs w:val="20"/>
        </w:rPr>
      </w:pPr>
    </w:p>
    <w:p w:rsidR="00F53A1F" w:rsidRDefault="00587AE6">
      <w:pPr>
        <w:ind w:left="40"/>
        <w:rPr>
          <w:sz w:val="20"/>
          <w:szCs w:val="20"/>
        </w:rPr>
      </w:pPr>
      <w:r>
        <w:rPr>
          <w:rFonts w:eastAsia="Times New Roman"/>
          <w:sz w:val="24"/>
          <w:szCs w:val="24"/>
        </w:rPr>
        <w:t>16</w:t>
      </w:r>
    </w:p>
    <w:p w:rsidR="00F53A1F" w:rsidRDefault="00F53A1F">
      <w:pPr>
        <w:sectPr w:rsidR="00F53A1F">
          <w:type w:val="continuous"/>
          <w:pgSz w:w="11900" w:h="16838"/>
          <w:pgMar w:top="1147" w:right="1440" w:bottom="120" w:left="1440" w:header="0" w:footer="0" w:gutter="0"/>
          <w:cols w:space="720" w:equalWidth="0">
            <w:col w:w="9026"/>
          </w:cols>
        </w:sectPr>
      </w:pPr>
    </w:p>
    <w:p w:rsidR="00F53A1F" w:rsidRDefault="00587AE6">
      <w:pPr>
        <w:numPr>
          <w:ilvl w:val="0"/>
          <w:numId w:val="21"/>
        </w:numPr>
        <w:tabs>
          <w:tab w:val="left" w:pos="1460"/>
        </w:tabs>
        <w:ind w:left="1460" w:hanging="717"/>
        <w:rPr>
          <w:rFonts w:eastAsia="Times New Roman"/>
          <w:sz w:val="28"/>
          <w:szCs w:val="28"/>
        </w:rPr>
      </w:pPr>
      <w:r>
        <w:rPr>
          <w:rFonts w:eastAsia="Times New Roman"/>
          <w:sz w:val="28"/>
          <w:szCs w:val="28"/>
        </w:rPr>
        <w:lastRenderedPageBreak/>
        <w:t>Где должна получать лечение данная больная?</w:t>
      </w:r>
    </w:p>
    <w:p w:rsidR="00F53A1F" w:rsidRDefault="00F53A1F">
      <w:pPr>
        <w:spacing w:line="14" w:lineRule="exact"/>
        <w:rPr>
          <w:rFonts w:eastAsia="Times New Roman"/>
          <w:sz w:val="28"/>
          <w:szCs w:val="28"/>
        </w:rPr>
      </w:pPr>
    </w:p>
    <w:p w:rsidR="00F53A1F" w:rsidRDefault="00587AE6">
      <w:pPr>
        <w:numPr>
          <w:ilvl w:val="0"/>
          <w:numId w:val="21"/>
        </w:numPr>
        <w:tabs>
          <w:tab w:val="left" w:pos="1456"/>
        </w:tabs>
        <w:spacing w:line="234" w:lineRule="auto"/>
        <w:ind w:left="40" w:right="46" w:firstLine="703"/>
        <w:rPr>
          <w:rFonts w:eastAsia="Times New Roman"/>
          <w:sz w:val="28"/>
          <w:szCs w:val="28"/>
        </w:rPr>
      </w:pPr>
      <w:r>
        <w:rPr>
          <w:rFonts w:eastAsia="Times New Roman"/>
          <w:sz w:val="28"/>
          <w:szCs w:val="28"/>
        </w:rPr>
        <w:t>Дайте рекомендации больной после клинического выздоровления.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дерматологу обратился больной 35 лет с жалобами на высыпания на коже туловища и конечностей, сопровождающиеся зудом, усиливающимся в ночное время.</w:t>
      </w:r>
    </w:p>
    <w:p w:rsidR="00F53A1F" w:rsidRDefault="00F53A1F">
      <w:pPr>
        <w:spacing w:line="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Считает себя больным в течение 2,5 недель, когда после возвращения из командировки, появились высыпания на руках. Самостоятельно лечился кортикостероидными мазями, эффекта не отмечал. Затем появились высыпания на туловище и ногах. 3 дня назад подобные высыпания появились у жены.</w:t>
      </w:r>
    </w:p>
    <w:p w:rsidR="00F53A1F" w:rsidRDefault="00F53A1F">
      <w:pPr>
        <w:spacing w:line="2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 локализацией на коже туловища, внутренней поверхности бедер, в межпальцевых складках кистей. Высыпания представлены множественными парными папуло - везикулезными элементами,</w:t>
      </w:r>
    </w:p>
    <w:p w:rsidR="00F53A1F" w:rsidRDefault="00F53A1F">
      <w:pPr>
        <w:spacing w:line="16"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экскориациями, пустулами, эрозиями, покрытыми гнойно-геморрагическими корочками. На коже разгибательных поверхностей локтевых суставов обильные наслоения гнойно-геморрагических корок.</w:t>
      </w:r>
    </w:p>
    <w:p w:rsidR="00F53A1F" w:rsidRDefault="00F53A1F">
      <w:pPr>
        <w:spacing w:line="2" w:lineRule="exact"/>
        <w:rPr>
          <w:sz w:val="20"/>
          <w:szCs w:val="20"/>
        </w:rPr>
      </w:pPr>
    </w:p>
    <w:p w:rsidR="00F53A1F" w:rsidRDefault="00587AE6">
      <w:pPr>
        <w:numPr>
          <w:ilvl w:val="0"/>
          <w:numId w:val="22"/>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22"/>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22"/>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3" w:lineRule="exact"/>
        <w:rPr>
          <w:rFonts w:eastAsia="Times New Roman"/>
          <w:sz w:val="28"/>
          <w:szCs w:val="28"/>
        </w:rPr>
      </w:pPr>
    </w:p>
    <w:p w:rsidR="00F53A1F" w:rsidRDefault="00587AE6">
      <w:pPr>
        <w:numPr>
          <w:ilvl w:val="0"/>
          <w:numId w:val="22"/>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sz w:val="28"/>
          <w:szCs w:val="28"/>
        </w:rPr>
      </w:pPr>
    </w:p>
    <w:p w:rsidR="00F53A1F" w:rsidRDefault="00587AE6">
      <w:pPr>
        <w:numPr>
          <w:ilvl w:val="0"/>
          <w:numId w:val="22"/>
        </w:numPr>
        <w:tabs>
          <w:tab w:val="left" w:pos="1460"/>
        </w:tabs>
        <w:ind w:left="1460" w:hanging="717"/>
        <w:rPr>
          <w:rFonts w:eastAsia="Times New Roman"/>
          <w:sz w:val="28"/>
          <w:szCs w:val="28"/>
        </w:rPr>
      </w:pPr>
      <w:r>
        <w:rPr>
          <w:rFonts w:eastAsia="Times New Roman"/>
          <w:sz w:val="28"/>
          <w:szCs w:val="28"/>
        </w:rPr>
        <w:t>Назначьте лечение. 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дерматологу обратилась женщина 30 лет. Работает няней в детском саду. Жалобы на высыпания на коже лица.</w:t>
      </w:r>
    </w:p>
    <w:p w:rsidR="00F53A1F" w:rsidRDefault="00F53A1F">
      <w:pPr>
        <w:spacing w:line="17" w:lineRule="exact"/>
        <w:rPr>
          <w:sz w:val="20"/>
          <w:szCs w:val="20"/>
        </w:rPr>
      </w:pPr>
    </w:p>
    <w:p w:rsidR="00F53A1F" w:rsidRDefault="00587AE6">
      <w:pPr>
        <w:spacing w:line="237" w:lineRule="auto"/>
        <w:ind w:left="40" w:right="46" w:firstLine="779"/>
        <w:jc w:val="both"/>
        <w:rPr>
          <w:sz w:val="20"/>
          <w:szCs w:val="20"/>
        </w:rPr>
      </w:pPr>
      <w:r>
        <w:rPr>
          <w:rFonts w:eastAsia="Times New Roman"/>
          <w:sz w:val="28"/>
          <w:szCs w:val="28"/>
        </w:rPr>
        <w:t>ИЗ АНАМНЕЗА. Считает себя больной в течение 5 дней. На коже щек, вокруг рта появилась краснота, дряблые пузырьки, корочки. Самостоятельно смазывала высыпания раствором бриллиантовой зелени, несмотря на это продолжали появляться свежие высыпания в виде пузырьков.</w:t>
      </w:r>
    </w:p>
    <w:p w:rsidR="00F53A1F" w:rsidRDefault="00F53A1F">
      <w:pPr>
        <w:spacing w:line="2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ЛОКАЛЬНЫЙ СТАТУС. Процесс носит ограниченный характер. На коже лица в области щек, подбородка на фоне разлитой эритемы множество фликтен, серозно-гнойных корочек, эрозий.</w:t>
      </w:r>
    </w:p>
    <w:p w:rsidR="00F53A1F" w:rsidRDefault="00587AE6">
      <w:pPr>
        <w:numPr>
          <w:ilvl w:val="0"/>
          <w:numId w:val="23"/>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 w:lineRule="exact"/>
        <w:rPr>
          <w:rFonts w:eastAsia="Times New Roman"/>
          <w:sz w:val="28"/>
          <w:szCs w:val="28"/>
        </w:rPr>
      </w:pPr>
    </w:p>
    <w:p w:rsidR="00F53A1F" w:rsidRDefault="00587AE6">
      <w:pPr>
        <w:numPr>
          <w:ilvl w:val="0"/>
          <w:numId w:val="23"/>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4" w:lineRule="exact"/>
        <w:rPr>
          <w:rFonts w:eastAsia="Times New Roman"/>
          <w:sz w:val="28"/>
          <w:szCs w:val="28"/>
        </w:rPr>
      </w:pPr>
    </w:p>
    <w:p w:rsidR="00F53A1F" w:rsidRDefault="00587AE6">
      <w:pPr>
        <w:numPr>
          <w:ilvl w:val="0"/>
          <w:numId w:val="23"/>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sz w:val="28"/>
          <w:szCs w:val="28"/>
        </w:rPr>
      </w:pPr>
    </w:p>
    <w:p w:rsidR="00F53A1F" w:rsidRDefault="00587AE6">
      <w:pPr>
        <w:numPr>
          <w:ilvl w:val="0"/>
          <w:numId w:val="23"/>
        </w:numPr>
        <w:tabs>
          <w:tab w:val="left" w:pos="1460"/>
        </w:tabs>
        <w:ind w:left="1460" w:hanging="717"/>
        <w:rPr>
          <w:rFonts w:eastAsia="Times New Roman"/>
          <w:sz w:val="28"/>
          <w:szCs w:val="28"/>
        </w:rPr>
      </w:pPr>
      <w:r>
        <w:rPr>
          <w:rFonts w:eastAsia="Times New Roman"/>
          <w:sz w:val="28"/>
          <w:szCs w:val="28"/>
        </w:rPr>
        <w:t>План лечения больной (выпишите рецепты).</w:t>
      </w:r>
    </w:p>
    <w:p w:rsidR="00F53A1F" w:rsidRDefault="00587AE6">
      <w:pPr>
        <w:numPr>
          <w:ilvl w:val="0"/>
          <w:numId w:val="23"/>
        </w:numPr>
        <w:tabs>
          <w:tab w:val="left" w:pos="1460"/>
        </w:tabs>
        <w:ind w:left="1460" w:hanging="717"/>
        <w:rPr>
          <w:rFonts w:eastAsia="Times New Roman"/>
          <w:sz w:val="28"/>
          <w:szCs w:val="28"/>
        </w:rPr>
      </w:pPr>
      <w:r>
        <w:rPr>
          <w:rFonts w:eastAsia="Times New Roman"/>
          <w:sz w:val="28"/>
          <w:szCs w:val="28"/>
        </w:rPr>
        <w:t>Профилактические мероприятия.</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182" w:lineRule="exact"/>
        <w:rPr>
          <w:sz w:val="20"/>
          <w:szCs w:val="20"/>
        </w:rPr>
      </w:pPr>
    </w:p>
    <w:p w:rsidR="00F53A1F" w:rsidRDefault="00587AE6">
      <w:pPr>
        <w:ind w:left="8760"/>
        <w:rPr>
          <w:sz w:val="20"/>
          <w:szCs w:val="20"/>
        </w:rPr>
      </w:pPr>
      <w:r>
        <w:rPr>
          <w:rFonts w:eastAsia="Times New Roman"/>
          <w:sz w:val="24"/>
          <w:szCs w:val="24"/>
        </w:rPr>
        <w:t>17</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 5</w:t>
      </w:r>
    </w:p>
    <w:p w:rsidR="00F53A1F" w:rsidRDefault="00F53A1F">
      <w:pPr>
        <w:spacing w:line="131" w:lineRule="exact"/>
        <w:rPr>
          <w:sz w:val="20"/>
          <w:szCs w:val="20"/>
        </w:rPr>
      </w:pPr>
    </w:p>
    <w:p w:rsidR="00F53A1F" w:rsidRDefault="00587AE6">
      <w:pPr>
        <w:spacing w:line="236" w:lineRule="auto"/>
        <w:ind w:left="40" w:right="46" w:firstLine="779"/>
        <w:jc w:val="both"/>
        <w:rPr>
          <w:sz w:val="20"/>
          <w:szCs w:val="20"/>
        </w:rPr>
      </w:pPr>
      <w:r>
        <w:rPr>
          <w:rFonts w:eastAsia="Times New Roman"/>
          <w:sz w:val="28"/>
          <w:szCs w:val="28"/>
        </w:rPr>
        <w:t>Мужчина 43 лет обратился к дерматологу с жалобами на высыпания на лице в области усов и бороды. Субъективных ощущений нет.</w:t>
      </w:r>
    </w:p>
    <w:p w:rsidR="00F53A1F" w:rsidRDefault="00F53A1F">
      <w:pPr>
        <w:spacing w:line="16"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Со слов больного болен около года. Самостоятельно применял спиртовой раствор борной кислоты без существенного эффекта. После применения горячего компресса количество высыпаний резко увеличилось.</w:t>
      </w:r>
    </w:p>
    <w:p w:rsidR="00F53A1F" w:rsidRDefault="00F53A1F">
      <w:pPr>
        <w:spacing w:line="16" w:lineRule="exact"/>
        <w:rPr>
          <w:sz w:val="20"/>
          <w:szCs w:val="20"/>
        </w:rPr>
      </w:pPr>
    </w:p>
    <w:p w:rsidR="00F53A1F" w:rsidRDefault="00587AE6">
      <w:pPr>
        <w:spacing w:line="234" w:lineRule="auto"/>
        <w:ind w:left="740" w:right="46"/>
        <w:rPr>
          <w:sz w:val="20"/>
          <w:szCs w:val="20"/>
        </w:rPr>
      </w:pPr>
      <w:r>
        <w:rPr>
          <w:rFonts w:eastAsia="Times New Roman"/>
          <w:sz w:val="28"/>
          <w:szCs w:val="28"/>
        </w:rPr>
        <w:t>Сопутствующие заболевания: хронический гайморит. ЛОКАЛЬНЫЙ СТАТУС. Процесс носит ограниченный характер,</w:t>
      </w:r>
    </w:p>
    <w:p w:rsidR="00F53A1F" w:rsidRDefault="00F53A1F">
      <w:pPr>
        <w:spacing w:line="2" w:lineRule="exact"/>
        <w:rPr>
          <w:sz w:val="20"/>
          <w:szCs w:val="20"/>
        </w:rPr>
      </w:pPr>
    </w:p>
    <w:p w:rsidR="00F53A1F" w:rsidRDefault="00587AE6">
      <w:pPr>
        <w:ind w:left="40"/>
        <w:rPr>
          <w:sz w:val="20"/>
          <w:szCs w:val="20"/>
        </w:rPr>
      </w:pPr>
      <w:r>
        <w:rPr>
          <w:rFonts w:eastAsia="Times New Roman"/>
          <w:sz w:val="28"/>
          <w:szCs w:val="28"/>
        </w:rPr>
        <w:t>симметричный. Высыпания локализованы на коже лица в области бороды</w:t>
      </w:r>
    </w:p>
    <w:p w:rsidR="00F53A1F" w:rsidRDefault="00F53A1F">
      <w:pPr>
        <w:spacing w:line="14" w:lineRule="exact"/>
        <w:rPr>
          <w:sz w:val="20"/>
          <w:szCs w:val="20"/>
        </w:rPr>
      </w:pPr>
    </w:p>
    <w:p w:rsidR="00F53A1F" w:rsidRDefault="00587AE6">
      <w:pPr>
        <w:numPr>
          <w:ilvl w:val="0"/>
          <w:numId w:val="24"/>
        </w:numPr>
        <w:tabs>
          <w:tab w:val="left" w:pos="360"/>
        </w:tabs>
        <w:spacing w:line="238" w:lineRule="auto"/>
        <w:ind w:left="40" w:right="26" w:hanging="6"/>
        <w:jc w:val="both"/>
        <w:rPr>
          <w:rFonts w:eastAsia="Times New Roman"/>
          <w:sz w:val="28"/>
          <w:szCs w:val="28"/>
        </w:rPr>
      </w:pPr>
      <w:r>
        <w:rPr>
          <w:rFonts w:eastAsia="Times New Roman"/>
          <w:sz w:val="28"/>
          <w:szCs w:val="28"/>
        </w:rPr>
        <w:t>усов. Кожа в очаге поражения инфильтрирована, багрово-красного цвета, у основания волос усеяна многочисленными мелкими узелками и пустулами. В области подбородка имеются множественные сливные очаги, покрытые гнойными корками, при удалении которых обнаруживается эрозированная легко кровоточащая поверхность. Волосы из очага поражения удаляются легко, безболезненно.</w:t>
      </w:r>
    </w:p>
    <w:p w:rsidR="00F53A1F" w:rsidRDefault="00F53A1F">
      <w:pPr>
        <w:spacing w:line="2" w:lineRule="exact"/>
        <w:rPr>
          <w:rFonts w:eastAsia="Times New Roman"/>
          <w:sz w:val="28"/>
          <w:szCs w:val="28"/>
        </w:rPr>
      </w:pPr>
    </w:p>
    <w:p w:rsidR="00F53A1F" w:rsidRDefault="00587AE6">
      <w:pPr>
        <w:numPr>
          <w:ilvl w:val="1"/>
          <w:numId w:val="24"/>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1"/>
          <w:numId w:val="24"/>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1"/>
          <w:numId w:val="24"/>
        </w:numPr>
        <w:tabs>
          <w:tab w:val="left" w:pos="1456"/>
        </w:tabs>
        <w:spacing w:line="236" w:lineRule="auto"/>
        <w:ind w:left="40" w:right="26" w:firstLine="703"/>
        <w:jc w:val="both"/>
        <w:rPr>
          <w:rFonts w:eastAsia="Times New Roman"/>
          <w:sz w:val="28"/>
          <w:szCs w:val="28"/>
        </w:rPr>
      </w:pPr>
      <w:r>
        <w:rPr>
          <w:rFonts w:eastAsia="Times New Roman"/>
          <w:sz w:val="28"/>
          <w:szCs w:val="28"/>
        </w:rPr>
        <w:t>С какими заболеваниями следует проводить дифференциальный диагноз и какие исследования необходимо провести для подтверждения диагноза?</w:t>
      </w:r>
    </w:p>
    <w:p w:rsidR="00F53A1F" w:rsidRDefault="00F53A1F">
      <w:pPr>
        <w:spacing w:line="1" w:lineRule="exact"/>
        <w:rPr>
          <w:rFonts w:eastAsia="Times New Roman"/>
          <w:sz w:val="28"/>
          <w:szCs w:val="28"/>
        </w:rPr>
      </w:pPr>
    </w:p>
    <w:p w:rsidR="00F53A1F" w:rsidRDefault="00587AE6">
      <w:pPr>
        <w:numPr>
          <w:ilvl w:val="1"/>
          <w:numId w:val="24"/>
        </w:numPr>
        <w:tabs>
          <w:tab w:val="left" w:pos="1460"/>
        </w:tabs>
        <w:ind w:left="1460" w:hanging="717"/>
        <w:rPr>
          <w:rFonts w:eastAsia="Times New Roman"/>
          <w:sz w:val="28"/>
          <w:szCs w:val="28"/>
        </w:rPr>
      </w:pPr>
      <w:r>
        <w:rPr>
          <w:rFonts w:eastAsia="Times New Roman"/>
          <w:sz w:val="28"/>
          <w:szCs w:val="28"/>
        </w:rPr>
        <w:t>Составьте план лечения больного.</w:t>
      </w:r>
    </w:p>
    <w:p w:rsidR="00F53A1F" w:rsidRDefault="00587AE6">
      <w:pPr>
        <w:numPr>
          <w:ilvl w:val="1"/>
          <w:numId w:val="24"/>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 6</w:t>
      </w:r>
    </w:p>
    <w:p w:rsidR="00F53A1F" w:rsidRDefault="00F53A1F">
      <w:pPr>
        <w:spacing w:line="132" w:lineRule="exact"/>
        <w:rPr>
          <w:sz w:val="20"/>
          <w:szCs w:val="20"/>
        </w:rPr>
      </w:pPr>
    </w:p>
    <w:p w:rsidR="00F53A1F" w:rsidRDefault="00587AE6">
      <w:pPr>
        <w:numPr>
          <w:ilvl w:val="0"/>
          <w:numId w:val="25"/>
        </w:numPr>
        <w:tabs>
          <w:tab w:val="left" w:pos="1088"/>
        </w:tabs>
        <w:spacing w:line="234" w:lineRule="auto"/>
        <w:ind w:left="40" w:right="46" w:firstLine="703"/>
        <w:jc w:val="both"/>
        <w:rPr>
          <w:rFonts w:eastAsia="Times New Roman"/>
          <w:sz w:val="28"/>
          <w:szCs w:val="28"/>
        </w:rPr>
      </w:pPr>
      <w:r>
        <w:rPr>
          <w:rFonts w:eastAsia="Times New Roman"/>
          <w:sz w:val="28"/>
          <w:szCs w:val="28"/>
        </w:rPr>
        <w:t>врачу обратилась женщина, 47 лет, кондитер, с жалобами на периодическое появление фурункулов, болезненность высыпаний, общее</w:t>
      </w:r>
    </w:p>
    <w:p w:rsidR="00F53A1F" w:rsidRDefault="00F53A1F">
      <w:pPr>
        <w:spacing w:line="15"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недомогание, повышение температуры тела до 37,6º С, также на постоянную сухость во рту и жажду, выпивает до 3 - 4 литров жидкости в день.</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ИЗ АНАМНЕЗА. Заболевание длится четвертый месяц. Периодически на туловище и руках появляются фурункулы. Причем разрешение одного элемента, сопровождалось появлением другого. Лечилась самостоятельно. Применяла аппликации листьев алоэ на фурункулы, спиртовые протирания. Положительной динамики не отмечала.</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 локализацией на коже рук, спины и ягодиц. Имеются многочисленные узловатые конусовидные инфильтраты, ярко-красного цвета, диаметром от 3 до 5 см, часть из которых в центре имеет сформированный некротический стержень. Некоторые инфильтраты вскрылись с отделением большого количества гнойно-некротических масс. Кроме того, на месте некоторых элементов образовались рубцы.</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27" w:lineRule="exact"/>
        <w:rPr>
          <w:sz w:val="20"/>
          <w:szCs w:val="20"/>
        </w:rPr>
      </w:pPr>
    </w:p>
    <w:p w:rsidR="00F53A1F" w:rsidRDefault="00587AE6">
      <w:pPr>
        <w:ind w:left="40"/>
        <w:rPr>
          <w:sz w:val="20"/>
          <w:szCs w:val="20"/>
        </w:rPr>
      </w:pPr>
      <w:r>
        <w:rPr>
          <w:rFonts w:eastAsia="Times New Roman"/>
          <w:sz w:val="24"/>
          <w:szCs w:val="24"/>
        </w:rPr>
        <w:t>18</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numPr>
          <w:ilvl w:val="0"/>
          <w:numId w:val="26"/>
        </w:numPr>
        <w:tabs>
          <w:tab w:val="left" w:pos="1460"/>
        </w:tabs>
        <w:ind w:left="1460" w:hanging="717"/>
        <w:rPr>
          <w:rFonts w:eastAsia="Times New Roman"/>
          <w:sz w:val="28"/>
          <w:szCs w:val="28"/>
        </w:rPr>
      </w:pPr>
      <w:r>
        <w:rPr>
          <w:rFonts w:eastAsia="Times New Roman"/>
          <w:sz w:val="28"/>
          <w:szCs w:val="28"/>
        </w:rPr>
        <w:lastRenderedPageBreak/>
        <w:t>Поставьте диагноз.</w:t>
      </w:r>
    </w:p>
    <w:p w:rsidR="00F53A1F" w:rsidRDefault="00587AE6">
      <w:pPr>
        <w:numPr>
          <w:ilvl w:val="0"/>
          <w:numId w:val="26"/>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26"/>
        </w:numPr>
        <w:tabs>
          <w:tab w:val="left" w:pos="1460"/>
        </w:tabs>
        <w:ind w:left="1460" w:hanging="717"/>
        <w:rPr>
          <w:rFonts w:eastAsia="Times New Roman"/>
          <w:sz w:val="28"/>
          <w:szCs w:val="28"/>
        </w:rPr>
      </w:pPr>
      <w:r>
        <w:rPr>
          <w:rFonts w:eastAsia="Times New Roman"/>
          <w:sz w:val="28"/>
          <w:szCs w:val="28"/>
        </w:rPr>
        <w:t>Составьте план обследования больной.</w:t>
      </w:r>
    </w:p>
    <w:p w:rsidR="00F53A1F" w:rsidRDefault="00587AE6">
      <w:pPr>
        <w:numPr>
          <w:ilvl w:val="0"/>
          <w:numId w:val="26"/>
        </w:numPr>
        <w:tabs>
          <w:tab w:val="left" w:pos="1460"/>
        </w:tabs>
        <w:ind w:left="1460" w:hanging="717"/>
        <w:rPr>
          <w:rFonts w:eastAsia="Times New Roman"/>
          <w:sz w:val="28"/>
          <w:szCs w:val="28"/>
        </w:rPr>
      </w:pPr>
      <w:r>
        <w:rPr>
          <w:rFonts w:eastAsia="Times New Roman"/>
          <w:sz w:val="28"/>
          <w:szCs w:val="28"/>
        </w:rPr>
        <w:t>Особенности наружной терапии. Выпишите рецепты.</w:t>
      </w:r>
    </w:p>
    <w:p w:rsidR="00F53A1F" w:rsidRDefault="00587AE6">
      <w:pPr>
        <w:numPr>
          <w:ilvl w:val="0"/>
          <w:numId w:val="26"/>
        </w:numPr>
        <w:tabs>
          <w:tab w:val="left" w:pos="1460"/>
        </w:tabs>
        <w:ind w:left="1460" w:hanging="717"/>
        <w:rPr>
          <w:rFonts w:eastAsia="Times New Roman"/>
          <w:sz w:val="28"/>
          <w:szCs w:val="28"/>
        </w:rPr>
      </w:pPr>
      <w:r>
        <w:rPr>
          <w:rFonts w:eastAsia="Times New Roman"/>
          <w:sz w:val="28"/>
          <w:szCs w:val="28"/>
        </w:rPr>
        <w:t>Рекомендации больной после проведения курса терапии.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 7</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врачу обратился мужчина 55 лет с жалобами на появление распространенных высыпаний на коже туловища, конечностей, волосистой части головы.</w:t>
      </w:r>
    </w:p>
    <w:p w:rsidR="00F53A1F" w:rsidRDefault="00F53A1F">
      <w:pPr>
        <w:spacing w:line="16"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Заболел 2 недели назад, после пребывания в деревне у друзей. Первоначально высыпания локализовались на коже разгибательных поверхностей локтевых суставов. В течение недели распространились на кожу всего тела. Самостоятельно ничем не лечился.</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Из анамнеза известно, что длительное время принимал цитостатики, злоупотребляет алкоголем.</w:t>
      </w:r>
    </w:p>
    <w:p w:rsidR="00F53A1F" w:rsidRDefault="00F53A1F">
      <w:pPr>
        <w:spacing w:line="17"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На коже разгибательных поверхностей конечностей, ягодиц, волосистой части головы, лица имеются обильные наслоения серовато-грязных корок. Корки плотно сидят на пораженной поверхности, удаляются с трудом. Под ними обнажаются эрозии желтоватого цвета. В области ладоней и подошв выраженный гиперкератоз, который ограничивает движения и симулирует сгибательные контрактуры.</w:t>
      </w:r>
    </w:p>
    <w:p w:rsidR="00F53A1F" w:rsidRDefault="00F53A1F">
      <w:pPr>
        <w:spacing w:line="4" w:lineRule="exact"/>
        <w:rPr>
          <w:sz w:val="20"/>
          <w:szCs w:val="20"/>
        </w:rPr>
      </w:pPr>
    </w:p>
    <w:p w:rsidR="00F53A1F" w:rsidRDefault="00587AE6">
      <w:pPr>
        <w:numPr>
          <w:ilvl w:val="0"/>
          <w:numId w:val="27"/>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4" w:lineRule="exact"/>
        <w:rPr>
          <w:rFonts w:eastAsia="Times New Roman"/>
          <w:sz w:val="28"/>
          <w:szCs w:val="28"/>
        </w:rPr>
      </w:pPr>
    </w:p>
    <w:p w:rsidR="00F53A1F" w:rsidRDefault="00587AE6">
      <w:pPr>
        <w:numPr>
          <w:ilvl w:val="0"/>
          <w:numId w:val="27"/>
        </w:numPr>
        <w:tabs>
          <w:tab w:val="left" w:pos="1456"/>
        </w:tabs>
        <w:spacing w:line="234" w:lineRule="auto"/>
        <w:ind w:left="40" w:right="26" w:firstLine="703"/>
        <w:rPr>
          <w:rFonts w:eastAsia="Times New Roman"/>
          <w:sz w:val="28"/>
          <w:szCs w:val="28"/>
        </w:rPr>
      </w:pPr>
      <w:r>
        <w:rPr>
          <w:rFonts w:eastAsia="Times New Roman"/>
          <w:sz w:val="28"/>
          <w:szCs w:val="28"/>
        </w:rPr>
        <w:t>Какие факторы могут способствовать развитию данной формы заболевания?</w:t>
      </w:r>
    </w:p>
    <w:p w:rsidR="00F53A1F" w:rsidRDefault="00F53A1F">
      <w:pPr>
        <w:spacing w:line="1" w:lineRule="exact"/>
        <w:rPr>
          <w:rFonts w:eastAsia="Times New Roman"/>
          <w:sz w:val="28"/>
          <w:szCs w:val="28"/>
        </w:rPr>
      </w:pPr>
    </w:p>
    <w:p w:rsidR="00F53A1F" w:rsidRDefault="00587AE6">
      <w:pPr>
        <w:numPr>
          <w:ilvl w:val="0"/>
          <w:numId w:val="27"/>
        </w:numPr>
        <w:tabs>
          <w:tab w:val="left" w:pos="1460"/>
        </w:tabs>
        <w:ind w:left="1460" w:hanging="717"/>
        <w:rPr>
          <w:rFonts w:eastAsia="Times New Roman"/>
          <w:sz w:val="28"/>
          <w:szCs w:val="28"/>
        </w:rPr>
      </w:pPr>
      <w:r>
        <w:rPr>
          <w:rFonts w:eastAsia="Times New Roman"/>
          <w:sz w:val="28"/>
          <w:szCs w:val="28"/>
        </w:rPr>
        <w:t>Общие правила терапии данного заболевания.</w:t>
      </w:r>
    </w:p>
    <w:p w:rsidR="00F53A1F" w:rsidRDefault="00587AE6">
      <w:pPr>
        <w:numPr>
          <w:ilvl w:val="0"/>
          <w:numId w:val="27"/>
        </w:numPr>
        <w:tabs>
          <w:tab w:val="left" w:pos="1460"/>
        </w:tabs>
        <w:ind w:left="1460" w:hanging="717"/>
        <w:rPr>
          <w:rFonts w:eastAsia="Times New Roman"/>
          <w:sz w:val="28"/>
          <w:szCs w:val="28"/>
        </w:rPr>
      </w:pPr>
      <w:r>
        <w:rPr>
          <w:rFonts w:eastAsia="Times New Roman"/>
          <w:sz w:val="28"/>
          <w:szCs w:val="28"/>
        </w:rPr>
        <w:t>Особенности лечения данной формы заболевания.</w:t>
      </w:r>
    </w:p>
    <w:p w:rsidR="00F53A1F" w:rsidRDefault="00F53A1F">
      <w:pPr>
        <w:spacing w:line="13" w:lineRule="exact"/>
        <w:rPr>
          <w:rFonts w:eastAsia="Times New Roman"/>
          <w:sz w:val="28"/>
          <w:szCs w:val="28"/>
        </w:rPr>
      </w:pPr>
    </w:p>
    <w:p w:rsidR="00F53A1F" w:rsidRDefault="00587AE6">
      <w:pPr>
        <w:numPr>
          <w:ilvl w:val="0"/>
          <w:numId w:val="27"/>
        </w:numPr>
        <w:tabs>
          <w:tab w:val="left" w:pos="1456"/>
        </w:tabs>
        <w:spacing w:line="234" w:lineRule="auto"/>
        <w:ind w:left="40" w:right="46" w:firstLine="703"/>
        <w:rPr>
          <w:rFonts w:eastAsia="Times New Roman"/>
          <w:sz w:val="28"/>
          <w:szCs w:val="28"/>
        </w:rPr>
      </w:pPr>
      <w:r>
        <w:rPr>
          <w:rFonts w:eastAsia="Times New Roman"/>
          <w:sz w:val="28"/>
          <w:szCs w:val="28"/>
        </w:rPr>
        <w:t>Нужно ли проводить противоэпидемические мероприятия при этом заболевании? Если да, то какие?</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 8</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К дерматологу обратился мужчина 50 лет с жалобами на болезненное образование на задней поверхности шеи, озноб, головную боль, недомогание, повышение температуры тела до 38,5º С.</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Считает себя больным в течение 3-х дней. Заболевание связывает с сильным переохлаждением. На задней поверхности шеи образовалось болезненное уплотнение величиной с грецкий орех. Через два дня инфильтрат увеличился, кожа над ним покраснела. Температура тела была 38,5º С. Больного стали беспокоить головные боли, общее недомогание. Самостоятельно не лечился.</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Процесс носит ограниченный характер. На задней поверхности шеи имеется деревянистой плотности инфильтрат размером 3Х3 см, резко болезненный при пальпации. Кожа в окружности инфильтрата багрово-красного цвета, горячая на ощупь, отечная. В</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184" w:lineRule="exact"/>
        <w:rPr>
          <w:sz w:val="20"/>
          <w:szCs w:val="20"/>
        </w:rPr>
      </w:pPr>
    </w:p>
    <w:p w:rsidR="00F53A1F" w:rsidRDefault="00587AE6">
      <w:pPr>
        <w:ind w:left="8760"/>
        <w:rPr>
          <w:sz w:val="20"/>
          <w:szCs w:val="20"/>
        </w:rPr>
      </w:pPr>
      <w:r>
        <w:rPr>
          <w:rFonts w:eastAsia="Times New Roman"/>
          <w:sz w:val="24"/>
          <w:szCs w:val="24"/>
        </w:rPr>
        <w:t>19</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spacing w:line="236" w:lineRule="auto"/>
        <w:ind w:left="40" w:right="46"/>
        <w:jc w:val="both"/>
        <w:rPr>
          <w:sz w:val="20"/>
          <w:szCs w:val="20"/>
        </w:rPr>
      </w:pPr>
      <w:r>
        <w:rPr>
          <w:rFonts w:eastAsia="Times New Roman"/>
          <w:sz w:val="28"/>
          <w:szCs w:val="28"/>
        </w:rPr>
        <w:lastRenderedPageBreak/>
        <w:t>центральной части инфильтрата имеется несколько свищевых отверстий, из которых выделяется густой гной с примесью крови и некротических масс.</w:t>
      </w:r>
    </w:p>
    <w:p w:rsidR="00F53A1F" w:rsidRDefault="00F53A1F">
      <w:pPr>
        <w:spacing w:line="2" w:lineRule="exact"/>
        <w:rPr>
          <w:sz w:val="20"/>
          <w:szCs w:val="20"/>
        </w:rPr>
      </w:pPr>
    </w:p>
    <w:p w:rsidR="00F53A1F" w:rsidRDefault="00587AE6">
      <w:pPr>
        <w:numPr>
          <w:ilvl w:val="0"/>
          <w:numId w:val="28"/>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28"/>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5" w:lineRule="exact"/>
        <w:rPr>
          <w:rFonts w:eastAsia="Times New Roman"/>
          <w:sz w:val="28"/>
          <w:szCs w:val="28"/>
        </w:rPr>
      </w:pPr>
    </w:p>
    <w:p w:rsidR="00F53A1F" w:rsidRDefault="00587AE6">
      <w:pPr>
        <w:numPr>
          <w:ilvl w:val="0"/>
          <w:numId w:val="28"/>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нужно проводить дифференциальный диагноз?</w:t>
      </w:r>
    </w:p>
    <w:p w:rsidR="00F53A1F" w:rsidRDefault="00F53A1F">
      <w:pPr>
        <w:spacing w:line="1" w:lineRule="exact"/>
        <w:rPr>
          <w:rFonts w:eastAsia="Times New Roman"/>
          <w:sz w:val="28"/>
          <w:szCs w:val="28"/>
        </w:rPr>
      </w:pPr>
    </w:p>
    <w:p w:rsidR="00F53A1F" w:rsidRDefault="00587AE6">
      <w:pPr>
        <w:numPr>
          <w:ilvl w:val="0"/>
          <w:numId w:val="28"/>
        </w:numPr>
        <w:tabs>
          <w:tab w:val="left" w:pos="1460"/>
        </w:tabs>
        <w:ind w:left="1460" w:hanging="717"/>
        <w:rPr>
          <w:rFonts w:eastAsia="Times New Roman"/>
          <w:sz w:val="28"/>
          <w:szCs w:val="28"/>
        </w:rPr>
      </w:pPr>
      <w:r>
        <w:rPr>
          <w:rFonts w:eastAsia="Times New Roman"/>
          <w:sz w:val="28"/>
          <w:szCs w:val="28"/>
        </w:rPr>
        <w:t>Наметьте план лечения.</w:t>
      </w:r>
    </w:p>
    <w:p w:rsidR="00F53A1F" w:rsidRDefault="00587AE6">
      <w:pPr>
        <w:numPr>
          <w:ilvl w:val="0"/>
          <w:numId w:val="28"/>
        </w:numPr>
        <w:tabs>
          <w:tab w:val="left" w:pos="1460"/>
        </w:tabs>
        <w:ind w:left="1460" w:hanging="717"/>
        <w:rPr>
          <w:rFonts w:eastAsia="Times New Roman"/>
          <w:sz w:val="28"/>
          <w:szCs w:val="28"/>
        </w:rPr>
      </w:pPr>
      <w:r>
        <w:rPr>
          <w:rFonts w:eastAsia="Times New Roman"/>
          <w:sz w:val="28"/>
          <w:szCs w:val="28"/>
        </w:rPr>
        <w:t>Выпишите рецепты наружных средств.</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 9</w:t>
      </w:r>
    </w:p>
    <w:p w:rsidR="00F53A1F" w:rsidRDefault="00F53A1F">
      <w:pPr>
        <w:spacing w:line="131" w:lineRule="exact"/>
        <w:rPr>
          <w:sz w:val="20"/>
          <w:szCs w:val="20"/>
        </w:rPr>
      </w:pPr>
    </w:p>
    <w:p w:rsidR="00F53A1F" w:rsidRDefault="00587AE6">
      <w:pPr>
        <w:spacing w:line="234" w:lineRule="auto"/>
        <w:ind w:left="40" w:right="26" w:firstLine="779"/>
        <w:jc w:val="both"/>
        <w:rPr>
          <w:sz w:val="20"/>
          <w:szCs w:val="20"/>
        </w:rPr>
      </w:pPr>
      <w:r>
        <w:rPr>
          <w:rFonts w:eastAsia="Times New Roman"/>
          <w:sz w:val="28"/>
          <w:szCs w:val="28"/>
        </w:rPr>
        <w:t>На прием к врачу обратился мужчина 24-х лет с жалобами на появление язвы на половом члене. Субъективных ощущений нет.</w:t>
      </w:r>
    </w:p>
    <w:p w:rsidR="00F53A1F" w:rsidRDefault="00F53A1F">
      <w:pPr>
        <w:spacing w:line="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 АНАМНЕЗА. Считает себя больным в течение одного месяца. Заболевание началось с появления небольшого пузырька, быстро вскрывшегося с образованием язвы, безболезненной. Самостоятельно не</w:t>
      </w:r>
    </w:p>
    <w:p w:rsidR="00F53A1F" w:rsidRDefault="00F53A1F">
      <w:pPr>
        <w:spacing w:line="16"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лечился. Удалось установить, что больной употребляет сильнодействующие наркотики, по поводу чего неоднократно лечился, ВИЧ-инфицирован. Не женат, последние 6 - 7 месяцев половых контактов не было.</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На коже полового члена язва округлых очертаний, размером до 1,5 см в диаметре, блюдцеобразной формы, с гнойным отделяемым. При пальпации в основании определяется плотный инфильтрат, выходящий за пределы язвенного дефекта. Регионарные лимфатические узлы увеличены до 2-х см в диаметре, плотно-эластической консистенции, подвижны, безболезненны.</w:t>
      </w:r>
    </w:p>
    <w:p w:rsidR="00F53A1F" w:rsidRDefault="00F53A1F">
      <w:pPr>
        <w:spacing w:line="2" w:lineRule="exact"/>
        <w:rPr>
          <w:sz w:val="20"/>
          <w:szCs w:val="20"/>
        </w:rPr>
      </w:pPr>
    </w:p>
    <w:p w:rsidR="00F53A1F" w:rsidRDefault="00587AE6">
      <w:pPr>
        <w:numPr>
          <w:ilvl w:val="0"/>
          <w:numId w:val="29"/>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4" w:lineRule="exact"/>
        <w:rPr>
          <w:rFonts w:eastAsia="Times New Roman"/>
          <w:sz w:val="28"/>
          <w:szCs w:val="28"/>
        </w:rPr>
      </w:pPr>
    </w:p>
    <w:p w:rsidR="00F53A1F" w:rsidRDefault="00587AE6">
      <w:pPr>
        <w:numPr>
          <w:ilvl w:val="0"/>
          <w:numId w:val="29"/>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нужно проводить дифференциальный диагноз?</w:t>
      </w:r>
    </w:p>
    <w:p w:rsidR="00F53A1F" w:rsidRDefault="00F53A1F">
      <w:pPr>
        <w:spacing w:line="1" w:lineRule="exact"/>
        <w:rPr>
          <w:rFonts w:eastAsia="Times New Roman"/>
          <w:sz w:val="28"/>
          <w:szCs w:val="28"/>
        </w:rPr>
      </w:pPr>
    </w:p>
    <w:p w:rsidR="00F53A1F" w:rsidRDefault="00587AE6">
      <w:pPr>
        <w:numPr>
          <w:ilvl w:val="0"/>
          <w:numId w:val="29"/>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29"/>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29"/>
        </w:numPr>
        <w:tabs>
          <w:tab w:val="left" w:pos="1460"/>
        </w:tabs>
        <w:ind w:left="1460" w:hanging="717"/>
        <w:rPr>
          <w:rFonts w:eastAsia="Times New Roman"/>
          <w:sz w:val="28"/>
          <w:szCs w:val="28"/>
        </w:rPr>
      </w:pPr>
      <w:r>
        <w:rPr>
          <w:rFonts w:eastAsia="Times New Roman"/>
          <w:sz w:val="28"/>
          <w:szCs w:val="28"/>
        </w:rPr>
        <w:t>Наметьте план лечения. 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 10</w:t>
      </w:r>
    </w:p>
    <w:p w:rsidR="00F53A1F" w:rsidRDefault="00F53A1F">
      <w:pPr>
        <w:spacing w:line="131" w:lineRule="exact"/>
        <w:rPr>
          <w:sz w:val="20"/>
          <w:szCs w:val="20"/>
        </w:rPr>
      </w:pPr>
    </w:p>
    <w:p w:rsidR="00F53A1F" w:rsidRDefault="00587AE6">
      <w:pPr>
        <w:numPr>
          <w:ilvl w:val="0"/>
          <w:numId w:val="30"/>
        </w:numPr>
        <w:tabs>
          <w:tab w:val="left" w:pos="1036"/>
        </w:tabs>
        <w:spacing w:line="236" w:lineRule="auto"/>
        <w:ind w:left="40" w:right="26" w:firstLine="703"/>
        <w:jc w:val="both"/>
        <w:rPr>
          <w:rFonts w:eastAsia="Times New Roman"/>
          <w:sz w:val="28"/>
          <w:szCs w:val="28"/>
        </w:rPr>
      </w:pPr>
      <w:r>
        <w:rPr>
          <w:rFonts w:eastAsia="Times New Roman"/>
          <w:sz w:val="28"/>
          <w:szCs w:val="28"/>
        </w:rPr>
        <w:t>ККВД обратилась больная 28 лет с жалобами на появление резко болезненного образования в правой подмышечной области, повышение температуры тела до 37,4°С.</w:t>
      </w:r>
    </w:p>
    <w:p w:rsidR="00F53A1F" w:rsidRDefault="00F53A1F">
      <w:pPr>
        <w:spacing w:line="16"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ИЗ АНАМНЕЗА. Считает себя больной в течение 2-х дней. Начало заболевания связывает с бритьем подмышечной области. Самостоятельно не лечилась.</w:t>
      </w:r>
    </w:p>
    <w:p w:rsidR="00F53A1F" w:rsidRDefault="00F53A1F">
      <w:pPr>
        <w:spacing w:line="16"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ЛОКАЛЬНЫЙ СТАТУС. Процесс носит ограниченный характер. В правой подмышечной области определяется резко болезненный при пальпации ярко-красного цвета инфильтрат полушаровидной формы размером с лесной орех. В центре инфильтрата флюктуация. Движение</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4" w:lineRule="exact"/>
        <w:rPr>
          <w:sz w:val="20"/>
          <w:szCs w:val="20"/>
        </w:rPr>
      </w:pPr>
    </w:p>
    <w:p w:rsidR="00F53A1F" w:rsidRDefault="00587AE6">
      <w:pPr>
        <w:ind w:left="40"/>
        <w:rPr>
          <w:sz w:val="20"/>
          <w:szCs w:val="20"/>
        </w:rPr>
      </w:pPr>
      <w:r>
        <w:rPr>
          <w:rFonts w:eastAsia="Times New Roman"/>
          <w:sz w:val="24"/>
          <w:szCs w:val="24"/>
        </w:rPr>
        <w:t>20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6" w:lineRule="auto"/>
        <w:ind w:left="40" w:right="26"/>
        <w:jc w:val="both"/>
        <w:rPr>
          <w:sz w:val="20"/>
          <w:szCs w:val="20"/>
        </w:rPr>
      </w:pPr>
      <w:r>
        <w:rPr>
          <w:rFonts w:eastAsia="Times New Roman"/>
          <w:sz w:val="28"/>
          <w:szCs w:val="28"/>
        </w:rPr>
        <w:lastRenderedPageBreak/>
        <w:t>руки в правом плечевом суставе затруднено из-за боли. Регионарные лимфатические узлы увеличены до 1 см в диаметре, плотно-эластической консистенции, резко болезненны при пальпации.</w:t>
      </w:r>
    </w:p>
    <w:p w:rsidR="00F53A1F" w:rsidRDefault="00F53A1F">
      <w:pPr>
        <w:spacing w:line="2" w:lineRule="exact"/>
        <w:rPr>
          <w:sz w:val="20"/>
          <w:szCs w:val="20"/>
        </w:rPr>
      </w:pPr>
    </w:p>
    <w:p w:rsidR="00F53A1F" w:rsidRDefault="00587AE6">
      <w:pPr>
        <w:numPr>
          <w:ilvl w:val="0"/>
          <w:numId w:val="31"/>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31"/>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5" w:lineRule="exact"/>
        <w:rPr>
          <w:rFonts w:eastAsia="Times New Roman"/>
          <w:sz w:val="28"/>
          <w:szCs w:val="28"/>
        </w:rPr>
      </w:pPr>
    </w:p>
    <w:p w:rsidR="00F53A1F" w:rsidRDefault="00587AE6">
      <w:pPr>
        <w:numPr>
          <w:ilvl w:val="0"/>
          <w:numId w:val="31"/>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sz w:val="28"/>
          <w:szCs w:val="28"/>
        </w:rPr>
      </w:pPr>
    </w:p>
    <w:p w:rsidR="00F53A1F" w:rsidRDefault="00587AE6">
      <w:pPr>
        <w:numPr>
          <w:ilvl w:val="0"/>
          <w:numId w:val="31"/>
        </w:numPr>
        <w:tabs>
          <w:tab w:val="left" w:pos="1460"/>
        </w:tabs>
        <w:ind w:left="1460" w:hanging="717"/>
        <w:rPr>
          <w:rFonts w:eastAsia="Times New Roman"/>
          <w:sz w:val="28"/>
          <w:szCs w:val="28"/>
        </w:rPr>
      </w:pPr>
      <w:r>
        <w:rPr>
          <w:rFonts w:eastAsia="Times New Roman"/>
          <w:sz w:val="28"/>
          <w:szCs w:val="28"/>
        </w:rPr>
        <w:t>Составьте план лечения больной.</w:t>
      </w:r>
    </w:p>
    <w:p w:rsidR="00F53A1F" w:rsidRDefault="00F53A1F">
      <w:pPr>
        <w:spacing w:line="13" w:lineRule="exact"/>
        <w:rPr>
          <w:rFonts w:eastAsia="Times New Roman"/>
          <w:sz w:val="28"/>
          <w:szCs w:val="28"/>
        </w:rPr>
      </w:pPr>
    </w:p>
    <w:p w:rsidR="00F53A1F" w:rsidRDefault="00587AE6">
      <w:pPr>
        <w:numPr>
          <w:ilvl w:val="0"/>
          <w:numId w:val="31"/>
        </w:numPr>
        <w:tabs>
          <w:tab w:val="left" w:pos="1456"/>
        </w:tabs>
        <w:spacing w:line="234" w:lineRule="auto"/>
        <w:ind w:left="40" w:right="26" w:firstLine="703"/>
        <w:rPr>
          <w:rFonts w:eastAsia="Times New Roman"/>
          <w:sz w:val="28"/>
          <w:szCs w:val="28"/>
        </w:rPr>
      </w:pPr>
      <w:r>
        <w:rPr>
          <w:rFonts w:eastAsia="Times New Roman"/>
          <w:sz w:val="28"/>
          <w:szCs w:val="28"/>
        </w:rPr>
        <w:t>Целесообразно ли проведение больной курса антибиотикотерапии?</w:t>
      </w:r>
    </w:p>
    <w:p w:rsidR="00F53A1F" w:rsidRDefault="00F53A1F">
      <w:pPr>
        <w:spacing w:line="200" w:lineRule="exact"/>
        <w:rPr>
          <w:sz w:val="20"/>
          <w:szCs w:val="20"/>
        </w:rPr>
      </w:pPr>
    </w:p>
    <w:p w:rsidR="00F53A1F" w:rsidRDefault="00F53A1F">
      <w:pPr>
        <w:spacing w:line="271" w:lineRule="exact"/>
        <w:rPr>
          <w:sz w:val="20"/>
          <w:szCs w:val="20"/>
        </w:rPr>
      </w:pPr>
    </w:p>
    <w:p w:rsidR="00F53A1F" w:rsidRDefault="00587AE6">
      <w:pPr>
        <w:numPr>
          <w:ilvl w:val="0"/>
          <w:numId w:val="32"/>
        </w:numPr>
        <w:tabs>
          <w:tab w:val="left" w:pos="2120"/>
        </w:tabs>
        <w:ind w:left="2120" w:hanging="280"/>
        <w:rPr>
          <w:rFonts w:eastAsia="Times New Roman"/>
          <w:b/>
          <w:bCs/>
          <w:sz w:val="28"/>
          <w:szCs w:val="28"/>
        </w:rPr>
      </w:pPr>
      <w:r>
        <w:rPr>
          <w:rFonts w:eastAsia="Times New Roman"/>
          <w:b/>
          <w:bCs/>
          <w:sz w:val="28"/>
          <w:szCs w:val="28"/>
        </w:rPr>
        <w:t>ГРИБКОВЫЕ ЗАБОЛЕВАНИЯ КОЖИ.</w:t>
      </w:r>
    </w:p>
    <w:p w:rsidR="00F53A1F" w:rsidRDefault="00F53A1F">
      <w:pPr>
        <w:spacing w:line="238"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дерматологу обратился больной 23 лет с жалобами на наличие пятен на коже шеи и груди.</w:t>
      </w:r>
    </w:p>
    <w:p w:rsidR="00F53A1F" w:rsidRDefault="00F53A1F">
      <w:pPr>
        <w:spacing w:line="17"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Считает себя больным в течение года. Заметил на коже груди небольшие коричневые пятна. Сначала пятна были единичными и не беспокоили. Со временем пятен стало больше, они увеличились в размере. После загара на их месте остались белые пятна. Обратился к врачу по месту жительства. Было назначено протирание салициловым спиртом. После лечения наступило улучшение, но весной пятна появились вновь. Из сопутствующих заболеваний отмечает вегетоневроз, повышенную потливость.</w:t>
      </w:r>
    </w:p>
    <w:p w:rsidR="00F53A1F" w:rsidRDefault="00F53A1F">
      <w:pPr>
        <w:spacing w:line="2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локализуется на коже верхней половины туловища и шее. Высыпания представлены желтовато-коричневыми пятнами, покрытыми отрубевидными чешуйками. На шее единичные депигментированные пятна, сливающиеся между собой.</w:t>
      </w:r>
    </w:p>
    <w:p w:rsidR="00F53A1F" w:rsidRDefault="00F53A1F">
      <w:pPr>
        <w:spacing w:line="6" w:lineRule="exact"/>
        <w:rPr>
          <w:sz w:val="20"/>
          <w:szCs w:val="20"/>
        </w:rPr>
      </w:pPr>
    </w:p>
    <w:p w:rsidR="00F53A1F" w:rsidRDefault="00587AE6">
      <w:pPr>
        <w:numPr>
          <w:ilvl w:val="0"/>
          <w:numId w:val="33"/>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33"/>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33"/>
        </w:numPr>
        <w:tabs>
          <w:tab w:val="left" w:pos="1460"/>
        </w:tabs>
        <w:ind w:left="1460" w:hanging="717"/>
        <w:rPr>
          <w:rFonts w:eastAsia="Times New Roman"/>
          <w:sz w:val="28"/>
          <w:szCs w:val="28"/>
        </w:rPr>
      </w:pPr>
      <w:r>
        <w:rPr>
          <w:rFonts w:eastAsia="Times New Roman"/>
          <w:sz w:val="28"/>
          <w:szCs w:val="28"/>
        </w:rPr>
        <w:t>Какие   инструментальные   и   лабораторные   исследования</w:t>
      </w:r>
    </w:p>
    <w:p w:rsidR="00F53A1F" w:rsidRDefault="00587AE6">
      <w:pPr>
        <w:tabs>
          <w:tab w:val="left" w:pos="2860"/>
        </w:tabs>
        <w:ind w:left="40"/>
        <w:rPr>
          <w:sz w:val="20"/>
          <w:szCs w:val="20"/>
        </w:rPr>
      </w:pPr>
      <w:r>
        <w:rPr>
          <w:rFonts w:eastAsia="Times New Roman"/>
          <w:sz w:val="28"/>
          <w:szCs w:val="28"/>
        </w:rPr>
        <w:t>можно провести для</w:t>
      </w:r>
      <w:r>
        <w:rPr>
          <w:sz w:val="20"/>
          <w:szCs w:val="20"/>
        </w:rPr>
        <w:tab/>
      </w:r>
      <w:r>
        <w:rPr>
          <w:rFonts w:eastAsia="Times New Roman"/>
          <w:sz w:val="28"/>
          <w:szCs w:val="28"/>
        </w:rPr>
        <w:t>подтверждения диагноза?</w:t>
      </w:r>
    </w:p>
    <w:p w:rsidR="00F53A1F" w:rsidRDefault="00587AE6">
      <w:pPr>
        <w:tabs>
          <w:tab w:val="left" w:pos="1440"/>
          <w:tab w:val="left" w:pos="3180"/>
          <w:tab w:val="left" w:pos="6040"/>
          <w:tab w:val="left" w:pos="8000"/>
        </w:tabs>
        <w:ind w:left="740"/>
        <w:rPr>
          <w:sz w:val="20"/>
          <w:szCs w:val="20"/>
        </w:rPr>
      </w:pPr>
      <w:r>
        <w:rPr>
          <w:rFonts w:eastAsia="Times New Roman"/>
          <w:sz w:val="28"/>
          <w:szCs w:val="28"/>
        </w:rPr>
        <w:t>4.</w:t>
      </w:r>
      <w:r>
        <w:rPr>
          <w:sz w:val="20"/>
          <w:szCs w:val="20"/>
        </w:rPr>
        <w:tab/>
      </w:r>
      <w:r>
        <w:rPr>
          <w:rFonts w:eastAsia="Times New Roman"/>
          <w:sz w:val="28"/>
          <w:szCs w:val="28"/>
        </w:rPr>
        <w:t>Проведите</w:t>
      </w:r>
      <w:r>
        <w:rPr>
          <w:sz w:val="20"/>
          <w:szCs w:val="20"/>
        </w:rPr>
        <w:tab/>
      </w:r>
      <w:r>
        <w:rPr>
          <w:rFonts w:eastAsia="Times New Roman"/>
          <w:sz w:val="28"/>
          <w:szCs w:val="28"/>
        </w:rPr>
        <w:t>дифференциальную</w:t>
      </w:r>
      <w:r>
        <w:rPr>
          <w:sz w:val="20"/>
          <w:szCs w:val="20"/>
        </w:rPr>
        <w:tab/>
      </w:r>
      <w:r>
        <w:rPr>
          <w:rFonts w:eastAsia="Times New Roman"/>
          <w:sz w:val="28"/>
          <w:szCs w:val="28"/>
        </w:rPr>
        <w:t>диагностику</w:t>
      </w:r>
      <w:r>
        <w:rPr>
          <w:sz w:val="20"/>
          <w:szCs w:val="20"/>
        </w:rPr>
        <w:tab/>
      </w:r>
      <w:r>
        <w:rPr>
          <w:rFonts w:eastAsia="Times New Roman"/>
          <w:sz w:val="27"/>
          <w:szCs w:val="27"/>
        </w:rPr>
        <w:t>данного</w:t>
      </w:r>
    </w:p>
    <w:p w:rsidR="00F53A1F" w:rsidRDefault="00587AE6">
      <w:pPr>
        <w:ind w:left="40"/>
        <w:rPr>
          <w:sz w:val="20"/>
          <w:szCs w:val="20"/>
        </w:rPr>
      </w:pPr>
      <w:r>
        <w:rPr>
          <w:rFonts w:eastAsia="Times New Roman"/>
          <w:sz w:val="28"/>
          <w:szCs w:val="28"/>
        </w:rPr>
        <w:t>дерматоза.</w:t>
      </w:r>
    </w:p>
    <w:p w:rsidR="00F53A1F" w:rsidRDefault="00587AE6">
      <w:pPr>
        <w:numPr>
          <w:ilvl w:val="0"/>
          <w:numId w:val="34"/>
        </w:numPr>
        <w:tabs>
          <w:tab w:val="left" w:pos="1460"/>
        </w:tabs>
        <w:ind w:left="1460" w:hanging="717"/>
        <w:rPr>
          <w:rFonts w:eastAsia="Times New Roman"/>
          <w:sz w:val="28"/>
          <w:szCs w:val="28"/>
        </w:rPr>
      </w:pPr>
      <w:r>
        <w:rPr>
          <w:rFonts w:eastAsia="Times New Roman"/>
          <w:sz w:val="28"/>
          <w:szCs w:val="28"/>
        </w:rPr>
        <w:t>Составьте план лечения. 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дерматовенерологу обратился больной 25 лет с жалобами на высыпания на подошвах, в межпальцевых складках стоп, сопровождающиеся зудом.</w:t>
      </w:r>
    </w:p>
    <w:p w:rsidR="00F53A1F" w:rsidRDefault="00F53A1F">
      <w:pPr>
        <w:spacing w:line="17"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ИЗ АНАМНЕЗА. Около года назад заметил шелушение кожи в межпальцевых складках стоп. Спустя некоторое время на коже</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6" w:lineRule="exact"/>
        <w:rPr>
          <w:sz w:val="20"/>
          <w:szCs w:val="20"/>
        </w:rPr>
      </w:pPr>
    </w:p>
    <w:p w:rsidR="00F53A1F" w:rsidRDefault="00587AE6">
      <w:pPr>
        <w:ind w:left="8760"/>
        <w:rPr>
          <w:sz w:val="20"/>
          <w:szCs w:val="20"/>
        </w:rPr>
      </w:pPr>
      <w:r>
        <w:rPr>
          <w:rFonts w:eastAsia="Times New Roman"/>
          <w:sz w:val="24"/>
          <w:szCs w:val="24"/>
        </w:rPr>
        <w:t>21</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jc w:val="both"/>
        <w:rPr>
          <w:sz w:val="20"/>
          <w:szCs w:val="20"/>
        </w:rPr>
      </w:pPr>
      <w:r>
        <w:rPr>
          <w:rFonts w:eastAsia="Times New Roman"/>
          <w:sz w:val="28"/>
          <w:szCs w:val="28"/>
        </w:rPr>
        <w:lastRenderedPageBreak/>
        <w:t>межпальцевых складок стали появляться трещины, беспокоил зуд. В течение последней недели появились пузырьки на подошвах.</w:t>
      </w:r>
    </w:p>
    <w:p w:rsidR="00F53A1F" w:rsidRDefault="00F53A1F">
      <w:pPr>
        <w:spacing w:line="17"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Больной активно занимается спортом, посещает бассейн, спортзал, пользуется сауной.</w:t>
      </w:r>
    </w:p>
    <w:p w:rsidR="00F53A1F" w:rsidRDefault="00F53A1F">
      <w:pPr>
        <w:spacing w:line="15"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В межпальцевых складках стоп шелушение. В четвертой межпальцевой складке на фоне отека и эритемы трещина, окаймленная рогом отслаивающегося эпидермиса. На сводах стоп величиной с горошину пузырьки с прозрачным содержимым, покрышки пузырьков плотные.</w:t>
      </w:r>
    </w:p>
    <w:p w:rsidR="00F53A1F" w:rsidRDefault="00F53A1F">
      <w:pPr>
        <w:spacing w:line="6" w:lineRule="exact"/>
        <w:rPr>
          <w:sz w:val="20"/>
          <w:szCs w:val="20"/>
        </w:rPr>
      </w:pPr>
    </w:p>
    <w:p w:rsidR="00F53A1F" w:rsidRDefault="00587AE6">
      <w:pPr>
        <w:numPr>
          <w:ilvl w:val="0"/>
          <w:numId w:val="35"/>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35"/>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35"/>
        </w:numPr>
        <w:tabs>
          <w:tab w:val="left" w:pos="1460"/>
        </w:tabs>
        <w:ind w:left="1460" w:hanging="717"/>
        <w:rPr>
          <w:rFonts w:eastAsia="Times New Roman"/>
          <w:sz w:val="28"/>
          <w:szCs w:val="28"/>
        </w:rPr>
      </w:pPr>
      <w:r>
        <w:rPr>
          <w:rFonts w:eastAsia="Times New Roman"/>
          <w:sz w:val="28"/>
          <w:szCs w:val="28"/>
        </w:rPr>
        <w:t>С чем можно дифференцировать данный дерматоз?</w:t>
      </w:r>
    </w:p>
    <w:p w:rsidR="00F53A1F" w:rsidRDefault="00587AE6">
      <w:pPr>
        <w:numPr>
          <w:ilvl w:val="0"/>
          <w:numId w:val="35"/>
        </w:numPr>
        <w:tabs>
          <w:tab w:val="left" w:pos="1460"/>
        </w:tabs>
        <w:ind w:left="1460" w:hanging="717"/>
        <w:rPr>
          <w:rFonts w:eastAsia="Times New Roman"/>
          <w:sz w:val="28"/>
          <w:szCs w:val="28"/>
        </w:rPr>
      </w:pPr>
      <w:r>
        <w:rPr>
          <w:rFonts w:eastAsia="Times New Roman"/>
          <w:sz w:val="28"/>
          <w:szCs w:val="28"/>
        </w:rPr>
        <w:t>Методы общей и наружной терапии. Выпишите рецепты.</w:t>
      </w:r>
    </w:p>
    <w:p w:rsidR="00F53A1F" w:rsidRDefault="00587AE6">
      <w:pPr>
        <w:numPr>
          <w:ilvl w:val="0"/>
          <w:numId w:val="35"/>
        </w:numPr>
        <w:tabs>
          <w:tab w:val="left" w:pos="1460"/>
        </w:tabs>
        <w:ind w:left="1460" w:hanging="717"/>
        <w:rPr>
          <w:rFonts w:eastAsia="Times New Roman"/>
          <w:sz w:val="28"/>
          <w:szCs w:val="28"/>
        </w:rPr>
      </w:pPr>
      <w:r>
        <w:rPr>
          <w:rFonts w:eastAsia="Times New Roman"/>
          <w:sz w:val="28"/>
          <w:szCs w:val="28"/>
        </w:rPr>
        <w:t>Меры общей и личной профилактики.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spacing w:line="221" w:lineRule="auto"/>
        <w:ind w:left="40" w:right="26" w:firstLine="710"/>
        <w:jc w:val="both"/>
        <w:rPr>
          <w:sz w:val="20"/>
          <w:szCs w:val="20"/>
        </w:rPr>
      </w:pPr>
      <w:r>
        <w:rPr>
          <w:rFonts w:eastAsia="Times New Roman"/>
          <w:sz w:val="28"/>
          <w:szCs w:val="28"/>
        </w:rPr>
        <w:t>На прием к дерматологу обратился больной 35 лет с жалобами на появление на коже подбородка болезненного узла с гнойным отделяемым, общую слабость, недомогание, повышение температуры тела до 37,9</w:t>
      </w:r>
      <w:r>
        <w:rPr>
          <w:rFonts w:eastAsia="Times New Roman"/>
          <w:sz w:val="36"/>
          <w:szCs w:val="36"/>
          <w:vertAlign w:val="superscript"/>
        </w:rPr>
        <w:t>0</w:t>
      </w:r>
      <w:r>
        <w:rPr>
          <w:rFonts w:eastAsia="Times New Roman"/>
          <w:sz w:val="28"/>
          <w:szCs w:val="28"/>
        </w:rPr>
        <w:t xml:space="preserve"> С.</w:t>
      </w:r>
    </w:p>
    <w:p w:rsidR="00F53A1F" w:rsidRDefault="00F53A1F">
      <w:pPr>
        <w:spacing w:line="2"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ИЗ АНАМНЕЗА. Заболел 3 недели назад, когда на коже подбородка заметил плотный узел. Занимался самолечением. Смазывал узел настойкой йода. Улучшения не отмечал. Больной работает конюхом. Своё заболевание связывает с чисткой лошадей.</w:t>
      </w:r>
    </w:p>
    <w:p w:rsidR="00F53A1F" w:rsidRDefault="00F53A1F">
      <w:pPr>
        <w:spacing w:line="17"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На подбородке узел округлой формы, плотной консистенции. На поверхности узла множество пустул, при надавливании на узел выделяются капельки жидкого гноя. Волосы легко удаляются. Подчелюстные лимфоузлы увеличены до размеров крупной горошины, болезненны при пальпации, мягкой консистенции, с окружающими тканями не спаяны.</w:t>
      </w:r>
    </w:p>
    <w:p w:rsidR="00F53A1F" w:rsidRDefault="00F53A1F">
      <w:pPr>
        <w:spacing w:line="2" w:lineRule="exact"/>
        <w:rPr>
          <w:sz w:val="20"/>
          <w:szCs w:val="20"/>
        </w:rPr>
      </w:pPr>
    </w:p>
    <w:p w:rsidR="00F53A1F" w:rsidRDefault="00587AE6">
      <w:pPr>
        <w:numPr>
          <w:ilvl w:val="0"/>
          <w:numId w:val="36"/>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4" w:lineRule="exact"/>
        <w:rPr>
          <w:rFonts w:eastAsia="Times New Roman"/>
          <w:sz w:val="28"/>
          <w:szCs w:val="28"/>
        </w:rPr>
      </w:pPr>
    </w:p>
    <w:p w:rsidR="00F53A1F" w:rsidRDefault="00587AE6">
      <w:pPr>
        <w:numPr>
          <w:ilvl w:val="0"/>
          <w:numId w:val="36"/>
        </w:numPr>
        <w:tabs>
          <w:tab w:val="left" w:pos="1456"/>
        </w:tabs>
        <w:spacing w:line="234" w:lineRule="auto"/>
        <w:ind w:left="40" w:right="46" w:firstLine="703"/>
        <w:rPr>
          <w:rFonts w:eastAsia="Times New Roman"/>
          <w:sz w:val="28"/>
          <w:szCs w:val="28"/>
        </w:rPr>
      </w:pPr>
      <w:r>
        <w:rPr>
          <w:rFonts w:eastAsia="Times New Roman"/>
          <w:sz w:val="28"/>
          <w:szCs w:val="28"/>
        </w:rPr>
        <w:t>Какие дополнительные методы исследования необходимо для подтверждения диагноза?</w:t>
      </w:r>
    </w:p>
    <w:p w:rsidR="00F53A1F" w:rsidRDefault="00F53A1F">
      <w:pPr>
        <w:spacing w:line="2" w:lineRule="exact"/>
        <w:rPr>
          <w:rFonts w:eastAsia="Times New Roman"/>
          <w:sz w:val="28"/>
          <w:szCs w:val="28"/>
        </w:rPr>
      </w:pPr>
    </w:p>
    <w:p w:rsidR="00F53A1F" w:rsidRDefault="00587AE6">
      <w:pPr>
        <w:numPr>
          <w:ilvl w:val="0"/>
          <w:numId w:val="36"/>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3" w:lineRule="exact"/>
        <w:rPr>
          <w:rFonts w:eastAsia="Times New Roman"/>
          <w:sz w:val="28"/>
          <w:szCs w:val="28"/>
        </w:rPr>
      </w:pPr>
    </w:p>
    <w:p w:rsidR="00F53A1F" w:rsidRDefault="00587AE6">
      <w:pPr>
        <w:numPr>
          <w:ilvl w:val="0"/>
          <w:numId w:val="36"/>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данный дерматоз?</w:t>
      </w:r>
    </w:p>
    <w:p w:rsidR="00F53A1F" w:rsidRDefault="00F53A1F">
      <w:pPr>
        <w:spacing w:line="2" w:lineRule="exact"/>
        <w:rPr>
          <w:rFonts w:eastAsia="Times New Roman"/>
          <w:sz w:val="28"/>
          <w:szCs w:val="28"/>
        </w:rPr>
      </w:pPr>
    </w:p>
    <w:p w:rsidR="00F53A1F" w:rsidRDefault="00587AE6">
      <w:pPr>
        <w:numPr>
          <w:ilvl w:val="0"/>
          <w:numId w:val="36"/>
        </w:numPr>
        <w:tabs>
          <w:tab w:val="left" w:pos="1460"/>
        </w:tabs>
        <w:ind w:left="1460" w:hanging="717"/>
        <w:rPr>
          <w:rFonts w:eastAsia="Times New Roman"/>
          <w:sz w:val="28"/>
          <w:szCs w:val="28"/>
        </w:rPr>
      </w:pPr>
      <w:r>
        <w:rPr>
          <w:rFonts w:eastAsia="Times New Roman"/>
          <w:sz w:val="28"/>
          <w:szCs w:val="28"/>
        </w:rPr>
        <w:t>Методы лечения и профилактики.</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дерматологу обратился больной 46 лет с жалобами на высыпания в паховых складках, болезненность в полости рта при приёме пищи.</w:t>
      </w:r>
    </w:p>
    <w:p w:rsidR="00F53A1F" w:rsidRDefault="00F53A1F">
      <w:pPr>
        <w:spacing w:line="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 АНАМНЕЗА. Считает себя больным в течение двух месяцев, когда впервые появились высыпания в паховой области, высыпания на слизистой щек в виде крупинок белого цвета. За медицинской помощью</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4" w:lineRule="exact"/>
        <w:rPr>
          <w:sz w:val="20"/>
          <w:szCs w:val="20"/>
        </w:rPr>
      </w:pPr>
    </w:p>
    <w:p w:rsidR="00F53A1F" w:rsidRDefault="00587AE6">
      <w:pPr>
        <w:ind w:left="40"/>
        <w:rPr>
          <w:sz w:val="20"/>
          <w:szCs w:val="20"/>
        </w:rPr>
      </w:pPr>
      <w:r>
        <w:rPr>
          <w:rFonts w:eastAsia="Times New Roman"/>
          <w:sz w:val="24"/>
          <w:szCs w:val="24"/>
        </w:rPr>
        <w:t>22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6" w:lineRule="auto"/>
        <w:ind w:left="40" w:right="46"/>
        <w:jc w:val="both"/>
        <w:rPr>
          <w:sz w:val="20"/>
          <w:szCs w:val="20"/>
        </w:rPr>
      </w:pPr>
      <w:r>
        <w:rPr>
          <w:rFonts w:eastAsia="Times New Roman"/>
          <w:sz w:val="28"/>
          <w:szCs w:val="28"/>
        </w:rPr>
        <w:lastRenderedPageBreak/>
        <w:t>больной не обращался, самостоятельно не лечился. Вскоре появилось ощущение дискомфорта, а затем и болезненности в полости рта, связанные с приёмом пищи. Из сопутствующих заболеваний отмечает</w:t>
      </w:r>
    </w:p>
    <w:p w:rsidR="00F53A1F" w:rsidRDefault="00F53A1F">
      <w:pPr>
        <w:spacing w:line="16"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бронхиальную астму, по поводу которой получает глюкокортикостероиды, гормонозависим.</w:t>
      </w:r>
    </w:p>
    <w:p w:rsidR="00F53A1F" w:rsidRDefault="00F53A1F">
      <w:pPr>
        <w:spacing w:line="17"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диссеминированный характер. Симметричный. На слизистой щек эрозии, покрытые белым</w:t>
      </w:r>
    </w:p>
    <w:p w:rsidR="00F53A1F" w:rsidRDefault="00F53A1F">
      <w:pPr>
        <w:spacing w:line="15"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налетом. В паховых складках эрозии, резко отграниченные от окружающей кожи белым ободком отслаивающегося эпидермиса. Поверхность эрозий влажная, блестящая, синюшно-красного цвета. По периферии эрозий отсевы пузырьков и пустул.</w:t>
      </w:r>
    </w:p>
    <w:p w:rsidR="00F53A1F" w:rsidRDefault="00F53A1F">
      <w:pPr>
        <w:spacing w:line="1" w:lineRule="exact"/>
        <w:rPr>
          <w:sz w:val="20"/>
          <w:szCs w:val="20"/>
        </w:rPr>
      </w:pPr>
    </w:p>
    <w:p w:rsidR="00F53A1F" w:rsidRDefault="00587AE6">
      <w:pPr>
        <w:numPr>
          <w:ilvl w:val="0"/>
          <w:numId w:val="37"/>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5" w:lineRule="exact"/>
        <w:rPr>
          <w:rFonts w:eastAsia="Times New Roman"/>
          <w:sz w:val="28"/>
          <w:szCs w:val="28"/>
        </w:rPr>
      </w:pPr>
    </w:p>
    <w:p w:rsidR="00F53A1F" w:rsidRDefault="00587AE6">
      <w:pPr>
        <w:numPr>
          <w:ilvl w:val="0"/>
          <w:numId w:val="37"/>
        </w:numPr>
        <w:tabs>
          <w:tab w:val="left" w:pos="1458"/>
        </w:tabs>
        <w:spacing w:line="234" w:lineRule="auto"/>
        <w:ind w:left="1240" w:right="746" w:hanging="497"/>
        <w:rPr>
          <w:rFonts w:eastAsia="Times New Roman"/>
          <w:sz w:val="28"/>
          <w:szCs w:val="28"/>
        </w:rPr>
      </w:pPr>
      <w:r>
        <w:rPr>
          <w:rFonts w:eastAsia="Times New Roman"/>
          <w:sz w:val="28"/>
          <w:szCs w:val="28"/>
        </w:rPr>
        <w:t>Какие лабораторные исследования необходимо провести для подтверждения диагноза?</w:t>
      </w:r>
    </w:p>
    <w:p w:rsidR="00F53A1F" w:rsidRDefault="00F53A1F">
      <w:pPr>
        <w:spacing w:line="1" w:lineRule="exact"/>
        <w:rPr>
          <w:rFonts w:eastAsia="Times New Roman"/>
          <w:sz w:val="28"/>
          <w:szCs w:val="28"/>
        </w:rPr>
      </w:pPr>
    </w:p>
    <w:p w:rsidR="00F53A1F" w:rsidRDefault="00587AE6">
      <w:pPr>
        <w:numPr>
          <w:ilvl w:val="0"/>
          <w:numId w:val="37"/>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5" w:lineRule="exact"/>
        <w:rPr>
          <w:rFonts w:eastAsia="Times New Roman"/>
          <w:sz w:val="28"/>
          <w:szCs w:val="28"/>
        </w:rPr>
      </w:pPr>
    </w:p>
    <w:p w:rsidR="00F53A1F" w:rsidRDefault="00587AE6">
      <w:pPr>
        <w:numPr>
          <w:ilvl w:val="0"/>
          <w:numId w:val="37"/>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заболевания с другими дерматозами.</w:t>
      </w:r>
    </w:p>
    <w:p w:rsidR="00F53A1F" w:rsidRDefault="00F53A1F">
      <w:pPr>
        <w:spacing w:line="1" w:lineRule="exact"/>
        <w:rPr>
          <w:rFonts w:eastAsia="Times New Roman"/>
          <w:sz w:val="28"/>
          <w:szCs w:val="28"/>
        </w:rPr>
      </w:pPr>
    </w:p>
    <w:p w:rsidR="00F53A1F" w:rsidRDefault="00587AE6">
      <w:pPr>
        <w:numPr>
          <w:ilvl w:val="0"/>
          <w:numId w:val="37"/>
        </w:numPr>
        <w:tabs>
          <w:tab w:val="left" w:pos="1460"/>
        </w:tabs>
        <w:ind w:left="1460" w:hanging="717"/>
        <w:rPr>
          <w:rFonts w:eastAsia="Times New Roman"/>
          <w:sz w:val="28"/>
          <w:szCs w:val="28"/>
        </w:rPr>
      </w:pPr>
      <w:r>
        <w:rPr>
          <w:rFonts w:eastAsia="Times New Roman"/>
          <w:sz w:val="28"/>
          <w:szCs w:val="28"/>
        </w:rPr>
        <w:t>Составьте план лечения. Выпишите рецепты.</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16" w:lineRule="exact"/>
        <w:rPr>
          <w:sz w:val="20"/>
          <w:szCs w:val="20"/>
        </w:rPr>
      </w:pPr>
    </w:p>
    <w:p w:rsidR="00F53A1F" w:rsidRDefault="00587AE6">
      <w:pPr>
        <w:ind w:left="740"/>
        <w:rPr>
          <w:sz w:val="20"/>
          <w:szCs w:val="20"/>
        </w:rPr>
      </w:pPr>
      <w:r>
        <w:rPr>
          <w:rFonts w:eastAsia="Times New Roman"/>
          <w:sz w:val="28"/>
          <w:szCs w:val="28"/>
        </w:rPr>
        <w:t>На прием к врачу обратилась мама с ребенком 6 лет.</w:t>
      </w:r>
    </w:p>
    <w:p w:rsidR="00F53A1F" w:rsidRDefault="00F53A1F">
      <w:pPr>
        <w:spacing w:line="14" w:lineRule="exact"/>
        <w:rPr>
          <w:sz w:val="20"/>
          <w:szCs w:val="20"/>
        </w:rPr>
      </w:pPr>
    </w:p>
    <w:p w:rsidR="00F53A1F" w:rsidRDefault="00587AE6">
      <w:pPr>
        <w:spacing w:line="235" w:lineRule="auto"/>
        <w:ind w:left="40" w:right="26" w:firstLine="710"/>
        <w:jc w:val="both"/>
        <w:rPr>
          <w:sz w:val="20"/>
          <w:szCs w:val="20"/>
        </w:rPr>
      </w:pPr>
      <w:r>
        <w:rPr>
          <w:rFonts w:eastAsia="Times New Roman"/>
          <w:sz w:val="28"/>
          <w:szCs w:val="28"/>
        </w:rPr>
        <w:t>Жалобы на появление очагов облысения на голове и пятен на коже рук, незначительный зуд.</w:t>
      </w:r>
    </w:p>
    <w:p w:rsidR="00F53A1F" w:rsidRDefault="00F53A1F">
      <w:pPr>
        <w:spacing w:line="14"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Две недели назад у ребенка появились очаги облысения на волосистой части головы и пятна красного цвета на коже рук. Подобные высыпания отмечаются у 4-х летней сестры. Имеются домашние животные - кошка и собака. Ребенок посещает детский сад.</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На коже предплечий несколько эритематозных очагов округлой формы, с четкими границами, диаметром до 2 см. В центре очаги покрыты сероватыми чешуйками, по периферии валик из слившихся корочек, папул, пузырьков. На волосистой части головы, в теменной и затылочной областях, два очага облысения до 2,5 см. в диаметре, покрытые серыми асбестовидными чешуйками. Волосы в очагах обломаны на уровне 4-6 мм., окружены беловатым чехликом.</w:t>
      </w:r>
    </w:p>
    <w:p w:rsidR="00F53A1F" w:rsidRDefault="00F53A1F">
      <w:pPr>
        <w:spacing w:line="4" w:lineRule="exact"/>
        <w:rPr>
          <w:sz w:val="20"/>
          <w:szCs w:val="20"/>
        </w:rPr>
      </w:pPr>
    </w:p>
    <w:p w:rsidR="00F53A1F" w:rsidRDefault="00587AE6">
      <w:pPr>
        <w:numPr>
          <w:ilvl w:val="0"/>
          <w:numId w:val="38"/>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5" w:lineRule="exact"/>
        <w:rPr>
          <w:rFonts w:eastAsia="Times New Roman"/>
          <w:sz w:val="28"/>
          <w:szCs w:val="28"/>
        </w:rPr>
      </w:pPr>
    </w:p>
    <w:p w:rsidR="00F53A1F" w:rsidRDefault="00587AE6">
      <w:pPr>
        <w:numPr>
          <w:ilvl w:val="0"/>
          <w:numId w:val="38"/>
        </w:numPr>
        <w:tabs>
          <w:tab w:val="left" w:pos="152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подтверждения</w:t>
      </w:r>
    </w:p>
    <w:p w:rsidR="00F53A1F" w:rsidRDefault="00F53A1F">
      <w:pPr>
        <w:spacing w:line="1" w:lineRule="exact"/>
        <w:rPr>
          <w:rFonts w:eastAsia="Times New Roman"/>
          <w:sz w:val="28"/>
          <w:szCs w:val="28"/>
        </w:rPr>
      </w:pPr>
    </w:p>
    <w:p w:rsidR="00F53A1F" w:rsidRDefault="00587AE6">
      <w:pPr>
        <w:ind w:left="1520"/>
        <w:rPr>
          <w:rFonts w:eastAsia="Times New Roman"/>
          <w:sz w:val="28"/>
          <w:szCs w:val="28"/>
        </w:rPr>
      </w:pPr>
      <w:r>
        <w:rPr>
          <w:rFonts w:eastAsia="Times New Roman"/>
          <w:sz w:val="28"/>
          <w:szCs w:val="28"/>
        </w:rPr>
        <w:t>диагноза?</w:t>
      </w:r>
    </w:p>
    <w:p w:rsidR="00F53A1F" w:rsidRDefault="00587AE6">
      <w:pPr>
        <w:numPr>
          <w:ilvl w:val="0"/>
          <w:numId w:val="38"/>
        </w:numPr>
        <w:tabs>
          <w:tab w:val="left" w:pos="1520"/>
        </w:tabs>
        <w:ind w:left="1520" w:hanging="777"/>
        <w:rPr>
          <w:rFonts w:eastAsia="Times New Roman"/>
          <w:sz w:val="28"/>
          <w:szCs w:val="28"/>
        </w:rPr>
      </w:pPr>
      <w:r>
        <w:rPr>
          <w:rFonts w:eastAsia="Times New Roman"/>
          <w:sz w:val="28"/>
          <w:szCs w:val="28"/>
        </w:rPr>
        <w:t>Этиология заболевания. Пути передачи болезни.</w:t>
      </w:r>
    </w:p>
    <w:p w:rsidR="00F53A1F" w:rsidRDefault="00587AE6">
      <w:pPr>
        <w:numPr>
          <w:ilvl w:val="0"/>
          <w:numId w:val="38"/>
        </w:numPr>
        <w:tabs>
          <w:tab w:val="left" w:pos="1520"/>
        </w:tabs>
        <w:ind w:left="1520" w:hanging="77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38"/>
        </w:numPr>
        <w:tabs>
          <w:tab w:val="left" w:pos="1460"/>
        </w:tabs>
        <w:ind w:left="1460" w:hanging="717"/>
        <w:rPr>
          <w:rFonts w:eastAsia="Times New Roman"/>
          <w:sz w:val="28"/>
          <w:szCs w:val="28"/>
        </w:rPr>
      </w:pPr>
      <w:r>
        <w:rPr>
          <w:rFonts w:eastAsia="Times New Roman"/>
          <w:sz w:val="28"/>
          <w:szCs w:val="28"/>
        </w:rPr>
        <w:t>Наметьте план лечебных и профилактических мероприятий.</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6" w:lineRule="exact"/>
        <w:rPr>
          <w:sz w:val="20"/>
          <w:szCs w:val="20"/>
        </w:rPr>
      </w:pPr>
    </w:p>
    <w:p w:rsidR="00F53A1F" w:rsidRDefault="00587AE6">
      <w:pPr>
        <w:ind w:left="8760"/>
        <w:rPr>
          <w:sz w:val="20"/>
          <w:szCs w:val="20"/>
        </w:rPr>
      </w:pPr>
      <w:r>
        <w:rPr>
          <w:rFonts w:eastAsia="Times New Roman"/>
          <w:sz w:val="24"/>
          <w:szCs w:val="24"/>
        </w:rPr>
        <w:t>23</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framePr w:w="1440" w:h="237" w:wrap="auto" w:vAnchor="page" w:hAnchor="page" w:x="1440" w:y="9246"/>
        <w:spacing w:line="183" w:lineRule="auto"/>
        <w:rPr>
          <w:rFonts w:eastAsia="Times New Roman"/>
          <w:b/>
          <w:bCs/>
          <w:sz w:val="27"/>
          <w:szCs w:val="27"/>
        </w:rPr>
      </w:pPr>
      <w:r>
        <w:rPr>
          <w:rFonts w:eastAsia="Times New Roman"/>
          <w:b/>
          <w:bCs/>
          <w:sz w:val="27"/>
          <w:szCs w:val="27"/>
        </w:rPr>
        <w:lastRenderedPageBreak/>
        <w:t>Задача №7</w:t>
      </w:r>
    </w:p>
    <w:p w:rsidR="00F53A1F" w:rsidRDefault="00587AE6">
      <w:pPr>
        <w:framePr w:w="9020" w:h="559" w:wrap="auto" w:vAnchor="page" w:hAnchor="page" w:x="1440" w:y="9685"/>
        <w:spacing w:line="208" w:lineRule="auto"/>
        <w:ind w:firstLine="710"/>
        <w:rPr>
          <w:rFonts w:eastAsia="Times New Roman"/>
          <w:b/>
          <w:bCs/>
          <w:sz w:val="28"/>
          <w:szCs w:val="28"/>
        </w:rPr>
      </w:pPr>
      <w:r>
        <w:rPr>
          <w:rFonts w:eastAsia="Times New Roman"/>
          <w:b/>
          <w:bCs/>
          <w:sz w:val="28"/>
          <w:szCs w:val="28"/>
        </w:rPr>
        <w:t>Больная 45 лет обратилась к дерматологу с жалобами на появление высыпаний на коже ягодиц и нижних конечностей.</w:t>
      </w:r>
    </w:p>
    <w:p w:rsidR="00F53A1F" w:rsidRDefault="00587AE6">
      <w:pPr>
        <w:framePr w:w="9040" w:h="1526" w:wrap="auto" w:vAnchor="page" w:hAnchor="page" w:x="1440" w:y="10328"/>
        <w:spacing w:line="227" w:lineRule="auto"/>
        <w:ind w:firstLine="710"/>
        <w:jc w:val="both"/>
        <w:rPr>
          <w:rFonts w:eastAsia="Times New Roman"/>
          <w:b/>
          <w:bCs/>
          <w:sz w:val="28"/>
          <w:szCs w:val="28"/>
        </w:rPr>
      </w:pPr>
      <w:r>
        <w:rPr>
          <w:rFonts w:eastAsia="Times New Roman"/>
          <w:b/>
          <w:bCs/>
          <w:sz w:val="28"/>
          <w:szCs w:val="28"/>
        </w:rPr>
        <w:t>ИЗ АНАМНЕЗА. Считает себя больной в течение одного года, когда на коже голеней впервые появились пятна красного цвета, округлой формы, различной величины. Самостоятельно не лечилась. В течение последних 6 месяцев высыпания распространились на кожу бедер и ягодиц.</w:t>
      </w:r>
    </w:p>
    <w:p w:rsidR="00F53A1F" w:rsidRDefault="00587AE6">
      <w:pPr>
        <w:framePr w:w="9040" w:h="3136" w:wrap="auto" w:vAnchor="page" w:hAnchor="page" w:x="1440" w:y="11939"/>
        <w:spacing w:line="233" w:lineRule="auto"/>
        <w:ind w:firstLine="710"/>
        <w:jc w:val="both"/>
        <w:rPr>
          <w:rFonts w:eastAsia="Times New Roman"/>
          <w:b/>
          <w:bCs/>
          <w:sz w:val="28"/>
          <w:szCs w:val="28"/>
        </w:rPr>
      </w:pPr>
      <w:r>
        <w:rPr>
          <w:rFonts w:eastAsia="Times New Roman"/>
          <w:b/>
          <w:bCs/>
          <w:sz w:val="28"/>
          <w:szCs w:val="28"/>
        </w:rPr>
        <w:t>ЛОКАЛЬНЫЙ СТАТУС. Процесс носит распространенный характер. На коже голеней, бедер и ягодиц красные шелушащиеся пятна кpyглoй и овальной формы, величиной до 8 см. Пятна сливаются между собой с образованием очагов полициклических очертаний с отечным, вишнево-красного цвета прерывистым периферическим валиком. Кожа в пределах очагов слабо инфильтрирована. В центральной части очагов кожа имеет буроватый оттенок и покрыта мелкими чешуйками, с единичными перифолликулярными папулезными и папуло-пустулезными элементами. Ногтевые пластинки стоп охряно-желтого цвета, утолщены, свободный край ногтевых пластинок крошится.</w:t>
      </w:r>
    </w:p>
    <w:p w:rsidR="00F53A1F" w:rsidRDefault="00587AE6">
      <w:pPr>
        <w:framePr w:w="300" w:h="237" w:wrap="auto" w:vAnchor="page" w:hAnchor="page" w:x="2140" w:y="15159"/>
        <w:spacing w:line="183" w:lineRule="auto"/>
        <w:ind w:firstLine="710"/>
        <w:rPr>
          <w:rFonts w:eastAsia="Times New Roman"/>
          <w:b/>
          <w:bCs/>
          <w:sz w:val="27"/>
          <w:szCs w:val="27"/>
        </w:rPr>
      </w:pPr>
      <w:r>
        <w:rPr>
          <w:rFonts w:eastAsia="Times New Roman"/>
          <w:b/>
          <w:bCs/>
          <w:sz w:val="27"/>
          <w:szCs w:val="27"/>
        </w:rPr>
        <w:t>1.</w:t>
      </w:r>
    </w:p>
    <w:p w:rsidR="00F53A1F" w:rsidRDefault="00587AE6">
      <w:pPr>
        <w:framePr w:w="4540" w:h="237" w:wrap="auto" w:vAnchor="page" w:hAnchor="page" w:x="2860" w:y="15159"/>
        <w:spacing w:line="183" w:lineRule="auto"/>
        <w:ind w:firstLine="710"/>
        <w:rPr>
          <w:rFonts w:eastAsia="Times New Roman"/>
          <w:b/>
          <w:bCs/>
          <w:sz w:val="27"/>
          <w:szCs w:val="27"/>
        </w:rPr>
      </w:pPr>
      <w:r>
        <w:rPr>
          <w:rFonts w:eastAsia="Times New Roman"/>
          <w:b/>
          <w:bCs/>
          <w:sz w:val="27"/>
          <w:szCs w:val="27"/>
        </w:rPr>
        <w:t>Поставьте предварительный диагноз.</w:t>
      </w:r>
    </w:p>
    <w:p w:rsidR="00F53A1F" w:rsidRDefault="00587AE6">
      <w:pPr>
        <w:framePr w:w="320" w:h="204" w:wrap="auto" w:vAnchor="page" w:hAnchor="page" w:x="1440" w:y="15900"/>
        <w:spacing w:line="184" w:lineRule="auto"/>
        <w:ind w:firstLine="710"/>
        <w:rPr>
          <w:rFonts w:eastAsia="Times New Roman"/>
          <w:b/>
          <w:bCs/>
          <w:sz w:val="23"/>
          <w:szCs w:val="23"/>
        </w:rPr>
      </w:pPr>
      <w:r>
        <w:rPr>
          <w:rFonts w:eastAsia="Times New Roman"/>
          <w:b/>
          <w:bCs/>
          <w:sz w:val="23"/>
          <w:szCs w:val="23"/>
        </w:rPr>
        <w:t>24</w:t>
      </w:r>
    </w:p>
    <w:p w:rsidR="00F53A1F" w:rsidRDefault="00587AE6">
      <w:pPr>
        <w:framePr w:w="7260" w:h="237" w:wrap="auto" w:vAnchor="page" w:hAnchor="page" w:x="2860" w:y="8359"/>
        <w:spacing w:line="183" w:lineRule="auto"/>
        <w:ind w:firstLine="710"/>
        <w:rPr>
          <w:rFonts w:eastAsia="Times New Roman"/>
          <w:b/>
          <w:bCs/>
          <w:sz w:val="27"/>
          <w:szCs w:val="27"/>
        </w:rPr>
      </w:pPr>
      <w:r>
        <w:rPr>
          <w:rFonts w:eastAsia="Times New Roman"/>
          <w:b/>
          <w:bCs/>
          <w:sz w:val="27"/>
          <w:szCs w:val="27"/>
        </w:rPr>
        <w:t>Наметьте план лечебных мероприятий. Выпишите рецепты.</w:t>
      </w:r>
    </w:p>
    <w:p w:rsidR="00F53A1F" w:rsidRDefault="00587AE6">
      <w:pPr>
        <w:ind w:left="40"/>
        <w:rPr>
          <w:sz w:val="20"/>
          <w:szCs w:val="20"/>
        </w:rPr>
      </w:pPr>
      <w:r>
        <w:rPr>
          <w:rFonts w:eastAsia="Times New Roman"/>
          <w:b/>
          <w:bCs/>
          <w:sz w:val="28"/>
          <w:szCs w:val="28"/>
        </w:rPr>
        <w:t>Задача №6</w:t>
      </w:r>
    </w:p>
    <w:p w:rsidR="00F53A1F" w:rsidRDefault="00F53A1F">
      <w:pPr>
        <w:spacing w:line="131" w:lineRule="exact"/>
        <w:rPr>
          <w:rFonts w:eastAsia="Times New Roman"/>
          <w:b/>
          <w:bCs/>
          <w:sz w:val="27"/>
          <w:szCs w:val="27"/>
        </w:rPr>
      </w:pPr>
    </w:p>
    <w:p w:rsidR="00F53A1F" w:rsidRDefault="00587AE6">
      <w:pPr>
        <w:spacing w:line="234" w:lineRule="auto"/>
        <w:ind w:left="40" w:right="46" w:firstLine="710"/>
        <w:jc w:val="both"/>
        <w:rPr>
          <w:sz w:val="20"/>
          <w:szCs w:val="20"/>
        </w:rPr>
      </w:pPr>
      <w:r>
        <w:rPr>
          <w:rFonts w:eastAsia="Times New Roman"/>
          <w:sz w:val="28"/>
          <w:szCs w:val="28"/>
        </w:rPr>
        <w:t>Больная 46 лет обратилась к дерматологу с жалобой на поражение ногтевых пластинок стоп, боль при ходьбе.</w:t>
      </w:r>
    </w:p>
    <w:p w:rsidR="00F53A1F" w:rsidRDefault="00F53A1F">
      <w:pPr>
        <w:spacing w:line="17" w:lineRule="exact"/>
        <w:rPr>
          <w:rFonts w:eastAsia="Times New Roman"/>
          <w:b/>
          <w:bCs/>
          <w:sz w:val="27"/>
          <w:szCs w:val="27"/>
        </w:rPr>
      </w:pPr>
    </w:p>
    <w:p w:rsidR="00F53A1F" w:rsidRDefault="00587AE6">
      <w:pPr>
        <w:spacing w:line="234" w:lineRule="auto"/>
        <w:ind w:left="40" w:right="26" w:firstLine="710"/>
        <w:jc w:val="both"/>
        <w:rPr>
          <w:sz w:val="20"/>
          <w:szCs w:val="20"/>
        </w:rPr>
      </w:pPr>
      <w:r>
        <w:rPr>
          <w:rFonts w:eastAsia="Times New Roman"/>
          <w:sz w:val="28"/>
          <w:szCs w:val="28"/>
        </w:rPr>
        <w:t>ИЗ АНАМНЕЗА. Считает себя больной в течение 2-х месяцев, когда впервые заметила шелушение на коже стоп и изменение цвета ногтевых</w:t>
      </w:r>
    </w:p>
    <w:p w:rsidR="00F53A1F" w:rsidRDefault="00F53A1F">
      <w:pPr>
        <w:spacing w:line="17" w:lineRule="exact"/>
        <w:rPr>
          <w:rFonts w:eastAsia="Times New Roman"/>
          <w:b/>
          <w:bCs/>
          <w:sz w:val="27"/>
          <w:szCs w:val="27"/>
        </w:rPr>
      </w:pPr>
    </w:p>
    <w:p w:rsidR="00F53A1F" w:rsidRDefault="00587AE6">
      <w:pPr>
        <w:spacing w:line="236" w:lineRule="auto"/>
        <w:ind w:left="40" w:right="46"/>
        <w:jc w:val="both"/>
        <w:rPr>
          <w:sz w:val="20"/>
          <w:szCs w:val="20"/>
        </w:rPr>
      </w:pPr>
      <w:r>
        <w:rPr>
          <w:rFonts w:eastAsia="Times New Roman"/>
          <w:sz w:val="28"/>
          <w:szCs w:val="28"/>
        </w:rPr>
        <w:t>пластинок, сопровождающиеся болезненностью при ходьбе. Самостоятельно не лечилась. Из сопутствующих заболеваний отмечает варикозное расширение вен нижних конечностей.</w:t>
      </w:r>
    </w:p>
    <w:p w:rsidR="00F53A1F" w:rsidRDefault="00F53A1F">
      <w:pPr>
        <w:spacing w:line="15" w:lineRule="exact"/>
        <w:rPr>
          <w:rFonts w:eastAsia="Times New Roman"/>
          <w:b/>
          <w:bCs/>
          <w:sz w:val="27"/>
          <w:szCs w:val="27"/>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При осмотре кoжa на подошвенных поверхностях стоп диффузно утолщена, кожный рисунок усилен, имеется диффузное отрубевидное шелушение. Ногтевые пластинки I, II и V пальцев левой стопы и все ногтевые пластинки правой стопы утолщены, желтовато-серого цвета. Свободный край ногтевых пластинок неровный, под ногтевыми пластинками имеются сухие крошащиеся массы желтого цвета.</w:t>
      </w:r>
    </w:p>
    <w:p w:rsidR="00F53A1F" w:rsidRDefault="00F53A1F">
      <w:pPr>
        <w:spacing w:line="5" w:lineRule="exact"/>
        <w:rPr>
          <w:rFonts w:eastAsia="Times New Roman"/>
          <w:b/>
          <w:bCs/>
          <w:sz w:val="27"/>
          <w:szCs w:val="27"/>
        </w:rPr>
      </w:pPr>
    </w:p>
    <w:p w:rsidR="00F53A1F" w:rsidRDefault="00587AE6">
      <w:pPr>
        <w:numPr>
          <w:ilvl w:val="0"/>
          <w:numId w:val="39"/>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4" w:lineRule="exact"/>
        <w:rPr>
          <w:rFonts w:eastAsia="Times New Roman"/>
          <w:sz w:val="28"/>
          <w:szCs w:val="28"/>
        </w:rPr>
      </w:pPr>
    </w:p>
    <w:p w:rsidR="00F53A1F" w:rsidRDefault="00587AE6">
      <w:pPr>
        <w:numPr>
          <w:ilvl w:val="0"/>
          <w:numId w:val="39"/>
        </w:numPr>
        <w:tabs>
          <w:tab w:val="left" w:pos="152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подтверждения</w:t>
      </w:r>
    </w:p>
    <w:p w:rsidR="00F53A1F" w:rsidRDefault="00F53A1F">
      <w:pPr>
        <w:spacing w:line="1" w:lineRule="exact"/>
        <w:rPr>
          <w:rFonts w:eastAsia="Times New Roman"/>
          <w:sz w:val="28"/>
          <w:szCs w:val="28"/>
        </w:rPr>
      </w:pPr>
    </w:p>
    <w:p w:rsidR="00F53A1F" w:rsidRDefault="00587AE6">
      <w:pPr>
        <w:ind w:left="1520"/>
        <w:rPr>
          <w:rFonts w:eastAsia="Times New Roman"/>
          <w:sz w:val="28"/>
          <w:szCs w:val="28"/>
        </w:rPr>
      </w:pPr>
      <w:r>
        <w:rPr>
          <w:rFonts w:eastAsia="Times New Roman"/>
          <w:sz w:val="28"/>
          <w:szCs w:val="28"/>
        </w:rPr>
        <w:t>диагноза?</w:t>
      </w:r>
    </w:p>
    <w:p w:rsidR="00F53A1F" w:rsidRDefault="00587AE6">
      <w:pPr>
        <w:numPr>
          <w:ilvl w:val="0"/>
          <w:numId w:val="39"/>
        </w:numPr>
        <w:tabs>
          <w:tab w:val="left" w:pos="1520"/>
        </w:tabs>
        <w:ind w:left="1520" w:hanging="77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39"/>
        </w:numPr>
        <w:tabs>
          <w:tab w:val="left" w:pos="1520"/>
        </w:tabs>
        <w:ind w:left="1520" w:hanging="777"/>
        <w:rPr>
          <w:rFonts w:eastAsia="Times New Roman"/>
          <w:sz w:val="28"/>
          <w:szCs w:val="28"/>
        </w:rPr>
      </w:pPr>
      <w:r>
        <w:rPr>
          <w:rFonts w:eastAsia="Times New Roman"/>
          <w:sz w:val="28"/>
          <w:szCs w:val="28"/>
        </w:rPr>
        <w:t>Проведитедифференциальнуюдиагностикуданного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F53A1F">
      <w:pPr>
        <w:spacing w:line="14" w:lineRule="exact"/>
        <w:rPr>
          <w:rFonts w:eastAsia="Times New Roman"/>
          <w:sz w:val="28"/>
          <w:szCs w:val="28"/>
        </w:rPr>
      </w:pPr>
    </w:p>
    <w:p w:rsidR="00F53A1F" w:rsidRDefault="00F53A1F">
      <w:pPr>
        <w:numPr>
          <w:ilvl w:val="0"/>
          <w:numId w:val="39"/>
        </w:numPr>
        <w:tabs>
          <w:tab w:val="left" w:pos="0"/>
        </w:tabs>
        <w:rPr>
          <w:rFonts w:eastAsia="Times New Roman"/>
          <w:sz w:val="28"/>
          <w:szCs w:val="28"/>
        </w:rPr>
      </w:pPr>
    </w:p>
    <w:p w:rsidR="00F53A1F" w:rsidRDefault="00F53A1F">
      <w:pPr>
        <w:sectPr w:rsidR="00F53A1F">
          <w:pgSz w:w="11900" w:h="16838"/>
          <w:pgMar w:top="1133" w:right="1440" w:bottom="1440" w:left="1440" w:header="0" w:footer="0" w:gutter="0"/>
          <w:cols w:space="720" w:equalWidth="0">
            <w:col w:w="9026"/>
          </w:cols>
        </w:sectPr>
      </w:pPr>
    </w:p>
    <w:p w:rsidR="00F53A1F" w:rsidRDefault="00587AE6">
      <w:pPr>
        <w:numPr>
          <w:ilvl w:val="0"/>
          <w:numId w:val="40"/>
        </w:numPr>
        <w:tabs>
          <w:tab w:val="left" w:pos="1526"/>
        </w:tabs>
        <w:spacing w:line="234" w:lineRule="auto"/>
        <w:ind w:left="40" w:right="46" w:firstLine="703"/>
        <w:rPr>
          <w:rFonts w:eastAsia="Times New Roman"/>
          <w:sz w:val="28"/>
          <w:szCs w:val="28"/>
        </w:rPr>
      </w:pPr>
      <w:r>
        <w:rPr>
          <w:rFonts w:eastAsia="Times New Roman"/>
          <w:sz w:val="28"/>
          <w:szCs w:val="28"/>
        </w:rPr>
        <w:lastRenderedPageBreak/>
        <w:t>Какие дополнительные исследования необходимо провести для подтверждения</w:t>
      </w:r>
    </w:p>
    <w:p w:rsidR="00F53A1F" w:rsidRDefault="00F53A1F">
      <w:pPr>
        <w:spacing w:line="1" w:lineRule="exact"/>
        <w:rPr>
          <w:rFonts w:eastAsia="Times New Roman"/>
          <w:sz w:val="28"/>
          <w:szCs w:val="28"/>
        </w:rPr>
      </w:pPr>
    </w:p>
    <w:p w:rsidR="00F53A1F" w:rsidRDefault="00587AE6">
      <w:pPr>
        <w:ind w:left="1520"/>
        <w:rPr>
          <w:rFonts w:eastAsia="Times New Roman"/>
          <w:sz w:val="28"/>
          <w:szCs w:val="28"/>
        </w:rPr>
      </w:pPr>
      <w:r>
        <w:rPr>
          <w:rFonts w:eastAsia="Times New Roman"/>
          <w:sz w:val="28"/>
          <w:szCs w:val="28"/>
        </w:rPr>
        <w:t>диагноза?</w:t>
      </w:r>
    </w:p>
    <w:p w:rsidR="00F53A1F" w:rsidRDefault="00587AE6">
      <w:pPr>
        <w:numPr>
          <w:ilvl w:val="0"/>
          <w:numId w:val="40"/>
        </w:numPr>
        <w:tabs>
          <w:tab w:val="left" w:pos="1520"/>
        </w:tabs>
        <w:ind w:left="1520" w:hanging="77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40"/>
        </w:numPr>
        <w:tabs>
          <w:tab w:val="left" w:pos="1520"/>
        </w:tabs>
        <w:ind w:left="1520" w:hanging="777"/>
        <w:rPr>
          <w:rFonts w:eastAsia="Times New Roman"/>
          <w:sz w:val="28"/>
          <w:szCs w:val="28"/>
        </w:rPr>
      </w:pPr>
      <w:r>
        <w:rPr>
          <w:rFonts w:eastAsia="Times New Roman"/>
          <w:sz w:val="28"/>
          <w:szCs w:val="28"/>
        </w:rPr>
        <w:t>Проведитедифференциальнуюдиагностикуданного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40"/>
        </w:numPr>
        <w:tabs>
          <w:tab w:val="left" w:pos="1460"/>
        </w:tabs>
        <w:ind w:left="1460" w:hanging="717"/>
        <w:rPr>
          <w:rFonts w:eastAsia="Times New Roman"/>
          <w:sz w:val="28"/>
          <w:szCs w:val="28"/>
        </w:rPr>
      </w:pPr>
      <w:r>
        <w:rPr>
          <w:rFonts w:eastAsia="Times New Roman"/>
          <w:sz w:val="28"/>
          <w:szCs w:val="28"/>
        </w:rPr>
        <w:t>Профилактика заболевания.</w:t>
      </w:r>
    </w:p>
    <w:p w:rsidR="00F53A1F" w:rsidRDefault="00F53A1F">
      <w:pPr>
        <w:spacing w:line="200" w:lineRule="exact"/>
        <w:rPr>
          <w:sz w:val="20"/>
          <w:szCs w:val="20"/>
        </w:rPr>
      </w:pPr>
    </w:p>
    <w:p w:rsidR="00F53A1F" w:rsidRDefault="00F53A1F">
      <w:pPr>
        <w:spacing w:line="364"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2" w:lineRule="exact"/>
        <w:rPr>
          <w:sz w:val="20"/>
          <w:szCs w:val="20"/>
        </w:rPr>
      </w:pPr>
    </w:p>
    <w:p w:rsidR="00F53A1F" w:rsidRDefault="00587AE6">
      <w:pPr>
        <w:numPr>
          <w:ilvl w:val="0"/>
          <w:numId w:val="41"/>
        </w:numPr>
        <w:tabs>
          <w:tab w:val="left" w:pos="1037"/>
        </w:tabs>
        <w:spacing w:line="234" w:lineRule="auto"/>
        <w:ind w:left="40" w:right="26" w:firstLine="703"/>
        <w:rPr>
          <w:rFonts w:eastAsia="Times New Roman"/>
          <w:sz w:val="28"/>
          <w:szCs w:val="28"/>
        </w:rPr>
      </w:pPr>
      <w:r>
        <w:rPr>
          <w:rFonts w:eastAsia="Times New Roman"/>
          <w:sz w:val="28"/>
          <w:szCs w:val="28"/>
        </w:rPr>
        <w:t>врачу стоматологу обратилась пациентка с жалобами на чувство жжения и болезненность во рту при приеме пищи.</w:t>
      </w:r>
    </w:p>
    <w:p w:rsidR="00F53A1F" w:rsidRDefault="00F53A1F">
      <w:pPr>
        <w:spacing w:line="15"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ИЗ АНАМНЕЗА. Считает себя больной в течение 3-х недель, когда впервые появились жалобы на болезненность при приеме пищи. Заболевание связывает с перенесенной пневмонией, по поводу которой получала антибиотики. Самостоятельно применяла полоскания слизистой оболочки полости рта настоем ромашки без выраженного положительного эффекта.</w:t>
      </w:r>
    </w:p>
    <w:p w:rsidR="00F53A1F" w:rsidRDefault="00F53A1F">
      <w:pPr>
        <w:spacing w:line="16" w:lineRule="exact"/>
        <w:rPr>
          <w:rFonts w:eastAsia="Times New Roman"/>
          <w:sz w:val="28"/>
          <w:szCs w:val="28"/>
        </w:rPr>
      </w:pPr>
    </w:p>
    <w:p w:rsidR="00F53A1F" w:rsidRDefault="00587AE6">
      <w:pPr>
        <w:spacing w:line="238" w:lineRule="auto"/>
        <w:ind w:left="40" w:right="46" w:firstLine="710"/>
        <w:jc w:val="both"/>
        <w:rPr>
          <w:rFonts w:eastAsia="Times New Roman"/>
          <w:sz w:val="28"/>
          <w:szCs w:val="28"/>
        </w:rPr>
      </w:pPr>
      <w:r>
        <w:rPr>
          <w:rFonts w:eastAsia="Times New Roman"/>
          <w:sz w:val="28"/>
          <w:szCs w:val="28"/>
        </w:rPr>
        <w:t>ЛОКАЛЬНЫЙ СТАТУС. При осмотре слизистая оболочка полости рта отечна, гиперемирована. На твердом небе, боковых поверхностях языка, слизистой щек наблюдаются белые островковые налеты, напоминающие «свернувшееся молоко». После снятия налетов под ними обнаруживаются неправильной формы кровоточащие эрозии. В углу рта трещина, покрытая беловатым налетом, окаймленная бордюром отслоившегося мацерированного эпидермиса.</w:t>
      </w:r>
    </w:p>
    <w:p w:rsidR="00F53A1F" w:rsidRDefault="00F53A1F">
      <w:pPr>
        <w:spacing w:line="4" w:lineRule="exact"/>
        <w:rPr>
          <w:sz w:val="20"/>
          <w:szCs w:val="20"/>
        </w:rPr>
      </w:pPr>
    </w:p>
    <w:p w:rsidR="00F53A1F" w:rsidRDefault="00587AE6">
      <w:pPr>
        <w:numPr>
          <w:ilvl w:val="0"/>
          <w:numId w:val="42"/>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5" w:lineRule="exact"/>
        <w:rPr>
          <w:rFonts w:eastAsia="Times New Roman"/>
          <w:sz w:val="28"/>
          <w:szCs w:val="28"/>
        </w:rPr>
      </w:pPr>
    </w:p>
    <w:p w:rsidR="00F53A1F" w:rsidRDefault="00587AE6">
      <w:pPr>
        <w:numPr>
          <w:ilvl w:val="0"/>
          <w:numId w:val="42"/>
        </w:numPr>
        <w:tabs>
          <w:tab w:val="left" w:pos="145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подтверждения</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диагноза?</w:t>
      </w:r>
    </w:p>
    <w:p w:rsidR="00F53A1F" w:rsidRDefault="00587AE6">
      <w:pPr>
        <w:numPr>
          <w:ilvl w:val="0"/>
          <w:numId w:val="42"/>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42"/>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42"/>
        </w:numPr>
        <w:tabs>
          <w:tab w:val="left" w:pos="1460"/>
        </w:tabs>
        <w:ind w:left="1460" w:hanging="717"/>
        <w:rPr>
          <w:rFonts w:eastAsia="Times New Roman"/>
          <w:sz w:val="28"/>
          <w:szCs w:val="28"/>
        </w:rPr>
      </w:pPr>
      <w:r>
        <w:rPr>
          <w:rFonts w:eastAsia="Times New Roman"/>
          <w:sz w:val="28"/>
          <w:szCs w:val="28"/>
        </w:rPr>
        <w:t>Составьте план лечения. Выпишите рецепты.</w:t>
      </w:r>
    </w:p>
    <w:p w:rsidR="00F53A1F" w:rsidRDefault="00F53A1F">
      <w:pPr>
        <w:spacing w:line="200" w:lineRule="exact"/>
        <w:rPr>
          <w:sz w:val="20"/>
          <w:szCs w:val="20"/>
        </w:rPr>
      </w:pPr>
    </w:p>
    <w:p w:rsidR="00F53A1F" w:rsidRDefault="00F53A1F">
      <w:pPr>
        <w:spacing w:line="365"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32"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дерматовенерологу обратился мужчина 20 лет с жалобами на появление высыпаний и белый налет в области головки полового члена, сопровождающийся зудом и жжением.</w:t>
      </w:r>
    </w:p>
    <w:p w:rsidR="00F53A1F" w:rsidRDefault="00F53A1F">
      <w:pPr>
        <w:spacing w:line="15"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ИЗ АНАМНЕЗА. Считает себя больным в течение 1-го месяца. Самостоятельно применял ванночки с раствором перманганата калия без видимого эффекта.</w:t>
      </w:r>
    </w:p>
    <w:p w:rsidR="00F53A1F" w:rsidRDefault="00F53A1F">
      <w:pPr>
        <w:spacing w:line="17" w:lineRule="exact"/>
        <w:rPr>
          <w:sz w:val="20"/>
          <w:szCs w:val="20"/>
        </w:rPr>
      </w:pPr>
    </w:p>
    <w:p w:rsidR="00F53A1F" w:rsidRDefault="00587AE6">
      <w:pPr>
        <w:spacing w:line="234" w:lineRule="auto"/>
        <w:ind w:left="740" w:right="46"/>
        <w:rPr>
          <w:sz w:val="20"/>
          <w:szCs w:val="20"/>
        </w:rPr>
      </w:pPr>
      <w:r>
        <w:rPr>
          <w:rFonts w:eastAsia="Times New Roman"/>
          <w:sz w:val="28"/>
          <w:szCs w:val="28"/>
        </w:rPr>
        <w:t>Из сопутствующих заболеваний отмечает сахарный диабет. ЛОКАЛЬНЫЙ СТАТУС. Процесс носит ограниченный характер с</w:t>
      </w:r>
    </w:p>
    <w:p w:rsidR="00F53A1F" w:rsidRDefault="00F53A1F">
      <w:pPr>
        <w:spacing w:line="2" w:lineRule="exact"/>
        <w:rPr>
          <w:sz w:val="20"/>
          <w:szCs w:val="20"/>
        </w:rPr>
      </w:pPr>
    </w:p>
    <w:p w:rsidR="00F53A1F" w:rsidRDefault="00587AE6">
      <w:pPr>
        <w:tabs>
          <w:tab w:val="left" w:pos="6560"/>
        </w:tabs>
        <w:ind w:left="40"/>
        <w:rPr>
          <w:sz w:val="20"/>
          <w:szCs w:val="20"/>
        </w:rPr>
      </w:pPr>
      <w:r>
        <w:rPr>
          <w:rFonts w:eastAsia="Times New Roman"/>
          <w:sz w:val="28"/>
          <w:szCs w:val="28"/>
        </w:rPr>
        <w:t>локализацией в области головки полового члена и</w:t>
      </w:r>
      <w:r>
        <w:rPr>
          <w:rFonts w:eastAsia="Times New Roman"/>
          <w:sz w:val="28"/>
          <w:szCs w:val="28"/>
        </w:rPr>
        <w:tab/>
        <w:t>внутреннего листка</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2" w:lineRule="exact"/>
        <w:rPr>
          <w:sz w:val="20"/>
          <w:szCs w:val="20"/>
        </w:rPr>
      </w:pPr>
    </w:p>
    <w:p w:rsidR="00F53A1F" w:rsidRDefault="00587AE6">
      <w:pPr>
        <w:ind w:left="8760"/>
        <w:rPr>
          <w:sz w:val="20"/>
          <w:szCs w:val="20"/>
        </w:rPr>
      </w:pPr>
      <w:r>
        <w:rPr>
          <w:rFonts w:eastAsia="Times New Roman"/>
          <w:sz w:val="24"/>
          <w:szCs w:val="24"/>
        </w:rPr>
        <w:t>25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6" w:lineRule="auto"/>
        <w:ind w:left="40" w:right="26"/>
        <w:jc w:val="both"/>
        <w:rPr>
          <w:sz w:val="20"/>
          <w:szCs w:val="20"/>
        </w:rPr>
      </w:pPr>
      <w:r>
        <w:rPr>
          <w:rFonts w:eastAsia="Times New Roman"/>
          <w:sz w:val="28"/>
          <w:szCs w:val="28"/>
        </w:rPr>
        <w:lastRenderedPageBreak/>
        <w:t>крайней плоти. Кожа головки полового члена и внутреннего листка крайней плоти красного цвета, имеются множественные эрозии полициклических очертаний, покрытые белым творожистым налетом.</w:t>
      </w:r>
    </w:p>
    <w:p w:rsidR="00F53A1F" w:rsidRDefault="00F53A1F">
      <w:pPr>
        <w:spacing w:line="2" w:lineRule="exact"/>
        <w:rPr>
          <w:sz w:val="20"/>
          <w:szCs w:val="20"/>
        </w:rPr>
      </w:pPr>
    </w:p>
    <w:p w:rsidR="00F53A1F" w:rsidRDefault="00587AE6">
      <w:pPr>
        <w:numPr>
          <w:ilvl w:val="0"/>
          <w:numId w:val="43"/>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4" w:lineRule="exact"/>
        <w:rPr>
          <w:rFonts w:eastAsia="Times New Roman"/>
          <w:sz w:val="28"/>
          <w:szCs w:val="28"/>
        </w:rPr>
      </w:pPr>
    </w:p>
    <w:p w:rsidR="00F53A1F" w:rsidRDefault="00587AE6">
      <w:pPr>
        <w:numPr>
          <w:ilvl w:val="0"/>
          <w:numId w:val="43"/>
        </w:numPr>
        <w:tabs>
          <w:tab w:val="left" w:pos="1456"/>
        </w:tabs>
        <w:spacing w:line="235"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подтверждения</w:t>
      </w:r>
    </w:p>
    <w:p w:rsidR="00F53A1F" w:rsidRDefault="00587AE6">
      <w:pPr>
        <w:ind w:left="740"/>
        <w:rPr>
          <w:rFonts w:eastAsia="Times New Roman"/>
          <w:sz w:val="28"/>
          <w:szCs w:val="28"/>
        </w:rPr>
      </w:pPr>
      <w:r>
        <w:rPr>
          <w:rFonts w:eastAsia="Times New Roman"/>
          <w:sz w:val="28"/>
          <w:szCs w:val="28"/>
        </w:rPr>
        <w:t>диагноза?</w:t>
      </w:r>
    </w:p>
    <w:p w:rsidR="00F53A1F" w:rsidRDefault="00587AE6">
      <w:pPr>
        <w:numPr>
          <w:ilvl w:val="0"/>
          <w:numId w:val="43"/>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43"/>
        </w:numPr>
        <w:tabs>
          <w:tab w:val="left" w:pos="1460"/>
        </w:tabs>
        <w:ind w:left="1460" w:hanging="717"/>
        <w:rPr>
          <w:rFonts w:eastAsia="Times New Roman"/>
          <w:sz w:val="28"/>
          <w:szCs w:val="28"/>
        </w:rPr>
      </w:pPr>
      <w:r>
        <w:rPr>
          <w:rFonts w:eastAsia="Times New Roman"/>
          <w:sz w:val="28"/>
          <w:szCs w:val="28"/>
        </w:rPr>
        <w:t>Назначьте лечение. Выпишите рецепты.</w:t>
      </w:r>
    </w:p>
    <w:p w:rsidR="00F53A1F" w:rsidRDefault="00587AE6">
      <w:pPr>
        <w:numPr>
          <w:ilvl w:val="0"/>
          <w:numId w:val="43"/>
        </w:numPr>
        <w:tabs>
          <w:tab w:val="left" w:pos="1460"/>
        </w:tabs>
        <w:ind w:left="1460" w:hanging="717"/>
        <w:rPr>
          <w:rFonts w:eastAsia="Times New Roman"/>
          <w:sz w:val="28"/>
          <w:szCs w:val="28"/>
        </w:rPr>
      </w:pPr>
      <w:r>
        <w:rPr>
          <w:rFonts w:eastAsia="Times New Roman"/>
          <w:sz w:val="28"/>
          <w:szCs w:val="28"/>
        </w:rPr>
        <w:t>Профилактика заболевания.</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дерматовенерологу обратилась женщина 58 лет с жалобами на изменение цвета ногтевых пластинок.</w:t>
      </w:r>
    </w:p>
    <w:p w:rsidR="00F53A1F" w:rsidRDefault="00F53A1F">
      <w:pPr>
        <w:spacing w:line="17"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Считает себя больной в течение 4-х месяцев, когда сначала появились жалобы на болезненность ногтевых валиков, при надавливании из-под которых выделялась капелька гноя, затем изменился цвет ногтевых пластинок. Самостоятельно не лечилась.</w:t>
      </w:r>
    </w:p>
    <w:p w:rsidR="00F53A1F" w:rsidRDefault="00F53A1F">
      <w:pPr>
        <w:spacing w:line="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Ногтевые пластинки III и IV пальцев правой кисти утолщены, коричневого цвета, бугристые. Околоногтевые валики отечны, синюшно-красной окраски, резко болезненны, при надавливании из-под них выделяется капелька гноя. Эпонихиyм на пораженных пластинках отсутствует.</w:t>
      </w:r>
    </w:p>
    <w:p w:rsidR="00F53A1F" w:rsidRDefault="00F53A1F">
      <w:pPr>
        <w:spacing w:line="5" w:lineRule="exact"/>
        <w:rPr>
          <w:sz w:val="20"/>
          <w:szCs w:val="20"/>
        </w:rPr>
      </w:pPr>
    </w:p>
    <w:p w:rsidR="00F53A1F" w:rsidRDefault="00587AE6">
      <w:pPr>
        <w:numPr>
          <w:ilvl w:val="0"/>
          <w:numId w:val="44"/>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5" w:lineRule="exact"/>
        <w:rPr>
          <w:rFonts w:eastAsia="Times New Roman"/>
          <w:sz w:val="28"/>
          <w:szCs w:val="28"/>
        </w:rPr>
      </w:pPr>
    </w:p>
    <w:p w:rsidR="00F53A1F" w:rsidRDefault="00587AE6">
      <w:pPr>
        <w:numPr>
          <w:ilvl w:val="0"/>
          <w:numId w:val="44"/>
        </w:numPr>
        <w:tabs>
          <w:tab w:val="left" w:pos="145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подтверждения</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диагноза?</w:t>
      </w:r>
    </w:p>
    <w:p w:rsidR="00F53A1F" w:rsidRDefault="00587AE6">
      <w:pPr>
        <w:numPr>
          <w:ilvl w:val="0"/>
          <w:numId w:val="44"/>
        </w:numPr>
        <w:tabs>
          <w:tab w:val="left" w:pos="1460"/>
        </w:tabs>
        <w:ind w:left="1460" w:hanging="717"/>
        <w:rPr>
          <w:rFonts w:eastAsia="Times New Roman"/>
          <w:sz w:val="28"/>
          <w:szCs w:val="28"/>
        </w:rPr>
      </w:pPr>
      <w:r>
        <w:rPr>
          <w:rFonts w:eastAsia="Times New Roman"/>
          <w:sz w:val="28"/>
          <w:szCs w:val="28"/>
        </w:rPr>
        <w:t>Какие  еще  клинические  формы  данного  заболевания  вы</w:t>
      </w:r>
    </w:p>
    <w:p w:rsidR="00F53A1F" w:rsidRDefault="00587AE6">
      <w:pPr>
        <w:ind w:left="40"/>
        <w:rPr>
          <w:rFonts w:eastAsia="Times New Roman"/>
          <w:sz w:val="28"/>
          <w:szCs w:val="28"/>
        </w:rPr>
      </w:pPr>
      <w:r>
        <w:rPr>
          <w:rFonts w:eastAsia="Times New Roman"/>
          <w:sz w:val="28"/>
          <w:szCs w:val="28"/>
        </w:rPr>
        <w:t>знаете?</w:t>
      </w:r>
    </w:p>
    <w:p w:rsidR="00F53A1F" w:rsidRDefault="00587AE6">
      <w:pPr>
        <w:numPr>
          <w:ilvl w:val="0"/>
          <w:numId w:val="44"/>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44"/>
        </w:numPr>
        <w:tabs>
          <w:tab w:val="left" w:pos="1460"/>
        </w:tabs>
        <w:ind w:left="1460" w:hanging="717"/>
        <w:rPr>
          <w:rFonts w:eastAsia="Times New Roman"/>
          <w:sz w:val="28"/>
          <w:szCs w:val="28"/>
        </w:rPr>
      </w:pPr>
      <w:r>
        <w:rPr>
          <w:rFonts w:eastAsia="Times New Roman"/>
          <w:sz w:val="28"/>
          <w:szCs w:val="28"/>
        </w:rPr>
        <w:t>Назначьте лечение. Выпишите рецепты.</w:t>
      </w:r>
    </w:p>
    <w:p w:rsidR="00F53A1F" w:rsidRDefault="00F53A1F">
      <w:pPr>
        <w:spacing w:line="200" w:lineRule="exact"/>
        <w:rPr>
          <w:sz w:val="20"/>
          <w:szCs w:val="20"/>
        </w:rPr>
      </w:pPr>
    </w:p>
    <w:p w:rsidR="00F53A1F" w:rsidRDefault="00F53A1F">
      <w:pPr>
        <w:spacing w:line="283" w:lineRule="exact"/>
        <w:rPr>
          <w:sz w:val="20"/>
          <w:szCs w:val="20"/>
        </w:rPr>
      </w:pPr>
    </w:p>
    <w:p w:rsidR="00F53A1F" w:rsidRDefault="00587AE6">
      <w:pPr>
        <w:spacing w:line="372" w:lineRule="auto"/>
        <w:ind w:left="40" w:right="1246" w:firstLine="1221"/>
        <w:rPr>
          <w:sz w:val="20"/>
          <w:szCs w:val="20"/>
        </w:rPr>
      </w:pPr>
      <w:r>
        <w:rPr>
          <w:rFonts w:eastAsia="Times New Roman"/>
          <w:b/>
          <w:bCs/>
          <w:sz w:val="28"/>
          <w:szCs w:val="28"/>
        </w:rPr>
        <w:t>3.ТУБЕРКУЛЕЗ КОЖИ. ЛЕПРА. ЛЕЙШМАНИОЗ. Задача №1</w:t>
      </w:r>
    </w:p>
    <w:p w:rsidR="00F53A1F" w:rsidRDefault="00587AE6">
      <w:pPr>
        <w:spacing w:line="235" w:lineRule="auto"/>
        <w:ind w:left="40" w:right="46" w:firstLine="710"/>
        <w:jc w:val="both"/>
        <w:rPr>
          <w:sz w:val="20"/>
          <w:szCs w:val="20"/>
        </w:rPr>
      </w:pPr>
      <w:r>
        <w:rPr>
          <w:rFonts w:eastAsia="Times New Roman"/>
          <w:sz w:val="28"/>
          <w:szCs w:val="28"/>
        </w:rPr>
        <w:t>На прием к врачу обратилась женщина 40 лет с жалобами на появление высыпаний на коже лица.</w:t>
      </w:r>
    </w:p>
    <w:p w:rsidR="00F53A1F" w:rsidRDefault="00F53A1F">
      <w:pPr>
        <w:spacing w:line="14"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Высыпания на лице появились 2,5 года назад. Сначала они были единичные, затем их число увеличилось. Высыпания сливались между собой. После разрешения на месте высыпаний оставались рубчики. Мать и старшая сестра болеют туберкулезом легких.</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364" w:lineRule="exact"/>
        <w:rPr>
          <w:sz w:val="20"/>
          <w:szCs w:val="20"/>
        </w:rPr>
      </w:pPr>
    </w:p>
    <w:p w:rsidR="00F53A1F" w:rsidRDefault="00587AE6">
      <w:pPr>
        <w:ind w:left="40"/>
        <w:rPr>
          <w:sz w:val="20"/>
          <w:szCs w:val="20"/>
        </w:rPr>
      </w:pPr>
      <w:r>
        <w:rPr>
          <w:rFonts w:eastAsia="Times New Roman"/>
          <w:sz w:val="24"/>
          <w:szCs w:val="24"/>
        </w:rPr>
        <w:t>26</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8" w:lineRule="auto"/>
        <w:ind w:left="40" w:right="26" w:firstLine="710"/>
        <w:jc w:val="both"/>
        <w:rPr>
          <w:sz w:val="20"/>
          <w:szCs w:val="20"/>
        </w:rPr>
      </w:pPr>
      <w:r>
        <w:rPr>
          <w:rFonts w:eastAsia="Times New Roman"/>
          <w:sz w:val="28"/>
          <w:szCs w:val="28"/>
        </w:rPr>
        <w:lastRenderedPageBreak/>
        <w:t>ЛОКАЛЬНЫЙ СТАТУС. Высыпания располагаются на коже левой щеки, крыльев носа, ушных раковин. Основным элементом является бугорок размером с булавочную головку, выступающий над уровнем кожи, мягкой консистенции, красно-розового цвета. При диаскопии предметным стеклом бугорок приобретает буро-желтую окраску. При надавливании зондом последний легко проникает в ткань, вызывая кровотечение. Бугорки сливаются между собой. На левой щеке сплошной атрофический рубец по типу «папиросной бумаги».</w:t>
      </w:r>
    </w:p>
    <w:p w:rsidR="00F53A1F" w:rsidRDefault="00F53A1F">
      <w:pPr>
        <w:spacing w:line="7" w:lineRule="exact"/>
        <w:rPr>
          <w:sz w:val="20"/>
          <w:szCs w:val="20"/>
        </w:rPr>
      </w:pPr>
    </w:p>
    <w:p w:rsidR="00F53A1F" w:rsidRDefault="00587AE6">
      <w:pPr>
        <w:numPr>
          <w:ilvl w:val="0"/>
          <w:numId w:val="45"/>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5" w:lineRule="exact"/>
        <w:rPr>
          <w:rFonts w:eastAsia="Times New Roman"/>
          <w:sz w:val="28"/>
          <w:szCs w:val="28"/>
        </w:rPr>
      </w:pPr>
    </w:p>
    <w:p w:rsidR="00F53A1F" w:rsidRDefault="00587AE6">
      <w:pPr>
        <w:numPr>
          <w:ilvl w:val="0"/>
          <w:numId w:val="45"/>
        </w:numPr>
        <w:tabs>
          <w:tab w:val="left" w:pos="1456"/>
        </w:tabs>
        <w:spacing w:line="234" w:lineRule="auto"/>
        <w:ind w:left="40" w:right="46" w:firstLine="703"/>
        <w:rPr>
          <w:rFonts w:eastAsia="Times New Roman"/>
          <w:sz w:val="28"/>
          <w:szCs w:val="28"/>
        </w:rPr>
      </w:pPr>
      <w:r>
        <w:rPr>
          <w:rFonts w:eastAsia="Times New Roman"/>
          <w:sz w:val="28"/>
          <w:szCs w:val="28"/>
        </w:rPr>
        <w:t>Какие симптомы, характерные для данного заболевания, наблюдаются у больной?</w:t>
      </w:r>
    </w:p>
    <w:p w:rsidR="00F53A1F" w:rsidRDefault="00F53A1F">
      <w:pPr>
        <w:spacing w:line="1" w:lineRule="exact"/>
        <w:rPr>
          <w:rFonts w:eastAsia="Times New Roman"/>
          <w:sz w:val="28"/>
          <w:szCs w:val="28"/>
        </w:rPr>
      </w:pPr>
    </w:p>
    <w:p w:rsidR="00F53A1F" w:rsidRDefault="00587AE6">
      <w:pPr>
        <w:numPr>
          <w:ilvl w:val="0"/>
          <w:numId w:val="45"/>
        </w:numPr>
        <w:tabs>
          <w:tab w:val="left" w:pos="1460"/>
        </w:tabs>
        <w:ind w:left="1460" w:hanging="717"/>
        <w:rPr>
          <w:rFonts w:eastAsia="Times New Roman"/>
          <w:sz w:val="28"/>
          <w:szCs w:val="28"/>
        </w:rPr>
      </w:pPr>
      <w:r>
        <w:rPr>
          <w:rFonts w:eastAsia="Times New Roman"/>
          <w:sz w:val="28"/>
          <w:szCs w:val="28"/>
        </w:rPr>
        <w:t>План обследования больной.</w:t>
      </w:r>
    </w:p>
    <w:p w:rsidR="00F53A1F" w:rsidRDefault="00587AE6">
      <w:pPr>
        <w:numPr>
          <w:ilvl w:val="0"/>
          <w:numId w:val="45"/>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0"/>
          <w:numId w:val="45"/>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данного заболевания с другими дерматозами.</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spacing w:line="236" w:lineRule="auto"/>
        <w:ind w:left="40" w:right="106" w:firstLine="710"/>
        <w:jc w:val="both"/>
        <w:rPr>
          <w:sz w:val="20"/>
          <w:szCs w:val="20"/>
        </w:rPr>
      </w:pPr>
      <w:r>
        <w:rPr>
          <w:rFonts w:eastAsia="Times New Roman"/>
          <w:sz w:val="28"/>
          <w:szCs w:val="28"/>
        </w:rPr>
        <w:t>На прием к врачу обратился мужчина 49 лет с жалобами на появление кольцевидных образований на коже правой щеки, выпадение волос на этом месте.</w:t>
      </w:r>
    </w:p>
    <w:p w:rsidR="00F53A1F" w:rsidRDefault="00F53A1F">
      <w:pPr>
        <w:spacing w:line="16" w:lineRule="exact"/>
        <w:rPr>
          <w:sz w:val="20"/>
          <w:szCs w:val="20"/>
        </w:rPr>
      </w:pPr>
    </w:p>
    <w:p w:rsidR="00F53A1F" w:rsidRDefault="00587AE6">
      <w:pPr>
        <w:spacing w:line="237" w:lineRule="auto"/>
        <w:ind w:left="40" w:right="86" w:firstLine="710"/>
        <w:jc w:val="both"/>
        <w:rPr>
          <w:sz w:val="20"/>
          <w:szCs w:val="20"/>
        </w:rPr>
      </w:pPr>
      <w:r>
        <w:rPr>
          <w:rFonts w:eastAsia="Times New Roman"/>
          <w:sz w:val="28"/>
          <w:szCs w:val="28"/>
        </w:rPr>
        <w:t>ИЗ АНАМНЕЗА. Считает себя больным в течение 2 месяцев. Вначале на правой щеке появились мелкие красноватые папулы, которые постепенно слились, образовав фигуру в виде кольца, затем начали выпадать волосы на месте поражения.</w:t>
      </w:r>
    </w:p>
    <w:p w:rsidR="00F53A1F" w:rsidRDefault="00F53A1F">
      <w:pPr>
        <w:spacing w:line="16" w:lineRule="exact"/>
        <w:rPr>
          <w:sz w:val="20"/>
          <w:szCs w:val="20"/>
        </w:rPr>
      </w:pPr>
    </w:p>
    <w:p w:rsidR="00F53A1F" w:rsidRDefault="00587AE6">
      <w:pPr>
        <w:spacing w:line="237" w:lineRule="auto"/>
        <w:ind w:left="40" w:right="86" w:firstLine="710"/>
        <w:jc w:val="both"/>
        <w:rPr>
          <w:sz w:val="20"/>
          <w:szCs w:val="20"/>
        </w:rPr>
      </w:pPr>
      <w:r>
        <w:rPr>
          <w:rFonts w:eastAsia="Times New Roman"/>
          <w:sz w:val="28"/>
          <w:szCs w:val="28"/>
        </w:rPr>
        <w:t>ЛОКАЛЬНЫЙ СТАТУС. На коже правой щеки имеются мелкие красновато-синюшные, плоские, полигональные, шелушащиеся папулы, слившиеся в виде кольца. В очаге заметно выпадение волос. Болевая, тактильная, термическая чувствительность на этом месте снижена.</w:t>
      </w:r>
    </w:p>
    <w:p w:rsidR="00F53A1F" w:rsidRDefault="00F53A1F">
      <w:pPr>
        <w:spacing w:line="1" w:lineRule="exact"/>
        <w:rPr>
          <w:sz w:val="20"/>
          <w:szCs w:val="20"/>
        </w:rPr>
      </w:pPr>
    </w:p>
    <w:p w:rsidR="00F53A1F" w:rsidRDefault="00587AE6">
      <w:pPr>
        <w:numPr>
          <w:ilvl w:val="0"/>
          <w:numId w:val="46"/>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46"/>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0"/>
          <w:numId w:val="46"/>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данного заболевания с другими дерматозами.</w:t>
      </w:r>
    </w:p>
    <w:p w:rsidR="00F53A1F" w:rsidRDefault="00F53A1F">
      <w:pPr>
        <w:spacing w:line="1" w:lineRule="exact"/>
        <w:rPr>
          <w:rFonts w:eastAsia="Times New Roman"/>
          <w:sz w:val="28"/>
          <w:szCs w:val="28"/>
        </w:rPr>
      </w:pPr>
    </w:p>
    <w:p w:rsidR="00F53A1F" w:rsidRDefault="00587AE6">
      <w:pPr>
        <w:numPr>
          <w:ilvl w:val="0"/>
          <w:numId w:val="46"/>
        </w:numPr>
        <w:tabs>
          <w:tab w:val="left" w:pos="1460"/>
        </w:tabs>
        <w:ind w:left="1460" w:hanging="717"/>
        <w:rPr>
          <w:rFonts w:eastAsia="Times New Roman"/>
          <w:sz w:val="28"/>
          <w:szCs w:val="28"/>
        </w:rPr>
      </w:pPr>
      <w:r>
        <w:rPr>
          <w:rFonts w:eastAsia="Times New Roman"/>
          <w:sz w:val="28"/>
          <w:szCs w:val="28"/>
        </w:rPr>
        <w:t>Наметьте план лечебных мероприятий, выпишите рецепты.</w:t>
      </w:r>
    </w:p>
    <w:p w:rsidR="00F53A1F" w:rsidRDefault="00F53A1F">
      <w:pPr>
        <w:spacing w:line="14" w:lineRule="exact"/>
        <w:rPr>
          <w:rFonts w:eastAsia="Times New Roman"/>
          <w:sz w:val="28"/>
          <w:szCs w:val="28"/>
        </w:rPr>
      </w:pPr>
    </w:p>
    <w:p w:rsidR="00F53A1F" w:rsidRDefault="00587AE6">
      <w:pPr>
        <w:numPr>
          <w:ilvl w:val="0"/>
          <w:numId w:val="46"/>
        </w:numPr>
        <w:tabs>
          <w:tab w:val="left" w:pos="1456"/>
        </w:tabs>
        <w:spacing w:line="234" w:lineRule="auto"/>
        <w:ind w:left="40" w:right="46" w:firstLine="703"/>
        <w:rPr>
          <w:rFonts w:eastAsia="Times New Roman"/>
          <w:sz w:val="28"/>
          <w:szCs w:val="28"/>
        </w:rPr>
      </w:pPr>
      <w:r>
        <w:rPr>
          <w:rFonts w:eastAsia="Times New Roman"/>
          <w:sz w:val="28"/>
          <w:szCs w:val="28"/>
        </w:rPr>
        <w:t>Вспомогательные тесты при диагностике данного заболевания.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spacing w:line="190" w:lineRule="auto"/>
        <w:ind w:left="40" w:right="86" w:firstLine="710"/>
        <w:jc w:val="both"/>
        <w:rPr>
          <w:sz w:val="20"/>
          <w:szCs w:val="20"/>
        </w:rPr>
      </w:pPr>
      <w:r>
        <w:rPr>
          <w:rFonts w:eastAsia="Times New Roman"/>
          <w:sz w:val="28"/>
          <w:szCs w:val="28"/>
        </w:rPr>
        <w:t>На прием к врачу обратился мужчина 45 лет с жалобами на появление на лице красноватых пятен, повышение температуры до 37,8</w:t>
      </w:r>
      <w:r>
        <w:rPr>
          <w:rFonts w:eastAsia="Times New Roman"/>
          <w:sz w:val="55"/>
          <w:szCs w:val="55"/>
          <w:vertAlign w:val="superscript"/>
        </w:rPr>
        <w:t>0</w:t>
      </w:r>
      <w:r>
        <w:rPr>
          <w:rFonts w:eastAsia="Times New Roman"/>
          <w:sz w:val="28"/>
          <w:szCs w:val="28"/>
        </w:rPr>
        <w:t xml:space="preserve"> С.</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 АНАМНЕЗА. Считает себя больным в течение 1 недели, когда на коже лица появились красноватые пятна, окруженные безболезненными бугорками, повысилась температура.</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67" w:lineRule="exact"/>
        <w:rPr>
          <w:sz w:val="20"/>
          <w:szCs w:val="20"/>
        </w:rPr>
      </w:pPr>
    </w:p>
    <w:p w:rsidR="00F53A1F" w:rsidRDefault="00587AE6">
      <w:pPr>
        <w:ind w:left="8760"/>
        <w:rPr>
          <w:sz w:val="20"/>
          <w:szCs w:val="20"/>
        </w:rPr>
      </w:pPr>
      <w:r>
        <w:rPr>
          <w:rFonts w:eastAsia="Times New Roman"/>
          <w:sz w:val="24"/>
          <w:szCs w:val="24"/>
        </w:rPr>
        <w:t>27</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86" w:firstLine="710"/>
        <w:rPr>
          <w:sz w:val="20"/>
          <w:szCs w:val="20"/>
        </w:rPr>
      </w:pPr>
      <w:r>
        <w:rPr>
          <w:rFonts w:eastAsia="Times New Roman"/>
          <w:sz w:val="28"/>
          <w:szCs w:val="28"/>
        </w:rPr>
        <w:lastRenderedPageBreak/>
        <w:t>ЛОКАЛЬНЫЙ СТАТУС. На коже лица имеются округлые эритематозные пятна с блестящей поверхностью. Вокруг пятен</w:t>
      </w:r>
    </w:p>
    <w:p w:rsidR="00F53A1F" w:rsidRDefault="00F53A1F">
      <w:pPr>
        <w:spacing w:line="17" w:lineRule="exact"/>
        <w:rPr>
          <w:sz w:val="20"/>
          <w:szCs w:val="20"/>
        </w:rPr>
      </w:pPr>
    </w:p>
    <w:p w:rsidR="00F53A1F" w:rsidRDefault="00587AE6">
      <w:pPr>
        <w:spacing w:line="234" w:lineRule="auto"/>
        <w:ind w:left="40" w:right="86"/>
        <w:rPr>
          <w:sz w:val="20"/>
          <w:szCs w:val="20"/>
        </w:rPr>
      </w:pPr>
      <w:r>
        <w:rPr>
          <w:rFonts w:eastAsia="Times New Roman"/>
          <w:sz w:val="28"/>
          <w:szCs w:val="28"/>
        </w:rPr>
        <w:t>безболезненные, плотноэластические бугорки. Подчелюстные лимфатические узлы увеличены, безболезненны.</w:t>
      </w:r>
    </w:p>
    <w:p w:rsidR="00F53A1F" w:rsidRDefault="00F53A1F">
      <w:pPr>
        <w:spacing w:line="1" w:lineRule="exact"/>
        <w:rPr>
          <w:sz w:val="20"/>
          <w:szCs w:val="20"/>
        </w:rPr>
      </w:pPr>
    </w:p>
    <w:p w:rsidR="00F53A1F" w:rsidRDefault="00587AE6">
      <w:pPr>
        <w:numPr>
          <w:ilvl w:val="0"/>
          <w:numId w:val="47"/>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 w:lineRule="exact"/>
        <w:rPr>
          <w:rFonts w:eastAsia="Times New Roman"/>
          <w:sz w:val="28"/>
          <w:szCs w:val="28"/>
        </w:rPr>
      </w:pPr>
    </w:p>
    <w:p w:rsidR="00F53A1F" w:rsidRDefault="00587AE6">
      <w:pPr>
        <w:numPr>
          <w:ilvl w:val="0"/>
          <w:numId w:val="47"/>
        </w:numPr>
        <w:tabs>
          <w:tab w:val="left" w:pos="1460"/>
        </w:tabs>
        <w:ind w:left="1460" w:hanging="717"/>
        <w:rPr>
          <w:rFonts w:eastAsia="Times New Roman"/>
          <w:sz w:val="28"/>
          <w:szCs w:val="28"/>
        </w:rPr>
      </w:pPr>
      <w:r>
        <w:rPr>
          <w:rFonts w:eastAsia="Times New Roman"/>
          <w:sz w:val="28"/>
          <w:szCs w:val="28"/>
        </w:rPr>
        <w:t>Какие данные клиники и анамнеза подтверждают диагноз?</w:t>
      </w:r>
    </w:p>
    <w:p w:rsidR="00F53A1F" w:rsidRDefault="00F53A1F">
      <w:pPr>
        <w:spacing w:line="14" w:lineRule="exact"/>
        <w:rPr>
          <w:rFonts w:eastAsia="Times New Roman"/>
          <w:sz w:val="28"/>
          <w:szCs w:val="28"/>
        </w:rPr>
      </w:pPr>
    </w:p>
    <w:p w:rsidR="00F53A1F" w:rsidRDefault="00587AE6">
      <w:pPr>
        <w:numPr>
          <w:ilvl w:val="0"/>
          <w:numId w:val="47"/>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данного заболевания с другими дерматозами.</w:t>
      </w:r>
    </w:p>
    <w:p w:rsidR="00F53A1F" w:rsidRDefault="00F53A1F">
      <w:pPr>
        <w:spacing w:line="1" w:lineRule="exact"/>
        <w:rPr>
          <w:rFonts w:eastAsia="Times New Roman"/>
          <w:sz w:val="28"/>
          <w:szCs w:val="28"/>
        </w:rPr>
      </w:pPr>
    </w:p>
    <w:p w:rsidR="00F53A1F" w:rsidRDefault="00587AE6">
      <w:pPr>
        <w:numPr>
          <w:ilvl w:val="0"/>
          <w:numId w:val="47"/>
        </w:numPr>
        <w:tabs>
          <w:tab w:val="left" w:pos="1460"/>
        </w:tabs>
        <w:ind w:left="1460" w:hanging="717"/>
        <w:rPr>
          <w:rFonts w:eastAsia="Times New Roman"/>
          <w:sz w:val="28"/>
          <w:szCs w:val="28"/>
        </w:rPr>
      </w:pPr>
      <w:r>
        <w:rPr>
          <w:rFonts w:eastAsia="Times New Roman"/>
          <w:sz w:val="28"/>
          <w:szCs w:val="28"/>
        </w:rPr>
        <w:t>Прогноз при данном заболевании.</w:t>
      </w:r>
    </w:p>
    <w:p w:rsidR="00F53A1F" w:rsidRDefault="00587AE6">
      <w:pPr>
        <w:numPr>
          <w:ilvl w:val="0"/>
          <w:numId w:val="47"/>
        </w:numPr>
        <w:tabs>
          <w:tab w:val="left" w:pos="1460"/>
        </w:tabs>
        <w:ind w:left="1460" w:hanging="717"/>
        <w:rPr>
          <w:rFonts w:eastAsia="Times New Roman"/>
          <w:sz w:val="28"/>
          <w:szCs w:val="28"/>
        </w:rPr>
      </w:pPr>
      <w:r>
        <w:rPr>
          <w:rFonts w:eastAsia="Times New Roman"/>
          <w:sz w:val="28"/>
          <w:szCs w:val="28"/>
        </w:rPr>
        <w:t>Профилактика заболевания.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Больной 14 лет поступил с жалобами на появление образования на боковой поверхности шеи слева.</w:t>
      </w:r>
    </w:p>
    <w:p w:rsidR="00F53A1F" w:rsidRDefault="00F53A1F">
      <w:pPr>
        <w:spacing w:line="17" w:lineRule="exact"/>
        <w:rPr>
          <w:sz w:val="20"/>
          <w:szCs w:val="20"/>
        </w:rPr>
      </w:pPr>
    </w:p>
    <w:p w:rsidR="00F53A1F" w:rsidRDefault="00587AE6">
      <w:pPr>
        <w:ind w:left="40" w:right="46" w:firstLine="710"/>
        <w:jc w:val="both"/>
        <w:rPr>
          <w:sz w:val="20"/>
          <w:szCs w:val="20"/>
        </w:rPr>
      </w:pPr>
      <w:r>
        <w:rPr>
          <w:rFonts w:eastAsia="Times New Roman"/>
          <w:sz w:val="28"/>
          <w:szCs w:val="28"/>
        </w:rPr>
        <w:t>ИЗ АНАМНЕЗА. Болен в течение 8 месяцев. Лечился у дерматолога по поводу хронической пиодермии. Мать болеет туберкулезом легких.</w:t>
      </w:r>
    </w:p>
    <w:p w:rsidR="00F53A1F" w:rsidRDefault="00F53A1F">
      <w:pPr>
        <w:spacing w:line="307" w:lineRule="exact"/>
        <w:rPr>
          <w:sz w:val="20"/>
          <w:szCs w:val="20"/>
        </w:rPr>
      </w:pPr>
    </w:p>
    <w:p w:rsidR="00F53A1F" w:rsidRDefault="00587AE6">
      <w:pPr>
        <w:ind w:left="740"/>
        <w:rPr>
          <w:sz w:val="20"/>
          <w:szCs w:val="20"/>
        </w:rPr>
      </w:pPr>
      <w:r>
        <w:rPr>
          <w:rFonts w:eastAsia="Times New Roman"/>
          <w:sz w:val="28"/>
          <w:szCs w:val="28"/>
        </w:rPr>
        <w:t>ЛОКАЛЬНЫЙ СТАТУС. На коже боковой поверхности шеи слева</w:t>
      </w:r>
    </w:p>
    <w:p w:rsidR="00F53A1F" w:rsidRDefault="00F53A1F">
      <w:pPr>
        <w:spacing w:line="14"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в подчелюстной области имеется очаг размером 3х4 см, представляющий расположенный в подкожной жировой клетчатке бугристый конгломерат из спаянных между собой узлов овальной</w:t>
      </w:r>
    </w:p>
    <w:p w:rsidR="00F53A1F" w:rsidRDefault="00F53A1F">
      <w:pPr>
        <w:spacing w:line="2" w:lineRule="exact"/>
        <w:rPr>
          <w:sz w:val="20"/>
          <w:szCs w:val="20"/>
        </w:rPr>
      </w:pPr>
    </w:p>
    <w:p w:rsidR="00F53A1F" w:rsidRDefault="00587AE6">
      <w:pPr>
        <w:tabs>
          <w:tab w:val="left" w:pos="1460"/>
          <w:tab w:val="left" w:pos="4500"/>
          <w:tab w:val="left" w:pos="5780"/>
          <w:tab w:val="left" w:pos="7180"/>
        </w:tabs>
        <w:ind w:left="40"/>
        <w:rPr>
          <w:sz w:val="20"/>
          <w:szCs w:val="20"/>
        </w:rPr>
      </w:pPr>
      <w:r>
        <w:rPr>
          <w:rFonts w:eastAsia="Times New Roman"/>
          <w:sz w:val="28"/>
          <w:szCs w:val="28"/>
        </w:rPr>
        <w:t>формы,</w:t>
      </w:r>
      <w:r>
        <w:rPr>
          <w:sz w:val="20"/>
          <w:szCs w:val="20"/>
        </w:rPr>
        <w:tab/>
      </w:r>
      <w:r>
        <w:rPr>
          <w:rFonts w:eastAsia="Times New Roman"/>
          <w:sz w:val="28"/>
          <w:szCs w:val="28"/>
        </w:rPr>
        <w:t>фиолетово-красного</w:t>
      </w:r>
      <w:r>
        <w:rPr>
          <w:sz w:val="20"/>
          <w:szCs w:val="20"/>
        </w:rPr>
        <w:tab/>
      </w:r>
      <w:r>
        <w:rPr>
          <w:rFonts w:eastAsia="Times New Roman"/>
          <w:sz w:val="28"/>
          <w:szCs w:val="28"/>
        </w:rPr>
        <w:t>цвета,</w:t>
      </w:r>
      <w:r>
        <w:rPr>
          <w:sz w:val="20"/>
          <w:szCs w:val="20"/>
        </w:rPr>
        <w:tab/>
      </w:r>
      <w:r>
        <w:rPr>
          <w:rFonts w:eastAsia="Times New Roman"/>
          <w:sz w:val="28"/>
          <w:szCs w:val="28"/>
        </w:rPr>
        <w:t>мягкой</w:t>
      </w:r>
      <w:r>
        <w:rPr>
          <w:sz w:val="20"/>
          <w:szCs w:val="20"/>
        </w:rPr>
        <w:tab/>
      </w:r>
      <w:r>
        <w:rPr>
          <w:rFonts w:eastAsia="Times New Roman"/>
          <w:sz w:val="28"/>
          <w:szCs w:val="28"/>
        </w:rPr>
        <w:t>консистенции,</w:t>
      </w:r>
    </w:p>
    <w:p w:rsidR="00F53A1F" w:rsidRDefault="00F53A1F">
      <w:pPr>
        <w:spacing w:line="1" w:lineRule="exact"/>
        <w:rPr>
          <w:sz w:val="20"/>
          <w:szCs w:val="20"/>
        </w:rPr>
      </w:pPr>
    </w:p>
    <w:p w:rsidR="00F53A1F" w:rsidRDefault="00587AE6">
      <w:pPr>
        <w:tabs>
          <w:tab w:val="left" w:pos="2280"/>
          <w:tab w:val="left" w:pos="2980"/>
          <w:tab w:val="left" w:pos="4620"/>
          <w:tab w:val="left" w:pos="5200"/>
          <w:tab w:val="left" w:pos="7280"/>
        </w:tabs>
        <w:ind w:left="40"/>
        <w:rPr>
          <w:sz w:val="20"/>
          <w:szCs w:val="20"/>
        </w:rPr>
      </w:pPr>
      <w:r>
        <w:rPr>
          <w:rFonts w:eastAsia="Times New Roman"/>
          <w:sz w:val="28"/>
          <w:szCs w:val="28"/>
        </w:rPr>
        <w:t>безболезненный</w:t>
      </w:r>
      <w:r>
        <w:rPr>
          <w:rFonts w:eastAsia="Times New Roman"/>
          <w:sz w:val="28"/>
          <w:szCs w:val="28"/>
        </w:rPr>
        <w:tab/>
        <w:t>при</w:t>
      </w:r>
      <w:r>
        <w:rPr>
          <w:rFonts w:eastAsia="Times New Roman"/>
          <w:sz w:val="28"/>
          <w:szCs w:val="28"/>
        </w:rPr>
        <w:tab/>
        <w:t>пальпации.</w:t>
      </w:r>
      <w:r>
        <w:rPr>
          <w:rFonts w:eastAsia="Times New Roman"/>
          <w:sz w:val="28"/>
          <w:szCs w:val="28"/>
        </w:rPr>
        <w:tab/>
        <w:t>На</w:t>
      </w:r>
      <w:r>
        <w:rPr>
          <w:rFonts w:eastAsia="Times New Roman"/>
          <w:sz w:val="28"/>
          <w:szCs w:val="28"/>
        </w:rPr>
        <w:tab/>
        <w:t>поверхности</w:t>
      </w:r>
      <w:r>
        <w:rPr>
          <w:sz w:val="20"/>
          <w:szCs w:val="20"/>
        </w:rPr>
        <w:tab/>
      </w:r>
      <w:r>
        <w:rPr>
          <w:rFonts w:eastAsia="Times New Roman"/>
          <w:sz w:val="28"/>
          <w:szCs w:val="28"/>
        </w:rPr>
        <w:t>конгломерата</w:t>
      </w:r>
    </w:p>
    <w:p w:rsidR="00F53A1F" w:rsidRDefault="00F53A1F">
      <w:pPr>
        <w:spacing w:line="14"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имеются язвы, неправильной формы с гладкими синюшными подрытыми краями, умеренным гнойным отделяемым, покрытые грануляциями и жидким крошащимся творожистым распадом.</w:t>
      </w:r>
    </w:p>
    <w:p w:rsidR="00F53A1F" w:rsidRDefault="00F53A1F">
      <w:pPr>
        <w:spacing w:line="2" w:lineRule="exact"/>
        <w:rPr>
          <w:sz w:val="20"/>
          <w:szCs w:val="20"/>
        </w:rPr>
      </w:pPr>
    </w:p>
    <w:p w:rsidR="00F53A1F" w:rsidRDefault="00587AE6">
      <w:pPr>
        <w:numPr>
          <w:ilvl w:val="0"/>
          <w:numId w:val="48"/>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48"/>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3" w:lineRule="exact"/>
        <w:rPr>
          <w:rFonts w:eastAsia="Times New Roman"/>
          <w:sz w:val="28"/>
          <w:szCs w:val="28"/>
        </w:rPr>
      </w:pPr>
    </w:p>
    <w:p w:rsidR="00F53A1F" w:rsidRDefault="00587AE6">
      <w:pPr>
        <w:numPr>
          <w:ilvl w:val="0"/>
          <w:numId w:val="48"/>
        </w:numPr>
        <w:tabs>
          <w:tab w:val="left" w:pos="1456"/>
        </w:tabs>
        <w:spacing w:line="234" w:lineRule="auto"/>
        <w:ind w:left="40" w:right="26" w:firstLine="703"/>
        <w:rPr>
          <w:rFonts w:eastAsia="Times New Roman"/>
          <w:sz w:val="28"/>
          <w:szCs w:val="28"/>
        </w:rPr>
      </w:pPr>
      <w:r>
        <w:rPr>
          <w:rFonts w:eastAsia="Times New Roman"/>
          <w:sz w:val="28"/>
          <w:szCs w:val="28"/>
        </w:rPr>
        <w:t>Проведите дифференциальную диагностику данного заболевания с другими дерматозами.</w:t>
      </w:r>
    </w:p>
    <w:p w:rsidR="00F53A1F" w:rsidRDefault="00F53A1F">
      <w:pPr>
        <w:spacing w:line="2" w:lineRule="exact"/>
        <w:rPr>
          <w:rFonts w:eastAsia="Times New Roman"/>
          <w:sz w:val="28"/>
          <w:szCs w:val="28"/>
        </w:rPr>
      </w:pPr>
    </w:p>
    <w:p w:rsidR="00F53A1F" w:rsidRDefault="00587AE6">
      <w:pPr>
        <w:numPr>
          <w:ilvl w:val="0"/>
          <w:numId w:val="48"/>
        </w:numPr>
        <w:tabs>
          <w:tab w:val="left" w:pos="1460"/>
        </w:tabs>
        <w:ind w:left="1460" w:hanging="717"/>
        <w:rPr>
          <w:rFonts w:eastAsia="Times New Roman"/>
          <w:sz w:val="28"/>
          <w:szCs w:val="28"/>
        </w:rPr>
      </w:pPr>
      <w:r>
        <w:rPr>
          <w:rFonts w:eastAsia="Times New Roman"/>
          <w:sz w:val="28"/>
          <w:szCs w:val="28"/>
        </w:rPr>
        <w:t>План обследования больного.</w:t>
      </w:r>
    </w:p>
    <w:p w:rsidR="00F53A1F" w:rsidRDefault="00F53A1F">
      <w:pPr>
        <w:spacing w:line="13" w:lineRule="exact"/>
        <w:rPr>
          <w:rFonts w:eastAsia="Times New Roman"/>
          <w:sz w:val="28"/>
          <w:szCs w:val="28"/>
        </w:rPr>
      </w:pPr>
    </w:p>
    <w:p w:rsidR="00F53A1F" w:rsidRDefault="00587AE6">
      <w:pPr>
        <w:numPr>
          <w:ilvl w:val="0"/>
          <w:numId w:val="48"/>
        </w:numPr>
        <w:tabs>
          <w:tab w:val="left" w:pos="1456"/>
        </w:tabs>
        <w:spacing w:line="234" w:lineRule="auto"/>
        <w:ind w:left="40" w:right="86" w:firstLine="703"/>
        <w:rPr>
          <w:rFonts w:eastAsia="Times New Roman"/>
          <w:sz w:val="28"/>
          <w:szCs w:val="28"/>
        </w:rPr>
      </w:pPr>
      <w:r>
        <w:rPr>
          <w:rFonts w:eastAsia="Times New Roman"/>
          <w:sz w:val="28"/>
          <w:szCs w:val="28"/>
        </w:rPr>
        <w:t>Наметьте план лечебно-профилактических мероприятий, выпишите рецепты.</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1" w:lineRule="exact"/>
        <w:rPr>
          <w:sz w:val="20"/>
          <w:szCs w:val="20"/>
        </w:rPr>
      </w:pPr>
    </w:p>
    <w:p w:rsidR="00F53A1F" w:rsidRDefault="00587AE6">
      <w:pPr>
        <w:spacing w:line="234" w:lineRule="auto"/>
        <w:ind w:left="40" w:right="46" w:firstLine="858"/>
        <w:jc w:val="both"/>
        <w:rPr>
          <w:sz w:val="20"/>
          <w:szCs w:val="20"/>
        </w:rPr>
      </w:pPr>
      <w:r>
        <w:rPr>
          <w:rFonts w:eastAsia="Times New Roman"/>
          <w:sz w:val="28"/>
          <w:szCs w:val="28"/>
        </w:rPr>
        <w:t>Больной 25 лет обратился к дерматологу с жалобами на появление высыпаний на коже руг, ног, ягодиц.</w:t>
      </w:r>
    </w:p>
    <w:p w:rsidR="00F53A1F" w:rsidRDefault="00F53A1F">
      <w:pPr>
        <w:spacing w:line="17"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Считает себя больным в течение 2-х лет, когда на коже рук впервые появились узелки, гнойнички, корочки. Самостоятельно не лечился, за медицинской помощью не обращался. В течение последних 6-ти месяцев высыпания распротранились на кожу ног, ягодиц. Отмечает ухудшение состояния зимой и улучшение в теплое время года. В период обострения, длящийся в среднем 1-1,5 месяца, отмечает повышение температуры, недомогание, боль в суставах. Между приступами общее состояние не страдает.</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9" w:lineRule="exact"/>
        <w:rPr>
          <w:sz w:val="20"/>
          <w:szCs w:val="20"/>
        </w:rPr>
      </w:pPr>
    </w:p>
    <w:p w:rsidR="00F53A1F" w:rsidRDefault="00587AE6">
      <w:pPr>
        <w:ind w:left="40"/>
        <w:rPr>
          <w:sz w:val="20"/>
          <w:szCs w:val="20"/>
        </w:rPr>
      </w:pPr>
      <w:r>
        <w:rPr>
          <w:rFonts w:eastAsia="Times New Roman"/>
          <w:sz w:val="24"/>
          <w:szCs w:val="24"/>
        </w:rPr>
        <w:t>28</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8" w:lineRule="auto"/>
        <w:ind w:left="40" w:right="26" w:firstLine="710"/>
        <w:jc w:val="both"/>
        <w:rPr>
          <w:sz w:val="20"/>
          <w:szCs w:val="20"/>
        </w:rPr>
      </w:pPr>
      <w:r>
        <w:rPr>
          <w:rFonts w:eastAsia="Times New Roman"/>
          <w:sz w:val="28"/>
          <w:szCs w:val="28"/>
        </w:rPr>
        <w:lastRenderedPageBreak/>
        <w:t>ЛОКАЛЬНЫЙ СТАТУС. Процесс носит распространенный характер, симметричный. Высыпания локализуются на коже разгибательных поверхностей верхних и нижних конечностей, ягодиц. Представлены плотными узелками бледно-красного цвета, в центре некоторых из них имеются пустулы, других - некротическая коричневатая корка. В результате эволюции ранее существовавших узелков остались белые, ровные («штампованные») рубчики.</w:t>
      </w:r>
    </w:p>
    <w:p w:rsidR="00F53A1F" w:rsidRDefault="00F53A1F">
      <w:pPr>
        <w:spacing w:line="4" w:lineRule="exact"/>
        <w:rPr>
          <w:sz w:val="20"/>
          <w:szCs w:val="20"/>
        </w:rPr>
      </w:pPr>
    </w:p>
    <w:p w:rsidR="00F53A1F" w:rsidRDefault="00587AE6">
      <w:pPr>
        <w:ind w:left="740"/>
        <w:rPr>
          <w:sz w:val="20"/>
          <w:szCs w:val="20"/>
        </w:rPr>
      </w:pPr>
      <w:r>
        <w:rPr>
          <w:rFonts w:eastAsia="Times New Roman"/>
          <w:sz w:val="28"/>
          <w:szCs w:val="28"/>
        </w:rPr>
        <w:t>Феномены «зонда» и «яблочного желе» отрицательные.</w:t>
      </w:r>
    </w:p>
    <w:p w:rsidR="00F53A1F" w:rsidRDefault="00587AE6">
      <w:pPr>
        <w:numPr>
          <w:ilvl w:val="0"/>
          <w:numId w:val="49"/>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49"/>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0"/>
          <w:numId w:val="49"/>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данного заболевания с другими дерматозами.</w:t>
      </w:r>
    </w:p>
    <w:p w:rsidR="00F53A1F" w:rsidRDefault="00F53A1F">
      <w:pPr>
        <w:spacing w:line="1" w:lineRule="exact"/>
        <w:rPr>
          <w:rFonts w:eastAsia="Times New Roman"/>
          <w:sz w:val="28"/>
          <w:szCs w:val="28"/>
        </w:rPr>
      </w:pPr>
    </w:p>
    <w:p w:rsidR="00F53A1F" w:rsidRDefault="00587AE6">
      <w:pPr>
        <w:numPr>
          <w:ilvl w:val="0"/>
          <w:numId w:val="49"/>
        </w:numPr>
        <w:tabs>
          <w:tab w:val="left" w:pos="1460"/>
        </w:tabs>
        <w:ind w:left="1460" w:hanging="717"/>
        <w:rPr>
          <w:rFonts w:eastAsia="Times New Roman"/>
          <w:sz w:val="28"/>
          <w:szCs w:val="28"/>
        </w:rPr>
      </w:pPr>
      <w:r>
        <w:rPr>
          <w:rFonts w:eastAsia="Times New Roman"/>
          <w:sz w:val="28"/>
          <w:szCs w:val="28"/>
        </w:rPr>
        <w:t>План обследования больного.</w:t>
      </w:r>
    </w:p>
    <w:p w:rsidR="00F53A1F" w:rsidRDefault="00587AE6">
      <w:pPr>
        <w:numPr>
          <w:ilvl w:val="0"/>
          <w:numId w:val="49"/>
        </w:numPr>
        <w:tabs>
          <w:tab w:val="left" w:pos="1460"/>
        </w:tabs>
        <w:ind w:left="1460" w:hanging="717"/>
        <w:rPr>
          <w:rFonts w:eastAsia="Times New Roman"/>
          <w:sz w:val="28"/>
          <w:szCs w:val="28"/>
        </w:rPr>
      </w:pPr>
      <w:r>
        <w:rPr>
          <w:rFonts w:eastAsia="Times New Roman"/>
          <w:sz w:val="28"/>
          <w:szCs w:val="28"/>
        </w:rPr>
        <w:t>Наметьте план лечебных мероприятий.</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32"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На прием к врачу обратился больной 42-х лет с жалобами на высыпания на коже лица сопровождающиеся резкой болезненностью.</w:t>
      </w:r>
    </w:p>
    <w:p w:rsidR="00F53A1F" w:rsidRDefault="00F53A1F">
      <w:pPr>
        <w:spacing w:line="15"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Восемь месяцев назад на коже подбородка, углов рта, щек появились высыпания красного цвета, мелкие, выступающие над поверхностью кожи. Лечился сам, смазывал кортикостероидными мазями. Эффекта от лечения не было.</w:t>
      </w:r>
    </w:p>
    <w:p w:rsidR="00F53A1F" w:rsidRDefault="00F53A1F">
      <w:pPr>
        <w:spacing w:line="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Известно, что больной четыре года страдает туберкулезом легких, по поводу которого прошел курс лечения и состоит на диспансерном учете. Реакция Манту положительная.</w:t>
      </w:r>
    </w:p>
    <w:p w:rsidR="00F53A1F" w:rsidRDefault="00F53A1F">
      <w:pPr>
        <w:spacing w:line="15"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На коже углов рта, крыльев носа и щек имеются многочисленные, милиарные, желто-коричневого цвета бугорки, пустулы и язвы. Язвы с фестончатыми, мягкими, слегка подрытыми краями, бледно-красного цвета и неровным зернистым дном, имеющим вялые, серые грануляции, кровоточащие, покрытые скудным, серо-гнойным налетом. На дне и вокруг язв казеозно перерожденные желтого цвета бугорки.</w:t>
      </w:r>
    </w:p>
    <w:p w:rsidR="00F53A1F" w:rsidRDefault="00F53A1F">
      <w:pPr>
        <w:spacing w:line="5" w:lineRule="exact"/>
        <w:rPr>
          <w:sz w:val="20"/>
          <w:szCs w:val="20"/>
        </w:rPr>
      </w:pPr>
    </w:p>
    <w:p w:rsidR="00F53A1F" w:rsidRDefault="00587AE6">
      <w:pPr>
        <w:numPr>
          <w:ilvl w:val="0"/>
          <w:numId w:val="50"/>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587AE6">
      <w:pPr>
        <w:numPr>
          <w:ilvl w:val="0"/>
          <w:numId w:val="50"/>
        </w:numPr>
        <w:tabs>
          <w:tab w:val="left" w:pos="1460"/>
        </w:tabs>
        <w:ind w:left="1460" w:hanging="717"/>
        <w:rPr>
          <w:rFonts w:eastAsia="Times New Roman"/>
          <w:sz w:val="28"/>
          <w:szCs w:val="28"/>
        </w:rPr>
      </w:pPr>
      <w:r>
        <w:rPr>
          <w:rFonts w:eastAsia="Times New Roman"/>
          <w:sz w:val="28"/>
          <w:szCs w:val="28"/>
        </w:rPr>
        <w:t>Назовите характеные признаки забалевания.</w:t>
      </w:r>
    </w:p>
    <w:p w:rsidR="00F53A1F" w:rsidRDefault="00587AE6">
      <w:pPr>
        <w:numPr>
          <w:ilvl w:val="0"/>
          <w:numId w:val="50"/>
        </w:numPr>
        <w:tabs>
          <w:tab w:val="left" w:pos="1460"/>
        </w:tabs>
        <w:ind w:left="1460" w:hanging="717"/>
        <w:rPr>
          <w:rFonts w:eastAsia="Times New Roman"/>
          <w:sz w:val="28"/>
          <w:szCs w:val="28"/>
        </w:rPr>
      </w:pPr>
      <w:r>
        <w:rPr>
          <w:rFonts w:eastAsia="Times New Roman"/>
          <w:sz w:val="28"/>
          <w:szCs w:val="28"/>
        </w:rPr>
        <w:t>Пути передачи заболевания.</w:t>
      </w:r>
    </w:p>
    <w:p w:rsidR="00F53A1F" w:rsidRDefault="00587AE6">
      <w:pPr>
        <w:numPr>
          <w:ilvl w:val="0"/>
          <w:numId w:val="50"/>
        </w:numPr>
        <w:tabs>
          <w:tab w:val="left" w:pos="1460"/>
        </w:tabs>
        <w:ind w:left="1460" w:hanging="717"/>
        <w:rPr>
          <w:rFonts w:eastAsia="Times New Roman"/>
          <w:sz w:val="28"/>
          <w:szCs w:val="28"/>
        </w:rPr>
      </w:pPr>
      <w:r>
        <w:rPr>
          <w:rFonts w:eastAsia="Times New Roman"/>
          <w:sz w:val="28"/>
          <w:szCs w:val="28"/>
        </w:rPr>
        <w:t>Какие осложнения при данном заболевании вы знаете?</w:t>
      </w:r>
    </w:p>
    <w:p w:rsidR="00F53A1F" w:rsidRDefault="00F53A1F">
      <w:pPr>
        <w:spacing w:line="14" w:lineRule="exact"/>
        <w:rPr>
          <w:rFonts w:eastAsia="Times New Roman"/>
          <w:sz w:val="28"/>
          <w:szCs w:val="28"/>
        </w:rPr>
      </w:pPr>
    </w:p>
    <w:p w:rsidR="00F53A1F" w:rsidRDefault="00587AE6">
      <w:pPr>
        <w:numPr>
          <w:ilvl w:val="0"/>
          <w:numId w:val="50"/>
        </w:numPr>
        <w:tabs>
          <w:tab w:val="left" w:pos="1456"/>
        </w:tabs>
        <w:spacing w:line="234" w:lineRule="auto"/>
        <w:ind w:left="40" w:right="26" w:firstLine="703"/>
        <w:rPr>
          <w:rFonts w:eastAsia="Times New Roman"/>
          <w:sz w:val="28"/>
          <w:szCs w:val="28"/>
        </w:rPr>
      </w:pPr>
      <w:r>
        <w:rPr>
          <w:rFonts w:eastAsia="Times New Roman"/>
          <w:sz w:val="28"/>
          <w:szCs w:val="28"/>
        </w:rPr>
        <w:t>Проведите дифференциальную диагностику с бугорковым сифилидом.</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18" w:lineRule="exact"/>
        <w:rPr>
          <w:sz w:val="20"/>
          <w:szCs w:val="20"/>
        </w:rPr>
      </w:pPr>
    </w:p>
    <w:p w:rsidR="00F53A1F" w:rsidRDefault="00587AE6">
      <w:pPr>
        <w:ind w:left="740"/>
        <w:rPr>
          <w:sz w:val="20"/>
          <w:szCs w:val="20"/>
        </w:rPr>
      </w:pPr>
      <w:r>
        <w:rPr>
          <w:rFonts w:eastAsia="Times New Roman"/>
          <w:sz w:val="28"/>
          <w:szCs w:val="28"/>
        </w:rPr>
        <w:t>На прием к врачу обратился больной 56 лет, житель Средней Азии,</w:t>
      </w:r>
    </w:p>
    <w:p w:rsidR="00F53A1F" w:rsidRDefault="00F53A1F">
      <w:pPr>
        <w:spacing w:line="14" w:lineRule="exact"/>
        <w:rPr>
          <w:sz w:val="20"/>
          <w:szCs w:val="20"/>
        </w:rPr>
      </w:pPr>
    </w:p>
    <w:p w:rsidR="00F53A1F" w:rsidRDefault="00587AE6">
      <w:pPr>
        <w:numPr>
          <w:ilvl w:val="0"/>
          <w:numId w:val="51"/>
        </w:numPr>
        <w:tabs>
          <w:tab w:val="left" w:pos="379"/>
        </w:tabs>
        <w:spacing w:line="234" w:lineRule="auto"/>
        <w:ind w:left="40" w:right="46" w:hanging="6"/>
        <w:rPr>
          <w:rFonts w:eastAsia="Times New Roman"/>
          <w:sz w:val="28"/>
          <w:szCs w:val="28"/>
        </w:rPr>
      </w:pPr>
      <w:r>
        <w:rPr>
          <w:rFonts w:eastAsia="Times New Roman"/>
          <w:sz w:val="28"/>
          <w:szCs w:val="28"/>
        </w:rPr>
        <w:t>жалобами на высыпания на коже лица, туловища, конечностей, деформацию фаланг кистей, поражение мышц лица.</w:t>
      </w:r>
    </w:p>
    <w:p w:rsidR="00F53A1F" w:rsidRDefault="00F53A1F">
      <w:pPr>
        <w:spacing w:line="16" w:lineRule="exact"/>
        <w:rPr>
          <w:rFonts w:eastAsia="Times New Roman"/>
          <w:sz w:val="28"/>
          <w:szCs w:val="28"/>
        </w:rPr>
      </w:pPr>
    </w:p>
    <w:p w:rsidR="00F53A1F" w:rsidRDefault="00587AE6">
      <w:pPr>
        <w:spacing w:line="234" w:lineRule="auto"/>
        <w:ind w:left="40" w:right="46" w:firstLine="1416"/>
        <w:jc w:val="both"/>
        <w:rPr>
          <w:rFonts w:eastAsia="Times New Roman"/>
          <w:sz w:val="28"/>
          <w:szCs w:val="28"/>
        </w:rPr>
      </w:pPr>
      <w:r>
        <w:rPr>
          <w:rFonts w:eastAsia="Times New Roman"/>
          <w:sz w:val="28"/>
          <w:szCs w:val="28"/>
        </w:rPr>
        <w:t>ИЗ АНАМНЕЗА. Свое заболевание ни с чем не связывает. Несколько лет назад на коже лица, туловища, конечностей появились</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3" w:lineRule="exact"/>
        <w:rPr>
          <w:sz w:val="20"/>
          <w:szCs w:val="20"/>
        </w:rPr>
      </w:pPr>
    </w:p>
    <w:p w:rsidR="00F53A1F" w:rsidRDefault="00587AE6">
      <w:pPr>
        <w:ind w:left="8760"/>
        <w:rPr>
          <w:sz w:val="20"/>
          <w:szCs w:val="20"/>
        </w:rPr>
      </w:pPr>
      <w:r>
        <w:rPr>
          <w:rFonts w:eastAsia="Times New Roman"/>
          <w:sz w:val="24"/>
          <w:szCs w:val="24"/>
        </w:rPr>
        <w:t>29</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6" w:lineRule="auto"/>
        <w:ind w:left="40" w:right="46"/>
        <w:jc w:val="both"/>
        <w:rPr>
          <w:sz w:val="20"/>
          <w:szCs w:val="20"/>
        </w:rPr>
      </w:pPr>
      <w:r>
        <w:rPr>
          <w:rFonts w:eastAsia="Times New Roman"/>
          <w:sz w:val="28"/>
          <w:szCs w:val="28"/>
        </w:rPr>
        <w:lastRenderedPageBreak/>
        <w:t>пятна, затем узлы. Некоторые узлы распадались с образованием язв. Два месяца назад больной обратил внимание на поражение мышц и костей кистей обеих рук.</w:t>
      </w:r>
    </w:p>
    <w:p w:rsidR="00F53A1F" w:rsidRDefault="00F53A1F">
      <w:pPr>
        <w:spacing w:line="16" w:lineRule="exact"/>
        <w:rPr>
          <w:sz w:val="20"/>
          <w:szCs w:val="20"/>
        </w:rPr>
      </w:pPr>
    </w:p>
    <w:p w:rsidR="00F53A1F" w:rsidRDefault="00587AE6">
      <w:pPr>
        <w:spacing w:line="238" w:lineRule="auto"/>
        <w:ind w:left="40" w:right="26" w:firstLine="1416"/>
        <w:jc w:val="both"/>
        <w:rPr>
          <w:sz w:val="20"/>
          <w:szCs w:val="20"/>
        </w:rPr>
      </w:pPr>
      <w:r>
        <w:rPr>
          <w:rFonts w:eastAsia="Times New Roman"/>
          <w:sz w:val="28"/>
          <w:szCs w:val="28"/>
        </w:rPr>
        <w:t>ЛОКАЛЬНЫЙ СТАТУС. На коже лица, туловища, верхних конечностей имеются многочисленные инфильтраты красновато-ржавого цвета, на поверхности их видны телеангиэктазии, шелушение. Отмечается амиотрофия различных групп мышц лица, по типу “маскообразности”. Лицо больного представляется грустным, мимика отсутствует (“маска святого Антония”) имеется атрофия мелких костей, особенно фаланг. Отмечается нарушение болевой, температурной и тактильной чувствительности.</w:t>
      </w:r>
    </w:p>
    <w:p w:rsidR="00F53A1F" w:rsidRDefault="00F53A1F">
      <w:pPr>
        <w:spacing w:line="7" w:lineRule="exact"/>
        <w:rPr>
          <w:sz w:val="20"/>
          <w:szCs w:val="20"/>
        </w:rPr>
      </w:pPr>
    </w:p>
    <w:p w:rsidR="00F53A1F" w:rsidRDefault="00587AE6">
      <w:pPr>
        <w:numPr>
          <w:ilvl w:val="0"/>
          <w:numId w:val="52"/>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5" w:lineRule="exact"/>
        <w:rPr>
          <w:rFonts w:eastAsia="Times New Roman"/>
          <w:sz w:val="28"/>
          <w:szCs w:val="28"/>
        </w:rPr>
      </w:pPr>
    </w:p>
    <w:p w:rsidR="00F53A1F" w:rsidRDefault="00587AE6">
      <w:pPr>
        <w:numPr>
          <w:ilvl w:val="0"/>
          <w:numId w:val="52"/>
        </w:numPr>
        <w:tabs>
          <w:tab w:val="left" w:pos="1456"/>
        </w:tabs>
        <w:spacing w:line="236" w:lineRule="auto"/>
        <w:ind w:left="40" w:right="46" w:firstLine="703"/>
        <w:jc w:val="both"/>
        <w:rPr>
          <w:rFonts w:eastAsia="Times New Roman"/>
          <w:sz w:val="28"/>
          <w:szCs w:val="28"/>
        </w:rPr>
      </w:pPr>
      <w:r>
        <w:rPr>
          <w:rFonts w:eastAsia="Times New Roman"/>
          <w:sz w:val="28"/>
          <w:szCs w:val="28"/>
        </w:rPr>
        <w:t>Какие лабораторные и инструментальные методы исследования необходимо провести для установления окончательного диагноза?</w:t>
      </w:r>
    </w:p>
    <w:p w:rsidR="00F53A1F" w:rsidRDefault="00F53A1F">
      <w:pPr>
        <w:spacing w:line="1" w:lineRule="exact"/>
        <w:rPr>
          <w:rFonts w:eastAsia="Times New Roman"/>
          <w:sz w:val="28"/>
          <w:szCs w:val="28"/>
        </w:rPr>
      </w:pPr>
    </w:p>
    <w:p w:rsidR="00F53A1F" w:rsidRDefault="00587AE6">
      <w:pPr>
        <w:numPr>
          <w:ilvl w:val="0"/>
          <w:numId w:val="52"/>
        </w:numPr>
        <w:tabs>
          <w:tab w:val="left" w:pos="1460"/>
        </w:tabs>
        <w:ind w:left="1460" w:hanging="717"/>
        <w:rPr>
          <w:rFonts w:eastAsia="Times New Roman"/>
          <w:sz w:val="28"/>
          <w:szCs w:val="28"/>
        </w:rPr>
      </w:pPr>
      <w:r>
        <w:rPr>
          <w:rFonts w:eastAsia="Times New Roman"/>
          <w:sz w:val="28"/>
          <w:szCs w:val="28"/>
        </w:rPr>
        <w:t>Какие  продромальные  явления  данного  заболевания  вы</w:t>
      </w:r>
    </w:p>
    <w:p w:rsidR="00F53A1F" w:rsidRDefault="00587AE6">
      <w:pPr>
        <w:ind w:left="40"/>
        <w:rPr>
          <w:rFonts w:eastAsia="Times New Roman"/>
          <w:sz w:val="28"/>
          <w:szCs w:val="28"/>
        </w:rPr>
      </w:pPr>
      <w:r>
        <w:rPr>
          <w:rFonts w:eastAsia="Times New Roman"/>
          <w:sz w:val="28"/>
          <w:szCs w:val="28"/>
        </w:rPr>
        <w:t>знаете?</w:t>
      </w:r>
    </w:p>
    <w:p w:rsidR="00F53A1F" w:rsidRDefault="00587AE6">
      <w:pPr>
        <w:numPr>
          <w:ilvl w:val="0"/>
          <w:numId w:val="52"/>
        </w:numPr>
        <w:tabs>
          <w:tab w:val="left" w:pos="1460"/>
        </w:tabs>
        <w:ind w:left="1460" w:hanging="717"/>
        <w:rPr>
          <w:rFonts w:eastAsia="Times New Roman"/>
          <w:sz w:val="28"/>
          <w:szCs w:val="28"/>
        </w:rPr>
      </w:pPr>
      <w:r>
        <w:rPr>
          <w:rFonts w:eastAsia="Times New Roman"/>
          <w:sz w:val="28"/>
          <w:szCs w:val="28"/>
        </w:rPr>
        <w:t>Где должен получать лечение больной?</w:t>
      </w:r>
    </w:p>
    <w:p w:rsidR="00F53A1F" w:rsidRDefault="00F53A1F">
      <w:pPr>
        <w:spacing w:line="15" w:lineRule="exact"/>
        <w:rPr>
          <w:rFonts w:eastAsia="Times New Roman"/>
          <w:sz w:val="28"/>
          <w:szCs w:val="28"/>
        </w:rPr>
      </w:pPr>
    </w:p>
    <w:p w:rsidR="00F53A1F" w:rsidRDefault="00587AE6">
      <w:pPr>
        <w:numPr>
          <w:ilvl w:val="0"/>
          <w:numId w:val="52"/>
        </w:numPr>
        <w:tabs>
          <w:tab w:val="left" w:pos="1456"/>
        </w:tabs>
        <w:spacing w:line="234" w:lineRule="auto"/>
        <w:ind w:left="40" w:right="46" w:firstLine="703"/>
        <w:rPr>
          <w:rFonts w:eastAsia="Times New Roman"/>
          <w:sz w:val="28"/>
          <w:szCs w:val="28"/>
        </w:rPr>
      </w:pPr>
      <w:r>
        <w:rPr>
          <w:rFonts w:eastAsia="Times New Roman"/>
          <w:sz w:val="28"/>
          <w:szCs w:val="28"/>
        </w:rPr>
        <w:t>Какие характерные симптомы данного заболевания наблюдаются у больного?</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2"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врачу обратилась студентка 20 лет с жалобами на опухоль в подбородочной области, боль, повышение температуры.</w:t>
      </w:r>
    </w:p>
    <w:p w:rsidR="00F53A1F" w:rsidRDefault="00F53A1F">
      <w:pPr>
        <w:spacing w:line="15"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Больна около 2-х недель. Сначала появилась припухлость подбородочной области, которая медленно увеличивалась в размерах. Обратилась в поликлинику по месту жительства и была направлена к хирургу. Хирург поставил диагноз - фурункул, но учитывая отсутствие флюктуации, а затем появившуюся язвочку на узле, направил на консультацию к дерматологу. Девушка недавно возвратилась с практики из Таджикистана, где находилась на раскопках.</w:t>
      </w:r>
    </w:p>
    <w:p w:rsidR="00F53A1F" w:rsidRDefault="00F53A1F">
      <w:pPr>
        <w:spacing w:line="19"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ограниченный характер. В подбородочной области располагается тестоватой консистенции узел размером 4,0 x 4,5 см, в центре которого имеется неправильно - округлых очертаний язва с круто-обрывистыми краями. Дно язвы неровное, зернистое, местами покрыто желто-серым налетом. По краям язвы воспалительно-инфильтрированный ободок. Лимфатические узлы не увеличены. Отмечается лимфаденит с четкообразными утолщениями.</w:t>
      </w:r>
    </w:p>
    <w:p w:rsidR="00F53A1F" w:rsidRDefault="00F53A1F">
      <w:pPr>
        <w:spacing w:line="4" w:lineRule="exact"/>
        <w:rPr>
          <w:sz w:val="20"/>
          <w:szCs w:val="20"/>
        </w:rPr>
      </w:pPr>
    </w:p>
    <w:p w:rsidR="00F53A1F" w:rsidRDefault="00587AE6">
      <w:pPr>
        <w:numPr>
          <w:ilvl w:val="0"/>
          <w:numId w:val="53"/>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587AE6">
      <w:pPr>
        <w:numPr>
          <w:ilvl w:val="0"/>
          <w:numId w:val="53"/>
        </w:numPr>
        <w:tabs>
          <w:tab w:val="left" w:pos="1460"/>
        </w:tabs>
        <w:ind w:left="1460" w:hanging="717"/>
        <w:rPr>
          <w:rFonts w:eastAsia="Times New Roman"/>
          <w:sz w:val="28"/>
          <w:szCs w:val="28"/>
        </w:rPr>
      </w:pPr>
      <w:r>
        <w:rPr>
          <w:rFonts w:eastAsia="Times New Roman"/>
          <w:sz w:val="28"/>
          <w:szCs w:val="28"/>
        </w:rPr>
        <w:t>Проведите обоснование диагноза.</w:t>
      </w:r>
    </w:p>
    <w:p w:rsidR="00F53A1F" w:rsidRDefault="00587AE6">
      <w:pPr>
        <w:numPr>
          <w:ilvl w:val="0"/>
          <w:numId w:val="53"/>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0"/>
          <w:numId w:val="53"/>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патологический процесс у данной больной.</w:t>
      </w:r>
    </w:p>
    <w:p w:rsidR="00F53A1F" w:rsidRDefault="00F53A1F">
      <w:pPr>
        <w:spacing w:line="2" w:lineRule="exact"/>
        <w:rPr>
          <w:rFonts w:eastAsia="Times New Roman"/>
          <w:sz w:val="28"/>
          <w:szCs w:val="28"/>
        </w:rPr>
      </w:pPr>
    </w:p>
    <w:p w:rsidR="00F53A1F" w:rsidRDefault="00587AE6">
      <w:pPr>
        <w:numPr>
          <w:ilvl w:val="0"/>
          <w:numId w:val="53"/>
        </w:numPr>
        <w:tabs>
          <w:tab w:val="left" w:pos="1460"/>
        </w:tabs>
        <w:ind w:left="1460" w:hanging="717"/>
        <w:rPr>
          <w:rFonts w:eastAsia="Times New Roman"/>
          <w:sz w:val="28"/>
          <w:szCs w:val="28"/>
        </w:rPr>
      </w:pPr>
      <w:r>
        <w:rPr>
          <w:rFonts w:eastAsia="Times New Roman"/>
          <w:sz w:val="28"/>
          <w:szCs w:val="28"/>
        </w:rPr>
        <w:t>Методы лечения и профилактики.</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42" w:lineRule="exact"/>
        <w:rPr>
          <w:sz w:val="20"/>
          <w:szCs w:val="20"/>
        </w:rPr>
      </w:pPr>
    </w:p>
    <w:p w:rsidR="00F53A1F" w:rsidRDefault="00587AE6">
      <w:pPr>
        <w:ind w:left="40"/>
        <w:rPr>
          <w:sz w:val="20"/>
          <w:szCs w:val="20"/>
        </w:rPr>
      </w:pPr>
      <w:r>
        <w:rPr>
          <w:rFonts w:eastAsia="Times New Roman"/>
          <w:sz w:val="24"/>
          <w:szCs w:val="24"/>
        </w:rPr>
        <w:t>30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№9</w:t>
      </w:r>
    </w:p>
    <w:p w:rsidR="00F53A1F" w:rsidRDefault="00F53A1F">
      <w:pPr>
        <w:spacing w:line="131"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На прием к врачу обратилась девушка 17 лет с жалобами на уплотнения, язвы и рубцы в области шеи, щек, около ушной раковины справа, слабость, обильное потоотделение в ночное время, частое повышение температуры тела.</w:t>
      </w:r>
    </w:p>
    <w:p w:rsidR="00F53A1F" w:rsidRDefault="00F53A1F">
      <w:pPr>
        <w:spacing w:line="17"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ИЗ АНАМНЕЗА. Больной считает себя около года, когда появилась слабость, порой беспокоил кашель. Вскоре заметила, что в области шеи, а затем и на щеках появилось несколько безболезненных плотных узлов. Кожа над узлами была синюшного цвета, они быстро увеличивались в размерах. За медицинской помощью не обращалась, самостоятельно смазывала бриллиантовой зеленью. Вскоре узлы “вскрылись” с выделением небольшого количества гноя, а затем покрылись корками. Часть язв зарубцевалась. Известно, что больная лечилась, а в настоящее время состоит на учете по поводу туберкулеза легких.</w:t>
      </w:r>
    </w:p>
    <w:p w:rsidR="00F53A1F" w:rsidRDefault="00F53A1F">
      <w:pPr>
        <w:spacing w:line="23"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локализуется на коже в области шеи, на щеках, околоушной раковины справа, представлен язвами и рубцами. Язвы неправильной округлой формы, поверхностные, с мягкими, тонкими, нависающими краями, малоболезненные синевато-красного цвета, дно сероватого цвета, покрыто вялыми грануляциями. Язвы размерами от 1,0 x 1,5 см до 1,5 x 2,0см. Рубцы неправильной округлой формы, поверхностные, спаянные с кожей, неровные, с мостовидными перегородками. Имеются свищевые отверстия и ходы, соединяющие отдельные язвы. Реакция Манту резко положительная.</w:t>
      </w:r>
    </w:p>
    <w:p w:rsidR="00F53A1F" w:rsidRDefault="00F53A1F">
      <w:pPr>
        <w:spacing w:line="10" w:lineRule="exact"/>
        <w:rPr>
          <w:sz w:val="20"/>
          <w:szCs w:val="20"/>
        </w:rPr>
      </w:pPr>
    </w:p>
    <w:p w:rsidR="00F53A1F" w:rsidRDefault="00587AE6">
      <w:pPr>
        <w:numPr>
          <w:ilvl w:val="0"/>
          <w:numId w:val="54"/>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4" w:lineRule="exact"/>
        <w:rPr>
          <w:rFonts w:eastAsia="Times New Roman"/>
          <w:sz w:val="28"/>
          <w:szCs w:val="28"/>
        </w:rPr>
      </w:pPr>
    </w:p>
    <w:p w:rsidR="00F53A1F" w:rsidRDefault="00587AE6">
      <w:pPr>
        <w:numPr>
          <w:ilvl w:val="0"/>
          <w:numId w:val="54"/>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патологический процесс у данной больной?</w:t>
      </w:r>
    </w:p>
    <w:p w:rsidR="00F53A1F" w:rsidRDefault="00F53A1F">
      <w:pPr>
        <w:spacing w:line="16" w:lineRule="exact"/>
        <w:rPr>
          <w:rFonts w:eastAsia="Times New Roman"/>
          <w:sz w:val="28"/>
          <w:szCs w:val="28"/>
        </w:rPr>
      </w:pPr>
    </w:p>
    <w:p w:rsidR="00F53A1F" w:rsidRDefault="00587AE6">
      <w:pPr>
        <w:numPr>
          <w:ilvl w:val="0"/>
          <w:numId w:val="54"/>
        </w:numPr>
        <w:tabs>
          <w:tab w:val="left" w:pos="1456"/>
        </w:tabs>
        <w:spacing w:line="234" w:lineRule="auto"/>
        <w:ind w:left="40" w:right="46" w:firstLine="703"/>
        <w:rPr>
          <w:rFonts w:eastAsia="Times New Roman"/>
          <w:sz w:val="28"/>
          <w:szCs w:val="28"/>
        </w:rPr>
      </w:pPr>
      <w:r>
        <w:rPr>
          <w:rFonts w:eastAsia="Times New Roman"/>
          <w:sz w:val="28"/>
          <w:szCs w:val="28"/>
        </w:rPr>
        <w:t>Какие патогенетические и этиологические факторы могли способствовать развитию этого заболевания?</w:t>
      </w:r>
    </w:p>
    <w:p w:rsidR="00F53A1F" w:rsidRDefault="00F53A1F">
      <w:pPr>
        <w:spacing w:line="1" w:lineRule="exact"/>
        <w:rPr>
          <w:rFonts w:eastAsia="Times New Roman"/>
          <w:sz w:val="28"/>
          <w:szCs w:val="28"/>
        </w:rPr>
      </w:pPr>
    </w:p>
    <w:p w:rsidR="00F53A1F" w:rsidRDefault="00587AE6">
      <w:pPr>
        <w:numPr>
          <w:ilvl w:val="0"/>
          <w:numId w:val="54"/>
        </w:numPr>
        <w:tabs>
          <w:tab w:val="left" w:pos="1460"/>
        </w:tabs>
        <w:ind w:left="1460" w:hanging="717"/>
        <w:rPr>
          <w:rFonts w:eastAsia="Times New Roman"/>
          <w:sz w:val="28"/>
          <w:szCs w:val="28"/>
        </w:rPr>
      </w:pPr>
      <w:r>
        <w:rPr>
          <w:rFonts w:eastAsia="Times New Roman"/>
          <w:sz w:val="28"/>
          <w:szCs w:val="28"/>
        </w:rPr>
        <w:t>Наметьте план лечебных мероприятий.</w:t>
      </w:r>
    </w:p>
    <w:p w:rsidR="00F53A1F" w:rsidRDefault="00587AE6">
      <w:pPr>
        <w:numPr>
          <w:ilvl w:val="0"/>
          <w:numId w:val="54"/>
        </w:numPr>
        <w:tabs>
          <w:tab w:val="left" w:pos="1460"/>
        </w:tabs>
        <w:ind w:left="1460" w:hanging="717"/>
        <w:rPr>
          <w:rFonts w:eastAsia="Times New Roman"/>
          <w:sz w:val="28"/>
          <w:szCs w:val="28"/>
        </w:rPr>
      </w:pPr>
      <w:r>
        <w:rPr>
          <w:rFonts w:eastAsia="Times New Roman"/>
          <w:sz w:val="28"/>
          <w:szCs w:val="28"/>
        </w:rPr>
        <w:t>Прогноз заболевания.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2"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Больная 34 лет обратилась к дерматовенерологу с жалобами на появление высыпаний на коже нижних конечностей, ягодиц.</w:t>
      </w:r>
    </w:p>
    <w:p w:rsidR="00F53A1F" w:rsidRDefault="00F53A1F">
      <w:pPr>
        <w:spacing w:line="1" w:lineRule="exact"/>
        <w:rPr>
          <w:sz w:val="20"/>
          <w:szCs w:val="20"/>
        </w:rPr>
      </w:pPr>
    </w:p>
    <w:p w:rsidR="00F53A1F" w:rsidRDefault="00587AE6">
      <w:pPr>
        <w:tabs>
          <w:tab w:val="left" w:pos="1260"/>
          <w:tab w:val="left" w:pos="3100"/>
          <w:tab w:val="left" w:pos="3760"/>
          <w:tab w:val="left" w:pos="4680"/>
          <w:tab w:val="left" w:pos="5540"/>
          <w:tab w:val="left" w:pos="6000"/>
          <w:tab w:val="left" w:pos="6800"/>
          <w:tab w:val="left" w:pos="7940"/>
          <w:tab w:val="left" w:pos="8300"/>
        </w:tabs>
        <w:ind w:left="740"/>
        <w:rPr>
          <w:sz w:val="20"/>
          <w:szCs w:val="20"/>
        </w:rPr>
      </w:pPr>
      <w:r>
        <w:rPr>
          <w:rFonts w:eastAsia="Times New Roman"/>
          <w:sz w:val="28"/>
          <w:szCs w:val="28"/>
        </w:rPr>
        <w:t>ИЗ</w:t>
      </w:r>
      <w:r>
        <w:rPr>
          <w:rFonts w:eastAsia="Times New Roman"/>
          <w:sz w:val="28"/>
          <w:szCs w:val="28"/>
        </w:rPr>
        <w:tab/>
        <w:t>АНАМНЕЗА.</w:t>
      </w:r>
      <w:r>
        <w:rPr>
          <w:rFonts w:eastAsia="Times New Roman"/>
          <w:sz w:val="28"/>
          <w:szCs w:val="28"/>
        </w:rPr>
        <w:tab/>
        <w:t>Два</w:t>
      </w:r>
      <w:r>
        <w:rPr>
          <w:rFonts w:eastAsia="Times New Roman"/>
          <w:sz w:val="28"/>
          <w:szCs w:val="28"/>
        </w:rPr>
        <w:tab/>
        <w:t>года</w:t>
      </w:r>
      <w:r>
        <w:rPr>
          <w:sz w:val="20"/>
          <w:szCs w:val="20"/>
        </w:rPr>
        <w:tab/>
      </w:r>
      <w:r>
        <w:rPr>
          <w:rFonts w:eastAsia="Times New Roman"/>
          <w:sz w:val="28"/>
          <w:szCs w:val="28"/>
        </w:rPr>
        <w:t>назад</w:t>
      </w:r>
      <w:r>
        <w:rPr>
          <w:rFonts w:eastAsia="Times New Roman"/>
          <w:sz w:val="28"/>
          <w:szCs w:val="28"/>
        </w:rPr>
        <w:tab/>
        <w:t>на</w:t>
      </w:r>
      <w:r>
        <w:rPr>
          <w:rFonts w:eastAsia="Times New Roman"/>
          <w:sz w:val="28"/>
          <w:szCs w:val="28"/>
        </w:rPr>
        <w:tab/>
        <w:t>коже</w:t>
      </w:r>
      <w:r>
        <w:rPr>
          <w:rFonts w:eastAsia="Times New Roman"/>
          <w:sz w:val="28"/>
          <w:szCs w:val="28"/>
        </w:rPr>
        <w:tab/>
        <w:t>голеней</w:t>
      </w:r>
      <w:r>
        <w:rPr>
          <w:rFonts w:eastAsia="Times New Roman"/>
          <w:sz w:val="28"/>
          <w:szCs w:val="28"/>
        </w:rPr>
        <w:tab/>
        <w:t>и</w:t>
      </w:r>
      <w:r>
        <w:rPr>
          <w:sz w:val="20"/>
          <w:szCs w:val="20"/>
        </w:rPr>
        <w:tab/>
      </w:r>
      <w:r>
        <w:rPr>
          <w:rFonts w:eastAsia="Times New Roman"/>
          <w:sz w:val="27"/>
          <w:szCs w:val="27"/>
        </w:rPr>
        <w:t>бедер</w:t>
      </w:r>
    </w:p>
    <w:p w:rsidR="00F53A1F" w:rsidRDefault="00F53A1F">
      <w:pPr>
        <w:spacing w:line="15" w:lineRule="exact"/>
        <w:rPr>
          <w:sz w:val="20"/>
          <w:szCs w:val="20"/>
        </w:rPr>
      </w:pPr>
    </w:p>
    <w:p w:rsidR="00F53A1F" w:rsidRDefault="00587AE6">
      <w:pPr>
        <w:spacing w:line="234" w:lineRule="auto"/>
        <w:ind w:left="40" w:right="26"/>
        <w:jc w:val="both"/>
        <w:rPr>
          <w:sz w:val="20"/>
          <w:szCs w:val="20"/>
        </w:rPr>
      </w:pPr>
      <w:r>
        <w:rPr>
          <w:rFonts w:eastAsia="Times New Roman"/>
          <w:sz w:val="28"/>
          <w:szCs w:val="28"/>
        </w:rPr>
        <w:t>появились плотные глубоко расположенные узлы, обширные инфильтраты, слегка болезненные. Самостоятельно не лечилась.</w:t>
      </w:r>
    </w:p>
    <w:p w:rsidR="00F53A1F" w:rsidRDefault="00F53A1F">
      <w:pPr>
        <w:spacing w:line="15"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Известно, что больная четыре года страдает туберкулезом легких, по поводу которого прошла курс лечения и состоит на диспансерном учете. Реакция Манту положительная.</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локализуясь на коже голеней, бедер, ягодиц. Симметричный. Высыпания представлены глубоко расположенными в подкожной жировой клетчатке инфильтратами синюшно-красного цвета, размером</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24" w:lineRule="exact"/>
        <w:rPr>
          <w:sz w:val="20"/>
          <w:szCs w:val="20"/>
        </w:rPr>
      </w:pPr>
    </w:p>
    <w:p w:rsidR="00F53A1F" w:rsidRDefault="00587AE6">
      <w:pPr>
        <w:ind w:left="8760"/>
        <w:rPr>
          <w:sz w:val="20"/>
          <w:szCs w:val="20"/>
        </w:rPr>
      </w:pPr>
      <w:r>
        <w:rPr>
          <w:rFonts w:eastAsia="Times New Roman"/>
          <w:sz w:val="24"/>
          <w:szCs w:val="24"/>
        </w:rPr>
        <w:t>31</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6" w:lineRule="auto"/>
        <w:ind w:left="40" w:right="46"/>
        <w:jc w:val="both"/>
        <w:rPr>
          <w:sz w:val="20"/>
          <w:szCs w:val="20"/>
        </w:rPr>
      </w:pPr>
      <w:r>
        <w:rPr>
          <w:rFonts w:eastAsia="Times New Roman"/>
          <w:sz w:val="28"/>
          <w:szCs w:val="28"/>
        </w:rPr>
        <w:lastRenderedPageBreak/>
        <w:t>от лесного ореха до томата. В результате эволюции предшествующих элементов на коже голеней имеются очаги кольцевидной атрофии и пигментации.</w:t>
      </w:r>
    </w:p>
    <w:p w:rsidR="00F53A1F" w:rsidRDefault="00F53A1F">
      <w:pPr>
        <w:spacing w:line="2" w:lineRule="exact"/>
        <w:rPr>
          <w:sz w:val="20"/>
          <w:szCs w:val="20"/>
        </w:rPr>
      </w:pPr>
    </w:p>
    <w:p w:rsidR="00F53A1F" w:rsidRDefault="00587AE6">
      <w:pPr>
        <w:numPr>
          <w:ilvl w:val="0"/>
          <w:numId w:val="55"/>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4" w:lineRule="exact"/>
        <w:rPr>
          <w:rFonts w:eastAsia="Times New Roman"/>
          <w:sz w:val="28"/>
          <w:szCs w:val="28"/>
        </w:rPr>
      </w:pPr>
    </w:p>
    <w:p w:rsidR="00F53A1F" w:rsidRDefault="00587AE6">
      <w:pPr>
        <w:numPr>
          <w:ilvl w:val="0"/>
          <w:numId w:val="55"/>
        </w:numPr>
        <w:tabs>
          <w:tab w:val="left" w:pos="1456"/>
        </w:tabs>
        <w:spacing w:line="235" w:lineRule="auto"/>
        <w:ind w:left="40" w:right="46" w:firstLine="703"/>
        <w:rPr>
          <w:rFonts w:eastAsia="Times New Roman"/>
          <w:sz w:val="28"/>
          <w:szCs w:val="28"/>
        </w:rPr>
      </w:pPr>
      <w:r>
        <w:rPr>
          <w:rFonts w:eastAsia="Times New Roman"/>
          <w:sz w:val="28"/>
          <w:szCs w:val="28"/>
        </w:rPr>
        <w:t>Какие исследования необходимо провести для установления окончательного диагноза?</w:t>
      </w:r>
    </w:p>
    <w:p w:rsidR="00F53A1F" w:rsidRDefault="00F53A1F">
      <w:pPr>
        <w:spacing w:line="14" w:lineRule="exact"/>
        <w:rPr>
          <w:rFonts w:eastAsia="Times New Roman"/>
          <w:sz w:val="28"/>
          <w:szCs w:val="28"/>
        </w:rPr>
      </w:pPr>
    </w:p>
    <w:p w:rsidR="00F53A1F" w:rsidRDefault="00587AE6">
      <w:pPr>
        <w:numPr>
          <w:ilvl w:val="0"/>
          <w:numId w:val="55"/>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необходимо дифференцировать патологический процесс у данной больной?</w:t>
      </w:r>
    </w:p>
    <w:p w:rsidR="00F53A1F" w:rsidRDefault="00F53A1F">
      <w:pPr>
        <w:spacing w:line="15" w:lineRule="exact"/>
        <w:rPr>
          <w:rFonts w:eastAsia="Times New Roman"/>
          <w:sz w:val="28"/>
          <w:szCs w:val="28"/>
        </w:rPr>
      </w:pPr>
    </w:p>
    <w:p w:rsidR="00F53A1F" w:rsidRDefault="00587AE6">
      <w:pPr>
        <w:numPr>
          <w:ilvl w:val="0"/>
          <w:numId w:val="55"/>
        </w:numPr>
        <w:tabs>
          <w:tab w:val="left" w:pos="1456"/>
        </w:tabs>
        <w:spacing w:line="234" w:lineRule="auto"/>
        <w:ind w:left="40" w:right="46" w:firstLine="703"/>
        <w:rPr>
          <w:rFonts w:eastAsia="Times New Roman"/>
          <w:sz w:val="28"/>
          <w:szCs w:val="28"/>
        </w:rPr>
      </w:pPr>
      <w:r>
        <w:rPr>
          <w:rFonts w:eastAsia="Times New Roman"/>
          <w:sz w:val="28"/>
          <w:szCs w:val="28"/>
        </w:rPr>
        <w:t>Какие патогенетические и этиологические факторы могли способствовать развитию этого заболевания?</w:t>
      </w:r>
    </w:p>
    <w:p w:rsidR="00F53A1F" w:rsidRDefault="00F53A1F">
      <w:pPr>
        <w:spacing w:line="16" w:lineRule="exact"/>
        <w:rPr>
          <w:rFonts w:eastAsia="Times New Roman"/>
          <w:sz w:val="28"/>
          <w:szCs w:val="28"/>
        </w:rPr>
      </w:pPr>
    </w:p>
    <w:p w:rsidR="00F53A1F" w:rsidRDefault="00587AE6">
      <w:pPr>
        <w:numPr>
          <w:ilvl w:val="0"/>
          <w:numId w:val="55"/>
        </w:numPr>
        <w:tabs>
          <w:tab w:val="left" w:pos="1456"/>
        </w:tabs>
        <w:spacing w:line="234" w:lineRule="auto"/>
        <w:ind w:left="40" w:right="46" w:firstLine="703"/>
        <w:rPr>
          <w:rFonts w:eastAsia="Times New Roman"/>
          <w:sz w:val="28"/>
          <w:szCs w:val="28"/>
        </w:rPr>
      </w:pPr>
      <w:r>
        <w:rPr>
          <w:rFonts w:eastAsia="Times New Roman"/>
          <w:sz w:val="28"/>
          <w:szCs w:val="28"/>
        </w:rPr>
        <w:t>У какого специалиста должна получать лечение и состоять на учете больная?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№11</w:t>
      </w:r>
    </w:p>
    <w:p w:rsidR="00F53A1F" w:rsidRDefault="00F53A1F">
      <w:pPr>
        <w:spacing w:line="131"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На прием к врачу обратилась врач-фтизиатр. Жалуется на появление на тыле кистей высыпаний.</w:t>
      </w:r>
    </w:p>
    <w:p w:rsidR="00F53A1F" w:rsidRDefault="00F53A1F">
      <w:pPr>
        <w:spacing w:line="17"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ИЗ АНАМНЕЗА. Считает себя больной в течение 2-х месяцев. Пробовала лечиться самостоятельно, смазывая элементы бриллиантовой зеленью. Результатов данное лечение не дало.</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ограниченный характер, симметричный. На коже тыла кистей имеются папулы с четкой границей,</w:t>
      </w:r>
    </w:p>
    <w:p w:rsidR="00F53A1F" w:rsidRDefault="00F53A1F">
      <w:pPr>
        <w:spacing w:line="1" w:lineRule="exact"/>
        <w:rPr>
          <w:sz w:val="20"/>
          <w:szCs w:val="20"/>
        </w:rPr>
      </w:pPr>
    </w:p>
    <w:p w:rsidR="00F53A1F" w:rsidRDefault="00587AE6">
      <w:pPr>
        <w:numPr>
          <w:ilvl w:val="0"/>
          <w:numId w:val="56"/>
        </w:numPr>
        <w:tabs>
          <w:tab w:val="left" w:pos="240"/>
        </w:tabs>
        <w:ind w:left="240" w:hanging="206"/>
        <w:rPr>
          <w:rFonts w:eastAsia="Times New Roman"/>
          <w:sz w:val="28"/>
          <w:szCs w:val="28"/>
        </w:rPr>
      </w:pPr>
      <w:r>
        <w:rPr>
          <w:rFonts w:eastAsia="Times New Roman"/>
          <w:sz w:val="28"/>
          <w:szCs w:val="28"/>
        </w:rPr>
        <w:t>центре – трещины, по периферии отечная желтоватая блестящая зона.</w:t>
      </w:r>
    </w:p>
    <w:p w:rsidR="00F53A1F" w:rsidRDefault="00F53A1F">
      <w:pPr>
        <w:spacing w:line="1" w:lineRule="exact"/>
        <w:rPr>
          <w:rFonts w:eastAsia="Times New Roman"/>
          <w:sz w:val="28"/>
          <w:szCs w:val="28"/>
        </w:rPr>
      </w:pPr>
    </w:p>
    <w:p w:rsidR="00F53A1F" w:rsidRDefault="00587AE6">
      <w:pPr>
        <w:numPr>
          <w:ilvl w:val="1"/>
          <w:numId w:val="56"/>
        </w:numPr>
        <w:tabs>
          <w:tab w:val="left" w:pos="1120"/>
        </w:tabs>
        <w:ind w:left="1120" w:hanging="377"/>
        <w:rPr>
          <w:rFonts w:eastAsia="Times New Roman"/>
          <w:sz w:val="28"/>
          <w:szCs w:val="28"/>
        </w:rPr>
      </w:pPr>
      <w:r>
        <w:rPr>
          <w:rFonts w:eastAsia="Times New Roman"/>
          <w:sz w:val="28"/>
          <w:szCs w:val="28"/>
        </w:rPr>
        <w:t>Ваш предположительный диагноз.</w:t>
      </w:r>
    </w:p>
    <w:p w:rsidR="00F53A1F" w:rsidRDefault="00587AE6">
      <w:pPr>
        <w:numPr>
          <w:ilvl w:val="1"/>
          <w:numId w:val="56"/>
        </w:numPr>
        <w:tabs>
          <w:tab w:val="left" w:pos="1120"/>
        </w:tabs>
        <w:ind w:left="1120" w:hanging="377"/>
        <w:rPr>
          <w:rFonts w:eastAsia="Times New Roman"/>
          <w:sz w:val="28"/>
          <w:szCs w:val="28"/>
        </w:rPr>
      </w:pPr>
      <w:r>
        <w:rPr>
          <w:rFonts w:eastAsia="Times New Roman"/>
          <w:sz w:val="28"/>
          <w:szCs w:val="28"/>
        </w:rPr>
        <w:t>Обоснование диагноза.</w:t>
      </w:r>
    </w:p>
    <w:p w:rsidR="00F53A1F" w:rsidRDefault="00587AE6">
      <w:pPr>
        <w:numPr>
          <w:ilvl w:val="1"/>
          <w:numId w:val="56"/>
        </w:numPr>
        <w:tabs>
          <w:tab w:val="left" w:pos="1120"/>
        </w:tabs>
        <w:ind w:left="1120" w:hanging="377"/>
        <w:rPr>
          <w:rFonts w:eastAsia="Times New Roman"/>
          <w:sz w:val="28"/>
          <w:szCs w:val="28"/>
        </w:rPr>
      </w:pPr>
      <w:r>
        <w:rPr>
          <w:rFonts w:eastAsia="Times New Roman"/>
          <w:sz w:val="28"/>
          <w:szCs w:val="28"/>
        </w:rPr>
        <w:t>Какие дополнительные методы обследования необходимы?</w:t>
      </w:r>
    </w:p>
    <w:p w:rsidR="00F53A1F" w:rsidRDefault="00587AE6">
      <w:pPr>
        <w:numPr>
          <w:ilvl w:val="1"/>
          <w:numId w:val="56"/>
        </w:numPr>
        <w:tabs>
          <w:tab w:val="left" w:pos="1120"/>
        </w:tabs>
        <w:ind w:left="1120" w:hanging="377"/>
        <w:rPr>
          <w:rFonts w:eastAsia="Times New Roman"/>
          <w:sz w:val="28"/>
          <w:szCs w:val="28"/>
        </w:rPr>
      </w:pPr>
      <w:r>
        <w:rPr>
          <w:rFonts w:eastAsia="Times New Roman"/>
          <w:sz w:val="28"/>
          <w:szCs w:val="28"/>
        </w:rPr>
        <w:t>Назовите клинические варианты данного заболевания.</w:t>
      </w:r>
    </w:p>
    <w:p w:rsidR="00F53A1F" w:rsidRDefault="00587AE6">
      <w:pPr>
        <w:numPr>
          <w:ilvl w:val="1"/>
          <w:numId w:val="56"/>
        </w:numPr>
        <w:tabs>
          <w:tab w:val="left" w:pos="1120"/>
        </w:tabs>
        <w:ind w:left="1120" w:hanging="377"/>
        <w:rPr>
          <w:rFonts w:eastAsia="Times New Roman"/>
          <w:sz w:val="28"/>
          <w:szCs w:val="28"/>
        </w:rPr>
      </w:pPr>
      <w:r>
        <w:rPr>
          <w:rFonts w:eastAsia="Times New Roman"/>
          <w:sz w:val="28"/>
          <w:szCs w:val="28"/>
        </w:rPr>
        <w:t>С чем необходимо дифференцировать?</w:t>
      </w:r>
    </w:p>
    <w:p w:rsidR="00F53A1F" w:rsidRDefault="00F53A1F">
      <w:pPr>
        <w:spacing w:line="200" w:lineRule="exact"/>
        <w:rPr>
          <w:sz w:val="20"/>
          <w:szCs w:val="20"/>
        </w:rPr>
      </w:pPr>
    </w:p>
    <w:p w:rsidR="00F53A1F" w:rsidRDefault="00F53A1F">
      <w:pPr>
        <w:spacing w:line="269" w:lineRule="exact"/>
        <w:rPr>
          <w:sz w:val="20"/>
          <w:szCs w:val="20"/>
        </w:rPr>
      </w:pPr>
    </w:p>
    <w:p w:rsidR="00F53A1F" w:rsidRDefault="00587AE6">
      <w:pPr>
        <w:numPr>
          <w:ilvl w:val="0"/>
          <w:numId w:val="57"/>
        </w:numPr>
        <w:tabs>
          <w:tab w:val="left" w:pos="2840"/>
        </w:tabs>
        <w:ind w:left="2840" w:hanging="270"/>
        <w:rPr>
          <w:rFonts w:eastAsia="Times New Roman"/>
          <w:b/>
          <w:bCs/>
          <w:sz w:val="28"/>
          <w:szCs w:val="28"/>
        </w:rPr>
      </w:pPr>
      <w:r>
        <w:rPr>
          <w:rFonts w:eastAsia="Times New Roman"/>
          <w:b/>
          <w:bCs/>
          <w:sz w:val="28"/>
          <w:szCs w:val="28"/>
        </w:rPr>
        <w:t>ВИРУСНЫЕ ДЕРМАТОЗЫ.</w:t>
      </w:r>
    </w:p>
    <w:p w:rsidR="00F53A1F" w:rsidRDefault="00F53A1F">
      <w:pPr>
        <w:spacing w:line="238"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На прием к дерматологу обратился больной 24 лет с жалобами на болезненные высыпания на коже груди, повышение температуры тела, недомогание.</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ИЗ АНАМНЕЗА. Считает себя больным в течение нескольких дней, когда после резкого переохлаждения появились пузырьки на правой половине грудной клетки, сопровождающиеся повышением температуры тела, общей слабостью. В течение последних трех дней приступообразно возникали новые высыпания, болезненность резко усилилась. Подобные высыпания отмечал 6 месяцев назад.</w:t>
      </w:r>
    </w:p>
    <w:p w:rsidR="00F53A1F" w:rsidRDefault="00F53A1F">
      <w:pPr>
        <w:spacing w:line="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ЛОКАЛЬНЫЙ СТАТУС. Процесс носит диффузный характер. Асимметричный. На правой половине грудной клетки с переходом на правую лопатку по ходу межреберных нервов на фоне отечной</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6" w:lineRule="exact"/>
        <w:rPr>
          <w:sz w:val="20"/>
          <w:szCs w:val="20"/>
        </w:rPr>
      </w:pPr>
    </w:p>
    <w:p w:rsidR="00F53A1F" w:rsidRDefault="00587AE6">
      <w:pPr>
        <w:ind w:left="40"/>
        <w:rPr>
          <w:sz w:val="20"/>
          <w:szCs w:val="20"/>
        </w:rPr>
      </w:pPr>
      <w:r>
        <w:rPr>
          <w:rFonts w:eastAsia="Times New Roman"/>
          <w:sz w:val="24"/>
          <w:szCs w:val="24"/>
        </w:rPr>
        <w:t>32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lastRenderedPageBreak/>
        <w:t>эритематозной кожи сгруппированные пузырьки с серозным содержимым, эрозии, серозные корочки.</w:t>
      </w:r>
    </w:p>
    <w:p w:rsidR="00F53A1F" w:rsidRDefault="00F53A1F">
      <w:pPr>
        <w:spacing w:line="2" w:lineRule="exact"/>
        <w:rPr>
          <w:sz w:val="20"/>
          <w:szCs w:val="20"/>
        </w:rPr>
      </w:pPr>
    </w:p>
    <w:p w:rsidR="00F53A1F" w:rsidRDefault="00587AE6">
      <w:pPr>
        <w:numPr>
          <w:ilvl w:val="0"/>
          <w:numId w:val="58"/>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58"/>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3" w:lineRule="exact"/>
        <w:rPr>
          <w:rFonts w:eastAsia="Times New Roman"/>
          <w:sz w:val="28"/>
          <w:szCs w:val="28"/>
        </w:rPr>
      </w:pPr>
    </w:p>
    <w:p w:rsidR="00F53A1F" w:rsidRDefault="00587AE6">
      <w:pPr>
        <w:numPr>
          <w:ilvl w:val="0"/>
          <w:numId w:val="58"/>
        </w:numPr>
        <w:tabs>
          <w:tab w:val="left" w:pos="1456"/>
        </w:tabs>
        <w:spacing w:line="235" w:lineRule="auto"/>
        <w:ind w:left="40" w:right="26" w:firstLine="703"/>
        <w:rPr>
          <w:rFonts w:eastAsia="Times New Roman"/>
          <w:sz w:val="28"/>
          <w:szCs w:val="28"/>
        </w:rPr>
      </w:pPr>
      <w:r>
        <w:rPr>
          <w:rFonts w:eastAsia="Times New Roman"/>
          <w:sz w:val="28"/>
          <w:szCs w:val="28"/>
        </w:rPr>
        <w:t>Проведите дифференциальную диагностику данного заболевания с другими дерматозами.</w:t>
      </w:r>
    </w:p>
    <w:p w:rsidR="00F53A1F" w:rsidRDefault="00587AE6">
      <w:pPr>
        <w:numPr>
          <w:ilvl w:val="0"/>
          <w:numId w:val="58"/>
        </w:numPr>
        <w:tabs>
          <w:tab w:val="left" w:pos="1460"/>
        </w:tabs>
        <w:ind w:left="1460" w:hanging="717"/>
        <w:rPr>
          <w:rFonts w:eastAsia="Times New Roman"/>
          <w:sz w:val="28"/>
          <w:szCs w:val="28"/>
        </w:rPr>
      </w:pPr>
      <w:r>
        <w:rPr>
          <w:rFonts w:eastAsia="Times New Roman"/>
          <w:sz w:val="28"/>
          <w:szCs w:val="28"/>
        </w:rPr>
        <w:t>Составьте план лечения больного. Выпишите рецепты.</w:t>
      </w:r>
    </w:p>
    <w:p w:rsidR="00F53A1F" w:rsidRDefault="00587AE6">
      <w:pPr>
        <w:numPr>
          <w:ilvl w:val="0"/>
          <w:numId w:val="58"/>
        </w:numPr>
        <w:tabs>
          <w:tab w:val="left" w:pos="1460"/>
        </w:tabs>
        <w:ind w:left="1460" w:hanging="717"/>
        <w:rPr>
          <w:rFonts w:eastAsia="Times New Roman"/>
          <w:sz w:val="28"/>
          <w:szCs w:val="28"/>
        </w:rPr>
      </w:pPr>
      <w:r>
        <w:rPr>
          <w:rFonts w:eastAsia="Times New Roman"/>
          <w:sz w:val="28"/>
          <w:szCs w:val="28"/>
        </w:rPr>
        <w:t>Какие атипичные формы данного заболевания вы знаете?</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2"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Больной 32 лет обратился к дерматовенерологу с жалобами на жжение и зуд в области головки полового члена.</w:t>
      </w:r>
    </w:p>
    <w:p w:rsidR="00F53A1F" w:rsidRDefault="00F53A1F">
      <w:pPr>
        <w:spacing w:line="15"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ИЗ АНАМНЕЗА. Считает себя больным в течение 1-й недели, когда впервые появились жалобы на чувство дискомфорта, жжения и умеренного зуда в области полового члена. Подобные жалобы возникали</w:t>
      </w:r>
    </w:p>
    <w:p w:rsidR="00F53A1F" w:rsidRDefault="00F53A1F">
      <w:pPr>
        <w:spacing w:line="16" w:lineRule="exact"/>
        <w:rPr>
          <w:sz w:val="20"/>
          <w:szCs w:val="20"/>
        </w:rPr>
      </w:pPr>
    </w:p>
    <w:p w:rsidR="00F53A1F" w:rsidRDefault="00587AE6">
      <w:pPr>
        <w:numPr>
          <w:ilvl w:val="0"/>
          <w:numId w:val="59"/>
        </w:numPr>
        <w:tabs>
          <w:tab w:val="left" w:pos="327"/>
        </w:tabs>
        <w:spacing w:line="237" w:lineRule="auto"/>
        <w:ind w:left="40" w:right="46" w:hanging="6"/>
        <w:jc w:val="both"/>
        <w:rPr>
          <w:rFonts w:eastAsia="Times New Roman"/>
          <w:sz w:val="28"/>
          <w:szCs w:val="28"/>
        </w:rPr>
      </w:pPr>
      <w:r>
        <w:rPr>
          <w:rFonts w:eastAsia="Times New Roman"/>
          <w:sz w:val="28"/>
          <w:szCs w:val="28"/>
        </w:rPr>
        <w:t>в прошлом с интервалами в 1-2 месяца. Высыпания самостоятельно разрешались в течение 7-10 дней. 2 дня назад появились высыпания в области головки полового члена. Последнее обострение связывает с переохлаждением организма. Самостоятельно не лечился.</w:t>
      </w:r>
    </w:p>
    <w:p w:rsidR="00F53A1F" w:rsidRDefault="00F53A1F">
      <w:pPr>
        <w:spacing w:line="17" w:lineRule="exact"/>
        <w:rPr>
          <w:rFonts w:eastAsia="Times New Roman"/>
          <w:sz w:val="28"/>
          <w:szCs w:val="28"/>
        </w:rPr>
      </w:pPr>
    </w:p>
    <w:p w:rsidR="00F53A1F" w:rsidRDefault="00587AE6">
      <w:pPr>
        <w:spacing w:line="237" w:lineRule="auto"/>
        <w:ind w:left="40" w:right="46" w:firstLine="710"/>
        <w:jc w:val="both"/>
        <w:rPr>
          <w:rFonts w:eastAsia="Times New Roman"/>
          <w:sz w:val="28"/>
          <w:szCs w:val="28"/>
        </w:rPr>
      </w:pPr>
      <w:r>
        <w:rPr>
          <w:rFonts w:eastAsia="Times New Roman"/>
          <w:sz w:val="28"/>
          <w:szCs w:val="28"/>
        </w:rPr>
        <w:t>ЛОКАЛЬНЫЙ СТАТУС. Процесс носит ограниченный характер. При осмотре заголовочной борозды полового члена отмечаются эрозии с фестончатыми очертаниями, на слегка отечном гиперемированном фоне. Паховые лимфатические узлы справа увеличены до 1,5 см в диаметре, болезненны при пальпации.</w:t>
      </w:r>
    </w:p>
    <w:p w:rsidR="00F53A1F" w:rsidRDefault="00F53A1F">
      <w:pPr>
        <w:spacing w:line="5" w:lineRule="exact"/>
        <w:rPr>
          <w:rFonts w:eastAsia="Times New Roman"/>
          <w:sz w:val="28"/>
          <w:szCs w:val="28"/>
        </w:rPr>
      </w:pPr>
    </w:p>
    <w:p w:rsidR="00F53A1F" w:rsidRDefault="00587AE6">
      <w:pPr>
        <w:numPr>
          <w:ilvl w:val="1"/>
          <w:numId w:val="59"/>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1"/>
          <w:numId w:val="59"/>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587AE6">
      <w:pPr>
        <w:numPr>
          <w:ilvl w:val="1"/>
          <w:numId w:val="59"/>
        </w:numPr>
        <w:tabs>
          <w:tab w:val="left" w:pos="1460"/>
        </w:tabs>
        <w:ind w:left="1460" w:hanging="717"/>
        <w:rPr>
          <w:rFonts w:eastAsia="Times New Roman"/>
          <w:sz w:val="28"/>
          <w:szCs w:val="28"/>
        </w:rPr>
      </w:pPr>
      <w:r>
        <w:rPr>
          <w:rFonts w:eastAsia="Times New Roman"/>
          <w:sz w:val="28"/>
          <w:szCs w:val="28"/>
        </w:rPr>
        <w:t>Проведите дифференциальную диагностику</w:t>
      </w:r>
    </w:p>
    <w:p w:rsidR="00F53A1F" w:rsidRDefault="00587AE6">
      <w:pPr>
        <w:ind w:left="740"/>
        <w:rPr>
          <w:sz w:val="20"/>
          <w:szCs w:val="20"/>
        </w:rPr>
      </w:pPr>
      <w:r>
        <w:rPr>
          <w:rFonts w:eastAsia="Times New Roman"/>
          <w:sz w:val="28"/>
          <w:szCs w:val="28"/>
        </w:rPr>
        <w:t>данного заболевания с другими дерматозами.</w:t>
      </w:r>
    </w:p>
    <w:p w:rsidR="00F53A1F" w:rsidRDefault="00587AE6">
      <w:pPr>
        <w:numPr>
          <w:ilvl w:val="0"/>
          <w:numId w:val="60"/>
        </w:numPr>
        <w:tabs>
          <w:tab w:val="left" w:pos="1460"/>
        </w:tabs>
        <w:ind w:left="1460" w:hanging="717"/>
        <w:rPr>
          <w:rFonts w:eastAsia="Times New Roman"/>
          <w:sz w:val="28"/>
          <w:szCs w:val="28"/>
        </w:rPr>
      </w:pPr>
      <w:r>
        <w:rPr>
          <w:rFonts w:eastAsia="Times New Roman"/>
          <w:sz w:val="28"/>
          <w:szCs w:val="28"/>
        </w:rPr>
        <w:t>Составьте план лечения больного.</w:t>
      </w:r>
    </w:p>
    <w:p w:rsidR="00F53A1F" w:rsidRDefault="00587AE6">
      <w:pPr>
        <w:numPr>
          <w:ilvl w:val="0"/>
          <w:numId w:val="60"/>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дерматологу обратилась больная 25 лет с жалобами на высыпания на верхней губе.</w:t>
      </w:r>
    </w:p>
    <w:p w:rsidR="00F53A1F" w:rsidRDefault="00F53A1F">
      <w:pPr>
        <w:spacing w:line="17"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Считает себя больной в течение 3-х дней, когда после перенесенной пневмонии появилось чувство жжения в области верхней губы, общее недомогание, головная боль. 2 дня назад появились пузырьки, усилилось чувство жжения, зуда. Самостоятельно не лечилась.</w:t>
      </w:r>
    </w:p>
    <w:p w:rsidR="00F53A1F" w:rsidRDefault="00F53A1F">
      <w:pPr>
        <w:spacing w:line="16"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Процесс носит ограниченный характер. В области красной каймы верхней губы на гиперемированном отечном фоне имеются сгруппированные, величиной от 2 до 3 мм в диаметре пузырьки, заполненные серозным содержимым.</w:t>
      </w:r>
    </w:p>
    <w:p w:rsidR="00F53A1F" w:rsidRDefault="00F53A1F">
      <w:pPr>
        <w:spacing w:line="2" w:lineRule="exact"/>
        <w:rPr>
          <w:sz w:val="20"/>
          <w:szCs w:val="20"/>
        </w:rPr>
      </w:pPr>
    </w:p>
    <w:p w:rsidR="00F53A1F" w:rsidRDefault="00587AE6">
      <w:pPr>
        <w:numPr>
          <w:ilvl w:val="0"/>
          <w:numId w:val="61"/>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61"/>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587AE6">
      <w:pPr>
        <w:numPr>
          <w:ilvl w:val="0"/>
          <w:numId w:val="61"/>
        </w:numPr>
        <w:tabs>
          <w:tab w:val="left" w:pos="1460"/>
        </w:tabs>
        <w:ind w:left="1460" w:hanging="717"/>
        <w:rPr>
          <w:rFonts w:eastAsia="Times New Roman"/>
          <w:sz w:val="28"/>
          <w:szCs w:val="28"/>
        </w:rPr>
      </w:pPr>
      <w:r>
        <w:rPr>
          <w:rFonts w:eastAsia="Times New Roman"/>
          <w:sz w:val="28"/>
          <w:szCs w:val="28"/>
        </w:rPr>
        <w:t>Проведите дифференциальную диагностику</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2" w:lineRule="exact"/>
        <w:rPr>
          <w:sz w:val="20"/>
          <w:szCs w:val="20"/>
        </w:rPr>
      </w:pPr>
    </w:p>
    <w:p w:rsidR="00F53A1F" w:rsidRDefault="00587AE6">
      <w:pPr>
        <w:ind w:left="8760"/>
        <w:rPr>
          <w:sz w:val="20"/>
          <w:szCs w:val="20"/>
        </w:rPr>
      </w:pPr>
      <w:r>
        <w:rPr>
          <w:rFonts w:eastAsia="Times New Roman"/>
          <w:sz w:val="24"/>
          <w:szCs w:val="24"/>
        </w:rPr>
        <w:t>33</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lastRenderedPageBreak/>
        <w:t>данного заболевания с другими дерматозами.</w:t>
      </w:r>
    </w:p>
    <w:p w:rsidR="00F53A1F" w:rsidRDefault="00587AE6">
      <w:pPr>
        <w:numPr>
          <w:ilvl w:val="0"/>
          <w:numId w:val="62"/>
        </w:numPr>
        <w:tabs>
          <w:tab w:val="left" w:pos="1460"/>
        </w:tabs>
        <w:ind w:left="1460" w:hanging="717"/>
        <w:rPr>
          <w:rFonts w:eastAsia="Times New Roman"/>
          <w:sz w:val="28"/>
          <w:szCs w:val="28"/>
        </w:rPr>
      </w:pPr>
      <w:r>
        <w:rPr>
          <w:rFonts w:eastAsia="Times New Roman"/>
          <w:sz w:val="28"/>
          <w:szCs w:val="28"/>
        </w:rPr>
        <w:t>Составьте план лечения больного.</w:t>
      </w:r>
    </w:p>
    <w:p w:rsidR="00F53A1F" w:rsidRDefault="00587AE6">
      <w:pPr>
        <w:numPr>
          <w:ilvl w:val="0"/>
          <w:numId w:val="62"/>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spacing w:line="236" w:lineRule="auto"/>
        <w:ind w:left="40" w:right="46" w:firstLine="779"/>
        <w:jc w:val="both"/>
        <w:rPr>
          <w:sz w:val="20"/>
          <w:szCs w:val="20"/>
        </w:rPr>
      </w:pPr>
      <w:r>
        <w:rPr>
          <w:rFonts w:eastAsia="Times New Roman"/>
          <w:sz w:val="28"/>
          <w:szCs w:val="28"/>
        </w:rPr>
        <w:t>На прием к гинекологу обратилась пациентка 18 лет с жалобами на появление болезненных высыпаний в области гениталий, повышение температуры тела до 37,5˚ С, озноб.</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Со слов больной через 7 дней после незащищенного полового акта с малознакомым мужчиной появились жалобы на чувство дискомфорта, жжения и зуда в области гениталий, повышение температуры тела до 37,5˚ С. 3 дня назад появились множественные пузырьки в данной области, сопровождающиеся умеренным зудом, болезненностью, жжением.</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Процесс носит ограниченный характер. На внутренней поверхности малых и больших половых губ, в области вульвы, клитора, ануса, промежности на гиперемированном и отечном фоне располагаются множественные эрозии и язвочки округлой формы с венчиком гиперемии и обрывками покрышек пузырьков по периферии, резко болезненные при пальпации, практически не отличающиеся по плотности от окружающей ткани.</w:t>
      </w:r>
    </w:p>
    <w:p w:rsidR="00F53A1F" w:rsidRDefault="00F53A1F">
      <w:pPr>
        <w:spacing w:line="4" w:lineRule="exact"/>
        <w:rPr>
          <w:sz w:val="20"/>
          <w:szCs w:val="20"/>
        </w:rPr>
      </w:pPr>
    </w:p>
    <w:p w:rsidR="00F53A1F" w:rsidRDefault="00587AE6">
      <w:pPr>
        <w:numPr>
          <w:ilvl w:val="0"/>
          <w:numId w:val="63"/>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 w:lineRule="exact"/>
        <w:rPr>
          <w:rFonts w:eastAsia="Times New Roman"/>
          <w:sz w:val="28"/>
          <w:szCs w:val="28"/>
        </w:rPr>
      </w:pPr>
    </w:p>
    <w:p w:rsidR="00F53A1F" w:rsidRDefault="00587AE6">
      <w:pPr>
        <w:numPr>
          <w:ilvl w:val="0"/>
          <w:numId w:val="63"/>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4" w:lineRule="exact"/>
        <w:rPr>
          <w:rFonts w:eastAsia="Times New Roman"/>
          <w:sz w:val="28"/>
          <w:szCs w:val="28"/>
        </w:rPr>
      </w:pPr>
    </w:p>
    <w:p w:rsidR="00F53A1F" w:rsidRDefault="00587AE6">
      <w:pPr>
        <w:numPr>
          <w:ilvl w:val="0"/>
          <w:numId w:val="63"/>
        </w:numPr>
        <w:tabs>
          <w:tab w:val="left" w:pos="1447"/>
        </w:tabs>
        <w:spacing w:line="246" w:lineRule="auto"/>
        <w:ind w:left="740" w:right="2286" w:firstLine="3"/>
        <w:rPr>
          <w:rFonts w:eastAsia="Times New Roman"/>
          <w:sz w:val="27"/>
          <w:szCs w:val="27"/>
        </w:rPr>
      </w:pPr>
      <w:r>
        <w:rPr>
          <w:rFonts w:eastAsia="Times New Roman"/>
          <w:sz w:val="27"/>
          <w:szCs w:val="27"/>
        </w:rPr>
        <w:t>Проведите дифференциальную диагностику данного заболевания с другими дерматозами.</w:t>
      </w:r>
    </w:p>
    <w:p w:rsidR="00F53A1F" w:rsidRDefault="00587AE6">
      <w:pPr>
        <w:numPr>
          <w:ilvl w:val="0"/>
          <w:numId w:val="63"/>
        </w:numPr>
        <w:tabs>
          <w:tab w:val="left" w:pos="1460"/>
        </w:tabs>
        <w:ind w:left="1460" w:hanging="717"/>
        <w:rPr>
          <w:rFonts w:eastAsia="Times New Roman"/>
          <w:sz w:val="28"/>
          <w:szCs w:val="28"/>
        </w:rPr>
      </w:pPr>
      <w:r>
        <w:rPr>
          <w:rFonts w:eastAsia="Times New Roman"/>
          <w:sz w:val="28"/>
          <w:szCs w:val="28"/>
        </w:rPr>
        <w:t>Составьте план лечения больного.</w:t>
      </w:r>
    </w:p>
    <w:p w:rsidR="00F53A1F" w:rsidRDefault="00587AE6">
      <w:pPr>
        <w:numPr>
          <w:ilvl w:val="0"/>
          <w:numId w:val="63"/>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1" w:lineRule="exact"/>
        <w:rPr>
          <w:sz w:val="20"/>
          <w:szCs w:val="20"/>
        </w:rPr>
      </w:pPr>
    </w:p>
    <w:p w:rsidR="00F53A1F" w:rsidRDefault="00587AE6">
      <w:pPr>
        <w:numPr>
          <w:ilvl w:val="0"/>
          <w:numId w:val="64"/>
        </w:numPr>
        <w:tabs>
          <w:tab w:val="left" w:pos="1034"/>
        </w:tabs>
        <w:spacing w:line="234" w:lineRule="auto"/>
        <w:ind w:left="40" w:right="26" w:firstLine="703"/>
        <w:rPr>
          <w:rFonts w:eastAsia="Times New Roman"/>
          <w:sz w:val="28"/>
          <w:szCs w:val="28"/>
        </w:rPr>
      </w:pPr>
      <w:r>
        <w:rPr>
          <w:rFonts w:eastAsia="Times New Roman"/>
          <w:sz w:val="28"/>
          <w:szCs w:val="28"/>
        </w:rPr>
        <w:t>амбулаторию клиники обратилась женщина 22-х лет с жалобами на высыпания в области живота и лобка.</w:t>
      </w:r>
    </w:p>
    <w:p w:rsidR="00F53A1F" w:rsidRDefault="00F53A1F">
      <w:pPr>
        <w:spacing w:line="16" w:lineRule="exact"/>
        <w:rPr>
          <w:rFonts w:eastAsia="Times New Roman"/>
          <w:sz w:val="28"/>
          <w:szCs w:val="28"/>
        </w:rPr>
      </w:pPr>
    </w:p>
    <w:p w:rsidR="00F53A1F" w:rsidRDefault="00587AE6">
      <w:pPr>
        <w:spacing w:line="237" w:lineRule="auto"/>
        <w:ind w:left="40" w:right="46" w:firstLine="710"/>
        <w:jc w:val="both"/>
        <w:rPr>
          <w:rFonts w:eastAsia="Times New Roman"/>
          <w:sz w:val="28"/>
          <w:szCs w:val="28"/>
        </w:rPr>
      </w:pPr>
      <w:r>
        <w:rPr>
          <w:rFonts w:eastAsia="Times New Roman"/>
          <w:sz w:val="28"/>
          <w:szCs w:val="28"/>
        </w:rPr>
        <w:t>ИЗ АНАМНЕЗА. Считает себя больной в течение нескольких месяцев, когда впервые появились высыпания на коже живота и лобка. Субъективными ощущениями не сопровождались. Самостоятельно не лечилась.</w:t>
      </w:r>
    </w:p>
    <w:p w:rsidR="00F53A1F" w:rsidRDefault="00F53A1F">
      <w:pPr>
        <w:spacing w:line="15"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Процесс носит ограниченный характер. В области живота и лобка на фоне неизмененной кожи имеются множественные, гладкие полупрозрачные и серовато-желтые, с розовым оттенком узелки полушаровидной формы, диаметром от 2 до 4 мм. В центре некоторых крупных узелков имеется пупкообразное вдавление. При сдавлении пинцетом из узелков выделяется кашицеобразная творожистая масса беловатого цвета. При ее микроскопическом исследовании найдены овоидные тельца.</w:t>
      </w:r>
    </w:p>
    <w:p w:rsidR="00F53A1F" w:rsidRDefault="00F53A1F">
      <w:pPr>
        <w:spacing w:line="8" w:lineRule="exact"/>
        <w:rPr>
          <w:sz w:val="20"/>
          <w:szCs w:val="20"/>
        </w:rPr>
      </w:pPr>
    </w:p>
    <w:p w:rsidR="00F53A1F" w:rsidRDefault="00587AE6">
      <w:pPr>
        <w:numPr>
          <w:ilvl w:val="0"/>
          <w:numId w:val="65"/>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65"/>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182" w:lineRule="exact"/>
        <w:rPr>
          <w:sz w:val="20"/>
          <w:szCs w:val="20"/>
        </w:rPr>
      </w:pPr>
    </w:p>
    <w:p w:rsidR="00F53A1F" w:rsidRDefault="00587AE6">
      <w:pPr>
        <w:ind w:left="40"/>
        <w:rPr>
          <w:sz w:val="20"/>
          <w:szCs w:val="20"/>
        </w:rPr>
      </w:pPr>
      <w:r>
        <w:rPr>
          <w:rFonts w:eastAsia="Times New Roman"/>
          <w:sz w:val="24"/>
          <w:szCs w:val="24"/>
        </w:rPr>
        <w:t>34</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numPr>
          <w:ilvl w:val="0"/>
          <w:numId w:val="66"/>
        </w:numPr>
        <w:tabs>
          <w:tab w:val="left" w:pos="1447"/>
        </w:tabs>
        <w:spacing w:line="246" w:lineRule="auto"/>
        <w:ind w:left="740" w:right="2286" w:firstLine="3"/>
        <w:rPr>
          <w:rFonts w:eastAsia="Times New Roman"/>
          <w:sz w:val="27"/>
          <w:szCs w:val="27"/>
        </w:rPr>
      </w:pPr>
      <w:r>
        <w:rPr>
          <w:rFonts w:eastAsia="Times New Roman"/>
          <w:sz w:val="27"/>
          <w:szCs w:val="27"/>
        </w:rPr>
        <w:lastRenderedPageBreak/>
        <w:t>Проведите дифференциальную диагностику данного заболевания с другими дерматозами.</w:t>
      </w:r>
    </w:p>
    <w:p w:rsidR="00F53A1F" w:rsidRDefault="00587AE6">
      <w:pPr>
        <w:numPr>
          <w:ilvl w:val="0"/>
          <w:numId w:val="66"/>
        </w:numPr>
        <w:tabs>
          <w:tab w:val="left" w:pos="1460"/>
        </w:tabs>
        <w:ind w:left="1460" w:hanging="717"/>
        <w:rPr>
          <w:rFonts w:eastAsia="Times New Roman"/>
          <w:sz w:val="28"/>
          <w:szCs w:val="28"/>
        </w:rPr>
      </w:pPr>
      <w:r>
        <w:rPr>
          <w:rFonts w:eastAsia="Times New Roman"/>
          <w:sz w:val="28"/>
          <w:szCs w:val="28"/>
        </w:rPr>
        <w:t>Составьте план обследования и лечения больного.</w:t>
      </w:r>
    </w:p>
    <w:p w:rsidR="00F53A1F" w:rsidRDefault="00587AE6">
      <w:pPr>
        <w:numPr>
          <w:ilvl w:val="0"/>
          <w:numId w:val="66"/>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32"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гинекологу обратилась пациентка 32 лет с жалобами на болезненные высыпания в области гениталий.</w:t>
      </w:r>
    </w:p>
    <w:p w:rsidR="00F53A1F" w:rsidRDefault="00F53A1F">
      <w:pPr>
        <w:spacing w:line="15"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Считает себя больной в течение 3-х месяцев. Заболевание связывает с половым контактом с малознакомым мужчиной (ведет активную половую жизнь). Самостоятельно не лечилась. В течение последнего месяца поверхность высыпаний эрозировалась, что сопровождалось резкой болезненностью.</w:t>
      </w:r>
    </w:p>
    <w:p w:rsidR="00F53A1F" w:rsidRDefault="00F53A1F">
      <w:pPr>
        <w:spacing w:line="2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На внутренней поверхности больших половых губ, на малых половых губах, в области клитора, у входа во</w:t>
      </w:r>
    </w:p>
    <w:p w:rsidR="00F53A1F" w:rsidRDefault="00F53A1F">
      <w:pPr>
        <w:spacing w:line="15" w:lineRule="exact"/>
        <w:rPr>
          <w:sz w:val="20"/>
          <w:szCs w:val="20"/>
        </w:rPr>
      </w:pPr>
    </w:p>
    <w:p w:rsidR="00F53A1F" w:rsidRDefault="00587AE6">
      <w:pPr>
        <w:spacing w:line="238" w:lineRule="auto"/>
        <w:ind w:left="40" w:right="46"/>
        <w:jc w:val="both"/>
        <w:rPr>
          <w:sz w:val="20"/>
          <w:szCs w:val="20"/>
        </w:rPr>
      </w:pPr>
      <w:r>
        <w:rPr>
          <w:rFonts w:eastAsia="Times New Roman"/>
          <w:sz w:val="28"/>
          <w:szCs w:val="28"/>
        </w:rPr>
        <w:t>влагалище, на промежности, вокруг заднего прохода имеются множественные массивные дольчатые образования, представляющие собой сосочковые разрастания на широком основании, напоминающие по своему виду цветную капусту. Поверхность их мацерирована, имеет розово-белесоватый цвет, местами эрозирована, при надавливании кровоточит.</w:t>
      </w:r>
    </w:p>
    <w:p w:rsidR="00F53A1F" w:rsidRDefault="00F53A1F">
      <w:pPr>
        <w:spacing w:line="2" w:lineRule="exact"/>
        <w:rPr>
          <w:sz w:val="20"/>
          <w:szCs w:val="20"/>
        </w:rPr>
      </w:pPr>
    </w:p>
    <w:p w:rsidR="00F53A1F" w:rsidRDefault="00587AE6">
      <w:pPr>
        <w:numPr>
          <w:ilvl w:val="0"/>
          <w:numId w:val="67"/>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 w:lineRule="exact"/>
        <w:rPr>
          <w:rFonts w:eastAsia="Times New Roman"/>
          <w:sz w:val="28"/>
          <w:szCs w:val="28"/>
        </w:rPr>
      </w:pPr>
    </w:p>
    <w:p w:rsidR="00F53A1F" w:rsidRDefault="00587AE6">
      <w:pPr>
        <w:numPr>
          <w:ilvl w:val="0"/>
          <w:numId w:val="67"/>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4" w:lineRule="exact"/>
        <w:rPr>
          <w:rFonts w:eastAsia="Times New Roman"/>
          <w:sz w:val="28"/>
          <w:szCs w:val="28"/>
        </w:rPr>
      </w:pPr>
    </w:p>
    <w:p w:rsidR="00F53A1F" w:rsidRDefault="00587AE6">
      <w:pPr>
        <w:numPr>
          <w:ilvl w:val="0"/>
          <w:numId w:val="67"/>
        </w:numPr>
        <w:tabs>
          <w:tab w:val="left" w:pos="1447"/>
        </w:tabs>
        <w:spacing w:line="246" w:lineRule="auto"/>
        <w:ind w:left="740" w:right="2286" w:firstLine="3"/>
        <w:rPr>
          <w:rFonts w:eastAsia="Times New Roman"/>
          <w:sz w:val="27"/>
          <w:szCs w:val="27"/>
        </w:rPr>
      </w:pPr>
      <w:r>
        <w:rPr>
          <w:rFonts w:eastAsia="Times New Roman"/>
          <w:sz w:val="27"/>
          <w:szCs w:val="27"/>
        </w:rPr>
        <w:t>Проведите дифференциальную диагностику данного заболевания с другими дерматозами.</w:t>
      </w:r>
    </w:p>
    <w:p w:rsidR="00F53A1F" w:rsidRDefault="00587AE6">
      <w:pPr>
        <w:numPr>
          <w:ilvl w:val="0"/>
          <w:numId w:val="67"/>
        </w:numPr>
        <w:tabs>
          <w:tab w:val="left" w:pos="1460"/>
        </w:tabs>
        <w:ind w:left="1460" w:hanging="717"/>
        <w:rPr>
          <w:rFonts w:eastAsia="Times New Roman"/>
          <w:sz w:val="28"/>
          <w:szCs w:val="28"/>
        </w:rPr>
      </w:pPr>
      <w:r>
        <w:rPr>
          <w:rFonts w:eastAsia="Times New Roman"/>
          <w:sz w:val="28"/>
          <w:szCs w:val="28"/>
        </w:rPr>
        <w:t>Составьте план лечения больного.</w:t>
      </w:r>
    </w:p>
    <w:p w:rsidR="00F53A1F" w:rsidRDefault="00587AE6">
      <w:pPr>
        <w:numPr>
          <w:ilvl w:val="0"/>
          <w:numId w:val="67"/>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31" w:lineRule="exact"/>
        <w:rPr>
          <w:sz w:val="20"/>
          <w:szCs w:val="20"/>
        </w:rPr>
      </w:pPr>
    </w:p>
    <w:p w:rsidR="00F53A1F" w:rsidRDefault="00587AE6">
      <w:pPr>
        <w:numPr>
          <w:ilvl w:val="0"/>
          <w:numId w:val="68"/>
        </w:numPr>
        <w:tabs>
          <w:tab w:val="left" w:pos="1066"/>
        </w:tabs>
        <w:spacing w:line="234" w:lineRule="auto"/>
        <w:ind w:left="40" w:right="46" w:firstLine="703"/>
        <w:rPr>
          <w:rFonts w:eastAsia="Times New Roman"/>
          <w:sz w:val="28"/>
          <w:szCs w:val="28"/>
        </w:rPr>
      </w:pPr>
      <w:r>
        <w:rPr>
          <w:rFonts w:eastAsia="Times New Roman"/>
          <w:sz w:val="28"/>
          <w:szCs w:val="28"/>
        </w:rPr>
        <w:t>дерматовенерологу обратился подросток 14 лет с жалобами на высыпания на коже подошв.</w:t>
      </w:r>
    </w:p>
    <w:p w:rsidR="00F53A1F" w:rsidRDefault="00F53A1F">
      <w:pPr>
        <w:spacing w:line="16" w:lineRule="exact"/>
        <w:rPr>
          <w:rFonts w:eastAsia="Times New Roman"/>
          <w:sz w:val="28"/>
          <w:szCs w:val="28"/>
        </w:rPr>
      </w:pPr>
    </w:p>
    <w:p w:rsidR="00F53A1F" w:rsidRDefault="00587AE6">
      <w:pPr>
        <w:spacing w:line="236" w:lineRule="auto"/>
        <w:ind w:left="40" w:right="26" w:firstLine="710"/>
        <w:jc w:val="both"/>
        <w:rPr>
          <w:rFonts w:eastAsia="Times New Roman"/>
          <w:sz w:val="28"/>
          <w:szCs w:val="28"/>
        </w:rPr>
      </w:pPr>
      <w:r>
        <w:rPr>
          <w:rFonts w:eastAsia="Times New Roman"/>
          <w:sz w:val="28"/>
          <w:szCs w:val="28"/>
        </w:rPr>
        <w:t>ИЗ АНАМНЕЗА. Считает себя больным в течение 4-х месяцев. Когда впервые появились высыпания в области стоп, безболезненные. Самостоятельно не лечился.</w:t>
      </w:r>
    </w:p>
    <w:p w:rsidR="00F53A1F" w:rsidRDefault="00F53A1F">
      <w:pPr>
        <w:spacing w:line="16" w:lineRule="exact"/>
        <w:rPr>
          <w:rFonts w:eastAsia="Times New Roman"/>
          <w:sz w:val="28"/>
          <w:szCs w:val="28"/>
        </w:rPr>
      </w:pPr>
    </w:p>
    <w:p w:rsidR="00F53A1F" w:rsidRDefault="00587AE6">
      <w:pPr>
        <w:spacing w:line="237" w:lineRule="auto"/>
        <w:ind w:left="40" w:right="46" w:firstLine="710"/>
        <w:jc w:val="both"/>
        <w:rPr>
          <w:rFonts w:eastAsia="Times New Roman"/>
          <w:sz w:val="28"/>
          <w:szCs w:val="28"/>
        </w:rPr>
      </w:pPr>
      <w:r>
        <w:rPr>
          <w:rFonts w:eastAsia="Times New Roman"/>
          <w:sz w:val="28"/>
          <w:szCs w:val="28"/>
        </w:rPr>
        <w:t>ЛОКАЛЬНЫЙ СТАТУС. Процесс носит ограниченный характер. Появились множественные округлые и овальные невоспалительные папулы с гладкой поверхностью, цвет их практически не отличается от цвета здоровой кожи. Величина колеблется от 1 до 3 мм.</w:t>
      </w:r>
    </w:p>
    <w:p w:rsidR="00F53A1F" w:rsidRDefault="00F53A1F">
      <w:pPr>
        <w:spacing w:line="1" w:lineRule="exact"/>
        <w:rPr>
          <w:sz w:val="20"/>
          <w:szCs w:val="20"/>
        </w:rPr>
      </w:pPr>
    </w:p>
    <w:p w:rsidR="00F53A1F" w:rsidRDefault="00587AE6">
      <w:pPr>
        <w:numPr>
          <w:ilvl w:val="0"/>
          <w:numId w:val="69"/>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69"/>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5" w:lineRule="exact"/>
        <w:rPr>
          <w:rFonts w:eastAsia="Times New Roman"/>
          <w:sz w:val="28"/>
          <w:szCs w:val="28"/>
        </w:rPr>
      </w:pPr>
    </w:p>
    <w:p w:rsidR="00F53A1F" w:rsidRDefault="00587AE6">
      <w:pPr>
        <w:numPr>
          <w:ilvl w:val="0"/>
          <w:numId w:val="69"/>
        </w:numPr>
        <w:tabs>
          <w:tab w:val="left" w:pos="1447"/>
        </w:tabs>
        <w:spacing w:line="246" w:lineRule="auto"/>
        <w:ind w:left="740" w:right="2286" w:firstLine="3"/>
        <w:rPr>
          <w:rFonts w:eastAsia="Times New Roman"/>
          <w:sz w:val="27"/>
          <w:szCs w:val="27"/>
        </w:rPr>
      </w:pPr>
      <w:r>
        <w:rPr>
          <w:rFonts w:eastAsia="Times New Roman"/>
          <w:sz w:val="27"/>
          <w:szCs w:val="27"/>
        </w:rPr>
        <w:t>Проведите дифференциальную диагностику данного заболевания с другими дерматозами.</w:t>
      </w:r>
    </w:p>
    <w:p w:rsidR="00F53A1F" w:rsidRDefault="00587AE6">
      <w:pPr>
        <w:numPr>
          <w:ilvl w:val="0"/>
          <w:numId w:val="69"/>
        </w:numPr>
        <w:tabs>
          <w:tab w:val="left" w:pos="1460"/>
        </w:tabs>
        <w:ind w:left="1460" w:hanging="717"/>
        <w:rPr>
          <w:rFonts w:eastAsia="Times New Roman"/>
          <w:sz w:val="28"/>
          <w:szCs w:val="28"/>
        </w:rPr>
      </w:pPr>
      <w:r>
        <w:rPr>
          <w:rFonts w:eastAsia="Times New Roman"/>
          <w:sz w:val="28"/>
          <w:szCs w:val="28"/>
        </w:rPr>
        <w:t>Составьте план лечения больного.</w:t>
      </w:r>
    </w:p>
    <w:p w:rsidR="00F53A1F" w:rsidRDefault="00587AE6">
      <w:pPr>
        <w:numPr>
          <w:ilvl w:val="0"/>
          <w:numId w:val="69"/>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04" w:lineRule="exact"/>
        <w:rPr>
          <w:sz w:val="20"/>
          <w:szCs w:val="20"/>
        </w:rPr>
      </w:pPr>
    </w:p>
    <w:p w:rsidR="00F53A1F" w:rsidRDefault="00587AE6">
      <w:pPr>
        <w:ind w:left="8760"/>
        <w:rPr>
          <w:sz w:val="20"/>
          <w:szCs w:val="20"/>
        </w:rPr>
      </w:pPr>
      <w:r>
        <w:rPr>
          <w:rFonts w:eastAsia="Times New Roman"/>
          <w:sz w:val="24"/>
          <w:szCs w:val="24"/>
        </w:rPr>
        <w:t>35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right="-13"/>
        <w:jc w:val="center"/>
        <w:rPr>
          <w:sz w:val="20"/>
          <w:szCs w:val="20"/>
        </w:rPr>
      </w:pPr>
      <w:r>
        <w:rPr>
          <w:rFonts w:eastAsia="Times New Roman"/>
          <w:b/>
          <w:bCs/>
          <w:sz w:val="32"/>
          <w:szCs w:val="32"/>
        </w:rPr>
        <w:lastRenderedPageBreak/>
        <w:t>ГЛАВА №3. НЕИНФЕКЦИОННЫЕ БОЛЕЗНИ КОЖИ</w:t>
      </w:r>
    </w:p>
    <w:p w:rsidR="00F53A1F" w:rsidRDefault="00F53A1F">
      <w:pPr>
        <w:spacing w:line="200" w:lineRule="exact"/>
        <w:rPr>
          <w:sz w:val="20"/>
          <w:szCs w:val="20"/>
        </w:rPr>
      </w:pPr>
    </w:p>
    <w:p w:rsidR="00F53A1F" w:rsidRDefault="00F53A1F">
      <w:pPr>
        <w:spacing w:line="283" w:lineRule="exact"/>
        <w:rPr>
          <w:sz w:val="20"/>
          <w:szCs w:val="20"/>
        </w:rPr>
      </w:pPr>
    </w:p>
    <w:p w:rsidR="00F53A1F" w:rsidRDefault="00587AE6">
      <w:pPr>
        <w:numPr>
          <w:ilvl w:val="0"/>
          <w:numId w:val="70"/>
        </w:numPr>
        <w:tabs>
          <w:tab w:val="left" w:pos="726"/>
        </w:tabs>
        <w:spacing w:line="228" w:lineRule="auto"/>
        <w:ind w:left="3880" w:right="446" w:hanging="3432"/>
        <w:jc w:val="center"/>
        <w:rPr>
          <w:rFonts w:eastAsia="Times New Roman"/>
          <w:b/>
          <w:bCs/>
          <w:sz w:val="28"/>
          <w:szCs w:val="28"/>
        </w:rPr>
      </w:pPr>
      <w:r>
        <w:rPr>
          <w:rFonts w:eastAsia="Times New Roman"/>
          <w:b/>
          <w:bCs/>
          <w:sz w:val="28"/>
          <w:szCs w:val="28"/>
        </w:rPr>
        <w:t>ДЕРМАТИТЫ. ТОКСИКОДЕРМИИ. СИНДРОМ ЛАЙЕЛЛА. ЭКЗЕМА.</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2"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врачу обратилась больная 16 лет с жалобами на боль, жжение, отек кожи левой руки, зуд.</w:t>
      </w:r>
    </w:p>
    <w:p w:rsidR="00F53A1F" w:rsidRDefault="00F53A1F">
      <w:pPr>
        <w:spacing w:line="15"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Заболела остро, 2 часа назад после купания в море. Во время купания почувствовала резкую болезненность и жжение в левом предплечье при соприкосновении с медузой. Через 10 минут появилось покраснение кожи левого предплечья, отечность, пузырьки.</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Процесс локализуется на коже сгибательной поверхности левого предплечья, носит ограниченный характер, имеет четкие границы. На фоне яркой эритемы, отечности, имеются многочисленные мелкие папуло-везикулезные высыпания.</w:t>
      </w:r>
    </w:p>
    <w:p w:rsidR="00F53A1F" w:rsidRDefault="00F53A1F">
      <w:pPr>
        <w:spacing w:line="1" w:lineRule="exact"/>
        <w:rPr>
          <w:sz w:val="20"/>
          <w:szCs w:val="20"/>
        </w:rPr>
      </w:pPr>
    </w:p>
    <w:p w:rsidR="00F53A1F" w:rsidRDefault="00587AE6">
      <w:pPr>
        <w:numPr>
          <w:ilvl w:val="0"/>
          <w:numId w:val="71"/>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71"/>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3" w:lineRule="exact"/>
        <w:rPr>
          <w:rFonts w:eastAsia="Times New Roman"/>
          <w:sz w:val="28"/>
          <w:szCs w:val="28"/>
        </w:rPr>
      </w:pPr>
    </w:p>
    <w:p w:rsidR="00F53A1F" w:rsidRDefault="00587AE6">
      <w:pPr>
        <w:numPr>
          <w:ilvl w:val="0"/>
          <w:numId w:val="71"/>
        </w:numPr>
        <w:tabs>
          <w:tab w:val="left" w:pos="1456"/>
        </w:tabs>
        <w:spacing w:line="234" w:lineRule="auto"/>
        <w:ind w:left="40" w:right="46" w:firstLine="703"/>
        <w:rPr>
          <w:rFonts w:eastAsia="Times New Roman"/>
          <w:sz w:val="28"/>
          <w:szCs w:val="28"/>
        </w:rPr>
      </w:pPr>
      <w:r>
        <w:rPr>
          <w:rFonts w:eastAsia="Times New Roman"/>
          <w:sz w:val="28"/>
          <w:szCs w:val="28"/>
        </w:rPr>
        <w:t>Перечислите пути проникновения и элиминации химических веществ из кожи.</w:t>
      </w:r>
    </w:p>
    <w:p w:rsidR="00F53A1F" w:rsidRDefault="00F53A1F">
      <w:pPr>
        <w:spacing w:line="16" w:lineRule="exact"/>
        <w:rPr>
          <w:rFonts w:eastAsia="Times New Roman"/>
          <w:sz w:val="28"/>
          <w:szCs w:val="28"/>
        </w:rPr>
      </w:pPr>
    </w:p>
    <w:p w:rsidR="00F53A1F" w:rsidRDefault="00587AE6">
      <w:pPr>
        <w:numPr>
          <w:ilvl w:val="0"/>
          <w:numId w:val="71"/>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данной больной?</w:t>
      </w:r>
    </w:p>
    <w:p w:rsidR="00F53A1F" w:rsidRDefault="00F53A1F">
      <w:pPr>
        <w:spacing w:line="2" w:lineRule="exact"/>
        <w:rPr>
          <w:rFonts w:eastAsia="Times New Roman"/>
          <w:sz w:val="28"/>
          <w:szCs w:val="28"/>
        </w:rPr>
      </w:pPr>
    </w:p>
    <w:p w:rsidR="00F53A1F" w:rsidRDefault="00587AE6">
      <w:pPr>
        <w:numPr>
          <w:ilvl w:val="0"/>
          <w:numId w:val="71"/>
        </w:numPr>
        <w:tabs>
          <w:tab w:val="left" w:pos="1460"/>
        </w:tabs>
        <w:ind w:left="1460" w:hanging="717"/>
        <w:rPr>
          <w:rFonts w:eastAsia="Times New Roman"/>
          <w:sz w:val="28"/>
          <w:szCs w:val="28"/>
        </w:rPr>
      </w:pPr>
      <w:r>
        <w:rPr>
          <w:rFonts w:eastAsia="Times New Roman"/>
          <w:sz w:val="28"/>
          <w:szCs w:val="28"/>
        </w:rPr>
        <w:t>Наметьте план лечения больной.</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numPr>
          <w:ilvl w:val="0"/>
          <w:numId w:val="72"/>
        </w:numPr>
        <w:tabs>
          <w:tab w:val="left" w:pos="1157"/>
        </w:tabs>
        <w:spacing w:line="234" w:lineRule="auto"/>
        <w:ind w:left="40" w:right="26" w:firstLine="703"/>
        <w:rPr>
          <w:rFonts w:eastAsia="Times New Roman"/>
          <w:sz w:val="28"/>
          <w:szCs w:val="28"/>
        </w:rPr>
      </w:pPr>
      <w:r>
        <w:rPr>
          <w:rFonts w:eastAsia="Times New Roman"/>
          <w:sz w:val="28"/>
          <w:szCs w:val="28"/>
        </w:rPr>
        <w:t>дерматологу обратилась больная 23-х лет с жалобами на высыпания на коже рук, сопровождающиеся умеренным зудом.</w:t>
      </w:r>
    </w:p>
    <w:p w:rsidR="00F53A1F" w:rsidRDefault="00F53A1F">
      <w:pPr>
        <w:spacing w:line="16" w:lineRule="exact"/>
        <w:rPr>
          <w:rFonts w:eastAsia="Times New Roman"/>
          <w:sz w:val="28"/>
          <w:szCs w:val="28"/>
        </w:rPr>
      </w:pPr>
    </w:p>
    <w:p w:rsidR="00F53A1F" w:rsidRDefault="00587AE6">
      <w:pPr>
        <w:spacing w:line="236" w:lineRule="auto"/>
        <w:ind w:left="40" w:right="26" w:firstLine="710"/>
        <w:jc w:val="both"/>
        <w:rPr>
          <w:rFonts w:eastAsia="Times New Roman"/>
          <w:sz w:val="28"/>
          <w:szCs w:val="28"/>
        </w:rPr>
      </w:pPr>
      <w:r>
        <w:rPr>
          <w:rFonts w:eastAsia="Times New Roman"/>
          <w:sz w:val="28"/>
          <w:szCs w:val="28"/>
        </w:rPr>
        <w:t>ИЗ АНАМНЕЗА. Считает себя больной в течение 4-5 дней, когда после стирки белья на коже рук появились высыпания, мокнутие. Беспокоил зуд.</w:t>
      </w:r>
    </w:p>
    <w:p w:rsidR="00F53A1F" w:rsidRDefault="00F53A1F">
      <w:pPr>
        <w:spacing w:line="16" w:lineRule="exact"/>
        <w:rPr>
          <w:rFonts w:eastAsia="Times New Roman"/>
          <w:sz w:val="28"/>
          <w:szCs w:val="28"/>
        </w:rPr>
      </w:pPr>
    </w:p>
    <w:p w:rsidR="00F53A1F" w:rsidRDefault="00587AE6">
      <w:pPr>
        <w:spacing w:line="234" w:lineRule="auto"/>
        <w:ind w:left="40" w:right="46" w:firstLine="779"/>
        <w:jc w:val="both"/>
        <w:rPr>
          <w:rFonts w:eastAsia="Times New Roman"/>
          <w:sz w:val="28"/>
          <w:szCs w:val="28"/>
        </w:rPr>
      </w:pPr>
      <w:r>
        <w:rPr>
          <w:rFonts w:eastAsia="Times New Roman"/>
          <w:sz w:val="28"/>
          <w:szCs w:val="28"/>
        </w:rPr>
        <w:t>ЛОКАЛЬНЫЙ СТАТУС. Процесс носит ограниченный характер с локализацией в области тыла кистей. Симметричный. На фоне</w:t>
      </w:r>
    </w:p>
    <w:p w:rsidR="00F53A1F" w:rsidRDefault="00F53A1F">
      <w:pPr>
        <w:spacing w:line="17" w:lineRule="exact"/>
        <w:rPr>
          <w:sz w:val="20"/>
          <w:szCs w:val="20"/>
        </w:rPr>
      </w:pPr>
    </w:p>
    <w:p w:rsidR="00F53A1F" w:rsidRDefault="00587AE6">
      <w:pPr>
        <w:spacing w:line="234" w:lineRule="auto"/>
        <w:ind w:left="40" w:right="26"/>
        <w:rPr>
          <w:sz w:val="20"/>
          <w:szCs w:val="20"/>
        </w:rPr>
      </w:pPr>
      <w:r>
        <w:rPr>
          <w:rFonts w:eastAsia="Times New Roman"/>
          <w:sz w:val="28"/>
          <w:szCs w:val="28"/>
        </w:rPr>
        <w:t>эритематозной, отечной кожи множественные милиарные папулы, везикулы, эрозии, серозные и гемморрагические корочки.</w:t>
      </w:r>
    </w:p>
    <w:p w:rsidR="00F53A1F" w:rsidRDefault="00F53A1F">
      <w:pPr>
        <w:spacing w:line="1" w:lineRule="exact"/>
        <w:rPr>
          <w:sz w:val="20"/>
          <w:szCs w:val="20"/>
        </w:rPr>
      </w:pPr>
    </w:p>
    <w:p w:rsidR="00F53A1F" w:rsidRDefault="00587AE6">
      <w:pPr>
        <w:numPr>
          <w:ilvl w:val="0"/>
          <w:numId w:val="73"/>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73"/>
        </w:numPr>
        <w:tabs>
          <w:tab w:val="left" w:pos="1460"/>
        </w:tabs>
        <w:ind w:left="1460" w:hanging="717"/>
        <w:rPr>
          <w:rFonts w:eastAsia="Times New Roman"/>
          <w:sz w:val="28"/>
          <w:szCs w:val="28"/>
        </w:rPr>
      </w:pPr>
      <w:r>
        <w:rPr>
          <w:rFonts w:eastAsia="Times New Roman"/>
          <w:sz w:val="28"/>
          <w:szCs w:val="28"/>
        </w:rPr>
        <w:t>Изложите  основные  патогенетические  механизмы  развития</w:t>
      </w:r>
    </w:p>
    <w:p w:rsidR="00F53A1F" w:rsidRDefault="00587AE6">
      <w:pPr>
        <w:ind w:left="40"/>
        <w:rPr>
          <w:rFonts w:eastAsia="Times New Roman"/>
          <w:sz w:val="28"/>
          <w:szCs w:val="28"/>
        </w:rPr>
      </w:pPr>
      <w:r>
        <w:rPr>
          <w:rFonts w:eastAsia="Times New Roman"/>
          <w:sz w:val="28"/>
          <w:szCs w:val="28"/>
        </w:rPr>
        <w:t>болезни.</w:t>
      </w:r>
    </w:p>
    <w:p w:rsidR="00F53A1F" w:rsidRDefault="00587AE6">
      <w:pPr>
        <w:numPr>
          <w:ilvl w:val="0"/>
          <w:numId w:val="73"/>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73"/>
        </w:numPr>
        <w:tabs>
          <w:tab w:val="left" w:pos="1460"/>
        </w:tabs>
        <w:ind w:left="1460" w:hanging="717"/>
        <w:rPr>
          <w:rFonts w:eastAsia="Times New Roman"/>
          <w:sz w:val="28"/>
          <w:szCs w:val="28"/>
        </w:rPr>
      </w:pPr>
      <w:r>
        <w:rPr>
          <w:rFonts w:eastAsia="Times New Roman"/>
          <w:sz w:val="28"/>
          <w:szCs w:val="28"/>
        </w:rPr>
        <w:t>Назначьте лечение. Выпишите рецепты.</w:t>
      </w:r>
    </w:p>
    <w:p w:rsidR="00F53A1F" w:rsidRDefault="00587AE6">
      <w:pPr>
        <w:numPr>
          <w:ilvl w:val="0"/>
          <w:numId w:val="73"/>
        </w:numPr>
        <w:tabs>
          <w:tab w:val="left" w:pos="1460"/>
        </w:tabs>
        <w:ind w:left="1460" w:hanging="717"/>
        <w:rPr>
          <w:rFonts w:eastAsia="Times New Roman"/>
          <w:sz w:val="28"/>
          <w:szCs w:val="28"/>
        </w:rPr>
      </w:pPr>
      <w:r>
        <w:rPr>
          <w:rFonts w:eastAsia="Times New Roman"/>
          <w:sz w:val="28"/>
          <w:szCs w:val="28"/>
        </w:rPr>
        <w:t>Рекомендации больному после клинического выздоровления.</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98" w:lineRule="exact"/>
        <w:rPr>
          <w:sz w:val="20"/>
          <w:szCs w:val="20"/>
        </w:rPr>
      </w:pPr>
    </w:p>
    <w:p w:rsidR="00F53A1F" w:rsidRDefault="00587AE6">
      <w:pPr>
        <w:ind w:left="40"/>
        <w:rPr>
          <w:sz w:val="20"/>
          <w:szCs w:val="20"/>
        </w:rPr>
      </w:pPr>
      <w:r>
        <w:rPr>
          <w:rFonts w:eastAsia="Times New Roman"/>
          <w:sz w:val="24"/>
          <w:szCs w:val="24"/>
        </w:rPr>
        <w:t>36</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№3</w:t>
      </w:r>
    </w:p>
    <w:p w:rsidR="00F53A1F" w:rsidRDefault="00F53A1F">
      <w:pPr>
        <w:spacing w:line="13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На прием к дерматологу обратилась женщина 32-х лет с жалобами на высыпания на коже кистей, туловища сопровождающиеся умеренным зудом.</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Считает себя больной в течение 2-х лет. Отмечала появление высыпаний на руках при использовании стирального порошка. Высыпания исчезали после применения кортикостероидных мазей. При повторных контактах с порошком высыпания появлялись вновь и носили более стойкий характер. В течение последних 2-х месяцев сыпь на кистях полностью не исчезает, несмотря на исключение контактов со стиральным порошком.</w:t>
      </w:r>
    </w:p>
    <w:p w:rsidR="00F53A1F" w:rsidRDefault="00F53A1F">
      <w:pPr>
        <w:spacing w:line="19"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симметричный, локализуется на коже тыла кистей, на предплечьях и туловище. Представлен очагами с нечеткими границами. В очагах на фоне ярко выраженной эритемы и отека множественные микровезикулы с серозным содержимым, эрозии, серозно-геморрагические корки, экскориации, мелкокапельное мокнутие. На предплечьях и коже туловища эритематозно-сквамозного характера элементы сыпи, единичные везикулы, экскориации.</w:t>
      </w:r>
    </w:p>
    <w:p w:rsidR="00F53A1F" w:rsidRDefault="00F53A1F">
      <w:pPr>
        <w:spacing w:line="5" w:lineRule="exact"/>
        <w:rPr>
          <w:sz w:val="20"/>
          <w:szCs w:val="20"/>
        </w:rPr>
      </w:pPr>
    </w:p>
    <w:p w:rsidR="00F53A1F" w:rsidRDefault="00587AE6">
      <w:pPr>
        <w:numPr>
          <w:ilvl w:val="0"/>
          <w:numId w:val="74"/>
        </w:numPr>
        <w:tabs>
          <w:tab w:val="left" w:pos="1460"/>
        </w:tabs>
        <w:ind w:left="1460" w:hanging="717"/>
        <w:rPr>
          <w:rFonts w:eastAsia="Times New Roman"/>
          <w:sz w:val="24"/>
          <w:szCs w:val="24"/>
        </w:rPr>
      </w:pPr>
      <w:r>
        <w:rPr>
          <w:rFonts w:eastAsia="Times New Roman"/>
          <w:sz w:val="28"/>
          <w:szCs w:val="28"/>
        </w:rPr>
        <w:t>Поставьте диагноз.</w:t>
      </w:r>
    </w:p>
    <w:p w:rsidR="00F53A1F" w:rsidRDefault="00587AE6">
      <w:pPr>
        <w:numPr>
          <w:ilvl w:val="0"/>
          <w:numId w:val="74"/>
        </w:numPr>
        <w:tabs>
          <w:tab w:val="left" w:pos="1460"/>
        </w:tabs>
        <w:ind w:left="1460" w:hanging="717"/>
        <w:rPr>
          <w:rFonts w:eastAsia="Times New Roman"/>
          <w:sz w:val="24"/>
          <w:szCs w:val="24"/>
        </w:rPr>
      </w:pPr>
      <w:r>
        <w:rPr>
          <w:rFonts w:eastAsia="Times New Roman"/>
          <w:sz w:val="28"/>
          <w:szCs w:val="28"/>
        </w:rPr>
        <w:t>Этиология и патогенез данного заболевания.</w:t>
      </w:r>
    </w:p>
    <w:p w:rsidR="00F53A1F" w:rsidRDefault="00587AE6">
      <w:pPr>
        <w:numPr>
          <w:ilvl w:val="0"/>
          <w:numId w:val="74"/>
        </w:numPr>
        <w:tabs>
          <w:tab w:val="left" w:pos="1460"/>
        </w:tabs>
        <w:ind w:left="1460" w:hanging="717"/>
        <w:rPr>
          <w:rFonts w:eastAsia="Times New Roman"/>
          <w:sz w:val="24"/>
          <w:szCs w:val="24"/>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4"/>
          <w:szCs w:val="24"/>
        </w:rPr>
      </w:pPr>
      <w:r>
        <w:rPr>
          <w:rFonts w:eastAsia="Times New Roman"/>
          <w:sz w:val="28"/>
          <w:szCs w:val="28"/>
        </w:rPr>
        <w:t>дерматоза.</w:t>
      </w:r>
    </w:p>
    <w:p w:rsidR="00F53A1F" w:rsidRDefault="00F53A1F">
      <w:pPr>
        <w:spacing w:line="14" w:lineRule="exact"/>
        <w:rPr>
          <w:rFonts w:eastAsia="Times New Roman"/>
          <w:sz w:val="24"/>
          <w:szCs w:val="24"/>
        </w:rPr>
      </w:pPr>
    </w:p>
    <w:p w:rsidR="00F53A1F" w:rsidRDefault="00587AE6">
      <w:pPr>
        <w:numPr>
          <w:ilvl w:val="0"/>
          <w:numId w:val="74"/>
        </w:numPr>
        <w:tabs>
          <w:tab w:val="left" w:pos="1456"/>
        </w:tabs>
        <w:spacing w:line="234" w:lineRule="auto"/>
        <w:ind w:left="40" w:right="46" w:firstLine="703"/>
        <w:rPr>
          <w:rFonts w:eastAsia="Times New Roman"/>
          <w:sz w:val="24"/>
          <w:szCs w:val="24"/>
        </w:rPr>
      </w:pPr>
      <w:r>
        <w:rPr>
          <w:rFonts w:eastAsia="Times New Roman"/>
          <w:sz w:val="28"/>
          <w:szCs w:val="28"/>
        </w:rPr>
        <w:t>Врачей каких специальностей Вы привлекли бы к решению вопросов диагностики, лечения и профилактики?</w:t>
      </w:r>
    </w:p>
    <w:p w:rsidR="00F53A1F" w:rsidRDefault="00F53A1F">
      <w:pPr>
        <w:spacing w:line="1" w:lineRule="exact"/>
        <w:rPr>
          <w:rFonts w:eastAsia="Times New Roman"/>
          <w:sz w:val="24"/>
          <w:szCs w:val="24"/>
        </w:rPr>
      </w:pPr>
    </w:p>
    <w:p w:rsidR="00F53A1F" w:rsidRDefault="00587AE6">
      <w:pPr>
        <w:numPr>
          <w:ilvl w:val="0"/>
          <w:numId w:val="74"/>
        </w:numPr>
        <w:tabs>
          <w:tab w:val="left" w:pos="1460"/>
        </w:tabs>
        <w:ind w:left="1460" w:hanging="717"/>
        <w:rPr>
          <w:rFonts w:eastAsia="Times New Roman"/>
          <w:sz w:val="24"/>
          <w:szCs w:val="24"/>
        </w:rPr>
      </w:pPr>
      <w:r>
        <w:rPr>
          <w:rFonts w:eastAsia="Times New Roman"/>
          <w:sz w:val="28"/>
          <w:szCs w:val="28"/>
        </w:rPr>
        <w:t>Составьте план лечения данной больной (выпишите рецепты).</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numPr>
          <w:ilvl w:val="0"/>
          <w:numId w:val="75"/>
        </w:numPr>
        <w:tabs>
          <w:tab w:val="left" w:pos="1011"/>
        </w:tabs>
        <w:spacing w:line="234" w:lineRule="auto"/>
        <w:ind w:left="40" w:right="46" w:firstLine="703"/>
        <w:rPr>
          <w:rFonts w:eastAsia="Times New Roman"/>
          <w:sz w:val="28"/>
          <w:szCs w:val="28"/>
        </w:rPr>
      </w:pPr>
      <w:r>
        <w:rPr>
          <w:rFonts w:eastAsia="Times New Roman"/>
          <w:sz w:val="28"/>
          <w:szCs w:val="28"/>
        </w:rPr>
        <w:t>дерматологу обратилась больная 35 лет с жалобами на высыпания на коже рук и красной кайме губ, в полости рта.</w:t>
      </w:r>
    </w:p>
    <w:p w:rsidR="00F53A1F" w:rsidRDefault="00F53A1F">
      <w:pPr>
        <w:spacing w:line="16"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ИЗ АНАМНЕЗА. Высыпания пятен на коже рук заметила 2 дня назад после приёма сульфалена по поводу цистита. Затем появились болезненные высыпания в полости рта и на красной кайме губ.</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На коже тыльной поверхности кистей синюшно-красного цвета папулы, диаметром от 2 до 3 см., несколько возвышающиеся по периферии. В центре папул пузырь с серозно-геморрагическим содержимым. В полости рта на слизистой щек ярко-красные эрозии размером с крупную горошину. На красной кайме губ геморрагические корки. Симптом Никольского отрицательный. Симптом «птичьего глазка» положительный.</w:t>
      </w:r>
    </w:p>
    <w:p w:rsidR="00F53A1F" w:rsidRDefault="00F53A1F">
      <w:pPr>
        <w:spacing w:line="4" w:lineRule="exact"/>
        <w:rPr>
          <w:sz w:val="20"/>
          <w:szCs w:val="20"/>
        </w:rPr>
      </w:pPr>
    </w:p>
    <w:p w:rsidR="00F53A1F" w:rsidRDefault="00587AE6">
      <w:pPr>
        <w:numPr>
          <w:ilvl w:val="0"/>
          <w:numId w:val="76"/>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76"/>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587AE6">
      <w:pPr>
        <w:numPr>
          <w:ilvl w:val="0"/>
          <w:numId w:val="76"/>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76"/>
        </w:numPr>
        <w:tabs>
          <w:tab w:val="left" w:pos="1460"/>
        </w:tabs>
        <w:ind w:left="1460" w:hanging="717"/>
        <w:rPr>
          <w:rFonts w:eastAsia="Times New Roman"/>
          <w:sz w:val="28"/>
          <w:szCs w:val="28"/>
        </w:rPr>
      </w:pPr>
      <w:r>
        <w:rPr>
          <w:rFonts w:eastAsia="Times New Roman"/>
          <w:sz w:val="28"/>
          <w:szCs w:val="28"/>
        </w:rPr>
        <w:t>Составьте план лечения данной больной (выпишите рецепты).</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22" w:lineRule="exact"/>
        <w:rPr>
          <w:sz w:val="20"/>
          <w:szCs w:val="20"/>
        </w:rPr>
      </w:pPr>
    </w:p>
    <w:p w:rsidR="00F53A1F" w:rsidRDefault="00587AE6">
      <w:pPr>
        <w:ind w:left="8760"/>
        <w:rPr>
          <w:sz w:val="20"/>
          <w:szCs w:val="20"/>
        </w:rPr>
      </w:pPr>
      <w:r>
        <w:rPr>
          <w:rFonts w:eastAsia="Times New Roman"/>
          <w:sz w:val="24"/>
          <w:szCs w:val="24"/>
        </w:rPr>
        <w:t>37</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numPr>
          <w:ilvl w:val="0"/>
          <w:numId w:val="77"/>
        </w:numPr>
        <w:tabs>
          <w:tab w:val="left" w:pos="1460"/>
        </w:tabs>
        <w:ind w:left="1460" w:hanging="717"/>
        <w:rPr>
          <w:rFonts w:eastAsia="Times New Roman"/>
          <w:sz w:val="28"/>
          <w:szCs w:val="28"/>
        </w:rPr>
      </w:pPr>
      <w:r>
        <w:rPr>
          <w:rFonts w:eastAsia="Times New Roman"/>
          <w:sz w:val="28"/>
          <w:szCs w:val="28"/>
        </w:rPr>
        <w:lastRenderedPageBreak/>
        <w:t>Рекомендации больной после проведения курса терапии.</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2" w:lineRule="exact"/>
        <w:rPr>
          <w:sz w:val="20"/>
          <w:szCs w:val="20"/>
        </w:rPr>
      </w:pPr>
    </w:p>
    <w:p w:rsidR="00F53A1F" w:rsidRDefault="00587AE6">
      <w:pPr>
        <w:numPr>
          <w:ilvl w:val="0"/>
          <w:numId w:val="78"/>
        </w:numPr>
        <w:tabs>
          <w:tab w:val="left" w:pos="1070"/>
        </w:tabs>
        <w:spacing w:line="236" w:lineRule="auto"/>
        <w:ind w:left="40" w:right="46" w:firstLine="703"/>
        <w:jc w:val="both"/>
        <w:rPr>
          <w:rFonts w:eastAsia="Times New Roman"/>
          <w:sz w:val="28"/>
          <w:szCs w:val="28"/>
        </w:rPr>
      </w:pPr>
      <w:r>
        <w:rPr>
          <w:rFonts w:eastAsia="Times New Roman"/>
          <w:sz w:val="28"/>
          <w:szCs w:val="28"/>
        </w:rPr>
        <w:t>стационар поступила больная 30 лет с высыпаниями по всему кожному покрову. Субъективно резкая болезненность здоровой и пораженной кожи. Состояние тяжелое.</w:t>
      </w:r>
    </w:p>
    <w:p w:rsidR="00F53A1F" w:rsidRDefault="00F53A1F">
      <w:pPr>
        <w:spacing w:line="16" w:lineRule="exact"/>
        <w:rPr>
          <w:rFonts w:eastAsia="Times New Roman"/>
          <w:sz w:val="28"/>
          <w:szCs w:val="28"/>
        </w:rPr>
      </w:pPr>
    </w:p>
    <w:p w:rsidR="00F53A1F" w:rsidRDefault="00587AE6">
      <w:pPr>
        <w:spacing w:line="234" w:lineRule="auto"/>
        <w:ind w:left="40" w:right="46" w:firstLine="710"/>
        <w:rPr>
          <w:rFonts w:eastAsia="Times New Roman"/>
          <w:sz w:val="28"/>
          <w:szCs w:val="28"/>
        </w:rPr>
      </w:pPr>
      <w:r>
        <w:rPr>
          <w:rFonts w:eastAsia="Times New Roman"/>
          <w:sz w:val="28"/>
          <w:szCs w:val="28"/>
        </w:rPr>
        <w:t>ИЗ АНАМНЕЗА. Заболевание связывает с приемом лекарственных препаратов по поводу ангины. Получала антибиотики, салицилаты.</w:t>
      </w:r>
    </w:p>
    <w:p w:rsidR="00F53A1F" w:rsidRDefault="00F53A1F">
      <w:pPr>
        <w:spacing w:line="15" w:lineRule="exact"/>
        <w:rPr>
          <w:rFonts w:eastAsia="Times New Roman"/>
          <w:sz w:val="28"/>
          <w:szCs w:val="28"/>
        </w:rPr>
      </w:pPr>
    </w:p>
    <w:p w:rsidR="00F53A1F" w:rsidRDefault="00587AE6">
      <w:pPr>
        <w:spacing w:line="238" w:lineRule="auto"/>
        <w:ind w:left="40" w:right="46" w:firstLine="710"/>
        <w:jc w:val="both"/>
        <w:rPr>
          <w:rFonts w:eastAsia="Times New Roman"/>
          <w:sz w:val="28"/>
          <w:szCs w:val="28"/>
        </w:rPr>
      </w:pPr>
      <w:r>
        <w:rPr>
          <w:rFonts w:eastAsia="Times New Roman"/>
          <w:sz w:val="28"/>
          <w:szCs w:val="28"/>
        </w:rPr>
        <w:t>ЛОКАЛЬНЫЙ СТАТУС. Процесс носит генерализованный характер, поражен весь кожный покровов. Кожа имеет вид «ошпаренной кипятком». На фоне эритемы располагается большое количество дряблых пузырей. Содержимое пузырей серозное. Определяется положительный симптом Никольского. При прикосновении и слабом трении кожи происходит отслойка эпидермиса. Эпидермис сморщивается под пальцами (симптом «смоченного белья»), легко отторгается с образованием обширных эрозий.</w:t>
      </w:r>
    </w:p>
    <w:p w:rsidR="00F53A1F" w:rsidRDefault="00F53A1F">
      <w:pPr>
        <w:spacing w:line="8" w:lineRule="exact"/>
        <w:rPr>
          <w:sz w:val="20"/>
          <w:szCs w:val="20"/>
        </w:rPr>
      </w:pPr>
    </w:p>
    <w:p w:rsidR="00F53A1F" w:rsidRDefault="00587AE6">
      <w:pPr>
        <w:numPr>
          <w:ilvl w:val="0"/>
          <w:numId w:val="79"/>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79"/>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3" w:lineRule="exact"/>
        <w:rPr>
          <w:rFonts w:eastAsia="Times New Roman"/>
          <w:sz w:val="28"/>
          <w:szCs w:val="28"/>
        </w:rPr>
      </w:pPr>
    </w:p>
    <w:p w:rsidR="00F53A1F" w:rsidRDefault="00587AE6">
      <w:pPr>
        <w:numPr>
          <w:ilvl w:val="0"/>
          <w:numId w:val="79"/>
        </w:numPr>
        <w:tabs>
          <w:tab w:val="left" w:pos="1456"/>
        </w:tabs>
        <w:spacing w:line="234" w:lineRule="auto"/>
        <w:ind w:left="40" w:right="46" w:firstLine="703"/>
        <w:rPr>
          <w:rFonts w:eastAsia="Times New Roman"/>
          <w:sz w:val="28"/>
          <w:szCs w:val="28"/>
        </w:rPr>
      </w:pPr>
      <w:r>
        <w:rPr>
          <w:rFonts w:eastAsia="Times New Roman"/>
          <w:sz w:val="28"/>
          <w:szCs w:val="28"/>
        </w:rPr>
        <w:t>Чем обусловлены патогномоничные симптомы данного заболевания?</w:t>
      </w:r>
    </w:p>
    <w:p w:rsidR="00F53A1F" w:rsidRDefault="00F53A1F">
      <w:pPr>
        <w:spacing w:line="2" w:lineRule="exact"/>
        <w:rPr>
          <w:rFonts w:eastAsia="Times New Roman"/>
          <w:sz w:val="28"/>
          <w:szCs w:val="28"/>
        </w:rPr>
      </w:pPr>
    </w:p>
    <w:p w:rsidR="00F53A1F" w:rsidRDefault="00587AE6">
      <w:pPr>
        <w:numPr>
          <w:ilvl w:val="0"/>
          <w:numId w:val="79"/>
        </w:numPr>
        <w:tabs>
          <w:tab w:val="left" w:pos="1460"/>
        </w:tabs>
        <w:ind w:left="1460" w:hanging="717"/>
        <w:rPr>
          <w:rFonts w:eastAsia="Times New Roman"/>
          <w:sz w:val="28"/>
          <w:szCs w:val="28"/>
        </w:rPr>
      </w:pPr>
      <w:r>
        <w:rPr>
          <w:rFonts w:eastAsia="Times New Roman"/>
          <w:sz w:val="28"/>
          <w:szCs w:val="28"/>
        </w:rPr>
        <w:t>В каком отделении стационара должна находиться больная?</w:t>
      </w:r>
    </w:p>
    <w:p w:rsidR="00F53A1F" w:rsidRDefault="00587AE6">
      <w:pPr>
        <w:numPr>
          <w:ilvl w:val="0"/>
          <w:numId w:val="79"/>
        </w:numPr>
        <w:tabs>
          <w:tab w:val="left" w:pos="1460"/>
        </w:tabs>
        <w:ind w:left="1460" w:hanging="717"/>
        <w:rPr>
          <w:rFonts w:eastAsia="Times New Roman"/>
          <w:sz w:val="28"/>
          <w:szCs w:val="28"/>
        </w:rPr>
      </w:pPr>
      <w:r>
        <w:rPr>
          <w:rFonts w:eastAsia="Times New Roman"/>
          <w:sz w:val="28"/>
          <w:szCs w:val="28"/>
        </w:rPr>
        <w:t>Составьте план лечения данной больной.</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31" w:lineRule="exact"/>
        <w:rPr>
          <w:sz w:val="20"/>
          <w:szCs w:val="20"/>
        </w:rPr>
      </w:pPr>
    </w:p>
    <w:p w:rsidR="00F53A1F" w:rsidRDefault="00587AE6">
      <w:pPr>
        <w:numPr>
          <w:ilvl w:val="0"/>
          <w:numId w:val="80"/>
        </w:numPr>
        <w:tabs>
          <w:tab w:val="left" w:pos="1035"/>
        </w:tabs>
        <w:spacing w:line="236" w:lineRule="auto"/>
        <w:ind w:left="40" w:right="46" w:firstLine="703"/>
        <w:jc w:val="both"/>
        <w:rPr>
          <w:rFonts w:eastAsia="Times New Roman"/>
          <w:sz w:val="28"/>
          <w:szCs w:val="28"/>
        </w:rPr>
      </w:pPr>
      <w:r>
        <w:rPr>
          <w:rFonts w:eastAsia="Times New Roman"/>
          <w:sz w:val="28"/>
          <w:szCs w:val="28"/>
        </w:rPr>
        <w:t>дерматологу обратилась больная 18 лет с жалобами на обильное шелушение кожи волосистой части головы, высыпания на коже лица, сопровождающиеся зудом.</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ИЗ АНАМНЕЗА. Считает себя больной в течение года. Сначала появилась обильная жирная «перхоть» на голове, затем покраснение за ушными раковинами, на лице. Самостоятельно лечилась мазью «Элоком», использовала шампунь «Низорал». На фоне лечения наблюдалось временное незначительное улучшение. Около 2-х месяцев назад высыпания на коже усилились и стали больше беспокоить.</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Процесс локализуется на коже волосистой части головы, лица, заушных складок. На коже лица, волосистой части головы, чешуйки желтоватого цвета, рыхлые корочки, после снятия которых обнажается мокнущая поверхность, за ушными раковинами кожа отечная, гиперемирована, мокнет, покрыта корками, имеются длинные трещины.</w:t>
      </w:r>
    </w:p>
    <w:p w:rsidR="00F53A1F" w:rsidRDefault="00587AE6">
      <w:pPr>
        <w:numPr>
          <w:ilvl w:val="0"/>
          <w:numId w:val="81"/>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 w:lineRule="exact"/>
        <w:rPr>
          <w:rFonts w:eastAsia="Times New Roman"/>
          <w:sz w:val="28"/>
          <w:szCs w:val="28"/>
        </w:rPr>
      </w:pPr>
    </w:p>
    <w:p w:rsidR="00F53A1F" w:rsidRDefault="00587AE6">
      <w:pPr>
        <w:numPr>
          <w:ilvl w:val="0"/>
          <w:numId w:val="81"/>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81"/>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81"/>
        </w:numPr>
        <w:tabs>
          <w:tab w:val="left" w:pos="1460"/>
        </w:tabs>
        <w:ind w:left="1460" w:hanging="717"/>
        <w:rPr>
          <w:rFonts w:eastAsia="Times New Roman"/>
          <w:sz w:val="28"/>
          <w:szCs w:val="28"/>
        </w:rPr>
      </w:pPr>
      <w:r>
        <w:rPr>
          <w:rFonts w:eastAsia="Times New Roman"/>
          <w:sz w:val="28"/>
          <w:szCs w:val="28"/>
        </w:rPr>
        <w:t>Назначьте лечение. Выпишите рецепты.</w:t>
      </w:r>
    </w:p>
    <w:p w:rsidR="00F53A1F" w:rsidRDefault="00587AE6">
      <w:pPr>
        <w:numPr>
          <w:ilvl w:val="0"/>
          <w:numId w:val="81"/>
        </w:numPr>
        <w:tabs>
          <w:tab w:val="left" w:pos="1460"/>
        </w:tabs>
        <w:ind w:left="1460" w:hanging="717"/>
        <w:rPr>
          <w:rFonts w:eastAsia="Times New Roman"/>
          <w:sz w:val="28"/>
          <w:szCs w:val="28"/>
        </w:rPr>
      </w:pPr>
      <w:r>
        <w:rPr>
          <w:rFonts w:eastAsia="Times New Roman"/>
          <w:sz w:val="28"/>
          <w:szCs w:val="28"/>
        </w:rPr>
        <w:t>Рекомендации больной после клинического выздоровления.</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182" w:lineRule="exact"/>
        <w:rPr>
          <w:sz w:val="20"/>
          <w:szCs w:val="20"/>
        </w:rPr>
      </w:pPr>
    </w:p>
    <w:p w:rsidR="00F53A1F" w:rsidRDefault="00587AE6">
      <w:pPr>
        <w:ind w:left="40"/>
        <w:rPr>
          <w:sz w:val="20"/>
          <w:szCs w:val="20"/>
        </w:rPr>
      </w:pPr>
      <w:r>
        <w:rPr>
          <w:rFonts w:eastAsia="Times New Roman"/>
          <w:sz w:val="24"/>
          <w:szCs w:val="24"/>
        </w:rPr>
        <w:t>38</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№7</w:t>
      </w:r>
    </w:p>
    <w:p w:rsidR="00F53A1F" w:rsidRDefault="00F53A1F">
      <w:pPr>
        <w:spacing w:line="131" w:lineRule="exact"/>
        <w:rPr>
          <w:sz w:val="20"/>
          <w:szCs w:val="20"/>
        </w:rPr>
      </w:pPr>
    </w:p>
    <w:p w:rsidR="00F53A1F" w:rsidRDefault="00587AE6">
      <w:pPr>
        <w:numPr>
          <w:ilvl w:val="0"/>
          <w:numId w:val="82"/>
        </w:numPr>
        <w:tabs>
          <w:tab w:val="left" w:pos="1038"/>
        </w:tabs>
        <w:spacing w:line="234" w:lineRule="auto"/>
        <w:ind w:left="40" w:right="26" w:firstLine="703"/>
        <w:rPr>
          <w:rFonts w:eastAsia="Times New Roman"/>
          <w:sz w:val="28"/>
          <w:szCs w:val="28"/>
        </w:rPr>
      </w:pPr>
      <w:r>
        <w:rPr>
          <w:rFonts w:eastAsia="Times New Roman"/>
          <w:sz w:val="28"/>
          <w:szCs w:val="28"/>
        </w:rPr>
        <w:t>дерматологу обратился больной 65 лет по поводу высыпаний на коже левой голени, умеренного зуда.</w:t>
      </w:r>
    </w:p>
    <w:p w:rsidR="00F53A1F" w:rsidRDefault="00F53A1F">
      <w:pPr>
        <w:spacing w:line="16" w:lineRule="exact"/>
        <w:rPr>
          <w:rFonts w:eastAsia="Times New Roman"/>
          <w:sz w:val="28"/>
          <w:szCs w:val="28"/>
        </w:rPr>
      </w:pPr>
    </w:p>
    <w:p w:rsidR="00F53A1F" w:rsidRDefault="00587AE6">
      <w:pPr>
        <w:spacing w:line="237" w:lineRule="auto"/>
        <w:ind w:left="40" w:right="26" w:firstLine="779"/>
        <w:jc w:val="both"/>
        <w:rPr>
          <w:rFonts w:eastAsia="Times New Roman"/>
          <w:sz w:val="28"/>
          <w:szCs w:val="28"/>
        </w:rPr>
      </w:pPr>
      <w:r>
        <w:rPr>
          <w:rFonts w:eastAsia="Times New Roman"/>
          <w:sz w:val="28"/>
          <w:szCs w:val="28"/>
        </w:rPr>
        <w:t>ИЗ АНАМНЕЗА. Болен в течение 2-х месяцев. Первоначально на коже голени, на месте травмы, появились гнойнички, затем присоединилась краснота и уплотнение в области очага поражения, очаг стал увеличиваться в размерах, покрываться корками коричневато-желтого цвета. Самостоятельно ничем не лечился.</w:t>
      </w:r>
    </w:p>
    <w:p w:rsidR="00F53A1F" w:rsidRDefault="00F53A1F">
      <w:pPr>
        <w:spacing w:line="19"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Процесс носит ограниченный характер. На коже голени очаг поражения округлых очертаний, резко отграниченный от окружающей кожи. Кожа в очаге поражения имеет синюшно-розоватый цвет, инфильтрирована, отечна, покрыта гнойными корками. По краю очага проходит бордюр отслаивающегося рогового слоя эпидермиса. При удалении корок под ними выявляется мокнущая поверхность, микроэрозии, с серозно-гнойным отделяемым. Выявлено умеренное варикозное расширение подкожных вен левой голени и бедра.</w:t>
      </w:r>
    </w:p>
    <w:p w:rsidR="00F53A1F" w:rsidRDefault="00F53A1F">
      <w:pPr>
        <w:spacing w:line="8" w:lineRule="exact"/>
        <w:rPr>
          <w:sz w:val="20"/>
          <w:szCs w:val="20"/>
        </w:rPr>
      </w:pPr>
    </w:p>
    <w:p w:rsidR="00F53A1F" w:rsidRDefault="00587AE6">
      <w:pPr>
        <w:numPr>
          <w:ilvl w:val="0"/>
          <w:numId w:val="83"/>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83"/>
        </w:numPr>
        <w:tabs>
          <w:tab w:val="left" w:pos="1460"/>
        </w:tabs>
        <w:ind w:left="1460" w:hanging="717"/>
        <w:rPr>
          <w:rFonts w:eastAsia="Times New Roman"/>
          <w:sz w:val="28"/>
          <w:szCs w:val="28"/>
        </w:rPr>
      </w:pPr>
      <w:r>
        <w:rPr>
          <w:rFonts w:eastAsia="Times New Roman"/>
          <w:sz w:val="28"/>
          <w:szCs w:val="28"/>
        </w:rPr>
        <w:t>Этиология заболевания.</w:t>
      </w:r>
    </w:p>
    <w:p w:rsidR="00F53A1F" w:rsidRDefault="00F53A1F">
      <w:pPr>
        <w:spacing w:line="15" w:lineRule="exact"/>
        <w:rPr>
          <w:rFonts w:eastAsia="Times New Roman"/>
          <w:sz w:val="28"/>
          <w:szCs w:val="28"/>
        </w:rPr>
      </w:pPr>
    </w:p>
    <w:p w:rsidR="00F53A1F" w:rsidRDefault="00587AE6">
      <w:pPr>
        <w:numPr>
          <w:ilvl w:val="0"/>
          <w:numId w:val="83"/>
        </w:numPr>
        <w:tabs>
          <w:tab w:val="left" w:pos="1456"/>
        </w:tabs>
        <w:spacing w:line="234" w:lineRule="auto"/>
        <w:ind w:left="40" w:right="46" w:firstLine="703"/>
        <w:rPr>
          <w:rFonts w:eastAsia="Times New Roman"/>
          <w:sz w:val="28"/>
          <w:szCs w:val="28"/>
        </w:rPr>
      </w:pPr>
      <w:r>
        <w:rPr>
          <w:rFonts w:eastAsia="Times New Roman"/>
          <w:sz w:val="28"/>
          <w:szCs w:val="28"/>
        </w:rPr>
        <w:t>Какие лабораторные методы исследования могут подтвердить причину возникновения заболевания?</w:t>
      </w:r>
    </w:p>
    <w:p w:rsidR="00F53A1F" w:rsidRDefault="00F53A1F">
      <w:pPr>
        <w:spacing w:line="15" w:lineRule="exact"/>
        <w:rPr>
          <w:rFonts w:eastAsia="Times New Roman"/>
          <w:sz w:val="28"/>
          <w:szCs w:val="28"/>
        </w:rPr>
      </w:pPr>
    </w:p>
    <w:p w:rsidR="00F53A1F" w:rsidRDefault="00587AE6">
      <w:pPr>
        <w:numPr>
          <w:ilvl w:val="0"/>
          <w:numId w:val="83"/>
        </w:numPr>
        <w:tabs>
          <w:tab w:val="left" w:pos="1456"/>
        </w:tabs>
        <w:spacing w:line="234" w:lineRule="auto"/>
        <w:ind w:left="40" w:right="46" w:firstLine="703"/>
        <w:rPr>
          <w:rFonts w:eastAsia="Times New Roman"/>
          <w:sz w:val="28"/>
          <w:szCs w:val="28"/>
        </w:rPr>
      </w:pPr>
      <w:r>
        <w:rPr>
          <w:rFonts w:eastAsia="Times New Roman"/>
          <w:sz w:val="28"/>
          <w:szCs w:val="28"/>
        </w:rPr>
        <w:t>Особенности лечения острых воспалительных процессов на коже, сопровождающихся мокнутием.</w:t>
      </w:r>
    </w:p>
    <w:p w:rsidR="00F53A1F" w:rsidRDefault="00F53A1F">
      <w:pPr>
        <w:spacing w:line="2" w:lineRule="exact"/>
        <w:rPr>
          <w:rFonts w:eastAsia="Times New Roman"/>
          <w:sz w:val="28"/>
          <w:szCs w:val="28"/>
        </w:rPr>
      </w:pPr>
    </w:p>
    <w:p w:rsidR="00F53A1F" w:rsidRDefault="00587AE6">
      <w:pPr>
        <w:numPr>
          <w:ilvl w:val="0"/>
          <w:numId w:val="83"/>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Женщина 48 лет в лесу наступила на гнездо ос. Получила 3 укуса в левую голень. Спустя примерно 20 мин почувствовала слабость, резкую головную боль, першение и ощущение инородного тела в горле, недостаточность воздуха при дыхании, появились осиплость голоса, отечность лица, особенно губ, век, покраснения и зудящие высыпания на коже. После приема 2 таблеток димедрола состояние улучшилось.</w:t>
      </w:r>
    </w:p>
    <w:p w:rsidR="00F53A1F" w:rsidRDefault="00F53A1F">
      <w:pPr>
        <w:spacing w:line="2" w:lineRule="exact"/>
        <w:rPr>
          <w:sz w:val="20"/>
          <w:szCs w:val="20"/>
        </w:rPr>
      </w:pPr>
    </w:p>
    <w:p w:rsidR="00F53A1F" w:rsidRDefault="00587AE6">
      <w:pPr>
        <w:numPr>
          <w:ilvl w:val="0"/>
          <w:numId w:val="84"/>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84"/>
        </w:numPr>
        <w:tabs>
          <w:tab w:val="left" w:pos="1460"/>
        </w:tabs>
        <w:ind w:left="1460" w:hanging="717"/>
        <w:rPr>
          <w:rFonts w:eastAsia="Times New Roman"/>
          <w:sz w:val="28"/>
          <w:szCs w:val="28"/>
        </w:rPr>
      </w:pPr>
      <w:r>
        <w:rPr>
          <w:rFonts w:eastAsia="Times New Roman"/>
          <w:sz w:val="28"/>
          <w:szCs w:val="28"/>
        </w:rPr>
        <w:t>Перечислите диагностические критерии данного состояния.</w:t>
      </w:r>
    </w:p>
    <w:p w:rsidR="00F53A1F" w:rsidRDefault="00F53A1F">
      <w:pPr>
        <w:spacing w:line="13" w:lineRule="exact"/>
        <w:rPr>
          <w:rFonts w:eastAsia="Times New Roman"/>
          <w:sz w:val="28"/>
          <w:szCs w:val="28"/>
        </w:rPr>
      </w:pPr>
    </w:p>
    <w:p w:rsidR="00F53A1F" w:rsidRDefault="00587AE6">
      <w:pPr>
        <w:numPr>
          <w:ilvl w:val="0"/>
          <w:numId w:val="84"/>
        </w:numPr>
        <w:tabs>
          <w:tab w:val="left" w:pos="1456"/>
        </w:tabs>
        <w:spacing w:line="234" w:lineRule="auto"/>
        <w:ind w:left="40" w:right="46" w:firstLine="703"/>
        <w:rPr>
          <w:rFonts w:eastAsia="Times New Roman"/>
          <w:sz w:val="28"/>
          <w:szCs w:val="28"/>
        </w:rPr>
      </w:pPr>
      <w:r>
        <w:rPr>
          <w:rFonts w:eastAsia="Times New Roman"/>
          <w:sz w:val="28"/>
          <w:szCs w:val="28"/>
        </w:rPr>
        <w:t>Чем опасно поражение слизистых оболочек верхних дыхательных путей?</w:t>
      </w:r>
    </w:p>
    <w:p w:rsidR="00F53A1F" w:rsidRDefault="00F53A1F">
      <w:pPr>
        <w:spacing w:line="2" w:lineRule="exact"/>
        <w:rPr>
          <w:rFonts w:eastAsia="Times New Roman"/>
          <w:sz w:val="28"/>
          <w:szCs w:val="28"/>
        </w:rPr>
      </w:pPr>
    </w:p>
    <w:p w:rsidR="00F53A1F" w:rsidRDefault="00587AE6">
      <w:pPr>
        <w:numPr>
          <w:ilvl w:val="0"/>
          <w:numId w:val="84"/>
        </w:numPr>
        <w:tabs>
          <w:tab w:val="left" w:pos="1460"/>
        </w:tabs>
        <w:ind w:left="1460" w:hanging="717"/>
        <w:rPr>
          <w:rFonts w:eastAsia="Times New Roman"/>
          <w:sz w:val="28"/>
          <w:szCs w:val="28"/>
        </w:rPr>
      </w:pPr>
      <w:r>
        <w:rPr>
          <w:rFonts w:eastAsia="Times New Roman"/>
          <w:sz w:val="28"/>
          <w:szCs w:val="28"/>
        </w:rPr>
        <w:t>Назначьте лечение.</w:t>
      </w:r>
    </w:p>
    <w:p w:rsidR="00F53A1F" w:rsidRDefault="00587AE6">
      <w:pPr>
        <w:numPr>
          <w:ilvl w:val="0"/>
          <w:numId w:val="84"/>
        </w:numPr>
        <w:tabs>
          <w:tab w:val="left" w:pos="1460"/>
        </w:tabs>
        <w:ind w:left="1460" w:hanging="717"/>
        <w:rPr>
          <w:rFonts w:eastAsia="Times New Roman"/>
          <w:sz w:val="28"/>
          <w:szCs w:val="28"/>
        </w:rPr>
      </w:pPr>
      <w:r>
        <w:rPr>
          <w:rFonts w:eastAsia="Times New Roman"/>
          <w:sz w:val="28"/>
          <w:szCs w:val="28"/>
        </w:rPr>
        <w:t>Выпишите рецепты.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32"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На прием к дерматологу обратилась женщина 37 лет с жалобами на высыпания на коже рук, сопровождающиеся зудом.</w:t>
      </w:r>
    </w:p>
    <w:p w:rsidR="00F53A1F" w:rsidRDefault="00F53A1F">
      <w:pPr>
        <w:spacing w:line="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ИЗ АНАМНЕЗА. Считает себя больной в течение 3 месяцев, когда впервые появились высыпания на коже кистей, сопровождающиеся</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386" w:lineRule="exact"/>
        <w:rPr>
          <w:sz w:val="20"/>
          <w:szCs w:val="20"/>
        </w:rPr>
      </w:pPr>
    </w:p>
    <w:p w:rsidR="00F53A1F" w:rsidRDefault="00587AE6">
      <w:pPr>
        <w:ind w:left="8760"/>
        <w:rPr>
          <w:sz w:val="20"/>
          <w:szCs w:val="20"/>
        </w:rPr>
      </w:pPr>
      <w:r>
        <w:rPr>
          <w:rFonts w:eastAsia="Times New Roman"/>
          <w:sz w:val="24"/>
          <w:szCs w:val="24"/>
        </w:rPr>
        <w:t>39</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8" w:lineRule="auto"/>
        <w:ind w:left="40" w:right="46"/>
        <w:jc w:val="both"/>
        <w:rPr>
          <w:sz w:val="20"/>
          <w:szCs w:val="20"/>
        </w:rPr>
      </w:pPr>
      <w:r>
        <w:rPr>
          <w:rFonts w:eastAsia="Times New Roman"/>
          <w:sz w:val="28"/>
          <w:szCs w:val="28"/>
        </w:rPr>
        <w:lastRenderedPageBreak/>
        <w:t>интенсивным зудом. В течение последних 8 лет работает технологом и имеет контакт с синтетическими моющими средствами, кислотами, щелочами, парафиновыми соединениями. Впервые высыпания на коже рук появились около 2 лет назад. Во время отпуска они полностью регрессировали, но появлялись вновь при выходе на работу. Настоящее обострение процесса является самым длительным и имеет максимальную выраженность. Самостоятельно смазывала участки поражения смягчающими кремами без видимого эффекта.</w:t>
      </w:r>
    </w:p>
    <w:p w:rsidR="00F53A1F" w:rsidRDefault="00F53A1F">
      <w:pPr>
        <w:spacing w:line="2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ЛОКАЛЬНЫЙ СТАТУС. Процесс носит ограниченный характер, симметричный. На коже тыла кистей, локтевых сгибов и предплечий имеются обширные очаги гиперемии, отечности, инфильтрации и</w:t>
      </w:r>
    </w:p>
    <w:p w:rsidR="00F53A1F" w:rsidRDefault="00F53A1F">
      <w:pPr>
        <w:spacing w:line="16"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шелушения. На этом фоне располагаются многочисленные микровезикулы, мокнущие участки. В отдельных очагах имеются серозные и серозно-геморрагические корочки, экскориации.</w:t>
      </w:r>
    </w:p>
    <w:p w:rsidR="00F53A1F" w:rsidRDefault="00F53A1F">
      <w:pPr>
        <w:spacing w:line="2" w:lineRule="exact"/>
        <w:rPr>
          <w:sz w:val="20"/>
          <w:szCs w:val="20"/>
        </w:rPr>
      </w:pPr>
    </w:p>
    <w:p w:rsidR="00F53A1F" w:rsidRDefault="00587AE6">
      <w:pPr>
        <w:numPr>
          <w:ilvl w:val="0"/>
          <w:numId w:val="85"/>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5" w:lineRule="exact"/>
        <w:rPr>
          <w:rFonts w:eastAsia="Times New Roman"/>
          <w:sz w:val="28"/>
          <w:szCs w:val="28"/>
        </w:rPr>
      </w:pPr>
    </w:p>
    <w:p w:rsidR="00F53A1F" w:rsidRDefault="00587AE6">
      <w:pPr>
        <w:numPr>
          <w:ilvl w:val="0"/>
          <w:numId w:val="85"/>
        </w:numPr>
        <w:tabs>
          <w:tab w:val="left" w:pos="1456"/>
        </w:tabs>
        <w:spacing w:line="234" w:lineRule="auto"/>
        <w:ind w:left="40" w:right="46" w:firstLine="703"/>
        <w:rPr>
          <w:rFonts w:eastAsia="Times New Roman"/>
          <w:sz w:val="28"/>
          <w:szCs w:val="28"/>
        </w:rPr>
      </w:pPr>
      <w:r>
        <w:rPr>
          <w:rFonts w:eastAsia="Times New Roman"/>
          <w:sz w:val="28"/>
          <w:szCs w:val="28"/>
        </w:rPr>
        <w:t>Какие методы дополнительного обследования могут подтвердить данный диагноз?</w:t>
      </w:r>
    </w:p>
    <w:p w:rsidR="00F53A1F" w:rsidRDefault="00F53A1F">
      <w:pPr>
        <w:spacing w:line="1" w:lineRule="exact"/>
        <w:rPr>
          <w:rFonts w:eastAsia="Times New Roman"/>
          <w:sz w:val="28"/>
          <w:szCs w:val="28"/>
        </w:rPr>
      </w:pPr>
    </w:p>
    <w:p w:rsidR="00F53A1F" w:rsidRDefault="00587AE6">
      <w:pPr>
        <w:numPr>
          <w:ilvl w:val="0"/>
          <w:numId w:val="85"/>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85"/>
        </w:numPr>
        <w:tabs>
          <w:tab w:val="left" w:pos="1460"/>
        </w:tabs>
        <w:ind w:left="1460" w:hanging="717"/>
        <w:rPr>
          <w:rFonts w:eastAsia="Times New Roman"/>
          <w:sz w:val="28"/>
          <w:szCs w:val="28"/>
        </w:rPr>
      </w:pPr>
      <w:r>
        <w:rPr>
          <w:rFonts w:eastAsia="Times New Roman"/>
          <w:sz w:val="28"/>
          <w:szCs w:val="28"/>
        </w:rPr>
        <w:t>Профилактика данного дерматоза.</w:t>
      </w:r>
    </w:p>
    <w:p w:rsidR="00F53A1F" w:rsidRDefault="00587AE6">
      <w:pPr>
        <w:numPr>
          <w:ilvl w:val="0"/>
          <w:numId w:val="85"/>
        </w:numPr>
        <w:tabs>
          <w:tab w:val="left" w:pos="1460"/>
        </w:tabs>
        <w:ind w:left="1460" w:hanging="717"/>
        <w:rPr>
          <w:rFonts w:eastAsia="Times New Roman"/>
          <w:sz w:val="28"/>
          <w:szCs w:val="28"/>
        </w:rPr>
      </w:pPr>
      <w:r>
        <w:rPr>
          <w:rFonts w:eastAsia="Times New Roman"/>
          <w:sz w:val="28"/>
          <w:szCs w:val="28"/>
        </w:rPr>
        <w:t>Рекомендации больной после клинического выздоровления.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1" w:lineRule="exact"/>
        <w:rPr>
          <w:sz w:val="20"/>
          <w:szCs w:val="20"/>
        </w:rPr>
      </w:pPr>
    </w:p>
    <w:p w:rsidR="00F53A1F" w:rsidRDefault="00587AE6">
      <w:pPr>
        <w:numPr>
          <w:ilvl w:val="1"/>
          <w:numId w:val="86"/>
        </w:numPr>
        <w:tabs>
          <w:tab w:val="left" w:pos="1031"/>
        </w:tabs>
        <w:spacing w:line="236" w:lineRule="auto"/>
        <w:ind w:left="40" w:right="26" w:firstLine="703"/>
        <w:jc w:val="both"/>
        <w:rPr>
          <w:rFonts w:eastAsia="Times New Roman"/>
          <w:sz w:val="28"/>
          <w:szCs w:val="28"/>
        </w:rPr>
      </w:pPr>
      <w:r>
        <w:rPr>
          <w:rFonts w:eastAsia="Times New Roman"/>
          <w:sz w:val="28"/>
          <w:szCs w:val="28"/>
        </w:rPr>
        <w:t>дерматологу обратился больной 35 лет с жалобами на появление высыпаний на коже живота, конечностей, полового члена, повышение температуры тела до 38,5° С, головную боль, насморк, кашель.</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ИЗ АНАМНЕЗА. Болен в течение 3-х дней, когда после приема бисептола появились высыпания на коже, сопровождающиеся умеренным зудом. Со слов больного, аналогичные высыпания строго на этих же местах появлялись у него и в прошлом через 1—2 дня после возникновения катаральных явлений и повышения температуры. Самостоятельно ничем не лечился.</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При осмотре: температура тела — 38,2° С, разлитая гиперемия зева.</w:t>
      </w:r>
    </w:p>
    <w:p w:rsidR="00F53A1F" w:rsidRDefault="00587AE6">
      <w:pPr>
        <w:numPr>
          <w:ilvl w:val="0"/>
          <w:numId w:val="86"/>
        </w:numPr>
        <w:tabs>
          <w:tab w:val="left" w:pos="300"/>
        </w:tabs>
        <w:ind w:left="300" w:hanging="266"/>
        <w:rPr>
          <w:rFonts w:eastAsia="Times New Roman"/>
          <w:sz w:val="28"/>
          <w:szCs w:val="28"/>
        </w:rPr>
      </w:pPr>
      <w:r>
        <w:rPr>
          <w:rFonts w:eastAsia="Times New Roman"/>
          <w:sz w:val="28"/>
          <w:szCs w:val="28"/>
        </w:rPr>
        <w:t>легких везикулярное дыхание, хрипов нет.</w:t>
      </w:r>
    </w:p>
    <w:p w:rsidR="00F53A1F" w:rsidRDefault="00F53A1F">
      <w:pPr>
        <w:spacing w:line="14"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На коже верхних и нижних конечностей, головки полового члена имеются милиарные, лентикулярные островоспалительные полушаровидные папулы размером от 2 до 5 мм, с четкими границами, розоватой окраски, по периферии розовато-синюшного цвета. Пе-риферическая зона пятен слегка отечна.</w:t>
      </w:r>
    </w:p>
    <w:p w:rsidR="00F53A1F" w:rsidRDefault="00F53A1F">
      <w:pPr>
        <w:spacing w:line="2" w:lineRule="exact"/>
        <w:rPr>
          <w:sz w:val="20"/>
          <w:szCs w:val="20"/>
        </w:rPr>
      </w:pPr>
    </w:p>
    <w:p w:rsidR="00F53A1F" w:rsidRDefault="00587AE6">
      <w:pPr>
        <w:numPr>
          <w:ilvl w:val="0"/>
          <w:numId w:val="87"/>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 w:lineRule="exact"/>
        <w:rPr>
          <w:rFonts w:eastAsia="Times New Roman"/>
          <w:sz w:val="28"/>
          <w:szCs w:val="28"/>
        </w:rPr>
      </w:pPr>
    </w:p>
    <w:p w:rsidR="00F53A1F" w:rsidRDefault="00587AE6">
      <w:pPr>
        <w:numPr>
          <w:ilvl w:val="0"/>
          <w:numId w:val="87"/>
        </w:numPr>
        <w:tabs>
          <w:tab w:val="left" w:pos="1456"/>
        </w:tabs>
        <w:spacing w:line="228" w:lineRule="auto"/>
        <w:ind w:left="40" w:right="46" w:firstLine="703"/>
        <w:rPr>
          <w:rFonts w:eastAsia="Times New Roman"/>
          <w:sz w:val="28"/>
          <w:szCs w:val="28"/>
        </w:rPr>
      </w:pPr>
      <w:r>
        <w:rPr>
          <w:rFonts w:eastAsia="Times New Roman"/>
          <w:sz w:val="28"/>
          <w:szCs w:val="28"/>
        </w:rPr>
        <w:t>Какие методы дополнительного обследования могут подтвердить данный диагноз?</w:t>
      </w:r>
    </w:p>
    <w:p w:rsidR="00F53A1F" w:rsidRDefault="00F53A1F">
      <w:pPr>
        <w:spacing w:line="1" w:lineRule="exact"/>
        <w:rPr>
          <w:rFonts w:eastAsia="Times New Roman"/>
          <w:sz w:val="28"/>
          <w:szCs w:val="28"/>
        </w:rPr>
      </w:pPr>
    </w:p>
    <w:p w:rsidR="00F53A1F" w:rsidRDefault="00587AE6">
      <w:pPr>
        <w:numPr>
          <w:ilvl w:val="0"/>
          <w:numId w:val="87"/>
        </w:numPr>
        <w:tabs>
          <w:tab w:val="left" w:pos="1460"/>
        </w:tabs>
        <w:spacing w:line="236" w:lineRule="auto"/>
        <w:ind w:left="1460" w:hanging="717"/>
        <w:rPr>
          <w:rFonts w:eastAsia="Times New Roman"/>
          <w:sz w:val="27"/>
          <w:szCs w:val="27"/>
        </w:rPr>
      </w:pPr>
      <w:r>
        <w:rPr>
          <w:rFonts w:eastAsia="Times New Roman"/>
          <w:sz w:val="27"/>
          <w:szCs w:val="27"/>
        </w:rPr>
        <w:t>Проведите дифференциальную диагностику данного дерматоза.</w:t>
      </w:r>
    </w:p>
    <w:p w:rsidR="00F53A1F" w:rsidRDefault="00587AE6">
      <w:pPr>
        <w:numPr>
          <w:ilvl w:val="0"/>
          <w:numId w:val="87"/>
        </w:numPr>
        <w:tabs>
          <w:tab w:val="left" w:pos="1460"/>
        </w:tabs>
        <w:spacing w:line="228" w:lineRule="auto"/>
        <w:ind w:left="1460" w:hanging="717"/>
        <w:rPr>
          <w:rFonts w:eastAsia="Times New Roman"/>
          <w:sz w:val="28"/>
          <w:szCs w:val="28"/>
        </w:rPr>
      </w:pPr>
      <w:r>
        <w:rPr>
          <w:rFonts w:eastAsia="Times New Roman"/>
          <w:sz w:val="28"/>
          <w:szCs w:val="28"/>
        </w:rPr>
        <w:t>Назначьте лечение. Выпишите рецепты.</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82" w:lineRule="exact"/>
        <w:rPr>
          <w:sz w:val="20"/>
          <w:szCs w:val="20"/>
        </w:rPr>
      </w:pPr>
    </w:p>
    <w:p w:rsidR="00F53A1F" w:rsidRDefault="00587AE6">
      <w:pPr>
        <w:ind w:left="40"/>
        <w:rPr>
          <w:sz w:val="20"/>
          <w:szCs w:val="20"/>
        </w:rPr>
      </w:pPr>
      <w:r>
        <w:rPr>
          <w:rFonts w:eastAsia="Times New Roman"/>
          <w:sz w:val="24"/>
          <w:szCs w:val="24"/>
        </w:rPr>
        <w:t>40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88"/>
        </w:numPr>
        <w:tabs>
          <w:tab w:val="left" w:pos="1460"/>
        </w:tabs>
        <w:ind w:left="1460" w:hanging="717"/>
        <w:rPr>
          <w:rFonts w:eastAsia="Times New Roman"/>
          <w:sz w:val="28"/>
          <w:szCs w:val="28"/>
        </w:rPr>
      </w:pPr>
      <w:r>
        <w:rPr>
          <w:rFonts w:eastAsia="Times New Roman"/>
          <w:sz w:val="28"/>
          <w:szCs w:val="28"/>
        </w:rPr>
        <w:lastRenderedPageBreak/>
        <w:t>Рекомендации больному после клинического выздоровления.</w:t>
      </w:r>
    </w:p>
    <w:p w:rsidR="00F53A1F" w:rsidRDefault="00F53A1F">
      <w:pPr>
        <w:spacing w:line="226" w:lineRule="exact"/>
        <w:rPr>
          <w:sz w:val="20"/>
          <w:szCs w:val="20"/>
        </w:rPr>
      </w:pPr>
    </w:p>
    <w:p w:rsidR="00F53A1F" w:rsidRDefault="00587AE6">
      <w:pPr>
        <w:ind w:left="40"/>
        <w:rPr>
          <w:sz w:val="20"/>
          <w:szCs w:val="20"/>
        </w:rPr>
      </w:pPr>
      <w:r>
        <w:rPr>
          <w:rFonts w:eastAsia="Times New Roman"/>
          <w:b/>
          <w:bCs/>
          <w:sz w:val="28"/>
          <w:szCs w:val="28"/>
        </w:rPr>
        <w:t>Задача №11</w:t>
      </w:r>
    </w:p>
    <w:p w:rsidR="00F53A1F" w:rsidRDefault="00F53A1F">
      <w:pPr>
        <w:spacing w:line="102" w:lineRule="exact"/>
        <w:rPr>
          <w:sz w:val="20"/>
          <w:szCs w:val="20"/>
        </w:rPr>
      </w:pPr>
    </w:p>
    <w:p w:rsidR="00F53A1F" w:rsidRDefault="00587AE6">
      <w:pPr>
        <w:ind w:left="740"/>
        <w:rPr>
          <w:sz w:val="20"/>
          <w:szCs w:val="20"/>
        </w:rPr>
      </w:pPr>
      <w:r>
        <w:rPr>
          <w:rFonts w:eastAsia="Times New Roman"/>
          <w:sz w:val="28"/>
          <w:szCs w:val="28"/>
        </w:rPr>
        <w:t>В стационар поступил больной 32-х лет с жалобами на высыпания</w:t>
      </w:r>
    </w:p>
    <w:p w:rsidR="00F53A1F" w:rsidRDefault="00587AE6">
      <w:pPr>
        <w:spacing w:line="228" w:lineRule="auto"/>
        <w:ind w:left="40" w:right="26"/>
        <w:jc w:val="both"/>
        <w:rPr>
          <w:sz w:val="20"/>
          <w:szCs w:val="20"/>
        </w:rPr>
      </w:pPr>
      <w:r>
        <w:rPr>
          <w:rFonts w:eastAsia="Times New Roman"/>
          <w:sz w:val="28"/>
          <w:szCs w:val="28"/>
        </w:rPr>
        <w:t>красного цвета на коже рук, ног, слизистой полости рта, губах, слюнотечение, резкую боль при попытке открыть рот.</w:t>
      </w:r>
    </w:p>
    <w:p w:rsidR="00F53A1F" w:rsidRDefault="00F53A1F">
      <w:pPr>
        <w:spacing w:line="1" w:lineRule="exact"/>
        <w:rPr>
          <w:sz w:val="20"/>
          <w:szCs w:val="20"/>
        </w:rPr>
      </w:pPr>
    </w:p>
    <w:p w:rsidR="00F53A1F" w:rsidRDefault="00587AE6">
      <w:pPr>
        <w:spacing w:line="227" w:lineRule="auto"/>
        <w:ind w:left="40" w:right="26" w:firstLine="773"/>
        <w:jc w:val="both"/>
        <w:rPr>
          <w:sz w:val="20"/>
          <w:szCs w:val="20"/>
        </w:rPr>
      </w:pPr>
      <w:r>
        <w:rPr>
          <w:rFonts w:eastAsia="Times New Roman"/>
          <w:sz w:val="28"/>
          <w:szCs w:val="28"/>
        </w:rPr>
        <w:t>ИЗ АНАМНЕЗА. Заболел остро. Поднялась температура до 37,5˚С, беспокоила сильная головная боль, недомогание, боль в горле, мышцах, суставах. Самостоятельно начал принимать бисептол и ампицилин. Через 2 дня появились узелки и пузыри на коже тыла кистей, стоп, голеней, затем высыпания появились на коже бедер и в полости рта. Пузыри в полости рта и на красной кайме губ вскрылись через 3дня и на их месте образовались очень болезненные эрозии. Сопутствующие заболевания – хронический гайморит, хронический тонзиллит.</w:t>
      </w:r>
    </w:p>
    <w:p w:rsidR="00F53A1F" w:rsidRDefault="00F53A1F">
      <w:pPr>
        <w:spacing w:line="11" w:lineRule="exact"/>
        <w:rPr>
          <w:sz w:val="20"/>
          <w:szCs w:val="20"/>
        </w:rPr>
      </w:pPr>
    </w:p>
    <w:p w:rsidR="00F53A1F" w:rsidRDefault="00587AE6">
      <w:pPr>
        <w:spacing w:line="236" w:lineRule="auto"/>
        <w:ind w:left="40" w:right="26" w:firstLine="773"/>
        <w:jc w:val="both"/>
        <w:rPr>
          <w:sz w:val="20"/>
          <w:szCs w:val="20"/>
        </w:rPr>
      </w:pPr>
      <w:r>
        <w:rPr>
          <w:rFonts w:eastAsia="Times New Roman"/>
          <w:sz w:val="27"/>
          <w:szCs w:val="27"/>
        </w:rPr>
        <w:t>ЛОКАЛЬНЫЙ СТАТУС. Процесс носит распространенный характер. Высыпания расположены на коже тыла кистей, стоп, разгибательных поверхностей предплечий, голеней, бедер, на слизистой полости рта. Высыпания представлены пятнами и папулами розового цвета до 2,0см в диаметре, а также бляшками фиолетово-синюшного цвета с западанием в центре. По расположению элементы сыпи напоминают гирлянды. На туловище - пузыри с серозным содержимым. В полости рта - обширные эрозивные участки. Одни эрозии покрыты желтовато-серым налетом, при снятии которого возникает кровотечение, другие покрыты кровянистыми корками. Из-за резкой болезненности больной не может открыть рот, речь затруднена. Симптом Никольского отрицательный.</w:t>
      </w:r>
    </w:p>
    <w:p w:rsidR="00F53A1F" w:rsidRDefault="00587AE6">
      <w:pPr>
        <w:numPr>
          <w:ilvl w:val="0"/>
          <w:numId w:val="89"/>
        </w:numPr>
        <w:tabs>
          <w:tab w:val="left" w:pos="1460"/>
        </w:tabs>
        <w:spacing w:line="232" w:lineRule="auto"/>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89"/>
        </w:numPr>
        <w:tabs>
          <w:tab w:val="left" w:pos="1460"/>
        </w:tabs>
        <w:spacing w:line="228" w:lineRule="auto"/>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89"/>
        </w:numPr>
        <w:tabs>
          <w:tab w:val="left" w:pos="1456"/>
        </w:tabs>
        <w:spacing w:line="228" w:lineRule="auto"/>
        <w:ind w:left="40" w:right="2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данного больного?</w:t>
      </w:r>
    </w:p>
    <w:p w:rsidR="00F53A1F" w:rsidRDefault="00587AE6">
      <w:pPr>
        <w:numPr>
          <w:ilvl w:val="0"/>
          <w:numId w:val="89"/>
        </w:numPr>
        <w:tabs>
          <w:tab w:val="left" w:pos="1460"/>
        </w:tabs>
        <w:spacing w:line="228" w:lineRule="auto"/>
        <w:ind w:left="1460" w:hanging="717"/>
        <w:rPr>
          <w:rFonts w:eastAsia="Times New Roman"/>
          <w:sz w:val="28"/>
          <w:szCs w:val="28"/>
        </w:rPr>
      </w:pPr>
      <w:r>
        <w:rPr>
          <w:rFonts w:eastAsia="Times New Roman"/>
          <w:sz w:val="28"/>
          <w:szCs w:val="28"/>
        </w:rPr>
        <w:t>Составьте план обследования и лечения больного.</w:t>
      </w:r>
    </w:p>
    <w:p w:rsidR="00F53A1F" w:rsidRDefault="00587AE6">
      <w:pPr>
        <w:numPr>
          <w:ilvl w:val="0"/>
          <w:numId w:val="89"/>
        </w:numPr>
        <w:tabs>
          <w:tab w:val="left" w:pos="1460"/>
        </w:tabs>
        <w:spacing w:line="228" w:lineRule="auto"/>
        <w:ind w:left="1460" w:hanging="717"/>
        <w:rPr>
          <w:rFonts w:eastAsia="Times New Roman"/>
          <w:sz w:val="28"/>
          <w:szCs w:val="28"/>
        </w:rPr>
      </w:pPr>
      <w:r>
        <w:rPr>
          <w:rFonts w:eastAsia="Times New Roman"/>
          <w:sz w:val="28"/>
          <w:szCs w:val="28"/>
        </w:rPr>
        <w:t>Профилактика заболевания.</w:t>
      </w:r>
    </w:p>
    <w:p w:rsidR="00F53A1F" w:rsidRDefault="00F53A1F">
      <w:pPr>
        <w:spacing w:line="200" w:lineRule="exact"/>
        <w:rPr>
          <w:sz w:val="20"/>
          <w:szCs w:val="20"/>
        </w:rPr>
      </w:pPr>
    </w:p>
    <w:p w:rsidR="00F53A1F" w:rsidRDefault="00F53A1F">
      <w:pPr>
        <w:spacing w:line="281" w:lineRule="exact"/>
        <w:rPr>
          <w:sz w:val="20"/>
          <w:szCs w:val="20"/>
        </w:rPr>
      </w:pPr>
    </w:p>
    <w:p w:rsidR="00F53A1F" w:rsidRDefault="00587AE6">
      <w:pPr>
        <w:numPr>
          <w:ilvl w:val="0"/>
          <w:numId w:val="90"/>
        </w:numPr>
        <w:tabs>
          <w:tab w:val="left" w:pos="1618"/>
        </w:tabs>
        <w:spacing w:line="237" w:lineRule="auto"/>
        <w:ind w:left="2500" w:right="1346" w:hanging="1162"/>
        <w:rPr>
          <w:rFonts w:eastAsia="Times New Roman"/>
          <w:b/>
          <w:bCs/>
          <w:sz w:val="27"/>
          <w:szCs w:val="27"/>
        </w:rPr>
      </w:pPr>
      <w:r>
        <w:rPr>
          <w:rFonts w:eastAsia="Times New Roman"/>
          <w:b/>
          <w:bCs/>
          <w:sz w:val="27"/>
          <w:szCs w:val="27"/>
        </w:rPr>
        <w:t>КОЖНЫЙ ЗУД. КРАПИВНИЦА. ПОЧЕСУХА. АТОПИЧЕСКИЙ ДЕРМАТИТ.</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На прием к дерматологу обратилась больная 22-х лет с жалобами на высыпания на коже туловища, рук и ног, сопровождающиеся зудом.</w:t>
      </w:r>
    </w:p>
    <w:p w:rsidR="00F53A1F" w:rsidRDefault="00F53A1F">
      <w:pPr>
        <w:spacing w:line="17"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ИЗ АНАМНЕЗА. Больной себя считает в течение 3-х дней, когда после приема антибиотиков по поводу ангины на коже туловища, верхних</w:t>
      </w:r>
    </w:p>
    <w:p w:rsidR="00F53A1F" w:rsidRDefault="00F53A1F">
      <w:pPr>
        <w:spacing w:line="15" w:lineRule="exact"/>
        <w:rPr>
          <w:sz w:val="20"/>
          <w:szCs w:val="20"/>
        </w:rPr>
      </w:pPr>
    </w:p>
    <w:p w:rsidR="00F53A1F" w:rsidRDefault="00587AE6">
      <w:pPr>
        <w:numPr>
          <w:ilvl w:val="0"/>
          <w:numId w:val="91"/>
        </w:numPr>
        <w:tabs>
          <w:tab w:val="left" w:pos="400"/>
        </w:tabs>
        <w:spacing w:line="236" w:lineRule="auto"/>
        <w:ind w:left="40" w:right="46" w:hanging="6"/>
        <w:jc w:val="both"/>
        <w:rPr>
          <w:rFonts w:eastAsia="Times New Roman"/>
          <w:sz w:val="28"/>
          <w:szCs w:val="28"/>
        </w:rPr>
      </w:pPr>
      <w:r>
        <w:rPr>
          <w:rFonts w:eastAsia="Times New Roman"/>
          <w:sz w:val="28"/>
          <w:szCs w:val="28"/>
        </w:rPr>
        <w:t>нижних конечностей появилась сыпь, беспокоил зуд. Отдельные элементы сыпи за несколько часов исчезали, новые появлялись. Самостоятельно ничем не лечилась.</w:t>
      </w:r>
    </w:p>
    <w:p w:rsidR="00F53A1F" w:rsidRDefault="00F53A1F">
      <w:pPr>
        <w:spacing w:line="16"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ЛОКАЛЬНЫЙ СТАТУС. Процесс носит распространенный характер, симметричный, локализуется на коже верхних и нижних конечностей, туловища. Высыпания представлены уртикарными</w:t>
      </w:r>
    </w:p>
    <w:p w:rsidR="00F53A1F" w:rsidRDefault="00F53A1F">
      <w:pPr>
        <w:sectPr w:rsidR="00F53A1F">
          <w:pgSz w:w="11900" w:h="16838"/>
          <w:pgMar w:top="1116" w:right="1440" w:bottom="120" w:left="1440" w:header="0" w:footer="0" w:gutter="0"/>
          <w:cols w:space="720" w:equalWidth="0">
            <w:col w:w="9026"/>
          </w:cols>
        </w:sectPr>
      </w:pPr>
    </w:p>
    <w:p w:rsidR="00F53A1F" w:rsidRDefault="00F53A1F">
      <w:pPr>
        <w:spacing w:line="219" w:lineRule="exact"/>
        <w:rPr>
          <w:sz w:val="20"/>
          <w:szCs w:val="20"/>
        </w:rPr>
      </w:pPr>
    </w:p>
    <w:p w:rsidR="00F53A1F" w:rsidRDefault="00587AE6">
      <w:pPr>
        <w:ind w:left="8760"/>
        <w:rPr>
          <w:sz w:val="20"/>
          <w:szCs w:val="20"/>
        </w:rPr>
      </w:pPr>
      <w:r>
        <w:rPr>
          <w:rFonts w:eastAsia="Times New Roman"/>
          <w:sz w:val="24"/>
          <w:szCs w:val="24"/>
        </w:rPr>
        <w:t>41</w:t>
      </w:r>
    </w:p>
    <w:p w:rsidR="00F53A1F" w:rsidRDefault="00F53A1F">
      <w:pPr>
        <w:sectPr w:rsidR="00F53A1F">
          <w:type w:val="continuous"/>
          <w:pgSz w:w="11900" w:h="16838"/>
          <w:pgMar w:top="1116" w:right="1440" w:bottom="120" w:left="1440" w:header="0" w:footer="0" w:gutter="0"/>
          <w:cols w:space="720" w:equalWidth="0">
            <w:col w:w="9026"/>
          </w:cols>
        </w:sectPr>
      </w:pPr>
    </w:p>
    <w:p w:rsidR="00F53A1F" w:rsidRDefault="00587AE6">
      <w:pPr>
        <w:spacing w:line="236" w:lineRule="auto"/>
        <w:ind w:left="40" w:right="26"/>
        <w:jc w:val="both"/>
        <w:rPr>
          <w:sz w:val="20"/>
          <w:szCs w:val="20"/>
        </w:rPr>
      </w:pPr>
      <w:r>
        <w:rPr>
          <w:rFonts w:eastAsia="Times New Roman"/>
          <w:sz w:val="28"/>
          <w:szCs w:val="28"/>
        </w:rPr>
        <w:lastRenderedPageBreak/>
        <w:t>элементами различной величины, от 2 до 4 мм в диаметре, возвышающимися над уровнем кожи, розово-красного цвета. Дермографизм красный, стойкий, разлитой.</w:t>
      </w:r>
    </w:p>
    <w:p w:rsidR="00F53A1F" w:rsidRDefault="00F53A1F">
      <w:pPr>
        <w:spacing w:line="2" w:lineRule="exact"/>
        <w:rPr>
          <w:sz w:val="20"/>
          <w:szCs w:val="20"/>
        </w:rPr>
      </w:pPr>
    </w:p>
    <w:p w:rsidR="00F53A1F" w:rsidRDefault="00587AE6">
      <w:pPr>
        <w:numPr>
          <w:ilvl w:val="0"/>
          <w:numId w:val="92"/>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92"/>
        </w:numPr>
        <w:tabs>
          <w:tab w:val="left" w:pos="1460"/>
        </w:tabs>
        <w:ind w:left="1460" w:hanging="717"/>
        <w:rPr>
          <w:rFonts w:eastAsia="Times New Roman"/>
          <w:sz w:val="28"/>
          <w:szCs w:val="28"/>
        </w:rPr>
      </w:pPr>
      <w:r>
        <w:rPr>
          <w:rFonts w:eastAsia="Times New Roman"/>
          <w:sz w:val="28"/>
          <w:szCs w:val="28"/>
        </w:rPr>
        <w:t>Изложите  основные  патогенетические  механизмы  развития</w:t>
      </w:r>
    </w:p>
    <w:p w:rsidR="00F53A1F" w:rsidRDefault="00587AE6">
      <w:pPr>
        <w:ind w:left="40"/>
        <w:rPr>
          <w:rFonts w:eastAsia="Times New Roman"/>
          <w:sz w:val="28"/>
          <w:szCs w:val="28"/>
        </w:rPr>
      </w:pPr>
      <w:r>
        <w:rPr>
          <w:rFonts w:eastAsia="Times New Roman"/>
          <w:sz w:val="28"/>
          <w:szCs w:val="28"/>
        </w:rPr>
        <w:t>болезни.</w:t>
      </w:r>
    </w:p>
    <w:p w:rsidR="00F53A1F" w:rsidRDefault="00587AE6">
      <w:pPr>
        <w:numPr>
          <w:ilvl w:val="0"/>
          <w:numId w:val="92"/>
        </w:numPr>
        <w:tabs>
          <w:tab w:val="left" w:pos="1460"/>
        </w:tabs>
        <w:ind w:left="1460" w:hanging="717"/>
        <w:rPr>
          <w:rFonts w:eastAsia="Times New Roman"/>
          <w:sz w:val="28"/>
          <w:szCs w:val="28"/>
        </w:rPr>
      </w:pPr>
      <w:r>
        <w:rPr>
          <w:rFonts w:eastAsia="Times New Roman"/>
          <w:sz w:val="28"/>
          <w:szCs w:val="28"/>
        </w:rPr>
        <w:t>Причина возникновения данного заболевания.</w:t>
      </w:r>
    </w:p>
    <w:p w:rsidR="00F53A1F" w:rsidRDefault="00587AE6">
      <w:pPr>
        <w:numPr>
          <w:ilvl w:val="0"/>
          <w:numId w:val="92"/>
        </w:numPr>
        <w:tabs>
          <w:tab w:val="left" w:pos="1460"/>
        </w:tabs>
        <w:ind w:left="1460" w:hanging="717"/>
        <w:rPr>
          <w:rFonts w:eastAsia="Times New Roman"/>
          <w:sz w:val="28"/>
          <w:szCs w:val="28"/>
        </w:rPr>
      </w:pPr>
      <w:r>
        <w:rPr>
          <w:rFonts w:eastAsia="Times New Roman"/>
          <w:sz w:val="28"/>
          <w:szCs w:val="28"/>
        </w:rPr>
        <w:t>Возможные осложнения заболевания.</w:t>
      </w:r>
    </w:p>
    <w:p w:rsidR="00F53A1F" w:rsidRDefault="00587AE6">
      <w:pPr>
        <w:numPr>
          <w:ilvl w:val="0"/>
          <w:numId w:val="92"/>
        </w:numPr>
        <w:tabs>
          <w:tab w:val="left" w:pos="1460"/>
        </w:tabs>
        <w:ind w:left="1460" w:hanging="717"/>
        <w:rPr>
          <w:rFonts w:eastAsia="Times New Roman"/>
          <w:sz w:val="28"/>
          <w:szCs w:val="28"/>
        </w:rPr>
      </w:pPr>
      <w:r>
        <w:rPr>
          <w:rFonts w:eastAsia="Times New Roman"/>
          <w:sz w:val="28"/>
          <w:szCs w:val="28"/>
        </w:rPr>
        <w:t>Назначьте лечение. Выпишите рецепты.</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spacing w:line="236" w:lineRule="auto"/>
        <w:ind w:left="40" w:right="46" w:firstLine="1269"/>
        <w:jc w:val="both"/>
        <w:rPr>
          <w:sz w:val="20"/>
          <w:szCs w:val="20"/>
        </w:rPr>
      </w:pPr>
      <w:r>
        <w:rPr>
          <w:rFonts w:eastAsia="Times New Roman"/>
          <w:sz w:val="28"/>
          <w:szCs w:val="28"/>
        </w:rPr>
        <w:t>Больная 20 лет, обратилась к дерматологу с жалобами на появление высыпаний на коже туловища и конечностей, сопровождающихся интенсивным зудом.</w:t>
      </w:r>
    </w:p>
    <w:p w:rsidR="00F53A1F" w:rsidRDefault="00F53A1F">
      <w:pPr>
        <w:spacing w:line="16" w:lineRule="exact"/>
        <w:rPr>
          <w:sz w:val="20"/>
          <w:szCs w:val="20"/>
        </w:rPr>
      </w:pPr>
    </w:p>
    <w:p w:rsidR="00F53A1F" w:rsidRDefault="00587AE6">
      <w:pPr>
        <w:spacing w:line="238" w:lineRule="auto"/>
        <w:ind w:left="40" w:right="26" w:firstLine="720"/>
        <w:jc w:val="both"/>
        <w:rPr>
          <w:sz w:val="20"/>
          <w:szCs w:val="20"/>
        </w:rPr>
      </w:pPr>
      <w:r>
        <w:rPr>
          <w:rFonts w:eastAsia="Times New Roman"/>
          <w:sz w:val="28"/>
          <w:szCs w:val="28"/>
        </w:rPr>
        <w:t>ИЗ АНАМНЕЗА. До 5-летнего возраста страдала «детской экземой». В дальнейшем до 16-летнего возраста изменений кожи не отмечала. В возрасте 16 лет после употребления в пищу большого количества орехов и шоколада отметила зуд и покраснение кожи локтевых сгибов. В дальнейшем, после приема цитрусовых, шоколада, острой пищи отмечал появление зуда кожи, в локтевых сгибах кожа была уплотнена.</w:t>
      </w:r>
    </w:p>
    <w:p w:rsidR="00F53A1F" w:rsidRDefault="00F53A1F">
      <w:pPr>
        <w:spacing w:line="20" w:lineRule="exact"/>
        <w:rPr>
          <w:sz w:val="20"/>
          <w:szCs w:val="20"/>
        </w:rPr>
      </w:pPr>
    </w:p>
    <w:p w:rsidR="00F53A1F" w:rsidRDefault="00587AE6">
      <w:pPr>
        <w:spacing w:line="236" w:lineRule="auto"/>
        <w:ind w:left="40" w:right="46" w:firstLine="720"/>
        <w:jc w:val="both"/>
        <w:rPr>
          <w:sz w:val="20"/>
          <w:szCs w:val="20"/>
        </w:rPr>
      </w:pPr>
      <w:r>
        <w:rPr>
          <w:rFonts w:eastAsia="Times New Roman"/>
          <w:sz w:val="28"/>
          <w:szCs w:val="28"/>
        </w:rPr>
        <w:t>К дерматологу не обращалась. Лечилась самостоятельно антигистаминными препаратами, смазывала кожу кортикостероидными мазями. Улучшение от проводимого лечения незначительное. Обострения</w:t>
      </w:r>
    </w:p>
    <w:p w:rsidR="00F53A1F" w:rsidRDefault="00F53A1F">
      <w:pPr>
        <w:spacing w:line="15"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заболевания наблюдаются 3-4 раза в год, связывает с психоэмоциональными нагрузками или изменением климатических условий.</w:t>
      </w:r>
    </w:p>
    <w:p w:rsidR="00F53A1F" w:rsidRDefault="00F53A1F">
      <w:pPr>
        <w:spacing w:line="16" w:lineRule="exact"/>
        <w:rPr>
          <w:sz w:val="20"/>
          <w:szCs w:val="20"/>
        </w:rPr>
      </w:pPr>
    </w:p>
    <w:p w:rsidR="00F53A1F" w:rsidRDefault="00587AE6">
      <w:pPr>
        <w:spacing w:line="234" w:lineRule="auto"/>
        <w:ind w:left="740" w:right="46"/>
        <w:rPr>
          <w:sz w:val="20"/>
          <w:szCs w:val="20"/>
        </w:rPr>
      </w:pPr>
      <w:r>
        <w:rPr>
          <w:rFonts w:eastAsia="Times New Roman"/>
          <w:sz w:val="28"/>
          <w:szCs w:val="28"/>
        </w:rPr>
        <w:t>Последнее обострение связывает с перенесенным стрессом. ЛОКАЛЬНЫЙ СТАТУС. Процесс носит распространенный</w:t>
      </w:r>
    </w:p>
    <w:p w:rsidR="00F53A1F" w:rsidRDefault="00F53A1F">
      <w:pPr>
        <w:spacing w:line="17" w:lineRule="exact"/>
        <w:rPr>
          <w:sz w:val="20"/>
          <w:szCs w:val="20"/>
        </w:rPr>
      </w:pPr>
    </w:p>
    <w:p w:rsidR="00F53A1F" w:rsidRDefault="00587AE6">
      <w:pPr>
        <w:spacing w:line="238" w:lineRule="auto"/>
        <w:ind w:left="40" w:right="46"/>
        <w:jc w:val="both"/>
        <w:rPr>
          <w:sz w:val="20"/>
          <w:szCs w:val="20"/>
        </w:rPr>
      </w:pPr>
      <w:r>
        <w:rPr>
          <w:rFonts w:eastAsia="Times New Roman"/>
          <w:sz w:val="28"/>
          <w:szCs w:val="28"/>
        </w:rPr>
        <w:t>характер, симметричный. На коже сгибательных поверхностей локтевых, коленных, лучезапястных суставов, шеи, декольте, верхней части спины имеются очаги лихенизации. Кожа в очагах поражения гиперемирована, с множеством экскориаций, геморрагических корочек, поверхностных трещин, шелушением. Отмечается общая сухость кожи. Дермографизм белый, стойкий, разлитой.</w:t>
      </w:r>
    </w:p>
    <w:p w:rsidR="00F53A1F" w:rsidRDefault="00F53A1F">
      <w:pPr>
        <w:spacing w:line="2" w:lineRule="exact"/>
        <w:rPr>
          <w:sz w:val="20"/>
          <w:szCs w:val="20"/>
        </w:rPr>
      </w:pPr>
    </w:p>
    <w:p w:rsidR="00F53A1F" w:rsidRDefault="00587AE6">
      <w:pPr>
        <w:numPr>
          <w:ilvl w:val="0"/>
          <w:numId w:val="93"/>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93"/>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93"/>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93"/>
        </w:numPr>
        <w:tabs>
          <w:tab w:val="left" w:pos="1460"/>
        </w:tabs>
        <w:ind w:left="1460" w:hanging="717"/>
        <w:rPr>
          <w:rFonts w:eastAsia="Times New Roman"/>
          <w:sz w:val="28"/>
          <w:szCs w:val="28"/>
        </w:rPr>
      </w:pPr>
      <w:r>
        <w:rPr>
          <w:rFonts w:eastAsia="Times New Roman"/>
          <w:sz w:val="28"/>
          <w:szCs w:val="28"/>
        </w:rPr>
        <w:t>Составьте план обследования больной.</w:t>
      </w:r>
    </w:p>
    <w:p w:rsidR="00F53A1F" w:rsidRDefault="00587AE6">
      <w:pPr>
        <w:numPr>
          <w:ilvl w:val="0"/>
          <w:numId w:val="93"/>
        </w:numPr>
        <w:tabs>
          <w:tab w:val="left" w:pos="1460"/>
        </w:tabs>
        <w:ind w:left="1460" w:hanging="717"/>
        <w:rPr>
          <w:rFonts w:eastAsia="Times New Roman"/>
          <w:sz w:val="28"/>
          <w:szCs w:val="28"/>
        </w:rPr>
      </w:pPr>
      <w:r>
        <w:rPr>
          <w:rFonts w:eastAsia="Times New Roman"/>
          <w:sz w:val="28"/>
          <w:szCs w:val="28"/>
        </w:rPr>
        <w:t>Составьте план лечения больной.</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6" w:lineRule="exact"/>
        <w:rPr>
          <w:sz w:val="20"/>
          <w:szCs w:val="20"/>
        </w:rPr>
      </w:pPr>
    </w:p>
    <w:p w:rsidR="00F53A1F" w:rsidRDefault="00587AE6">
      <w:pPr>
        <w:ind w:left="40"/>
        <w:rPr>
          <w:sz w:val="20"/>
          <w:szCs w:val="20"/>
        </w:rPr>
      </w:pPr>
      <w:r>
        <w:rPr>
          <w:rFonts w:eastAsia="Times New Roman"/>
          <w:sz w:val="24"/>
          <w:szCs w:val="24"/>
        </w:rPr>
        <w:t>42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№3</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Больная 50 лет обратилась к дерматологу с жалобами на мучительный приступообразный зуд кожи туловища и конечностей.</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Со слов больной в течение года отмечает приступообразный сильный зуд кожи туловища и конечностей. Самостоятельно не лечилась. Из сопутствующих заболеваний отмечает гипертоническую болезнь, полицитемию, атрофический гастрит.</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локализуется на коже преимущественно разгибательных поверхностей конечностей, живота, ягодиц. Высыпания представлены милиарными папулами плотной консистенции, красновато-бурого цвета, очагами лихенификации, незначительным шелушением и большим количеством экскориаций и геморрагических корочек. Кожа сухая.</w:t>
      </w:r>
    </w:p>
    <w:p w:rsidR="00F53A1F" w:rsidRDefault="00F53A1F">
      <w:pPr>
        <w:spacing w:line="4" w:lineRule="exact"/>
        <w:rPr>
          <w:sz w:val="20"/>
          <w:szCs w:val="20"/>
        </w:rPr>
      </w:pPr>
    </w:p>
    <w:p w:rsidR="00F53A1F" w:rsidRDefault="00587AE6">
      <w:pPr>
        <w:numPr>
          <w:ilvl w:val="0"/>
          <w:numId w:val="94"/>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94"/>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94"/>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94"/>
        </w:numPr>
        <w:tabs>
          <w:tab w:val="left" w:pos="1460"/>
        </w:tabs>
        <w:ind w:left="1460" w:hanging="717"/>
        <w:rPr>
          <w:rFonts w:eastAsia="Times New Roman"/>
          <w:sz w:val="28"/>
          <w:szCs w:val="28"/>
        </w:rPr>
      </w:pPr>
      <w:r>
        <w:rPr>
          <w:rFonts w:eastAsia="Times New Roman"/>
          <w:sz w:val="28"/>
          <w:szCs w:val="28"/>
        </w:rPr>
        <w:t>Назначьте лечение. Выпишите рецепты.</w:t>
      </w:r>
    </w:p>
    <w:p w:rsidR="00F53A1F" w:rsidRDefault="00587AE6">
      <w:pPr>
        <w:numPr>
          <w:ilvl w:val="0"/>
          <w:numId w:val="94"/>
        </w:numPr>
        <w:tabs>
          <w:tab w:val="left" w:pos="1460"/>
        </w:tabs>
        <w:ind w:left="1460" w:hanging="717"/>
        <w:rPr>
          <w:rFonts w:eastAsia="Times New Roman"/>
          <w:sz w:val="28"/>
          <w:szCs w:val="28"/>
        </w:rPr>
      </w:pPr>
      <w:r>
        <w:rPr>
          <w:rFonts w:eastAsia="Times New Roman"/>
          <w:sz w:val="28"/>
          <w:szCs w:val="28"/>
        </w:rPr>
        <w:t>Рекомендации больной после клинического выздоровления.</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spacing w:line="234" w:lineRule="auto"/>
        <w:ind w:left="40" w:right="486" w:firstLine="699"/>
        <w:jc w:val="both"/>
        <w:rPr>
          <w:sz w:val="20"/>
          <w:szCs w:val="20"/>
        </w:rPr>
      </w:pPr>
      <w:r>
        <w:rPr>
          <w:rFonts w:eastAsia="Times New Roman"/>
          <w:sz w:val="28"/>
          <w:szCs w:val="28"/>
        </w:rPr>
        <w:t>На прием к врачу обратилась мать с ребенком 4-х месяцев, у которого имелись высыпания на коже щек, сопровождающиеся зудом.</w:t>
      </w:r>
    </w:p>
    <w:p w:rsidR="00F53A1F" w:rsidRDefault="00F53A1F">
      <w:pPr>
        <w:spacing w:line="15" w:lineRule="exact"/>
        <w:rPr>
          <w:sz w:val="20"/>
          <w:szCs w:val="20"/>
        </w:rPr>
      </w:pPr>
    </w:p>
    <w:p w:rsidR="00F53A1F" w:rsidRDefault="00587AE6">
      <w:pPr>
        <w:spacing w:line="248" w:lineRule="auto"/>
        <w:ind w:left="40" w:right="486" w:firstLine="699"/>
        <w:jc w:val="both"/>
        <w:rPr>
          <w:sz w:val="20"/>
          <w:szCs w:val="20"/>
        </w:rPr>
      </w:pPr>
      <w:r>
        <w:rPr>
          <w:rFonts w:eastAsia="Times New Roman"/>
          <w:sz w:val="27"/>
          <w:szCs w:val="27"/>
        </w:rPr>
        <w:t>ИЗ АНАМНЕЗА. Ребенок болен в течение двух недель. Начало заболевания мать связывает с дачей прикорма, после которого на следующий день появились высыпания на щеках. Ребенок родился от первой беременности, в срок. Находится на естественном вскармливании. У матери отмечался токсикоз в первой половине беременности; употребляла в больших количествах цитрусовые, шоколад. Страдает бронхиальной астмой, медикаментозной аллергией.</w:t>
      </w:r>
    </w:p>
    <w:p w:rsidR="00F53A1F" w:rsidRDefault="00F53A1F">
      <w:pPr>
        <w:spacing w:line="9" w:lineRule="exact"/>
        <w:rPr>
          <w:sz w:val="20"/>
          <w:szCs w:val="20"/>
        </w:rPr>
      </w:pPr>
    </w:p>
    <w:p w:rsidR="00F53A1F" w:rsidRDefault="00587AE6">
      <w:pPr>
        <w:spacing w:line="248" w:lineRule="auto"/>
        <w:ind w:left="40" w:right="486" w:firstLine="699"/>
        <w:jc w:val="both"/>
        <w:rPr>
          <w:sz w:val="20"/>
          <w:szCs w:val="20"/>
        </w:rPr>
      </w:pPr>
      <w:r>
        <w:rPr>
          <w:rFonts w:eastAsia="Times New Roman"/>
          <w:sz w:val="27"/>
          <w:szCs w:val="27"/>
        </w:rPr>
        <w:t>ЛОКАЛЬНЫЙ СТАТУС. Кожа щек эритематозна, слегка отечна. Границы эритемы не четкие, имеются множественные мелкие папулы, везикулы, эрозии, из которых на поверхность выступают небольшие капли серозного экссудата; на правой щеке - корочки и чешуйки.</w:t>
      </w:r>
    </w:p>
    <w:p w:rsidR="00F53A1F" w:rsidRDefault="00587AE6">
      <w:pPr>
        <w:numPr>
          <w:ilvl w:val="0"/>
          <w:numId w:val="95"/>
        </w:numPr>
        <w:tabs>
          <w:tab w:val="left" w:pos="1100"/>
        </w:tabs>
        <w:spacing w:line="232" w:lineRule="auto"/>
        <w:ind w:left="1100" w:hanging="357"/>
        <w:rPr>
          <w:rFonts w:eastAsia="Times New Roman"/>
          <w:sz w:val="28"/>
          <w:szCs w:val="28"/>
        </w:rPr>
      </w:pPr>
      <w:r>
        <w:rPr>
          <w:rFonts w:eastAsia="Times New Roman"/>
          <w:sz w:val="28"/>
          <w:szCs w:val="28"/>
        </w:rPr>
        <w:t>Предположительный диагноз.</w:t>
      </w:r>
    </w:p>
    <w:p w:rsidR="00F53A1F" w:rsidRDefault="00587AE6">
      <w:pPr>
        <w:numPr>
          <w:ilvl w:val="0"/>
          <w:numId w:val="95"/>
        </w:numPr>
        <w:tabs>
          <w:tab w:val="left" w:pos="1100"/>
        </w:tabs>
        <w:ind w:left="1100" w:hanging="357"/>
        <w:rPr>
          <w:rFonts w:eastAsia="Times New Roman"/>
          <w:sz w:val="28"/>
          <w:szCs w:val="28"/>
        </w:rPr>
      </w:pPr>
      <w:r>
        <w:rPr>
          <w:rFonts w:eastAsia="Times New Roman"/>
          <w:sz w:val="28"/>
          <w:szCs w:val="28"/>
        </w:rPr>
        <w:t>Его обоснование.</w:t>
      </w:r>
    </w:p>
    <w:p w:rsidR="00F53A1F" w:rsidRDefault="00587AE6">
      <w:pPr>
        <w:numPr>
          <w:ilvl w:val="0"/>
          <w:numId w:val="95"/>
        </w:numPr>
        <w:tabs>
          <w:tab w:val="left" w:pos="1100"/>
        </w:tabs>
        <w:ind w:left="1100" w:hanging="357"/>
        <w:rPr>
          <w:rFonts w:eastAsia="Times New Roman"/>
          <w:sz w:val="28"/>
          <w:szCs w:val="28"/>
        </w:rPr>
      </w:pPr>
      <w:r>
        <w:rPr>
          <w:rFonts w:eastAsia="Times New Roman"/>
          <w:sz w:val="28"/>
          <w:szCs w:val="28"/>
        </w:rPr>
        <w:t>С каким заболеванием необходимо дифференцировать?</w:t>
      </w:r>
    </w:p>
    <w:p w:rsidR="00F53A1F" w:rsidRDefault="00587AE6">
      <w:pPr>
        <w:numPr>
          <w:ilvl w:val="0"/>
          <w:numId w:val="95"/>
        </w:numPr>
        <w:tabs>
          <w:tab w:val="left" w:pos="1100"/>
        </w:tabs>
        <w:ind w:left="1100" w:hanging="357"/>
        <w:rPr>
          <w:rFonts w:eastAsia="Times New Roman"/>
          <w:sz w:val="28"/>
          <w:szCs w:val="28"/>
        </w:rPr>
      </w:pPr>
      <w:r>
        <w:rPr>
          <w:rFonts w:eastAsia="Times New Roman"/>
          <w:sz w:val="28"/>
          <w:szCs w:val="28"/>
        </w:rPr>
        <w:t>Дополнительные методы обследования.</w:t>
      </w:r>
    </w:p>
    <w:p w:rsidR="00F53A1F" w:rsidRDefault="00587AE6">
      <w:pPr>
        <w:numPr>
          <w:ilvl w:val="0"/>
          <w:numId w:val="95"/>
        </w:numPr>
        <w:tabs>
          <w:tab w:val="left" w:pos="1100"/>
        </w:tabs>
        <w:ind w:left="1100" w:hanging="357"/>
        <w:rPr>
          <w:rFonts w:eastAsia="Times New Roman"/>
          <w:sz w:val="28"/>
          <w:szCs w:val="28"/>
        </w:rPr>
      </w:pPr>
      <w:r>
        <w:rPr>
          <w:rFonts w:eastAsia="Times New Roman"/>
          <w:sz w:val="28"/>
          <w:szCs w:val="28"/>
        </w:rPr>
        <w:t>Лечение.</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8" w:lineRule="exact"/>
        <w:rPr>
          <w:sz w:val="20"/>
          <w:szCs w:val="20"/>
        </w:rPr>
      </w:pPr>
    </w:p>
    <w:p w:rsidR="00F53A1F" w:rsidRDefault="00587AE6">
      <w:pPr>
        <w:ind w:left="8760"/>
        <w:rPr>
          <w:sz w:val="20"/>
          <w:szCs w:val="20"/>
        </w:rPr>
      </w:pPr>
      <w:r>
        <w:rPr>
          <w:rFonts w:eastAsia="Times New Roman"/>
          <w:sz w:val="24"/>
          <w:szCs w:val="24"/>
        </w:rPr>
        <w:t>43</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№5</w:t>
      </w:r>
    </w:p>
    <w:p w:rsidR="00F53A1F" w:rsidRDefault="00F53A1F">
      <w:pPr>
        <w:spacing w:line="131" w:lineRule="exact"/>
        <w:rPr>
          <w:sz w:val="20"/>
          <w:szCs w:val="20"/>
        </w:rPr>
      </w:pPr>
    </w:p>
    <w:p w:rsidR="00F53A1F" w:rsidRDefault="00587AE6">
      <w:pPr>
        <w:numPr>
          <w:ilvl w:val="0"/>
          <w:numId w:val="96"/>
        </w:numPr>
        <w:tabs>
          <w:tab w:val="left" w:pos="1030"/>
        </w:tabs>
        <w:spacing w:line="236" w:lineRule="auto"/>
        <w:ind w:left="40" w:right="46" w:firstLine="703"/>
        <w:jc w:val="both"/>
        <w:rPr>
          <w:rFonts w:eastAsia="Times New Roman"/>
          <w:sz w:val="28"/>
          <w:szCs w:val="28"/>
        </w:rPr>
      </w:pPr>
      <w:r>
        <w:rPr>
          <w:rFonts w:eastAsia="Times New Roman"/>
          <w:sz w:val="28"/>
          <w:szCs w:val="28"/>
        </w:rPr>
        <w:t>мальчика 6-ти месяцев, со слов матери, периодически возникают жалобы на появление высыпаний на коже лица и ягодиц, сопровождающиеся зудом.</w:t>
      </w:r>
    </w:p>
    <w:p w:rsidR="00F53A1F" w:rsidRDefault="00F53A1F">
      <w:pPr>
        <w:spacing w:line="16" w:lineRule="exact"/>
        <w:rPr>
          <w:rFonts w:eastAsia="Times New Roman"/>
          <w:sz w:val="28"/>
          <w:szCs w:val="28"/>
        </w:rPr>
      </w:pPr>
    </w:p>
    <w:p w:rsidR="00F53A1F" w:rsidRDefault="00587AE6">
      <w:pPr>
        <w:spacing w:line="235" w:lineRule="auto"/>
        <w:ind w:left="40" w:right="46" w:firstLine="710"/>
        <w:jc w:val="both"/>
        <w:rPr>
          <w:rFonts w:eastAsia="Times New Roman"/>
          <w:sz w:val="28"/>
          <w:szCs w:val="28"/>
        </w:rPr>
      </w:pPr>
      <w:r>
        <w:rPr>
          <w:rFonts w:eastAsia="Times New Roman"/>
          <w:sz w:val="28"/>
          <w:szCs w:val="28"/>
        </w:rPr>
        <w:t>ИЗ АНАМНЕЗА. Со слов матери с первого месяца жизни у ребенка периодически возникают высыпания в области щек, сухость и шелушение</w:t>
      </w:r>
    </w:p>
    <w:p w:rsidR="00F53A1F" w:rsidRDefault="00F53A1F">
      <w:pPr>
        <w:spacing w:line="14"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в области ягодиц, сопровождающиеся приступообразным зудом. Находится на искусственном вскармливании,</w:t>
      </w:r>
    </w:p>
    <w:p w:rsidR="00F53A1F" w:rsidRDefault="00F53A1F">
      <w:pPr>
        <w:spacing w:line="15"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Процесс носит локализованный характер, симметричный. Кожа щек гиперемирована, отечна, со множеством серозно-геморрагических корочек. Умеренная гиперемия, сухость и шелушение на коже ягодиц. Дермографизм смешанный.</w:t>
      </w:r>
    </w:p>
    <w:p w:rsidR="00F53A1F" w:rsidRDefault="00F53A1F">
      <w:pPr>
        <w:spacing w:line="2" w:lineRule="exact"/>
        <w:rPr>
          <w:sz w:val="20"/>
          <w:szCs w:val="20"/>
        </w:rPr>
      </w:pPr>
    </w:p>
    <w:p w:rsidR="00F53A1F" w:rsidRDefault="00587AE6">
      <w:pPr>
        <w:numPr>
          <w:ilvl w:val="0"/>
          <w:numId w:val="97"/>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97"/>
        </w:numPr>
        <w:tabs>
          <w:tab w:val="left" w:pos="1460"/>
        </w:tabs>
        <w:ind w:left="1460" w:hanging="717"/>
        <w:rPr>
          <w:rFonts w:eastAsia="Times New Roman"/>
          <w:sz w:val="28"/>
          <w:szCs w:val="28"/>
        </w:rPr>
      </w:pPr>
      <w:r>
        <w:rPr>
          <w:rFonts w:eastAsia="Times New Roman"/>
          <w:sz w:val="28"/>
          <w:szCs w:val="28"/>
        </w:rPr>
        <w:t>Перечислите факторы риска в развитии данного дерматоза.</w:t>
      </w:r>
    </w:p>
    <w:p w:rsidR="00F53A1F" w:rsidRDefault="00587AE6">
      <w:pPr>
        <w:numPr>
          <w:ilvl w:val="0"/>
          <w:numId w:val="97"/>
        </w:numPr>
        <w:tabs>
          <w:tab w:val="left" w:pos="1460"/>
        </w:tabs>
        <w:ind w:left="1460" w:hanging="717"/>
        <w:rPr>
          <w:rFonts w:eastAsia="Times New Roman"/>
          <w:sz w:val="28"/>
          <w:szCs w:val="28"/>
        </w:rPr>
      </w:pPr>
      <w:r>
        <w:rPr>
          <w:rFonts w:eastAsia="Times New Roman"/>
          <w:sz w:val="28"/>
          <w:szCs w:val="28"/>
        </w:rPr>
        <w:t>Перечислите обязательные диагностические критерии 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F53A1F">
      <w:pPr>
        <w:spacing w:line="14" w:lineRule="exact"/>
        <w:rPr>
          <w:rFonts w:eastAsia="Times New Roman"/>
          <w:sz w:val="28"/>
          <w:szCs w:val="28"/>
        </w:rPr>
      </w:pPr>
    </w:p>
    <w:p w:rsidR="00F53A1F" w:rsidRDefault="00587AE6">
      <w:pPr>
        <w:numPr>
          <w:ilvl w:val="0"/>
          <w:numId w:val="97"/>
        </w:numPr>
        <w:tabs>
          <w:tab w:val="left" w:pos="1456"/>
        </w:tabs>
        <w:spacing w:line="234" w:lineRule="auto"/>
        <w:ind w:left="40" w:right="46" w:firstLine="703"/>
        <w:rPr>
          <w:rFonts w:eastAsia="Times New Roman"/>
          <w:sz w:val="28"/>
          <w:szCs w:val="28"/>
        </w:rPr>
      </w:pPr>
      <w:r>
        <w:rPr>
          <w:rFonts w:eastAsia="Times New Roman"/>
          <w:sz w:val="28"/>
          <w:szCs w:val="28"/>
        </w:rPr>
        <w:t>Назовите особенности клинического течения данного дерматоза у детей.</w:t>
      </w:r>
    </w:p>
    <w:p w:rsidR="00F53A1F" w:rsidRDefault="00F53A1F">
      <w:pPr>
        <w:spacing w:line="1" w:lineRule="exact"/>
        <w:rPr>
          <w:rFonts w:eastAsia="Times New Roman"/>
          <w:sz w:val="28"/>
          <w:szCs w:val="28"/>
        </w:rPr>
      </w:pPr>
    </w:p>
    <w:p w:rsidR="00F53A1F" w:rsidRDefault="00587AE6">
      <w:pPr>
        <w:numPr>
          <w:ilvl w:val="0"/>
          <w:numId w:val="97"/>
        </w:numPr>
        <w:tabs>
          <w:tab w:val="left" w:pos="1460"/>
        </w:tabs>
        <w:ind w:left="1460" w:hanging="717"/>
        <w:rPr>
          <w:rFonts w:eastAsia="Times New Roman"/>
          <w:sz w:val="28"/>
          <w:szCs w:val="28"/>
        </w:rPr>
      </w:pPr>
      <w:r>
        <w:rPr>
          <w:rFonts w:eastAsia="Times New Roman"/>
          <w:sz w:val="28"/>
          <w:szCs w:val="28"/>
        </w:rPr>
        <w:t>Алгоритм   наружной   терапии   в   зависимости   от   фазы</w:t>
      </w:r>
    </w:p>
    <w:p w:rsidR="00F53A1F" w:rsidRDefault="00587AE6">
      <w:pPr>
        <w:ind w:left="40"/>
        <w:rPr>
          <w:rFonts w:eastAsia="Times New Roman"/>
          <w:sz w:val="28"/>
          <w:szCs w:val="28"/>
        </w:rPr>
      </w:pPr>
      <w:r>
        <w:rPr>
          <w:rFonts w:eastAsia="Times New Roman"/>
          <w:sz w:val="28"/>
          <w:szCs w:val="28"/>
        </w:rPr>
        <w:t>дерматоза.</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16" w:lineRule="exact"/>
        <w:rPr>
          <w:sz w:val="20"/>
          <w:szCs w:val="20"/>
        </w:rPr>
      </w:pPr>
    </w:p>
    <w:p w:rsidR="00F53A1F" w:rsidRDefault="00587AE6">
      <w:pPr>
        <w:tabs>
          <w:tab w:val="left" w:pos="2260"/>
        </w:tabs>
        <w:ind w:left="740"/>
        <w:rPr>
          <w:sz w:val="20"/>
          <w:szCs w:val="20"/>
        </w:rPr>
      </w:pPr>
      <w:r>
        <w:rPr>
          <w:rFonts w:eastAsia="Times New Roman"/>
          <w:sz w:val="28"/>
          <w:szCs w:val="28"/>
        </w:rPr>
        <w:t>На прием к</w:t>
      </w:r>
      <w:r>
        <w:rPr>
          <w:rFonts w:eastAsia="Times New Roman"/>
          <w:sz w:val="28"/>
          <w:szCs w:val="28"/>
        </w:rPr>
        <w:tab/>
        <w:t>дерматологу обратилась женщина 70 лет с жалобами на</w:t>
      </w:r>
    </w:p>
    <w:p w:rsidR="00F53A1F" w:rsidRDefault="00F53A1F">
      <w:pPr>
        <w:spacing w:line="14"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приступообразный мучительный зуд кожи, возникающий преимущественно в ночное время, бессонницу, повышенную утомляемость, раздражительность.</w:t>
      </w:r>
    </w:p>
    <w:p w:rsidR="00F53A1F" w:rsidRDefault="00F53A1F">
      <w:pPr>
        <w:spacing w:line="16" w:lineRule="exact"/>
        <w:rPr>
          <w:sz w:val="20"/>
          <w:szCs w:val="20"/>
        </w:rPr>
      </w:pPr>
    </w:p>
    <w:p w:rsidR="00F53A1F" w:rsidRDefault="00587AE6">
      <w:pPr>
        <w:spacing w:line="237" w:lineRule="auto"/>
        <w:ind w:left="40" w:right="46" w:firstLine="708"/>
        <w:jc w:val="both"/>
        <w:rPr>
          <w:sz w:val="20"/>
          <w:szCs w:val="20"/>
        </w:rPr>
      </w:pPr>
      <w:r>
        <w:rPr>
          <w:rFonts w:eastAsia="Times New Roman"/>
          <w:sz w:val="28"/>
          <w:szCs w:val="28"/>
        </w:rPr>
        <w:t>ИЗ АНАМНЕЗА. Год назад перенесла операцию по поводу рака сигмовидной кишки. Во время операции проведена алкоголизация метастазов в печени. После операции в течение года чувствовала себя удовлетворительно. Однако в течение последнего месяца стала нарастать слабость, появился периодический кожный зуд.</w:t>
      </w:r>
    </w:p>
    <w:p w:rsidR="00F53A1F" w:rsidRDefault="00F53A1F">
      <w:pPr>
        <w:spacing w:line="2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На коже туловища и конечностей имеются многочисленные экскориации, точечные и линейные геморрагические корочки. Ногтевые пластинки пальцев кистей истончены, уплощенные, имеют «полированный» вид.</w:t>
      </w:r>
    </w:p>
    <w:p w:rsidR="00F53A1F" w:rsidRDefault="00F53A1F">
      <w:pPr>
        <w:spacing w:line="5" w:lineRule="exact"/>
        <w:rPr>
          <w:sz w:val="20"/>
          <w:szCs w:val="20"/>
        </w:rPr>
      </w:pPr>
    </w:p>
    <w:p w:rsidR="00F53A1F" w:rsidRDefault="00587AE6">
      <w:pPr>
        <w:numPr>
          <w:ilvl w:val="0"/>
          <w:numId w:val="98"/>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98"/>
        </w:numPr>
        <w:tabs>
          <w:tab w:val="left" w:pos="1460"/>
        </w:tabs>
        <w:ind w:left="1460" w:hanging="717"/>
        <w:rPr>
          <w:rFonts w:eastAsia="Times New Roman"/>
          <w:sz w:val="28"/>
          <w:szCs w:val="28"/>
        </w:rPr>
      </w:pPr>
      <w:r>
        <w:rPr>
          <w:rFonts w:eastAsia="Times New Roman"/>
          <w:sz w:val="28"/>
          <w:szCs w:val="28"/>
        </w:rPr>
        <w:t>Чем обусловлено заболевание кожи?</w:t>
      </w:r>
    </w:p>
    <w:p w:rsidR="00F53A1F" w:rsidRDefault="00587AE6">
      <w:pPr>
        <w:numPr>
          <w:ilvl w:val="0"/>
          <w:numId w:val="98"/>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98"/>
        </w:numPr>
        <w:tabs>
          <w:tab w:val="left" w:pos="1460"/>
        </w:tabs>
        <w:ind w:left="1460" w:hanging="717"/>
        <w:rPr>
          <w:rFonts w:eastAsia="Times New Roman"/>
          <w:sz w:val="28"/>
          <w:szCs w:val="28"/>
        </w:rPr>
      </w:pPr>
      <w:r>
        <w:rPr>
          <w:rFonts w:eastAsia="Times New Roman"/>
          <w:sz w:val="28"/>
          <w:szCs w:val="28"/>
        </w:rPr>
        <w:t>Чем можно помочь больной?</w:t>
      </w:r>
    </w:p>
    <w:p w:rsidR="00F53A1F" w:rsidRDefault="00587AE6">
      <w:pPr>
        <w:numPr>
          <w:ilvl w:val="0"/>
          <w:numId w:val="98"/>
        </w:numPr>
        <w:tabs>
          <w:tab w:val="left" w:pos="1460"/>
        </w:tabs>
        <w:ind w:left="1460" w:hanging="717"/>
        <w:rPr>
          <w:rFonts w:eastAsia="Times New Roman"/>
          <w:sz w:val="28"/>
          <w:szCs w:val="28"/>
        </w:rPr>
      </w:pPr>
      <w:r>
        <w:rPr>
          <w:rFonts w:eastAsia="Times New Roman"/>
          <w:sz w:val="28"/>
          <w:szCs w:val="28"/>
        </w:rPr>
        <w:t>Выпишите рецепт ГКС-мази.</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44" w:lineRule="exact"/>
        <w:rPr>
          <w:sz w:val="20"/>
          <w:szCs w:val="20"/>
        </w:rPr>
      </w:pPr>
    </w:p>
    <w:p w:rsidR="00F53A1F" w:rsidRDefault="00587AE6">
      <w:pPr>
        <w:ind w:left="40"/>
        <w:rPr>
          <w:sz w:val="20"/>
          <w:szCs w:val="20"/>
        </w:rPr>
      </w:pPr>
      <w:r>
        <w:rPr>
          <w:rFonts w:eastAsia="Times New Roman"/>
          <w:sz w:val="24"/>
          <w:szCs w:val="24"/>
        </w:rPr>
        <w:t>44</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№7</w:t>
      </w:r>
    </w:p>
    <w:p w:rsidR="00F53A1F" w:rsidRDefault="00F53A1F">
      <w:pPr>
        <w:spacing w:line="131" w:lineRule="exact"/>
        <w:rPr>
          <w:sz w:val="20"/>
          <w:szCs w:val="20"/>
        </w:rPr>
      </w:pPr>
    </w:p>
    <w:p w:rsidR="00F53A1F" w:rsidRDefault="00587AE6">
      <w:pPr>
        <w:spacing w:line="236" w:lineRule="auto"/>
        <w:ind w:left="40" w:right="46" w:firstLine="300"/>
        <w:jc w:val="both"/>
        <w:rPr>
          <w:sz w:val="20"/>
          <w:szCs w:val="20"/>
        </w:rPr>
      </w:pPr>
      <w:r>
        <w:rPr>
          <w:rFonts w:eastAsia="Times New Roman"/>
          <w:sz w:val="28"/>
          <w:szCs w:val="28"/>
        </w:rPr>
        <w:t>Больная 30 лет обратилась к дерматовенерологу с жалобами на периодически возникающие высыпания, сопровождающиеся умеренным зудом.</w:t>
      </w:r>
    </w:p>
    <w:p w:rsidR="00F53A1F" w:rsidRDefault="00F53A1F">
      <w:pPr>
        <w:spacing w:line="16" w:lineRule="exact"/>
        <w:rPr>
          <w:sz w:val="20"/>
          <w:szCs w:val="20"/>
        </w:rPr>
      </w:pPr>
    </w:p>
    <w:p w:rsidR="00F53A1F" w:rsidRDefault="00587AE6">
      <w:pPr>
        <w:spacing w:line="237" w:lineRule="auto"/>
        <w:ind w:left="40" w:right="46" w:firstLine="300"/>
        <w:jc w:val="both"/>
        <w:rPr>
          <w:sz w:val="20"/>
          <w:szCs w:val="20"/>
        </w:rPr>
      </w:pPr>
      <w:r>
        <w:rPr>
          <w:rFonts w:eastAsia="Times New Roman"/>
          <w:sz w:val="28"/>
          <w:szCs w:val="28"/>
        </w:rPr>
        <w:t>ИЗ АНАМНЕЗА. Больна около 3-х месяцев. Высыпания появляются ежедневно по утрам в виде волдырей и через несколько часов исчезают, оставив синюшно-красные пятна. И так повторяется практически каждый день. Самостоятельно ничем не лечилась. Из сопутствующих заболеваний отмечает дисбактериоз кишечника.</w:t>
      </w:r>
    </w:p>
    <w:p w:rsidR="00F53A1F" w:rsidRDefault="00F53A1F">
      <w:pPr>
        <w:spacing w:line="21" w:lineRule="exact"/>
        <w:rPr>
          <w:sz w:val="20"/>
          <w:szCs w:val="20"/>
        </w:rPr>
      </w:pPr>
    </w:p>
    <w:p w:rsidR="00F53A1F" w:rsidRDefault="00587AE6">
      <w:pPr>
        <w:spacing w:line="237" w:lineRule="auto"/>
        <w:ind w:left="40" w:right="26" w:firstLine="300"/>
        <w:jc w:val="both"/>
        <w:rPr>
          <w:sz w:val="20"/>
          <w:szCs w:val="20"/>
        </w:rPr>
      </w:pPr>
      <w:r>
        <w:rPr>
          <w:rFonts w:eastAsia="Times New Roman"/>
          <w:sz w:val="28"/>
          <w:szCs w:val="28"/>
        </w:rPr>
        <w:t>ЛОКАЛЬНЫЙ СТАТУС. Процесс носит распространенный характер, симметричный. Высыпания локализуются на коже лба, глазных орбит, верхних и нижних конечностей; представлены утикарными элементами ярко-красного цвета, до 1 см в диаметре. На месте разрешившихся элементов – пятна синюшно-красного цвета.</w:t>
      </w:r>
    </w:p>
    <w:p w:rsidR="00F53A1F" w:rsidRDefault="00F53A1F">
      <w:pPr>
        <w:spacing w:line="5" w:lineRule="exact"/>
        <w:rPr>
          <w:sz w:val="20"/>
          <w:szCs w:val="20"/>
        </w:rPr>
      </w:pPr>
    </w:p>
    <w:p w:rsidR="00F53A1F" w:rsidRDefault="00587AE6">
      <w:pPr>
        <w:numPr>
          <w:ilvl w:val="0"/>
          <w:numId w:val="99"/>
        </w:numPr>
        <w:tabs>
          <w:tab w:val="left" w:pos="1460"/>
        </w:tabs>
        <w:ind w:left="1460" w:hanging="640"/>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99"/>
        </w:numPr>
        <w:tabs>
          <w:tab w:val="left" w:pos="1460"/>
        </w:tabs>
        <w:ind w:left="1460" w:hanging="640"/>
        <w:rPr>
          <w:rFonts w:eastAsia="Times New Roman"/>
          <w:sz w:val="28"/>
          <w:szCs w:val="28"/>
        </w:rPr>
      </w:pPr>
      <w:r>
        <w:rPr>
          <w:rFonts w:eastAsia="Times New Roman"/>
          <w:sz w:val="28"/>
          <w:szCs w:val="28"/>
        </w:rPr>
        <w:t>Составьте план обследования больной.</w:t>
      </w:r>
    </w:p>
    <w:p w:rsidR="00F53A1F" w:rsidRDefault="00587AE6">
      <w:pPr>
        <w:numPr>
          <w:ilvl w:val="0"/>
          <w:numId w:val="99"/>
        </w:numPr>
        <w:tabs>
          <w:tab w:val="left" w:pos="1460"/>
        </w:tabs>
        <w:ind w:left="1460" w:hanging="640"/>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99"/>
        </w:numPr>
        <w:tabs>
          <w:tab w:val="left" w:pos="1460"/>
        </w:tabs>
        <w:ind w:left="1460" w:hanging="640"/>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99"/>
        </w:numPr>
        <w:tabs>
          <w:tab w:val="left" w:pos="1460"/>
        </w:tabs>
        <w:ind w:left="1460" w:hanging="640"/>
        <w:rPr>
          <w:rFonts w:eastAsia="Times New Roman"/>
          <w:sz w:val="28"/>
          <w:szCs w:val="28"/>
        </w:rPr>
      </w:pPr>
      <w:r>
        <w:rPr>
          <w:rFonts w:eastAsia="Times New Roman"/>
          <w:sz w:val="28"/>
          <w:szCs w:val="28"/>
        </w:rPr>
        <w:t>Назначьте лечение. Выпишите рецепты.</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1" w:lineRule="exact"/>
        <w:rPr>
          <w:sz w:val="20"/>
          <w:szCs w:val="20"/>
        </w:rPr>
      </w:pPr>
    </w:p>
    <w:p w:rsidR="00F53A1F" w:rsidRDefault="00587AE6">
      <w:pPr>
        <w:spacing w:line="247" w:lineRule="auto"/>
        <w:ind w:left="40" w:right="26" w:firstLine="710"/>
        <w:jc w:val="both"/>
        <w:rPr>
          <w:sz w:val="20"/>
          <w:szCs w:val="20"/>
        </w:rPr>
      </w:pPr>
      <w:r>
        <w:rPr>
          <w:rFonts w:eastAsia="Times New Roman"/>
          <w:sz w:val="27"/>
          <w:szCs w:val="27"/>
        </w:rPr>
        <w:t>На прием к врачу обратился подросток 16 лет с жалобами на сильный зуд по всему телу, но особенно в области локтевой и подколенной ямок, бессонницу, раздражительность. Зуд преобладает в ночное время.</w:t>
      </w:r>
    </w:p>
    <w:p w:rsidR="00F53A1F" w:rsidRDefault="00F53A1F">
      <w:pPr>
        <w:spacing w:line="7"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АНАМНЕЗ. Заболевание связывает с перенесенной в детстве экземой. Обострения наступают в осенне-зимний период времени. Летом, особенно после пребывания на море, чувствует себя хорошо. При обострении - в местах поражения появлялись пузырьки и мокнутие. Неоднократно лечился амбулаторно с хорошим, но временным эффектом. Страдает бронхиальной астмой, хроническим тонзиллитом, отмечена непереносимость к пенициллину. Мать с детства болеет экземой.</w:t>
      </w:r>
    </w:p>
    <w:p w:rsidR="00F53A1F" w:rsidRDefault="00F53A1F">
      <w:pPr>
        <w:spacing w:line="19"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Очаги поражения располагаются преимущественно в подколенных впадинах и локтевых сгибах, а также на лице, шее. Высыпания представлены мелкими округлыми папулами розового цвета, местами элементы сливаются, образуя участки сплошной инфильтрации и лихенификации. Кожа сухая, имеются множественные экскориации и отрубевидные чешуйки. Ногтевые пластинки на кистях «отполированы». Дермографизм стойкий, белый, разлитой.</w:t>
      </w:r>
    </w:p>
    <w:p w:rsidR="00F53A1F" w:rsidRDefault="00F53A1F">
      <w:pPr>
        <w:spacing w:line="7" w:lineRule="exact"/>
        <w:rPr>
          <w:sz w:val="20"/>
          <w:szCs w:val="20"/>
        </w:rPr>
      </w:pPr>
    </w:p>
    <w:p w:rsidR="00F53A1F" w:rsidRDefault="00587AE6">
      <w:pPr>
        <w:numPr>
          <w:ilvl w:val="0"/>
          <w:numId w:val="100"/>
        </w:numPr>
        <w:tabs>
          <w:tab w:val="left" w:pos="1100"/>
        </w:tabs>
        <w:ind w:left="1100" w:hanging="357"/>
        <w:rPr>
          <w:rFonts w:eastAsia="Times New Roman"/>
          <w:sz w:val="28"/>
          <w:szCs w:val="28"/>
        </w:rPr>
      </w:pPr>
      <w:r>
        <w:rPr>
          <w:rFonts w:eastAsia="Times New Roman"/>
          <w:sz w:val="28"/>
          <w:szCs w:val="28"/>
        </w:rPr>
        <w:t>Поставьте диагноз.</w:t>
      </w:r>
    </w:p>
    <w:p w:rsidR="00F53A1F" w:rsidRDefault="00587AE6">
      <w:pPr>
        <w:numPr>
          <w:ilvl w:val="0"/>
          <w:numId w:val="100"/>
        </w:numPr>
        <w:tabs>
          <w:tab w:val="left" w:pos="1100"/>
        </w:tabs>
        <w:ind w:left="1100" w:hanging="357"/>
        <w:rPr>
          <w:rFonts w:eastAsia="Times New Roman"/>
          <w:sz w:val="28"/>
          <w:szCs w:val="28"/>
        </w:rPr>
      </w:pPr>
      <w:r>
        <w:rPr>
          <w:rFonts w:eastAsia="Times New Roman"/>
          <w:sz w:val="28"/>
          <w:szCs w:val="28"/>
        </w:rPr>
        <w:t>Проведите его обоснование.</w:t>
      </w:r>
    </w:p>
    <w:p w:rsidR="00F53A1F" w:rsidRDefault="00F53A1F">
      <w:pPr>
        <w:spacing w:line="4" w:lineRule="exact"/>
        <w:rPr>
          <w:rFonts w:eastAsia="Times New Roman"/>
          <w:sz w:val="28"/>
          <w:szCs w:val="28"/>
        </w:rPr>
      </w:pPr>
    </w:p>
    <w:p w:rsidR="00F53A1F" w:rsidRDefault="00587AE6">
      <w:pPr>
        <w:numPr>
          <w:ilvl w:val="0"/>
          <w:numId w:val="100"/>
        </w:numPr>
        <w:tabs>
          <w:tab w:val="left" w:pos="1100"/>
        </w:tabs>
        <w:ind w:left="1100" w:hanging="357"/>
        <w:rPr>
          <w:rFonts w:eastAsia="Times New Roman"/>
          <w:sz w:val="28"/>
          <w:szCs w:val="28"/>
        </w:rPr>
      </w:pPr>
      <w:r>
        <w:rPr>
          <w:rFonts w:eastAsia="Times New Roman"/>
          <w:sz w:val="28"/>
          <w:szCs w:val="28"/>
        </w:rPr>
        <w:t>С какими заболеваниями необходимо дифференцировать данный</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17" w:lineRule="exact"/>
        <w:rPr>
          <w:sz w:val="20"/>
          <w:szCs w:val="20"/>
        </w:rPr>
      </w:pPr>
    </w:p>
    <w:p w:rsidR="00F53A1F" w:rsidRDefault="00587AE6">
      <w:pPr>
        <w:ind w:left="8760"/>
        <w:rPr>
          <w:sz w:val="20"/>
          <w:szCs w:val="20"/>
        </w:rPr>
      </w:pPr>
      <w:r>
        <w:rPr>
          <w:rFonts w:eastAsia="Times New Roman"/>
          <w:sz w:val="24"/>
          <w:szCs w:val="24"/>
        </w:rPr>
        <w:t>45</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ind w:left="40"/>
        <w:rPr>
          <w:sz w:val="20"/>
          <w:szCs w:val="20"/>
        </w:rPr>
      </w:pPr>
      <w:r>
        <w:rPr>
          <w:rFonts w:eastAsia="Times New Roman"/>
          <w:sz w:val="28"/>
          <w:szCs w:val="28"/>
        </w:rPr>
        <w:lastRenderedPageBreak/>
        <w:t>дерматоз?</w:t>
      </w:r>
    </w:p>
    <w:p w:rsidR="00F53A1F" w:rsidRDefault="00587AE6">
      <w:pPr>
        <w:numPr>
          <w:ilvl w:val="0"/>
          <w:numId w:val="101"/>
        </w:numPr>
        <w:tabs>
          <w:tab w:val="left" w:pos="1100"/>
        </w:tabs>
        <w:ind w:left="1100" w:hanging="357"/>
        <w:rPr>
          <w:rFonts w:eastAsia="Times New Roman"/>
          <w:sz w:val="28"/>
          <w:szCs w:val="28"/>
        </w:rPr>
      </w:pPr>
      <w:r>
        <w:rPr>
          <w:rFonts w:eastAsia="Times New Roman"/>
          <w:sz w:val="28"/>
          <w:szCs w:val="28"/>
        </w:rPr>
        <w:t>Дополнительные методы обследования.</w:t>
      </w:r>
    </w:p>
    <w:p w:rsidR="00F53A1F" w:rsidRDefault="00587AE6">
      <w:pPr>
        <w:numPr>
          <w:ilvl w:val="0"/>
          <w:numId w:val="101"/>
        </w:numPr>
        <w:tabs>
          <w:tab w:val="left" w:pos="1100"/>
        </w:tabs>
        <w:ind w:left="1100" w:hanging="357"/>
        <w:rPr>
          <w:rFonts w:eastAsia="Times New Roman"/>
          <w:sz w:val="28"/>
          <w:szCs w:val="28"/>
        </w:rPr>
      </w:pPr>
      <w:r>
        <w:rPr>
          <w:rFonts w:eastAsia="Times New Roman"/>
          <w:sz w:val="28"/>
          <w:szCs w:val="28"/>
        </w:rPr>
        <w:t>Какие возрастные периоды характерны для данного заболевания?</w:t>
      </w:r>
    </w:p>
    <w:p w:rsidR="00F53A1F" w:rsidRDefault="00F53A1F">
      <w:pPr>
        <w:spacing w:line="200" w:lineRule="exact"/>
        <w:rPr>
          <w:sz w:val="20"/>
          <w:szCs w:val="20"/>
        </w:rPr>
      </w:pPr>
    </w:p>
    <w:p w:rsidR="00F53A1F" w:rsidRDefault="00F53A1F">
      <w:pPr>
        <w:spacing w:line="365"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32" w:lineRule="exact"/>
        <w:rPr>
          <w:sz w:val="20"/>
          <w:szCs w:val="20"/>
        </w:rPr>
      </w:pPr>
    </w:p>
    <w:p w:rsidR="00F53A1F" w:rsidRDefault="00587AE6">
      <w:pPr>
        <w:spacing w:line="236" w:lineRule="auto"/>
        <w:ind w:left="40" w:right="6" w:firstLine="710"/>
        <w:jc w:val="both"/>
        <w:rPr>
          <w:sz w:val="20"/>
          <w:szCs w:val="20"/>
        </w:rPr>
      </w:pPr>
      <w:r>
        <w:rPr>
          <w:rFonts w:eastAsia="Times New Roman"/>
          <w:sz w:val="28"/>
          <w:szCs w:val="28"/>
        </w:rPr>
        <w:t>На прием к врачу обратилась мать с ребенком 7-ми месяцев с жалобами на наличие высыпаний, сопровождающихся интенсивным зудом. Ребенок капризен, плаксив, плохо спит, раздражителен.</w:t>
      </w:r>
    </w:p>
    <w:p w:rsidR="00F53A1F" w:rsidRDefault="00F53A1F">
      <w:pPr>
        <w:spacing w:line="15"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ИЗ АНАМНЕЗА. Ребенок родился от первой беременности, доношенный, вес 4,200. Еще в роддоме мама отметила легкую шероховатость и розовую окраску кожи щек. После введения прикорма молочными смесями и коровьим молоком из детской кухни появились высыпания на коже лица, волосистой части головы, конечностях, ягодицах. Ребенок стал капризен, беспокоен. При обследовании выявлена дискинезия желчевыводящих путей.</w:t>
      </w:r>
    </w:p>
    <w:p w:rsidR="00F53A1F" w:rsidRDefault="00F53A1F">
      <w:pPr>
        <w:spacing w:line="25"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симметричный. Кожные покровы ребенка имеют сероватый оттенок, сухие на ощупь. Высыпания локализованы на коже волосистой части головы, лица, разгибательной поверхности верхних и нижних</w:t>
      </w:r>
    </w:p>
    <w:p w:rsidR="00F53A1F" w:rsidRDefault="00F53A1F">
      <w:pPr>
        <w:spacing w:line="1" w:lineRule="exact"/>
        <w:rPr>
          <w:sz w:val="20"/>
          <w:szCs w:val="20"/>
        </w:rPr>
      </w:pPr>
    </w:p>
    <w:p w:rsidR="00F53A1F" w:rsidRDefault="00587AE6">
      <w:pPr>
        <w:tabs>
          <w:tab w:val="left" w:pos="2460"/>
          <w:tab w:val="left" w:pos="4220"/>
          <w:tab w:val="left" w:pos="6800"/>
        </w:tabs>
        <w:ind w:left="40"/>
        <w:rPr>
          <w:sz w:val="20"/>
          <w:szCs w:val="20"/>
        </w:rPr>
      </w:pPr>
      <w:r>
        <w:rPr>
          <w:rFonts w:eastAsia="Times New Roman"/>
          <w:sz w:val="28"/>
          <w:szCs w:val="28"/>
        </w:rPr>
        <w:t>конечностей,</w:t>
      </w:r>
      <w:r>
        <w:rPr>
          <w:sz w:val="20"/>
          <w:szCs w:val="20"/>
        </w:rPr>
        <w:tab/>
      </w:r>
      <w:r>
        <w:rPr>
          <w:rFonts w:eastAsia="Times New Roman"/>
          <w:sz w:val="28"/>
          <w:szCs w:val="28"/>
        </w:rPr>
        <w:t>ягодиц.</w:t>
      </w:r>
      <w:r>
        <w:rPr>
          <w:sz w:val="20"/>
          <w:szCs w:val="20"/>
        </w:rPr>
        <w:tab/>
      </w:r>
      <w:r>
        <w:rPr>
          <w:rFonts w:eastAsia="Times New Roman"/>
          <w:sz w:val="28"/>
          <w:szCs w:val="28"/>
        </w:rPr>
        <w:t>Представлены</w:t>
      </w:r>
      <w:r>
        <w:rPr>
          <w:sz w:val="20"/>
          <w:szCs w:val="20"/>
        </w:rPr>
        <w:tab/>
      </w:r>
      <w:r>
        <w:rPr>
          <w:rFonts w:eastAsia="Times New Roman"/>
          <w:sz w:val="28"/>
          <w:szCs w:val="28"/>
        </w:rPr>
        <w:t>множественными</w:t>
      </w:r>
    </w:p>
    <w:p w:rsidR="00F53A1F" w:rsidRDefault="00587AE6">
      <w:pPr>
        <w:tabs>
          <w:tab w:val="left" w:pos="3560"/>
          <w:tab w:val="left" w:pos="7960"/>
        </w:tabs>
        <w:ind w:left="40"/>
        <w:rPr>
          <w:sz w:val="20"/>
          <w:szCs w:val="20"/>
        </w:rPr>
      </w:pPr>
      <w:r>
        <w:rPr>
          <w:rFonts w:eastAsia="Times New Roman"/>
          <w:sz w:val="28"/>
          <w:szCs w:val="28"/>
        </w:rPr>
        <w:t>диссеминированными</w:t>
      </w:r>
      <w:r>
        <w:rPr>
          <w:sz w:val="20"/>
          <w:szCs w:val="20"/>
        </w:rPr>
        <w:tab/>
      </w:r>
      <w:r>
        <w:rPr>
          <w:rFonts w:eastAsia="Times New Roman"/>
          <w:sz w:val="28"/>
          <w:szCs w:val="28"/>
        </w:rPr>
        <w:t>эритематозно-сквамозными,</w:t>
      </w:r>
      <w:r>
        <w:rPr>
          <w:sz w:val="20"/>
          <w:szCs w:val="20"/>
        </w:rPr>
        <w:tab/>
      </w:r>
      <w:r>
        <w:rPr>
          <w:rFonts w:eastAsia="Times New Roman"/>
          <w:sz w:val="28"/>
          <w:szCs w:val="28"/>
        </w:rPr>
        <w:t>папуло-</w:t>
      </w:r>
    </w:p>
    <w:p w:rsidR="00F53A1F" w:rsidRDefault="00F53A1F">
      <w:pPr>
        <w:spacing w:line="15" w:lineRule="exact"/>
        <w:rPr>
          <w:sz w:val="20"/>
          <w:szCs w:val="20"/>
        </w:rPr>
      </w:pPr>
    </w:p>
    <w:p w:rsidR="00F53A1F" w:rsidRDefault="00587AE6">
      <w:pPr>
        <w:ind w:left="40" w:right="26"/>
        <w:jc w:val="both"/>
        <w:rPr>
          <w:sz w:val="20"/>
          <w:szCs w:val="20"/>
        </w:rPr>
      </w:pPr>
      <w:r>
        <w:rPr>
          <w:rFonts w:eastAsia="Times New Roman"/>
          <w:sz w:val="28"/>
          <w:szCs w:val="28"/>
        </w:rPr>
        <w:t>везикулезными и уртикарно-розеолёзными высыпаниями, экскориациями. На поверхности многих папуло-везикул точечные эрозии, серозные и геморрагические корочки. Дермографизм белый, стойкий, разлитой. Отмечается уменьшение активности брюшного рефлекса.</w:t>
      </w:r>
    </w:p>
    <w:p w:rsidR="00F53A1F" w:rsidRDefault="00F53A1F">
      <w:pPr>
        <w:spacing w:line="312" w:lineRule="exact"/>
        <w:rPr>
          <w:sz w:val="20"/>
          <w:szCs w:val="20"/>
        </w:rPr>
      </w:pPr>
    </w:p>
    <w:p w:rsidR="00F53A1F" w:rsidRDefault="00587AE6">
      <w:pPr>
        <w:numPr>
          <w:ilvl w:val="0"/>
          <w:numId w:val="102"/>
        </w:numPr>
        <w:tabs>
          <w:tab w:val="left" w:pos="1460"/>
        </w:tabs>
        <w:ind w:left="1460" w:hanging="717"/>
        <w:rPr>
          <w:rFonts w:eastAsia="Times New Roman"/>
          <w:sz w:val="28"/>
          <w:szCs w:val="28"/>
        </w:rPr>
      </w:pPr>
      <w:r>
        <w:rPr>
          <w:rFonts w:eastAsia="Times New Roman"/>
          <w:sz w:val="28"/>
          <w:szCs w:val="28"/>
        </w:rPr>
        <w:t>Ваш предварительный диагноз.</w:t>
      </w:r>
    </w:p>
    <w:p w:rsidR="00F53A1F" w:rsidRDefault="00587AE6">
      <w:pPr>
        <w:numPr>
          <w:ilvl w:val="0"/>
          <w:numId w:val="102"/>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587AE6">
      <w:pPr>
        <w:numPr>
          <w:ilvl w:val="0"/>
          <w:numId w:val="102"/>
        </w:numPr>
        <w:tabs>
          <w:tab w:val="left" w:pos="1460"/>
        </w:tabs>
        <w:ind w:left="1460" w:hanging="717"/>
        <w:rPr>
          <w:rFonts w:eastAsia="Times New Roman"/>
          <w:sz w:val="28"/>
          <w:szCs w:val="28"/>
        </w:rPr>
      </w:pPr>
      <w:r>
        <w:rPr>
          <w:rFonts w:eastAsia="Times New Roman"/>
          <w:sz w:val="28"/>
          <w:szCs w:val="28"/>
        </w:rPr>
        <w:t>Наметьте план лечебных и профилактических мероприятий.</w:t>
      </w:r>
    </w:p>
    <w:p w:rsidR="00F53A1F" w:rsidRDefault="00F53A1F">
      <w:pPr>
        <w:spacing w:line="15" w:lineRule="exact"/>
        <w:rPr>
          <w:rFonts w:eastAsia="Times New Roman"/>
          <w:sz w:val="28"/>
          <w:szCs w:val="28"/>
        </w:rPr>
      </w:pPr>
    </w:p>
    <w:p w:rsidR="00F53A1F" w:rsidRDefault="00587AE6">
      <w:pPr>
        <w:numPr>
          <w:ilvl w:val="0"/>
          <w:numId w:val="102"/>
        </w:numPr>
        <w:tabs>
          <w:tab w:val="left" w:pos="1456"/>
        </w:tabs>
        <w:spacing w:line="234" w:lineRule="auto"/>
        <w:ind w:left="40" w:right="46" w:firstLine="703"/>
        <w:rPr>
          <w:rFonts w:eastAsia="Times New Roman"/>
          <w:sz w:val="28"/>
          <w:szCs w:val="28"/>
        </w:rPr>
      </w:pPr>
      <w:r>
        <w:rPr>
          <w:rFonts w:eastAsia="Times New Roman"/>
          <w:sz w:val="28"/>
          <w:szCs w:val="28"/>
        </w:rPr>
        <w:t>Перечислите дополнительные диагностические критерии данного дерматоза.</w:t>
      </w:r>
    </w:p>
    <w:p w:rsidR="00F53A1F" w:rsidRDefault="00F53A1F">
      <w:pPr>
        <w:spacing w:line="1" w:lineRule="exact"/>
        <w:rPr>
          <w:rFonts w:eastAsia="Times New Roman"/>
          <w:sz w:val="28"/>
          <w:szCs w:val="28"/>
        </w:rPr>
      </w:pPr>
    </w:p>
    <w:p w:rsidR="00F53A1F" w:rsidRDefault="00587AE6">
      <w:pPr>
        <w:numPr>
          <w:ilvl w:val="0"/>
          <w:numId w:val="102"/>
        </w:numPr>
        <w:tabs>
          <w:tab w:val="left" w:pos="1460"/>
        </w:tabs>
        <w:ind w:left="1460" w:hanging="717"/>
        <w:rPr>
          <w:rFonts w:eastAsia="Times New Roman"/>
          <w:sz w:val="28"/>
          <w:szCs w:val="28"/>
        </w:rPr>
      </w:pPr>
      <w:r>
        <w:rPr>
          <w:rFonts w:eastAsia="Times New Roman"/>
          <w:sz w:val="28"/>
          <w:szCs w:val="28"/>
        </w:rPr>
        <w:t>Рекомендации после клинического выздоровления.</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1" w:lineRule="exact"/>
        <w:rPr>
          <w:sz w:val="20"/>
          <w:szCs w:val="20"/>
        </w:rPr>
      </w:pPr>
    </w:p>
    <w:p w:rsidR="00F53A1F" w:rsidRDefault="00587AE6">
      <w:pPr>
        <w:numPr>
          <w:ilvl w:val="0"/>
          <w:numId w:val="103"/>
        </w:numPr>
        <w:tabs>
          <w:tab w:val="left" w:pos="1085"/>
        </w:tabs>
        <w:spacing w:line="236" w:lineRule="auto"/>
        <w:ind w:left="40" w:right="26" w:firstLine="703"/>
        <w:jc w:val="both"/>
        <w:rPr>
          <w:rFonts w:eastAsia="Times New Roman"/>
          <w:sz w:val="28"/>
          <w:szCs w:val="28"/>
        </w:rPr>
      </w:pPr>
      <w:r>
        <w:rPr>
          <w:rFonts w:eastAsia="Times New Roman"/>
          <w:sz w:val="28"/>
          <w:szCs w:val="28"/>
        </w:rPr>
        <w:t>гастроэнтерологическое отделение поступила девочка 5-ти лет с жалобами на тошноту, боли в правом подреберье, запоры постоянный зуд кожи и высыпания в складках кожи.</w:t>
      </w:r>
    </w:p>
    <w:p w:rsidR="00F53A1F" w:rsidRDefault="00F53A1F">
      <w:pPr>
        <w:spacing w:line="16"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ИЗ АНАМНЕЗА. Со слов матери при введении морковного и свекольного соков в трехмесячном возрасте появлялись на щеках красные пятна, узелки, пузырьки, мокнутие, сопровождающиеся зудом. Девочка перенесла ассоциированный дисбактериоз кишечника.</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96" w:lineRule="exact"/>
        <w:rPr>
          <w:sz w:val="20"/>
          <w:szCs w:val="20"/>
        </w:rPr>
      </w:pPr>
    </w:p>
    <w:p w:rsidR="00F53A1F" w:rsidRDefault="00587AE6">
      <w:pPr>
        <w:ind w:left="40"/>
        <w:rPr>
          <w:sz w:val="20"/>
          <w:szCs w:val="20"/>
        </w:rPr>
      </w:pPr>
      <w:r>
        <w:rPr>
          <w:rFonts w:eastAsia="Times New Roman"/>
          <w:sz w:val="24"/>
          <w:szCs w:val="24"/>
        </w:rPr>
        <w:t>46</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spacing w:line="238" w:lineRule="auto"/>
        <w:ind w:left="40" w:right="26" w:firstLine="710"/>
        <w:jc w:val="both"/>
        <w:rPr>
          <w:sz w:val="20"/>
          <w:szCs w:val="20"/>
        </w:rPr>
      </w:pPr>
      <w:r>
        <w:rPr>
          <w:rFonts w:eastAsia="Times New Roman"/>
          <w:sz w:val="28"/>
          <w:szCs w:val="28"/>
        </w:rPr>
        <w:lastRenderedPageBreak/>
        <w:t>ЛОКАЛЬНЫЙ СТАТУС. Кожный процесс носит диссеминированный характер с локализацией высыпаний в области естественных складок, преимущественно локтевых и подколенных. На коже локтевых и подколенных складок и задней поверхности голени высыпания в виде эритемо-сквамозных пятен и узелков. В очагах поражения выражена лихенификация, обилие экскориаций. Дермографизм стойкий, белый, разлитой.</w:t>
      </w:r>
    </w:p>
    <w:p w:rsidR="00F53A1F" w:rsidRDefault="00F53A1F">
      <w:pPr>
        <w:spacing w:line="9" w:lineRule="exact"/>
        <w:rPr>
          <w:sz w:val="20"/>
          <w:szCs w:val="20"/>
        </w:rPr>
      </w:pPr>
    </w:p>
    <w:p w:rsidR="00F53A1F" w:rsidRDefault="00587AE6">
      <w:pPr>
        <w:numPr>
          <w:ilvl w:val="0"/>
          <w:numId w:val="104"/>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5" w:lineRule="exact"/>
        <w:rPr>
          <w:rFonts w:eastAsia="Times New Roman"/>
          <w:sz w:val="28"/>
          <w:szCs w:val="28"/>
        </w:rPr>
      </w:pPr>
    </w:p>
    <w:p w:rsidR="00F53A1F" w:rsidRDefault="00587AE6">
      <w:pPr>
        <w:numPr>
          <w:ilvl w:val="0"/>
          <w:numId w:val="104"/>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sz w:val="28"/>
          <w:szCs w:val="28"/>
        </w:rPr>
      </w:pPr>
    </w:p>
    <w:p w:rsidR="00F53A1F" w:rsidRDefault="00587AE6">
      <w:pPr>
        <w:numPr>
          <w:ilvl w:val="0"/>
          <w:numId w:val="104"/>
        </w:numPr>
        <w:tabs>
          <w:tab w:val="left" w:pos="1460"/>
        </w:tabs>
        <w:ind w:left="1460" w:hanging="717"/>
        <w:rPr>
          <w:rFonts w:eastAsia="Times New Roman"/>
          <w:sz w:val="28"/>
          <w:szCs w:val="28"/>
        </w:rPr>
      </w:pPr>
      <w:r>
        <w:rPr>
          <w:rFonts w:eastAsia="Times New Roman"/>
          <w:sz w:val="28"/>
          <w:szCs w:val="28"/>
        </w:rPr>
        <w:t>Современные методы лечения заболевания.</w:t>
      </w:r>
    </w:p>
    <w:p w:rsidR="00F53A1F" w:rsidRDefault="00587AE6">
      <w:pPr>
        <w:numPr>
          <w:ilvl w:val="0"/>
          <w:numId w:val="104"/>
        </w:numPr>
        <w:tabs>
          <w:tab w:val="left" w:pos="1460"/>
        </w:tabs>
        <w:ind w:left="1460" w:hanging="717"/>
        <w:rPr>
          <w:rFonts w:eastAsia="Times New Roman"/>
          <w:sz w:val="28"/>
          <w:szCs w:val="28"/>
        </w:rPr>
      </w:pPr>
      <w:r>
        <w:rPr>
          <w:rFonts w:eastAsia="Times New Roman"/>
          <w:sz w:val="28"/>
          <w:szCs w:val="28"/>
        </w:rPr>
        <w:t>Первичная, вторичная и третичная профилактика заболевания.</w:t>
      </w:r>
    </w:p>
    <w:p w:rsidR="00F53A1F" w:rsidRDefault="00587AE6">
      <w:pPr>
        <w:numPr>
          <w:ilvl w:val="0"/>
          <w:numId w:val="104"/>
        </w:numPr>
        <w:tabs>
          <w:tab w:val="left" w:pos="1460"/>
        </w:tabs>
        <w:ind w:left="1460" w:hanging="717"/>
        <w:rPr>
          <w:rFonts w:eastAsia="Times New Roman"/>
          <w:sz w:val="28"/>
          <w:szCs w:val="28"/>
        </w:rPr>
      </w:pPr>
      <w:r>
        <w:rPr>
          <w:rFonts w:eastAsia="Times New Roman"/>
          <w:sz w:val="28"/>
          <w:szCs w:val="28"/>
        </w:rPr>
        <w:t>Санаторно-курортное лечение.</w:t>
      </w:r>
    </w:p>
    <w:p w:rsidR="00F53A1F" w:rsidRDefault="00F53A1F">
      <w:pPr>
        <w:spacing w:line="200" w:lineRule="exact"/>
        <w:rPr>
          <w:sz w:val="20"/>
          <w:szCs w:val="20"/>
        </w:rPr>
      </w:pPr>
    </w:p>
    <w:p w:rsidR="00F53A1F" w:rsidRDefault="00F53A1F">
      <w:pPr>
        <w:spacing w:line="268" w:lineRule="exact"/>
        <w:rPr>
          <w:sz w:val="20"/>
          <w:szCs w:val="20"/>
        </w:rPr>
      </w:pPr>
    </w:p>
    <w:p w:rsidR="00F53A1F" w:rsidRDefault="00587AE6">
      <w:pPr>
        <w:numPr>
          <w:ilvl w:val="0"/>
          <w:numId w:val="105"/>
        </w:numPr>
        <w:tabs>
          <w:tab w:val="left" w:pos="1720"/>
        </w:tabs>
        <w:ind w:left="1720" w:hanging="275"/>
        <w:rPr>
          <w:rFonts w:eastAsia="Times New Roman"/>
          <w:b/>
          <w:bCs/>
          <w:sz w:val="28"/>
          <w:szCs w:val="28"/>
        </w:rPr>
      </w:pPr>
      <w:r>
        <w:rPr>
          <w:rFonts w:eastAsia="Times New Roman"/>
          <w:b/>
          <w:bCs/>
          <w:sz w:val="28"/>
          <w:szCs w:val="28"/>
        </w:rPr>
        <w:t>ПСОРИАЗ. КРАСНЫЙ ПЛОСКИЙ ЛИШАЙ.</w:t>
      </w:r>
    </w:p>
    <w:p w:rsidR="00F53A1F" w:rsidRDefault="00F53A1F">
      <w:pPr>
        <w:spacing w:line="238"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дерматологу обратился больной 38 лет с жалобами на высыпания на коже туловища и конечностей, периодические боли в коленных суставах.</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Болен в течение года, когда впервые осенью на руках появились высыпания красного цвета, покрытые чешуйками. Затем подобные высыпания появились на коже туловища и ног. В течение последних 6 месяцев отмечает появление периодических болей в коленных суставах. Ухудшение заболевания отмечает в зимнее время года, летом отмечает улучшение. Сопутствующее заболевание – хронический тонзиллит.</w:t>
      </w:r>
    </w:p>
    <w:p w:rsidR="00F53A1F" w:rsidRDefault="00F53A1F">
      <w:pPr>
        <w:spacing w:line="20"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локализуется на коже туловища, разгибательной поверхности</w:t>
      </w:r>
    </w:p>
    <w:p w:rsidR="00F53A1F" w:rsidRDefault="00F53A1F">
      <w:pPr>
        <w:spacing w:line="15"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верхних и нижних конечностей. Высыпания представлены множественными милиарными и лентикулярными папулами. На коже живота и спины крупные бляшки. Цвет элементов розово – красный, их поверхность покрыта серебристо – белыми чешуйками, по периферии ободок ярко – красного цвета. На местах давления одеждой милиарные папулы. При поскабливании высыпаний появляется гладкая, блестящая поверхность, затем точечное кровотечение. Коленные суставы визуально не изменены, движения активные и пассивные в полном объёме.</w:t>
      </w:r>
    </w:p>
    <w:p w:rsidR="00F53A1F" w:rsidRDefault="00F53A1F">
      <w:pPr>
        <w:spacing w:line="8" w:lineRule="exact"/>
        <w:rPr>
          <w:sz w:val="20"/>
          <w:szCs w:val="20"/>
        </w:rPr>
      </w:pPr>
    </w:p>
    <w:p w:rsidR="00F53A1F" w:rsidRDefault="00587AE6">
      <w:pPr>
        <w:numPr>
          <w:ilvl w:val="0"/>
          <w:numId w:val="106"/>
        </w:numPr>
        <w:tabs>
          <w:tab w:val="left" w:pos="1460"/>
        </w:tabs>
        <w:ind w:left="1460" w:hanging="717"/>
        <w:rPr>
          <w:rFonts w:eastAsia="Times New Roman"/>
          <w:sz w:val="24"/>
          <w:szCs w:val="24"/>
        </w:rPr>
      </w:pPr>
      <w:r>
        <w:rPr>
          <w:rFonts w:eastAsia="Times New Roman"/>
          <w:sz w:val="28"/>
          <w:szCs w:val="28"/>
        </w:rPr>
        <w:t>Поставьте диагноз.</w:t>
      </w:r>
    </w:p>
    <w:p w:rsidR="00F53A1F" w:rsidRDefault="00F53A1F">
      <w:pPr>
        <w:spacing w:line="14" w:lineRule="exact"/>
        <w:rPr>
          <w:rFonts w:eastAsia="Times New Roman"/>
          <w:sz w:val="24"/>
          <w:szCs w:val="24"/>
        </w:rPr>
      </w:pPr>
    </w:p>
    <w:p w:rsidR="00F53A1F" w:rsidRDefault="00587AE6">
      <w:pPr>
        <w:numPr>
          <w:ilvl w:val="0"/>
          <w:numId w:val="106"/>
        </w:numPr>
        <w:tabs>
          <w:tab w:val="left" w:pos="1456"/>
        </w:tabs>
        <w:spacing w:line="234" w:lineRule="auto"/>
        <w:ind w:left="40" w:right="46" w:firstLine="703"/>
        <w:rPr>
          <w:rFonts w:eastAsia="Times New Roman"/>
          <w:sz w:val="24"/>
          <w:szCs w:val="24"/>
        </w:rPr>
      </w:pPr>
      <w:r>
        <w:rPr>
          <w:rFonts w:eastAsia="Times New Roman"/>
          <w:sz w:val="28"/>
          <w:szCs w:val="28"/>
        </w:rPr>
        <w:t>С какими заболеваниями необходимо дифференцировать дерматоз у данного больного?</w:t>
      </w:r>
    </w:p>
    <w:p w:rsidR="00F53A1F" w:rsidRDefault="00F53A1F">
      <w:pPr>
        <w:spacing w:line="16" w:lineRule="exact"/>
        <w:rPr>
          <w:rFonts w:eastAsia="Times New Roman"/>
          <w:sz w:val="24"/>
          <w:szCs w:val="24"/>
        </w:rPr>
      </w:pPr>
    </w:p>
    <w:p w:rsidR="00F53A1F" w:rsidRDefault="00587AE6">
      <w:pPr>
        <w:numPr>
          <w:ilvl w:val="0"/>
          <w:numId w:val="106"/>
        </w:numPr>
        <w:tabs>
          <w:tab w:val="left" w:pos="1456"/>
        </w:tabs>
        <w:spacing w:line="234" w:lineRule="auto"/>
        <w:ind w:left="40" w:right="46" w:firstLine="703"/>
        <w:rPr>
          <w:rFonts w:eastAsia="Times New Roman"/>
          <w:sz w:val="24"/>
          <w:szCs w:val="24"/>
        </w:rPr>
      </w:pPr>
      <w:r>
        <w:rPr>
          <w:rFonts w:eastAsia="Times New Roman"/>
          <w:sz w:val="28"/>
          <w:szCs w:val="28"/>
        </w:rPr>
        <w:t>Перечислите клинические разновидности данного заболевания.</w:t>
      </w:r>
    </w:p>
    <w:p w:rsidR="00F53A1F" w:rsidRDefault="00F53A1F">
      <w:pPr>
        <w:spacing w:line="1" w:lineRule="exact"/>
        <w:rPr>
          <w:rFonts w:eastAsia="Times New Roman"/>
          <w:sz w:val="24"/>
          <w:szCs w:val="24"/>
        </w:rPr>
      </w:pPr>
    </w:p>
    <w:p w:rsidR="00F53A1F" w:rsidRDefault="00587AE6">
      <w:pPr>
        <w:numPr>
          <w:ilvl w:val="0"/>
          <w:numId w:val="106"/>
        </w:numPr>
        <w:tabs>
          <w:tab w:val="left" w:pos="1460"/>
        </w:tabs>
        <w:ind w:left="1460" w:hanging="717"/>
        <w:rPr>
          <w:rFonts w:eastAsia="Times New Roman"/>
          <w:sz w:val="24"/>
          <w:szCs w:val="24"/>
        </w:rPr>
      </w:pPr>
      <w:r>
        <w:rPr>
          <w:rFonts w:eastAsia="Times New Roman"/>
          <w:sz w:val="28"/>
          <w:szCs w:val="28"/>
        </w:rPr>
        <w:t>План обследования и лечения больного.</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17" w:lineRule="exact"/>
        <w:rPr>
          <w:sz w:val="20"/>
          <w:szCs w:val="20"/>
        </w:rPr>
      </w:pPr>
    </w:p>
    <w:p w:rsidR="00F53A1F" w:rsidRDefault="00587AE6">
      <w:pPr>
        <w:ind w:left="8760"/>
        <w:rPr>
          <w:sz w:val="20"/>
          <w:szCs w:val="20"/>
        </w:rPr>
      </w:pPr>
      <w:r>
        <w:rPr>
          <w:rFonts w:eastAsia="Times New Roman"/>
          <w:sz w:val="24"/>
          <w:szCs w:val="24"/>
        </w:rPr>
        <w:t>47</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43" w:lineRule="auto"/>
        <w:ind w:left="40" w:right="46" w:firstLine="710"/>
        <w:jc w:val="both"/>
        <w:rPr>
          <w:sz w:val="20"/>
          <w:szCs w:val="20"/>
        </w:rPr>
      </w:pPr>
      <w:r>
        <w:rPr>
          <w:rFonts w:eastAsia="Times New Roman"/>
          <w:sz w:val="24"/>
          <w:szCs w:val="24"/>
        </w:rPr>
        <w:lastRenderedPageBreak/>
        <w:t xml:space="preserve">5. </w:t>
      </w:r>
      <w:r>
        <w:rPr>
          <w:rFonts w:eastAsia="Times New Roman"/>
          <w:sz w:val="27"/>
          <w:szCs w:val="27"/>
        </w:rPr>
        <w:t>Ваши рекомендации больному после клинического</w:t>
      </w:r>
      <w:r>
        <w:rPr>
          <w:rFonts w:eastAsia="Times New Roman"/>
          <w:sz w:val="24"/>
          <w:szCs w:val="24"/>
        </w:rPr>
        <w:t xml:space="preserve"> </w:t>
      </w:r>
      <w:r>
        <w:rPr>
          <w:rFonts w:eastAsia="Times New Roman"/>
          <w:sz w:val="27"/>
          <w:szCs w:val="27"/>
        </w:rPr>
        <w:t>выздоровления.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1"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врачу обратилась больная 56 лет, бухгалтер, с жалобами на сильный зуд, усиливающийся ночью, высыпания на туловище, конечностях и в полости рта.</w:t>
      </w:r>
    </w:p>
    <w:p w:rsidR="00F53A1F" w:rsidRDefault="00F53A1F">
      <w:pPr>
        <w:spacing w:line="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Считает себя больной около 2-х месяцев, когда появились высыпания на коже туловища, конечностей, в полости рта, сопровождающиеся зудом. Свое заболевание связывает с нервным перенапряжением на работе.</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На коже живота, сгибательной поверхности плеч, предплечий, кистей, располагаются розово-красного цвета с ливидным оттенком папулы полигональных очертаний с восковидным блеском. В центре некоторых из них имеется пупковидное вдавление. При смазывании отдельных папул вазелиновым маслом отмечается их поперечная исчерченность. На слизистой полости рта имеются единичные эрозии неправильных очертаний, покрытых фиброзным налетом, после удаления которого легко возникает кровотечение. Вокруг эрозий располагаются серовато-белого цвета мелкие папулы, которые сливаясь напоминают лист папоротника.</w:t>
      </w:r>
    </w:p>
    <w:p w:rsidR="00F53A1F" w:rsidRDefault="00F53A1F">
      <w:pPr>
        <w:spacing w:line="28"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Кроме того, отмечается изменение ногтей на кистях с выраженной продольной исчерченностью и очаговым помутнением ногтевых пластинок. Лимфоузлы не увеличены.</w:t>
      </w:r>
    </w:p>
    <w:p w:rsidR="00F53A1F" w:rsidRDefault="00587AE6">
      <w:pPr>
        <w:numPr>
          <w:ilvl w:val="0"/>
          <w:numId w:val="107"/>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5" w:lineRule="exact"/>
        <w:rPr>
          <w:rFonts w:eastAsia="Times New Roman"/>
          <w:sz w:val="28"/>
          <w:szCs w:val="28"/>
        </w:rPr>
      </w:pPr>
    </w:p>
    <w:p w:rsidR="00F53A1F" w:rsidRDefault="00587AE6">
      <w:pPr>
        <w:numPr>
          <w:ilvl w:val="0"/>
          <w:numId w:val="107"/>
        </w:numPr>
        <w:tabs>
          <w:tab w:val="left" w:pos="1456"/>
        </w:tabs>
        <w:spacing w:line="234" w:lineRule="auto"/>
        <w:ind w:left="40" w:right="46" w:firstLine="703"/>
        <w:rPr>
          <w:rFonts w:eastAsia="Times New Roman"/>
          <w:sz w:val="28"/>
          <w:szCs w:val="28"/>
        </w:rPr>
      </w:pPr>
      <w:r>
        <w:rPr>
          <w:rFonts w:eastAsia="Times New Roman"/>
          <w:sz w:val="28"/>
          <w:szCs w:val="28"/>
        </w:rPr>
        <w:t>Какой диагностический феномен может подтвердить предполагаемый диагноз?</w:t>
      </w:r>
    </w:p>
    <w:p w:rsidR="00F53A1F" w:rsidRDefault="00F53A1F">
      <w:pPr>
        <w:spacing w:line="15" w:lineRule="exact"/>
        <w:rPr>
          <w:rFonts w:eastAsia="Times New Roman"/>
          <w:sz w:val="28"/>
          <w:szCs w:val="28"/>
        </w:rPr>
      </w:pPr>
    </w:p>
    <w:p w:rsidR="00F53A1F" w:rsidRDefault="00587AE6">
      <w:pPr>
        <w:numPr>
          <w:ilvl w:val="0"/>
          <w:numId w:val="107"/>
        </w:numPr>
        <w:tabs>
          <w:tab w:val="left" w:pos="1456"/>
        </w:tabs>
        <w:spacing w:line="234" w:lineRule="auto"/>
        <w:ind w:left="40" w:right="26" w:firstLine="703"/>
        <w:rPr>
          <w:rFonts w:eastAsia="Times New Roman"/>
          <w:sz w:val="28"/>
          <w:szCs w:val="28"/>
        </w:rPr>
      </w:pPr>
      <w:r>
        <w:rPr>
          <w:rFonts w:eastAsia="Times New Roman"/>
          <w:sz w:val="28"/>
          <w:szCs w:val="28"/>
        </w:rPr>
        <w:t>Каковы основные гистологические признаки этого заболевания?</w:t>
      </w:r>
    </w:p>
    <w:p w:rsidR="00F53A1F" w:rsidRDefault="00F53A1F">
      <w:pPr>
        <w:spacing w:line="16" w:lineRule="exact"/>
        <w:rPr>
          <w:rFonts w:eastAsia="Times New Roman"/>
          <w:sz w:val="28"/>
          <w:szCs w:val="28"/>
        </w:rPr>
      </w:pPr>
    </w:p>
    <w:p w:rsidR="00F53A1F" w:rsidRDefault="00587AE6">
      <w:pPr>
        <w:numPr>
          <w:ilvl w:val="0"/>
          <w:numId w:val="107"/>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данной больной?</w:t>
      </w:r>
    </w:p>
    <w:p w:rsidR="00F53A1F" w:rsidRDefault="00F53A1F">
      <w:pPr>
        <w:spacing w:line="1" w:lineRule="exact"/>
        <w:rPr>
          <w:rFonts w:eastAsia="Times New Roman"/>
          <w:sz w:val="28"/>
          <w:szCs w:val="28"/>
        </w:rPr>
      </w:pPr>
    </w:p>
    <w:p w:rsidR="00F53A1F" w:rsidRDefault="00587AE6">
      <w:pPr>
        <w:numPr>
          <w:ilvl w:val="0"/>
          <w:numId w:val="107"/>
        </w:numPr>
        <w:tabs>
          <w:tab w:val="left" w:pos="1460"/>
        </w:tabs>
        <w:ind w:left="1460" w:hanging="717"/>
        <w:rPr>
          <w:rFonts w:eastAsia="Times New Roman"/>
          <w:sz w:val="28"/>
          <w:szCs w:val="28"/>
        </w:rPr>
      </w:pPr>
      <w:r>
        <w:rPr>
          <w:rFonts w:eastAsia="Times New Roman"/>
          <w:sz w:val="28"/>
          <w:szCs w:val="28"/>
        </w:rPr>
        <w:t>Какие клинические формы данного заболевания вы знаете?</w:t>
      </w:r>
    </w:p>
    <w:p w:rsidR="00F53A1F" w:rsidRDefault="00F53A1F">
      <w:pPr>
        <w:spacing w:line="200" w:lineRule="exact"/>
        <w:rPr>
          <w:sz w:val="20"/>
          <w:szCs w:val="20"/>
        </w:rPr>
      </w:pPr>
    </w:p>
    <w:p w:rsidR="00F53A1F" w:rsidRDefault="00F53A1F">
      <w:pPr>
        <w:spacing w:line="365"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2"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На прием к врачу обратилась больная 48-х лет с жалобами на высыпания на туловище, руках, в полости рта, сопровождающиеся зудом.</w:t>
      </w:r>
    </w:p>
    <w:p w:rsidR="00F53A1F" w:rsidRDefault="00F53A1F">
      <w:pPr>
        <w:spacing w:line="15"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Считает себя больной около 5-ти месяцев, когда появились высыпания на коже туловища, рук, сопровождающиеся зудом. Свое заболевание связывает со стрессом. Отмечает, что около полугода беспокоят сухость во рту, жажда, немотивированное увеличение массы тела. Сопутствующие заболевания - гипертоническая болезнь.</w:t>
      </w:r>
    </w:p>
    <w:p w:rsidR="00F53A1F" w:rsidRDefault="00F53A1F">
      <w:pPr>
        <w:spacing w:line="2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Симметричный. На коже живота, сгибательной поверхности</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3" w:lineRule="exact"/>
        <w:rPr>
          <w:sz w:val="20"/>
          <w:szCs w:val="20"/>
        </w:rPr>
      </w:pPr>
    </w:p>
    <w:p w:rsidR="00F53A1F" w:rsidRDefault="00587AE6">
      <w:pPr>
        <w:ind w:left="40"/>
        <w:rPr>
          <w:sz w:val="20"/>
          <w:szCs w:val="20"/>
        </w:rPr>
      </w:pPr>
      <w:r>
        <w:rPr>
          <w:rFonts w:eastAsia="Times New Roman"/>
          <w:sz w:val="24"/>
          <w:szCs w:val="24"/>
        </w:rPr>
        <w:t>48</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lastRenderedPageBreak/>
        <w:t>плеч, предплечий располагаются синюшно–красного цвета папулы полигональных очертаний с восковидным блеском. В центре некоторых из них имеется пупковидное вдавление. При смазывании отдельных папул вазелиновым маслом отмечается поперечная исчерченность. На слизистой полости рта по линии смыкания зубов имеются эрозии неправильных очертаний, покрытых фиброзным налетом, после удаления которого легко возникает кровотечение.</w:t>
      </w:r>
    </w:p>
    <w:p w:rsidR="00F53A1F" w:rsidRDefault="00F53A1F">
      <w:pPr>
        <w:spacing w:line="19"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Ногтевые пластинки на кистях имеют выраженную продольную исчерченность.</w:t>
      </w:r>
    </w:p>
    <w:p w:rsidR="00F53A1F" w:rsidRDefault="00F53A1F">
      <w:pPr>
        <w:spacing w:line="2" w:lineRule="exact"/>
        <w:rPr>
          <w:sz w:val="20"/>
          <w:szCs w:val="20"/>
        </w:rPr>
      </w:pPr>
    </w:p>
    <w:p w:rsidR="00F53A1F" w:rsidRDefault="00587AE6">
      <w:pPr>
        <w:numPr>
          <w:ilvl w:val="0"/>
          <w:numId w:val="108"/>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108"/>
        </w:numPr>
        <w:tabs>
          <w:tab w:val="left" w:pos="1460"/>
        </w:tabs>
        <w:ind w:left="1460" w:hanging="717"/>
        <w:rPr>
          <w:rFonts w:eastAsia="Times New Roman"/>
          <w:sz w:val="28"/>
          <w:szCs w:val="28"/>
        </w:rPr>
      </w:pPr>
      <w:r>
        <w:rPr>
          <w:rFonts w:eastAsia="Times New Roman"/>
          <w:sz w:val="28"/>
          <w:szCs w:val="28"/>
        </w:rPr>
        <w:t>Этиология и патогенез данного заболевания.</w:t>
      </w:r>
    </w:p>
    <w:p w:rsidR="00F53A1F" w:rsidRDefault="00F53A1F">
      <w:pPr>
        <w:spacing w:line="13" w:lineRule="exact"/>
        <w:rPr>
          <w:rFonts w:eastAsia="Times New Roman"/>
          <w:sz w:val="28"/>
          <w:szCs w:val="28"/>
        </w:rPr>
      </w:pPr>
    </w:p>
    <w:p w:rsidR="00F53A1F" w:rsidRDefault="00587AE6">
      <w:pPr>
        <w:numPr>
          <w:ilvl w:val="0"/>
          <w:numId w:val="108"/>
        </w:numPr>
        <w:tabs>
          <w:tab w:val="left" w:pos="1456"/>
        </w:tabs>
        <w:spacing w:line="234" w:lineRule="auto"/>
        <w:ind w:left="40" w:right="46" w:firstLine="703"/>
        <w:rPr>
          <w:rFonts w:eastAsia="Times New Roman"/>
          <w:sz w:val="28"/>
          <w:szCs w:val="28"/>
        </w:rPr>
      </w:pPr>
      <w:r>
        <w:rPr>
          <w:rFonts w:eastAsia="Times New Roman"/>
          <w:sz w:val="28"/>
          <w:szCs w:val="28"/>
        </w:rPr>
        <w:t>С какими дерматозами необходимо провести дифференциальную диагностику данного заболевания?</w:t>
      </w:r>
    </w:p>
    <w:p w:rsidR="00F53A1F" w:rsidRDefault="00F53A1F">
      <w:pPr>
        <w:spacing w:line="16" w:lineRule="exact"/>
        <w:rPr>
          <w:rFonts w:eastAsia="Times New Roman"/>
          <w:sz w:val="28"/>
          <w:szCs w:val="28"/>
        </w:rPr>
      </w:pPr>
    </w:p>
    <w:p w:rsidR="00F53A1F" w:rsidRDefault="00587AE6">
      <w:pPr>
        <w:numPr>
          <w:ilvl w:val="0"/>
          <w:numId w:val="108"/>
        </w:numPr>
        <w:tabs>
          <w:tab w:val="left" w:pos="1456"/>
        </w:tabs>
        <w:spacing w:line="234" w:lineRule="auto"/>
        <w:ind w:left="40" w:right="46" w:firstLine="703"/>
        <w:rPr>
          <w:rFonts w:eastAsia="Times New Roman"/>
          <w:sz w:val="28"/>
          <w:szCs w:val="28"/>
        </w:rPr>
      </w:pPr>
      <w:r>
        <w:rPr>
          <w:rFonts w:eastAsia="Times New Roman"/>
          <w:sz w:val="28"/>
          <w:szCs w:val="28"/>
        </w:rPr>
        <w:t>Врачей каких специальностей Вы привлекли бы к решению вопросов диагностики, лечения и профилактики?</w:t>
      </w:r>
    </w:p>
    <w:p w:rsidR="00F53A1F" w:rsidRDefault="00F53A1F">
      <w:pPr>
        <w:spacing w:line="1" w:lineRule="exact"/>
        <w:rPr>
          <w:rFonts w:eastAsia="Times New Roman"/>
          <w:sz w:val="28"/>
          <w:szCs w:val="28"/>
        </w:rPr>
      </w:pPr>
    </w:p>
    <w:p w:rsidR="00F53A1F" w:rsidRDefault="00587AE6">
      <w:pPr>
        <w:numPr>
          <w:ilvl w:val="0"/>
          <w:numId w:val="108"/>
        </w:numPr>
        <w:tabs>
          <w:tab w:val="left" w:pos="1460"/>
        </w:tabs>
        <w:ind w:left="1460" w:hanging="717"/>
        <w:rPr>
          <w:rFonts w:eastAsia="Times New Roman"/>
          <w:sz w:val="28"/>
          <w:szCs w:val="28"/>
        </w:rPr>
      </w:pPr>
      <w:r>
        <w:rPr>
          <w:rFonts w:eastAsia="Times New Roman"/>
          <w:sz w:val="28"/>
          <w:szCs w:val="28"/>
        </w:rPr>
        <w:t>Составьте план лечения больной.</w:t>
      </w:r>
    </w:p>
    <w:p w:rsidR="00F53A1F" w:rsidRDefault="00F53A1F">
      <w:pPr>
        <w:spacing w:line="200" w:lineRule="exact"/>
        <w:rPr>
          <w:sz w:val="20"/>
          <w:szCs w:val="20"/>
        </w:rPr>
      </w:pPr>
    </w:p>
    <w:p w:rsidR="00F53A1F" w:rsidRDefault="00F53A1F">
      <w:pPr>
        <w:spacing w:line="365"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2" w:lineRule="exact"/>
        <w:rPr>
          <w:sz w:val="20"/>
          <w:szCs w:val="20"/>
        </w:rPr>
      </w:pPr>
    </w:p>
    <w:p w:rsidR="00F53A1F" w:rsidRDefault="00587AE6">
      <w:pPr>
        <w:numPr>
          <w:ilvl w:val="0"/>
          <w:numId w:val="109"/>
        </w:numPr>
        <w:tabs>
          <w:tab w:val="left" w:pos="1133"/>
        </w:tabs>
        <w:spacing w:line="237" w:lineRule="auto"/>
        <w:ind w:left="40" w:right="26" w:firstLine="703"/>
        <w:jc w:val="both"/>
        <w:rPr>
          <w:rFonts w:eastAsia="Times New Roman"/>
          <w:sz w:val="28"/>
          <w:szCs w:val="28"/>
        </w:rPr>
      </w:pPr>
      <w:r>
        <w:rPr>
          <w:rFonts w:eastAsia="Times New Roman"/>
          <w:sz w:val="28"/>
          <w:szCs w:val="28"/>
        </w:rPr>
        <w:t>дерматологу обратилась больная 42-х лет с жалобами на высыпания на коже туловища и конечностей, сопровождающиеся умеренным зудом, утреннюю скованность и болезненность при движениях левого коленного сустава, суставов пальцев рук, изменение ногтевых пластинок кистей и стоп.</w:t>
      </w:r>
    </w:p>
    <w:p w:rsidR="00F53A1F" w:rsidRDefault="00F53A1F">
      <w:pPr>
        <w:spacing w:line="5"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ИЗ АНАМНЕЗА. Считает себя больной в течение 9 лет. Впервые</w:t>
      </w:r>
    </w:p>
    <w:p w:rsidR="00F53A1F" w:rsidRDefault="00F53A1F">
      <w:pPr>
        <w:spacing w:line="14"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высыпания появились на коже локтевых и коленных суставов, повторялись ежегодно, независимо от времени года. Самостоятельно лечилась средствами народной медицины (отвары чистотела, череды, пихтовые ванны) с кратковременным улучшением. Болезненность левого коленного сустава отмечает в течение последнего года. Утреннюю скованность, болезненность при сгибании и разгибании, деформацию межфаланговых суставов обеих кистей - в течение пяти лет. Наследственность отягощена - у отца псориаз.</w:t>
      </w:r>
    </w:p>
    <w:p w:rsidR="00F53A1F" w:rsidRDefault="00F53A1F">
      <w:pPr>
        <w:spacing w:line="22"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На разгибательной поверхности верхних и нижних конечностей, на туловище бляшки ярко-розового цвета, величиной до детской ладони с четкими границами, на их поверхности множественные мелко- и среднепластинчатые белесоватого цвета чешуйки. Симптомы псориатической триады положительные. По периферии папул и бляшек имеется псевдоатрофический ободок шириной 2-5 мм, несколько бледнее нормальной кожи, чуть вдавленного и складчатого, наподобие папиросной бумаги. На 1,111 пальцах левой кисти, 1, 1V пальцах правой кисти (+) симптом наперстка. Левый коленный сустав визуально не изменен, кожа над ним без воспалительных</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42" w:lineRule="exact"/>
        <w:rPr>
          <w:sz w:val="20"/>
          <w:szCs w:val="20"/>
        </w:rPr>
      </w:pPr>
    </w:p>
    <w:p w:rsidR="00F53A1F" w:rsidRDefault="00587AE6">
      <w:pPr>
        <w:ind w:left="8760"/>
        <w:rPr>
          <w:sz w:val="20"/>
          <w:szCs w:val="20"/>
        </w:rPr>
      </w:pPr>
      <w:r>
        <w:rPr>
          <w:rFonts w:eastAsia="Times New Roman"/>
          <w:sz w:val="24"/>
          <w:szCs w:val="24"/>
        </w:rPr>
        <w:t>49</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lastRenderedPageBreak/>
        <w:t>явлений. Рентгенографически: околосуставной остеопороз, сужение суставной щели.</w:t>
      </w:r>
    </w:p>
    <w:p w:rsidR="00F53A1F" w:rsidRDefault="00F53A1F">
      <w:pPr>
        <w:spacing w:line="17"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Межфаланговые суставы обеих кистей деформированы, кожа над ними без воспалительных явлений, сгибание и разгибание в них</w:t>
      </w:r>
    </w:p>
    <w:p w:rsidR="00F53A1F" w:rsidRDefault="00F53A1F">
      <w:pPr>
        <w:spacing w:line="15" w:lineRule="exact"/>
        <w:rPr>
          <w:sz w:val="20"/>
          <w:szCs w:val="20"/>
        </w:rPr>
      </w:pPr>
    </w:p>
    <w:p w:rsidR="00F53A1F" w:rsidRDefault="00587AE6">
      <w:pPr>
        <w:spacing w:line="235" w:lineRule="auto"/>
        <w:ind w:left="40" w:right="46"/>
        <w:rPr>
          <w:sz w:val="20"/>
          <w:szCs w:val="20"/>
        </w:rPr>
      </w:pPr>
      <w:r>
        <w:rPr>
          <w:rFonts w:eastAsia="Times New Roman"/>
          <w:sz w:val="28"/>
          <w:szCs w:val="28"/>
        </w:rPr>
        <w:t>затруднено, болезненно. Рентгенографически: околосуставной остеопороз, неравномерное сужение суставных щелей, остеофиты.</w:t>
      </w:r>
    </w:p>
    <w:p w:rsidR="00F53A1F" w:rsidRDefault="00587AE6">
      <w:pPr>
        <w:numPr>
          <w:ilvl w:val="0"/>
          <w:numId w:val="110"/>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3" w:lineRule="exact"/>
        <w:rPr>
          <w:rFonts w:eastAsia="Times New Roman"/>
          <w:sz w:val="28"/>
          <w:szCs w:val="28"/>
        </w:rPr>
      </w:pPr>
    </w:p>
    <w:p w:rsidR="00F53A1F" w:rsidRDefault="00587AE6">
      <w:pPr>
        <w:numPr>
          <w:ilvl w:val="0"/>
          <w:numId w:val="110"/>
        </w:numPr>
        <w:tabs>
          <w:tab w:val="left" w:pos="145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установления окончательного диагноза?</w:t>
      </w:r>
    </w:p>
    <w:p w:rsidR="00F53A1F" w:rsidRDefault="00F53A1F">
      <w:pPr>
        <w:spacing w:line="16" w:lineRule="exact"/>
        <w:rPr>
          <w:rFonts w:eastAsia="Times New Roman"/>
          <w:sz w:val="28"/>
          <w:szCs w:val="28"/>
        </w:rPr>
      </w:pPr>
    </w:p>
    <w:p w:rsidR="00F53A1F" w:rsidRDefault="00587AE6">
      <w:pPr>
        <w:numPr>
          <w:ilvl w:val="0"/>
          <w:numId w:val="110"/>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данной больной?</w:t>
      </w:r>
    </w:p>
    <w:p w:rsidR="00F53A1F" w:rsidRDefault="00F53A1F">
      <w:pPr>
        <w:spacing w:line="1" w:lineRule="exact"/>
        <w:rPr>
          <w:rFonts w:eastAsia="Times New Roman"/>
          <w:sz w:val="28"/>
          <w:szCs w:val="28"/>
        </w:rPr>
      </w:pPr>
    </w:p>
    <w:p w:rsidR="00F53A1F" w:rsidRDefault="00587AE6">
      <w:pPr>
        <w:numPr>
          <w:ilvl w:val="0"/>
          <w:numId w:val="110"/>
        </w:numPr>
        <w:tabs>
          <w:tab w:val="left" w:pos="1460"/>
        </w:tabs>
        <w:ind w:left="1460" w:hanging="717"/>
        <w:rPr>
          <w:rFonts w:eastAsia="Times New Roman"/>
          <w:sz w:val="28"/>
          <w:szCs w:val="28"/>
        </w:rPr>
      </w:pPr>
      <w:r>
        <w:rPr>
          <w:rFonts w:eastAsia="Times New Roman"/>
          <w:sz w:val="28"/>
          <w:szCs w:val="28"/>
        </w:rPr>
        <w:t>Методы лечения заболевания.</w:t>
      </w:r>
    </w:p>
    <w:p w:rsidR="00F53A1F" w:rsidRDefault="00587AE6">
      <w:pPr>
        <w:numPr>
          <w:ilvl w:val="0"/>
          <w:numId w:val="110"/>
        </w:numPr>
        <w:tabs>
          <w:tab w:val="left" w:pos="1460"/>
        </w:tabs>
        <w:ind w:left="1460" w:hanging="717"/>
        <w:rPr>
          <w:rFonts w:eastAsia="Times New Roman"/>
          <w:sz w:val="28"/>
          <w:szCs w:val="28"/>
        </w:rPr>
      </w:pPr>
      <w:r>
        <w:rPr>
          <w:rFonts w:eastAsia="Times New Roman"/>
          <w:sz w:val="28"/>
          <w:szCs w:val="28"/>
        </w:rPr>
        <w:t>Прогноз при данном заболевании.</w:t>
      </w:r>
    </w:p>
    <w:p w:rsidR="00F53A1F" w:rsidRDefault="00F53A1F">
      <w:pPr>
        <w:spacing w:line="200" w:lineRule="exact"/>
        <w:rPr>
          <w:sz w:val="20"/>
          <w:szCs w:val="20"/>
        </w:rPr>
      </w:pPr>
    </w:p>
    <w:p w:rsidR="00F53A1F" w:rsidRDefault="00F53A1F">
      <w:pPr>
        <w:spacing w:line="365"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2" w:lineRule="exact"/>
        <w:rPr>
          <w:sz w:val="20"/>
          <w:szCs w:val="20"/>
        </w:rPr>
      </w:pPr>
    </w:p>
    <w:p w:rsidR="00F53A1F" w:rsidRDefault="00587AE6">
      <w:pPr>
        <w:numPr>
          <w:ilvl w:val="0"/>
          <w:numId w:val="111"/>
        </w:numPr>
        <w:tabs>
          <w:tab w:val="left" w:pos="1017"/>
        </w:tabs>
        <w:spacing w:line="236" w:lineRule="auto"/>
        <w:ind w:left="40" w:right="46" w:firstLine="703"/>
        <w:jc w:val="both"/>
        <w:rPr>
          <w:rFonts w:eastAsia="Times New Roman"/>
          <w:sz w:val="28"/>
          <w:szCs w:val="28"/>
        </w:rPr>
      </w:pPr>
      <w:r>
        <w:rPr>
          <w:rFonts w:eastAsia="Times New Roman"/>
          <w:sz w:val="28"/>
          <w:szCs w:val="28"/>
        </w:rPr>
        <w:t>врачу обратился пациент 47 лет с жалобами на покраснение кожи всего тела, повышение температуры тела до 37,5º С, чувство стянутости кожи, озноб.</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ИЗ АНАМНЕЗА. Страдает вульгарным псориазом в течение 20 лет. Ухудшения состояния преимущественно в осенне-зимний период. Последнее обострение началось 2 месяца назад после стрессовой ситуации. Появившиеся высыпания постепенно распространялись, а после наружного применения дегтя кожа туловища стала отечна, ярко-красного цвета. Общее самочувствие ухудшилось, каждый вечер поднималась температура.</w:t>
      </w:r>
    </w:p>
    <w:p w:rsidR="00F53A1F" w:rsidRDefault="00F53A1F">
      <w:pPr>
        <w:spacing w:line="18"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Процесс носит универсальный характер. Кожные покровы инфильтрированы, ярко-красного цвета, покрыты большим количеством крупных и мелких сухих белесоватых чешуек. Отмечается увеличение паховых и подмышечных лимфатических узлов. При пальпации подвижные, не спаянные между собой и с окружающими тканями, до 1,5 см в диаметре.</w:t>
      </w:r>
    </w:p>
    <w:p w:rsidR="00F53A1F" w:rsidRDefault="00F53A1F">
      <w:pPr>
        <w:spacing w:line="2" w:lineRule="exact"/>
        <w:rPr>
          <w:sz w:val="20"/>
          <w:szCs w:val="20"/>
        </w:rPr>
      </w:pPr>
    </w:p>
    <w:p w:rsidR="00F53A1F" w:rsidRDefault="00587AE6">
      <w:pPr>
        <w:numPr>
          <w:ilvl w:val="0"/>
          <w:numId w:val="112"/>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112"/>
        </w:numPr>
        <w:tabs>
          <w:tab w:val="left" w:pos="1460"/>
        </w:tabs>
        <w:ind w:left="1460" w:hanging="717"/>
        <w:rPr>
          <w:rFonts w:eastAsia="Times New Roman"/>
          <w:sz w:val="28"/>
          <w:szCs w:val="28"/>
        </w:rPr>
      </w:pPr>
      <w:r>
        <w:rPr>
          <w:rFonts w:eastAsia="Times New Roman"/>
          <w:sz w:val="28"/>
          <w:szCs w:val="28"/>
        </w:rPr>
        <w:t>Что может явиться причиной данного состояния?</w:t>
      </w:r>
    </w:p>
    <w:p w:rsidR="00F53A1F" w:rsidRDefault="00587AE6">
      <w:pPr>
        <w:numPr>
          <w:ilvl w:val="0"/>
          <w:numId w:val="112"/>
        </w:numPr>
        <w:tabs>
          <w:tab w:val="left" w:pos="1460"/>
        </w:tabs>
        <w:ind w:left="1460" w:hanging="717"/>
        <w:rPr>
          <w:rFonts w:eastAsia="Times New Roman"/>
          <w:sz w:val="28"/>
          <w:szCs w:val="28"/>
        </w:rPr>
      </w:pPr>
      <w:r>
        <w:rPr>
          <w:rFonts w:eastAsia="Times New Roman"/>
          <w:sz w:val="28"/>
          <w:szCs w:val="28"/>
        </w:rPr>
        <w:t>Лечебная тактика.</w:t>
      </w:r>
    </w:p>
    <w:p w:rsidR="00F53A1F" w:rsidRDefault="00F53A1F">
      <w:pPr>
        <w:spacing w:line="15" w:lineRule="exact"/>
        <w:rPr>
          <w:rFonts w:eastAsia="Times New Roman"/>
          <w:sz w:val="28"/>
          <w:szCs w:val="28"/>
        </w:rPr>
      </w:pPr>
    </w:p>
    <w:p w:rsidR="00F53A1F" w:rsidRDefault="00587AE6">
      <w:pPr>
        <w:numPr>
          <w:ilvl w:val="0"/>
          <w:numId w:val="112"/>
        </w:numPr>
        <w:tabs>
          <w:tab w:val="left" w:pos="1456"/>
        </w:tabs>
        <w:spacing w:line="234" w:lineRule="auto"/>
        <w:ind w:left="40" w:right="46" w:firstLine="703"/>
        <w:rPr>
          <w:rFonts w:eastAsia="Times New Roman"/>
          <w:sz w:val="28"/>
          <w:szCs w:val="28"/>
        </w:rPr>
      </w:pPr>
      <w:r>
        <w:rPr>
          <w:rFonts w:eastAsia="Times New Roman"/>
          <w:sz w:val="28"/>
          <w:szCs w:val="28"/>
        </w:rPr>
        <w:t>При каких заболеваниях встречаются аналогичные состояния, требующие проведения дифференциального диагноза с псориазом?</w:t>
      </w:r>
    </w:p>
    <w:p w:rsidR="00F53A1F" w:rsidRDefault="00F53A1F">
      <w:pPr>
        <w:spacing w:line="1" w:lineRule="exact"/>
        <w:rPr>
          <w:rFonts w:eastAsia="Times New Roman"/>
          <w:sz w:val="28"/>
          <w:szCs w:val="28"/>
        </w:rPr>
      </w:pPr>
    </w:p>
    <w:p w:rsidR="00F53A1F" w:rsidRDefault="00587AE6">
      <w:pPr>
        <w:numPr>
          <w:ilvl w:val="0"/>
          <w:numId w:val="112"/>
        </w:numPr>
        <w:tabs>
          <w:tab w:val="left" w:pos="1460"/>
        </w:tabs>
        <w:ind w:left="1460" w:hanging="717"/>
        <w:rPr>
          <w:rFonts w:eastAsia="Times New Roman"/>
          <w:sz w:val="28"/>
          <w:szCs w:val="28"/>
        </w:rPr>
      </w:pPr>
      <w:r>
        <w:rPr>
          <w:rFonts w:eastAsia="Times New Roman"/>
          <w:sz w:val="28"/>
          <w:szCs w:val="28"/>
        </w:rPr>
        <w:t>В   каких   случаях   показана   госпитализация   больных</w:t>
      </w:r>
    </w:p>
    <w:p w:rsidR="00F53A1F" w:rsidRDefault="00587AE6">
      <w:pPr>
        <w:ind w:left="40"/>
        <w:rPr>
          <w:rFonts w:eastAsia="Times New Roman"/>
          <w:sz w:val="28"/>
          <w:szCs w:val="28"/>
        </w:rPr>
      </w:pPr>
      <w:r>
        <w:rPr>
          <w:rFonts w:eastAsia="Times New Roman"/>
          <w:sz w:val="28"/>
          <w:szCs w:val="28"/>
        </w:rPr>
        <w:t>псориазом?</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31" w:lineRule="exact"/>
        <w:rPr>
          <w:sz w:val="20"/>
          <w:szCs w:val="20"/>
        </w:rPr>
      </w:pPr>
    </w:p>
    <w:p w:rsidR="00F53A1F" w:rsidRDefault="00587AE6">
      <w:pPr>
        <w:spacing w:line="234" w:lineRule="auto"/>
        <w:ind w:left="40" w:right="386" w:firstLine="710"/>
        <w:rPr>
          <w:sz w:val="20"/>
          <w:szCs w:val="20"/>
        </w:rPr>
      </w:pPr>
      <w:r>
        <w:rPr>
          <w:rFonts w:eastAsia="Times New Roman"/>
          <w:sz w:val="28"/>
          <w:szCs w:val="28"/>
        </w:rPr>
        <w:t>На прием к врачу обратилась девочка 15 лет с жалобами на высыпания в виде «бородавок» и периодический интенсивный зуд.</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06" w:lineRule="exact"/>
        <w:rPr>
          <w:sz w:val="20"/>
          <w:szCs w:val="20"/>
        </w:rPr>
      </w:pPr>
    </w:p>
    <w:p w:rsidR="00F53A1F" w:rsidRDefault="00587AE6">
      <w:pPr>
        <w:ind w:left="40"/>
        <w:rPr>
          <w:sz w:val="20"/>
          <w:szCs w:val="20"/>
        </w:rPr>
      </w:pPr>
      <w:r>
        <w:rPr>
          <w:rFonts w:eastAsia="Times New Roman"/>
          <w:sz w:val="24"/>
          <w:szCs w:val="24"/>
        </w:rPr>
        <w:t>50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06" w:firstLine="710"/>
        <w:jc w:val="both"/>
        <w:rPr>
          <w:sz w:val="20"/>
          <w:szCs w:val="20"/>
        </w:rPr>
      </w:pPr>
      <w:r>
        <w:rPr>
          <w:rFonts w:eastAsia="Times New Roman"/>
          <w:sz w:val="28"/>
          <w:szCs w:val="28"/>
        </w:rPr>
        <w:lastRenderedPageBreak/>
        <w:t>ИЗ АНАМНЕЗА. Больной считает себя около года, когда появились высыпания н коже рук и ног. У дерматолога не</w:t>
      </w:r>
    </w:p>
    <w:p w:rsidR="00F53A1F" w:rsidRDefault="00F53A1F">
      <w:pPr>
        <w:spacing w:line="2" w:lineRule="exact"/>
        <w:rPr>
          <w:sz w:val="20"/>
          <w:szCs w:val="20"/>
        </w:rPr>
      </w:pPr>
    </w:p>
    <w:p w:rsidR="00F53A1F" w:rsidRDefault="00587AE6">
      <w:pPr>
        <w:tabs>
          <w:tab w:val="left" w:pos="2160"/>
          <w:tab w:val="left" w:pos="4160"/>
          <w:tab w:val="left" w:pos="5760"/>
          <w:tab w:val="left" w:pos="6940"/>
        </w:tabs>
        <w:ind w:left="40"/>
        <w:rPr>
          <w:sz w:val="20"/>
          <w:szCs w:val="20"/>
        </w:rPr>
      </w:pPr>
      <w:r>
        <w:rPr>
          <w:rFonts w:eastAsia="Times New Roman"/>
          <w:sz w:val="28"/>
          <w:szCs w:val="28"/>
        </w:rPr>
        <w:t>наблюдалась.</w:t>
      </w:r>
      <w:r>
        <w:rPr>
          <w:sz w:val="20"/>
          <w:szCs w:val="20"/>
        </w:rPr>
        <w:tab/>
      </w:r>
      <w:r>
        <w:rPr>
          <w:rFonts w:eastAsia="Times New Roman"/>
          <w:sz w:val="28"/>
          <w:szCs w:val="28"/>
        </w:rPr>
        <w:t>Заболевание</w:t>
      </w:r>
      <w:r>
        <w:rPr>
          <w:sz w:val="20"/>
          <w:szCs w:val="20"/>
        </w:rPr>
        <w:tab/>
      </w:r>
      <w:r>
        <w:rPr>
          <w:rFonts w:eastAsia="Times New Roman"/>
          <w:sz w:val="28"/>
          <w:szCs w:val="28"/>
        </w:rPr>
        <w:t>началось</w:t>
      </w:r>
      <w:r>
        <w:rPr>
          <w:sz w:val="20"/>
          <w:szCs w:val="20"/>
        </w:rPr>
        <w:tab/>
      </w:r>
      <w:r>
        <w:rPr>
          <w:rFonts w:eastAsia="Times New Roman"/>
          <w:sz w:val="28"/>
          <w:szCs w:val="28"/>
        </w:rPr>
        <w:t>после</w:t>
      </w:r>
      <w:r>
        <w:rPr>
          <w:sz w:val="20"/>
          <w:szCs w:val="20"/>
        </w:rPr>
        <w:tab/>
      </w:r>
      <w:r>
        <w:rPr>
          <w:rFonts w:eastAsia="Times New Roman"/>
          <w:sz w:val="28"/>
          <w:szCs w:val="28"/>
        </w:rPr>
        <w:t>психотравмы.</w:t>
      </w:r>
    </w:p>
    <w:p w:rsidR="00F53A1F" w:rsidRDefault="00587AE6">
      <w:pPr>
        <w:ind w:left="40"/>
        <w:rPr>
          <w:sz w:val="20"/>
          <w:szCs w:val="20"/>
        </w:rPr>
      </w:pPr>
      <w:r>
        <w:rPr>
          <w:rFonts w:eastAsia="Times New Roman"/>
          <w:sz w:val="28"/>
          <w:szCs w:val="28"/>
        </w:rPr>
        <w:t>Самостоятельно не лечилась.</w:t>
      </w:r>
    </w:p>
    <w:p w:rsidR="00F53A1F" w:rsidRDefault="00F53A1F">
      <w:pPr>
        <w:spacing w:line="14" w:lineRule="exact"/>
        <w:rPr>
          <w:sz w:val="20"/>
          <w:szCs w:val="20"/>
        </w:rPr>
      </w:pPr>
    </w:p>
    <w:p w:rsidR="00F53A1F" w:rsidRDefault="00587AE6">
      <w:pPr>
        <w:spacing w:line="237" w:lineRule="auto"/>
        <w:ind w:left="40" w:right="406" w:firstLine="710"/>
        <w:jc w:val="both"/>
        <w:rPr>
          <w:sz w:val="20"/>
          <w:szCs w:val="20"/>
        </w:rPr>
      </w:pPr>
      <w:r>
        <w:rPr>
          <w:rFonts w:eastAsia="Times New Roman"/>
          <w:sz w:val="28"/>
          <w:szCs w:val="28"/>
        </w:rPr>
        <w:t>ЛОКАЛЬНЫЙ СТАТУС. Процесс носит распространенный характер, симметричный. Высыпания локализуются на коже сгибательной поверхности предплечий и голеней. На предплечьях высыпания представлены многочисленными мелкими папулами</w:t>
      </w:r>
    </w:p>
    <w:p w:rsidR="00F53A1F" w:rsidRDefault="00F53A1F">
      <w:pPr>
        <w:spacing w:line="16" w:lineRule="exact"/>
        <w:rPr>
          <w:sz w:val="20"/>
          <w:szCs w:val="20"/>
        </w:rPr>
      </w:pPr>
    </w:p>
    <w:p w:rsidR="00F53A1F" w:rsidRDefault="00587AE6">
      <w:pPr>
        <w:spacing w:line="238" w:lineRule="auto"/>
        <w:ind w:left="40" w:right="386"/>
        <w:jc w:val="both"/>
        <w:rPr>
          <w:sz w:val="20"/>
          <w:szCs w:val="20"/>
        </w:rPr>
      </w:pPr>
      <w:r>
        <w:rPr>
          <w:rFonts w:eastAsia="Times New Roman"/>
          <w:sz w:val="28"/>
          <w:szCs w:val="28"/>
        </w:rPr>
        <w:t>полигональных очертаний, красновато-сиреневого цвета, с восковидным блеском и пупковидным вдавлением в центре. На передней поверхности голеней сыпь представлена крупными гипертрофированными папулами синевато-красного и коричневатого цвета, с бородавчатыми наслоениями на их поверхности, группирующимися местами в бляшки.</w:t>
      </w:r>
    </w:p>
    <w:p w:rsidR="00F53A1F" w:rsidRDefault="00F53A1F">
      <w:pPr>
        <w:spacing w:line="2" w:lineRule="exact"/>
        <w:rPr>
          <w:sz w:val="20"/>
          <w:szCs w:val="20"/>
        </w:rPr>
      </w:pPr>
    </w:p>
    <w:p w:rsidR="00F53A1F" w:rsidRDefault="00587AE6">
      <w:pPr>
        <w:numPr>
          <w:ilvl w:val="0"/>
          <w:numId w:val="113"/>
        </w:numPr>
        <w:tabs>
          <w:tab w:val="left" w:pos="1460"/>
        </w:tabs>
        <w:ind w:left="1460" w:hanging="717"/>
        <w:rPr>
          <w:rFonts w:eastAsia="Times New Roman"/>
          <w:sz w:val="28"/>
          <w:szCs w:val="28"/>
        </w:rPr>
      </w:pPr>
      <w:r>
        <w:rPr>
          <w:rFonts w:eastAsia="Times New Roman"/>
          <w:sz w:val="28"/>
          <w:szCs w:val="28"/>
        </w:rPr>
        <w:t>Ваш предположительный диагноз и его обоснование.</w:t>
      </w:r>
    </w:p>
    <w:p w:rsidR="00F53A1F" w:rsidRDefault="00F53A1F">
      <w:pPr>
        <w:spacing w:line="15" w:lineRule="exact"/>
        <w:rPr>
          <w:rFonts w:eastAsia="Times New Roman"/>
          <w:sz w:val="28"/>
          <w:szCs w:val="28"/>
        </w:rPr>
      </w:pPr>
    </w:p>
    <w:p w:rsidR="00F53A1F" w:rsidRDefault="00587AE6">
      <w:pPr>
        <w:numPr>
          <w:ilvl w:val="0"/>
          <w:numId w:val="113"/>
        </w:numPr>
        <w:tabs>
          <w:tab w:val="left" w:pos="1456"/>
        </w:tabs>
        <w:spacing w:line="234" w:lineRule="auto"/>
        <w:ind w:left="40" w:right="406" w:firstLine="703"/>
        <w:rPr>
          <w:rFonts w:eastAsia="Times New Roman"/>
          <w:sz w:val="28"/>
          <w:szCs w:val="28"/>
        </w:rPr>
      </w:pPr>
      <w:r>
        <w:rPr>
          <w:rFonts w:eastAsia="Times New Roman"/>
          <w:sz w:val="28"/>
          <w:szCs w:val="28"/>
        </w:rPr>
        <w:t>Какие методы исследования необходимо провести для окончательного установления диагноза?</w:t>
      </w:r>
    </w:p>
    <w:p w:rsidR="00F53A1F" w:rsidRDefault="00F53A1F">
      <w:pPr>
        <w:spacing w:line="1" w:lineRule="exact"/>
        <w:rPr>
          <w:rFonts w:eastAsia="Times New Roman"/>
          <w:sz w:val="28"/>
          <w:szCs w:val="28"/>
        </w:rPr>
      </w:pPr>
    </w:p>
    <w:p w:rsidR="00F53A1F" w:rsidRDefault="00587AE6">
      <w:pPr>
        <w:numPr>
          <w:ilvl w:val="0"/>
          <w:numId w:val="113"/>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5" w:lineRule="exact"/>
        <w:rPr>
          <w:rFonts w:eastAsia="Times New Roman"/>
          <w:sz w:val="28"/>
          <w:szCs w:val="28"/>
        </w:rPr>
      </w:pPr>
    </w:p>
    <w:p w:rsidR="00F53A1F" w:rsidRDefault="00587AE6">
      <w:pPr>
        <w:numPr>
          <w:ilvl w:val="0"/>
          <w:numId w:val="113"/>
        </w:numPr>
        <w:tabs>
          <w:tab w:val="left" w:pos="1456"/>
        </w:tabs>
        <w:spacing w:line="234" w:lineRule="auto"/>
        <w:ind w:left="40" w:right="406" w:firstLine="703"/>
        <w:rPr>
          <w:rFonts w:eastAsia="Times New Roman"/>
          <w:sz w:val="28"/>
          <w:szCs w:val="28"/>
        </w:rPr>
      </w:pPr>
      <w:r>
        <w:rPr>
          <w:rFonts w:eastAsia="Times New Roman"/>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sz w:val="28"/>
          <w:szCs w:val="28"/>
        </w:rPr>
      </w:pPr>
    </w:p>
    <w:p w:rsidR="00F53A1F" w:rsidRDefault="00587AE6">
      <w:pPr>
        <w:numPr>
          <w:ilvl w:val="0"/>
          <w:numId w:val="113"/>
        </w:numPr>
        <w:tabs>
          <w:tab w:val="left" w:pos="1460"/>
        </w:tabs>
        <w:ind w:left="1460" w:hanging="717"/>
        <w:rPr>
          <w:rFonts w:eastAsia="Times New Roman"/>
          <w:sz w:val="28"/>
          <w:szCs w:val="28"/>
        </w:rPr>
      </w:pPr>
      <w:r>
        <w:rPr>
          <w:rFonts w:eastAsia="Times New Roman"/>
          <w:sz w:val="28"/>
          <w:szCs w:val="28"/>
        </w:rPr>
        <w:t>Методы лечения заболевания.</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31" w:lineRule="exact"/>
        <w:rPr>
          <w:sz w:val="20"/>
          <w:szCs w:val="20"/>
        </w:rPr>
      </w:pPr>
    </w:p>
    <w:p w:rsidR="00F53A1F" w:rsidRDefault="00587AE6">
      <w:pPr>
        <w:numPr>
          <w:ilvl w:val="0"/>
          <w:numId w:val="114"/>
        </w:numPr>
        <w:tabs>
          <w:tab w:val="left" w:pos="1019"/>
        </w:tabs>
        <w:spacing w:line="236" w:lineRule="auto"/>
        <w:ind w:left="40" w:right="46" w:firstLine="703"/>
        <w:jc w:val="both"/>
        <w:rPr>
          <w:rFonts w:eastAsia="Times New Roman"/>
          <w:sz w:val="28"/>
          <w:szCs w:val="28"/>
        </w:rPr>
      </w:pPr>
      <w:r>
        <w:rPr>
          <w:rFonts w:eastAsia="Times New Roman"/>
          <w:sz w:val="28"/>
          <w:szCs w:val="28"/>
        </w:rPr>
        <w:t>дерматологу на прием обратилась женщина 40 лет с жалобами на высыпания в области ладоней и подошв, сопровождающиеся болезненностью.</w:t>
      </w:r>
    </w:p>
    <w:p w:rsidR="00F53A1F" w:rsidRDefault="00F53A1F">
      <w:pPr>
        <w:spacing w:line="16" w:lineRule="exact"/>
        <w:rPr>
          <w:rFonts w:eastAsia="Times New Roman"/>
          <w:sz w:val="28"/>
          <w:szCs w:val="28"/>
        </w:rPr>
      </w:pPr>
    </w:p>
    <w:p w:rsidR="00F53A1F" w:rsidRDefault="00587AE6">
      <w:pPr>
        <w:spacing w:line="237" w:lineRule="auto"/>
        <w:ind w:left="40" w:right="46" w:firstLine="710"/>
        <w:jc w:val="both"/>
        <w:rPr>
          <w:rFonts w:eastAsia="Times New Roman"/>
          <w:sz w:val="28"/>
          <w:szCs w:val="28"/>
        </w:rPr>
      </w:pPr>
      <w:r>
        <w:rPr>
          <w:rFonts w:eastAsia="Times New Roman"/>
          <w:sz w:val="28"/>
          <w:szCs w:val="28"/>
        </w:rPr>
        <w:t>ИЗ АНАМНЕЗА. Со слов больной данным кожным заболеванием страдает в течение 3-х лет. Первоначально высыпания появились на ладонях, затем через год – на подошвах, сопровождались умеренным зудом, болезненностью. Лечилась самостоятельно кортикостероидными мазями с незначительным терапевтическим эффектом. Летом отмечается</w:t>
      </w:r>
    </w:p>
    <w:p w:rsidR="00F53A1F" w:rsidRDefault="00F53A1F">
      <w:pPr>
        <w:spacing w:line="21"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улучшение. Наследственный анамнез не отягощен. По роду своей профессиональной деятельности во время работы постоянно находится на ногах.</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симметричный; высыпания локализуются на коже обеих ладоней и подошв. Высыпания представлены многочисленными милиарными, лентикулярными папулами, местами сливающимися в бляшки до 2,5 см в диаметре, и гиперкератотических мозолеподобных очагов, покрытых трудно соскабливаемыми мозолеподобными чешуйками. Кожа в очаге поражения инфильтрирована, красного цвета с крупнопластинчатым шелушением и поверхностными трещинами. Границы поражения резко подчеркнуты и имеют фестончатые края, выходящие на боковые поверхности ладоней и подошв. Ногтевые</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32" w:lineRule="exact"/>
        <w:rPr>
          <w:sz w:val="20"/>
          <w:szCs w:val="20"/>
        </w:rPr>
      </w:pPr>
    </w:p>
    <w:p w:rsidR="00F53A1F" w:rsidRDefault="00587AE6">
      <w:pPr>
        <w:ind w:left="8760"/>
        <w:rPr>
          <w:sz w:val="20"/>
          <w:szCs w:val="20"/>
        </w:rPr>
      </w:pPr>
      <w:r>
        <w:rPr>
          <w:rFonts w:eastAsia="Times New Roman"/>
          <w:sz w:val="24"/>
          <w:szCs w:val="24"/>
        </w:rPr>
        <w:t>51</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lastRenderedPageBreak/>
        <w:t>пластинки рук немного утолщены, нормального цвета, на многих из них точечные углубления, располагающиеся рядами.</w:t>
      </w:r>
    </w:p>
    <w:p w:rsidR="00F53A1F" w:rsidRDefault="00F53A1F">
      <w:pPr>
        <w:spacing w:line="2" w:lineRule="exact"/>
        <w:rPr>
          <w:sz w:val="20"/>
          <w:szCs w:val="20"/>
        </w:rPr>
      </w:pPr>
    </w:p>
    <w:p w:rsidR="00F53A1F" w:rsidRDefault="00587AE6">
      <w:pPr>
        <w:numPr>
          <w:ilvl w:val="0"/>
          <w:numId w:val="115"/>
        </w:numPr>
        <w:tabs>
          <w:tab w:val="left" w:pos="1460"/>
        </w:tabs>
        <w:ind w:left="1460" w:hanging="717"/>
        <w:rPr>
          <w:rFonts w:eastAsia="Times New Roman"/>
          <w:sz w:val="28"/>
          <w:szCs w:val="28"/>
        </w:rPr>
      </w:pPr>
      <w:r>
        <w:rPr>
          <w:rFonts w:eastAsia="Times New Roman"/>
          <w:sz w:val="28"/>
          <w:szCs w:val="28"/>
        </w:rPr>
        <w:t>Наиболее вероятный клинический диагноз?</w:t>
      </w:r>
    </w:p>
    <w:p w:rsidR="00F53A1F" w:rsidRDefault="00F53A1F">
      <w:pPr>
        <w:spacing w:line="14" w:lineRule="exact"/>
        <w:rPr>
          <w:rFonts w:eastAsia="Times New Roman"/>
          <w:sz w:val="28"/>
          <w:szCs w:val="28"/>
        </w:rPr>
      </w:pPr>
    </w:p>
    <w:p w:rsidR="00F53A1F" w:rsidRDefault="00587AE6">
      <w:pPr>
        <w:numPr>
          <w:ilvl w:val="0"/>
          <w:numId w:val="115"/>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следует проводить дифференциальный диагноз?</w:t>
      </w:r>
    </w:p>
    <w:p w:rsidR="00F53A1F" w:rsidRDefault="00F53A1F">
      <w:pPr>
        <w:spacing w:line="2" w:lineRule="exact"/>
        <w:rPr>
          <w:rFonts w:eastAsia="Times New Roman"/>
          <w:sz w:val="28"/>
          <w:szCs w:val="28"/>
        </w:rPr>
      </w:pPr>
    </w:p>
    <w:p w:rsidR="00F53A1F" w:rsidRDefault="00587AE6">
      <w:pPr>
        <w:numPr>
          <w:ilvl w:val="0"/>
          <w:numId w:val="115"/>
        </w:numPr>
        <w:tabs>
          <w:tab w:val="left" w:pos="1460"/>
        </w:tabs>
        <w:ind w:left="1460" w:hanging="717"/>
        <w:rPr>
          <w:rFonts w:eastAsia="Times New Roman"/>
          <w:sz w:val="28"/>
          <w:szCs w:val="28"/>
        </w:rPr>
      </w:pPr>
      <w:r>
        <w:rPr>
          <w:rFonts w:eastAsia="Times New Roman"/>
          <w:sz w:val="28"/>
          <w:szCs w:val="28"/>
        </w:rPr>
        <w:t>Этология и патогенез заболевания.</w:t>
      </w:r>
    </w:p>
    <w:p w:rsidR="00F53A1F" w:rsidRDefault="00587AE6">
      <w:pPr>
        <w:numPr>
          <w:ilvl w:val="0"/>
          <w:numId w:val="115"/>
        </w:numPr>
        <w:tabs>
          <w:tab w:val="left" w:pos="1460"/>
        </w:tabs>
        <w:ind w:left="1460" w:hanging="717"/>
        <w:rPr>
          <w:rFonts w:eastAsia="Times New Roman"/>
          <w:sz w:val="28"/>
          <w:szCs w:val="28"/>
        </w:rPr>
      </w:pPr>
      <w:r>
        <w:rPr>
          <w:rFonts w:eastAsia="Times New Roman"/>
          <w:sz w:val="28"/>
          <w:szCs w:val="28"/>
        </w:rPr>
        <w:t>Современные методы лечения заболевания.</w:t>
      </w:r>
    </w:p>
    <w:p w:rsidR="00F53A1F" w:rsidRDefault="00F53A1F">
      <w:pPr>
        <w:spacing w:line="13" w:lineRule="exact"/>
        <w:rPr>
          <w:rFonts w:eastAsia="Times New Roman"/>
          <w:sz w:val="28"/>
          <w:szCs w:val="28"/>
        </w:rPr>
      </w:pPr>
    </w:p>
    <w:p w:rsidR="00F53A1F" w:rsidRDefault="00587AE6">
      <w:pPr>
        <w:numPr>
          <w:ilvl w:val="0"/>
          <w:numId w:val="115"/>
        </w:numPr>
        <w:tabs>
          <w:tab w:val="left" w:pos="1456"/>
        </w:tabs>
        <w:spacing w:line="234" w:lineRule="auto"/>
        <w:ind w:left="40" w:right="46" w:firstLine="703"/>
        <w:rPr>
          <w:rFonts w:eastAsia="Times New Roman"/>
          <w:sz w:val="28"/>
          <w:szCs w:val="28"/>
        </w:rPr>
      </w:pPr>
      <w:r>
        <w:rPr>
          <w:rFonts w:eastAsia="Times New Roman"/>
          <w:sz w:val="28"/>
          <w:szCs w:val="28"/>
        </w:rPr>
        <w:t>Какие клинические варианты поражения ногтевых пластинок кистей и стоп при данном заболевании вы знаете?</w:t>
      </w:r>
    </w:p>
    <w:p w:rsidR="00F53A1F" w:rsidRDefault="00F53A1F">
      <w:pPr>
        <w:spacing w:line="200" w:lineRule="exact"/>
        <w:rPr>
          <w:sz w:val="20"/>
          <w:szCs w:val="20"/>
        </w:rPr>
      </w:pPr>
    </w:p>
    <w:p w:rsidR="00F53A1F" w:rsidRDefault="00F53A1F">
      <w:pPr>
        <w:spacing w:line="367"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1" w:lineRule="exact"/>
        <w:rPr>
          <w:sz w:val="20"/>
          <w:szCs w:val="20"/>
        </w:rPr>
      </w:pPr>
    </w:p>
    <w:p w:rsidR="00F53A1F" w:rsidRDefault="00587AE6">
      <w:pPr>
        <w:spacing w:line="236" w:lineRule="auto"/>
        <w:ind w:left="40" w:right="406" w:firstLine="710"/>
        <w:jc w:val="both"/>
        <w:rPr>
          <w:sz w:val="20"/>
          <w:szCs w:val="20"/>
        </w:rPr>
      </w:pPr>
      <w:r>
        <w:rPr>
          <w:rFonts w:eastAsia="Times New Roman"/>
          <w:sz w:val="28"/>
          <w:szCs w:val="28"/>
        </w:rPr>
        <w:t>На прием к врачу обратился больной 17 лет с жалобами на высыпания на разгибательной поверхности конечностей, зуд, изменение ногтевых пластинок рук.</w:t>
      </w:r>
    </w:p>
    <w:p w:rsidR="00F53A1F" w:rsidRDefault="00F53A1F">
      <w:pPr>
        <w:spacing w:line="16" w:lineRule="exact"/>
        <w:rPr>
          <w:sz w:val="20"/>
          <w:szCs w:val="20"/>
        </w:rPr>
      </w:pPr>
    </w:p>
    <w:p w:rsidR="00F53A1F" w:rsidRDefault="00587AE6">
      <w:pPr>
        <w:spacing w:line="238" w:lineRule="auto"/>
        <w:ind w:left="40" w:right="386" w:firstLine="710"/>
        <w:jc w:val="both"/>
        <w:rPr>
          <w:sz w:val="20"/>
          <w:szCs w:val="20"/>
        </w:rPr>
      </w:pPr>
      <w:r>
        <w:rPr>
          <w:rFonts w:eastAsia="Times New Roman"/>
          <w:sz w:val="28"/>
          <w:szCs w:val="28"/>
        </w:rPr>
        <w:t>ИЗ АНАМНЕЗА. Болен около пяти лет, когда впервые осенью на разгибательной поверхности локтевых суставов появились высыпания, покрытые чешуйками. Затем такие же высыпания появились в области коленных суставов. Обострение заболевания отмечает в зимнее время года, летом отмечает улучшение. Последнее обострение связывает с переохлаждением. Самостоятельно применял мазь «Целестодерм» с положительным эффектом.</w:t>
      </w:r>
    </w:p>
    <w:p w:rsidR="00F53A1F" w:rsidRDefault="00F53A1F">
      <w:pPr>
        <w:spacing w:line="20" w:lineRule="exact"/>
        <w:rPr>
          <w:sz w:val="20"/>
          <w:szCs w:val="20"/>
        </w:rPr>
      </w:pPr>
    </w:p>
    <w:p w:rsidR="00F53A1F" w:rsidRDefault="00587AE6">
      <w:pPr>
        <w:spacing w:line="238" w:lineRule="auto"/>
        <w:ind w:left="40" w:right="386" w:firstLine="710"/>
        <w:jc w:val="both"/>
        <w:rPr>
          <w:sz w:val="20"/>
          <w:szCs w:val="20"/>
        </w:rPr>
      </w:pPr>
      <w:r>
        <w:rPr>
          <w:rFonts w:eastAsia="Times New Roman"/>
          <w:sz w:val="28"/>
          <w:szCs w:val="28"/>
        </w:rPr>
        <w:t>ЛОКАЛЬНЫЙ СТАТУС. Процесс носит распространенный характер, симметричный. На разгибательной поверхности локтевых и коленных суставов имеются бляшки бледно-розового цвета размером 5х8 см, по всей поверхности покрытые небольшим количеством серебристо-белых чешуек. По периферии бляшек имеется псевдоатрофический ободок. На месте разрешившихся высыпаний - гиперпигментация.</w:t>
      </w:r>
    </w:p>
    <w:p w:rsidR="00F53A1F" w:rsidRDefault="00F53A1F">
      <w:pPr>
        <w:spacing w:line="19" w:lineRule="exact"/>
        <w:rPr>
          <w:sz w:val="20"/>
          <w:szCs w:val="20"/>
        </w:rPr>
      </w:pPr>
    </w:p>
    <w:p w:rsidR="00F53A1F" w:rsidRDefault="00587AE6">
      <w:pPr>
        <w:spacing w:line="236" w:lineRule="auto"/>
        <w:ind w:left="40" w:right="406" w:firstLine="710"/>
        <w:jc w:val="both"/>
        <w:rPr>
          <w:sz w:val="20"/>
          <w:szCs w:val="20"/>
        </w:rPr>
      </w:pPr>
      <w:r>
        <w:rPr>
          <w:rFonts w:eastAsia="Times New Roman"/>
          <w:sz w:val="28"/>
          <w:szCs w:val="28"/>
        </w:rPr>
        <w:t>На коже ладоней и подошв выражен ксероз, гиперкератоз, обилие трещин. Ногтевые пластинки утолщены, имеется симптом «наперстка».</w:t>
      </w:r>
    </w:p>
    <w:p w:rsidR="00F53A1F" w:rsidRDefault="00F53A1F">
      <w:pPr>
        <w:spacing w:line="2" w:lineRule="exact"/>
        <w:rPr>
          <w:sz w:val="20"/>
          <w:szCs w:val="20"/>
        </w:rPr>
      </w:pPr>
    </w:p>
    <w:p w:rsidR="00F53A1F" w:rsidRDefault="00587AE6">
      <w:pPr>
        <w:numPr>
          <w:ilvl w:val="0"/>
          <w:numId w:val="116"/>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F53A1F">
      <w:pPr>
        <w:spacing w:line="14" w:lineRule="exact"/>
        <w:rPr>
          <w:rFonts w:eastAsia="Times New Roman"/>
          <w:sz w:val="28"/>
          <w:szCs w:val="28"/>
        </w:rPr>
      </w:pPr>
    </w:p>
    <w:p w:rsidR="00F53A1F" w:rsidRDefault="00587AE6">
      <w:pPr>
        <w:numPr>
          <w:ilvl w:val="0"/>
          <w:numId w:val="116"/>
        </w:numPr>
        <w:tabs>
          <w:tab w:val="left" w:pos="1456"/>
        </w:tabs>
        <w:spacing w:line="234" w:lineRule="auto"/>
        <w:ind w:left="40" w:right="226" w:firstLine="703"/>
        <w:rPr>
          <w:rFonts w:eastAsia="Times New Roman"/>
          <w:sz w:val="28"/>
          <w:szCs w:val="28"/>
        </w:rPr>
      </w:pPr>
      <w:r>
        <w:rPr>
          <w:rFonts w:eastAsia="Times New Roman"/>
          <w:sz w:val="28"/>
          <w:szCs w:val="28"/>
        </w:rPr>
        <w:t>Какие патогенетические факторы могли способствовать развитию дерматоза?</w:t>
      </w:r>
    </w:p>
    <w:p w:rsidR="00F53A1F" w:rsidRDefault="00F53A1F">
      <w:pPr>
        <w:spacing w:line="1" w:lineRule="exact"/>
        <w:rPr>
          <w:rFonts w:eastAsia="Times New Roman"/>
          <w:sz w:val="28"/>
          <w:szCs w:val="28"/>
        </w:rPr>
      </w:pPr>
    </w:p>
    <w:p w:rsidR="00F53A1F" w:rsidRDefault="00587AE6">
      <w:pPr>
        <w:numPr>
          <w:ilvl w:val="0"/>
          <w:numId w:val="116"/>
        </w:numPr>
        <w:tabs>
          <w:tab w:val="left" w:pos="1460"/>
        </w:tabs>
        <w:ind w:left="1460" w:hanging="717"/>
        <w:rPr>
          <w:rFonts w:eastAsia="Times New Roman"/>
          <w:sz w:val="28"/>
          <w:szCs w:val="28"/>
        </w:rPr>
      </w:pPr>
      <w:r>
        <w:rPr>
          <w:rFonts w:eastAsia="Times New Roman"/>
          <w:sz w:val="28"/>
          <w:szCs w:val="28"/>
        </w:rPr>
        <w:t>С какими заболеваниями нужно дифференцировать данный</w:t>
      </w:r>
    </w:p>
    <w:p w:rsidR="00F53A1F" w:rsidRDefault="00587AE6">
      <w:pPr>
        <w:ind w:left="40"/>
        <w:rPr>
          <w:rFonts w:eastAsia="Times New Roman"/>
          <w:sz w:val="28"/>
          <w:szCs w:val="28"/>
        </w:rPr>
      </w:pPr>
      <w:r>
        <w:rPr>
          <w:rFonts w:eastAsia="Times New Roman"/>
          <w:sz w:val="28"/>
          <w:szCs w:val="28"/>
        </w:rPr>
        <w:t>дерматоз?</w:t>
      </w:r>
    </w:p>
    <w:p w:rsidR="00F53A1F" w:rsidRDefault="00587AE6">
      <w:pPr>
        <w:numPr>
          <w:ilvl w:val="0"/>
          <w:numId w:val="116"/>
        </w:numPr>
        <w:tabs>
          <w:tab w:val="left" w:pos="1460"/>
        </w:tabs>
        <w:ind w:left="1460" w:hanging="717"/>
        <w:rPr>
          <w:rFonts w:eastAsia="Times New Roman"/>
          <w:sz w:val="28"/>
          <w:szCs w:val="28"/>
        </w:rPr>
      </w:pPr>
      <w:r>
        <w:rPr>
          <w:rFonts w:eastAsia="Times New Roman"/>
          <w:sz w:val="28"/>
          <w:szCs w:val="28"/>
        </w:rPr>
        <w:t>Назовите диагностические критерии заболевания.</w:t>
      </w:r>
    </w:p>
    <w:p w:rsidR="00F53A1F" w:rsidRDefault="00587AE6">
      <w:pPr>
        <w:numPr>
          <w:ilvl w:val="0"/>
          <w:numId w:val="116"/>
        </w:numPr>
        <w:tabs>
          <w:tab w:val="left" w:pos="1460"/>
        </w:tabs>
        <w:ind w:left="1460" w:hanging="717"/>
        <w:rPr>
          <w:rFonts w:eastAsia="Times New Roman"/>
          <w:sz w:val="28"/>
          <w:szCs w:val="28"/>
        </w:rPr>
      </w:pPr>
      <w:r>
        <w:rPr>
          <w:rFonts w:eastAsia="Times New Roman"/>
          <w:sz w:val="28"/>
          <w:szCs w:val="28"/>
        </w:rPr>
        <w:t>Влияние данного заболевания на качество жизни больных.</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3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На прием обратился мужчина 39 лет с жалобами на высыпания по всему кожному покрову, незначительный зуд.</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06" w:lineRule="exact"/>
        <w:rPr>
          <w:sz w:val="20"/>
          <w:szCs w:val="20"/>
        </w:rPr>
      </w:pPr>
    </w:p>
    <w:p w:rsidR="00F53A1F" w:rsidRDefault="00587AE6">
      <w:pPr>
        <w:ind w:left="40"/>
        <w:rPr>
          <w:sz w:val="20"/>
          <w:szCs w:val="20"/>
        </w:rPr>
      </w:pPr>
      <w:r>
        <w:rPr>
          <w:rFonts w:eastAsia="Times New Roman"/>
          <w:sz w:val="24"/>
          <w:szCs w:val="24"/>
        </w:rPr>
        <w:t>52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8" w:lineRule="auto"/>
        <w:ind w:left="40" w:right="26" w:firstLine="710"/>
        <w:jc w:val="both"/>
        <w:rPr>
          <w:sz w:val="20"/>
          <w:szCs w:val="20"/>
        </w:rPr>
      </w:pPr>
      <w:r>
        <w:rPr>
          <w:rFonts w:eastAsia="Times New Roman"/>
          <w:sz w:val="28"/>
          <w:szCs w:val="28"/>
        </w:rPr>
        <w:lastRenderedPageBreak/>
        <w:t>ИЗ АНАМНЕЗА. Впервые высыпания появились месяц назад на коже разгибательных поверхностей конечностей, затем распространились на кожу туловища. Занимался самолечением - принимал ванны с морской солью и смазывал кожу флуцинаром. Положительного эффекта не было. Начало заболевания связывает с тяжелым нервным потрясением. Из сопутствующих заболеваний - хронический холецистопанкреатит, сахарный диабет.</w:t>
      </w:r>
    </w:p>
    <w:p w:rsidR="00F53A1F" w:rsidRDefault="00F53A1F">
      <w:pPr>
        <w:spacing w:line="19"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локализуется на коже туловища, разгибательной поверхности нижних конечностей. Представлен папулами, сливающимися в крупные бляшки, диаметром до 8 см. Высыпания розового цвета, поверхность их полностью покрыта серебристо-белыми чешуйками. По периферии папул</w:t>
      </w:r>
    </w:p>
    <w:p w:rsidR="00F53A1F" w:rsidRDefault="00F53A1F">
      <w:pPr>
        <w:spacing w:line="6" w:lineRule="exact"/>
        <w:rPr>
          <w:sz w:val="20"/>
          <w:szCs w:val="20"/>
        </w:rPr>
      </w:pPr>
    </w:p>
    <w:p w:rsidR="00F53A1F" w:rsidRDefault="00587AE6">
      <w:pPr>
        <w:numPr>
          <w:ilvl w:val="0"/>
          <w:numId w:val="117"/>
        </w:numPr>
        <w:tabs>
          <w:tab w:val="left" w:pos="260"/>
        </w:tabs>
        <w:ind w:left="260" w:hanging="226"/>
        <w:rPr>
          <w:rFonts w:eastAsia="Times New Roman"/>
          <w:sz w:val="28"/>
          <w:szCs w:val="28"/>
        </w:rPr>
      </w:pPr>
      <w:r>
        <w:rPr>
          <w:rFonts w:eastAsia="Times New Roman"/>
          <w:sz w:val="28"/>
          <w:szCs w:val="28"/>
        </w:rPr>
        <w:t>бляшек имеется ободок гиперемии.</w:t>
      </w:r>
    </w:p>
    <w:p w:rsidR="00F53A1F" w:rsidRDefault="00587AE6">
      <w:pPr>
        <w:numPr>
          <w:ilvl w:val="1"/>
          <w:numId w:val="117"/>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3" w:lineRule="exact"/>
        <w:rPr>
          <w:rFonts w:eastAsia="Times New Roman"/>
          <w:sz w:val="28"/>
          <w:szCs w:val="28"/>
        </w:rPr>
      </w:pPr>
    </w:p>
    <w:p w:rsidR="00F53A1F" w:rsidRDefault="00587AE6">
      <w:pPr>
        <w:numPr>
          <w:ilvl w:val="1"/>
          <w:numId w:val="117"/>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данного больного?</w:t>
      </w:r>
    </w:p>
    <w:p w:rsidR="00F53A1F" w:rsidRDefault="00F53A1F">
      <w:pPr>
        <w:spacing w:line="2" w:lineRule="exact"/>
        <w:rPr>
          <w:rFonts w:eastAsia="Times New Roman"/>
          <w:sz w:val="28"/>
          <w:szCs w:val="28"/>
        </w:rPr>
      </w:pPr>
    </w:p>
    <w:p w:rsidR="00F53A1F" w:rsidRDefault="00587AE6">
      <w:pPr>
        <w:numPr>
          <w:ilvl w:val="1"/>
          <w:numId w:val="117"/>
        </w:numPr>
        <w:tabs>
          <w:tab w:val="left" w:pos="1460"/>
        </w:tabs>
        <w:ind w:left="1460" w:hanging="717"/>
        <w:rPr>
          <w:rFonts w:eastAsia="Times New Roman"/>
          <w:sz w:val="28"/>
          <w:szCs w:val="28"/>
        </w:rPr>
      </w:pPr>
      <w:r>
        <w:rPr>
          <w:rFonts w:eastAsia="Times New Roman"/>
          <w:sz w:val="28"/>
          <w:szCs w:val="28"/>
        </w:rPr>
        <w:t>Какие стадии выделяют в течении данного заболевания?</w:t>
      </w:r>
    </w:p>
    <w:p w:rsidR="00F53A1F" w:rsidRDefault="00587AE6">
      <w:pPr>
        <w:numPr>
          <w:ilvl w:val="1"/>
          <w:numId w:val="117"/>
        </w:numPr>
        <w:tabs>
          <w:tab w:val="left" w:pos="1460"/>
        </w:tabs>
        <w:ind w:left="1460" w:hanging="717"/>
        <w:rPr>
          <w:rFonts w:eastAsia="Times New Roman"/>
          <w:sz w:val="28"/>
          <w:szCs w:val="28"/>
        </w:rPr>
      </w:pPr>
      <w:r>
        <w:rPr>
          <w:rFonts w:eastAsia="Times New Roman"/>
          <w:sz w:val="28"/>
          <w:szCs w:val="28"/>
        </w:rPr>
        <w:t>Какие наружные средства для лечения данного заболевания</w:t>
      </w:r>
    </w:p>
    <w:p w:rsidR="00F53A1F" w:rsidRDefault="00587AE6">
      <w:pPr>
        <w:ind w:left="40"/>
        <w:rPr>
          <w:rFonts w:eastAsia="Times New Roman"/>
          <w:sz w:val="28"/>
          <w:szCs w:val="28"/>
        </w:rPr>
      </w:pPr>
      <w:r>
        <w:rPr>
          <w:rFonts w:eastAsia="Times New Roman"/>
          <w:sz w:val="28"/>
          <w:szCs w:val="28"/>
        </w:rPr>
        <w:t>вы знаете?</w:t>
      </w:r>
    </w:p>
    <w:p w:rsidR="00F53A1F" w:rsidRDefault="00587AE6">
      <w:pPr>
        <w:numPr>
          <w:ilvl w:val="1"/>
          <w:numId w:val="117"/>
        </w:numPr>
        <w:tabs>
          <w:tab w:val="left" w:pos="1460"/>
        </w:tabs>
        <w:ind w:left="1460" w:hanging="717"/>
        <w:rPr>
          <w:rFonts w:eastAsia="Times New Roman"/>
          <w:sz w:val="28"/>
          <w:szCs w:val="28"/>
        </w:rPr>
      </w:pPr>
      <w:r>
        <w:rPr>
          <w:rFonts w:eastAsia="Times New Roman"/>
          <w:sz w:val="28"/>
          <w:szCs w:val="28"/>
        </w:rPr>
        <w:t>Выпишите рецепты наружных средств.</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Больной 43-х лет обратился к дерматологу с жалобами на наличие на коже волосистой части головы очагов поражения, покрытых чешуйками, сопровождающихся интенсивным зудом.</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 АНАМНЕЗА. Болен около 5 лет. Лечился различными шампунями с кратковременным эффектом. Летом отмечал значительное улучшение, особенно после пребывания на юге.</w:t>
      </w:r>
    </w:p>
    <w:p w:rsidR="00F53A1F" w:rsidRDefault="00F53A1F">
      <w:pPr>
        <w:spacing w:line="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ЛОКАЛЬНЫЙ СТАТУС. На коже волосистой части головы с переходом на кожу лба расположены крупные инфильтрированные бляшки сочного розово-красного цвета, с четкими границами и неправильными очертаниями, покрытые большим количеством белесоватых, с желтым оттенком, легко отпадающих чешуек.</w:t>
      </w:r>
    </w:p>
    <w:p w:rsidR="00F53A1F" w:rsidRDefault="00F53A1F">
      <w:pPr>
        <w:spacing w:line="5" w:lineRule="exact"/>
        <w:rPr>
          <w:sz w:val="20"/>
          <w:szCs w:val="20"/>
        </w:rPr>
      </w:pPr>
    </w:p>
    <w:p w:rsidR="00F53A1F" w:rsidRDefault="00587AE6">
      <w:pPr>
        <w:numPr>
          <w:ilvl w:val="0"/>
          <w:numId w:val="118"/>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5" w:lineRule="exact"/>
        <w:rPr>
          <w:rFonts w:eastAsia="Times New Roman"/>
          <w:sz w:val="28"/>
          <w:szCs w:val="28"/>
        </w:rPr>
      </w:pPr>
    </w:p>
    <w:p w:rsidR="00F53A1F" w:rsidRDefault="00587AE6">
      <w:pPr>
        <w:numPr>
          <w:ilvl w:val="0"/>
          <w:numId w:val="118"/>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следует проводить дифференциальный диагноз?</w:t>
      </w:r>
    </w:p>
    <w:p w:rsidR="00F53A1F" w:rsidRDefault="00F53A1F">
      <w:pPr>
        <w:spacing w:line="1" w:lineRule="exact"/>
        <w:rPr>
          <w:rFonts w:eastAsia="Times New Roman"/>
          <w:sz w:val="28"/>
          <w:szCs w:val="28"/>
        </w:rPr>
      </w:pPr>
    </w:p>
    <w:p w:rsidR="00F53A1F" w:rsidRDefault="00587AE6">
      <w:pPr>
        <w:numPr>
          <w:ilvl w:val="0"/>
          <w:numId w:val="118"/>
        </w:numPr>
        <w:tabs>
          <w:tab w:val="left" w:pos="1460"/>
        </w:tabs>
        <w:ind w:left="1460" w:hanging="717"/>
        <w:rPr>
          <w:rFonts w:eastAsia="Times New Roman"/>
          <w:sz w:val="28"/>
          <w:szCs w:val="28"/>
        </w:rPr>
      </w:pPr>
      <w:r>
        <w:rPr>
          <w:rFonts w:eastAsia="Times New Roman"/>
          <w:sz w:val="28"/>
          <w:szCs w:val="28"/>
        </w:rPr>
        <w:t>Составьте план обследования больного.</w:t>
      </w:r>
    </w:p>
    <w:p w:rsidR="00F53A1F" w:rsidRDefault="00587AE6">
      <w:pPr>
        <w:numPr>
          <w:ilvl w:val="0"/>
          <w:numId w:val="118"/>
        </w:numPr>
        <w:tabs>
          <w:tab w:val="left" w:pos="1460"/>
        </w:tabs>
        <w:ind w:left="1460" w:hanging="717"/>
        <w:rPr>
          <w:rFonts w:eastAsia="Times New Roman"/>
          <w:sz w:val="28"/>
          <w:szCs w:val="28"/>
        </w:rPr>
      </w:pPr>
      <w:r>
        <w:rPr>
          <w:rFonts w:eastAsia="Times New Roman"/>
          <w:sz w:val="28"/>
          <w:szCs w:val="28"/>
        </w:rPr>
        <w:t>Что такое изоморфная реакция раздражения?</w:t>
      </w:r>
    </w:p>
    <w:p w:rsidR="00F53A1F" w:rsidRDefault="00F53A1F">
      <w:pPr>
        <w:spacing w:line="15" w:lineRule="exact"/>
        <w:rPr>
          <w:rFonts w:eastAsia="Times New Roman"/>
          <w:sz w:val="28"/>
          <w:szCs w:val="28"/>
        </w:rPr>
      </w:pPr>
    </w:p>
    <w:p w:rsidR="00F53A1F" w:rsidRDefault="00587AE6">
      <w:pPr>
        <w:numPr>
          <w:ilvl w:val="0"/>
          <w:numId w:val="118"/>
        </w:numPr>
        <w:tabs>
          <w:tab w:val="left" w:pos="1456"/>
        </w:tabs>
        <w:spacing w:line="234" w:lineRule="auto"/>
        <w:ind w:left="40" w:right="46" w:firstLine="703"/>
        <w:rPr>
          <w:rFonts w:eastAsia="Times New Roman"/>
          <w:sz w:val="28"/>
          <w:szCs w:val="28"/>
        </w:rPr>
      </w:pPr>
      <w:r>
        <w:rPr>
          <w:rFonts w:eastAsia="Times New Roman"/>
          <w:sz w:val="28"/>
          <w:szCs w:val="28"/>
        </w:rPr>
        <w:t>Какую роль в развитии данного заболевания играют иммунные механизмы?</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10" w:lineRule="exact"/>
        <w:rPr>
          <w:sz w:val="20"/>
          <w:szCs w:val="20"/>
        </w:rPr>
      </w:pPr>
    </w:p>
    <w:p w:rsidR="00F53A1F" w:rsidRDefault="00587AE6">
      <w:pPr>
        <w:ind w:left="8760"/>
        <w:rPr>
          <w:sz w:val="20"/>
          <w:szCs w:val="20"/>
        </w:rPr>
      </w:pPr>
      <w:r>
        <w:rPr>
          <w:rFonts w:eastAsia="Times New Roman"/>
          <w:sz w:val="24"/>
          <w:szCs w:val="24"/>
        </w:rPr>
        <w:t>53</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119"/>
        </w:numPr>
        <w:tabs>
          <w:tab w:val="left" w:pos="2840"/>
        </w:tabs>
        <w:ind w:left="2840" w:hanging="290"/>
        <w:rPr>
          <w:rFonts w:eastAsia="Times New Roman"/>
          <w:b/>
          <w:bCs/>
          <w:sz w:val="28"/>
          <w:szCs w:val="28"/>
        </w:rPr>
      </w:pPr>
      <w:r>
        <w:rPr>
          <w:rFonts w:eastAsia="Times New Roman"/>
          <w:b/>
          <w:bCs/>
          <w:sz w:val="28"/>
          <w:szCs w:val="28"/>
        </w:rPr>
        <w:lastRenderedPageBreak/>
        <w:t>ПУЗЫРНЫЕ ДЕРМАТОЗЫ.</w:t>
      </w:r>
    </w:p>
    <w:p w:rsidR="00F53A1F" w:rsidRDefault="00F53A1F">
      <w:pPr>
        <w:spacing w:line="238"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Больная 22-х лет поступила в стационар с жалобами на появление пузырей на коже туловища и рук, болезненность в полости рта при приёме пищи.</w:t>
      </w:r>
    </w:p>
    <w:p w:rsidR="00F53A1F" w:rsidRDefault="00F53A1F">
      <w:pPr>
        <w:spacing w:line="17"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Считает себя больной в течение 3-х месяцев, когда появилась болезненность в полости рта при приёме пищи. Обратилась к стоматологу, который назначил полоскание полости рта фурацилином без видимой положительной динамики. Через 1,5 месяца появились пузыри на коже туловища и верхних конечностей. Пузыри вскрывались, оставляя после себя болезненные эрозии.</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На неизмененной слизистой оболочки щек, губ, твердого и мягкого неба обширные эрозии ярко-красного цвета. На коже туловища и конечностей пузыри величиной до грецкого ореха. Некоторые пузыри напряженные, другие - вялые. Содержимое пузырей прозрачное. При надавливании на пузырь жидкость отслаивает прилежащие участки эпидермиса и пузырь перемещается. При потягивании обрывков покрышки пузыря происходит отслойка эпидермиса за пределы пузыря. Мокнущие, полициклических очертаний эрозии покрыты серозными корками.</w:t>
      </w:r>
    </w:p>
    <w:p w:rsidR="00F53A1F" w:rsidRDefault="00F53A1F">
      <w:pPr>
        <w:spacing w:line="13" w:lineRule="exact"/>
        <w:rPr>
          <w:sz w:val="20"/>
          <w:szCs w:val="20"/>
        </w:rPr>
      </w:pPr>
    </w:p>
    <w:p w:rsidR="00F53A1F" w:rsidRDefault="00587AE6">
      <w:pPr>
        <w:numPr>
          <w:ilvl w:val="0"/>
          <w:numId w:val="120"/>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20"/>
        </w:numPr>
        <w:tabs>
          <w:tab w:val="left" w:pos="1460"/>
        </w:tabs>
        <w:ind w:left="1460" w:hanging="717"/>
        <w:rPr>
          <w:rFonts w:eastAsia="Times New Roman"/>
          <w:sz w:val="28"/>
          <w:szCs w:val="28"/>
        </w:rPr>
      </w:pPr>
      <w:r>
        <w:rPr>
          <w:rFonts w:eastAsia="Times New Roman"/>
          <w:sz w:val="28"/>
          <w:szCs w:val="28"/>
        </w:rPr>
        <w:t>Какие  дополнительные  исследования  необходимо  провести</w:t>
      </w:r>
    </w:p>
    <w:p w:rsidR="00F53A1F" w:rsidRDefault="00587AE6">
      <w:pPr>
        <w:tabs>
          <w:tab w:val="left" w:pos="2460"/>
        </w:tabs>
        <w:ind w:left="40"/>
        <w:rPr>
          <w:sz w:val="20"/>
          <w:szCs w:val="20"/>
        </w:rPr>
      </w:pPr>
      <w:r>
        <w:rPr>
          <w:rFonts w:eastAsia="Times New Roman"/>
          <w:sz w:val="28"/>
          <w:szCs w:val="28"/>
        </w:rPr>
        <w:t>для установления</w:t>
      </w:r>
      <w:r>
        <w:rPr>
          <w:sz w:val="20"/>
          <w:szCs w:val="20"/>
        </w:rPr>
        <w:tab/>
      </w:r>
      <w:r>
        <w:rPr>
          <w:rFonts w:eastAsia="Times New Roman"/>
          <w:sz w:val="27"/>
          <w:szCs w:val="27"/>
        </w:rPr>
        <w:t>окончательного диагноза?</w:t>
      </w:r>
    </w:p>
    <w:p w:rsidR="00F53A1F" w:rsidRDefault="00F53A1F">
      <w:pPr>
        <w:spacing w:line="14" w:lineRule="exact"/>
        <w:rPr>
          <w:sz w:val="20"/>
          <w:szCs w:val="20"/>
        </w:rPr>
      </w:pPr>
    </w:p>
    <w:p w:rsidR="00F53A1F" w:rsidRDefault="00587AE6">
      <w:pPr>
        <w:numPr>
          <w:ilvl w:val="0"/>
          <w:numId w:val="121"/>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данной больной?</w:t>
      </w:r>
    </w:p>
    <w:p w:rsidR="00F53A1F" w:rsidRDefault="00F53A1F">
      <w:pPr>
        <w:spacing w:line="16" w:lineRule="exact"/>
        <w:rPr>
          <w:rFonts w:eastAsia="Times New Roman"/>
          <w:sz w:val="28"/>
          <w:szCs w:val="28"/>
        </w:rPr>
      </w:pPr>
    </w:p>
    <w:p w:rsidR="00F53A1F" w:rsidRDefault="00587AE6">
      <w:pPr>
        <w:numPr>
          <w:ilvl w:val="0"/>
          <w:numId w:val="121"/>
        </w:numPr>
        <w:tabs>
          <w:tab w:val="left" w:pos="1456"/>
        </w:tabs>
        <w:spacing w:line="234" w:lineRule="auto"/>
        <w:ind w:left="40" w:right="46" w:firstLine="703"/>
        <w:rPr>
          <w:rFonts w:eastAsia="Times New Roman"/>
          <w:sz w:val="28"/>
          <w:szCs w:val="28"/>
        </w:rPr>
      </w:pPr>
      <w:r>
        <w:rPr>
          <w:rFonts w:eastAsia="Times New Roman"/>
          <w:sz w:val="28"/>
          <w:szCs w:val="28"/>
        </w:rPr>
        <w:t>В чем заключается ошибка врача-стоматолога по ведению данной больной?</w:t>
      </w:r>
    </w:p>
    <w:p w:rsidR="00F53A1F" w:rsidRDefault="00F53A1F">
      <w:pPr>
        <w:spacing w:line="15" w:lineRule="exact"/>
        <w:rPr>
          <w:rFonts w:eastAsia="Times New Roman"/>
          <w:sz w:val="28"/>
          <w:szCs w:val="28"/>
        </w:rPr>
      </w:pPr>
    </w:p>
    <w:p w:rsidR="00F53A1F" w:rsidRDefault="00587AE6">
      <w:pPr>
        <w:numPr>
          <w:ilvl w:val="0"/>
          <w:numId w:val="121"/>
        </w:numPr>
        <w:tabs>
          <w:tab w:val="left" w:pos="1456"/>
        </w:tabs>
        <w:spacing w:line="234" w:lineRule="auto"/>
        <w:ind w:left="40" w:right="46" w:firstLine="703"/>
        <w:rPr>
          <w:rFonts w:eastAsia="Times New Roman"/>
          <w:sz w:val="28"/>
          <w:szCs w:val="28"/>
        </w:rPr>
      </w:pPr>
      <w:r>
        <w:rPr>
          <w:rFonts w:eastAsia="Times New Roman"/>
          <w:sz w:val="28"/>
          <w:szCs w:val="28"/>
        </w:rPr>
        <w:t>Составьте план лечения больной. Какие осложнения могут возникнуть в процессе лечения больной?</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Больная 34-х лет госпитализирована в КККВД с жалобами на распространенные высыпания в полости рта, на красной кайме губ, сопровождающиеся болезненностью при приеме пищи, на коже спины и груди, сопровождающиеся сильным зудом.</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 АНАМНЕЗА. 6 дней назад появились пузыри на слизистой оболочке полости рта, вскрывшиеся с образованием резко болезненных эрозий. В течение последних 3-х дней появились пузыри на коже</w:t>
      </w:r>
    </w:p>
    <w:p w:rsidR="00F53A1F" w:rsidRDefault="00F53A1F">
      <w:pPr>
        <w:spacing w:line="17"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туловища, эрозии. Высыпания сопровождались сильным зудом, недомоганием, головной болью, повышением температуры тела до 38,5 С. Начало заболевания ни с чем не связывает. Самостоятельно не лечилась.</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симметричный. На слизистой оболочке полости рта эрозии</w:t>
      </w:r>
    </w:p>
    <w:p w:rsidR="00F53A1F" w:rsidRDefault="00F53A1F">
      <w:pPr>
        <w:sectPr w:rsidR="00F53A1F">
          <w:pgSz w:w="11900" w:h="16838"/>
          <w:pgMar w:top="1119" w:right="1440" w:bottom="120" w:left="1440" w:header="0" w:footer="0" w:gutter="0"/>
          <w:cols w:space="720" w:equalWidth="0">
            <w:col w:w="9026"/>
          </w:cols>
        </w:sectPr>
      </w:pPr>
    </w:p>
    <w:p w:rsidR="00F53A1F" w:rsidRDefault="00F53A1F">
      <w:pPr>
        <w:spacing w:line="200" w:lineRule="exact"/>
        <w:rPr>
          <w:sz w:val="20"/>
          <w:szCs w:val="20"/>
        </w:rPr>
      </w:pPr>
    </w:p>
    <w:p w:rsidR="00F53A1F" w:rsidRDefault="00587AE6">
      <w:pPr>
        <w:ind w:left="40"/>
        <w:rPr>
          <w:sz w:val="20"/>
          <w:szCs w:val="20"/>
        </w:rPr>
      </w:pPr>
      <w:r>
        <w:rPr>
          <w:rFonts w:eastAsia="Times New Roman"/>
          <w:sz w:val="24"/>
          <w:szCs w:val="24"/>
        </w:rPr>
        <w:t>54</w:t>
      </w:r>
    </w:p>
    <w:p w:rsidR="00F53A1F" w:rsidRDefault="00F53A1F">
      <w:pPr>
        <w:sectPr w:rsidR="00F53A1F">
          <w:type w:val="continuous"/>
          <w:pgSz w:w="11900" w:h="16838"/>
          <w:pgMar w:top="1119" w:right="1440" w:bottom="120" w:left="1440" w:header="0" w:footer="0" w:gutter="0"/>
          <w:cols w:space="720" w:equalWidth="0">
            <w:col w:w="9026"/>
          </w:cols>
        </w:sectPr>
      </w:pPr>
    </w:p>
    <w:p w:rsidR="00F53A1F" w:rsidRDefault="00587AE6">
      <w:pPr>
        <w:spacing w:line="237" w:lineRule="auto"/>
        <w:ind w:left="40" w:right="26"/>
        <w:jc w:val="both"/>
        <w:rPr>
          <w:sz w:val="20"/>
          <w:szCs w:val="20"/>
        </w:rPr>
      </w:pPr>
      <w:r>
        <w:rPr>
          <w:rFonts w:eastAsia="Times New Roman"/>
          <w:sz w:val="28"/>
          <w:szCs w:val="28"/>
        </w:rPr>
        <w:lastRenderedPageBreak/>
        <w:t>ярко-красного цвета, покрытые белесоватым налетом. Эрозия на нижней губе покрыта толстой геморрагической коркой. На коже спины и груди пузыри с тонкой, дряблой покрышкой, серозным содержимым, диаметром до 0,5 см, располагающиеся на отечном, эритематозном основании.</w:t>
      </w:r>
    </w:p>
    <w:p w:rsidR="00F53A1F" w:rsidRDefault="00F53A1F">
      <w:pPr>
        <w:spacing w:line="16"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Феномен Никольского отрицательный, акантолитические клетки не обнаружены.</w:t>
      </w:r>
    </w:p>
    <w:p w:rsidR="00F53A1F" w:rsidRDefault="00587AE6">
      <w:pPr>
        <w:numPr>
          <w:ilvl w:val="0"/>
          <w:numId w:val="122"/>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3" w:lineRule="exact"/>
        <w:rPr>
          <w:rFonts w:eastAsia="Times New Roman"/>
          <w:sz w:val="28"/>
          <w:szCs w:val="28"/>
        </w:rPr>
      </w:pPr>
    </w:p>
    <w:p w:rsidR="00F53A1F" w:rsidRDefault="00587AE6">
      <w:pPr>
        <w:numPr>
          <w:ilvl w:val="0"/>
          <w:numId w:val="122"/>
        </w:numPr>
        <w:tabs>
          <w:tab w:val="left" w:pos="1456"/>
        </w:tabs>
        <w:spacing w:line="234" w:lineRule="auto"/>
        <w:ind w:left="40" w:right="46" w:firstLine="703"/>
        <w:rPr>
          <w:rFonts w:eastAsia="Times New Roman"/>
          <w:sz w:val="28"/>
          <w:szCs w:val="28"/>
        </w:rPr>
      </w:pPr>
      <w:r>
        <w:rPr>
          <w:rFonts w:eastAsia="Times New Roman"/>
          <w:sz w:val="28"/>
          <w:szCs w:val="28"/>
        </w:rPr>
        <w:t>Какие лабораторные и инструментальные исследования необходимо провести для подтверждения диагноза?</w:t>
      </w:r>
    </w:p>
    <w:p w:rsidR="00F53A1F" w:rsidRDefault="00F53A1F">
      <w:pPr>
        <w:spacing w:line="1" w:lineRule="exact"/>
        <w:rPr>
          <w:rFonts w:eastAsia="Times New Roman"/>
          <w:sz w:val="28"/>
          <w:szCs w:val="28"/>
        </w:rPr>
      </w:pPr>
    </w:p>
    <w:p w:rsidR="00F53A1F" w:rsidRDefault="00587AE6">
      <w:pPr>
        <w:numPr>
          <w:ilvl w:val="0"/>
          <w:numId w:val="122"/>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0"/>
          <w:numId w:val="122"/>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провести дифференциальную диагностику?</w:t>
      </w:r>
    </w:p>
    <w:p w:rsidR="00F53A1F" w:rsidRDefault="00F53A1F">
      <w:pPr>
        <w:spacing w:line="16" w:lineRule="exact"/>
        <w:rPr>
          <w:rFonts w:eastAsia="Times New Roman"/>
          <w:sz w:val="28"/>
          <w:szCs w:val="28"/>
        </w:rPr>
      </w:pPr>
    </w:p>
    <w:p w:rsidR="00F53A1F" w:rsidRDefault="00587AE6">
      <w:pPr>
        <w:numPr>
          <w:ilvl w:val="0"/>
          <w:numId w:val="122"/>
        </w:numPr>
        <w:tabs>
          <w:tab w:val="left" w:pos="1456"/>
        </w:tabs>
        <w:spacing w:line="234" w:lineRule="auto"/>
        <w:ind w:left="40" w:right="46" w:firstLine="703"/>
        <w:rPr>
          <w:rFonts w:eastAsia="Times New Roman"/>
          <w:sz w:val="28"/>
          <w:szCs w:val="28"/>
        </w:rPr>
      </w:pPr>
      <w:r>
        <w:rPr>
          <w:rFonts w:eastAsia="Times New Roman"/>
          <w:sz w:val="28"/>
          <w:szCs w:val="28"/>
        </w:rPr>
        <w:t>Составьте план лечения. Выпишите рецепты. Дайте рекомендации больной после клинического выздоровления.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2" w:lineRule="exact"/>
        <w:rPr>
          <w:sz w:val="20"/>
          <w:szCs w:val="20"/>
        </w:rPr>
      </w:pPr>
    </w:p>
    <w:p w:rsidR="00F53A1F" w:rsidRDefault="00587AE6">
      <w:pPr>
        <w:numPr>
          <w:ilvl w:val="0"/>
          <w:numId w:val="123"/>
        </w:numPr>
        <w:tabs>
          <w:tab w:val="left" w:pos="1077"/>
        </w:tabs>
        <w:spacing w:line="234" w:lineRule="auto"/>
        <w:ind w:left="40" w:right="46" w:firstLine="703"/>
        <w:rPr>
          <w:rFonts w:eastAsia="Times New Roman"/>
          <w:sz w:val="28"/>
          <w:szCs w:val="28"/>
        </w:rPr>
      </w:pPr>
      <w:r>
        <w:rPr>
          <w:rFonts w:eastAsia="Times New Roman"/>
          <w:sz w:val="28"/>
          <w:szCs w:val="28"/>
        </w:rPr>
        <w:t>стационар поступил больной 55 лет с жалобами на обильную сыпь, сильный зуд, жжение кожи, нарастающую слабость.</w:t>
      </w:r>
    </w:p>
    <w:p w:rsidR="00F53A1F" w:rsidRDefault="00F53A1F">
      <w:pPr>
        <w:spacing w:line="15"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ИЗ АНАМНЕЗА. Болен около 2-х месяцев. Поражение кожи рассматривалось как герпетиформный дерматит Дюринга, однако лечение авлосульфоном по 0,1 г 2 раза в сутки по 6 дней с интервалом в 3 дня (проведено 5 циклов) и преднизолоном по 40 мг в сутки в течение 2 недель эффекта не дало: продолжал беспокоить зуд, появились новые высыпания.</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Процесс носит распространенный характер, симметричный. Высыпания локализованы на коже груди, живота, спины, на разгибательной поверхности верхних и нижних конечностей. Высыпания представлены преимущественно розово-красными папулами, напряженными пузырьками и пузырями. На месте вскрывшихся пузырей – эрозии, геморрагические корочки, экскориации. Подкожные лимфатические узлы не увеличены.</w:t>
      </w:r>
    </w:p>
    <w:p w:rsidR="00F53A1F" w:rsidRDefault="00F53A1F">
      <w:pPr>
        <w:spacing w:line="18" w:lineRule="exact"/>
        <w:rPr>
          <w:rFonts w:eastAsia="Times New Roman"/>
          <w:sz w:val="28"/>
          <w:szCs w:val="28"/>
        </w:rPr>
      </w:pPr>
    </w:p>
    <w:p w:rsidR="00F53A1F" w:rsidRDefault="00587AE6">
      <w:pPr>
        <w:numPr>
          <w:ilvl w:val="0"/>
          <w:numId w:val="123"/>
        </w:numPr>
        <w:tabs>
          <w:tab w:val="left" w:pos="1083"/>
        </w:tabs>
        <w:spacing w:line="237" w:lineRule="auto"/>
        <w:ind w:left="40" w:right="26" w:firstLine="703"/>
        <w:jc w:val="both"/>
        <w:rPr>
          <w:rFonts w:eastAsia="Times New Roman"/>
          <w:sz w:val="28"/>
          <w:szCs w:val="28"/>
        </w:rPr>
      </w:pPr>
      <w:r>
        <w:rPr>
          <w:rFonts w:eastAsia="Times New Roman"/>
          <w:sz w:val="28"/>
          <w:szCs w:val="28"/>
        </w:rPr>
        <w:t>гемограмме СОЭ – 24 мм/час, 12% эозинофилов, в пузырной жидкости – повторно 14% эозинофилов. Проба Ядассона положительна. Симптом Никольского отрицательный. Акантолитические клетки не обнаружены.</w:t>
      </w:r>
    </w:p>
    <w:p w:rsidR="00F53A1F" w:rsidRDefault="00F53A1F">
      <w:pPr>
        <w:spacing w:line="17" w:lineRule="exact"/>
        <w:rPr>
          <w:sz w:val="20"/>
          <w:szCs w:val="20"/>
        </w:rPr>
      </w:pPr>
    </w:p>
    <w:p w:rsidR="00F53A1F" w:rsidRDefault="00587AE6">
      <w:pPr>
        <w:numPr>
          <w:ilvl w:val="0"/>
          <w:numId w:val="124"/>
        </w:numPr>
        <w:tabs>
          <w:tab w:val="left" w:pos="1456"/>
        </w:tabs>
        <w:spacing w:line="234" w:lineRule="auto"/>
        <w:ind w:left="40" w:right="46" w:firstLine="703"/>
        <w:rPr>
          <w:rFonts w:eastAsia="Times New Roman"/>
          <w:sz w:val="28"/>
          <w:szCs w:val="28"/>
        </w:rPr>
      </w:pPr>
      <w:r>
        <w:rPr>
          <w:rFonts w:eastAsia="Times New Roman"/>
          <w:sz w:val="28"/>
          <w:szCs w:val="28"/>
        </w:rPr>
        <w:t>Какое исследование необходимо для окончательного диагноза герпетиформного дерматита Дюринга?</w:t>
      </w:r>
    </w:p>
    <w:p w:rsidR="00F53A1F" w:rsidRDefault="00F53A1F">
      <w:pPr>
        <w:spacing w:line="15" w:lineRule="exact"/>
        <w:rPr>
          <w:rFonts w:eastAsia="Times New Roman"/>
          <w:sz w:val="28"/>
          <w:szCs w:val="28"/>
        </w:rPr>
      </w:pPr>
    </w:p>
    <w:p w:rsidR="00F53A1F" w:rsidRDefault="00587AE6">
      <w:pPr>
        <w:numPr>
          <w:ilvl w:val="0"/>
          <w:numId w:val="124"/>
        </w:numPr>
        <w:tabs>
          <w:tab w:val="left" w:pos="1456"/>
        </w:tabs>
        <w:spacing w:line="236" w:lineRule="auto"/>
        <w:ind w:left="40" w:right="46" w:firstLine="703"/>
        <w:jc w:val="both"/>
        <w:rPr>
          <w:rFonts w:eastAsia="Times New Roman"/>
          <w:sz w:val="28"/>
          <w:szCs w:val="28"/>
        </w:rPr>
      </w:pPr>
      <w:r>
        <w:rPr>
          <w:rFonts w:eastAsia="Times New Roman"/>
          <w:sz w:val="28"/>
          <w:szCs w:val="28"/>
        </w:rPr>
        <w:t>Какая патоморфологическая особенность разграничивает пузырьки при дерматите Дюринга и при истинной (акантолитической) пузырчатке?</w:t>
      </w:r>
    </w:p>
    <w:p w:rsidR="00F53A1F" w:rsidRDefault="00F53A1F">
      <w:pPr>
        <w:spacing w:line="1" w:lineRule="exact"/>
        <w:rPr>
          <w:rFonts w:eastAsia="Times New Roman"/>
          <w:sz w:val="28"/>
          <w:szCs w:val="28"/>
        </w:rPr>
      </w:pPr>
    </w:p>
    <w:p w:rsidR="00F53A1F" w:rsidRDefault="00587AE6">
      <w:pPr>
        <w:numPr>
          <w:ilvl w:val="0"/>
          <w:numId w:val="124"/>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0"/>
          <w:numId w:val="124"/>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провести дифференциальную диагностику?</w:t>
      </w:r>
    </w:p>
    <w:p w:rsidR="00F53A1F" w:rsidRDefault="00F53A1F">
      <w:pPr>
        <w:spacing w:line="16" w:lineRule="exact"/>
        <w:rPr>
          <w:rFonts w:eastAsia="Times New Roman"/>
          <w:sz w:val="28"/>
          <w:szCs w:val="28"/>
        </w:rPr>
      </w:pPr>
    </w:p>
    <w:p w:rsidR="00F53A1F" w:rsidRDefault="00587AE6">
      <w:pPr>
        <w:numPr>
          <w:ilvl w:val="0"/>
          <w:numId w:val="124"/>
        </w:numPr>
        <w:tabs>
          <w:tab w:val="left" w:pos="1456"/>
        </w:tabs>
        <w:spacing w:line="234" w:lineRule="auto"/>
        <w:ind w:left="40" w:right="46" w:firstLine="703"/>
        <w:rPr>
          <w:rFonts w:eastAsia="Times New Roman"/>
          <w:sz w:val="28"/>
          <w:szCs w:val="28"/>
        </w:rPr>
      </w:pPr>
      <w:r>
        <w:rPr>
          <w:rFonts w:eastAsia="Times New Roman"/>
          <w:sz w:val="28"/>
          <w:szCs w:val="28"/>
        </w:rPr>
        <w:t>Составьте план лечения. Выпишите рецепты. Дайте рекомендации больному после клинического выздоровления.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22" w:lineRule="exact"/>
        <w:rPr>
          <w:sz w:val="20"/>
          <w:szCs w:val="20"/>
        </w:rPr>
      </w:pPr>
    </w:p>
    <w:p w:rsidR="00F53A1F" w:rsidRDefault="00587AE6">
      <w:pPr>
        <w:ind w:left="8760"/>
        <w:rPr>
          <w:sz w:val="20"/>
          <w:szCs w:val="20"/>
        </w:rPr>
      </w:pPr>
      <w:r>
        <w:rPr>
          <w:rFonts w:eastAsia="Times New Roman"/>
          <w:sz w:val="24"/>
          <w:szCs w:val="24"/>
        </w:rPr>
        <w:t>55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№4</w:t>
      </w:r>
    </w:p>
    <w:p w:rsidR="00F53A1F" w:rsidRDefault="00F53A1F">
      <w:pPr>
        <w:spacing w:line="131"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Больная 43-х лет обратилась к дерматологу с жалобами на высыпания на коже спины, рук и ног, сопровождающиеся сильным зудом.</w:t>
      </w:r>
    </w:p>
    <w:p w:rsidR="00F53A1F" w:rsidRDefault="00F53A1F">
      <w:pPr>
        <w:spacing w:line="17"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По словам больной, высыпания беспокоят ее в течение последних 5 лет. Они возникают в виде приступов, которым предшествует чувство жжения и покалывания, сохраняются до 1,5-2 месяцев, а затем постепенно угасают. Кожа свободной от высыпаний остается примерно 6-8 месяцев. Лечение различными антибиотиками,</w:t>
      </w:r>
    </w:p>
    <w:p w:rsidR="00F53A1F" w:rsidRDefault="00F53A1F">
      <w:pPr>
        <w:spacing w:line="20"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антигистаминными препаратами и мазями, включая кортикостероидсодержащие, заметного влияния на высыпания не оказало.</w:t>
      </w:r>
    </w:p>
    <w:p w:rsidR="00F53A1F" w:rsidRDefault="00F53A1F">
      <w:pPr>
        <w:spacing w:line="17"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Процесс носит распространенный характер, симметричный. На разгибательной поверхности рук и ног, преимущественно в области локтей и колен, а также на коже верхней половины спины, особенно в области лопаток – многочисленные симметрично расположенные, небольшие эритематозно-отечные бляшки розово-красного цвета, округлых очертаний и четкими границами, поверхность которых покрыта везикулами с плотной покрышкой, сочными папулами, эрозиями, немногочисленными корками и скудными чешуйками. Эти высыпания перемежаются с бледно-коричневыми пятнами.</w:t>
      </w:r>
    </w:p>
    <w:p w:rsidR="00F53A1F" w:rsidRDefault="00F53A1F">
      <w:pPr>
        <w:spacing w:line="2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При физикальном обследовании четких отклонений не выявлено, феномен Никольского отрицательный, акантолитические клетки не обнаружены. Методом прямой иммунофлюоресценции обнаруживают фиксированные иммуноглобулины класса G вдоль базальной мембраны, выстилающей дно пузыря.</w:t>
      </w:r>
    </w:p>
    <w:p w:rsidR="00F53A1F" w:rsidRDefault="00F53A1F">
      <w:pPr>
        <w:spacing w:line="6" w:lineRule="exact"/>
        <w:rPr>
          <w:sz w:val="20"/>
          <w:szCs w:val="20"/>
        </w:rPr>
      </w:pPr>
    </w:p>
    <w:p w:rsidR="00F53A1F" w:rsidRDefault="00587AE6">
      <w:pPr>
        <w:numPr>
          <w:ilvl w:val="0"/>
          <w:numId w:val="125"/>
        </w:numPr>
        <w:tabs>
          <w:tab w:val="left" w:pos="1460"/>
        </w:tabs>
        <w:ind w:left="1460" w:hanging="717"/>
        <w:rPr>
          <w:rFonts w:eastAsia="Times New Roman"/>
          <w:sz w:val="28"/>
          <w:szCs w:val="28"/>
        </w:rPr>
      </w:pPr>
      <w:r>
        <w:rPr>
          <w:rFonts w:eastAsia="Times New Roman"/>
          <w:sz w:val="28"/>
          <w:szCs w:val="28"/>
        </w:rPr>
        <w:t>Предположительный диагноз.</w:t>
      </w:r>
    </w:p>
    <w:p w:rsidR="00F53A1F" w:rsidRDefault="00587AE6">
      <w:pPr>
        <w:numPr>
          <w:ilvl w:val="0"/>
          <w:numId w:val="125"/>
        </w:numPr>
        <w:tabs>
          <w:tab w:val="left" w:pos="1460"/>
        </w:tabs>
        <w:ind w:left="1460" w:hanging="717"/>
        <w:rPr>
          <w:rFonts w:eastAsia="Times New Roman"/>
          <w:sz w:val="28"/>
          <w:szCs w:val="28"/>
        </w:rPr>
      </w:pPr>
      <w:r>
        <w:rPr>
          <w:rFonts w:eastAsia="Times New Roman"/>
          <w:sz w:val="28"/>
          <w:szCs w:val="28"/>
        </w:rPr>
        <w:t>Лабораторные методы, подтверждающие  диагноз.</w:t>
      </w:r>
    </w:p>
    <w:p w:rsidR="00F53A1F" w:rsidRDefault="00587AE6">
      <w:pPr>
        <w:numPr>
          <w:ilvl w:val="0"/>
          <w:numId w:val="125"/>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5" w:lineRule="exact"/>
        <w:rPr>
          <w:rFonts w:eastAsia="Times New Roman"/>
          <w:sz w:val="28"/>
          <w:szCs w:val="28"/>
        </w:rPr>
      </w:pPr>
    </w:p>
    <w:p w:rsidR="00F53A1F" w:rsidRDefault="00587AE6">
      <w:pPr>
        <w:numPr>
          <w:ilvl w:val="0"/>
          <w:numId w:val="125"/>
        </w:numPr>
        <w:tabs>
          <w:tab w:val="left" w:pos="1456"/>
        </w:tabs>
        <w:spacing w:line="234" w:lineRule="auto"/>
        <w:ind w:left="40" w:right="46" w:firstLine="703"/>
        <w:rPr>
          <w:rFonts w:eastAsia="Times New Roman"/>
          <w:sz w:val="28"/>
          <w:szCs w:val="28"/>
        </w:rPr>
      </w:pPr>
      <w:r>
        <w:rPr>
          <w:rFonts w:eastAsia="Times New Roman"/>
          <w:sz w:val="28"/>
          <w:szCs w:val="28"/>
        </w:rPr>
        <w:t>Какое исследование при данном заболевании всегда дает положительный результат?</w:t>
      </w:r>
    </w:p>
    <w:p w:rsidR="00F53A1F" w:rsidRDefault="00F53A1F">
      <w:pPr>
        <w:spacing w:line="15" w:lineRule="exact"/>
        <w:rPr>
          <w:rFonts w:eastAsia="Times New Roman"/>
          <w:sz w:val="28"/>
          <w:szCs w:val="28"/>
        </w:rPr>
      </w:pPr>
    </w:p>
    <w:p w:rsidR="00F53A1F" w:rsidRDefault="00587AE6">
      <w:pPr>
        <w:numPr>
          <w:ilvl w:val="0"/>
          <w:numId w:val="125"/>
        </w:numPr>
        <w:tabs>
          <w:tab w:val="left" w:pos="1456"/>
        </w:tabs>
        <w:spacing w:line="234" w:lineRule="auto"/>
        <w:ind w:left="40" w:right="46" w:firstLine="703"/>
        <w:rPr>
          <w:rFonts w:eastAsia="Times New Roman"/>
          <w:sz w:val="28"/>
          <w:szCs w:val="28"/>
        </w:rPr>
      </w:pPr>
      <w:r>
        <w:rPr>
          <w:rFonts w:eastAsia="Times New Roman"/>
          <w:sz w:val="28"/>
          <w:szCs w:val="28"/>
        </w:rPr>
        <w:t>Дифференциальный диагноз с истинной (акантолитической) пузырчаткой?</w:t>
      </w:r>
    </w:p>
    <w:p w:rsidR="00F53A1F" w:rsidRDefault="00F53A1F">
      <w:pPr>
        <w:spacing w:line="200" w:lineRule="exact"/>
        <w:rPr>
          <w:sz w:val="20"/>
          <w:szCs w:val="20"/>
        </w:rPr>
      </w:pPr>
    </w:p>
    <w:p w:rsidR="00F53A1F" w:rsidRDefault="00F53A1F">
      <w:pPr>
        <w:spacing w:line="367"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2"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На прием к врачу обратилась больная 35 лет с жалобами на болезненные язвочки в полости рта, а также появление пузырей вокруг пупка, в подмышечных и пахово-бедренных складках, под молочными железами.</w:t>
      </w:r>
    </w:p>
    <w:p w:rsidR="00F53A1F" w:rsidRDefault="00F53A1F">
      <w:pPr>
        <w:spacing w:line="16" w:lineRule="exact"/>
        <w:rPr>
          <w:sz w:val="20"/>
          <w:szCs w:val="20"/>
        </w:rPr>
      </w:pPr>
    </w:p>
    <w:p w:rsidR="00F53A1F" w:rsidRDefault="00587AE6">
      <w:pPr>
        <w:spacing w:line="237" w:lineRule="auto"/>
        <w:ind w:left="40" w:right="46" w:firstLine="1416"/>
        <w:jc w:val="both"/>
        <w:rPr>
          <w:sz w:val="20"/>
          <w:szCs w:val="20"/>
        </w:rPr>
      </w:pPr>
      <w:r>
        <w:rPr>
          <w:rFonts w:eastAsia="Times New Roman"/>
          <w:sz w:val="28"/>
          <w:szCs w:val="28"/>
        </w:rPr>
        <w:t>ИЗ АНАМНЕЗА. Считает себя больной в течение 3,5 месяцев, когда впервые появились пузыри в полости рта. Пузыри быстро вскрывались, оставляя после себя болезненные эрозии, склонные к периферическому росту. К врачу не обращалась. Лечилась самостоятельно - полоскала рот отварами трав, эффекта от лечения не</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27" w:lineRule="exact"/>
        <w:rPr>
          <w:sz w:val="20"/>
          <w:szCs w:val="20"/>
        </w:rPr>
      </w:pPr>
    </w:p>
    <w:p w:rsidR="00F53A1F" w:rsidRDefault="00587AE6">
      <w:pPr>
        <w:ind w:left="40"/>
        <w:rPr>
          <w:sz w:val="20"/>
          <w:szCs w:val="20"/>
        </w:rPr>
      </w:pPr>
      <w:r>
        <w:rPr>
          <w:rFonts w:eastAsia="Times New Roman"/>
          <w:sz w:val="24"/>
          <w:szCs w:val="24"/>
        </w:rPr>
        <w:t>56</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7" w:lineRule="auto"/>
        <w:ind w:left="40" w:right="26"/>
        <w:jc w:val="both"/>
        <w:rPr>
          <w:sz w:val="20"/>
          <w:szCs w:val="20"/>
        </w:rPr>
      </w:pPr>
      <w:r>
        <w:rPr>
          <w:rFonts w:eastAsia="Times New Roman"/>
          <w:sz w:val="28"/>
          <w:szCs w:val="28"/>
        </w:rPr>
        <w:lastRenderedPageBreak/>
        <w:t>было. За этот период времени больная похудела на 8 кг, так как из-за сильной болезненности не могла нормально питаться. Стали появляться пузыри на коже вокруг пупка, в подмышечных и пахово-бедренных складках, под молочными железами. Пузыри вскрывались, оставляя после себя болезненные эрозии, покрытые «бородавчатыми разрастаниями»,</w:t>
      </w:r>
    </w:p>
    <w:p w:rsidR="00F53A1F" w:rsidRDefault="00F53A1F">
      <w:pPr>
        <w:spacing w:line="21" w:lineRule="exact"/>
        <w:rPr>
          <w:sz w:val="20"/>
          <w:szCs w:val="20"/>
        </w:rPr>
      </w:pPr>
    </w:p>
    <w:p w:rsidR="00F53A1F" w:rsidRDefault="00587AE6">
      <w:pPr>
        <w:spacing w:line="234" w:lineRule="auto"/>
        <w:ind w:left="40" w:right="26"/>
        <w:jc w:val="both"/>
        <w:rPr>
          <w:sz w:val="20"/>
          <w:szCs w:val="20"/>
        </w:rPr>
      </w:pPr>
      <w:r>
        <w:rPr>
          <w:rFonts w:eastAsia="Times New Roman"/>
          <w:sz w:val="28"/>
          <w:szCs w:val="28"/>
        </w:rPr>
        <w:t>постоянно мокнущие, с неприятным запахом. Из-за болезненности активные движения затруднены.</w:t>
      </w:r>
    </w:p>
    <w:p w:rsidR="00F53A1F" w:rsidRDefault="00F53A1F">
      <w:pPr>
        <w:spacing w:line="15"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ЛОКАЛЬНЫЙ СТАТУС. При осмотре полости рта на неизмененной слизистой оболочке твердого неба, обоих щек и на языке болезненные эрозии ярко-красного цвета, покрытые белесоватым налетом. На коже вокруг пупка, подмышечных и пахово-бедренных складках, под молочными железами многочисленные эрозии, на поверхности которых имеются папилломатозные разрастания, и образующиеся в результате их слияния вегетирующие бляшки, диаметром до 5-ти см, по периферии которых имеются пустулы.</w:t>
      </w:r>
    </w:p>
    <w:p w:rsidR="00F53A1F" w:rsidRDefault="00F53A1F">
      <w:pPr>
        <w:spacing w:line="8" w:lineRule="exact"/>
        <w:rPr>
          <w:sz w:val="20"/>
          <w:szCs w:val="20"/>
        </w:rPr>
      </w:pPr>
    </w:p>
    <w:p w:rsidR="00F53A1F" w:rsidRDefault="00587AE6">
      <w:pPr>
        <w:ind w:left="740"/>
        <w:rPr>
          <w:sz w:val="20"/>
          <w:szCs w:val="20"/>
        </w:rPr>
      </w:pPr>
      <w:r>
        <w:rPr>
          <w:rFonts w:eastAsia="Times New Roman"/>
          <w:sz w:val="28"/>
          <w:szCs w:val="28"/>
        </w:rPr>
        <w:t>Симптом Никольского положительный.</w:t>
      </w:r>
    </w:p>
    <w:p w:rsidR="00F53A1F" w:rsidRDefault="00587AE6">
      <w:pPr>
        <w:numPr>
          <w:ilvl w:val="0"/>
          <w:numId w:val="126"/>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3" w:lineRule="exact"/>
        <w:rPr>
          <w:rFonts w:eastAsia="Times New Roman"/>
          <w:sz w:val="28"/>
          <w:szCs w:val="28"/>
        </w:rPr>
      </w:pPr>
    </w:p>
    <w:p w:rsidR="00F53A1F" w:rsidRDefault="00587AE6">
      <w:pPr>
        <w:numPr>
          <w:ilvl w:val="0"/>
          <w:numId w:val="126"/>
        </w:numPr>
        <w:tabs>
          <w:tab w:val="left" w:pos="145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установления окончательного диагноза?</w:t>
      </w:r>
    </w:p>
    <w:p w:rsidR="00F53A1F" w:rsidRDefault="00F53A1F">
      <w:pPr>
        <w:spacing w:line="2" w:lineRule="exact"/>
        <w:rPr>
          <w:rFonts w:eastAsia="Times New Roman"/>
          <w:sz w:val="28"/>
          <w:szCs w:val="28"/>
        </w:rPr>
      </w:pPr>
    </w:p>
    <w:p w:rsidR="00F53A1F" w:rsidRDefault="00587AE6">
      <w:pPr>
        <w:numPr>
          <w:ilvl w:val="0"/>
          <w:numId w:val="126"/>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3" w:lineRule="exact"/>
        <w:rPr>
          <w:rFonts w:eastAsia="Times New Roman"/>
          <w:sz w:val="28"/>
          <w:szCs w:val="28"/>
        </w:rPr>
      </w:pPr>
    </w:p>
    <w:p w:rsidR="00F53A1F" w:rsidRDefault="00587AE6">
      <w:pPr>
        <w:numPr>
          <w:ilvl w:val="0"/>
          <w:numId w:val="126"/>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данной больной?</w:t>
      </w:r>
    </w:p>
    <w:p w:rsidR="00F53A1F" w:rsidRDefault="00F53A1F">
      <w:pPr>
        <w:spacing w:line="2" w:lineRule="exact"/>
        <w:rPr>
          <w:rFonts w:eastAsia="Times New Roman"/>
          <w:sz w:val="28"/>
          <w:szCs w:val="28"/>
        </w:rPr>
      </w:pPr>
    </w:p>
    <w:p w:rsidR="00F53A1F" w:rsidRDefault="00587AE6">
      <w:pPr>
        <w:numPr>
          <w:ilvl w:val="0"/>
          <w:numId w:val="126"/>
        </w:numPr>
        <w:tabs>
          <w:tab w:val="left" w:pos="1460"/>
        </w:tabs>
        <w:ind w:left="1460" w:hanging="717"/>
        <w:rPr>
          <w:rFonts w:eastAsia="Times New Roman"/>
          <w:sz w:val="28"/>
          <w:szCs w:val="28"/>
        </w:rPr>
      </w:pPr>
      <w:r>
        <w:rPr>
          <w:rFonts w:eastAsia="Times New Roman"/>
          <w:sz w:val="28"/>
          <w:szCs w:val="28"/>
        </w:rPr>
        <w:t>Составьте план лечения больной.</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5" w:lineRule="exact"/>
        <w:rPr>
          <w:sz w:val="20"/>
          <w:szCs w:val="20"/>
        </w:rPr>
      </w:pPr>
    </w:p>
    <w:p w:rsidR="00F53A1F" w:rsidRDefault="00587AE6">
      <w:pPr>
        <w:spacing w:line="372" w:lineRule="auto"/>
        <w:ind w:left="40" w:right="686" w:firstLine="651"/>
        <w:rPr>
          <w:sz w:val="20"/>
          <w:szCs w:val="20"/>
        </w:rPr>
      </w:pPr>
      <w:r>
        <w:rPr>
          <w:rFonts w:eastAsia="Times New Roman"/>
          <w:b/>
          <w:bCs/>
          <w:sz w:val="28"/>
          <w:szCs w:val="28"/>
        </w:rPr>
        <w:t>5.ДИФФУЗНЫЕ БОЛЕЗНИ СОЕДИНИТЕЛЬНОЙ ТКАНИ. Задача №1</w:t>
      </w:r>
    </w:p>
    <w:p w:rsidR="00F53A1F" w:rsidRDefault="00F53A1F">
      <w:pPr>
        <w:spacing w:line="1"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На прием к дерматологу обратилась больная 32-х лет с жалобами на высыпания на коже лица.</w:t>
      </w:r>
    </w:p>
    <w:p w:rsidR="00F53A1F" w:rsidRDefault="00F53A1F">
      <w:pPr>
        <w:spacing w:line="15"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ИЗ АНАМНЕЗА. Высыпания на коже лица появились месяц назад после длительного пребывания на солнце. Лечилась самостоятельно. Применяла различные кремы, мази, но эффекта от лечения не было.</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Кожный процесс локализуется на коже переносицы и щек «в виде бабочки». Высыпания представлены инфильтрированными эритематозными бляшками, покрытыми плотно сидящими роговыми чешуйками. Удаление чешуек сопровождается болезненностью. На обратной стороне чешуек обнаруживаются характерные шипики.</w:t>
      </w:r>
    </w:p>
    <w:p w:rsidR="00F53A1F" w:rsidRDefault="00F53A1F">
      <w:pPr>
        <w:spacing w:line="2" w:lineRule="exact"/>
        <w:rPr>
          <w:sz w:val="20"/>
          <w:szCs w:val="20"/>
        </w:rPr>
      </w:pPr>
    </w:p>
    <w:p w:rsidR="00F53A1F" w:rsidRDefault="00587AE6">
      <w:pPr>
        <w:numPr>
          <w:ilvl w:val="0"/>
          <w:numId w:val="127"/>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4" w:lineRule="exact"/>
        <w:rPr>
          <w:rFonts w:eastAsia="Times New Roman"/>
          <w:sz w:val="28"/>
          <w:szCs w:val="28"/>
        </w:rPr>
      </w:pPr>
    </w:p>
    <w:p w:rsidR="00F53A1F" w:rsidRDefault="00587AE6">
      <w:pPr>
        <w:numPr>
          <w:ilvl w:val="0"/>
          <w:numId w:val="127"/>
        </w:numPr>
        <w:tabs>
          <w:tab w:val="left" w:pos="1456"/>
        </w:tabs>
        <w:spacing w:line="234" w:lineRule="auto"/>
        <w:ind w:left="40" w:right="46" w:firstLine="703"/>
        <w:rPr>
          <w:rFonts w:eastAsia="Times New Roman"/>
          <w:sz w:val="28"/>
          <w:szCs w:val="28"/>
        </w:rPr>
      </w:pPr>
      <w:r>
        <w:rPr>
          <w:rFonts w:eastAsia="Times New Roman"/>
          <w:sz w:val="28"/>
          <w:szCs w:val="28"/>
        </w:rPr>
        <w:t>Какие характерные для данного заболевания симптомы имеют место в данном случае?</w:t>
      </w:r>
    </w:p>
    <w:p w:rsidR="00F53A1F" w:rsidRDefault="00F53A1F">
      <w:pPr>
        <w:spacing w:line="2" w:lineRule="exact"/>
        <w:rPr>
          <w:rFonts w:eastAsia="Times New Roman"/>
          <w:sz w:val="28"/>
          <w:szCs w:val="28"/>
        </w:rPr>
      </w:pPr>
    </w:p>
    <w:p w:rsidR="00F53A1F" w:rsidRDefault="00587AE6">
      <w:pPr>
        <w:numPr>
          <w:ilvl w:val="0"/>
          <w:numId w:val="127"/>
        </w:numPr>
        <w:tabs>
          <w:tab w:val="left" w:pos="1460"/>
        </w:tabs>
        <w:ind w:left="1460" w:hanging="717"/>
        <w:rPr>
          <w:rFonts w:eastAsia="Times New Roman"/>
          <w:sz w:val="28"/>
          <w:szCs w:val="28"/>
        </w:rPr>
      </w:pPr>
      <w:r>
        <w:rPr>
          <w:rFonts w:eastAsia="Times New Roman"/>
          <w:sz w:val="28"/>
          <w:szCs w:val="28"/>
        </w:rPr>
        <w:t>План обследования.</w:t>
      </w:r>
    </w:p>
    <w:p w:rsidR="00F53A1F" w:rsidRDefault="00587AE6">
      <w:pPr>
        <w:numPr>
          <w:ilvl w:val="0"/>
          <w:numId w:val="127"/>
        </w:numPr>
        <w:tabs>
          <w:tab w:val="left" w:pos="1460"/>
        </w:tabs>
        <w:ind w:left="1460" w:hanging="717"/>
        <w:rPr>
          <w:rFonts w:eastAsia="Times New Roman"/>
          <w:sz w:val="28"/>
          <w:szCs w:val="28"/>
        </w:rPr>
      </w:pPr>
      <w:r>
        <w:rPr>
          <w:rFonts w:eastAsia="Times New Roman"/>
          <w:sz w:val="28"/>
          <w:szCs w:val="28"/>
        </w:rPr>
        <w:t>План лечения больной.</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400" w:lineRule="exact"/>
        <w:rPr>
          <w:sz w:val="20"/>
          <w:szCs w:val="20"/>
        </w:rPr>
      </w:pPr>
    </w:p>
    <w:p w:rsidR="00F53A1F" w:rsidRDefault="00587AE6">
      <w:pPr>
        <w:ind w:left="8760"/>
        <w:rPr>
          <w:sz w:val="20"/>
          <w:szCs w:val="20"/>
        </w:rPr>
      </w:pPr>
      <w:r>
        <w:rPr>
          <w:rFonts w:eastAsia="Times New Roman"/>
          <w:sz w:val="24"/>
          <w:szCs w:val="24"/>
        </w:rPr>
        <w:t>57</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128"/>
        </w:numPr>
        <w:tabs>
          <w:tab w:val="left" w:pos="1456"/>
        </w:tabs>
        <w:spacing w:line="234" w:lineRule="auto"/>
        <w:ind w:left="40" w:right="46" w:firstLine="703"/>
        <w:rPr>
          <w:rFonts w:eastAsia="Times New Roman"/>
          <w:sz w:val="28"/>
          <w:szCs w:val="28"/>
        </w:rPr>
      </w:pPr>
      <w:r>
        <w:rPr>
          <w:rFonts w:eastAsia="Times New Roman"/>
          <w:sz w:val="28"/>
          <w:szCs w:val="28"/>
        </w:rPr>
        <w:lastRenderedPageBreak/>
        <w:t>С какими дерматозами необходимо дифференцировать данное заболевание.</w:t>
      </w:r>
    </w:p>
    <w:p w:rsidR="00F53A1F" w:rsidRDefault="00F53A1F">
      <w:pPr>
        <w:spacing w:line="200" w:lineRule="exact"/>
        <w:rPr>
          <w:sz w:val="20"/>
          <w:szCs w:val="20"/>
        </w:rPr>
      </w:pPr>
    </w:p>
    <w:p w:rsidR="00F53A1F" w:rsidRDefault="00F53A1F">
      <w:pPr>
        <w:spacing w:line="367"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На прием к врачу обратился больной 24-х лет, строитель, с жалобами на образование на коже лица, чувство покалывания, похолодание, напряженность кожи в очаге поражения.</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2 месяца назад появилось округлое пятно синюшно-красного цвета на коже лица. Кожа в очаге поражения была отечной, тестоватой консистенции. Через несколько недель кожа в очаге поражения приобрела деревянистую плотность, цвет стал бледно-синюшным. Самостоятельно не лечился. Заболевание связывает с тем, что на работе часто переохлаждается и часто болеет ангиной и ОРЗ.</w:t>
      </w:r>
    </w:p>
    <w:p w:rsidR="00F53A1F" w:rsidRDefault="00F53A1F">
      <w:pPr>
        <w:spacing w:line="16" w:lineRule="exact"/>
        <w:rPr>
          <w:sz w:val="20"/>
          <w:szCs w:val="20"/>
        </w:rPr>
      </w:pPr>
    </w:p>
    <w:p w:rsidR="00F53A1F" w:rsidRDefault="00587AE6">
      <w:pPr>
        <w:numPr>
          <w:ilvl w:val="1"/>
          <w:numId w:val="129"/>
        </w:numPr>
        <w:tabs>
          <w:tab w:val="left" w:pos="1028"/>
        </w:tabs>
        <w:spacing w:line="236" w:lineRule="auto"/>
        <w:ind w:left="40" w:right="26" w:firstLine="703"/>
        <w:jc w:val="both"/>
        <w:rPr>
          <w:rFonts w:eastAsia="Times New Roman"/>
          <w:sz w:val="28"/>
          <w:szCs w:val="28"/>
        </w:rPr>
      </w:pPr>
      <w:r>
        <w:rPr>
          <w:rFonts w:eastAsia="Times New Roman"/>
          <w:sz w:val="28"/>
          <w:szCs w:val="28"/>
        </w:rPr>
        <w:t>детстве перенес скарлатину. Сопутствующая патология - состоит на учете у эндокринолога по поводу заболевания щитовидной железы, у ЛОР-врача по поводу хронического тонзиллита.</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Процесс носит ограниченный характер, несимметричный. На коже лица очаг по форме напоминающий удар саблей, гладкий, блестящий, плотной консистенции. Цвет восковидно-желтый, по периферии имеется сиреневый венчик. При пальпации выявляется деревянистое затвердение кожи, она плотно прилегает к подлежащим тканям, не собирается в складку, рисунок её сглажен, волосы в очагах отсутствуют. Отмечается ригидность и уплотнение кожи</w:t>
      </w:r>
    </w:p>
    <w:p w:rsidR="00F53A1F" w:rsidRDefault="00F53A1F">
      <w:pPr>
        <w:spacing w:line="4" w:lineRule="exact"/>
        <w:rPr>
          <w:rFonts w:eastAsia="Times New Roman"/>
          <w:sz w:val="28"/>
          <w:szCs w:val="28"/>
        </w:rPr>
      </w:pPr>
    </w:p>
    <w:p w:rsidR="00F53A1F" w:rsidRDefault="00587AE6">
      <w:pPr>
        <w:numPr>
          <w:ilvl w:val="0"/>
          <w:numId w:val="129"/>
        </w:numPr>
        <w:tabs>
          <w:tab w:val="left" w:pos="260"/>
        </w:tabs>
        <w:ind w:left="260" w:hanging="226"/>
        <w:rPr>
          <w:rFonts w:eastAsia="Times New Roman"/>
          <w:sz w:val="28"/>
          <w:szCs w:val="28"/>
        </w:rPr>
      </w:pPr>
      <w:r>
        <w:rPr>
          <w:rFonts w:eastAsia="Times New Roman"/>
          <w:sz w:val="28"/>
          <w:szCs w:val="28"/>
        </w:rPr>
        <w:t>красной каймы губ.</w:t>
      </w:r>
    </w:p>
    <w:p w:rsidR="00F53A1F" w:rsidRDefault="00587AE6">
      <w:pPr>
        <w:numPr>
          <w:ilvl w:val="0"/>
          <w:numId w:val="130"/>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4" w:lineRule="exact"/>
        <w:rPr>
          <w:rFonts w:eastAsia="Times New Roman"/>
          <w:sz w:val="28"/>
          <w:szCs w:val="28"/>
        </w:rPr>
      </w:pPr>
    </w:p>
    <w:p w:rsidR="00F53A1F" w:rsidRDefault="00587AE6">
      <w:pPr>
        <w:numPr>
          <w:ilvl w:val="0"/>
          <w:numId w:val="130"/>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дифференцировать дерматоз у данного больного?</w:t>
      </w:r>
    </w:p>
    <w:p w:rsidR="00F53A1F" w:rsidRDefault="00F53A1F">
      <w:pPr>
        <w:spacing w:line="15" w:lineRule="exact"/>
        <w:rPr>
          <w:rFonts w:eastAsia="Times New Roman"/>
          <w:sz w:val="28"/>
          <w:szCs w:val="28"/>
        </w:rPr>
      </w:pPr>
    </w:p>
    <w:p w:rsidR="00F53A1F" w:rsidRDefault="00587AE6">
      <w:pPr>
        <w:numPr>
          <w:ilvl w:val="0"/>
          <w:numId w:val="130"/>
        </w:numPr>
        <w:tabs>
          <w:tab w:val="left" w:pos="145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этому больному?</w:t>
      </w:r>
    </w:p>
    <w:p w:rsidR="00F53A1F" w:rsidRDefault="00F53A1F">
      <w:pPr>
        <w:spacing w:line="2" w:lineRule="exact"/>
        <w:rPr>
          <w:rFonts w:eastAsia="Times New Roman"/>
          <w:sz w:val="28"/>
          <w:szCs w:val="28"/>
        </w:rPr>
      </w:pPr>
    </w:p>
    <w:p w:rsidR="00F53A1F" w:rsidRDefault="00587AE6">
      <w:pPr>
        <w:numPr>
          <w:ilvl w:val="0"/>
          <w:numId w:val="130"/>
        </w:numPr>
        <w:tabs>
          <w:tab w:val="left" w:pos="1460"/>
        </w:tabs>
        <w:ind w:left="1460" w:hanging="717"/>
        <w:rPr>
          <w:rFonts w:eastAsia="Times New Roman"/>
          <w:sz w:val="28"/>
          <w:szCs w:val="28"/>
        </w:rPr>
      </w:pPr>
      <w:r>
        <w:rPr>
          <w:rFonts w:eastAsia="Times New Roman"/>
          <w:sz w:val="28"/>
          <w:szCs w:val="28"/>
        </w:rPr>
        <w:t>Методы лечения.</w:t>
      </w:r>
    </w:p>
    <w:p w:rsidR="00F53A1F" w:rsidRDefault="00587AE6">
      <w:pPr>
        <w:numPr>
          <w:ilvl w:val="0"/>
          <w:numId w:val="130"/>
        </w:numPr>
        <w:tabs>
          <w:tab w:val="left" w:pos="1460"/>
        </w:tabs>
        <w:ind w:left="1460" w:hanging="717"/>
        <w:rPr>
          <w:rFonts w:eastAsia="Times New Roman"/>
          <w:sz w:val="28"/>
          <w:szCs w:val="28"/>
        </w:rPr>
      </w:pPr>
      <w:r>
        <w:rPr>
          <w:rFonts w:eastAsia="Times New Roman"/>
          <w:sz w:val="28"/>
          <w:szCs w:val="28"/>
        </w:rPr>
        <w:t>Какие формы данного заболевания Вы знаете?</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Больная 42-х лет поступила в клинику с жалобами на отек и синюшность кожи лица, шеи, груди, боли в суставах, мышечную слабость.</w:t>
      </w:r>
    </w:p>
    <w:p w:rsidR="00F53A1F" w:rsidRDefault="00F53A1F">
      <w:pPr>
        <w:spacing w:line="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ИЗ АНАМНЕЗА. После родов появились боли в суставах, покраснение на лице, периодическое повышение температуры тела. В течение последних 3-х месяцев стало трудно подниматься вверх по лестнице или вставать со стула, не прибегая к помощи рук.</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ЛОКАЛЬНЫЙ СТАТУС. На коже передней поверхности шеи и грудной клетки фиолетовая эритема; на коже вокруг ногтевых пластинок кистей телеангиэктазии и эритема, в области проксимального ногтевого</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4" w:lineRule="exact"/>
        <w:rPr>
          <w:sz w:val="20"/>
          <w:szCs w:val="20"/>
        </w:rPr>
      </w:pPr>
    </w:p>
    <w:p w:rsidR="00F53A1F" w:rsidRDefault="00587AE6">
      <w:pPr>
        <w:ind w:left="40"/>
        <w:rPr>
          <w:sz w:val="20"/>
          <w:szCs w:val="20"/>
        </w:rPr>
      </w:pPr>
      <w:r>
        <w:rPr>
          <w:rFonts w:eastAsia="Times New Roman"/>
          <w:sz w:val="24"/>
          <w:szCs w:val="24"/>
        </w:rPr>
        <w:t>58</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6" w:lineRule="auto"/>
        <w:ind w:left="40" w:right="46"/>
        <w:jc w:val="both"/>
        <w:rPr>
          <w:sz w:val="20"/>
          <w:szCs w:val="20"/>
        </w:rPr>
      </w:pPr>
      <w:r>
        <w:rPr>
          <w:rFonts w:eastAsia="Times New Roman"/>
          <w:sz w:val="28"/>
          <w:szCs w:val="28"/>
        </w:rPr>
        <w:lastRenderedPageBreak/>
        <w:t>валика, «зазубренная» околоногтевая кожица. На коже разгибательных поверхностей локтевых и коленных суставов лиловая эритема и шелушение, лентикулярные папулы фиолетового цвета.</w:t>
      </w:r>
    </w:p>
    <w:p w:rsidR="00F53A1F" w:rsidRDefault="00F53A1F">
      <w:pPr>
        <w:spacing w:line="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При клиническом и лабораторном обследовании: в анализе крови отмечается лейкопения, ускоренная СОЭ; в сыворотке крови – снижение количества общего белка, уменьшение альбуминов. В анализе мочи – протеинурия, значительное количество эритроцитов.</w:t>
      </w:r>
    </w:p>
    <w:p w:rsidR="00F53A1F" w:rsidRDefault="00F53A1F">
      <w:pPr>
        <w:spacing w:line="2" w:lineRule="exact"/>
        <w:rPr>
          <w:sz w:val="20"/>
          <w:szCs w:val="20"/>
        </w:rPr>
      </w:pPr>
    </w:p>
    <w:p w:rsidR="00F53A1F" w:rsidRDefault="00587AE6">
      <w:pPr>
        <w:numPr>
          <w:ilvl w:val="0"/>
          <w:numId w:val="131"/>
        </w:numPr>
        <w:tabs>
          <w:tab w:val="left" w:pos="1460"/>
        </w:tabs>
        <w:ind w:left="1460" w:hanging="717"/>
        <w:rPr>
          <w:rFonts w:eastAsia="Times New Roman"/>
          <w:sz w:val="28"/>
          <w:szCs w:val="28"/>
        </w:rPr>
      </w:pPr>
      <w:r>
        <w:rPr>
          <w:rFonts w:eastAsia="Times New Roman"/>
          <w:sz w:val="28"/>
          <w:szCs w:val="28"/>
        </w:rPr>
        <w:t>Ваш предположительный диагноз и его обоснование.</w:t>
      </w:r>
    </w:p>
    <w:p w:rsidR="00F53A1F" w:rsidRDefault="00F53A1F">
      <w:pPr>
        <w:spacing w:line="14" w:lineRule="exact"/>
        <w:rPr>
          <w:rFonts w:eastAsia="Times New Roman"/>
          <w:sz w:val="28"/>
          <w:szCs w:val="28"/>
        </w:rPr>
      </w:pPr>
    </w:p>
    <w:p w:rsidR="00F53A1F" w:rsidRDefault="00587AE6">
      <w:pPr>
        <w:numPr>
          <w:ilvl w:val="0"/>
          <w:numId w:val="131"/>
        </w:numPr>
        <w:tabs>
          <w:tab w:val="left" w:pos="1456"/>
        </w:tabs>
        <w:spacing w:line="234" w:lineRule="auto"/>
        <w:ind w:left="40" w:right="46" w:firstLine="703"/>
        <w:rPr>
          <w:rFonts w:eastAsia="Times New Roman"/>
          <w:sz w:val="28"/>
          <w:szCs w:val="28"/>
        </w:rPr>
      </w:pPr>
      <w:r>
        <w:rPr>
          <w:rFonts w:eastAsia="Times New Roman"/>
          <w:sz w:val="28"/>
          <w:szCs w:val="28"/>
        </w:rPr>
        <w:t>Какие лабораторные и инструментальные данные помогут уточненить диагноз?</w:t>
      </w:r>
    </w:p>
    <w:p w:rsidR="00F53A1F" w:rsidRDefault="00F53A1F">
      <w:pPr>
        <w:spacing w:line="2" w:lineRule="exact"/>
        <w:rPr>
          <w:rFonts w:eastAsia="Times New Roman"/>
          <w:sz w:val="28"/>
          <w:szCs w:val="28"/>
        </w:rPr>
      </w:pPr>
    </w:p>
    <w:p w:rsidR="00F53A1F" w:rsidRDefault="00587AE6">
      <w:pPr>
        <w:numPr>
          <w:ilvl w:val="0"/>
          <w:numId w:val="131"/>
        </w:numPr>
        <w:tabs>
          <w:tab w:val="left" w:pos="1460"/>
        </w:tabs>
        <w:ind w:left="1460" w:hanging="717"/>
        <w:rPr>
          <w:rFonts w:eastAsia="Times New Roman"/>
          <w:sz w:val="28"/>
          <w:szCs w:val="28"/>
        </w:rPr>
      </w:pPr>
      <w:r>
        <w:rPr>
          <w:rFonts w:eastAsia="Times New Roman"/>
          <w:sz w:val="28"/>
          <w:szCs w:val="28"/>
        </w:rPr>
        <w:t>Составьте план лечения. Выпишите рецепты.</w:t>
      </w:r>
    </w:p>
    <w:p w:rsidR="00F53A1F" w:rsidRDefault="00587AE6">
      <w:pPr>
        <w:numPr>
          <w:ilvl w:val="0"/>
          <w:numId w:val="131"/>
        </w:numPr>
        <w:tabs>
          <w:tab w:val="left" w:pos="1460"/>
        </w:tabs>
        <w:ind w:left="1460" w:hanging="717"/>
        <w:rPr>
          <w:rFonts w:eastAsia="Times New Roman"/>
          <w:sz w:val="28"/>
          <w:szCs w:val="28"/>
        </w:rPr>
      </w:pPr>
      <w:r>
        <w:rPr>
          <w:rFonts w:eastAsia="Times New Roman"/>
          <w:sz w:val="28"/>
          <w:szCs w:val="28"/>
        </w:rPr>
        <w:t>Прогноз при данном заболевании.</w:t>
      </w:r>
    </w:p>
    <w:p w:rsidR="00F53A1F" w:rsidRDefault="00587AE6">
      <w:pPr>
        <w:numPr>
          <w:ilvl w:val="0"/>
          <w:numId w:val="131"/>
        </w:numPr>
        <w:tabs>
          <w:tab w:val="left" w:pos="1460"/>
        </w:tabs>
        <w:ind w:left="1460" w:hanging="717"/>
        <w:rPr>
          <w:rFonts w:eastAsia="Times New Roman"/>
          <w:sz w:val="28"/>
          <w:szCs w:val="28"/>
        </w:rPr>
      </w:pPr>
      <w:r>
        <w:rPr>
          <w:rFonts w:eastAsia="Times New Roman"/>
          <w:sz w:val="28"/>
          <w:szCs w:val="28"/>
        </w:rPr>
        <w:t>Проведитедифференциальнуюдиагностику</w:t>
      </w:r>
      <w:r>
        <w:rPr>
          <w:rFonts w:eastAsia="Times New Roman"/>
          <w:sz w:val="27"/>
          <w:szCs w:val="27"/>
        </w:rPr>
        <w:t>данного</w:t>
      </w:r>
    </w:p>
    <w:p w:rsidR="00F53A1F" w:rsidRDefault="00587AE6">
      <w:pPr>
        <w:ind w:left="40"/>
        <w:rPr>
          <w:rFonts w:eastAsia="Times New Roman"/>
          <w:sz w:val="28"/>
          <w:szCs w:val="28"/>
        </w:rPr>
      </w:pPr>
      <w:r>
        <w:rPr>
          <w:rFonts w:eastAsia="Times New Roman"/>
          <w:sz w:val="28"/>
          <w:szCs w:val="28"/>
        </w:rPr>
        <w:t>дерматоза.</w:t>
      </w:r>
    </w:p>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numPr>
          <w:ilvl w:val="0"/>
          <w:numId w:val="132"/>
        </w:numPr>
        <w:tabs>
          <w:tab w:val="left" w:pos="1121"/>
        </w:tabs>
        <w:spacing w:line="236" w:lineRule="auto"/>
        <w:ind w:left="40" w:right="26" w:firstLine="703"/>
        <w:jc w:val="both"/>
        <w:rPr>
          <w:rFonts w:eastAsia="Times New Roman"/>
          <w:sz w:val="28"/>
          <w:szCs w:val="28"/>
        </w:rPr>
      </w:pPr>
      <w:r>
        <w:rPr>
          <w:rFonts w:eastAsia="Times New Roman"/>
          <w:sz w:val="28"/>
          <w:szCs w:val="28"/>
        </w:rPr>
        <w:t>девочки, которой сейчас 13 лет, около 2-х лет назад после инсоляции возникла сыпь на лице. Высыпания медленно прогрессировали. Со временем на щеках возникли точечные рубцы.</w:t>
      </w:r>
    </w:p>
    <w:p w:rsidR="00F53A1F" w:rsidRDefault="00F53A1F">
      <w:pPr>
        <w:spacing w:line="1"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Лечениекортикостероидамидлянаружного</w:t>
      </w:r>
      <w:r>
        <w:rPr>
          <w:rFonts w:eastAsia="Times New Roman"/>
          <w:sz w:val="27"/>
          <w:szCs w:val="27"/>
        </w:rPr>
        <w:t>применения,</w:t>
      </w:r>
    </w:p>
    <w:p w:rsidR="00F53A1F" w:rsidRDefault="00F53A1F">
      <w:pPr>
        <w:spacing w:line="13" w:lineRule="exact"/>
        <w:rPr>
          <w:rFonts w:eastAsia="Times New Roman"/>
          <w:sz w:val="28"/>
          <w:szCs w:val="28"/>
        </w:rPr>
      </w:pPr>
    </w:p>
    <w:p w:rsidR="00F53A1F" w:rsidRDefault="00587AE6">
      <w:pPr>
        <w:spacing w:line="237" w:lineRule="auto"/>
        <w:ind w:left="40" w:right="26"/>
        <w:jc w:val="both"/>
        <w:rPr>
          <w:rFonts w:eastAsia="Times New Roman"/>
          <w:sz w:val="28"/>
          <w:szCs w:val="28"/>
        </w:rPr>
      </w:pPr>
      <w:r>
        <w:rPr>
          <w:rFonts w:eastAsia="Times New Roman"/>
          <w:sz w:val="28"/>
          <w:szCs w:val="28"/>
        </w:rPr>
        <w:t>противогрибковыми препаратами (включая гризеофульвин) и антибиотиками оказалось неэффективным. Помимо сыпи больную больше ничего не беспокоит. Семейный анамнез отягощен по красной волчанке — тетя по материнской линии страдает системной красной волчанкой с тяжелым поражением почек.</w:t>
      </w:r>
    </w:p>
    <w:p w:rsidR="00F53A1F" w:rsidRDefault="00F53A1F">
      <w:pPr>
        <w:spacing w:line="21" w:lineRule="exact"/>
        <w:rPr>
          <w:rFonts w:eastAsia="Times New Roman"/>
          <w:sz w:val="28"/>
          <w:szCs w:val="28"/>
        </w:rPr>
      </w:pPr>
    </w:p>
    <w:p w:rsidR="00F53A1F" w:rsidRDefault="00587AE6">
      <w:pPr>
        <w:spacing w:line="238" w:lineRule="auto"/>
        <w:ind w:left="40" w:right="46" w:firstLine="710"/>
        <w:jc w:val="both"/>
        <w:rPr>
          <w:rFonts w:eastAsia="Times New Roman"/>
          <w:sz w:val="28"/>
          <w:szCs w:val="28"/>
        </w:rPr>
      </w:pPr>
      <w:r>
        <w:rPr>
          <w:rFonts w:eastAsia="Times New Roman"/>
          <w:sz w:val="28"/>
          <w:szCs w:val="28"/>
        </w:rPr>
        <w:t>При обследовании. На коже щек, носа, подбородка и центральной части лба красные шелушащиеся бляшки. На фоне бляшек располагаются точечные атрофические рубцы и роговые пробки в устьях волосяных фолликулов. На ушных раковинах — роговые пробки в устьях волосяных фолликулов. Диффузное поредение волос на голове. Других патологических изменений не выявлено.</w:t>
      </w:r>
    </w:p>
    <w:p w:rsidR="00F53A1F" w:rsidRDefault="00F53A1F">
      <w:pPr>
        <w:spacing w:line="2" w:lineRule="exact"/>
        <w:rPr>
          <w:sz w:val="20"/>
          <w:szCs w:val="20"/>
        </w:rPr>
      </w:pPr>
    </w:p>
    <w:p w:rsidR="00F53A1F" w:rsidRDefault="00587AE6">
      <w:pPr>
        <w:numPr>
          <w:ilvl w:val="0"/>
          <w:numId w:val="133"/>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133"/>
        </w:numPr>
        <w:tabs>
          <w:tab w:val="left" w:pos="1460"/>
        </w:tabs>
        <w:ind w:left="1460" w:hanging="717"/>
        <w:rPr>
          <w:rFonts w:eastAsia="Times New Roman"/>
          <w:sz w:val="28"/>
          <w:szCs w:val="28"/>
        </w:rPr>
      </w:pPr>
      <w:r>
        <w:rPr>
          <w:rFonts w:eastAsia="Times New Roman"/>
          <w:sz w:val="28"/>
          <w:szCs w:val="28"/>
        </w:rPr>
        <w:t>Что спровоцировало заболевание у данной больной?</w:t>
      </w:r>
    </w:p>
    <w:p w:rsidR="00F53A1F" w:rsidRDefault="00587AE6">
      <w:pPr>
        <w:numPr>
          <w:ilvl w:val="0"/>
          <w:numId w:val="133"/>
        </w:numPr>
        <w:tabs>
          <w:tab w:val="left" w:pos="1460"/>
        </w:tabs>
        <w:ind w:left="1460" w:hanging="717"/>
        <w:rPr>
          <w:rFonts w:eastAsia="Times New Roman"/>
          <w:sz w:val="28"/>
          <w:szCs w:val="28"/>
        </w:rPr>
      </w:pPr>
      <w:r>
        <w:rPr>
          <w:rFonts w:eastAsia="Times New Roman"/>
          <w:sz w:val="28"/>
          <w:szCs w:val="28"/>
        </w:rPr>
        <w:t>Ключевые звенья патогенеза заболевания</w:t>
      </w:r>
    </w:p>
    <w:p w:rsidR="00F53A1F" w:rsidRDefault="00587AE6">
      <w:pPr>
        <w:numPr>
          <w:ilvl w:val="0"/>
          <w:numId w:val="133"/>
        </w:numPr>
        <w:tabs>
          <w:tab w:val="left" w:pos="1460"/>
        </w:tabs>
        <w:ind w:left="1460" w:hanging="717"/>
        <w:rPr>
          <w:rFonts w:eastAsia="Times New Roman"/>
          <w:sz w:val="28"/>
          <w:szCs w:val="28"/>
        </w:rPr>
      </w:pPr>
      <w:r>
        <w:rPr>
          <w:rFonts w:eastAsia="Times New Roman"/>
          <w:sz w:val="28"/>
          <w:szCs w:val="28"/>
        </w:rPr>
        <w:t>Составьте план лечения.</w:t>
      </w:r>
    </w:p>
    <w:p w:rsidR="00F53A1F" w:rsidRDefault="00587AE6">
      <w:pPr>
        <w:numPr>
          <w:ilvl w:val="0"/>
          <w:numId w:val="133"/>
        </w:numPr>
        <w:tabs>
          <w:tab w:val="left" w:pos="1460"/>
        </w:tabs>
        <w:ind w:left="1460" w:hanging="717"/>
        <w:rPr>
          <w:rFonts w:eastAsia="Times New Roman"/>
          <w:sz w:val="28"/>
          <w:szCs w:val="28"/>
        </w:rPr>
      </w:pPr>
      <w:r>
        <w:rPr>
          <w:rFonts w:eastAsia="Times New Roman"/>
          <w:sz w:val="28"/>
          <w:szCs w:val="28"/>
        </w:rPr>
        <w:t>Критерии эффективности лечения.</w:t>
      </w:r>
    </w:p>
    <w:p w:rsidR="00F53A1F" w:rsidRDefault="00F53A1F">
      <w:pPr>
        <w:spacing w:line="200" w:lineRule="exact"/>
        <w:rPr>
          <w:sz w:val="20"/>
          <w:szCs w:val="20"/>
        </w:rPr>
      </w:pPr>
    </w:p>
    <w:p w:rsidR="00F53A1F" w:rsidRDefault="00F53A1F">
      <w:pPr>
        <w:spacing w:line="364"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2"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На прием к дерматологу обратилась больная 42-х лет с жалобами на высыпания на коже лица, ушных раковин, а также на очаги облысения на волосистой части головы, болезненность при приеме пищи.</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ИЗ АНАМНЕЗА. Считает себя больной в течение двух лет, когда впервые заметила покраснение кожи ушных раковин, незначительное</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3" w:lineRule="exact"/>
        <w:rPr>
          <w:sz w:val="20"/>
          <w:szCs w:val="20"/>
        </w:rPr>
      </w:pPr>
    </w:p>
    <w:p w:rsidR="00F53A1F" w:rsidRDefault="00587AE6">
      <w:pPr>
        <w:ind w:left="8760"/>
        <w:rPr>
          <w:sz w:val="20"/>
          <w:szCs w:val="20"/>
        </w:rPr>
      </w:pPr>
      <w:r>
        <w:rPr>
          <w:rFonts w:eastAsia="Times New Roman"/>
          <w:sz w:val="24"/>
          <w:szCs w:val="24"/>
        </w:rPr>
        <w:t>59</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8" w:lineRule="auto"/>
        <w:ind w:left="40" w:right="46"/>
        <w:jc w:val="both"/>
        <w:rPr>
          <w:sz w:val="20"/>
          <w:szCs w:val="20"/>
        </w:rPr>
      </w:pPr>
      <w:r>
        <w:rPr>
          <w:rFonts w:eastAsia="Times New Roman"/>
          <w:sz w:val="28"/>
          <w:szCs w:val="28"/>
        </w:rPr>
        <w:lastRenderedPageBreak/>
        <w:t>шелушение. Заболевание связывала с ношением металлических серег. Субъективных ощущений не было. К врачу не обращалась. Применяла самостоятельно увлажняющий косметический крем, однако высыпания увеличивались в размерах, появилось покраснение кожи щек. В течение полугода отмечает появление единичных эрозий в полости рта. Полгода назад заметила появление очагов выпадения волос на волосистой части головы.</w:t>
      </w:r>
    </w:p>
    <w:p w:rsidR="00F53A1F" w:rsidRDefault="00F53A1F">
      <w:pPr>
        <w:spacing w:line="19"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На коже щек, ушных раковин располагаются очаги, округлых очертаний, резко отграниченные от окружающей здоровой кожи и слегка возвышающиеся над ее уровнем. Цвет высыпаний ярко-розовый. На поверхности высыпаний немногочисленные плотно сидящие серовато-белые сухие чешуйки, при насильственном удалении которых отмечается болезненность. На нижней поверхности чешуек имеются шипообразные выступы.</w:t>
      </w:r>
    </w:p>
    <w:p w:rsidR="00F53A1F" w:rsidRDefault="00F53A1F">
      <w:pPr>
        <w:spacing w:line="19"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На волосистой части головы в, теменной области имеются два очага поражения размером 1,5x1,5 см, округлых очертаний, бледно-розового цвета, в центре которых - гладкий, нежный атрофический рубец, окруженный ободком плотно прилегающих серых чешуек и узким венчиком гиперемии по периферии. Волосы в очагах отсутствуют.</w:t>
      </w:r>
    </w:p>
    <w:p w:rsidR="00F53A1F" w:rsidRDefault="00F53A1F">
      <w:pPr>
        <w:spacing w:line="7"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На слизистой оболочке полости рта в области щек и десен расположены бляшки красно-фиолетового цвета, резко отграниченные от здоровой слизистой, с несколько возвышающимися краями и слегка запавшим центром. В центральной части бляшек имеются эрозии, покрытые желтоватым, трудноснимаемым налетом.</w:t>
      </w:r>
    </w:p>
    <w:p w:rsidR="00F53A1F" w:rsidRDefault="00587AE6">
      <w:pPr>
        <w:spacing w:line="229" w:lineRule="auto"/>
        <w:ind w:left="740"/>
        <w:rPr>
          <w:sz w:val="20"/>
          <w:szCs w:val="20"/>
        </w:rPr>
      </w:pPr>
      <w:r>
        <w:rPr>
          <w:rFonts w:eastAsia="Times New Roman"/>
          <w:sz w:val="28"/>
          <w:szCs w:val="28"/>
        </w:rPr>
        <w:t>ОАК: анемия, лейкопения, тромбоцитопения</w:t>
      </w:r>
    </w:p>
    <w:p w:rsidR="00F53A1F" w:rsidRDefault="00587AE6">
      <w:pPr>
        <w:spacing w:line="228" w:lineRule="auto"/>
        <w:ind w:left="740"/>
        <w:rPr>
          <w:sz w:val="20"/>
          <w:szCs w:val="20"/>
        </w:rPr>
      </w:pPr>
      <w:r>
        <w:rPr>
          <w:rFonts w:eastAsia="Times New Roman"/>
          <w:sz w:val="28"/>
          <w:szCs w:val="28"/>
        </w:rPr>
        <w:t>ОАМ: протеинурия.</w:t>
      </w:r>
    </w:p>
    <w:p w:rsidR="00F53A1F" w:rsidRDefault="00587AE6">
      <w:pPr>
        <w:numPr>
          <w:ilvl w:val="0"/>
          <w:numId w:val="134"/>
        </w:numPr>
        <w:tabs>
          <w:tab w:val="left" w:pos="1460"/>
        </w:tabs>
        <w:spacing w:line="228" w:lineRule="auto"/>
        <w:ind w:left="1460" w:hanging="717"/>
        <w:rPr>
          <w:rFonts w:eastAsia="Times New Roman"/>
          <w:sz w:val="28"/>
          <w:szCs w:val="28"/>
        </w:rPr>
      </w:pPr>
      <w:r>
        <w:rPr>
          <w:rFonts w:eastAsia="Times New Roman"/>
          <w:sz w:val="28"/>
          <w:szCs w:val="28"/>
        </w:rPr>
        <w:t>Ваш предположительный диагноз.</w:t>
      </w:r>
    </w:p>
    <w:p w:rsidR="00F53A1F" w:rsidRDefault="00587AE6">
      <w:pPr>
        <w:numPr>
          <w:ilvl w:val="0"/>
          <w:numId w:val="134"/>
        </w:numPr>
        <w:tabs>
          <w:tab w:val="left" w:pos="1456"/>
        </w:tabs>
        <w:spacing w:line="228" w:lineRule="auto"/>
        <w:ind w:left="40" w:right="46" w:firstLine="703"/>
        <w:rPr>
          <w:rFonts w:eastAsia="Times New Roman"/>
          <w:sz w:val="28"/>
          <w:szCs w:val="28"/>
        </w:rPr>
      </w:pPr>
      <w:r>
        <w:rPr>
          <w:rFonts w:eastAsia="Times New Roman"/>
          <w:sz w:val="28"/>
          <w:szCs w:val="28"/>
        </w:rPr>
        <w:t>Какие методы исследования необходимо провести для уточнения диагноза?</w:t>
      </w:r>
    </w:p>
    <w:p w:rsidR="00F53A1F" w:rsidRDefault="00587AE6">
      <w:pPr>
        <w:numPr>
          <w:ilvl w:val="0"/>
          <w:numId w:val="134"/>
        </w:numPr>
        <w:tabs>
          <w:tab w:val="left" w:pos="1460"/>
        </w:tabs>
        <w:spacing w:line="228" w:lineRule="auto"/>
        <w:ind w:left="1460" w:hanging="717"/>
        <w:rPr>
          <w:rFonts w:eastAsia="Times New Roman"/>
          <w:sz w:val="28"/>
          <w:szCs w:val="28"/>
        </w:rPr>
      </w:pPr>
      <w:r>
        <w:rPr>
          <w:rFonts w:eastAsia="Times New Roman"/>
          <w:sz w:val="28"/>
          <w:szCs w:val="28"/>
        </w:rPr>
        <w:t>План лечения больной.</w:t>
      </w:r>
    </w:p>
    <w:p w:rsidR="00F53A1F" w:rsidRDefault="00587AE6">
      <w:pPr>
        <w:numPr>
          <w:ilvl w:val="0"/>
          <w:numId w:val="134"/>
        </w:numPr>
        <w:tabs>
          <w:tab w:val="left" w:pos="1460"/>
        </w:tabs>
        <w:spacing w:line="228" w:lineRule="auto"/>
        <w:ind w:left="1460" w:hanging="717"/>
        <w:rPr>
          <w:rFonts w:eastAsia="Times New Roman"/>
          <w:sz w:val="28"/>
          <w:szCs w:val="28"/>
        </w:rPr>
      </w:pPr>
      <w:r>
        <w:rPr>
          <w:rFonts w:eastAsia="Times New Roman"/>
          <w:sz w:val="28"/>
          <w:szCs w:val="28"/>
        </w:rPr>
        <w:t>Ваши рекомендации больной после лечения.</w:t>
      </w:r>
    </w:p>
    <w:p w:rsidR="00F53A1F" w:rsidRDefault="00587AE6">
      <w:pPr>
        <w:numPr>
          <w:ilvl w:val="0"/>
          <w:numId w:val="134"/>
        </w:numPr>
        <w:tabs>
          <w:tab w:val="left" w:pos="1456"/>
        </w:tabs>
        <w:spacing w:line="228" w:lineRule="auto"/>
        <w:ind w:left="40" w:right="46" w:firstLine="703"/>
        <w:rPr>
          <w:rFonts w:eastAsia="Times New Roman"/>
          <w:sz w:val="28"/>
          <w:szCs w:val="28"/>
        </w:rPr>
      </w:pPr>
      <w:r>
        <w:rPr>
          <w:rFonts w:eastAsia="Times New Roman"/>
          <w:sz w:val="28"/>
          <w:szCs w:val="28"/>
        </w:rPr>
        <w:t>С какими дерматозами необходимо дифференцировать данное заболевание?</w:t>
      </w:r>
    </w:p>
    <w:p w:rsidR="00F53A1F" w:rsidRDefault="00F53A1F">
      <w:pPr>
        <w:spacing w:line="200" w:lineRule="exact"/>
        <w:rPr>
          <w:sz w:val="20"/>
          <w:szCs w:val="20"/>
        </w:rPr>
      </w:pPr>
    </w:p>
    <w:p w:rsidR="00F53A1F" w:rsidRDefault="00F53A1F">
      <w:pPr>
        <w:spacing w:line="331"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16" w:lineRule="exact"/>
        <w:rPr>
          <w:sz w:val="20"/>
          <w:szCs w:val="20"/>
        </w:rPr>
      </w:pPr>
    </w:p>
    <w:p w:rsidR="00F53A1F" w:rsidRDefault="00587AE6">
      <w:pPr>
        <w:numPr>
          <w:ilvl w:val="0"/>
          <w:numId w:val="135"/>
        </w:numPr>
        <w:tabs>
          <w:tab w:val="left" w:pos="390"/>
        </w:tabs>
        <w:spacing w:line="228" w:lineRule="auto"/>
        <w:ind w:left="40" w:right="46" w:hanging="6"/>
        <w:rPr>
          <w:rFonts w:eastAsia="Times New Roman"/>
          <w:sz w:val="28"/>
          <w:szCs w:val="28"/>
        </w:rPr>
      </w:pPr>
      <w:r>
        <w:rPr>
          <w:rFonts w:eastAsia="Times New Roman"/>
          <w:sz w:val="28"/>
          <w:szCs w:val="28"/>
        </w:rPr>
        <w:t>дерматологу обратилась больная 35 лет с жалобами на появление очагов уплотнения на туловище и ногах.</w:t>
      </w:r>
    </w:p>
    <w:p w:rsidR="00F53A1F" w:rsidRDefault="00F53A1F">
      <w:pPr>
        <w:spacing w:line="1" w:lineRule="exact"/>
        <w:rPr>
          <w:rFonts w:eastAsia="Times New Roman"/>
          <w:sz w:val="28"/>
          <w:szCs w:val="28"/>
        </w:rPr>
      </w:pPr>
    </w:p>
    <w:p w:rsidR="00F53A1F" w:rsidRDefault="00587AE6">
      <w:pPr>
        <w:spacing w:line="228" w:lineRule="auto"/>
        <w:ind w:left="40" w:right="26" w:firstLine="708"/>
        <w:jc w:val="both"/>
        <w:rPr>
          <w:rFonts w:eastAsia="Times New Roman"/>
          <w:sz w:val="28"/>
          <w:szCs w:val="28"/>
        </w:rPr>
      </w:pPr>
      <w:r>
        <w:rPr>
          <w:rFonts w:eastAsia="Times New Roman"/>
          <w:sz w:val="28"/>
          <w:szCs w:val="28"/>
        </w:rPr>
        <w:t>ИЗ АНАМНЕЗА. Больной себя считает в течение 8 месяцев. Сначала отметила появление пятен синюшно-красного цвета на груди и животе, которые со временем стали уплотняться. Затем подобные высыпания появились на голенях. К врачу не обращалась, не лечилась.</w:t>
      </w:r>
    </w:p>
    <w:p w:rsidR="00F53A1F" w:rsidRDefault="00587AE6">
      <w:pPr>
        <w:spacing w:line="227" w:lineRule="auto"/>
        <w:ind w:left="40" w:right="46" w:firstLine="708"/>
        <w:jc w:val="both"/>
        <w:rPr>
          <w:rFonts w:eastAsia="Times New Roman"/>
          <w:sz w:val="28"/>
          <w:szCs w:val="28"/>
        </w:rPr>
      </w:pPr>
      <w:r>
        <w:rPr>
          <w:rFonts w:eastAsia="Times New Roman"/>
          <w:sz w:val="28"/>
          <w:szCs w:val="28"/>
        </w:rPr>
        <w:t>ЛОКАЛЬНЫЙ СТАТУС. Процесс носит диссеминированный характер. На коже груди и живота 3 бляшки до 5см в диаметре. В очагах выражены гиперпигментация, фиброз и атрофия кожи. На передней</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23" w:lineRule="exact"/>
        <w:rPr>
          <w:sz w:val="20"/>
          <w:szCs w:val="20"/>
        </w:rPr>
      </w:pPr>
    </w:p>
    <w:p w:rsidR="00F53A1F" w:rsidRDefault="00587AE6">
      <w:pPr>
        <w:ind w:left="40"/>
        <w:rPr>
          <w:sz w:val="20"/>
          <w:szCs w:val="20"/>
        </w:rPr>
      </w:pPr>
      <w:r>
        <w:rPr>
          <w:rFonts w:eastAsia="Times New Roman"/>
          <w:sz w:val="24"/>
          <w:szCs w:val="24"/>
        </w:rPr>
        <w:t>60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28" w:lineRule="auto"/>
        <w:ind w:left="40" w:right="46"/>
        <w:rPr>
          <w:sz w:val="20"/>
          <w:szCs w:val="20"/>
        </w:rPr>
      </w:pPr>
      <w:r>
        <w:rPr>
          <w:rFonts w:eastAsia="Times New Roman"/>
          <w:sz w:val="28"/>
          <w:szCs w:val="28"/>
        </w:rPr>
        <w:lastRenderedPageBreak/>
        <w:t>поверхности голеней 2 очага поражения до 3см в диаметре, кожа в очаге воспалена, имеет лиловый оттенок.</w:t>
      </w:r>
    </w:p>
    <w:p w:rsidR="00F53A1F" w:rsidRDefault="00587AE6">
      <w:pPr>
        <w:numPr>
          <w:ilvl w:val="0"/>
          <w:numId w:val="136"/>
        </w:numPr>
        <w:tabs>
          <w:tab w:val="left" w:pos="1460"/>
        </w:tabs>
        <w:spacing w:line="229" w:lineRule="auto"/>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136"/>
        </w:numPr>
        <w:tabs>
          <w:tab w:val="left" w:pos="1460"/>
        </w:tabs>
        <w:spacing w:line="228" w:lineRule="auto"/>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136"/>
        </w:numPr>
        <w:tabs>
          <w:tab w:val="left" w:pos="1460"/>
        </w:tabs>
        <w:spacing w:line="228" w:lineRule="auto"/>
        <w:ind w:left="1460" w:hanging="717"/>
        <w:rPr>
          <w:rFonts w:eastAsia="Times New Roman"/>
          <w:sz w:val="28"/>
          <w:szCs w:val="28"/>
        </w:rPr>
      </w:pPr>
      <w:r>
        <w:rPr>
          <w:rFonts w:eastAsia="Times New Roman"/>
          <w:sz w:val="28"/>
          <w:szCs w:val="28"/>
        </w:rPr>
        <w:t>Клиническая классификация заболевания</w:t>
      </w:r>
    </w:p>
    <w:p w:rsidR="00F53A1F" w:rsidRDefault="00587AE6">
      <w:pPr>
        <w:numPr>
          <w:ilvl w:val="0"/>
          <w:numId w:val="136"/>
        </w:numPr>
        <w:tabs>
          <w:tab w:val="left" w:pos="1460"/>
        </w:tabs>
        <w:spacing w:line="227" w:lineRule="auto"/>
        <w:ind w:left="1460" w:hanging="717"/>
        <w:rPr>
          <w:rFonts w:eastAsia="Times New Roman"/>
          <w:sz w:val="28"/>
          <w:szCs w:val="28"/>
        </w:rPr>
      </w:pPr>
      <w:r>
        <w:rPr>
          <w:rFonts w:eastAsia="Times New Roman"/>
          <w:sz w:val="28"/>
          <w:szCs w:val="28"/>
        </w:rPr>
        <w:t>Какие исследования необходимо провести?</w:t>
      </w:r>
    </w:p>
    <w:p w:rsidR="00F53A1F" w:rsidRDefault="00587AE6">
      <w:pPr>
        <w:numPr>
          <w:ilvl w:val="0"/>
          <w:numId w:val="136"/>
        </w:numPr>
        <w:tabs>
          <w:tab w:val="left" w:pos="1460"/>
        </w:tabs>
        <w:spacing w:line="228" w:lineRule="auto"/>
        <w:ind w:left="1460" w:hanging="717"/>
        <w:rPr>
          <w:rFonts w:eastAsia="Times New Roman"/>
          <w:sz w:val="28"/>
          <w:szCs w:val="28"/>
        </w:rPr>
      </w:pPr>
      <w:r>
        <w:rPr>
          <w:rFonts w:eastAsia="Times New Roman"/>
          <w:sz w:val="28"/>
          <w:szCs w:val="28"/>
        </w:rPr>
        <w:t>Современные методы лечения данного заболевания.</w:t>
      </w:r>
    </w:p>
    <w:p w:rsidR="00F53A1F" w:rsidRDefault="00F53A1F">
      <w:pPr>
        <w:spacing w:line="200" w:lineRule="exact"/>
        <w:rPr>
          <w:sz w:val="20"/>
          <w:szCs w:val="20"/>
        </w:rPr>
      </w:pPr>
    </w:p>
    <w:p w:rsidR="00F53A1F" w:rsidRDefault="00F53A1F">
      <w:pPr>
        <w:spacing w:line="333"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16" w:lineRule="exact"/>
        <w:rPr>
          <w:sz w:val="20"/>
          <w:szCs w:val="20"/>
        </w:rPr>
      </w:pPr>
    </w:p>
    <w:p w:rsidR="00F53A1F" w:rsidRDefault="00587AE6">
      <w:pPr>
        <w:numPr>
          <w:ilvl w:val="0"/>
          <w:numId w:val="137"/>
        </w:numPr>
        <w:tabs>
          <w:tab w:val="left" w:pos="390"/>
        </w:tabs>
        <w:spacing w:line="228" w:lineRule="auto"/>
        <w:ind w:left="40" w:right="46" w:hanging="6"/>
        <w:rPr>
          <w:rFonts w:eastAsia="Times New Roman"/>
          <w:sz w:val="28"/>
          <w:szCs w:val="28"/>
        </w:rPr>
      </w:pPr>
      <w:r>
        <w:rPr>
          <w:rFonts w:eastAsia="Times New Roman"/>
          <w:sz w:val="28"/>
          <w:szCs w:val="28"/>
        </w:rPr>
        <w:t>дерматологу обратилась больная 35 лет с жалобами на появление высыпаний на коже лица, шеи и рук.</w:t>
      </w:r>
    </w:p>
    <w:p w:rsidR="00F53A1F" w:rsidRDefault="00F53A1F">
      <w:pPr>
        <w:spacing w:line="1" w:lineRule="exact"/>
        <w:rPr>
          <w:rFonts w:eastAsia="Times New Roman"/>
          <w:sz w:val="28"/>
          <w:szCs w:val="28"/>
        </w:rPr>
      </w:pPr>
    </w:p>
    <w:p w:rsidR="00F53A1F" w:rsidRDefault="00587AE6">
      <w:pPr>
        <w:spacing w:line="228" w:lineRule="auto"/>
        <w:ind w:left="40" w:right="46" w:firstLine="708"/>
        <w:jc w:val="both"/>
        <w:rPr>
          <w:rFonts w:eastAsia="Times New Roman"/>
          <w:sz w:val="28"/>
          <w:szCs w:val="28"/>
        </w:rPr>
      </w:pPr>
      <w:r>
        <w:rPr>
          <w:rFonts w:eastAsia="Times New Roman"/>
          <w:sz w:val="28"/>
          <w:szCs w:val="28"/>
        </w:rPr>
        <w:t>ИЗ АНАМНЕЗА. Больной себя считает в течение месяца. Высыпания на коже возникли внезапно после длительного нахождения на солнце. Самостоятельно не лечилась.</w:t>
      </w:r>
    </w:p>
    <w:p w:rsidR="00F53A1F" w:rsidRDefault="00587AE6">
      <w:pPr>
        <w:spacing w:line="227" w:lineRule="auto"/>
        <w:ind w:left="40" w:right="46" w:firstLine="708"/>
        <w:jc w:val="both"/>
        <w:rPr>
          <w:rFonts w:eastAsia="Times New Roman"/>
          <w:sz w:val="28"/>
          <w:szCs w:val="28"/>
        </w:rPr>
      </w:pPr>
      <w:r>
        <w:rPr>
          <w:rFonts w:eastAsia="Times New Roman"/>
          <w:sz w:val="28"/>
          <w:szCs w:val="28"/>
        </w:rPr>
        <w:t>ЛОКАЛЬНЫЙ СТАТУС. Процесс носит диссеминированный характер, симметричный. Высыпания локализуются на лице, шее, передней поверхности грудной клетки, на плечах и предплечьях. Элементы сыпи представлены папулосквамозными и кольцевидными очагами. В центре кольцевидных очагов гипопигментация и телеангиэктазии. На пальцах рук вокруг ногтевых валиков телеангиэктазии.</w:t>
      </w:r>
    </w:p>
    <w:p w:rsidR="00F53A1F" w:rsidRDefault="00F53A1F">
      <w:pPr>
        <w:spacing w:line="9" w:lineRule="exact"/>
        <w:rPr>
          <w:rFonts w:eastAsia="Times New Roman"/>
          <w:sz w:val="28"/>
          <w:szCs w:val="28"/>
        </w:rPr>
      </w:pPr>
    </w:p>
    <w:p w:rsidR="00F53A1F" w:rsidRDefault="00587AE6">
      <w:pPr>
        <w:numPr>
          <w:ilvl w:val="1"/>
          <w:numId w:val="137"/>
        </w:numPr>
        <w:tabs>
          <w:tab w:val="left" w:pos="1460"/>
        </w:tabs>
        <w:spacing w:line="228" w:lineRule="auto"/>
        <w:ind w:left="1460" w:hanging="717"/>
        <w:rPr>
          <w:rFonts w:eastAsia="Times New Roman"/>
          <w:sz w:val="28"/>
          <w:szCs w:val="28"/>
        </w:rPr>
      </w:pPr>
      <w:r>
        <w:rPr>
          <w:rFonts w:eastAsia="Times New Roman"/>
          <w:sz w:val="28"/>
          <w:szCs w:val="28"/>
        </w:rPr>
        <w:t>Поставьте диагноз.</w:t>
      </w:r>
    </w:p>
    <w:p w:rsidR="00F53A1F" w:rsidRDefault="00587AE6">
      <w:pPr>
        <w:numPr>
          <w:ilvl w:val="1"/>
          <w:numId w:val="137"/>
        </w:numPr>
        <w:tabs>
          <w:tab w:val="left" w:pos="1460"/>
        </w:tabs>
        <w:spacing w:line="228" w:lineRule="auto"/>
        <w:ind w:left="1460" w:hanging="717"/>
        <w:rPr>
          <w:rFonts w:eastAsia="Times New Roman"/>
          <w:sz w:val="28"/>
          <w:szCs w:val="28"/>
        </w:rPr>
      </w:pPr>
      <w:r>
        <w:rPr>
          <w:rFonts w:eastAsia="Times New Roman"/>
          <w:sz w:val="28"/>
          <w:szCs w:val="28"/>
        </w:rPr>
        <w:t>Этиология и ключевые звенья патогенеза заболевания</w:t>
      </w:r>
    </w:p>
    <w:p w:rsidR="00F53A1F" w:rsidRDefault="00587AE6">
      <w:pPr>
        <w:numPr>
          <w:ilvl w:val="1"/>
          <w:numId w:val="137"/>
        </w:numPr>
        <w:tabs>
          <w:tab w:val="left" w:pos="1460"/>
        </w:tabs>
        <w:spacing w:line="228" w:lineRule="auto"/>
        <w:ind w:left="1460" w:hanging="717"/>
        <w:rPr>
          <w:rFonts w:eastAsia="Times New Roman"/>
          <w:sz w:val="28"/>
          <w:szCs w:val="28"/>
        </w:rPr>
      </w:pPr>
      <w:r>
        <w:rPr>
          <w:rFonts w:eastAsia="Times New Roman"/>
          <w:sz w:val="28"/>
          <w:szCs w:val="28"/>
        </w:rPr>
        <w:t>Особенности сбора анамнеза у больных данным дерматозом</w:t>
      </w:r>
    </w:p>
    <w:p w:rsidR="00F53A1F" w:rsidRDefault="00587AE6">
      <w:pPr>
        <w:numPr>
          <w:ilvl w:val="1"/>
          <w:numId w:val="137"/>
        </w:numPr>
        <w:tabs>
          <w:tab w:val="left" w:pos="1460"/>
        </w:tabs>
        <w:spacing w:line="227" w:lineRule="auto"/>
        <w:ind w:left="1460" w:hanging="717"/>
        <w:rPr>
          <w:rFonts w:eastAsia="Times New Roman"/>
          <w:sz w:val="28"/>
          <w:szCs w:val="28"/>
        </w:rPr>
      </w:pPr>
      <w:r>
        <w:rPr>
          <w:rFonts w:eastAsia="Times New Roman"/>
          <w:sz w:val="28"/>
          <w:szCs w:val="28"/>
        </w:rPr>
        <w:t>Какие  исследования  необходимо  провести  для  уточнения</w:t>
      </w:r>
    </w:p>
    <w:p w:rsidR="00F53A1F" w:rsidRDefault="00587AE6">
      <w:pPr>
        <w:spacing w:line="228" w:lineRule="auto"/>
        <w:ind w:left="40"/>
        <w:rPr>
          <w:rFonts w:eastAsia="Times New Roman"/>
          <w:sz w:val="28"/>
          <w:szCs w:val="28"/>
        </w:rPr>
      </w:pPr>
      <w:r>
        <w:rPr>
          <w:rFonts w:eastAsia="Times New Roman"/>
          <w:sz w:val="28"/>
          <w:szCs w:val="28"/>
        </w:rPr>
        <w:t>диагноза?</w:t>
      </w:r>
    </w:p>
    <w:p w:rsidR="00F53A1F" w:rsidRDefault="00587AE6">
      <w:pPr>
        <w:numPr>
          <w:ilvl w:val="1"/>
          <w:numId w:val="137"/>
        </w:numPr>
        <w:tabs>
          <w:tab w:val="left" w:pos="1460"/>
        </w:tabs>
        <w:spacing w:line="228" w:lineRule="auto"/>
        <w:ind w:left="1460" w:hanging="717"/>
        <w:rPr>
          <w:rFonts w:eastAsia="Times New Roman"/>
          <w:sz w:val="28"/>
          <w:szCs w:val="28"/>
        </w:rPr>
      </w:pPr>
      <w:r>
        <w:rPr>
          <w:rFonts w:eastAsia="Times New Roman"/>
          <w:sz w:val="28"/>
          <w:szCs w:val="28"/>
        </w:rPr>
        <w:t>Профилактика заболевания.</w:t>
      </w:r>
    </w:p>
    <w:p w:rsidR="00F53A1F" w:rsidRDefault="00F53A1F">
      <w:pPr>
        <w:spacing w:line="200" w:lineRule="exact"/>
        <w:rPr>
          <w:sz w:val="20"/>
          <w:szCs w:val="20"/>
        </w:rPr>
      </w:pPr>
    </w:p>
    <w:p w:rsidR="00F53A1F" w:rsidRDefault="00F53A1F">
      <w:pPr>
        <w:spacing w:line="333"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16"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На прием к дерматологу обратилась больная 32 лет с жалобами на появление очага уплотнения на коже в области левой молочной железы, сопровождающееся чувством покалывания.</w:t>
      </w:r>
    </w:p>
    <w:p w:rsidR="00F53A1F" w:rsidRDefault="00F53A1F">
      <w:pPr>
        <w:spacing w:line="2" w:lineRule="exact"/>
        <w:rPr>
          <w:sz w:val="20"/>
          <w:szCs w:val="20"/>
        </w:rPr>
      </w:pPr>
    </w:p>
    <w:p w:rsidR="00F53A1F" w:rsidRDefault="00587AE6">
      <w:pPr>
        <w:spacing w:line="227" w:lineRule="auto"/>
        <w:ind w:left="40" w:right="46" w:firstLine="710"/>
        <w:jc w:val="both"/>
        <w:rPr>
          <w:sz w:val="20"/>
          <w:szCs w:val="20"/>
        </w:rPr>
      </w:pPr>
      <w:r>
        <w:rPr>
          <w:rFonts w:eastAsia="Times New Roman"/>
          <w:sz w:val="28"/>
          <w:szCs w:val="28"/>
        </w:rPr>
        <w:t>ИЗ АНАМНЕЗА. Считает себя больной в течение 10 месяцев. Начало заболевания связывает с приемом большого количества сульфаниламидных препаратов по поводу перенесенной ангины. В начале заболевания очаг на левой груди был розового цвета, с нечеткими границами, и не возвышался над уровнем окружающей кожи, однако постепенно больная заметила увеличение плотности кожи в очаге, цвет его стал желтовато-белым, появилось чувство стягивания кожи.</w:t>
      </w:r>
    </w:p>
    <w:p w:rsidR="00F53A1F" w:rsidRDefault="00F53A1F">
      <w:pPr>
        <w:spacing w:line="9" w:lineRule="exact"/>
        <w:rPr>
          <w:sz w:val="20"/>
          <w:szCs w:val="20"/>
        </w:rPr>
      </w:pPr>
    </w:p>
    <w:p w:rsidR="00F53A1F" w:rsidRDefault="00587AE6">
      <w:pPr>
        <w:spacing w:line="236" w:lineRule="auto"/>
        <w:ind w:left="40" w:right="46" w:firstLine="710"/>
        <w:jc w:val="both"/>
        <w:rPr>
          <w:sz w:val="20"/>
          <w:szCs w:val="20"/>
        </w:rPr>
      </w:pPr>
      <w:r>
        <w:rPr>
          <w:rFonts w:eastAsia="Times New Roman"/>
          <w:sz w:val="27"/>
          <w:szCs w:val="27"/>
        </w:rPr>
        <w:t>ЛОКАЛЬНЫЙ СТАТУС. Процесс носит ограниченный характер. На коже в области левой молочной железы в верхнем наружном квадранте имеется очаг поражения размером 7x6 см, неправильных очертаний с блестящей поверхностью, желтовато-восковидного цвета, плотный на ощупь, особенно в центральной части. Пушковые волосы в очаге</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69" w:lineRule="exact"/>
        <w:rPr>
          <w:sz w:val="20"/>
          <w:szCs w:val="20"/>
        </w:rPr>
      </w:pPr>
    </w:p>
    <w:p w:rsidR="00F53A1F" w:rsidRDefault="00587AE6">
      <w:pPr>
        <w:ind w:left="8760"/>
        <w:rPr>
          <w:sz w:val="20"/>
          <w:szCs w:val="20"/>
        </w:rPr>
      </w:pPr>
      <w:r>
        <w:rPr>
          <w:rFonts w:eastAsia="Times New Roman"/>
          <w:sz w:val="24"/>
          <w:szCs w:val="24"/>
        </w:rPr>
        <w:t>61</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28" w:lineRule="auto"/>
        <w:ind w:left="40" w:right="26"/>
        <w:rPr>
          <w:sz w:val="20"/>
          <w:szCs w:val="20"/>
        </w:rPr>
      </w:pPr>
      <w:r>
        <w:rPr>
          <w:rFonts w:eastAsia="Times New Roman"/>
          <w:sz w:val="28"/>
          <w:szCs w:val="28"/>
        </w:rPr>
        <w:lastRenderedPageBreak/>
        <w:t>отсутствуют. По периферии очага имеется кайма розово-сиреневого цвета, без уплотнения.</w:t>
      </w:r>
    </w:p>
    <w:p w:rsidR="00F53A1F" w:rsidRDefault="00587AE6">
      <w:pPr>
        <w:numPr>
          <w:ilvl w:val="0"/>
          <w:numId w:val="138"/>
        </w:numPr>
        <w:tabs>
          <w:tab w:val="left" w:pos="1460"/>
        </w:tabs>
        <w:spacing w:line="229" w:lineRule="auto"/>
        <w:ind w:left="1460" w:hanging="717"/>
        <w:rPr>
          <w:rFonts w:eastAsia="Times New Roman"/>
          <w:sz w:val="28"/>
          <w:szCs w:val="28"/>
        </w:rPr>
      </w:pPr>
      <w:r>
        <w:rPr>
          <w:rFonts w:eastAsia="Times New Roman"/>
          <w:sz w:val="28"/>
          <w:szCs w:val="28"/>
        </w:rPr>
        <w:t>Ваш предположительный диагноз.</w:t>
      </w:r>
    </w:p>
    <w:p w:rsidR="00F53A1F" w:rsidRDefault="00587AE6">
      <w:pPr>
        <w:numPr>
          <w:ilvl w:val="0"/>
          <w:numId w:val="138"/>
        </w:numPr>
        <w:tabs>
          <w:tab w:val="left" w:pos="1460"/>
        </w:tabs>
        <w:spacing w:line="228" w:lineRule="auto"/>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138"/>
        </w:numPr>
        <w:tabs>
          <w:tab w:val="left" w:pos="1460"/>
        </w:tabs>
        <w:spacing w:line="228" w:lineRule="auto"/>
        <w:ind w:left="1460" w:hanging="717"/>
        <w:rPr>
          <w:rFonts w:eastAsia="Times New Roman"/>
          <w:sz w:val="28"/>
          <w:szCs w:val="28"/>
        </w:rPr>
      </w:pPr>
      <w:r>
        <w:rPr>
          <w:rFonts w:eastAsia="Times New Roman"/>
          <w:sz w:val="28"/>
          <w:szCs w:val="28"/>
        </w:rPr>
        <w:t>План лечения больной.</w:t>
      </w:r>
    </w:p>
    <w:p w:rsidR="00F53A1F" w:rsidRDefault="00587AE6">
      <w:pPr>
        <w:numPr>
          <w:ilvl w:val="0"/>
          <w:numId w:val="138"/>
        </w:numPr>
        <w:tabs>
          <w:tab w:val="left" w:pos="1460"/>
        </w:tabs>
        <w:spacing w:line="227" w:lineRule="auto"/>
        <w:ind w:left="1460" w:hanging="717"/>
        <w:rPr>
          <w:rFonts w:eastAsia="Times New Roman"/>
          <w:sz w:val="28"/>
          <w:szCs w:val="28"/>
        </w:rPr>
      </w:pPr>
      <w:r>
        <w:rPr>
          <w:rFonts w:eastAsia="Times New Roman"/>
          <w:sz w:val="28"/>
          <w:szCs w:val="28"/>
        </w:rPr>
        <w:t>Ваши рекомендации больной после лечения.</w:t>
      </w:r>
    </w:p>
    <w:p w:rsidR="00F53A1F" w:rsidRDefault="00587AE6">
      <w:pPr>
        <w:numPr>
          <w:ilvl w:val="0"/>
          <w:numId w:val="138"/>
        </w:numPr>
        <w:tabs>
          <w:tab w:val="left" w:pos="1456"/>
        </w:tabs>
        <w:spacing w:line="228" w:lineRule="auto"/>
        <w:ind w:left="40" w:right="46" w:firstLine="703"/>
        <w:rPr>
          <w:rFonts w:eastAsia="Times New Roman"/>
          <w:sz w:val="28"/>
          <w:szCs w:val="28"/>
        </w:rPr>
      </w:pPr>
      <w:r>
        <w:rPr>
          <w:rFonts w:eastAsia="Times New Roman"/>
          <w:sz w:val="28"/>
          <w:szCs w:val="28"/>
        </w:rPr>
        <w:t>С какими дерматозами необходимо дифференцировать данное заболевание?</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16" w:lineRule="exact"/>
        <w:rPr>
          <w:sz w:val="20"/>
          <w:szCs w:val="20"/>
        </w:rPr>
      </w:pPr>
    </w:p>
    <w:p w:rsidR="00F53A1F" w:rsidRDefault="00587AE6">
      <w:pPr>
        <w:numPr>
          <w:ilvl w:val="1"/>
          <w:numId w:val="139"/>
        </w:numPr>
        <w:tabs>
          <w:tab w:val="left" w:pos="1106"/>
        </w:tabs>
        <w:spacing w:line="228" w:lineRule="auto"/>
        <w:ind w:left="40" w:right="26" w:firstLine="702"/>
        <w:jc w:val="both"/>
        <w:rPr>
          <w:rFonts w:eastAsia="Times New Roman"/>
          <w:sz w:val="28"/>
          <w:szCs w:val="28"/>
        </w:rPr>
      </w:pPr>
      <w:r>
        <w:rPr>
          <w:rFonts w:eastAsia="Times New Roman"/>
          <w:sz w:val="28"/>
          <w:szCs w:val="28"/>
        </w:rPr>
        <w:t>женщины 63-х лет через 6 недель после инсоляции на лице возникла диффузная эритема, сопровождающаяся выраженным зудом. Затем эритема появилась на тыльной поверхности кистей и предплечий. Тем не менее, самочувствие больной было хорошее. В анамнезе экстирпация матки 17 лет назад по поводу рака яичников, радикальная мастэктомия 4 года назад по поводу рака молочной железы. Больная последние 3-4 года принимала тамоксифен, глибенкламид, периодически</w:t>
      </w:r>
    </w:p>
    <w:p w:rsidR="00F53A1F" w:rsidRDefault="00F53A1F">
      <w:pPr>
        <w:spacing w:line="1" w:lineRule="exact"/>
        <w:rPr>
          <w:rFonts w:eastAsia="Times New Roman"/>
          <w:sz w:val="28"/>
          <w:szCs w:val="28"/>
        </w:rPr>
      </w:pPr>
    </w:p>
    <w:p w:rsidR="00F53A1F" w:rsidRDefault="00587AE6">
      <w:pPr>
        <w:spacing w:line="228" w:lineRule="auto"/>
        <w:ind w:left="40"/>
        <w:rPr>
          <w:rFonts w:eastAsia="Times New Roman"/>
          <w:sz w:val="28"/>
          <w:szCs w:val="28"/>
        </w:rPr>
      </w:pPr>
      <w:r>
        <w:rPr>
          <w:rFonts w:eastAsia="Times New Roman"/>
          <w:sz w:val="28"/>
          <w:szCs w:val="28"/>
        </w:rPr>
        <w:t>– парацетамол.</w:t>
      </w:r>
    </w:p>
    <w:p w:rsidR="00F53A1F" w:rsidRDefault="00587AE6">
      <w:pPr>
        <w:spacing w:line="227" w:lineRule="auto"/>
        <w:ind w:left="40" w:right="26" w:firstLine="708"/>
        <w:jc w:val="both"/>
        <w:rPr>
          <w:sz w:val="20"/>
          <w:szCs w:val="20"/>
        </w:rPr>
      </w:pPr>
      <w:r>
        <w:rPr>
          <w:rFonts w:eastAsia="Times New Roman"/>
          <w:sz w:val="28"/>
          <w:szCs w:val="28"/>
        </w:rPr>
        <w:t>При обследовании. Общее состояние удовлетворительное. Основные физиологические показатели в норме. На коже открытых участков тела – лице, груди, тыла кистей, верхней части спины - красные папулы. Над мелкими суставами кистей лентикулярные папулы с шелушением на поверхности. Телеангиэктазии и инфаркты задних ногтевых валиков.</w:t>
      </w:r>
    </w:p>
    <w:p w:rsidR="00F53A1F" w:rsidRDefault="00F53A1F">
      <w:pPr>
        <w:spacing w:line="8" w:lineRule="exact"/>
        <w:rPr>
          <w:sz w:val="20"/>
          <w:szCs w:val="20"/>
        </w:rPr>
      </w:pPr>
    </w:p>
    <w:p w:rsidR="00F53A1F" w:rsidRDefault="00587AE6">
      <w:pPr>
        <w:spacing w:line="228" w:lineRule="auto"/>
        <w:ind w:left="40" w:right="46" w:firstLine="708"/>
        <w:jc w:val="both"/>
        <w:rPr>
          <w:sz w:val="20"/>
          <w:szCs w:val="20"/>
        </w:rPr>
      </w:pPr>
      <w:r>
        <w:rPr>
          <w:rFonts w:eastAsia="Times New Roman"/>
          <w:sz w:val="28"/>
          <w:szCs w:val="28"/>
        </w:rPr>
        <w:t>Дополнительные исследования. Общий анализ крови, активность КФК, электромиография – без патологии. Обзорная рентгенография грудной клетки: метастазов не выявлено.</w:t>
      </w:r>
    </w:p>
    <w:p w:rsidR="00F53A1F" w:rsidRDefault="00587AE6">
      <w:pPr>
        <w:numPr>
          <w:ilvl w:val="0"/>
          <w:numId w:val="140"/>
        </w:numPr>
        <w:tabs>
          <w:tab w:val="left" w:pos="1460"/>
        </w:tabs>
        <w:spacing w:line="228" w:lineRule="auto"/>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140"/>
        </w:numPr>
        <w:tabs>
          <w:tab w:val="left" w:pos="1460"/>
        </w:tabs>
        <w:spacing w:line="228" w:lineRule="auto"/>
        <w:ind w:left="1460" w:hanging="717"/>
        <w:rPr>
          <w:rFonts w:eastAsia="Times New Roman"/>
          <w:sz w:val="28"/>
          <w:szCs w:val="28"/>
        </w:rPr>
      </w:pPr>
      <w:r>
        <w:rPr>
          <w:rFonts w:eastAsia="Times New Roman"/>
          <w:sz w:val="28"/>
          <w:szCs w:val="28"/>
        </w:rPr>
        <w:t>Этиология заболевания.</w:t>
      </w:r>
    </w:p>
    <w:p w:rsidR="00F53A1F" w:rsidRDefault="00587AE6">
      <w:pPr>
        <w:numPr>
          <w:ilvl w:val="0"/>
          <w:numId w:val="140"/>
        </w:numPr>
        <w:tabs>
          <w:tab w:val="left" w:pos="1460"/>
        </w:tabs>
        <w:spacing w:line="228" w:lineRule="auto"/>
        <w:ind w:left="1460" w:hanging="717"/>
        <w:rPr>
          <w:rFonts w:eastAsia="Times New Roman"/>
          <w:sz w:val="28"/>
          <w:szCs w:val="28"/>
        </w:rPr>
      </w:pPr>
      <w:r>
        <w:rPr>
          <w:rFonts w:eastAsia="Times New Roman"/>
          <w:sz w:val="28"/>
          <w:szCs w:val="28"/>
        </w:rPr>
        <w:t>Консультация какого специалиста необходима больной?</w:t>
      </w:r>
    </w:p>
    <w:p w:rsidR="00F53A1F" w:rsidRDefault="00587AE6">
      <w:pPr>
        <w:numPr>
          <w:ilvl w:val="0"/>
          <w:numId w:val="140"/>
        </w:numPr>
        <w:tabs>
          <w:tab w:val="left" w:pos="1460"/>
        </w:tabs>
        <w:spacing w:line="228" w:lineRule="auto"/>
        <w:ind w:left="1460" w:hanging="717"/>
        <w:rPr>
          <w:rFonts w:eastAsia="Times New Roman"/>
          <w:sz w:val="28"/>
          <w:szCs w:val="28"/>
        </w:rPr>
      </w:pPr>
      <w:r>
        <w:rPr>
          <w:rFonts w:eastAsia="Times New Roman"/>
          <w:sz w:val="28"/>
          <w:szCs w:val="28"/>
        </w:rPr>
        <w:t>Что означает амиопатический дерматомиозит?</w:t>
      </w:r>
    </w:p>
    <w:p w:rsidR="00F53A1F" w:rsidRDefault="00587AE6">
      <w:pPr>
        <w:numPr>
          <w:ilvl w:val="0"/>
          <w:numId w:val="140"/>
        </w:numPr>
        <w:tabs>
          <w:tab w:val="left" w:pos="1460"/>
        </w:tabs>
        <w:spacing w:line="228" w:lineRule="auto"/>
        <w:ind w:left="1460" w:hanging="717"/>
        <w:rPr>
          <w:rFonts w:eastAsia="Times New Roman"/>
          <w:sz w:val="28"/>
          <w:szCs w:val="28"/>
        </w:rPr>
      </w:pPr>
      <w:r>
        <w:rPr>
          <w:rFonts w:eastAsia="Times New Roman"/>
          <w:sz w:val="28"/>
          <w:szCs w:val="28"/>
        </w:rPr>
        <w:t>Какие варианты течения данного заболевания известны?</w:t>
      </w:r>
    </w:p>
    <w:p w:rsidR="00F53A1F" w:rsidRDefault="00F53A1F">
      <w:pPr>
        <w:spacing w:line="200" w:lineRule="exact"/>
        <w:rPr>
          <w:sz w:val="20"/>
          <w:szCs w:val="20"/>
        </w:rPr>
      </w:pPr>
    </w:p>
    <w:p w:rsidR="00F53A1F" w:rsidRDefault="00F53A1F">
      <w:pPr>
        <w:spacing w:line="331"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16"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На прием к дерматологу обратилась больная 45 лет с жалобами на отек и синюшность кожи лица, туловища, верхних конечностей.</w:t>
      </w:r>
    </w:p>
    <w:p w:rsidR="00F53A1F" w:rsidRDefault="00F53A1F">
      <w:pPr>
        <w:spacing w:line="2"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ИЗ АНАМНЕЗА. Считает себя больной в течение 3-х лет, когда впервые отметила побледнение и синюшность пальцев рук и ног, иногда носа и ушей, под воздействием холода или при волнении. Примерно 2,5 года назад появился отек кистей и стоп, кожа дистальных фаланг пальцев кистей стала плотная, натянутая, малоподвижная, восковидно-желтого цвета. Затем процесс распространился на кожу лица: лицо стало амимичным, кожа натянутой, нос заострился, ротовое отверстие сузилось. Около года назад появились жалобы на затруднение при глотании и</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60" w:lineRule="exact"/>
        <w:rPr>
          <w:sz w:val="20"/>
          <w:szCs w:val="20"/>
        </w:rPr>
      </w:pPr>
    </w:p>
    <w:p w:rsidR="00F53A1F" w:rsidRDefault="00587AE6">
      <w:pPr>
        <w:ind w:left="40"/>
        <w:rPr>
          <w:sz w:val="20"/>
          <w:szCs w:val="20"/>
        </w:rPr>
      </w:pPr>
      <w:r>
        <w:rPr>
          <w:rFonts w:eastAsia="Times New Roman"/>
          <w:sz w:val="24"/>
          <w:szCs w:val="24"/>
        </w:rPr>
        <w:t>62</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28" w:lineRule="auto"/>
        <w:ind w:left="40" w:right="46"/>
        <w:jc w:val="both"/>
        <w:rPr>
          <w:sz w:val="20"/>
          <w:szCs w:val="20"/>
        </w:rPr>
      </w:pPr>
      <w:r>
        <w:rPr>
          <w:rFonts w:eastAsia="Times New Roman"/>
          <w:sz w:val="28"/>
          <w:szCs w:val="28"/>
        </w:rPr>
        <w:lastRenderedPageBreak/>
        <w:t>прохождении пищи по пищеводу, одышку при физической нагрузке. За медицинской помощью не обращалась. Самостоятельно не лечилась.</w:t>
      </w:r>
    </w:p>
    <w:p w:rsidR="00F53A1F" w:rsidRDefault="00F53A1F">
      <w:pPr>
        <w:spacing w:line="2" w:lineRule="exact"/>
        <w:rPr>
          <w:sz w:val="20"/>
          <w:szCs w:val="20"/>
        </w:rPr>
      </w:pPr>
    </w:p>
    <w:p w:rsidR="00F53A1F" w:rsidRDefault="00587AE6">
      <w:pPr>
        <w:spacing w:line="228"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Резко выраженная отечность кожи лица, туловища, верхних и нижних конечностей. Цвет кожи серый, с синюшным оттенком. Резко выраженная диффузная атрофия подкожной жировой клетчатки и мышц. Над локтевыми и коленными суставами, в области подушечек дистальных фаланг пальцев кистей явления капилляритов с изъязвлениями. Лицо амимично, кожа серовато-синюшного цвета, натянута, блестит, имеется большое количество телеангиэктазий; нос заострен, ротовое отверстие сужено, вокруг него имеются кисетообразные складки.</w:t>
      </w:r>
    </w:p>
    <w:p w:rsidR="00F53A1F" w:rsidRDefault="00587AE6">
      <w:pPr>
        <w:spacing w:line="228" w:lineRule="auto"/>
        <w:ind w:left="40" w:right="46" w:firstLine="710"/>
        <w:jc w:val="both"/>
        <w:rPr>
          <w:sz w:val="20"/>
          <w:szCs w:val="20"/>
        </w:rPr>
      </w:pPr>
      <w:r>
        <w:rPr>
          <w:rFonts w:eastAsia="Times New Roman"/>
          <w:sz w:val="28"/>
          <w:szCs w:val="28"/>
        </w:rPr>
        <w:t>При лабораторном исследовании повышены СОЭ, сиаловые кислоты, фибриноген, СРБ; выявлены антинуклеарный фактор и противоядерные антитела.</w:t>
      </w:r>
    </w:p>
    <w:p w:rsidR="00F53A1F" w:rsidRDefault="00587AE6">
      <w:pPr>
        <w:numPr>
          <w:ilvl w:val="0"/>
          <w:numId w:val="141"/>
        </w:numPr>
        <w:tabs>
          <w:tab w:val="left" w:pos="1460"/>
        </w:tabs>
        <w:spacing w:line="228" w:lineRule="auto"/>
        <w:ind w:left="1460" w:hanging="717"/>
        <w:rPr>
          <w:rFonts w:eastAsia="Times New Roman"/>
          <w:sz w:val="28"/>
          <w:szCs w:val="28"/>
        </w:rPr>
      </w:pPr>
      <w:r>
        <w:rPr>
          <w:rFonts w:eastAsia="Times New Roman"/>
          <w:sz w:val="28"/>
          <w:szCs w:val="28"/>
        </w:rPr>
        <w:t>Ваш предположительный диагноз.</w:t>
      </w:r>
    </w:p>
    <w:p w:rsidR="00F53A1F" w:rsidRDefault="00587AE6">
      <w:pPr>
        <w:numPr>
          <w:ilvl w:val="0"/>
          <w:numId w:val="141"/>
        </w:numPr>
        <w:tabs>
          <w:tab w:val="left" w:pos="1460"/>
        </w:tabs>
        <w:spacing w:line="227" w:lineRule="auto"/>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141"/>
        </w:numPr>
        <w:tabs>
          <w:tab w:val="left" w:pos="1460"/>
        </w:tabs>
        <w:spacing w:line="228" w:lineRule="auto"/>
        <w:ind w:left="1460" w:hanging="717"/>
        <w:rPr>
          <w:rFonts w:eastAsia="Times New Roman"/>
          <w:sz w:val="28"/>
          <w:szCs w:val="28"/>
        </w:rPr>
      </w:pPr>
      <w:r>
        <w:rPr>
          <w:rFonts w:eastAsia="Times New Roman"/>
          <w:sz w:val="28"/>
          <w:szCs w:val="28"/>
        </w:rPr>
        <w:t>План лечения больной.</w:t>
      </w:r>
    </w:p>
    <w:p w:rsidR="00F53A1F" w:rsidRDefault="00587AE6">
      <w:pPr>
        <w:numPr>
          <w:ilvl w:val="0"/>
          <w:numId w:val="141"/>
        </w:numPr>
        <w:tabs>
          <w:tab w:val="left" w:pos="1460"/>
        </w:tabs>
        <w:spacing w:line="228" w:lineRule="auto"/>
        <w:ind w:left="1460" w:hanging="717"/>
        <w:rPr>
          <w:rFonts w:eastAsia="Times New Roman"/>
          <w:sz w:val="28"/>
          <w:szCs w:val="28"/>
        </w:rPr>
      </w:pPr>
      <w:r>
        <w:rPr>
          <w:rFonts w:eastAsia="Times New Roman"/>
          <w:sz w:val="28"/>
          <w:szCs w:val="28"/>
        </w:rPr>
        <w:t>Прогноз заболевания.</w:t>
      </w:r>
    </w:p>
    <w:p w:rsidR="00F53A1F" w:rsidRDefault="00587AE6">
      <w:pPr>
        <w:numPr>
          <w:ilvl w:val="0"/>
          <w:numId w:val="141"/>
        </w:numPr>
        <w:tabs>
          <w:tab w:val="left" w:pos="1456"/>
        </w:tabs>
        <w:spacing w:line="228" w:lineRule="auto"/>
        <w:ind w:left="40" w:right="46" w:firstLine="703"/>
        <w:rPr>
          <w:rFonts w:eastAsia="Times New Roman"/>
          <w:sz w:val="28"/>
          <w:szCs w:val="28"/>
        </w:rPr>
      </w:pPr>
      <w:r>
        <w:rPr>
          <w:rFonts w:eastAsia="Times New Roman"/>
          <w:sz w:val="28"/>
          <w:szCs w:val="28"/>
        </w:rPr>
        <w:t>С какими дерматозами необходимо дифференцировать данное заболевание?</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27" w:lineRule="exact"/>
        <w:rPr>
          <w:sz w:val="20"/>
          <w:szCs w:val="20"/>
        </w:rPr>
      </w:pPr>
    </w:p>
    <w:p w:rsidR="00F53A1F" w:rsidRDefault="00587AE6">
      <w:pPr>
        <w:ind w:left="8760"/>
        <w:rPr>
          <w:sz w:val="20"/>
          <w:szCs w:val="20"/>
        </w:rPr>
      </w:pPr>
      <w:r>
        <w:rPr>
          <w:rFonts w:eastAsia="Times New Roman"/>
          <w:sz w:val="24"/>
          <w:szCs w:val="24"/>
        </w:rPr>
        <w:t>63</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34" w:lineRule="auto"/>
        <w:ind w:left="40" w:right="46"/>
        <w:jc w:val="center"/>
        <w:rPr>
          <w:sz w:val="20"/>
          <w:szCs w:val="20"/>
        </w:rPr>
      </w:pPr>
      <w:r>
        <w:rPr>
          <w:rFonts w:eastAsia="Times New Roman"/>
          <w:b/>
          <w:bCs/>
          <w:sz w:val="32"/>
          <w:szCs w:val="32"/>
        </w:rPr>
        <w:lastRenderedPageBreak/>
        <w:t>ГЛАВА №4. ИНФЕКЦИИ, ПЕРЕДАВАЕМЫЕ ПОЛОВЫМ ПУТЕМ</w:t>
      </w:r>
    </w:p>
    <w:p w:rsidR="00F53A1F" w:rsidRDefault="00F53A1F">
      <w:pPr>
        <w:spacing w:line="200" w:lineRule="exact"/>
        <w:rPr>
          <w:sz w:val="20"/>
          <w:szCs w:val="20"/>
        </w:rPr>
      </w:pPr>
    </w:p>
    <w:p w:rsidR="00F53A1F" w:rsidRDefault="00F53A1F">
      <w:pPr>
        <w:spacing w:line="270" w:lineRule="exact"/>
        <w:rPr>
          <w:sz w:val="20"/>
          <w:szCs w:val="20"/>
        </w:rPr>
      </w:pPr>
    </w:p>
    <w:p w:rsidR="00F53A1F" w:rsidRDefault="00587AE6">
      <w:pPr>
        <w:ind w:right="6"/>
        <w:jc w:val="center"/>
        <w:rPr>
          <w:sz w:val="20"/>
          <w:szCs w:val="20"/>
        </w:rPr>
      </w:pPr>
      <w:r>
        <w:rPr>
          <w:rFonts w:eastAsia="Times New Roman"/>
          <w:b/>
          <w:bCs/>
          <w:sz w:val="28"/>
          <w:szCs w:val="28"/>
        </w:rPr>
        <w:t>1. СИФИЛИС. ПЕРВИЧНЫЙ СИФИЛИС.</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numPr>
          <w:ilvl w:val="0"/>
          <w:numId w:val="142"/>
        </w:numPr>
        <w:tabs>
          <w:tab w:val="left" w:pos="1065"/>
        </w:tabs>
        <w:spacing w:line="234" w:lineRule="auto"/>
        <w:ind w:left="40" w:right="46" w:firstLine="703"/>
        <w:rPr>
          <w:rFonts w:eastAsia="Times New Roman"/>
          <w:sz w:val="28"/>
          <w:szCs w:val="28"/>
        </w:rPr>
      </w:pPr>
      <w:r>
        <w:rPr>
          <w:rFonts w:eastAsia="Times New Roman"/>
          <w:sz w:val="28"/>
          <w:szCs w:val="28"/>
        </w:rPr>
        <w:t>врачу дерматовенерологу обратился больной по поводу язвы в области уздечки полового члена.</w:t>
      </w:r>
    </w:p>
    <w:p w:rsidR="00F53A1F" w:rsidRDefault="00F53A1F">
      <w:pPr>
        <w:spacing w:line="16"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ИЗ АНАМНЕЗА. Язву заметил 5 дней назад, смазывал мазью с антибиотиками. Женат. Имеет ребенка двух лет. Случайные половые связи отрицает.</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ЛОКАЛЬНЫЙ СТАТУС. В области уздечки полового члена язва размером с мелкую горошину, правильной формы, дно ровное, покрыто серозно-гнойным налетом. При пальпации язва безболезненная, в основании прощупывается уплотнение. Паховые лимфатические узлы размером 1.0*0.3см., плотно-эластической консистенции, безболезненные, не спаяны с окружающей кожей.</w:t>
      </w:r>
    </w:p>
    <w:p w:rsidR="00F53A1F" w:rsidRDefault="00F53A1F">
      <w:pPr>
        <w:spacing w:line="16" w:lineRule="exact"/>
        <w:rPr>
          <w:rFonts w:eastAsia="Times New Roman"/>
          <w:sz w:val="28"/>
          <w:szCs w:val="28"/>
        </w:rPr>
      </w:pPr>
    </w:p>
    <w:p w:rsidR="00F53A1F" w:rsidRDefault="00587AE6">
      <w:pPr>
        <w:spacing w:line="234" w:lineRule="auto"/>
        <w:ind w:left="40" w:right="46" w:firstLine="710"/>
        <w:rPr>
          <w:rFonts w:eastAsia="Times New Roman"/>
          <w:sz w:val="28"/>
          <w:szCs w:val="28"/>
        </w:rPr>
      </w:pPr>
      <w:r>
        <w:rPr>
          <w:rFonts w:eastAsia="Times New Roman"/>
          <w:sz w:val="28"/>
          <w:szCs w:val="28"/>
        </w:rPr>
        <w:t>При обследовании: бледная трепонема с язвы не обнаружена. Серологические реакции крови (КСР) отрицательные.</w:t>
      </w:r>
    </w:p>
    <w:p w:rsidR="00F53A1F" w:rsidRDefault="00F53A1F">
      <w:pPr>
        <w:spacing w:line="2" w:lineRule="exact"/>
        <w:rPr>
          <w:sz w:val="20"/>
          <w:szCs w:val="20"/>
        </w:rPr>
      </w:pPr>
    </w:p>
    <w:p w:rsidR="00F53A1F" w:rsidRDefault="00587AE6">
      <w:pPr>
        <w:numPr>
          <w:ilvl w:val="0"/>
          <w:numId w:val="143"/>
        </w:numPr>
        <w:tabs>
          <w:tab w:val="left" w:pos="1460"/>
        </w:tabs>
        <w:ind w:left="1460" w:hanging="717"/>
        <w:rPr>
          <w:rFonts w:eastAsia="Times New Roman"/>
          <w:sz w:val="28"/>
          <w:szCs w:val="28"/>
        </w:rPr>
      </w:pPr>
      <w:r>
        <w:rPr>
          <w:rFonts w:eastAsia="Times New Roman"/>
          <w:sz w:val="28"/>
          <w:szCs w:val="28"/>
        </w:rPr>
        <w:t>Возможный диагноз.</w:t>
      </w:r>
    </w:p>
    <w:p w:rsidR="00F53A1F" w:rsidRDefault="00587AE6">
      <w:pPr>
        <w:numPr>
          <w:ilvl w:val="0"/>
          <w:numId w:val="143"/>
        </w:numPr>
        <w:tabs>
          <w:tab w:val="left" w:pos="1460"/>
        </w:tabs>
        <w:ind w:left="1460" w:hanging="717"/>
        <w:rPr>
          <w:rFonts w:eastAsia="Times New Roman"/>
          <w:sz w:val="28"/>
          <w:szCs w:val="28"/>
        </w:rPr>
      </w:pPr>
      <w:r>
        <w:rPr>
          <w:rFonts w:eastAsia="Times New Roman"/>
          <w:sz w:val="28"/>
          <w:szCs w:val="28"/>
        </w:rPr>
        <w:t>Тактика ведения больного.</w:t>
      </w:r>
    </w:p>
    <w:p w:rsidR="00F53A1F" w:rsidRDefault="00F53A1F">
      <w:pPr>
        <w:spacing w:line="14" w:lineRule="exact"/>
        <w:rPr>
          <w:rFonts w:eastAsia="Times New Roman"/>
          <w:sz w:val="28"/>
          <w:szCs w:val="28"/>
        </w:rPr>
      </w:pPr>
    </w:p>
    <w:p w:rsidR="00F53A1F" w:rsidRDefault="00587AE6">
      <w:pPr>
        <w:numPr>
          <w:ilvl w:val="0"/>
          <w:numId w:val="143"/>
        </w:numPr>
        <w:tabs>
          <w:tab w:val="left" w:pos="1456"/>
        </w:tabs>
        <w:spacing w:line="234" w:lineRule="auto"/>
        <w:ind w:left="40" w:right="46" w:firstLine="703"/>
        <w:rPr>
          <w:rFonts w:eastAsia="Times New Roman"/>
          <w:sz w:val="28"/>
          <w:szCs w:val="28"/>
        </w:rPr>
      </w:pPr>
      <w:r>
        <w:rPr>
          <w:rFonts w:eastAsia="Times New Roman"/>
          <w:sz w:val="28"/>
          <w:szCs w:val="28"/>
        </w:rPr>
        <w:t>С какими язвенными поражениями гениталий необходимо провести дифференциальную диагностику?</w:t>
      </w:r>
    </w:p>
    <w:p w:rsidR="00F53A1F" w:rsidRDefault="00F53A1F">
      <w:pPr>
        <w:spacing w:line="1" w:lineRule="exact"/>
        <w:rPr>
          <w:rFonts w:eastAsia="Times New Roman"/>
          <w:sz w:val="28"/>
          <w:szCs w:val="28"/>
        </w:rPr>
      </w:pPr>
    </w:p>
    <w:p w:rsidR="00F53A1F" w:rsidRDefault="00587AE6">
      <w:pPr>
        <w:numPr>
          <w:ilvl w:val="0"/>
          <w:numId w:val="143"/>
        </w:numPr>
        <w:tabs>
          <w:tab w:val="left" w:pos="1460"/>
        </w:tabs>
        <w:ind w:left="1460" w:hanging="717"/>
        <w:rPr>
          <w:rFonts w:eastAsia="Times New Roman"/>
          <w:sz w:val="28"/>
          <w:szCs w:val="28"/>
        </w:rPr>
      </w:pPr>
      <w:r>
        <w:rPr>
          <w:rFonts w:eastAsia="Times New Roman"/>
          <w:sz w:val="28"/>
          <w:szCs w:val="28"/>
        </w:rPr>
        <w:t>Перечислите атипичные формы первичного аффекта.</w:t>
      </w:r>
    </w:p>
    <w:p w:rsidR="00F53A1F" w:rsidRDefault="00587AE6">
      <w:pPr>
        <w:numPr>
          <w:ilvl w:val="0"/>
          <w:numId w:val="143"/>
        </w:numPr>
        <w:tabs>
          <w:tab w:val="left" w:pos="1460"/>
        </w:tabs>
        <w:ind w:left="1460" w:hanging="717"/>
        <w:rPr>
          <w:rFonts w:eastAsia="Times New Roman"/>
          <w:sz w:val="28"/>
          <w:szCs w:val="28"/>
        </w:rPr>
      </w:pPr>
      <w:r>
        <w:rPr>
          <w:rFonts w:eastAsia="Times New Roman"/>
          <w:sz w:val="28"/>
          <w:szCs w:val="28"/>
        </w:rPr>
        <w:t>Подлежат ли обследованию жена и ребенок больного?</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2" w:lineRule="exact"/>
        <w:rPr>
          <w:sz w:val="20"/>
          <w:szCs w:val="20"/>
        </w:rPr>
      </w:pPr>
    </w:p>
    <w:p w:rsidR="00F53A1F" w:rsidRDefault="00587AE6">
      <w:pPr>
        <w:numPr>
          <w:ilvl w:val="0"/>
          <w:numId w:val="144"/>
        </w:numPr>
        <w:tabs>
          <w:tab w:val="left" w:pos="1205"/>
        </w:tabs>
        <w:spacing w:line="234" w:lineRule="auto"/>
        <w:ind w:left="40" w:right="46" w:firstLine="703"/>
        <w:rPr>
          <w:rFonts w:eastAsia="Times New Roman"/>
          <w:sz w:val="28"/>
          <w:szCs w:val="28"/>
        </w:rPr>
      </w:pPr>
      <w:r>
        <w:rPr>
          <w:rFonts w:eastAsia="Times New Roman"/>
          <w:sz w:val="28"/>
          <w:szCs w:val="28"/>
        </w:rPr>
        <w:t>проктологу обратилась больная 25 лет с жалобами на болезненность при акте дефекации.</w:t>
      </w:r>
    </w:p>
    <w:p w:rsidR="00F53A1F" w:rsidRDefault="00F53A1F">
      <w:pPr>
        <w:spacing w:line="15" w:lineRule="exact"/>
        <w:rPr>
          <w:rFonts w:eastAsia="Times New Roman"/>
          <w:sz w:val="28"/>
          <w:szCs w:val="28"/>
        </w:rPr>
      </w:pPr>
    </w:p>
    <w:p w:rsidR="00F53A1F" w:rsidRDefault="00587AE6">
      <w:pPr>
        <w:spacing w:line="237" w:lineRule="auto"/>
        <w:ind w:left="40" w:right="46" w:firstLine="710"/>
        <w:jc w:val="both"/>
        <w:rPr>
          <w:rFonts w:eastAsia="Times New Roman"/>
          <w:sz w:val="28"/>
          <w:szCs w:val="28"/>
        </w:rPr>
      </w:pPr>
      <w:r>
        <w:rPr>
          <w:rFonts w:eastAsia="Times New Roman"/>
          <w:sz w:val="28"/>
          <w:szCs w:val="28"/>
        </w:rPr>
        <w:t>ИЗ АНАМНЕЗА. 2 дня назад почувствовала незначительную болезненность. Проктолог назначил сидячие ванночки с отваром ромашки, смазывание бальзамом Шостаковского. Через 2 недели у больной на коже туловища появилась обильная розеолезная сыпь, полиаденит.</w:t>
      </w:r>
    </w:p>
    <w:p w:rsidR="00F53A1F" w:rsidRDefault="00F53A1F">
      <w:pPr>
        <w:spacing w:line="20"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ЛОКАЛЬНЫЙ СТАТУС. При осмотре на слизистой ануса язва удлиненной формы, размером 0.8-0.2 см., с ровными плотными краями. Паховые лимфатические узлы не увеличены. Экспресс-диагностика сифилиса (МРП) отрицательная.</w:t>
      </w:r>
    </w:p>
    <w:p w:rsidR="00F53A1F" w:rsidRDefault="00F53A1F">
      <w:pPr>
        <w:spacing w:line="1" w:lineRule="exact"/>
        <w:rPr>
          <w:sz w:val="20"/>
          <w:szCs w:val="20"/>
        </w:rPr>
      </w:pPr>
    </w:p>
    <w:p w:rsidR="00F53A1F" w:rsidRDefault="00587AE6">
      <w:pPr>
        <w:numPr>
          <w:ilvl w:val="0"/>
          <w:numId w:val="145"/>
        </w:numPr>
        <w:tabs>
          <w:tab w:val="left" w:pos="1460"/>
        </w:tabs>
        <w:ind w:left="1460" w:hanging="717"/>
        <w:rPr>
          <w:rFonts w:eastAsia="Times New Roman"/>
          <w:sz w:val="28"/>
          <w:szCs w:val="28"/>
        </w:rPr>
      </w:pPr>
      <w:r>
        <w:rPr>
          <w:rFonts w:eastAsia="Times New Roman"/>
          <w:sz w:val="28"/>
          <w:szCs w:val="28"/>
        </w:rPr>
        <w:t>В чем ошибка проктолога? Как врач должен был поступить?</w:t>
      </w:r>
    </w:p>
    <w:p w:rsidR="00F53A1F" w:rsidRDefault="00587AE6">
      <w:pPr>
        <w:numPr>
          <w:ilvl w:val="0"/>
          <w:numId w:val="145"/>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45"/>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45"/>
        </w:numPr>
        <w:tabs>
          <w:tab w:val="left" w:pos="1460"/>
        </w:tabs>
        <w:ind w:left="1460" w:hanging="717"/>
        <w:rPr>
          <w:rFonts w:eastAsia="Times New Roman"/>
          <w:sz w:val="28"/>
          <w:szCs w:val="28"/>
        </w:rPr>
      </w:pPr>
      <w:r>
        <w:rPr>
          <w:rFonts w:eastAsia="Times New Roman"/>
          <w:sz w:val="28"/>
          <w:szCs w:val="28"/>
        </w:rPr>
        <w:t>Тактика дальнейшего ведения больной.</w:t>
      </w:r>
    </w:p>
    <w:p w:rsidR="00F53A1F" w:rsidRDefault="00F53A1F">
      <w:pPr>
        <w:sectPr w:rsidR="00F53A1F">
          <w:pgSz w:w="11900" w:h="16838"/>
          <w:pgMar w:top="1147"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92" w:lineRule="exact"/>
        <w:rPr>
          <w:sz w:val="20"/>
          <w:szCs w:val="20"/>
        </w:rPr>
      </w:pPr>
    </w:p>
    <w:p w:rsidR="00F53A1F" w:rsidRDefault="00587AE6">
      <w:pPr>
        <w:ind w:left="40"/>
        <w:rPr>
          <w:sz w:val="20"/>
          <w:szCs w:val="20"/>
        </w:rPr>
      </w:pPr>
      <w:r>
        <w:rPr>
          <w:rFonts w:eastAsia="Times New Roman"/>
          <w:sz w:val="24"/>
          <w:szCs w:val="24"/>
        </w:rPr>
        <w:t>64</w:t>
      </w:r>
    </w:p>
    <w:p w:rsidR="00F53A1F" w:rsidRDefault="00F53A1F">
      <w:pPr>
        <w:sectPr w:rsidR="00F53A1F">
          <w:type w:val="continuous"/>
          <w:pgSz w:w="11900" w:h="16838"/>
          <w:pgMar w:top="1147" w:right="1440" w:bottom="120" w:left="1440" w:header="0" w:footer="0" w:gutter="0"/>
          <w:cols w:space="720" w:equalWidth="0">
            <w:col w:w="9026"/>
          </w:cols>
        </w:sectPr>
      </w:pPr>
    </w:p>
    <w:p w:rsidR="00F53A1F" w:rsidRDefault="00587AE6">
      <w:pPr>
        <w:numPr>
          <w:ilvl w:val="0"/>
          <w:numId w:val="146"/>
        </w:numPr>
        <w:tabs>
          <w:tab w:val="left" w:pos="1456"/>
        </w:tabs>
        <w:spacing w:line="234" w:lineRule="auto"/>
        <w:ind w:left="40" w:right="46" w:firstLine="703"/>
        <w:rPr>
          <w:rFonts w:eastAsia="Times New Roman"/>
          <w:sz w:val="28"/>
          <w:szCs w:val="28"/>
        </w:rPr>
      </w:pPr>
      <w:r>
        <w:rPr>
          <w:rFonts w:eastAsia="Times New Roman"/>
          <w:sz w:val="28"/>
          <w:szCs w:val="28"/>
        </w:rPr>
        <w:lastRenderedPageBreak/>
        <w:t>Какими явлениями может быть обусловлена возможность незаражения при половом контакте с больным данным заболеванием?</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numPr>
          <w:ilvl w:val="0"/>
          <w:numId w:val="147"/>
        </w:numPr>
        <w:tabs>
          <w:tab w:val="left" w:pos="1088"/>
        </w:tabs>
        <w:spacing w:line="234" w:lineRule="auto"/>
        <w:ind w:left="40" w:right="26" w:firstLine="703"/>
        <w:rPr>
          <w:rFonts w:eastAsia="Times New Roman"/>
          <w:sz w:val="28"/>
          <w:szCs w:val="28"/>
        </w:rPr>
      </w:pPr>
      <w:r>
        <w:rPr>
          <w:rFonts w:eastAsia="Times New Roman"/>
          <w:sz w:val="28"/>
          <w:szCs w:val="28"/>
        </w:rPr>
        <w:t>лор-врачу обратилась больная с жалобами на неловкость при глотании.</w:t>
      </w:r>
    </w:p>
    <w:p w:rsidR="00F53A1F" w:rsidRDefault="00F53A1F">
      <w:pPr>
        <w:spacing w:line="16"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ЛОКАЛЬНЫЙ СТАТУС. Правая миндалина резко увеличена в объёме, синюшно-красного цвета, плотная, безболезненная при пальпации. Подчелюстные лимфоузлы увеличены, плотно-эластической консистенции, безболезненные при пальпации.</w:t>
      </w:r>
    </w:p>
    <w:p w:rsidR="00F53A1F" w:rsidRDefault="00F53A1F">
      <w:pPr>
        <w:spacing w:line="1" w:lineRule="exact"/>
        <w:rPr>
          <w:sz w:val="20"/>
          <w:szCs w:val="20"/>
        </w:rPr>
      </w:pPr>
    </w:p>
    <w:p w:rsidR="00F53A1F" w:rsidRDefault="00587AE6">
      <w:pPr>
        <w:numPr>
          <w:ilvl w:val="0"/>
          <w:numId w:val="148"/>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48"/>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48"/>
        </w:numPr>
        <w:tabs>
          <w:tab w:val="left" w:pos="1460"/>
        </w:tabs>
        <w:ind w:left="1460" w:hanging="717"/>
        <w:rPr>
          <w:rFonts w:eastAsia="Times New Roman"/>
          <w:sz w:val="28"/>
          <w:szCs w:val="28"/>
        </w:rPr>
      </w:pPr>
      <w:r>
        <w:rPr>
          <w:rFonts w:eastAsia="Times New Roman"/>
          <w:sz w:val="28"/>
          <w:szCs w:val="28"/>
        </w:rPr>
        <w:t>Тактика лор-врача.</w:t>
      </w:r>
    </w:p>
    <w:p w:rsidR="00F53A1F" w:rsidRDefault="00F53A1F">
      <w:pPr>
        <w:spacing w:line="14" w:lineRule="exact"/>
        <w:rPr>
          <w:rFonts w:eastAsia="Times New Roman"/>
          <w:sz w:val="28"/>
          <w:szCs w:val="28"/>
        </w:rPr>
      </w:pPr>
    </w:p>
    <w:p w:rsidR="00F53A1F" w:rsidRDefault="00587AE6">
      <w:pPr>
        <w:numPr>
          <w:ilvl w:val="0"/>
          <w:numId w:val="148"/>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провести дифференциальную диагностику?</w:t>
      </w:r>
    </w:p>
    <w:p w:rsidR="00F53A1F" w:rsidRDefault="00F53A1F">
      <w:pPr>
        <w:spacing w:line="1" w:lineRule="exact"/>
        <w:rPr>
          <w:rFonts w:eastAsia="Times New Roman"/>
          <w:sz w:val="28"/>
          <w:szCs w:val="28"/>
        </w:rPr>
      </w:pPr>
    </w:p>
    <w:p w:rsidR="00F53A1F" w:rsidRDefault="00587AE6">
      <w:pPr>
        <w:numPr>
          <w:ilvl w:val="0"/>
          <w:numId w:val="148"/>
        </w:numPr>
        <w:tabs>
          <w:tab w:val="left" w:pos="1460"/>
        </w:tabs>
        <w:ind w:left="1460" w:hanging="717"/>
        <w:rPr>
          <w:rFonts w:eastAsia="Times New Roman"/>
          <w:sz w:val="28"/>
          <w:szCs w:val="28"/>
        </w:rPr>
      </w:pPr>
      <w:r>
        <w:rPr>
          <w:rFonts w:eastAsia="Times New Roman"/>
          <w:sz w:val="28"/>
          <w:szCs w:val="28"/>
        </w:rPr>
        <w:t>Основные принципы лечения данного заболевания.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numPr>
          <w:ilvl w:val="0"/>
          <w:numId w:val="149"/>
        </w:numPr>
        <w:tabs>
          <w:tab w:val="left" w:pos="1101"/>
        </w:tabs>
        <w:spacing w:line="234" w:lineRule="auto"/>
        <w:ind w:left="40" w:right="46" w:firstLine="703"/>
        <w:jc w:val="both"/>
        <w:rPr>
          <w:rFonts w:eastAsia="Times New Roman"/>
          <w:sz w:val="28"/>
          <w:szCs w:val="28"/>
        </w:rPr>
      </w:pPr>
      <w:r>
        <w:rPr>
          <w:rFonts w:eastAsia="Times New Roman"/>
          <w:sz w:val="28"/>
          <w:szCs w:val="28"/>
        </w:rPr>
        <w:t>Вам обратился больной по поводу язвы в области венечной борозды. Язва размером 1 см в диаметре, округлых очертаний, покрыта</w:t>
      </w:r>
    </w:p>
    <w:p w:rsidR="00F53A1F" w:rsidRDefault="00F53A1F">
      <w:pPr>
        <w:spacing w:line="17"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желтовато-серым налетом, без воспалительной реакции вокруг, в основании определяется плотно-эластический инфильтрат. Паховые лимфатические узлы увеличены.</w:t>
      </w:r>
    </w:p>
    <w:p w:rsidR="00F53A1F" w:rsidRDefault="00F53A1F">
      <w:pPr>
        <w:spacing w:line="2" w:lineRule="exact"/>
        <w:rPr>
          <w:sz w:val="20"/>
          <w:szCs w:val="20"/>
        </w:rPr>
      </w:pPr>
    </w:p>
    <w:p w:rsidR="00F53A1F" w:rsidRDefault="00587AE6">
      <w:pPr>
        <w:numPr>
          <w:ilvl w:val="0"/>
          <w:numId w:val="150"/>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50"/>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150"/>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50"/>
        </w:numPr>
        <w:tabs>
          <w:tab w:val="left" w:pos="1460"/>
        </w:tabs>
        <w:ind w:left="1460" w:hanging="717"/>
        <w:rPr>
          <w:rFonts w:eastAsia="Times New Roman"/>
          <w:sz w:val="28"/>
          <w:szCs w:val="28"/>
        </w:rPr>
      </w:pPr>
      <w:r>
        <w:rPr>
          <w:rFonts w:eastAsia="Times New Roman"/>
          <w:sz w:val="28"/>
          <w:szCs w:val="28"/>
        </w:rPr>
        <w:t>Перечислите пути заражения данным заболеванием.</w:t>
      </w:r>
    </w:p>
    <w:p w:rsidR="00F53A1F" w:rsidRDefault="00587AE6">
      <w:pPr>
        <w:numPr>
          <w:ilvl w:val="0"/>
          <w:numId w:val="150"/>
        </w:numPr>
        <w:tabs>
          <w:tab w:val="left" w:pos="1460"/>
        </w:tabs>
        <w:ind w:left="1460" w:hanging="717"/>
        <w:rPr>
          <w:rFonts w:eastAsia="Times New Roman"/>
          <w:sz w:val="28"/>
          <w:szCs w:val="28"/>
        </w:rPr>
      </w:pPr>
      <w:r>
        <w:rPr>
          <w:rFonts w:eastAsia="Times New Roman"/>
          <w:sz w:val="28"/>
          <w:szCs w:val="28"/>
        </w:rPr>
        <w:t>Тактика дальнейшего ведения больного.</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1" w:lineRule="exact"/>
        <w:rPr>
          <w:sz w:val="20"/>
          <w:szCs w:val="20"/>
        </w:rPr>
      </w:pPr>
    </w:p>
    <w:p w:rsidR="00F53A1F" w:rsidRDefault="00587AE6">
      <w:pPr>
        <w:numPr>
          <w:ilvl w:val="0"/>
          <w:numId w:val="151"/>
        </w:numPr>
        <w:tabs>
          <w:tab w:val="left" w:pos="1050"/>
        </w:tabs>
        <w:spacing w:line="237" w:lineRule="auto"/>
        <w:ind w:left="40" w:right="26" w:firstLine="703"/>
        <w:jc w:val="both"/>
        <w:rPr>
          <w:rFonts w:eastAsia="Times New Roman"/>
          <w:sz w:val="28"/>
          <w:szCs w:val="28"/>
        </w:rPr>
      </w:pPr>
      <w:r>
        <w:rPr>
          <w:rFonts w:eastAsia="Times New Roman"/>
          <w:sz w:val="28"/>
          <w:szCs w:val="28"/>
        </w:rPr>
        <w:t>хирургу обратился больной с жалобами на увеличение паховых лимфатических узлов, особенно справа. Узлы размером от фасоли до лесного ореха, имеют плотно-эластическую консистенцию, кожа над ними не изменена, безболезненны, подвижны, не спаяны. Другие группы лимфатических узлов не увеличены, общее самочувствие хорошее.</w:t>
      </w:r>
    </w:p>
    <w:p w:rsidR="00F53A1F" w:rsidRDefault="00F53A1F">
      <w:pPr>
        <w:spacing w:line="6" w:lineRule="exact"/>
        <w:rPr>
          <w:sz w:val="20"/>
          <w:szCs w:val="20"/>
        </w:rPr>
      </w:pPr>
    </w:p>
    <w:p w:rsidR="00F53A1F" w:rsidRDefault="00587AE6">
      <w:pPr>
        <w:numPr>
          <w:ilvl w:val="0"/>
          <w:numId w:val="152"/>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4" w:lineRule="exact"/>
        <w:rPr>
          <w:rFonts w:eastAsia="Times New Roman"/>
          <w:sz w:val="28"/>
          <w:szCs w:val="28"/>
        </w:rPr>
      </w:pPr>
    </w:p>
    <w:p w:rsidR="00F53A1F" w:rsidRDefault="00587AE6">
      <w:pPr>
        <w:numPr>
          <w:ilvl w:val="0"/>
          <w:numId w:val="152"/>
        </w:numPr>
        <w:tabs>
          <w:tab w:val="left" w:pos="1456"/>
        </w:tabs>
        <w:spacing w:line="234" w:lineRule="auto"/>
        <w:ind w:left="40" w:right="46" w:firstLine="703"/>
        <w:rPr>
          <w:rFonts w:eastAsia="Times New Roman"/>
          <w:sz w:val="28"/>
          <w:szCs w:val="28"/>
        </w:rPr>
      </w:pPr>
      <w:r>
        <w:rPr>
          <w:rFonts w:eastAsia="Times New Roman"/>
          <w:sz w:val="28"/>
          <w:szCs w:val="28"/>
        </w:rPr>
        <w:t>Обнаружена одна или несколько безболезненных с уплотнением в основании язвочек. Какие исследования необходимы?</w:t>
      </w:r>
    </w:p>
    <w:p w:rsidR="00F53A1F" w:rsidRDefault="00F53A1F">
      <w:pPr>
        <w:spacing w:line="15" w:lineRule="exact"/>
        <w:rPr>
          <w:rFonts w:eastAsia="Times New Roman"/>
          <w:sz w:val="28"/>
          <w:szCs w:val="28"/>
        </w:rPr>
      </w:pPr>
    </w:p>
    <w:p w:rsidR="00F53A1F" w:rsidRDefault="00587AE6">
      <w:pPr>
        <w:numPr>
          <w:ilvl w:val="0"/>
          <w:numId w:val="152"/>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данного заболевания.</w:t>
      </w:r>
    </w:p>
    <w:p w:rsidR="00F53A1F" w:rsidRDefault="00F53A1F">
      <w:pPr>
        <w:spacing w:line="2" w:lineRule="exact"/>
        <w:rPr>
          <w:rFonts w:eastAsia="Times New Roman"/>
          <w:sz w:val="28"/>
          <w:szCs w:val="28"/>
        </w:rPr>
      </w:pPr>
    </w:p>
    <w:p w:rsidR="00F53A1F" w:rsidRDefault="00587AE6">
      <w:pPr>
        <w:numPr>
          <w:ilvl w:val="0"/>
          <w:numId w:val="152"/>
        </w:numPr>
        <w:tabs>
          <w:tab w:val="left" w:pos="1460"/>
        </w:tabs>
        <w:ind w:left="1460" w:hanging="717"/>
        <w:rPr>
          <w:rFonts w:eastAsia="Times New Roman"/>
          <w:sz w:val="28"/>
          <w:szCs w:val="28"/>
        </w:rPr>
      </w:pPr>
      <w:r>
        <w:rPr>
          <w:rFonts w:eastAsia="Times New Roman"/>
          <w:sz w:val="28"/>
          <w:szCs w:val="28"/>
        </w:rPr>
        <w:t>Перечислите пути заражения данным заболеванием.</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8" w:lineRule="exact"/>
        <w:rPr>
          <w:sz w:val="20"/>
          <w:szCs w:val="20"/>
        </w:rPr>
      </w:pPr>
    </w:p>
    <w:p w:rsidR="00F53A1F" w:rsidRDefault="00587AE6">
      <w:pPr>
        <w:ind w:left="8760"/>
        <w:rPr>
          <w:sz w:val="20"/>
          <w:szCs w:val="20"/>
        </w:rPr>
      </w:pPr>
      <w:r>
        <w:rPr>
          <w:rFonts w:eastAsia="Times New Roman"/>
          <w:sz w:val="24"/>
          <w:szCs w:val="24"/>
        </w:rPr>
        <w:t>65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153"/>
        </w:numPr>
        <w:tabs>
          <w:tab w:val="left" w:pos="1456"/>
        </w:tabs>
        <w:spacing w:line="234" w:lineRule="auto"/>
        <w:ind w:left="40" w:right="46" w:firstLine="703"/>
        <w:rPr>
          <w:rFonts w:eastAsia="Times New Roman"/>
          <w:sz w:val="28"/>
          <w:szCs w:val="28"/>
        </w:rPr>
      </w:pPr>
      <w:r>
        <w:rPr>
          <w:rFonts w:eastAsia="Times New Roman"/>
          <w:sz w:val="28"/>
          <w:szCs w:val="28"/>
        </w:rPr>
        <w:lastRenderedPageBreak/>
        <w:t>Перечислите возможные последствия полового контакта с больным данным заболеванием.</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31" w:lineRule="exact"/>
        <w:rPr>
          <w:sz w:val="20"/>
          <w:szCs w:val="20"/>
        </w:rPr>
      </w:pPr>
    </w:p>
    <w:p w:rsidR="00F53A1F" w:rsidRDefault="00587AE6">
      <w:pPr>
        <w:numPr>
          <w:ilvl w:val="0"/>
          <w:numId w:val="154"/>
        </w:numPr>
        <w:tabs>
          <w:tab w:val="left" w:pos="1079"/>
        </w:tabs>
        <w:spacing w:line="238" w:lineRule="auto"/>
        <w:ind w:left="40" w:right="26" w:firstLine="703"/>
        <w:jc w:val="both"/>
        <w:rPr>
          <w:rFonts w:eastAsia="Times New Roman"/>
          <w:sz w:val="28"/>
          <w:szCs w:val="28"/>
        </w:rPr>
      </w:pPr>
      <w:r>
        <w:rPr>
          <w:rFonts w:eastAsia="Times New Roman"/>
          <w:sz w:val="28"/>
          <w:szCs w:val="28"/>
        </w:rPr>
        <w:t>хирургу обратился врач - гинеколог, у которого неделю тому назад на указательном пальце правой руки около ногтя, слегка огибая его, появилась неглубокая плотная язвочка с максимальным размером в 1 см в диаметре, покрытая желтовато-серым налетом, без воспалительной реакции вокруг. 2 дня тому назад появились преимущественные ночные стреляющие боли.</w:t>
      </w:r>
    </w:p>
    <w:p w:rsidR="00F53A1F" w:rsidRDefault="00F53A1F">
      <w:pPr>
        <w:spacing w:line="2" w:lineRule="exact"/>
        <w:rPr>
          <w:sz w:val="20"/>
          <w:szCs w:val="20"/>
        </w:rPr>
      </w:pPr>
    </w:p>
    <w:p w:rsidR="00F53A1F" w:rsidRDefault="00587AE6">
      <w:pPr>
        <w:numPr>
          <w:ilvl w:val="0"/>
          <w:numId w:val="155"/>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55"/>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55"/>
        </w:numPr>
        <w:tabs>
          <w:tab w:val="left" w:pos="1460"/>
        </w:tabs>
        <w:ind w:left="1460" w:hanging="717"/>
        <w:rPr>
          <w:rFonts w:eastAsia="Times New Roman"/>
          <w:sz w:val="28"/>
          <w:szCs w:val="28"/>
        </w:rPr>
      </w:pPr>
      <w:r>
        <w:rPr>
          <w:rFonts w:eastAsia="Times New Roman"/>
          <w:sz w:val="28"/>
          <w:szCs w:val="28"/>
        </w:rPr>
        <w:t>Какие атипичные формы первичного аффекта вы знаете?</w:t>
      </w:r>
    </w:p>
    <w:p w:rsidR="00F53A1F" w:rsidRDefault="00587AE6">
      <w:pPr>
        <w:numPr>
          <w:ilvl w:val="0"/>
          <w:numId w:val="155"/>
        </w:numPr>
        <w:tabs>
          <w:tab w:val="left" w:pos="1460"/>
        </w:tabs>
        <w:ind w:left="1460" w:hanging="717"/>
        <w:rPr>
          <w:rFonts w:eastAsia="Times New Roman"/>
          <w:sz w:val="28"/>
          <w:szCs w:val="28"/>
        </w:rPr>
      </w:pPr>
      <w:r>
        <w:rPr>
          <w:rFonts w:eastAsia="Times New Roman"/>
          <w:sz w:val="28"/>
          <w:szCs w:val="28"/>
        </w:rPr>
        <w:t>Перечислите пути заражения данным заболеванием.</w:t>
      </w:r>
    </w:p>
    <w:p w:rsidR="00F53A1F" w:rsidRDefault="00F53A1F">
      <w:pPr>
        <w:spacing w:line="13" w:lineRule="exact"/>
        <w:rPr>
          <w:rFonts w:eastAsia="Times New Roman"/>
          <w:sz w:val="28"/>
          <w:szCs w:val="28"/>
        </w:rPr>
      </w:pPr>
    </w:p>
    <w:p w:rsidR="00F53A1F" w:rsidRDefault="00587AE6">
      <w:pPr>
        <w:numPr>
          <w:ilvl w:val="0"/>
          <w:numId w:val="155"/>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первичного аффекта с поражением стрептококковой этиологии.</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16" w:lineRule="exact"/>
        <w:rPr>
          <w:sz w:val="20"/>
          <w:szCs w:val="20"/>
        </w:rPr>
      </w:pPr>
    </w:p>
    <w:p w:rsidR="00F53A1F" w:rsidRDefault="00587AE6">
      <w:pPr>
        <w:numPr>
          <w:ilvl w:val="1"/>
          <w:numId w:val="156"/>
        </w:numPr>
        <w:tabs>
          <w:tab w:val="left" w:pos="1000"/>
        </w:tabs>
        <w:ind w:left="1000" w:hanging="257"/>
        <w:rPr>
          <w:rFonts w:eastAsia="Times New Roman"/>
          <w:sz w:val="28"/>
          <w:szCs w:val="28"/>
        </w:rPr>
      </w:pPr>
      <w:r>
        <w:rPr>
          <w:rFonts w:eastAsia="Times New Roman"/>
          <w:sz w:val="28"/>
          <w:szCs w:val="28"/>
        </w:rPr>
        <w:t>урологу обратился больной с жалобами на неприятные ощущения</w:t>
      </w:r>
    </w:p>
    <w:p w:rsidR="00F53A1F" w:rsidRDefault="00F53A1F">
      <w:pPr>
        <w:spacing w:line="15" w:lineRule="exact"/>
        <w:rPr>
          <w:rFonts w:eastAsia="Times New Roman"/>
          <w:sz w:val="28"/>
          <w:szCs w:val="28"/>
        </w:rPr>
      </w:pPr>
    </w:p>
    <w:p w:rsidR="00F53A1F" w:rsidRDefault="00587AE6">
      <w:pPr>
        <w:numPr>
          <w:ilvl w:val="0"/>
          <w:numId w:val="156"/>
        </w:numPr>
        <w:tabs>
          <w:tab w:val="left" w:pos="318"/>
        </w:tabs>
        <w:spacing w:line="236" w:lineRule="auto"/>
        <w:ind w:left="40" w:right="46" w:hanging="6"/>
        <w:jc w:val="both"/>
        <w:rPr>
          <w:rFonts w:eastAsia="Times New Roman"/>
          <w:sz w:val="28"/>
          <w:szCs w:val="28"/>
        </w:rPr>
      </w:pPr>
      <w:r>
        <w:rPr>
          <w:rFonts w:eastAsia="Times New Roman"/>
          <w:sz w:val="28"/>
          <w:szCs w:val="28"/>
        </w:rPr>
        <w:t>области ануса. Во входе в анус имеется щелевидная эрозия, слегка уплотненная в основании, мясо-красного цвета, без воспаления вокруг, безболезненная.</w:t>
      </w:r>
    </w:p>
    <w:p w:rsidR="00F53A1F" w:rsidRDefault="00F53A1F">
      <w:pPr>
        <w:spacing w:line="2" w:lineRule="exact"/>
        <w:rPr>
          <w:sz w:val="20"/>
          <w:szCs w:val="20"/>
        </w:rPr>
      </w:pPr>
    </w:p>
    <w:p w:rsidR="00F53A1F" w:rsidRDefault="00587AE6">
      <w:pPr>
        <w:numPr>
          <w:ilvl w:val="0"/>
          <w:numId w:val="157"/>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57"/>
        </w:numPr>
        <w:tabs>
          <w:tab w:val="left" w:pos="1460"/>
        </w:tabs>
        <w:ind w:left="1460" w:hanging="717"/>
        <w:rPr>
          <w:rFonts w:eastAsia="Times New Roman"/>
          <w:sz w:val="28"/>
          <w:szCs w:val="28"/>
        </w:rPr>
      </w:pPr>
      <w:r>
        <w:rPr>
          <w:rFonts w:eastAsia="Times New Roman"/>
          <w:sz w:val="28"/>
          <w:szCs w:val="28"/>
        </w:rPr>
        <w:t>Тактика уролога.</w:t>
      </w:r>
    </w:p>
    <w:p w:rsidR="00F53A1F" w:rsidRDefault="00587AE6">
      <w:pPr>
        <w:numPr>
          <w:ilvl w:val="0"/>
          <w:numId w:val="157"/>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57"/>
        </w:numPr>
        <w:tabs>
          <w:tab w:val="left" w:pos="1460"/>
        </w:tabs>
        <w:ind w:left="1460" w:hanging="717"/>
        <w:rPr>
          <w:rFonts w:eastAsia="Times New Roman"/>
          <w:sz w:val="28"/>
          <w:szCs w:val="28"/>
        </w:rPr>
      </w:pPr>
      <w:r>
        <w:rPr>
          <w:rFonts w:eastAsia="Times New Roman"/>
          <w:sz w:val="28"/>
          <w:szCs w:val="28"/>
        </w:rPr>
        <w:t>Проведите дифференциальную диагностику.</w:t>
      </w:r>
    </w:p>
    <w:p w:rsidR="00F53A1F" w:rsidRDefault="00F53A1F">
      <w:pPr>
        <w:spacing w:line="14" w:lineRule="exact"/>
        <w:rPr>
          <w:rFonts w:eastAsia="Times New Roman"/>
          <w:sz w:val="28"/>
          <w:szCs w:val="28"/>
        </w:rPr>
      </w:pPr>
    </w:p>
    <w:p w:rsidR="00F53A1F" w:rsidRDefault="00587AE6">
      <w:pPr>
        <w:numPr>
          <w:ilvl w:val="0"/>
          <w:numId w:val="157"/>
        </w:numPr>
        <w:tabs>
          <w:tab w:val="left" w:pos="1456"/>
        </w:tabs>
        <w:spacing w:line="234" w:lineRule="auto"/>
        <w:ind w:left="40" w:right="46" w:firstLine="703"/>
        <w:rPr>
          <w:rFonts w:eastAsia="Times New Roman"/>
          <w:sz w:val="28"/>
          <w:szCs w:val="28"/>
        </w:rPr>
      </w:pPr>
      <w:r>
        <w:rPr>
          <w:rFonts w:eastAsia="Times New Roman"/>
          <w:sz w:val="28"/>
          <w:szCs w:val="28"/>
        </w:rPr>
        <w:t>Назовите особенности современного течения данного заболевания.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1" w:lineRule="exact"/>
        <w:rPr>
          <w:sz w:val="20"/>
          <w:szCs w:val="20"/>
        </w:rPr>
      </w:pPr>
    </w:p>
    <w:p w:rsidR="00F53A1F" w:rsidRDefault="00587AE6">
      <w:pPr>
        <w:spacing w:line="248" w:lineRule="auto"/>
        <w:ind w:left="40" w:right="46" w:firstLine="710"/>
        <w:jc w:val="both"/>
        <w:rPr>
          <w:sz w:val="20"/>
          <w:szCs w:val="20"/>
        </w:rPr>
      </w:pPr>
      <w:r>
        <w:rPr>
          <w:rFonts w:eastAsia="Times New Roman"/>
          <w:sz w:val="27"/>
          <w:szCs w:val="27"/>
        </w:rPr>
        <w:t>Больная 30 лет обратилась к хирургу поликлиники по поводу язвы в области правой грудной железы. При осмотре в области ареолы соска язва подковообразной формы, с ровными краями, безболезненная, в основании пальпируется уплотнение. Подмышечные лимфоузлы справа размером 1,0*1,5 см., плотно-эластические, безболезненные, не спаяны с кожей.</w:t>
      </w:r>
    </w:p>
    <w:p w:rsidR="00F53A1F" w:rsidRDefault="00587AE6">
      <w:pPr>
        <w:numPr>
          <w:ilvl w:val="0"/>
          <w:numId w:val="158"/>
        </w:numPr>
        <w:tabs>
          <w:tab w:val="left" w:pos="1460"/>
        </w:tabs>
        <w:spacing w:line="233" w:lineRule="auto"/>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 w:lineRule="exact"/>
        <w:rPr>
          <w:rFonts w:eastAsia="Times New Roman"/>
          <w:sz w:val="28"/>
          <w:szCs w:val="28"/>
        </w:rPr>
      </w:pPr>
    </w:p>
    <w:p w:rsidR="00F53A1F" w:rsidRDefault="00587AE6">
      <w:pPr>
        <w:numPr>
          <w:ilvl w:val="0"/>
          <w:numId w:val="158"/>
        </w:numPr>
        <w:tabs>
          <w:tab w:val="left" w:pos="1460"/>
        </w:tabs>
        <w:ind w:left="1460" w:hanging="717"/>
        <w:rPr>
          <w:rFonts w:eastAsia="Times New Roman"/>
          <w:sz w:val="28"/>
          <w:szCs w:val="28"/>
        </w:rPr>
      </w:pPr>
      <w:r>
        <w:rPr>
          <w:rFonts w:eastAsia="Times New Roman"/>
          <w:sz w:val="28"/>
          <w:szCs w:val="28"/>
        </w:rPr>
        <w:t>Перечислите пути заражения данным заболеванием.</w:t>
      </w:r>
    </w:p>
    <w:p w:rsidR="00F53A1F" w:rsidRDefault="00587AE6">
      <w:pPr>
        <w:numPr>
          <w:ilvl w:val="0"/>
          <w:numId w:val="158"/>
        </w:numPr>
        <w:tabs>
          <w:tab w:val="left" w:pos="1460"/>
        </w:tabs>
        <w:ind w:left="1460" w:hanging="717"/>
        <w:rPr>
          <w:rFonts w:eastAsia="Times New Roman"/>
          <w:sz w:val="28"/>
          <w:szCs w:val="28"/>
        </w:rPr>
      </w:pPr>
      <w:r>
        <w:rPr>
          <w:rFonts w:eastAsia="Times New Roman"/>
          <w:sz w:val="28"/>
          <w:szCs w:val="28"/>
        </w:rPr>
        <w:t>Какие виды лечения заболевания существуют?</w:t>
      </w:r>
    </w:p>
    <w:p w:rsidR="00F53A1F" w:rsidRDefault="00587AE6">
      <w:pPr>
        <w:numPr>
          <w:ilvl w:val="0"/>
          <w:numId w:val="158"/>
        </w:numPr>
        <w:tabs>
          <w:tab w:val="left" w:pos="1460"/>
        </w:tabs>
        <w:ind w:left="1460" w:hanging="717"/>
        <w:rPr>
          <w:rFonts w:eastAsia="Times New Roman"/>
          <w:sz w:val="28"/>
          <w:szCs w:val="28"/>
        </w:rPr>
      </w:pPr>
      <w:r>
        <w:rPr>
          <w:rFonts w:eastAsia="Times New Roman"/>
          <w:sz w:val="28"/>
          <w:szCs w:val="28"/>
        </w:rPr>
        <w:t>Какие  мероприятия  необходимо  провести  по  контактным</w:t>
      </w:r>
    </w:p>
    <w:p w:rsidR="00F53A1F" w:rsidRDefault="00587AE6">
      <w:pPr>
        <w:ind w:left="40"/>
        <w:rPr>
          <w:rFonts w:eastAsia="Times New Roman"/>
          <w:sz w:val="28"/>
          <w:szCs w:val="28"/>
        </w:rPr>
      </w:pPr>
      <w:r>
        <w:rPr>
          <w:rFonts w:eastAsia="Times New Roman"/>
          <w:sz w:val="28"/>
          <w:szCs w:val="28"/>
        </w:rPr>
        <w:t>лицам?</w:t>
      </w:r>
    </w:p>
    <w:p w:rsidR="00F53A1F" w:rsidRDefault="00587AE6">
      <w:pPr>
        <w:numPr>
          <w:ilvl w:val="0"/>
          <w:numId w:val="158"/>
        </w:numPr>
        <w:tabs>
          <w:tab w:val="left" w:pos="1460"/>
        </w:tabs>
        <w:ind w:left="1460" w:hanging="717"/>
        <w:rPr>
          <w:rFonts w:eastAsia="Times New Roman"/>
          <w:sz w:val="28"/>
          <w:szCs w:val="28"/>
        </w:rPr>
      </w:pPr>
      <w:r>
        <w:rPr>
          <w:rFonts w:eastAsia="Times New Roman"/>
          <w:sz w:val="28"/>
          <w:szCs w:val="28"/>
        </w:rPr>
        <w:t>Профилактика заболевания.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8" w:lineRule="exact"/>
        <w:rPr>
          <w:sz w:val="20"/>
          <w:szCs w:val="20"/>
        </w:rPr>
      </w:pPr>
    </w:p>
    <w:p w:rsidR="00F53A1F" w:rsidRDefault="00587AE6">
      <w:pPr>
        <w:ind w:left="40"/>
        <w:rPr>
          <w:sz w:val="20"/>
          <w:szCs w:val="20"/>
        </w:rPr>
      </w:pPr>
      <w:r>
        <w:rPr>
          <w:rFonts w:eastAsia="Times New Roman"/>
          <w:sz w:val="24"/>
          <w:szCs w:val="24"/>
        </w:rPr>
        <w:t>66</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№9</w:t>
      </w:r>
    </w:p>
    <w:p w:rsidR="00F53A1F" w:rsidRDefault="00F53A1F">
      <w:pPr>
        <w:spacing w:line="131" w:lineRule="exact"/>
        <w:rPr>
          <w:sz w:val="20"/>
          <w:szCs w:val="20"/>
        </w:rPr>
      </w:pPr>
    </w:p>
    <w:p w:rsidR="00F53A1F" w:rsidRDefault="00587AE6">
      <w:pPr>
        <w:numPr>
          <w:ilvl w:val="0"/>
          <w:numId w:val="159"/>
        </w:numPr>
        <w:tabs>
          <w:tab w:val="left" w:pos="1031"/>
        </w:tabs>
        <w:spacing w:line="238" w:lineRule="auto"/>
        <w:ind w:left="40" w:right="26" w:firstLine="703"/>
        <w:jc w:val="both"/>
        <w:rPr>
          <w:rFonts w:eastAsia="Times New Roman"/>
          <w:sz w:val="28"/>
          <w:szCs w:val="28"/>
        </w:rPr>
      </w:pPr>
      <w:r>
        <w:rPr>
          <w:rFonts w:eastAsia="Times New Roman"/>
          <w:sz w:val="28"/>
          <w:szCs w:val="28"/>
        </w:rPr>
        <w:t>лор - врачу обратилась больная 30 лет по поводу язвы в области миндалины. При осмотре на левой миндалине имеется язва округлых очертаний размером 0.8-0.8 см., безболезненная, края уплотнены. Подчелюстные лимфоузлы размером 1.0*0.3 см,. безболезненные, плотно-эластической консистенции, не спаяны с кожей.</w:t>
      </w:r>
    </w:p>
    <w:p w:rsidR="00F53A1F" w:rsidRDefault="00587AE6">
      <w:pPr>
        <w:numPr>
          <w:ilvl w:val="0"/>
          <w:numId w:val="160"/>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60"/>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60"/>
        </w:numPr>
        <w:tabs>
          <w:tab w:val="left" w:pos="1460"/>
        </w:tabs>
        <w:ind w:left="1460" w:hanging="717"/>
        <w:rPr>
          <w:rFonts w:eastAsia="Times New Roman"/>
          <w:sz w:val="28"/>
          <w:szCs w:val="28"/>
        </w:rPr>
      </w:pPr>
      <w:r>
        <w:rPr>
          <w:rFonts w:eastAsia="Times New Roman"/>
          <w:sz w:val="28"/>
          <w:szCs w:val="28"/>
        </w:rPr>
        <w:t>Тактика лор – врача.</w:t>
      </w:r>
    </w:p>
    <w:p w:rsidR="00F53A1F" w:rsidRDefault="00587AE6">
      <w:pPr>
        <w:numPr>
          <w:ilvl w:val="0"/>
          <w:numId w:val="160"/>
        </w:numPr>
        <w:tabs>
          <w:tab w:val="left" w:pos="1460"/>
        </w:tabs>
        <w:ind w:left="1460" w:hanging="717"/>
        <w:rPr>
          <w:rFonts w:eastAsia="Times New Roman"/>
          <w:sz w:val="28"/>
          <w:szCs w:val="28"/>
        </w:rPr>
      </w:pPr>
      <w:r>
        <w:rPr>
          <w:rFonts w:eastAsia="Times New Roman"/>
          <w:sz w:val="28"/>
          <w:szCs w:val="28"/>
        </w:rPr>
        <w:t>Перечислите атипичные формы первичного аффекта.</w:t>
      </w:r>
    </w:p>
    <w:p w:rsidR="00F53A1F" w:rsidRDefault="00F53A1F">
      <w:pPr>
        <w:spacing w:line="13" w:lineRule="exact"/>
        <w:rPr>
          <w:rFonts w:eastAsia="Times New Roman"/>
          <w:sz w:val="28"/>
          <w:szCs w:val="28"/>
        </w:rPr>
      </w:pPr>
    </w:p>
    <w:p w:rsidR="00F53A1F" w:rsidRDefault="00587AE6">
      <w:pPr>
        <w:numPr>
          <w:ilvl w:val="0"/>
          <w:numId w:val="160"/>
        </w:numPr>
        <w:tabs>
          <w:tab w:val="left" w:pos="1424"/>
        </w:tabs>
        <w:spacing w:line="234" w:lineRule="auto"/>
        <w:ind w:left="40" w:right="46" w:firstLine="703"/>
        <w:rPr>
          <w:rFonts w:eastAsia="Times New Roman"/>
          <w:sz w:val="28"/>
          <w:szCs w:val="28"/>
        </w:rPr>
      </w:pPr>
      <w:r>
        <w:rPr>
          <w:rFonts w:eastAsia="Times New Roman"/>
          <w:sz w:val="28"/>
          <w:szCs w:val="28"/>
        </w:rPr>
        <w:t>Дифференциальная диагностика проявлений данного заболевания.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1" w:lineRule="exact"/>
        <w:rPr>
          <w:sz w:val="20"/>
          <w:szCs w:val="20"/>
        </w:rPr>
      </w:pPr>
    </w:p>
    <w:p w:rsidR="00F53A1F" w:rsidRDefault="00587AE6">
      <w:pPr>
        <w:numPr>
          <w:ilvl w:val="0"/>
          <w:numId w:val="161"/>
        </w:numPr>
        <w:tabs>
          <w:tab w:val="left" w:pos="1058"/>
        </w:tabs>
        <w:spacing w:line="234" w:lineRule="auto"/>
        <w:ind w:left="40" w:right="46" w:firstLine="703"/>
        <w:rPr>
          <w:rFonts w:eastAsia="Times New Roman"/>
          <w:sz w:val="28"/>
          <w:szCs w:val="28"/>
        </w:rPr>
      </w:pPr>
      <w:r>
        <w:rPr>
          <w:rFonts w:eastAsia="Times New Roman"/>
          <w:sz w:val="28"/>
          <w:szCs w:val="28"/>
        </w:rPr>
        <w:t>врачу дерматовенерологу обратился мужчина 40 лет по поводу язвы в области головки полового члена.</w:t>
      </w:r>
    </w:p>
    <w:p w:rsidR="00F53A1F" w:rsidRDefault="00F53A1F">
      <w:pPr>
        <w:spacing w:line="2"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В анамнезе случайная половая связь четыре недели назад.</w:t>
      </w:r>
    </w:p>
    <w:p w:rsidR="00F53A1F" w:rsidRDefault="00F53A1F">
      <w:pPr>
        <w:spacing w:line="13"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При осмотре в области головки полового члена язвочка размером 0.4-0.5 см. округлой формы, с четкими краями, дно ровное, мясо-красного цвета. При пальпации язва безболезненная, в основании прощупывается уплотнение. Паховые лимфатические узлы величиной до лесного ореха, плотно-эластической консистенции, безболезненные, не спаяны с окружающей кожей.</w:t>
      </w:r>
    </w:p>
    <w:p w:rsidR="00F53A1F" w:rsidRDefault="00F53A1F">
      <w:pPr>
        <w:spacing w:line="2" w:lineRule="exact"/>
        <w:rPr>
          <w:sz w:val="20"/>
          <w:szCs w:val="20"/>
        </w:rPr>
      </w:pPr>
    </w:p>
    <w:p w:rsidR="00F53A1F" w:rsidRDefault="00587AE6">
      <w:pPr>
        <w:numPr>
          <w:ilvl w:val="0"/>
          <w:numId w:val="162"/>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F53A1F">
      <w:pPr>
        <w:spacing w:line="14" w:lineRule="exact"/>
        <w:rPr>
          <w:rFonts w:eastAsia="Times New Roman"/>
          <w:sz w:val="28"/>
          <w:szCs w:val="28"/>
        </w:rPr>
      </w:pPr>
    </w:p>
    <w:p w:rsidR="00F53A1F" w:rsidRDefault="00587AE6">
      <w:pPr>
        <w:numPr>
          <w:ilvl w:val="0"/>
          <w:numId w:val="162"/>
        </w:numPr>
        <w:tabs>
          <w:tab w:val="left" w:pos="1456"/>
        </w:tabs>
        <w:spacing w:line="234" w:lineRule="auto"/>
        <w:ind w:left="40" w:right="46" w:firstLine="703"/>
        <w:rPr>
          <w:rFonts w:eastAsia="Times New Roman"/>
          <w:sz w:val="28"/>
          <w:szCs w:val="28"/>
        </w:rPr>
      </w:pPr>
      <w:r>
        <w:rPr>
          <w:rFonts w:eastAsia="Times New Roman"/>
          <w:sz w:val="28"/>
          <w:szCs w:val="28"/>
        </w:rPr>
        <w:t>Какие дополнительные исследования необходимо провести для установления диагноза?</w:t>
      </w:r>
    </w:p>
    <w:p w:rsidR="00F53A1F" w:rsidRDefault="00F53A1F">
      <w:pPr>
        <w:spacing w:line="2" w:lineRule="exact"/>
        <w:rPr>
          <w:rFonts w:eastAsia="Times New Roman"/>
          <w:sz w:val="28"/>
          <w:szCs w:val="28"/>
        </w:rPr>
      </w:pPr>
    </w:p>
    <w:p w:rsidR="00F53A1F" w:rsidRDefault="00587AE6">
      <w:pPr>
        <w:numPr>
          <w:ilvl w:val="0"/>
          <w:numId w:val="162"/>
        </w:numPr>
        <w:tabs>
          <w:tab w:val="left" w:pos="1460"/>
        </w:tabs>
        <w:ind w:left="1460" w:hanging="717"/>
        <w:rPr>
          <w:rFonts w:eastAsia="Times New Roman"/>
          <w:sz w:val="28"/>
          <w:szCs w:val="28"/>
        </w:rPr>
      </w:pPr>
      <w:r>
        <w:rPr>
          <w:rFonts w:eastAsia="Times New Roman"/>
          <w:sz w:val="28"/>
          <w:szCs w:val="28"/>
        </w:rPr>
        <w:t>Перечислите пути заражения данным заболеванием.</w:t>
      </w:r>
    </w:p>
    <w:p w:rsidR="00F53A1F" w:rsidRDefault="00F53A1F">
      <w:pPr>
        <w:spacing w:line="13" w:lineRule="exact"/>
        <w:rPr>
          <w:rFonts w:eastAsia="Times New Roman"/>
          <w:sz w:val="28"/>
          <w:szCs w:val="28"/>
        </w:rPr>
      </w:pPr>
    </w:p>
    <w:p w:rsidR="00F53A1F" w:rsidRDefault="00587AE6">
      <w:pPr>
        <w:numPr>
          <w:ilvl w:val="0"/>
          <w:numId w:val="162"/>
        </w:numPr>
        <w:tabs>
          <w:tab w:val="left" w:pos="1456"/>
        </w:tabs>
        <w:spacing w:line="234" w:lineRule="auto"/>
        <w:ind w:left="40" w:right="26" w:firstLine="703"/>
        <w:rPr>
          <w:rFonts w:eastAsia="Times New Roman"/>
          <w:sz w:val="28"/>
          <w:szCs w:val="28"/>
        </w:rPr>
      </w:pPr>
      <w:r>
        <w:rPr>
          <w:rFonts w:eastAsia="Times New Roman"/>
          <w:sz w:val="28"/>
          <w:szCs w:val="28"/>
        </w:rPr>
        <w:t>Проведите дифференциальную диагностику данного заболевания с другими дерматозами.</w:t>
      </w:r>
    </w:p>
    <w:p w:rsidR="00F53A1F" w:rsidRDefault="00F53A1F">
      <w:pPr>
        <w:spacing w:line="16" w:lineRule="exact"/>
        <w:rPr>
          <w:rFonts w:eastAsia="Times New Roman"/>
          <w:sz w:val="28"/>
          <w:szCs w:val="28"/>
        </w:rPr>
      </w:pPr>
    </w:p>
    <w:p w:rsidR="00F53A1F" w:rsidRDefault="00587AE6">
      <w:pPr>
        <w:numPr>
          <w:ilvl w:val="0"/>
          <w:numId w:val="162"/>
        </w:numPr>
        <w:tabs>
          <w:tab w:val="left" w:pos="1456"/>
        </w:tabs>
        <w:spacing w:line="234" w:lineRule="auto"/>
        <w:ind w:left="40" w:right="46" w:firstLine="703"/>
        <w:rPr>
          <w:rFonts w:eastAsia="Times New Roman"/>
          <w:sz w:val="28"/>
          <w:szCs w:val="28"/>
        </w:rPr>
      </w:pPr>
      <w:r>
        <w:rPr>
          <w:rFonts w:eastAsia="Times New Roman"/>
          <w:sz w:val="28"/>
          <w:szCs w:val="28"/>
        </w:rPr>
        <w:t>Перечислите основные причины роста заболеваемости в настоящее время.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№11</w:t>
      </w:r>
    </w:p>
    <w:p w:rsidR="00F53A1F" w:rsidRDefault="00F53A1F">
      <w:pPr>
        <w:spacing w:line="131" w:lineRule="exact"/>
        <w:rPr>
          <w:sz w:val="20"/>
          <w:szCs w:val="20"/>
        </w:rPr>
      </w:pPr>
    </w:p>
    <w:p w:rsidR="00F53A1F" w:rsidRDefault="00587AE6">
      <w:pPr>
        <w:numPr>
          <w:ilvl w:val="0"/>
          <w:numId w:val="163"/>
        </w:numPr>
        <w:tabs>
          <w:tab w:val="left" w:pos="1148"/>
        </w:tabs>
        <w:spacing w:line="238" w:lineRule="auto"/>
        <w:ind w:left="40" w:right="26" w:firstLine="703"/>
        <w:jc w:val="both"/>
        <w:rPr>
          <w:rFonts w:eastAsia="Times New Roman"/>
          <w:sz w:val="28"/>
          <w:szCs w:val="28"/>
        </w:rPr>
      </w:pPr>
      <w:r>
        <w:rPr>
          <w:rFonts w:eastAsia="Times New Roman"/>
          <w:sz w:val="28"/>
          <w:szCs w:val="28"/>
        </w:rPr>
        <w:t>урологу обратился больной с жалобами на невозможность открыть головку полового члена. При осмотре головка полового члена не открывается, цвет кожи не изменен. Консистенция плотная, болезненности нет. При массаже из препуциального мешка скудное гнойное отделяемое. Паховые лимфоузлы размером 1,5*1,0 см., плотно-эластические, безболезненные, не спаяны с окружающей кожей.</w:t>
      </w:r>
    </w:p>
    <w:p w:rsidR="00F53A1F" w:rsidRDefault="00F53A1F">
      <w:pPr>
        <w:spacing w:line="2" w:lineRule="exact"/>
        <w:rPr>
          <w:sz w:val="20"/>
          <w:szCs w:val="20"/>
        </w:rPr>
      </w:pPr>
    </w:p>
    <w:p w:rsidR="00F53A1F" w:rsidRDefault="00587AE6">
      <w:pPr>
        <w:numPr>
          <w:ilvl w:val="0"/>
          <w:numId w:val="164"/>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64"/>
        </w:numPr>
        <w:tabs>
          <w:tab w:val="left" w:pos="1460"/>
        </w:tabs>
        <w:ind w:left="1460" w:hanging="717"/>
        <w:rPr>
          <w:rFonts w:eastAsia="Times New Roman"/>
          <w:sz w:val="28"/>
          <w:szCs w:val="28"/>
        </w:rPr>
      </w:pPr>
      <w:r>
        <w:rPr>
          <w:rFonts w:eastAsia="Times New Roman"/>
          <w:sz w:val="28"/>
          <w:szCs w:val="28"/>
        </w:rPr>
        <w:t>Тактика уролога.</w:t>
      </w:r>
    </w:p>
    <w:p w:rsidR="00F53A1F" w:rsidRDefault="00587AE6">
      <w:pPr>
        <w:numPr>
          <w:ilvl w:val="0"/>
          <w:numId w:val="164"/>
        </w:numPr>
        <w:tabs>
          <w:tab w:val="left" w:pos="1460"/>
        </w:tabs>
        <w:ind w:left="1460" w:hanging="717"/>
        <w:rPr>
          <w:rFonts w:eastAsia="Times New Roman"/>
          <w:sz w:val="28"/>
          <w:szCs w:val="28"/>
        </w:rPr>
      </w:pPr>
      <w:r>
        <w:rPr>
          <w:rFonts w:eastAsia="Times New Roman"/>
          <w:sz w:val="28"/>
          <w:szCs w:val="28"/>
        </w:rPr>
        <w:t>Какое осложнение имеет место в данном случае?</w:t>
      </w:r>
    </w:p>
    <w:p w:rsidR="00F53A1F" w:rsidRDefault="00587AE6">
      <w:pPr>
        <w:numPr>
          <w:ilvl w:val="0"/>
          <w:numId w:val="164"/>
        </w:numPr>
        <w:tabs>
          <w:tab w:val="left" w:pos="1460"/>
        </w:tabs>
        <w:ind w:left="1460" w:hanging="717"/>
        <w:rPr>
          <w:rFonts w:eastAsia="Times New Roman"/>
          <w:sz w:val="28"/>
          <w:szCs w:val="28"/>
        </w:rPr>
      </w:pPr>
      <w:r>
        <w:rPr>
          <w:rFonts w:eastAsia="Times New Roman"/>
          <w:sz w:val="28"/>
          <w:szCs w:val="28"/>
        </w:rPr>
        <w:t>Проведите дифференциальную диагностику.</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384" w:lineRule="exact"/>
        <w:rPr>
          <w:sz w:val="20"/>
          <w:szCs w:val="20"/>
        </w:rPr>
      </w:pPr>
    </w:p>
    <w:p w:rsidR="00F53A1F" w:rsidRDefault="00587AE6">
      <w:pPr>
        <w:ind w:left="8760"/>
        <w:rPr>
          <w:sz w:val="20"/>
          <w:szCs w:val="20"/>
        </w:rPr>
      </w:pPr>
      <w:r>
        <w:rPr>
          <w:rFonts w:eastAsia="Times New Roman"/>
          <w:sz w:val="24"/>
          <w:szCs w:val="24"/>
        </w:rPr>
        <w:t>67</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numPr>
          <w:ilvl w:val="0"/>
          <w:numId w:val="165"/>
        </w:numPr>
        <w:tabs>
          <w:tab w:val="left" w:pos="1456"/>
        </w:tabs>
        <w:spacing w:line="234" w:lineRule="auto"/>
        <w:ind w:left="40" w:right="46" w:firstLine="703"/>
        <w:rPr>
          <w:rFonts w:eastAsia="Times New Roman"/>
          <w:sz w:val="28"/>
          <w:szCs w:val="28"/>
        </w:rPr>
      </w:pPr>
      <w:r>
        <w:rPr>
          <w:rFonts w:eastAsia="Times New Roman"/>
          <w:sz w:val="28"/>
          <w:szCs w:val="28"/>
        </w:rPr>
        <w:lastRenderedPageBreak/>
        <w:t>Антибактериальные препараты, рекомендованные для лечения заболевания.</w:t>
      </w:r>
    </w:p>
    <w:p w:rsidR="00F53A1F" w:rsidRDefault="00F53A1F">
      <w:pPr>
        <w:spacing w:line="200" w:lineRule="exact"/>
        <w:rPr>
          <w:sz w:val="20"/>
          <w:szCs w:val="20"/>
        </w:rPr>
      </w:pPr>
    </w:p>
    <w:p w:rsidR="00F53A1F" w:rsidRDefault="00F53A1F">
      <w:pPr>
        <w:spacing w:line="271" w:lineRule="exact"/>
        <w:rPr>
          <w:sz w:val="20"/>
          <w:szCs w:val="20"/>
        </w:rPr>
      </w:pPr>
    </w:p>
    <w:p w:rsidR="00F53A1F" w:rsidRDefault="00587AE6">
      <w:pPr>
        <w:numPr>
          <w:ilvl w:val="0"/>
          <w:numId w:val="166"/>
        </w:numPr>
        <w:tabs>
          <w:tab w:val="left" w:pos="2880"/>
        </w:tabs>
        <w:ind w:left="2880" w:hanging="274"/>
        <w:rPr>
          <w:rFonts w:eastAsia="Times New Roman"/>
          <w:b/>
          <w:bCs/>
          <w:sz w:val="28"/>
          <w:szCs w:val="28"/>
        </w:rPr>
      </w:pPr>
      <w:r>
        <w:rPr>
          <w:rFonts w:eastAsia="Times New Roman"/>
          <w:b/>
          <w:bCs/>
          <w:sz w:val="28"/>
          <w:szCs w:val="28"/>
        </w:rPr>
        <w:t>ВТОРИЧНЫЙ СИФИЛИС.</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numPr>
          <w:ilvl w:val="0"/>
          <w:numId w:val="167"/>
        </w:numPr>
        <w:tabs>
          <w:tab w:val="left" w:pos="1085"/>
        </w:tabs>
        <w:spacing w:line="237" w:lineRule="auto"/>
        <w:ind w:left="40" w:right="46" w:firstLine="703"/>
        <w:jc w:val="both"/>
        <w:rPr>
          <w:rFonts w:eastAsia="Times New Roman"/>
          <w:sz w:val="28"/>
          <w:szCs w:val="28"/>
        </w:rPr>
      </w:pPr>
      <w:r>
        <w:rPr>
          <w:rFonts w:eastAsia="Times New Roman"/>
          <w:sz w:val="28"/>
          <w:szCs w:val="28"/>
        </w:rPr>
        <w:t>больной, обратившейся к гинекологу, правая большая половая губа увеличена в размерах, при надавливании следа от вдавления пальцем не остается, цвет кожи синюшный. Лимфоузлы паховые с обеих сторон размером 2,0*1,5 см., подвижные, безболезненные. На коже туловища обильная розеолезная сыпь. В анамнезе беспорядочная половая жизнь.</w:t>
      </w:r>
    </w:p>
    <w:p w:rsidR="00F53A1F" w:rsidRDefault="00F53A1F">
      <w:pPr>
        <w:spacing w:line="5" w:lineRule="exact"/>
        <w:rPr>
          <w:sz w:val="20"/>
          <w:szCs w:val="20"/>
        </w:rPr>
      </w:pPr>
    </w:p>
    <w:p w:rsidR="00F53A1F" w:rsidRDefault="00587AE6">
      <w:pPr>
        <w:numPr>
          <w:ilvl w:val="0"/>
          <w:numId w:val="168"/>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68"/>
        </w:numPr>
        <w:tabs>
          <w:tab w:val="left" w:pos="1460"/>
        </w:tabs>
        <w:ind w:left="1460" w:hanging="717"/>
        <w:rPr>
          <w:rFonts w:eastAsia="Times New Roman"/>
          <w:sz w:val="28"/>
          <w:szCs w:val="28"/>
        </w:rPr>
      </w:pPr>
      <w:r>
        <w:rPr>
          <w:rFonts w:eastAsia="Times New Roman"/>
          <w:sz w:val="28"/>
          <w:szCs w:val="28"/>
        </w:rPr>
        <w:t>Тактика врача-гинеколога.</w:t>
      </w:r>
    </w:p>
    <w:p w:rsidR="00F53A1F" w:rsidRDefault="00587AE6">
      <w:pPr>
        <w:numPr>
          <w:ilvl w:val="0"/>
          <w:numId w:val="168"/>
        </w:numPr>
        <w:tabs>
          <w:tab w:val="left" w:pos="1460"/>
        </w:tabs>
        <w:ind w:left="1460" w:hanging="717"/>
        <w:rPr>
          <w:rFonts w:eastAsia="Times New Roman"/>
          <w:sz w:val="28"/>
          <w:szCs w:val="28"/>
        </w:rPr>
      </w:pPr>
      <w:r>
        <w:rPr>
          <w:rFonts w:eastAsia="Times New Roman"/>
          <w:sz w:val="28"/>
          <w:szCs w:val="28"/>
        </w:rPr>
        <w:t>Дальнейшая тактика ведения больной.</w:t>
      </w:r>
    </w:p>
    <w:p w:rsidR="00F53A1F" w:rsidRDefault="00587AE6">
      <w:pPr>
        <w:numPr>
          <w:ilvl w:val="0"/>
          <w:numId w:val="168"/>
        </w:numPr>
        <w:tabs>
          <w:tab w:val="left" w:pos="1460"/>
        </w:tabs>
        <w:ind w:left="1460" w:hanging="717"/>
        <w:rPr>
          <w:rFonts w:eastAsia="Times New Roman"/>
          <w:sz w:val="28"/>
          <w:szCs w:val="28"/>
        </w:rPr>
      </w:pPr>
      <w:r>
        <w:rPr>
          <w:rFonts w:eastAsia="Times New Roman"/>
          <w:sz w:val="28"/>
          <w:szCs w:val="28"/>
        </w:rPr>
        <w:t>Особенности современного течения данного заболевания.</w:t>
      </w:r>
    </w:p>
    <w:p w:rsidR="00F53A1F" w:rsidRDefault="00F53A1F">
      <w:pPr>
        <w:spacing w:line="15" w:lineRule="exact"/>
        <w:rPr>
          <w:rFonts w:eastAsia="Times New Roman"/>
          <w:sz w:val="28"/>
          <w:szCs w:val="28"/>
        </w:rPr>
      </w:pPr>
    </w:p>
    <w:p w:rsidR="00F53A1F" w:rsidRDefault="00587AE6">
      <w:pPr>
        <w:numPr>
          <w:ilvl w:val="0"/>
          <w:numId w:val="168"/>
        </w:numPr>
        <w:tabs>
          <w:tab w:val="left" w:pos="1456"/>
        </w:tabs>
        <w:spacing w:line="234" w:lineRule="auto"/>
        <w:ind w:left="40" w:right="46" w:firstLine="703"/>
        <w:rPr>
          <w:rFonts w:eastAsia="Times New Roman"/>
          <w:sz w:val="28"/>
          <w:szCs w:val="28"/>
        </w:rPr>
      </w:pPr>
      <w:r>
        <w:rPr>
          <w:rFonts w:eastAsia="Times New Roman"/>
          <w:sz w:val="28"/>
          <w:szCs w:val="28"/>
        </w:rPr>
        <w:t>Дифференциальная диагностика клинических проявлений заболевания.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2" w:lineRule="exact"/>
        <w:rPr>
          <w:sz w:val="20"/>
          <w:szCs w:val="20"/>
        </w:rPr>
      </w:pPr>
    </w:p>
    <w:p w:rsidR="00F53A1F" w:rsidRDefault="00587AE6">
      <w:pPr>
        <w:numPr>
          <w:ilvl w:val="0"/>
          <w:numId w:val="169"/>
        </w:numPr>
        <w:tabs>
          <w:tab w:val="left" w:pos="1232"/>
        </w:tabs>
        <w:spacing w:line="236" w:lineRule="auto"/>
        <w:ind w:left="40" w:right="46" w:firstLine="703"/>
        <w:jc w:val="both"/>
        <w:rPr>
          <w:rFonts w:eastAsia="Times New Roman"/>
          <w:sz w:val="28"/>
          <w:szCs w:val="28"/>
        </w:rPr>
      </w:pPr>
      <w:r>
        <w:rPr>
          <w:rFonts w:eastAsia="Times New Roman"/>
          <w:sz w:val="28"/>
          <w:szCs w:val="28"/>
        </w:rPr>
        <w:t>врачу дерматовенерологу обратился больной 40 лет с высыпаниями на коже туловища. В течение года имеет регулярные половые связи с одной женщиной.</w:t>
      </w:r>
    </w:p>
    <w:p w:rsidR="00F53A1F" w:rsidRDefault="00F53A1F">
      <w:pPr>
        <w:spacing w:line="15" w:lineRule="exact"/>
        <w:rPr>
          <w:rFonts w:eastAsia="Times New Roman"/>
          <w:sz w:val="28"/>
          <w:szCs w:val="28"/>
        </w:rPr>
      </w:pPr>
    </w:p>
    <w:p w:rsidR="00F53A1F" w:rsidRDefault="00587AE6">
      <w:pPr>
        <w:spacing w:line="236" w:lineRule="auto"/>
        <w:ind w:left="40" w:right="26" w:firstLine="710"/>
        <w:jc w:val="both"/>
        <w:rPr>
          <w:rFonts w:eastAsia="Times New Roman"/>
          <w:sz w:val="28"/>
          <w:szCs w:val="28"/>
        </w:rPr>
      </w:pPr>
      <w:r>
        <w:rPr>
          <w:rFonts w:eastAsia="Times New Roman"/>
          <w:sz w:val="28"/>
          <w:szCs w:val="28"/>
        </w:rPr>
        <w:t>При осмотре на коже туловища крупная розеолезная сыпь, мелкоочаговое облысение на волосистой части головы, поредение бровей, вокруг ануса-сгруппированные эрозированные папулы.</w:t>
      </w:r>
    </w:p>
    <w:p w:rsidR="00F53A1F" w:rsidRDefault="00F53A1F">
      <w:pPr>
        <w:spacing w:line="16" w:lineRule="exact"/>
        <w:rPr>
          <w:rFonts w:eastAsia="Times New Roman"/>
          <w:sz w:val="28"/>
          <w:szCs w:val="28"/>
        </w:rPr>
      </w:pPr>
    </w:p>
    <w:p w:rsidR="00F53A1F" w:rsidRDefault="00587AE6">
      <w:pPr>
        <w:spacing w:line="234" w:lineRule="auto"/>
        <w:ind w:left="40" w:right="46" w:firstLine="710"/>
        <w:rPr>
          <w:rFonts w:eastAsia="Times New Roman"/>
          <w:sz w:val="28"/>
          <w:szCs w:val="28"/>
        </w:rPr>
      </w:pPr>
      <w:r>
        <w:rPr>
          <w:rFonts w:eastAsia="Times New Roman"/>
          <w:sz w:val="28"/>
          <w:szCs w:val="28"/>
        </w:rPr>
        <w:t>При осмотре половой партнерши высыпаний на коже и слизистых у неё не обнаружено, периферические лимфатические узлы не увеличены.</w:t>
      </w:r>
    </w:p>
    <w:p w:rsidR="00F53A1F" w:rsidRDefault="00F53A1F">
      <w:pPr>
        <w:spacing w:line="2" w:lineRule="exact"/>
        <w:rPr>
          <w:sz w:val="20"/>
          <w:szCs w:val="20"/>
        </w:rPr>
      </w:pPr>
    </w:p>
    <w:p w:rsidR="00F53A1F" w:rsidRDefault="00587AE6">
      <w:pPr>
        <w:numPr>
          <w:ilvl w:val="0"/>
          <w:numId w:val="170"/>
        </w:numPr>
        <w:tabs>
          <w:tab w:val="left" w:pos="1460"/>
        </w:tabs>
        <w:ind w:left="1460" w:hanging="717"/>
        <w:rPr>
          <w:rFonts w:eastAsia="Times New Roman"/>
          <w:sz w:val="28"/>
          <w:szCs w:val="28"/>
        </w:rPr>
      </w:pPr>
      <w:r>
        <w:rPr>
          <w:rFonts w:eastAsia="Times New Roman"/>
          <w:sz w:val="28"/>
          <w:szCs w:val="28"/>
        </w:rPr>
        <w:t>Предположительный диагноз.</w:t>
      </w:r>
    </w:p>
    <w:p w:rsidR="00F53A1F" w:rsidRDefault="00587AE6">
      <w:pPr>
        <w:numPr>
          <w:ilvl w:val="0"/>
          <w:numId w:val="170"/>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70"/>
        </w:numPr>
        <w:tabs>
          <w:tab w:val="left" w:pos="1460"/>
        </w:tabs>
        <w:ind w:left="1460" w:hanging="717"/>
        <w:rPr>
          <w:rFonts w:eastAsia="Times New Roman"/>
          <w:sz w:val="28"/>
          <w:szCs w:val="28"/>
        </w:rPr>
      </w:pPr>
      <w:r>
        <w:rPr>
          <w:rFonts w:eastAsia="Times New Roman"/>
          <w:sz w:val="28"/>
          <w:szCs w:val="28"/>
        </w:rPr>
        <w:t>Тактика в отношении половой партнёрши.</w:t>
      </w:r>
    </w:p>
    <w:p w:rsidR="00F53A1F" w:rsidRDefault="00587AE6">
      <w:pPr>
        <w:numPr>
          <w:ilvl w:val="0"/>
          <w:numId w:val="170"/>
        </w:numPr>
        <w:tabs>
          <w:tab w:val="left" w:pos="1460"/>
        </w:tabs>
        <w:ind w:left="1460" w:hanging="717"/>
        <w:rPr>
          <w:rFonts w:eastAsia="Times New Roman"/>
          <w:sz w:val="28"/>
          <w:szCs w:val="28"/>
        </w:rPr>
      </w:pPr>
      <w:r>
        <w:rPr>
          <w:rFonts w:eastAsia="Times New Roman"/>
          <w:sz w:val="28"/>
          <w:szCs w:val="28"/>
        </w:rPr>
        <w:t>Возможный диагноз половой партнерши.</w:t>
      </w:r>
    </w:p>
    <w:p w:rsidR="00F53A1F" w:rsidRDefault="00587AE6">
      <w:pPr>
        <w:numPr>
          <w:ilvl w:val="0"/>
          <w:numId w:val="170"/>
        </w:numPr>
        <w:tabs>
          <w:tab w:val="left" w:pos="1460"/>
        </w:tabs>
        <w:ind w:left="1460" w:hanging="717"/>
        <w:rPr>
          <w:rFonts w:eastAsia="Times New Roman"/>
          <w:sz w:val="28"/>
          <w:szCs w:val="28"/>
        </w:rPr>
      </w:pPr>
      <w:r>
        <w:rPr>
          <w:rFonts w:eastAsia="Times New Roman"/>
          <w:sz w:val="28"/>
          <w:szCs w:val="28"/>
        </w:rPr>
        <w:t>Профилактика заболевания.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3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Больная 25 лет обратилась на приём к лор-врачу с жалобами на охриплость голоса. Поставлен диагноз хронического тонзиллита, назначен тетрациклин. На третий день приёма тетрациклина у больной на туловище появилась розеолезная сыпь, не сливается, исчезает при надавливании. Цвет розеол розово-красный. Субъективные расстройства отсутствуют. Лор-врачом поставлен диагноз медикаментозной</w:t>
      </w:r>
    </w:p>
    <w:p w:rsidR="00F53A1F" w:rsidRDefault="00F53A1F">
      <w:pPr>
        <w:spacing w:line="17"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токсикодермии, отменен тетрациклин, назначена гипосенсибилизирующая терапия. Через 5 дней больная была вызвана в</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48" w:lineRule="exact"/>
        <w:rPr>
          <w:sz w:val="20"/>
          <w:szCs w:val="20"/>
        </w:rPr>
      </w:pPr>
    </w:p>
    <w:p w:rsidR="00F53A1F" w:rsidRDefault="00587AE6">
      <w:pPr>
        <w:ind w:left="40"/>
        <w:rPr>
          <w:sz w:val="20"/>
          <w:szCs w:val="20"/>
        </w:rPr>
      </w:pPr>
      <w:r>
        <w:rPr>
          <w:rFonts w:eastAsia="Times New Roman"/>
          <w:sz w:val="24"/>
          <w:szCs w:val="24"/>
        </w:rPr>
        <w:t>68</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lastRenderedPageBreak/>
        <w:t>кожно-венерологический диспансер как предполагаемый источник заражения больного сифилисом.</w:t>
      </w:r>
    </w:p>
    <w:p w:rsidR="00F53A1F" w:rsidRDefault="00F53A1F">
      <w:pPr>
        <w:spacing w:line="2" w:lineRule="exact"/>
        <w:rPr>
          <w:sz w:val="20"/>
          <w:szCs w:val="20"/>
        </w:rPr>
      </w:pPr>
    </w:p>
    <w:p w:rsidR="00F53A1F" w:rsidRDefault="00587AE6">
      <w:pPr>
        <w:numPr>
          <w:ilvl w:val="1"/>
          <w:numId w:val="171"/>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1"/>
          <w:numId w:val="171"/>
        </w:numPr>
        <w:tabs>
          <w:tab w:val="left" w:pos="1460"/>
        </w:tabs>
        <w:ind w:left="1460" w:hanging="717"/>
        <w:rPr>
          <w:rFonts w:eastAsia="Times New Roman"/>
          <w:sz w:val="28"/>
          <w:szCs w:val="28"/>
        </w:rPr>
      </w:pPr>
      <w:r>
        <w:rPr>
          <w:rFonts w:eastAsia="Times New Roman"/>
          <w:sz w:val="28"/>
          <w:szCs w:val="28"/>
        </w:rPr>
        <w:t>Проведите дифференциальную диагностику розеолезной сыпи</w:t>
      </w:r>
    </w:p>
    <w:p w:rsidR="00F53A1F" w:rsidRDefault="00587AE6">
      <w:pPr>
        <w:numPr>
          <w:ilvl w:val="0"/>
          <w:numId w:val="171"/>
        </w:numPr>
        <w:tabs>
          <w:tab w:val="left" w:pos="240"/>
        </w:tabs>
        <w:ind w:left="240" w:hanging="206"/>
        <w:rPr>
          <w:rFonts w:eastAsia="Times New Roman"/>
          <w:sz w:val="28"/>
          <w:szCs w:val="28"/>
        </w:rPr>
      </w:pPr>
      <w:r>
        <w:rPr>
          <w:rFonts w:eastAsia="Times New Roman"/>
          <w:sz w:val="28"/>
          <w:szCs w:val="28"/>
        </w:rPr>
        <w:t>больной.</w:t>
      </w:r>
    </w:p>
    <w:p w:rsidR="00F53A1F" w:rsidRDefault="00587AE6">
      <w:pPr>
        <w:numPr>
          <w:ilvl w:val="1"/>
          <w:numId w:val="172"/>
        </w:numPr>
        <w:tabs>
          <w:tab w:val="left" w:pos="1460"/>
        </w:tabs>
        <w:ind w:left="1460" w:hanging="717"/>
        <w:rPr>
          <w:rFonts w:eastAsia="Times New Roman"/>
          <w:sz w:val="28"/>
          <w:szCs w:val="28"/>
        </w:rPr>
      </w:pPr>
      <w:r>
        <w:rPr>
          <w:rFonts w:eastAsia="Times New Roman"/>
          <w:sz w:val="28"/>
          <w:szCs w:val="28"/>
        </w:rPr>
        <w:t>Какие атипичные варианты розеолезной сыпи Вы знаете?</w:t>
      </w:r>
    </w:p>
    <w:p w:rsidR="00F53A1F" w:rsidRDefault="00587AE6">
      <w:pPr>
        <w:numPr>
          <w:ilvl w:val="1"/>
          <w:numId w:val="172"/>
        </w:numPr>
        <w:tabs>
          <w:tab w:val="left" w:pos="1460"/>
        </w:tabs>
        <w:ind w:left="1460" w:hanging="717"/>
        <w:rPr>
          <w:rFonts w:eastAsia="Times New Roman"/>
          <w:sz w:val="28"/>
          <w:szCs w:val="28"/>
        </w:rPr>
      </w:pPr>
      <w:r>
        <w:rPr>
          <w:rFonts w:eastAsia="Times New Roman"/>
          <w:sz w:val="28"/>
          <w:szCs w:val="28"/>
        </w:rPr>
        <w:t>Какая стадия заболевания возможна у полового партнера?</w:t>
      </w:r>
    </w:p>
    <w:p w:rsidR="00F53A1F" w:rsidRDefault="00587AE6">
      <w:pPr>
        <w:numPr>
          <w:ilvl w:val="1"/>
          <w:numId w:val="172"/>
        </w:numPr>
        <w:tabs>
          <w:tab w:val="left" w:pos="1460"/>
        </w:tabs>
        <w:ind w:left="1460" w:hanging="717"/>
        <w:rPr>
          <w:rFonts w:eastAsia="Times New Roman"/>
          <w:sz w:val="28"/>
          <w:szCs w:val="28"/>
        </w:rPr>
      </w:pPr>
      <w:r>
        <w:rPr>
          <w:rFonts w:eastAsia="Times New Roman"/>
          <w:sz w:val="28"/>
          <w:szCs w:val="28"/>
        </w:rPr>
        <w:t>Индивидуальная профилактика заболевания.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2" w:lineRule="exact"/>
        <w:rPr>
          <w:sz w:val="20"/>
          <w:szCs w:val="20"/>
        </w:rPr>
      </w:pPr>
    </w:p>
    <w:p w:rsidR="00F53A1F" w:rsidRDefault="00587AE6">
      <w:pPr>
        <w:numPr>
          <w:ilvl w:val="0"/>
          <w:numId w:val="173"/>
        </w:numPr>
        <w:tabs>
          <w:tab w:val="left" w:pos="1046"/>
        </w:tabs>
        <w:spacing w:line="238" w:lineRule="auto"/>
        <w:ind w:left="40" w:right="26" w:firstLine="703"/>
        <w:jc w:val="both"/>
        <w:rPr>
          <w:rFonts w:eastAsia="Times New Roman"/>
          <w:sz w:val="28"/>
          <w:szCs w:val="28"/>
        </w:rPr>
      </w:pPr>
      <w:r>
        <w:rPr>
          <w:rFonts w:eastAsia="Times New Roman"/>
          <w:sz w:val="28"/>
          <w:szCs w:val="28"/>
        </w:rPr>
        <w:t>врачу дерматовенерологу обратился больной 40 лет с жалобами на высыпания на коже туловища. При осмотре на коже туловища множественная мелкая розеолезная сыпь, в области ладоней и подошв папулы. Вокруг ануса гипертрофические, эрозивные папулы. Выражен полиаденит. В области уздечки полового члена рубчик размером 0.2-0.3 см. КСР(4 +) в титре 1:160</w:t>
      </w:r>
    </w:p>
    <w:p w:rsidR="00F53A1F" w:rsidRDefault="00F53A1F">
      <w:pPr>
        <w:spacing w:line="2" w:lineRule="exact"/>
        <w:rPr>
          <w:sz w:val="20"/>
          <w:szCs w:val="20"/>
        </w:rPr>
      </w:pPr>
    </w:p>
    <w:p w:rsidR="00F53A1F" w:rsidRDefault="00587AE6">
      <w:pPr>
        <w:numPr>
          <w:ilvl w:val="0"/>
          <w:numId w:val="174"/>
        </w:numPr>
        <w:tabs>
          <w:tab w:val="left" w:pos="1460"/>
        </w:tabs>
        <w:ind w:left="1460" w:hanging="717"/>
        <w:rPr>
          <w:rFonts w:eastAsia="Times New Roman"/>
          <w:sz w:val="28"/>
          <w:szCs w:val="28"/>
        </w:rPr>
      </w:pPr>
      <w:r>
        <w:rPr>
          <w:rFonts w:eastAsia="Times New Roman"/>
          <w:sz w:val="28"/>
          <w:szCs w:val="28"/>
        </w:rPr>
        <w:t>Какой следует поставить диагноз?</w:t>
      </w:r>
    </w:p>
    <w:p w:rsidR="00F53A1F" w:rsidRDefault="00F53A1F">
      <w:pPr>
        <w:spacing w:line="14" w:lineRule="exact"/>
        <w:rPr>
          <w:rFonts w:eastAsia="Times New Roman"/>
          <w:sz w:val="28"/>
          <w:szCs w:val="28"/>
        </w:rPr>
      </w:pPr>
    </w:p>
    <w:p w:rsidR="00F53A1F" w:rsidRDefault="00587AE6">
      <w:pPr>
        <w:numPr>
          <w:ilvl w:val="0"/>
          <w:numId w:val="174"/>
        </w:numPr>
        <w:tabs>
          <w:tab w:val="left" w:pos="1456"/>
        </w:tabs>
        <w:spacing w:line="234" w:lineRule="auto"/>
        <w:ind w:left="40" w:right="46" w:firstLine="703"/>
        <w:rPr>
          <w:rFonts w:eastAsia="Times New Roman"/>
          <w:sz w:val="28"/>
          <w:szCs w:val="28"/>
        </w:rPr>
      </w:pPr>
      <w:r>
        <w:rPr>
          <w:rFonts w:eastAsia="Times New Roman"/>
          <w:sz w:val="28"/>
          <w:szCs w:val="28"/>
        </w:rPr>
        <w:t>Какие клинические проявления характерны для данного заболевания?</w:t>
      </w:r>
    </w:p>
    <w:p w:rsidR="00F53A1F" w:rsidRDefault="00F53A1F">
      <w:pPr>
        <w:spacing w:line="16" w:lineRule="exact"/>
        <w:rPr>
          <w:rFonts w:eastAsia="Times New Roman"/>
          <w:sz w:val="28"/>
          <w:szCs w:val="28"/>
        </w:rPr>
      </w:pPr>
    </w:p>
    <w:p w:rsidR="00F53A1F" w:rsidRDefault="00587AE6">
      <w:pPr>
        <w:numPr>
          <w:ilvl w:val="0"/>
          <w:numId w:val="174"/>
        </w:numPr>
        <w:tabs>
          <w:tab w:val="left" w:pos="1456"/>
        </w:tabs>
        <w:spacing w:line="234" w:lineRule="auto"/>
        <w:ind w:left="40" w:right="46" w:firstLine="703"/>
        <w:rPr>
          <w:rFonts w:eastAsia="Times New Roman"/>
          <w:sz w:val="28"/>
          <w:szCs w:val="28"/>
        </w:rPr>
      </w:pPr>
      <w:r>
        <w:rPr>
          <w:rFonts w:eastAsia="Times New Roman"/>
          <w:sz w:val="28"/>
          <w:szCs w:val="28"/>
        </w:rPr>
        <w:t>С какими заболеваниями необходимо провести дифференциальную диагностику?</w:t>
      </w:r>
    </w:p>
    <w:p w:rsidR="00F53A1F" w:rsidRDefault="00F53A1F">
      <w:pPr>
        <w:spacing w:line="1" w:lineRule="exact"/>
        <w:rPr>
          <w:rFonts w:eastAsia="Times New Roman"/>
          <w:sz w:val="28"/>
          <w:szCs w:val="28"/>
        </w:rPr>
      </w:pPr>
    </w:p>
    <w:p w:rsidR="00F53A1F" w:rsidRDefault="00587AE6">
      <w:pPr>
        <w:numPr>
          <w:ilvl w:val="0"/>
          <w:numId w:val="174"/>
        </w:numPr>
        <w:tabs>
          <w:tab w:val="left" w:pos="1460"/>
        </w:tabs>
        <w:ind w:left="1460" w:hanging="717"/>
        <w:rPr>
          <w:rFonts w:eastAsia="Times New Roman"/>
          <w:sz w:val="28"/>
          <w:szCs w:val="28"/>
        </w:rPr>
      </w:pPr>
      <w:r>
        <w:rPr>
          <w:rFonts w:eastAsia="Times New Roman"/>
          <w:sz w:val="28"/>
          <w:szCs w:val="28"/>
        </w:rPr>
        <w:t>Какие варианты папулезной сыпи Вы знаете?</w:t>
      </w:r>
    </w:p>
    <w:p w:rsidR="00F53A1F" w:rsidRDefault="00587AE6">
      <w:pPr>
        <w:numPr>
          <w:ilvl w:val="0"/>
          <w:numId w:val="174"/>
        </w:numPr>
        <w:tabs>
          <w:tab w:val="left" w:pos="1460"/>
        </w:tabs>
        <w:ind w:left="1460" w:hanging="717"/>
        <w:rPr>
          <w:rFonts w:eastAsia="Times New Roman"/>
          <w:sz w:val="28"/>
          <w:szCs w:val="28"/>
        </w:rPr>
      </w:pPr>
      <w:r>
        <w:rPr>
          <w:rFonts w:eastAsia="Times New Roman"/>
          <w:sz w:val="28"/>
          <w:szCs w:val="28"/>
        </w:rPr>
        <w:t>Тактика врача в отношении жены и детей больного.</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31" w:lineRule="exact"/>
        <w:rPr>
          <w:sz w:val="20"/>
          <w:szCs w:val="20"/>
        </w:rPr>
      </w:pPr>
    </w:p>
    <w:p w:rsidR="00F53A1F" w:rsidRDefault="00587AE6">
      <w:pPr>
        <w:numPr>
          <w:ilvl w:val="0"/>
          <w:numId w:val="175"/>
        </w:numPr>
        <w:tabs>
          <w:tab w:val="left" w:pos="1121"/>
        </w:tabs>
        <w:spacing w:line="238" w:lineRule="auto"/>
        <w:ind w:left="40" w:right="26" w:firstLine="703"/>
        <w:jc w:val="both"/>
        <w:rPr>
          <w:rFonts w:eastAsia="Times New Roman"/>
          <w:sz w:val="28"/>
          <w:szCs w:val="28"/>
        </w:rPr>
      </w:pPr>
      <w:r>
        <w:rPr>
          <w:rFonts w:eastAsia="Times New Roman"/>
          <w:sz w:val="28"/>
          <w:szCs w:val="28"/>
        </w:rPr>
        <w:t>больного «А» на коже мошонки и вокруг ануса единичные папулы синюшного цвета величиной с мелкую горошину, поверхность части из них эрозирована. В углах рта мокнущие папулы. Волосы на волосистой части головы диффузно поредели. КСР (4+). У его половой партнёрши «С» на коже туловища обильная мелкая розеолезная сыпь. На задней спайке больших половых губ – эрозия овальной формы мясо-красного цвета. Полиаденит, особенно выражены паховые лимфоузлы. Они подвижны, безболезненны. Половая связь с «А» в течение трех месяцев.</w:t>
      </w:r>
    </w:p>
    <w:p w:rsidR="00F53A1F" w:rsidRDefault="00F53A1F">
      <w:pPr>
        <w:spacing w:line="10" w:lineRule="exact"/>
        <w:rPr>
          <w:sz w:val="20"/>
          <w:szCs w:val="20"/>
        </w:rPr>
      </w:pPr>
    </w:p>
    <w:p w:rsidR="00F53A1F" w:rsidRDefault="00587AE6">
      <w:pPr>
        <w:numPr>
          <w:ilvl w:val="0"/>
          <w:numId w:val="176"/>
        </w:numPr>
        <w:tabs>
          <w:tab w:val="left" w:pos="1460"/>
        </w:tabs>
        <w:ind w:left="1460" w:hanging="717"/>
        <w:rPr>
          <w:rFonts w:eastAsia="Times New Roman"/>
          <w:sz w:val="28"/>
          <w:szCs w:val="28"/>
        </w:rPr>
      </w:pPr>
      <w:r>
        <w:rPr>
          <w:rFonts w:eastAsia="Times New Roman"/>
          <w:sz w:val="28"/>
          <w:szCs w:val="28"/>
        </w:rPr>
        <w:t>Поставьте диагноз больному и его половой партнерше.</w:t>
      </w:r>
    </w:p>
    <w:p w:rsidR="00F53A1F" w:rsidRDefault="00587AE6">
      <w:pPr>
        <w:numPr>
          <w:ilvl w:val="0"/>
          <w:numId w:val="176"/>
        </w:numPr>
        <w:tabs>
          <w:tab w:val="left" w:pos="1460"/>
        </w:tabs>
        <w:ind w:left="1460" w:hanging="717"/>
        <w:rPr>
          <w:rFonts w:eastAsia="Times New Roman"/>
          <w:sz w:val="28"/>
          <w:szCs w:val="28"/>
        </w:rPr>
      </w:pPr>
      <w:r>
        <w:rPr>
          <w:rFonts w:eastAsia="Times New Roman"/>
          <w:sz w:val="28"/>
          <w:szCs w:val="28"/>
        </w:rPr>
        <w:t>Кто из них является источником заражения?</w:t>
      </w:r>
    </w:p>
    <w:p w:rsidR="00F53A1F" w:rsidRDefault="00587AE6">
      <w:pPr>
        <w:numPr>
          <w:ilvl w:val="0"/>
          <w:numId w:val="176"/>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4" w:lineRule="exact"/>
        <w:rPr>
          <w:rFonts w:eastAsia="Times New Roman"/>
          <w:sz w:val="28"/>
          <w:szCs w:val="28"/>
        </w:rPr>
      </w:pPr>
    </w:p>
    <w:p w:rsidR="00F53A1F" w:rsidRDefault="00587AE6">
      <w:pPr>
        <w:numPr>
          <w:ilvl w:val="0"/>
          <w:numId w:val="176"/>
        </w:numPr>
        <w:tabs>
          <w:tab w:val="left" w:pos="1456"/>
        </w:tabs>
        <w:spacing w:line="234" w:lineRule="auto"/>
        <w:ind w:left="40" w:right="26" w:firstLine="703"/>
        <w:rPr>
          <w:rFonts w:eastAsia="Times New Roman"/>
          <w:sz w:val="28"/>
          <w:szCs w:val="28"/>
        </w:rPr>
      </w:pPr>
      <w:r>
        <w:rPr>
          <w:rFonts w:eastAsia="Times New Roman"/>
          <w:sz w:val="28"/>
          <w:szCs w:val="28"/>
        </w:rPr>
        <w:t>Проведите дифференциальную диагностику папулезной и пятнистой сыпи.</w:t>
      </w:r>
    </w:p>
    <w:p w:rsidR="00F53A1F" w:rsidRDefault="00F53A1F">
      <w:pPr>
        <w:spacing w:line="1" w:lineRule="exact"/>
        <w:rPr>
          <w:rFonts w:eastAsia="Times New Roman"/>
          <w:sz w:val="28"/>
          <w:szCs w:val="28"/>
        </w:rPr>
      </w:pPr>
    </w:p>
    <w:p w:rsidR="00F53A1F" w:rsidRDefault="00587AE6">
      <w:pPr>
        <w:numPr>
          <w:ilvl w:val="0"/>
          <w:numId w:val="176"/>
        </w:numPr>
        <w:tabs>
          <w:tab w:val="left" w:pos="1460"/>
        </w:tabs>
        <w:ind w:left="1460" w:hanging="717"/>
        <w:rPr>
          <w:rFonts w:eastAsia="Times New Roman"/>
          <w:sz w:val="28"/>
          <w:szCs w:val="28"/>
        </w:rPr>
      </w:pPr>
      <w:r>
        <w:rPr>
          <w:rFonts w:eastAsia="Times New Roman"/>
          <w:sz w:val="28"/>
          <w:szCs w:val="28"/>
        </w:rPr>
        <w:t>Пути передачи заболевания.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16" w:lineRule="exact"/>
        <w:rPr>
          <w:sz w:val="20"/>
          <w:szCs w:val="20"/>
        </w:rPr>
      </w:pPr>
    </w:p>
    <w:p w:rsidR="00F53A1F" w:rsidRDefault="00587AE6">
      <w:pPr>
        <w:tabs>
          <w:tab w:val="left" w:pos="1180"/>
          <w:tab w:val="left" w:pos="3760"/>
          <w:tab w:val="left" w:pos="5360"/>
          <w:tab w:val="left" w:pos="6580"/>
          <w:tab w:val="left" w:pos="6980"/>
          <w:tab w:val="left" w:pos="8700"/>
        </w:tabs>
        <w:ind w:left="740"/>
        <w:rPr>
          <w:sz w:val="20"/>
          <w:szCs w:val="20"/>
        </w:rPr>
      </w:pPr>
      <w:r>
        <w:rPr>
          <w:rFonts w:eastAsia="Times New Roman"/>
          <w:sz w:val="28"/>
          <w:szCs w:val="28"/>
        </w:rPr>
        <w:t>К</w:t>
      </w:r>
      <w:r>
        <w:rPr>
          <w:rFonts w:eastAsia="Times New Roman"/>
          <w:sz w:val="28"/>
          <w:szCs w:val="28"/>
        </w:rPr>
        <w:tab/>
        <w:t>дерматовенерологу</w:t>
      </w:r>
      <w:r>
        <w:rPr>
          <w:rFonts w:eastAsia="Times New Roman"/>
          <w:sz w:val="28"/>
          <w:szCs w:val="28"/>
        </w:rPr>
        <w:tab/>
        <w:t>обратилась</w:t>
      </w:r>
      <w:r>
        <w:rPr>
          <w:rFonts w:eastAsia="Times New Roman"/>
          <w:sz w:val="28"/>
          <w:szCs w:val="28"/>
        </w:rPr>
        <w:tab/>
        <w:t>больная</w:t>
      </w:r>
      <w:r>
        <w:rPr>
          <w:rFonts w:eastAsia="Times New Roman"/>
          <w:sz w:val="28"/>
          <w:szCs w:val="28"/>
        </w:rPr>
        <w:tab/>
        <w:t>с</w:t>
      </w:r>
      <w:r>
        <w:rPr>
          <w:rFonts w:eastAsia="Times New Roman"/>
          <w:sz w:val="28"/>
          <w:szCs w:val="28"/>
        </w:rPr>
        <w:tab/>
        <w:t>жалобами</w:t>
      </w:r>
      <w:r>
        <w:rPr>
          <w:sz w:val="20"/>
          <w:szCs w:val="20"/>
        </w:rPr>
        <w:tab/>
      </w:r>
      <w:r>
        <w:rPr>
          <w:rFonts w:eastAsia="Times New Roman"/>
          <w:sz w:val="26"/>
          <w:szCs w:val="26"/>
        </w:rPr>
        <w:t>на</w:t>
      </w:r>
    </w:p>
    <w:p w:rsidR="00F53A1F" w:rsidRDefault="00587AE6">
      <w:pPr>
        <w:ind w:left="40"/>
        <w:rPr>
          <w:sz w:val="20"/>
          <w:szCs w:val="20"/>
        </w:rPr>
      </w:pPr>
      <w:r>
        <w:rPr>
          <w:rFonts w:eastAsia="Times New Roman"/>
          <w:sz w:val="28"/>
          <w:szCs w:val="28"/>
        </w:rPr>
        <w:t>высыпания на половых губах.</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66" w:lineRule="exact"/>
        <w:rPr>
          <w:sz w:val="20"/>
          <w:szCs w:val="20"/>
        </w:rPr>
      </w:pPr>
    </w:p>
    <w:p w:rsidR="00F53A1F" w:rsidRDefault="00587AE6">
      <w:pPr>
        <w:ind w:left="8760"/>
        <w:rPr>
          <w:sz w:val="20"/>
          <w:szCs w:val="20"/>
        </w:rPr>
      </w:pPr>
      <w:r>
        <w:rPr>
          <w:rFonts w:eastAsia="Times New Roman"/>
          <w:sz w:val="24"/>
          <w:szCs w:val="24"/>
        </w:rPr>
        <w:t>69</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7" w:lineRule="auto"/>
        <w:ind w:left="40" w:right="46" w:firstLine="710"/>
        <w:jc w:val="both"/>
        <w:rPr>
          <w:sz w:val="20"/>
          <w:szCs w:val="20"/>
        </w:rPr>
      </w:pPr>
      <w:r>
        <w:rPr>
          <w:rFonts w:eastAsia="Times New Roman"/>
          <w:sz w:val="28"/>
          <w:szCs w:val="28"/>
        </w:rPr>
        <w:lastRenderedPageBreak/>
        <w:t>При осмотре на гребнях больших половых губ плотные папулы синюшно-красного цвета, часть из них мацерирована. Вокруг ануса гипертрофические, эрозивные папулы. На коже живота единичные лентикулярные папулы синюшно-красного цвета. Полиаденит.</w:t>
      </w:r>
    </w:p>
    <w:p w:rsidR="00F53A1F" w:rsidRDefault="00F53A1F">
      <w:pPr>
        <w:spacing w:line="1" w:lineRule="exact"/>
        <w:rPr>
          <w:sz w:val="20"/>
          <w:szCs w:val="20"/>
        </w:rPr>
      </w:pPr>
    </w:p>
    <w:p w:rsidR="00F53A1F" w:rsidRDefault="00587AE6">
      <w:pPr>
        <w:numPr>
          <w:ilvl w:val="0"/>
          <w:numId w:val="177"/>
        </w:numPr>
        <w:tabs>
          <w:tab w:val="left" w:pos="1460"/>
        </w:tabs>
        <w:ind w:left="1460" w:hanging="717"/>
        <w:rPr>
          <w:rFonts w:eastAsia="Times New Roman"/>
          <w:sz w:val="28"/>
          <w:szCs w:val="28"/>
        </w:rPr>
      </w:pPr>
      <w:r>
        <w:rPr>
          <w:rFonts w:eastAsia="Times New Roman"/>
          <w:sz w:val="28"/>
          <w:szCs w:val="28"/>
        </w:rPr>
        <w:t>Ваш предположительный диагноз.</w:t>
      </w:r>
    </w:p>
    <w:p w:rsidR="00F53A1F" w:rsidRDefault="00F53A1F">
      <w:pPr>
        <w:spacing w:line="1" w:lineRule="exact"/>
        <w:rPr>
          <w:rFonts w:eastAsia="Times New Roman"/>
          <w:sz w:val="28"/>
          <w:szCs w:val="28"/>
        </w:rPr>
      </w:pPr>
    </w:p>
    <w:p w:rsidR="00F53A1F" w:rsidRDefault="00587AE6">
      <w:pPr>
        <w:numPr>
          <w:ilvl w:val="0"/>
          <w:numId w:val="177"/>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F53A1F">
      <w:pPr>
        <w:spacing w:line="13" w:lineRule="exact"/>
        <w:rPr>
          <w:rFonts w:eastAsia="Times New Roman"/>
          <w:sz w:val="28"/>
          <w:szCs w:val="28"/>
        </w:rPr>
      </w:pPr>
    </w:p>
    <w:p w:rsidR="00F53A1F" w:rsidRDefault="00587AE6">
      <w:pPr>
        <w:numPr>
          <w:ilvl w:val="0"/>
          <w:numId w:val="177"/>
        </w:numPr>
        <w:tabs>
          <w:tab w:val="left" w:pos="1456"/>
        </w:tabs>
        <w:spacing w:line="234" w:lineRule="auto"/>
        <w:ind w:left="40" w:right="46" w:firstLine="703"/>
        <w:rPr>
          <w:rFonts w:eastAsia="Times New Roman"/>
          <w:sz w:val="28"/>
          <w:szCs w:val="28"/>
        </w:rPr>
      </w:pPr>
      <w:r>
        <w:rPr>
          <w:rFonts w:eastAsia="Times New Roman"/>
          <w:sz w:val="28"/>
          <w:szCs w:val="28"/>
        </w:rPr>
        <w:t>Перечислите исходы полового контакта с больным данным заболеванием.</w:t>
      </w:r>
    </w:p>
    <w:p w:rsidR="00F53A1F" w:rsidRDefault="00F53A1F">
      <w:pPr>
        <w:spacing w:line="16" w:lineRule="exact"/>
        <w:rPr>
          <w:rFonts w:eastAsia="Times New Roman"/>
          <w:sz w:val="28"/>
          <w:szCs w:val="28"/>
        </w:rPr>
      </w:pPr>
    </w:p>
    <w:p w:rsidR="00F53A1F" w:rsidRDefault="00587AE6">
      <w:pPr>
        <w:numPr>
          <w:ilvl w:val="0"/>
          <w:numId w:val="177"/>
        </w:numPr>
        <w:tabs>
          <w:tab w:val="left" w:pos="1456"/>
        </w:tabs>
        <w:spacing w:line="234" w:lineRule="auto"/>
        <w:ind w:left="40" w:right="46" w:firstLine="703"/>
        <w:rPr>
          <w:rFonts w:eastAsia="Times New Roman"/>
          <w:sz w:val="28"/>
          <w:szCs w:val="28"/>
        </w:rPr>
      </w:pPr>
      <w:r>
        <w:rPr>
          <w:rFonts w:eastAsia="Times New Roman"/>
          <w:sz w:val="28"/>
          <w:szCs w:val="28"/>
        </w:rPr>
        <w:t>Какие разновидности папулезных высыпаний при данном заболевании Вы знаете?</w:t>
      </w:r>
    </w:p>
    <w:p w:rsidR="00F53A1F" w:rsidRDefault="00F53A1F">
      <w:pPr>
        <w:spacing w:line="15" w:lineRule="exact"/>
        <w:rPr>
          <w:rFonts w:eastAsia="Times New Roman"/>
          <w:sz w:val="28"/>
          <w:szCs w:val="28"/>
        </w:rPr>
      </w:pPr>
    </w:p>
    <w:p w:rsidR="00F53A1F" w:rsidRDefault="00587AE6">
      <w:pPr>
        <w:numPr>
          <w:ilvl w:val="0"/>
          <w:numId w:val="177"/>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высыпаний в области ануса.</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31" w:lineRule="exact"/>
        <w:rPr>
          <w:sz w:val="20"/>
          <w:szCs w:val="20"/>
        </w:rPr>
      </w:pPr>
    </w:p>
    <w:p w:rsidR="00F53A1F" w:rsidRDefault="00587AE6">
      <w:pPr>
        <w:numPr>
          <w:ilvl w:val="0"/>
          <w:numId w:val="178"/>
        </w:numPr>
        <w:tabs>
          <w:tab w:val="left" w:pos="1059"/>
        </w:tabs>
        <w:spacing w:line="236" w:lineRule="auto"/>
        <w:ind w:left="40" w:right="26" w:firstLine="703"/>
        <w:jc w:val="both"/>
        <w:rPr>
          <w:rFonts w:eastAsia="Times New Roman"/>
          <w:sz w:val="28"/>
          <w:szCs w:val="28"/>
        </w:rPr>
      </w:pPr>
      <w:r>
        <w:rPr>
          <w:rFonts w:eastAsia="Times New Roman"/>
          <w:sz w:val="28"/>
          <w:szCs w:val="28"/>
        </w:rPr>
        <w:t>лор-врачу обратилась больная 18 лет с жалобами на осиплость голоса, незначительную болезненность при глотании, появившиеся неделю назад; недомогание, утомляемость.</w:t>
      </w:r>
    </w:p>
    <w:p w:rsidR="00F53A1F" w:rsidRDefault="00F53A1F">
      <w:pPr>
        <w:spacing w:line="16" w:lineRule="exact"/>
        <w:rPr>
          <w:rFonts w:eastAsia="Times New Roman"/>
          <w:sz w:val="28"/>
          <w:szCs w:val="28"/>
        </w:rPr>
      </w:pPr>
    </w:p>
    <w:p w:rsidR="00F53A1F" w:rsidRDefault="00587AE6">
      <w:pPr>
        <w:spacing w:line="234" w:lineRule="auto"/>
        <w:ind w:left="40" w:right="46" w:firstLine="710"/>
        <w:rPr>
          <w:rFonts w:eastAsia="Times New Roman"/>
          <w:sz w:val="28"/>
          <w:szCs w:val="28"/>
        </w:rPr>
      </w:pPr>
      <w:r>
        <w:rPr>
          <w:rFonts w:eastAsia="Times New Roman"/>
          <w:sz w:val="28"/>
          <w:szCs w:val="28"/>
        </w:rPr>
        <w:t>При осмотре полости рта на миндалинах обнаружены белесоватого цвета папулы величиной до горошины, местами видны эрозии.</w:t>
      </w:r>
    </w:p>
    <w:p w:rsidR="00F53A1F" w:rsidRDefault="00F53A1F">
      <w:pPr>
        <w:spacing w:line="2" w:lineRule="exact"/>
        <w:rPr>
          <w:sz w:val="20"/>
          <w:szCs w:val="20"/>
        </w:rPr>
      </w:pPr>
    </w:p>
    <w:p w:rsidR="00F53A1F" w:rsidRDefault="00587AE6">
      <w:pPr>
        <w:numPr>
          <w:ilvl w:val="0"/>
          <w:numId w:val="179"/>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79"/>
        </w:numPr>
        <w:tabs>
          <w:tab w:val="left" w:pos="1460"/>
        </w:tabs>
        <w:ind w:left="1460" w:hanging="717"/>
        <w:rPr>
          <w:rFonts w:eastAsia="Times New Roman"/>
          <w:sz w:val="28"/>
          <w:szCs w:val="28"/>
        </w:rPr>
      </w:pPr>
      <w:r>
        <w:rPr>
          <w:rFonts w:eastAsia="Times New Roman"/>
          <w:sz w:val="28"/>
          <w:szCs w:val="28"/>
        </w:rPr>
        <w:t>Тактика отоларинголога в отношении больной.</w:t>
      </w:r>
    </w:p>
    <w:p w:rsidR="00F53A1F" w:rsidRDefault="00F53A1F">
      <w:pPr>
        <w:spacing w:line="15" w:lineRule="exact"/>
        <w:rPr>
          <w:rFonts w:eastAsia="Times New Roman"/>
          <w:sz w:val="28"/>
          <w:szCs w:val="28"/>
        </w:rPr>
      </w:pPr>
    </w:p>
    <w:p w:rsidR="00F53A1F" w:rsidRDefault="00587AE6">
      <w:pPr>
        <w:numPr>
          <w:ilvl w:val="0"/>
          <w:numId w:val="179"/>
        </w:numPr>
        <w:tabs>
          <w:tab w:val="left" w:pos="1456"/>
        </w:tabs>
        <w:spacing w:line="234" w:lineRule="auto"/>
        <w:ind w:left="40" w:right="46" w:firstLine="703"/>
        <w:rPr>
          <w:rFonts w:eastAsia="Times New Roman"/>
          <w:sz w:val="28"/>
          <w:szCs w:val="28"/>
        </w:rPr>
      </w:pPr>
      <w:r>
        <w:rPr>
          <w:rFonts w:eastAsia="Times New Roman"/>
          <w:sz w:val="28"/>
          <w:szCs w:val="28"/>
        </w:rPr>
        <w:t>Перечислите возможные проявления заболевания на слизистой оболочке полости рта.</w:t>
      </w:r>
    </w:p>
    <w:p w:rsidR="00F53A1F" w:rsidRDefault="00F53A1F">
      <w:pPr>
        <w:spacing w:line="1" w:lineRule="exact"/>
        <w:rPr>
          <w:rFonts w:eastAsia="Times New Roman"/>
          <w:sz w:val="28"/>
          <w:szCs w:val="28"/>
        </w:rPr>
      </w:pPr>
    </w:p>
    <w:p w:rsidR="00F53A1F" w:rsidRDefault="00587AE6">
      <w:pPr>
        <w:numPr>
          <w:ilvl w:val="0"/>
          <w:numId w:val="179"/>
        </w:numPr>
        <w:tabs>
          <w:tab w:val="left" w:pos="1460"/>
        </w:tabs>
        <w:ind w:left="1460" w:hanging="717"/>
        <w:rPr>
          <w:rFonts w:eastAsia="Times New Roman"/>
          <w:sz w:val="28"/>
          <w:szCs w:val="28"/>
        </w:rPr>
      </w:pPr>
      <w:r>
        <w:rPr>
          <w:rFonts w:eastAsia="Times New Roman"/>
          <w:sz w:val="28"/>
          <w:szCs w:val="28"/>
        </w:rPr>
        <w:t>Перечислите атипичные формы первичного аффекта.</w:t>
      </w:r>
    </w:p>
    <w:p w:rsidR="00F53A1F" w:rsidRDefault="00587AE6">
      <w:pPr>
        <w:numPr>
          <w:ilvl w:val="0"/>
          <w:numId w:val="179"/>
        </w:numPr>
        <w:tabs>
          <w:tab w:val="left" w:pos="1460"/>
        </w:tabs>
        <w:ind w:left="1460" w:hanging="717"/>
        <w:rPr>
          <w:rFonts w:eastAsia="Times New Roman"/>
          <w:sz w:val="28"/>
          <w:szCs w:val="28"/>
        </w:rPr>
      </w:pPr>
      <w:r>
        <w:rPr>
          <w:rFonts w:eastAsia="Times New Roman"/>
          <w:sz w:val="28"/>
          <w:szCs w:val="28"/>
        </w:rPr>
        <w:t>Методы лабораторной диагностики данного заболевания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1"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При осмотре слизистой оболочки рта у больного, обратившегося к терапевту по поводу недомогания, обнаружена эритематозная ангина (эритема с синюшным оттенком, четкими границами, захватывает миндалины, дужки), на боковой поверхности языка и десны верхней челюсти беловатые папулы величиной до мелкой горошины.</w:t>
      </w:r>
    </w:p>
    <w:p w:rsidR="00F53A1F" w:rsidRDefault="00F53A1F">
      <w:pPr>
        <w:spacing w:line="6" w:lineRule="exact"/>
        <w:rPr>
          <w:sz w:val="20"/>
          <w:szCs w:val="20"/>
        </w:rPr>
      </w:pPr>
    </w:p>
    <w:p w:rsidR="00F53A1F" w:rsidRDefault="00587AE6">
      <w:pPr>
        <w:numPr>
          <w:ilvl w:val="0"/>
          <w:numId w:val="180"/>
        </w:numPr>
        <w:tabs>
          <w:tab w:val="left" w:pos="1460"/>
        </w:tabs>
        <w:ind w:left="1460" w:hanging="717"/>
        <w:rPr>
          <w:rFonts w:eastAsia="Times New Roman"/>
          <w:sz w:val="28"/>
          <w:szCs w:val="28"/>
        </w:rPr>
      </w:pPr>
      <w:r>
        <w:rPr>
          <w:rFonts w:eastAsia="Times New Roman"/>
          <w:sz w:val="28"/>
          <w:szCs w:val="28"/>
        </w:rPr>
        <w:t>Тактика врача-терапевта.</w:t>
      </w:r>
    </w:p>
    <w:p w:rsidR="00F53A1F" w:rsidRDefault="00587AE6">
      <w:pPr>
        <w:numPr>
          <w:ilvl w:val="0"/>
          <w:numId w:val="180"/>
        </w:numPr>
        <w:tabs>
          <w:tab w:val="left" w:pos="1460"/>
        </w:tabs>
        <w:ind w:left="1460" w:hanging="717"/>
        <w:rPr>
          <w:rFonts w:eastAsia="Times New Roman"/>
          <w:sz w:val="28"/>
          <w:szCs w:val="28"/>
        </w:rPr>
      </w:pPr>
      <w:r>
        <w:rPr>
          <w:rFonts w:eastAsia="Times New Roman"/>
          <w:sz w:val="28"/>
          <w:szCs w:val="28"/>
        </w:rPr>
        <w:t>Возможный диагноз.</w:t>
      </w:r>
    </w:p>
    <w:p w:rsidR="00F53A1F" w:rsidRDefault="00587AE6">
      <w:pPr>
        <w:numPr>
          <w:ilvl w:val="0"/>
          <w:numId w:val="180"/>
        </w:numPr>
        <w:tabs>
          <w:tab w:val="left" w:pos="1460"/>
        </w:tabs>
        <w:ind w:left="1460" w:hanging="717"/>
        <w:rPr>
          <w:rFonts w:eastAsia="Times New Roman"/>
          <w:sz w:val="28"/>
          <w:szCs w:val="28"/>
        </w:rPr>
      </w:pPr>
      <w:r>
        <w:rPr>
          <w:rFonts w:eastAsia="Times New Roman"/>
          <w:sz w:val="28"/>
          <w:szCs w:val="28"/>
        </w:rPr>
        <w:t>Тактика врача-венеролога.</w:t>
      </w:r>
    </w:p>
    <w:p w:rsidR="00F53A1F" w:rsidRDefault="00F53A1F">
      <w:pPr>
        <w:spacing w:line="15" w:lineRule="exact"/>
        <w:rPr>
          <w:rFonts w:eastAsia="Times New Roman"/>
          <w:sz w:val="28"/>
          <w:szCs w:val="28"/>
        </w:rPr>
      </w:pPr>
    </w:p>
    <w:p w:rsidR="00F53A1F" w:rsidRDefault="00587AE6">
      <w:pPr>
        <w:numPr>
          <w:ilvl w:val="0"/>
          <w:numId w:val="180"/>
        </w:numPr>
        <w:tabs>
          <w:tab w:val="left" w:pos="1456"/>
        </w:tabs>
        <w:spacing w:line="234" w:lineRule="auto"/>
        <w:ind w:left="40" w:right="46" w:firstLine="703"/>
        <w:rPr>
          <w:rFonts w:eastAsia="Times New Roman"/>
          <w:sz w:val="28"/>
          <w:szCs w:val="28"/>
        </w:rPr>
      </w:pPr>
      <w:r>
        <w:rPr>
          <w:rFonts w:eastAsia="Times New Roman"/>
          <w:sz w:val="28"/>
          <w:szCs w:val="28"/>
        </w:rPr>
        <w:t>Назовите критерии излеченности пациента при данном заболевании.</w:t>
      </w:r>
    </w:p>
    <w:p w:rsidR="00F53A1F" w:rsidRDefault="00F53A1F">
      <w:pPr>
        <w:spacing w:line="15" w:lineRule="exact"/>
        <w:rPr>
          <w:rFonts w:eastAsia="Times New Roman"/>
          <w:sz w:val="28"/>
          <w:szCs w:val="28"/>
        </w:rPr>
      </w:pPr>
    </w:p>
    <w:p w:rsidR="00F53A1F" w:rsidRDefault="00587AE6">
      <w:pPr>
        <w:numPr>
          <w:ilvl w:val="0"/>
          <w:numId w:val="180"/>
        </w:numPr>
        <w:tabs>
          <w:tab w:val="left" w:pos="1456"/>
        </w:tabs>
        <w:spacing w:line="234" w:lineRule="auto"/>
        <w:ind w:left="40" w:right="46" w:firstLine="703"/>
        <w:rPr>
          <w:rFonts w:eastAsia="Times New Roman"/>
          <w:sz w:val="28"/>
          <w:szCs w:val="28"/>
        </w:rPr>
      </w:pPr>
      <w:r>
        <w:rPr>
          <w:rFonts w:eastAsia="Times New Roman"/>
          <w:sz w:val="28"/>
          <w:szCs w:val="28"/>
        </w:rPr>
        <w:t>Поражение слизистой рта, носа, голосовых связок в различные периоды данного заболевания.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3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На прием к дерматовенерологу обратился мужчина 28 лет с жалобами на появление высыпаний на ладонях и подошвах.</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68" w:lineRule="exact"/>
        <w:rPr>
          <w:sz w:val="20"/>
          <w:szCs w:val="20"/>
        </w:rPr>
      </w:pPr>
    </w:p>
    <w:p w:rsidR="00F53A1F" w:rsidRDefault="00587AE6">
      <w:pPr>
        <w:ind w:left="40"/>
        <w:rPr>
          <w:sz w:val="20"/>
          <w:szCs w:val="20"/>
        </w:rPr>
      </w:pPr>
      <w:r>
        <w:rPr>
          <w:rFonts w:eastAsia="Times New Roman"/>
          <w:sz w:val="24"/>
          <w:szCs w:val="24"/>
        </w:rPr>
        <w:t>70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6" w:lineRule="auto"/>
        <w:ind w:left="40" w:right="26" w:firstLine="710"/>
        <w:jc w:val="both"/>
        <w:rPr>
          <w:sz w:val="20"/>
          <w:szCs w:val="20"/>
        </w:rPr>
      </w:pPr>
      <w:r>
        <w:rPr>
          <w:rFonts w:eastAsia="Times New Roman"/>
          <w:sz w:val="28"/>
          <w:szCs w:val="28"/>
        </w:rPr>
        <w:lastRenderedPageBreak/>
        <w:t>ИЗ АНАМНЕЗА. Высыпания на ладонях и подошвах заметил несколько дней назад. Появление высыпаний ни с чем не связывает. Сопутствующих заболеваний не имеет. Женат. Имеет ребенка 1,5 лет.</w:t>
      </w:r>
    </w:p>
    <w:p w:rsidR="00F53A1F" w:rsidRDefault="00F53A1F">
      <w:pPr>
        <w:spacing w:line="16"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На коже боковых поверхностей живота отцветающая розеолезная сыпь, на ладонях и подошвах лентикулярные папулы, покрытые роговыми чешуйками. Диффузное поредение волос на голове. «Ступенчатообразные» ресницы. На задней и боковых</w:t>
      </w:r>
    </w:p>
    <w:p w:rsidR="00F53A1F" w:rsidRDefault="00F53A1F">
      <w:pPr>
        <w:spacing w:line="16"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поверхностях шеи на фоне гиперпигментированной кожи депигментированные пятна в виде кружева.</w:t>
      </w:r>
    </w:p>
    <w:p w:rsidR="00F53A1F" w:rsidRDefault="00F53A1F">
      <w:pPr>
        <w:spacing w:line="2" w:lineRule="exact"/>
        <w:rPr>
          <w:sz w:val="20"/>
          <w:szCs w:val="20"/>
        </w:rPr>
      </w:pPr>
    </w:p>
    <w:p w:rsidR="00F53A1F" w:rsidRDefault="00587AE6">
      <w:pPr>
        <w:numPr>
          <w:ilvl w:val="0"/>
          <w:numId w:val="181"/>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0"/>
          <w:numId w:val="181"/>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81"/>
        </w:numPr>
        <w:tabs>
          <w:tab w:val="left" w:pos="1460"/>
        </w:tabs>
        <w:ind w:left="1460" w:hanging="717"/>
        <w:rPr>
          <w:rFonts w:eastAsia="Times New Roman"/>
          <w:sz w:val="28"/>
          <w:szCs w:val="28"/>
        </w:rPr>
      </w:pPr>
      <w:r>
        <w:rPr>
          <w:rFonts w:eastAsia="Times New Roman"/>
          <w:sz w:val="28"/>
          <w:szCs w:val="28"/>
        </w:rPr>
        <w:t>Что такое «ожерелье Венеры»?</w:t>
      </w:r>
    </w:p>
    <w:p w:rsidR="00F53A1F" w:rsidRDefault="00F53A1F">
      <w:pPr>
        <w:spacing w:line="14" w:lineRule="exact"/>
        <w:rPr>
          <w:rFonts w:eastAsia="Times New Roman"/>
          <w:sz w:val="28"/>
          <w:szCs w:val="28"/>
        </w:rPr>
      </w:pPr>
    </w:p>
    <w:p w:rsidR="00F53A1F" w:rsidRDefault="00587AE6">
      <w:pPr>
        <w:numPr>
          <w:ilvl w:val="0"/>
          <w:numId w:val="181"/>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клинических проявлений заболевания.</w:t>
      </w:r>
    </w:p>
    <w:p w:rsidR="00F53A1F" w:rsidRDefault="00F53A1F">
      <w:pPr>
        <w:spacing w:line="1" w:lineRule="exact"/>
        <w:rPr>
          <w:rFonts w:eastAsia="Times New Roman"/>
          <w:sz w:val="28"/>
          <w:szCs w:val="28"/>
        </w:rPr>
      </w:pPr>
    </w:p>
    <w:p w:rsidR="00F53A1F" w:rsidRDefault="00587AE6">
      <w:pPr>
        <w:numPr>
          <w:ilvl w:val="0"/>
          <w:numId w:val="181"/>
        </w:numPr>
        <w:tabs>
          <w:tab w:val="left" w:pos="1460"/>
        </w:tabs>
        <w:ind w:left="1460" w:hanging="717"/>
        <w:rPr>
          <w:rFonts w:eastAsia="Times New Roman"/>
          <w:sz w:val="28"/>
          <w:szCs w:val="28"/>
        </w:rPr>
      </w:pPr>
      <w:r>
        <w:rPr>
          <w:rFonts w:eastAsia="Times New Roman"/>
          <w:sz w:val="28"/>
          <w:szCs w:val="28"/>
        </w:rPr>
        <w:t>Составьте план лечебно-профилактических мероприятий.</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На прием к дерматовенерологу обратился мужчина 28 лет с жалобами на появление высыпаний на туловище, половых органах, выпадение волос.</w:t>
      </w:r>
    </w:p>
    <w:p w:rsidR="00F53A1F" w:rsidRDefault="00F53A1F">
      <w:pPr>
        <w:spacing w:line="16"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ИЗ АНАМНЕЗА. Считает себя больным в течение 3-х месяцев. Сначала отметил появление язвы на головке полового члена. Язву лечил самостоятельно присыпками и метиленовой синькой. Через 2 месяца появилась сыпь на коже туловища, в области ануса, стал отмечать выпадение волос на голове. Не женат. Ведет беспорядочную половую жизнь.</w:t>
      </w:r>
    </w:p>
    <w:p w:rsidR="00F53A1F" w:rsidRDefault="00F53A1F">
      <w:pPr>
        <w:spacing w:line="17"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Процесс носит распространенный характер. На коже туловища, преимущественно в области живота и груди,</w:t>
      </w:r>
    </w:p>
    <w:p w:rsidR="00F53A1F" w:rsidRDefault="00F53A1F">
      <w:pPr>
        <w:spacing w:line="17" w:lineRule="exact"/>
        <w:rPr>
          <w:sz w:val="20"/>
          <w:szCs w:val="20"/>
        </w:rPr>
      </w:pPr>
    </w:p>
    <w:p w:rsidR="00F53A1F" w:rsidRDefault="00587AE6">
      <w:pPr>
        <w:numPr>
          <w:ilvl w:val="0"/>
          <w:numId w:val="182"/>
        </w:numPr>
        <w:tabs>
          <w:tab w:val="left" w:pos="296"/>
        </w:tabs>
        <w:spacing w:line="238" w:lineRule="auto"/>
        <w:ind w:left="40" w:right="46" w:hanging="6"/>
        <w:jc w:val="both"/>
        <w:rPr>
          <w:rFonts w:eastAsia="Times New Roman"/>
          <w:sz w:val="28"/>
          <w:szCs w:val="28"/>
        </w:rPr>
      </w:pPr>
      <w:r>
        <w:rPr>
          <w:rFonts w:eastAsia="Times New Roman"/>
          <w:sz w:val="28"/>
          <w:szCs w:val="28"/>
        </w:rPr>
        <w:t>также на верхних и нижних конечностях обильная папулезная сыпь. Папулы лентикулярные, медно-красного цвета. В области ануса гипертрофические папулы. На головке полового члена рубец 1,0*0,5 см в диаметре. На волосистой части головы множество мелких очагов облысения, напоминающих «мех, изъеденный молью». Кожа в очагах облысения без воспалительных явлений. На задней поверхности шеи на фоне гиперпигментированной кожи не сливающиеся между собой депигментированные пятна размером 0,3*0,5см.</w:t>
      </w:r>
    </w:p>
    <w:p w:rsidR="00F53A1F" w:rsidRDefault="00F53A1F">
      <w:pPr>
        <w:spacing w:line="6" w:lineRule="exact"/>
        <w:rPr>
          <w:rFonts w:eastAsia="Times New Roman"/>
          <w:sz w:val="28"/>
          <w:szCs w:val="28"/>
        </w:rPr>
      </w:pPr>
    </w:p>
    <w:p w:rsidR="00F53A1F" w:rsidRDefault="00587AE6">
      <w:pPr>
        <w:numPr>
          <w:ilvl w:val="1"/>
          <w:numId w:val="182"/>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1"/>
          <w:numId w:val="182"/>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587AE6">
      <w:pPr>
        <w:numPr>
          <w:ilvl w:val="0"/>
          <w:numId w:val="183"/>
        </w:numPr>
        <w:tabs>
          <w:tab w:val="left" w:pos="1460"/>
        </w:tabs>
        <w:ind w:left="1460" w:hanging="717"/>
        <w:rPr>
          <w:rFonts w:eastAsia="Times New Roman"/>
          <w:sz w:val="28"/>
          <w:szCs w:val="28"/>
        </w:rPr>
      </w:pPr>
      <w:r>
        <w:rPr>
          <w:rFonts w:eastAsia="Times New Roman"/>
          <w:sz w:val="28"/>
          <w:szCs w:val="28"/>
        </w:rPr>
        <w:t>Эпидемиология заболевания.</w:t>
      </w:r>
    </w:p>
    <w:p w:rsidR="00F53A1F" w:rsidRDefault="00587AE6">
      <w:pPr>
        <w:numPr>
          <w:ilvl w:val="0"/>
          <w:numId w:val="183"/>
        </w:numPr>
        <w:tabs>
          <w:tab w:val="left" w:pos="1460"/>
        </w:tabs>
        <w:ind w:left="1460" w:hanging="717"/>
        <w:rPr>
          <w:rFonts w:eastAsia="Times New Roman"/>
          <w:sz w:val="28"/>
          <w:szCs w:val="28"/>
        </w:rPr>
      </w:pPr>
      <w:r>
        <w:rPr>
          <w:rFonts w:eastAsia="Times New Roman"/>
          <w:sz w:val="28"/>
          <w:szCs w:val="28"/>
        </w:rPr>
        <w:t>С чем необходимо дифференцировать данное заболевание?</w:t>
      </w:r>
    </w:p>
    <w:p w:rsidR="00F53A1F" w:rsidRDefault="00587AE6">
      <w:pPr>
        <w:numPr>
          <w:ilvl w:val="0"/>
          <w:numId w:val="183"/>
        </w:numPr>
        <w:tabs>
          <w:tab w:val="left" w:pos="1460"/>
        </w:tabs>
        <w:ind w:left="1460" w:hanging="717"/>
        <w:rPr>
          <w:rFonts w:eastAsia="Times New Roman"/>
          <w:sz w:val="28"/>
          <w:szCs w:val="28"/>
        </w:rPr>
      </w:pPr>
      <w:r>
        <w:rPr>
          <w:rFonts w:eastAsia="Times New Roman"/>
          <w:sz w:val="28"/>
          <w:szCs w:val="28"/>
        </w:rPr>
        <w:t>Основные принципы лечения заболевания.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64" w:lineRule="exact"/>
        <w:rPr>
          <w:sz w:val="20"/>
          <w:szCs w:val="20"/>
        </w:rPr>
      </w:pPr>
    </w:p>
    <w:p w:rsidR="00F53A1F" w:rsidRDefault="00587AE6">
      <w:pPr>
        <w:ind w:left="8760"/>
        <w:rPr>
          <w:sz w:val="20"/>
          <w:szCs w:val="20"/>
        </w:rPr>
      </w:pPr>
      <w:r>
        <w:rPr>
          <w:rFonts w:eastAsia="Times New Roman"/>
          <w:sz w:val="24"/>
          <w:szCs w:val="24"/>
        </w:rPr>
        <w:t>71</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№11</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дерматовенерологу обратился мужчина 25 лет с жалобами на выпадение волос на голове.</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ИЗ АНАМНЕЗА. Считает себя больным в течение двух недель, когда заметил выпадение волос на голове. Выпадение волос ни с чем не связывает. Сопутствующих заболеваний не имеет. Злоупотребляет алкоголем. Ведет беспорядочную половую жизнь.</w:t>
      </w:r>
    </w:p>
    <w:p w:rsidR="00F53A1F" w:rsidRDefault="00F53A1F">
      <w:pPr>
        <w:spacing w:line="16"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ЛОКАЛЬНЫЙ СТАТУС. На голове выраженное диффузное поредение волос, поредение бровей, «ступенчатые» ресницы. На коже туловища, преимущественно на животе и груди, единичные лентикулярные папулы медно-красного цвета с тенденцией к группировке. Единичные лентикулярные папулы на ладонях и подошвах. Вокруг ануса и в паховых складках эрозированные папулы.</w:t>
      </w:r>
    </w:p>
    <w:p w:rsidR="00F53A1F" w:rsidRDefault="00F53A1F">
      <w:pPr>
        <w:spacing w:line="2" w:lineRule="exact"/>
        <w:rPr>
          <w:sz w:val="20"/>
          <w:szCs w:val="20"/>
        </w:rPr>
      </w:pPr>
    </w:p>
    <w:p w:rsidR="00F53A1F" w:rsidRDefault="00587AE6">
      <w:pPr>
        <w:numPr>
          <w:ilvl w:val="1"/>
          <w:numId w:val="184"/>
        </w:numPr>
        <w:tabs>
          <w:tab w:val="left" w:pos="1460"/>
        </w:tabs>
        <w:ind w:left="1460" w:hanging="717"/>
        <w:rPr>
          <w:rFonts w:eastAsia="Times New Roman"/>
          <w:sz w:val="28"/>
          <w:szCs w:val="28"/>
        </w:rPr>
      </w:pPr>
      <w:r>
        <w:rPr>
          <w:rFonts w:eastAsia="Times New Roman"/>
          <w:sz w:val="28"/>
          <w:szCs w:val="28"/>
        </w:rPr>
        <w:t>Поставьте предварительный диагноз.</w:t>
      </w:r>
    </w:p>
    <w:p w:rsidR="00F53A1F" w:rsidRDefault="00587AE6">
      <w:pPr>
        <w:numPr>
          <w:ilvl w:val="1"/>
          <w:numId w:val="184"/>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F53A1F">
      <w:pPr>
        <w:spacing w:line="14" w:lineRule="exact"/>
        <w:rPr>
          <w:rFonts w:eastAsia="Times New Roman"/>
          <w:sz w:val="28"/>
          <w:szCs w:val="28"/>
        </w:rPr>
      </w:pPr>
    </w:p>
    <w:p w:rsidR="00F53A1F" w:rsidRDefault="00587AE6">
      <w:pPr>
        <w:numPr>
          <w:ilvl w:val="1"/>
          <w:numId w:val="184"/>
        </w:numPr>
        <w:tabs>
          <w:tab w:val="left" w:pos="1456"/>
        </w:tabs>
        <w:spacing w:line="234" w:lineRule="auto"/>
        <w:ind w:left="40" w:right="46" w:firstLine="703"/>
        <w:rPr>
          <w:rFonts w:eastAsia="Times New Roman"/>
          <w:sz w:val="28"/>
          <w:szCs w:val="28"/>
        </w:rPr>
      </w:pPr>
      <w:r>
        <w:rPr>
          <w:rFonts w:eastAsia="Times New Roman"/>
          <w:sz w:val="28"/>
          <w:szCs w:val="28"/>
        </w:rPr>
        <w:t>На основании каких данных устанавливается диагноз заболевания и его стадия?</w:t>
      </w:r>
    </w:p>
    <w:p w:rsidR="00F53A1F" w:rsidRDefault="00F53A1F">
      <w:pPr>
        <w:spacing w:line="16" w:lineRule="exact"/>
        <w:rPr>
          <w:rFonts w:eastAsia="Times New Roman"/>
          <w:sz w:val="28"/>
          <w:szCs w:val="28"/>
        </w:rPr>
      </w:pPr>
    </w:p>
    <w:p w:rsidR="00F53A1F" w:rsidRDefault="00587AE6">
      <w:pPr>
        <w:numPr>
          <w:ilvl w:val="1"/>
          <w:numId w:val="184"/>
        </w:numPr>
        <w:tabs>
          <w:tab w:val="left" w:pos="1456"/>
        </w:tabs>
        <w:spacing w:line="234" w:lineRule="auto"/>
        <w:ind w:left="40" w:right="46" w:firstLine="703"/>
        <w:rPr>
          <w:rFonts w:eastAsia="Times New Roman"/>
          <w:sz w:val="28"/>
          <w:szCs w:val="28"/>
        </w:rPr>
      </w:pPr>
      <w:r>
        <w:rPr>
          <w:rFonts w:eastAsia="Times New Roman"/>
          <w:sz w:val="28"/>
          <w:szCs w:val="28"/>
        </w:rPr>
        <w:t>Проведите дифференциальную диагностику клинических проявлений заболевания.</w:t>
      </w:r>
    </w:p>
    <w:p w:rsidR="00F53A1F" w:rsidRDefault="00F53A1F">
      <w:pPr>
        <w:spacing w:line="1" w:lineRule="exact"/>
        <w:rPr>
          <w:rFonts w:eastAsia="Times New Roman"/>
          <w:sz w:val="28"/>
          <w:szCs w:val="28"/>
        </w:rPr>
      </w:pPr>
    </w:p>
    <w:p w:rsidR="00F53A1F" w:rsidRDefault="00587AE6">
      <w:pPr>
        <w:numPr>
          <w:ilvl w:val="1"/>
          <w:numId w:val="184"/>
        </w:numPr>
        <w:tabs>
          <w:tab w:val="left" w:pos="1460"/>
        </w:tabs>
        <w:ind w:left="1460" w:hanging="717"/>
        <w:rPr>
          <w:rFonts w:eastAsia="Times New Roman"/>
          <w:sz w:val="28"/>
          <w:szCs w:val="28"/>
        </w:rPr>
      </w:pPr>
      <w:r>
        <w:rPr>
          <w:rFonts w:eastAsia="Times New Roman"/>
          <w:sz w:val="28"/>
          <w:szCs w:val="28"/>
        </w:rPr>
        <w:t>Что такое «симптом Пинкуса»?</w:t>
      </w:r>
    </w:p>
    <w:p w:rsidR="00F53A1F" w:rsidRDefault="00F53A1F">
      <w:pPr>
        <w:spacing w:line="200" w:lineRule="exact"/>
        <w:rPr>
          <w:rFonts w:eastAsia="Times New Roman"/>
          <w:sz w:val="28"/>
          <w:szCs w:val="28"/>
        </w:rPr>
      </w:pPr>
    </w:p>
    <w:p w:rsidR="00F53A1F" w:rsidRDefault="00F53A1F">
      <w:pPr>
        <w:spacing w:line="284" w:lineRule="exact"/>
        <w:rPr>
          <w:rFonts w:eastAsia="Times New Roman"/>
          <w:sz w:val="28"/>
          <w:szCs w:val="28"/>
        </w:rPr>
      </w:pPr>
    </w:p>
    <w:p w:rsidR="00F53A1F" w:rsidRDefault="00587AE6">
      <w:pPr>
        <w:numPr>
          <w:ilvl w:val="0"/>
          <w:numId w:val="185"/>
        </w:numPr>
        <w:tabs>
          <w:tab w:val="left" w:pos="959"/>
        </w:tabs>
        <w:spacing w:line="228" w:lineRule="auto"/>
        <w:ind w:left="2920" w:right="686" w:hanging="2237"/>
        <w:rPr>
          <w:rFonts w:eastAsia="Times New Roman"/>
          <w:b/>
          <w:bCs/>
          <w:sz w:val="28"/>
          <w:szCs w:val="28"/>
        </w:rPr>
      </w:pPr>
      <w:r>
        <w:rPr>
          <w:rFonts w:eastAsia="Times New Roman"/>
          <w:b/>
          <w:bCs/>
          <w:sz w:val="28"/>
          <w:szCs w:val="28"/>
        </w:rPr>
        <w:t>ТРЕТИЧНЫЙ СИФИЛИС. ВРОЖДЕННЫЙ СИФИЛИС. СКРЫТЫЙ СИФИЛИС.</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2" w:lineRule="exact"/>
        <w:rPr>
          <w:sz w:val="20"/>
          <w:szCs w:val="20"/>
        </w:rPr>
      </w:pPr>
    </w:p>
    <w:p w:rsidR="00F53A1F" w:rsidRDefault="00587AE6">
      <w:pPr>
        <w:numPr>
          <w:ilvl w:val="0"/>
          <w:numId w:val="186"/>
        </w:numPr>
        <w:tabs>
          <w:tab w:val="left" w:pos="1107"/>
        </w:tabs>
        <w:spacing w:line="238" w:lineRule="auto"/>
        <w:ind w:left="40" w:right="46" w:firstLine="703"/>
        <w:jc w:val="both"/>
        <w:rPr>
          <w:rFonts w:eastAsia="Times New Roman"/>
          <w:sz w:val="28"/>
          <w:szCs w:val="28"/>
        </w:rPr>
      </w:pPr>
      <w:r>
        <w:rPr>
          <w:rFonts w:eastAsia="Times New Roman"/>
          <w:sz w:val="28"/>
          <w:szCs w:val="28"/>
        </w:rPr>
        <w:t>больной на коже туловища единичные, крупные розеолы; на ладонях сгруппированные папулы, поредение бровей и ресниц. КСР (4+) в титре 1:80. Венеролог диагностировал сифилис вторичный рецидивный. У источника заражения установлен ранний скрытый сифилис. Больная находится в тесном бытовом контакте с двумя детьми. Возраст детей 1,5 года и 12 лет.</w:t>
      </w:r>
    </w:p>
    <w:p w:rsidR="00F53A1F" w:rsidRDefault="00F53A1F">
      <w:pPr>
        <w:spacing w:line="15" w:lineRule="exact"/>
        <w:rPr>
          <w:sz w:val="20"/>
          <w:szCs w:val="20"/>
        </w:rPr>
      </w:pPr>
    </w:p>
    <w:p w:rsidR="00F53A1F" w:rsidRDefault="00587AE6">
      <w:pPr>
        <w:numPr>
          <w:ilvl w:val="0"/>
          <w:numId w:val="187"/>
        </w:numPr>
        <w:tabs>
          <w:tab w:val="left" w:pos="1456"/>
        </w:tabs>
        <w:spacing w:line="234" w:lineRule="auto"/>
        <w:ind w:left="40" w:right="46" w:firstLine="703"/>
        <w:rPr>
          <w:rFonts w:eastAsia="Times New Roman"/>
          <w:sz w:val="28"/>
          <w:szCs w:val="28"/>
        </w:rPr>
      </w:pPr>
      <w:r>
        <w:rPr>
          <w:rFonts w:eastAsia="Times New Roman"/>
          <w:sz w:val="28"/>
          <w:szCs w:val="28"/>
        </w:rPr>
        <w:t>Возможно ли заражение детей от больной сифилисом бытовым путем?</w:t>
      </w:r>
    </w:p>
    <w:p w:rsidR="00F53A1F" w:rsidRDefault="00F53A1F">
      <w:pPr>
        <w:spacing w:line="2" w:lineRule="exact"/>
        <w:rPr>
          <w:rFonts w:eastAsia="Times New Roman"/>
          <w:sz w:val="28"/>
          <w:szCs w:val="28"/>
        </w:rPr>
      </w:pPr>
    </w:p>
    <w:p w:rsidR="00F53A1F" w:rsidRDefault="00587AE6">
      <w:pPr>
        <w:numPr>
          <w:ilvl w:val="0"/>
          <w:numId w:val="187"/>
        </w:numPr>
        <w:tabs>
          <w:tab w:val="left" w:pos="1460"/>
        </w:tabs>
        <w:ind w:left="1460" w:hanging="717"/>
        <w:rPr>
          <w:rFonts w:eastAsia="Times New Roman"/>
          <w:sz w:val="28"/>
          <w:szCs w:val="28"/>
        </w:rPr>
      </w:pPr>
      <w:r>
        <w:rPr>
          <w:rFonts w:eastAsia="Times New Roman"/>
          <w:sz w:val="28"/>
          <w:szCs w:val="28"/>
        </w:rPr>
        <w:t>Ваша тактика в отношении данных бытовых контактов.</w:t>
      </w:r>
    </w:p>
    <w:p w:rsidR="00F53A1F" w:rsidRDefault="00587AE6">
      <w:pPr>
        <w:numPr>
          <w:ilvl w:val="0"/>
          <w:numId w:val="187"/>
        </w:numPr>
        <w:tabs>
          <w:tab w:val="left" w:pos="1460"/>
        </w:tabs>
        <w:ind w:left="1460" w:hanging="717"/>
        <w:rPr>
          <w:rFonts w:eastAsia="Times New Roman"/>
          <w:sz w:val="28"/>
          <w:szCs w:val="28"/>
        </w:rPr>
      </w:pPr>
      <w:r>
        <w:rPr>
          <w:rFonts w:eastAsia="Times New Roman"/>
          <w:sz w:val="28"/>
          <w:szCs w:val="28"/>
        </w:rPr>
        <w:t>Кому проводится превентивное лечение сифилиса?</w:t>
      </w:r>
    </w:p>
    <w:p w:rsidR="00F53A1F" w:rsidRDefault="00587AE6">
      <w:pPr>
        <w:numPr>
          <w:ilvl w:val="0"/>
          <w:numId w:val="187"/>
        </w:numPr>
        <w:tabs>
          <w:tab w:val="left" w:pos="1460"/>
        </w:tabs>
        <w:ind w:left="1460" w:hanging="717"/>
        <w:rPr>
          <w:rFonts w:eastAsia="Times New Roman"/>
          <w:sz w:val="28"/>
          <w:szCs w:val="28"/>
        </w:rPr>
      </w:pPr>
      <w:r>
        <w:rPr>
          <w:rFonts w:eastAsia="Times New Roman"/>
          <w:sz w:val="28"/>
          <w:szCs w:val="28"/>
        </w:rPr>
        <w:t>Проявления вторичного периода сифилиса.</w:t>
      </w:r>
    </w:p>
    <w:p w:rsidR="00F53A1F" w:rsidRDefault="00F53A1F">
      <w:pPr>
        <w:spacing w:line="14" w:lineRule="exact"/>
        <w:rPr>
          <w:rFonts w:eastAsia="Times New Roman"/>
          <w:sz w:val="28"/>
          <w:szCs w:val="28"/>
        </w:rPr>
      </w:pPr>
    </w:p>
    <w:p w:rsidR="00F53A1F" w:rsidRDefault="00587AE6">
      <w:pPr>
        <w:numPr>
          <w:ilvl w:val="0"/>
          <w:numId w:val="187"/>
        </w:numPr>
        <w:tabs>
          <w:tab w:val="left" w:pos="1456"/>
        </w:tabs>
        <w:spacing w:line="234" w:lineRule="auto"/>
        <w:ind w:left="40" w:right="26" w:firstLine="703"/>
        <w:rPr>
          <w:rFonts w:eastAsia="Times New Roman"/>
          <w:sz w:val="28"/>
          <w:szCs w:val="28"/>
        </w:rPr>
      </w:pPr>
      <w:r>
        <w:rPr>
          <w:rFonts w:eastAsia="Times New Roman"/>
          <w:sz w:val="28"/>
          <w:szCs w:val="28"/>
        </w:rPr>
        <w:t>Проведите дифференциальную диагностику розеолезного сифилида и токсикодермии.</w:t>
      </w:r>
    </w:p>
    <w:p w:rsidR="00F53A1F" w:rsidRDefault="00F53A1F">
      <w:pPr>
        <w:spacing w:line="200" w:lineRule="exact"/>
        <w:rPr>
          <w:sz w:val="20"/>
          <w:szCs w:val="20"/>
        </w:rPr>
      </w:pPr>
    </w:p>
    <w:p w:rsidR="00F53A1F" w:rsidRDefault="00F53A1F">
      <w:pPr>
        <w:spacing w:line="368"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31" w:lineRule="exact"/>
        <w:rPr>
          <w:sz w:val="20"/>
          <w:szCs w:val="20"/>
        </w:rPr>
      </w:pPr>
    </w:p>
    <w:p w:rsidR="00F53A1F" w:rsidRDefault="00587AE6">
      <w:pPr>
        <w:numPr>
          <w:ilvl w:val="0"/>
          <w:numId w:val="188"/>
        </w:numPr>
        <w:tabs>
          <w:tab w:val="left" w:pos="1082"/>
        </w:tabs>
        <w:spacing w:line="234" w:lineRule="auto"/>
        <w:ind w:left="40" w:right="46" w:firstLine="703"/>
        <w:rPr>
          <w:rFonts w:eastAsia="Times New Roman"/>
          <w:sz w:val="28"/>
          <w:szCs w:val="28"/>
        </w:rPr>
      </w:pPr>
      <w:r>
        <w:rPr>
          <w:rFonts w:eastAsia="Times New Roman"/>
          <w:sz w:val="28"/>
          <w:szCs w:val="28"/>
        </w:rPr>
        <w:t>женщины 30 лет, не состоящей в браке, при поступлении на работу МРП (4+), КСР (4+) в титре 1:160, ИФА (4+).</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60" w:lineRule="exact"/>
        <w:rPr>
          <w:sz w:val="20"/>
          <w:szCs w:val="20"/>
        </w:rPr>
      </w:pPr>
    </w:p>
    <w:p w:rsidR="00F53A1F" w:rsidRDefault="00587AE6">
      <w:pPr>
        <w:ind w:left="40"/>
        <w:rPr>
          <w:sz w:val="20"/>
          <w:szCs w:val="20"/>
        </w:rPr>
      </w:pPr>
      <w:r>
        <w:rPr>
          <w:rFonts w:eastAsia="Times New Roman"/>
          <w:sz w:val="24"/>
          <w:szCs w:val="24"/>
        </w:rPr>
        <w:t>72</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4" w:lineRule="auto"/>
        <w:ind w:left="40" w:right="46" w:firstLine="710"/>
        <w:jc w:val="both"/>
        <w:rPr>
          <w:sz w:val="20"/>
          <w:szCs w:val="20"/>
        </w:rPr>
      </w:pPr>
      <w:r>
        <w:rPr>
          <w:rFonts w:eastAsia="Times New Roman"/>
          <w:sz w:val="28"/>
          <w:szCs w:val="28"/>
        </w:rPr>
        <w:lastRenderedPageBreak/>
        <w:t>ИЗ АНАМНЕЗА. Беспорядочная половая жизнь. Бытовые контакты с матерью и отцом.</w:t>
      </w:r>
    </w:p>
    <w:p w:rsidR="00F53A1F" w:rsidRDefault="00F53A1F">
      <w:pPr>
        <w:spacing w:line="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ЛОКАЛЬНЫЙ СТАТУС. В области нижней спайки половых губ обнаружен небольшой рубчик. Клинических наружных проявлений сифилиса нет, висцерального сифилиса и сифилиса ЦНС при консультации со смежными специалистами не обнаружено.</w:t>
      </w:r>
    </w:p>
    <w:p w:rsidR="00F53A1F" w:rsidRDefault="00F53A1F">
      <w:pPr>
        <w:spacing w:line="2" w:lineRule="exact"/>
        <w:rPr>
          <w:sz w:val="20"/>
          <w:szCs w:val="20"/>
        </w:rPr>
      </w:pPr>
    </w:p>
    <w:p w:rsidR="00F53A1F" w:rsidRDefault="00587AE6">
      <w:pPr>
        <w:numPr>
          <w:ilvl w:val="0"/>
          <w:numId w:val="189"/>
        </w:numPr>
        <w:tabs>
          <w:tab w:val="left" w:pos="1460"/>
        </w:tabs>
        <w:ind w:left="1460" w:hanging="717"/>
        <w:rPr>
          <w:rFonts w:eastAsia="Times New Roman"/>
          <w:sz w:val="28"/>
          <w:szCs w:val="28"/>
        </w:rPr>
      </w:pPr>
      <w:r>
        <w:rPr>
          <w:rFonts w:eastAsia="Times New Roman"/>
          <w:sz w:val="28"/>
          <w:szCs w:val="28"/>
        </w:rPr>
        <w:t>Поставьте диагноз.</w:t>
      </w:r>
    </w:p>
    <w:p w:rsidR="00F53A1F" w:rsidRDefault="00587AE6">
      <w:pPr>
        <w:numPr>
          <w:ilvl w:val="0"/>
          <w:numId w:val="189"/>
        </w:numPr>
        <w:tabs>
          <w:tab w:val="left" w:pos="1460"/>
        </w:tabs>
        <w:ind w:left="1460" w:hanging="717"/>
        <w:rPr>
          <w:rFonts w:eastAsia="Times New Roman"/>
          <w:sz w:val="28"/>
          <w:szCs w:val="28"/>
        </w:rPr>
      </w:pPr>
      <w:r>
        <w:rPr>
          <w:rFonts w:eastAsia="Times New Roman"/>
          <w:sz w:val="28"/>
          <w:szCs w:val="28"/>
        </w:rPr>
        <w:t>Ваша тактика в отношении бытовых контактов.</w:t>
      </w:r>
    </w:p>
    <w:p w:rsidR="00F53A1F" w:rsidRDefault="00587AE6">
      <w:pPr>
        <w:numPr>
          <w:ilvl w:val="0"/>
          <w:numId w:val="189"/>
        </w:numPr>
        <w:tabs>
          <w:tab w:val="left" w:pos="1460"/>
        </w:tabs>
        <w:ind w:left="1460" w:hanging="717"/>
        <w:rPr>
          <w:rFonts w:eastAsia="Times New Roman"/>
          <w:sz w:val="28"/>
          <w:szCs w:val="28"/>
        </w:rPr>
      </w:pPr>
      <w:r>
        <w:rPr>
          <w:rFonts w:eastAsia="Times New Roman"/>
          <w:sz w:val="28"/>
          <w:szCs w:val="28"/>
        </w:rPr>
        <w:t>С чем дифференцируют данное заболевание?</w:t>
      </w:r>
    </w:p>
    <w:p w:rsidR="00F53A1F" w:rsidRDefault="00F53A1F">
      <w:pPr>
        <w:spacing w:line="15" w:lineRule="exact"/>
        <w:rPr>
          <w:rFonts w:eastAsia="Times New Roman"/>
          <w:sz w:val="28"/>
          <w:szCs w:val="28"/>
        </w:rPr>
      </w:pPr>
    </w:p>
    <w:p w:rsidR="00F53A1F" w:rsidRDefault="00587AE6">
      <w:pPr>
        <w:numPr>
          <w:ilvl w:val="0"/>
          <w:numId w:val="189"/>
        </w:numPr>
        <w:tabs>
          <w:tab w:val="left" w:pos="1456"/>
        </w:tabs>
        <w:spacing w:line="234" w:lineRule="auto"/>
        <w:ind w:left="40" w:right="46" w:firstLine="703"/>
        <w:rPr>
          <w:rFonts w:eastAsia="Times New Roman"/>
          <w:sz w:val="28"/>
          <w:szCs w:val="28"/>
        </w:rPr>
      </w:pPr>
      <w:r>
        <w:rPr>
          <w:rFonts w:eastAsia="Times New Roman"/>
          <w:sz w:val="28"/>
          <w:szCs w:val="28"/>
        </w:rPr>
        <w:t>Какие виды поражения нервной системы при ранних формах данного заболевания вы знаете?</w:t>
      </w:r>
    </w:p>
    <w:p w:rsidR="00F53A1F" w:rsidRDefault="00F53A1F">
      <w:pPr>
        <w:spacing w:line="1" w:lineRule="exact"/>
        <w:rPr>
          <w:rFonts w:eastAsia="Times New Roman"/>
          <w:sz w:val="28"/>
          <w:szCs w:val="28"/>
        </w:rPr>
      </w:pPr>
    </w:p>
    <w:p w:rsidR="00F53A1F" w:rsidRDefault="00587AE6">
      <w:pPr>
        <w:numPr>
          <w:ilvl w:val="0"/>
          <w:numId w:val="189"/>
        </w:numPr>
        <w:tabs>
          <w:tab w:val="left" w:pos="1460"/>
        </w:tabs>
        <w:ind w:left="1460" w:hanging="717"/>
        <w:rPr>
          <w:rFonts w:eastAsia="Times New Roman"/>
          <w:sz w:val="28"/>
          <w:szCs w:val="28"/>
        </w:rPr>
      </w:pPr>
      <w:r>
        <w:rPr>
          <w:rFonts w:eastAsia="Times New Roman"/>
          <w:sz w:val="28"/>
          <w:szCs w:val="28"/>
        </w:rPr>
        <w:t>Критерии диагностики данного заболевания.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16" w:lineRule="exact"/>
        <w:rPr>
          <w:sz w:val="20"/>
          <w:szCs w:val="20"/>
        </w:rPr>
      </w:pPr>
    </w:p>
    <w:p w:rsidR="00F53A1F" w:rsidRDefault="00587AE6">
      <w:pPr>
        <w:numPr>
          <w:ilvl w:val="0"/>
          <w:numId w:val="190"/>
        </w:numPr>
        <w:tabs>
          <w:tab w:val="left" w:pos="1000"/>
        </w:tabs>
        <w:ind w:left="1000" w:hanging="257"/>
        <w:rPr>
          <w:rFonts w:eastAsia="Times New Roman"/>
          <w:sz w:val="28"/>
          <w:szCs w:val="28"/>
        </w:rPr>
      </w:pPr>
      <w:r>
        <w:rPr>
          <w:rFonts w:eastAsia="Times New Roman"/>
          <w:sz w:val="28"/>
          <w:szCs w:val="28"/>
        </w:rPr>
        <w:t>кожно-венерологический диспансер направлен  мужчина 60 лет.</w:t>
      </w:r>
    </w:p>
    <w:p w:rsidR="00F53A1F" w:rsidRDefault="00587AE6">
      <w:pPr>
        <w:ind w:left="740"/>
        <w:rPr>
          <w:rFonts w:eastAsia="Times New Roman"/>
          <w:sz w:val="28"/>
          <w:szCs w:val="28"/>
        </w:rPr>
      </w:pPr>
      <w:r>
        <w:rPr>
          <w:rFonts w:eastAsia="Times New Roman"/>
          <w:sz w:val="28"/>
          <w:szCs w:val="28"/>
        </w:rPr>
        <w:t>ИЗ  АНАМНЕЗА.  В  течение  недели  находился  на  стационарном</w:t>
      </w:r>
    </w:p>
    <w:p w:rsidR="00F53A1F" w:rsidRDefault="00F53A1F">
      <w:pPr>
        <w:spacing w:line="15"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лечении в терапевтическом отделении по поводу обострения язвенной болезни желудка. При проведении обследования было установлено МРП(4+), КСР (4+) в титре 1:20. Три года назад отмечает половую связь с незнакомой женщиной, после которой спустя три месяца заметил у себя какие – то высыпания на коже, которые его не беспокоили. К врачу не обращался.</w:t>
      </w:r>
    </w:p>
    <w:p w:rsidR="00F53A1F" w:rsidRDefault="00F53A1F">
      <w:pPr>
        <w:spacing w:line="17"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ЛОКАЛЬНЫЙ СТАТУС. При осмотре венерологом клинических наружных проявлений сифилиса нет.</w:t>
      </w:r>
    </w:p>
    <w:p w:rsidR="00F53A1F" w:rsidRDefault="00F53A1F">
      <w:pPr>
        <w:spacing w:line="1" w:lineRule="exact"/>
        <w:rPr>
          <w:sz w:val="20"/>
          <w:szCs w:val="20"/>
        </w:rPr>
      </w:pPr>
    </w:p>
    <w:p w:rsidR="00F53A1F" w:rsidRDefault="00587AE6">
      <w:pPr>
        <w:numPr>
          <w:ilvl w:val="0"/>
          <w:numId w:val="191"/>
        </w:numPr>
        <w:tabs>
          <w:tab w:val="left" w:pos="1460"/>
        </w:tabs>
        <w:ind w:left="1460" w:hanging="717"/>
        <w:rPr>
          <w:rFonts w:eastAsia="Times New Roman"/>
          <w:sz w:val="28"/>
          <w:szCs w:val="28"/>
        </w:rPr>
      </w:pPr>
      <w:r>
        <w:rPr>
          <w:rFonts w:eastAsia="Times New Roman"/>
          <w:sz w:val="28"/>
          <w:szCs w:val="28"/>
        </w:rPr>
        <w:t>Ваша дальнейшая тактика.</w:t>
      </w:r>
    </w:p>
    <w:p w:rsidR="00F53A1F" w:rsidRDefault="00587AE6">
      <w:pPr>
        <w:numPr>
          <w:ilvl w:val="0"/>
          <w:numId w:val="191"/>
        </w:numPr>
        <w:tabs>
          <w:tab w:val="left" w:pos="1460"/>
        </w:tabs>
        <w:ind w:left="1460" w:hanging="717"/>
        <w:rPr>
          <w:rFonts w:eastAsia="Times New Roman"/>
          <w:sz w:val="28"/>
          <w:szCs w:val="28"/>
        </w:rPr>
      </w:pPr>
      <w:r>
        <w:rPr>
          <w:rFonts w:eastAsia="Times New Roman"/>
          <w:sz w:val="28"/>
          <w:szCs w:val="28"/>
        </w:rPr>
        <w:t>Возможный диагноз.</w:t>
      </w:r>
    </w:p>
    <w:p w:rsidR="00F53A1F" w:rsidRDefault="00587AE6">
      <w:pPr>
        <w:numPr>
          <w:ilvl w:val="0"/>
          <w:numId w:val="191"/>
        </w:numPr>
        <w:tabs>
          <w:tab w:val="left" w:pos="1460"/>
        </w:tabs>
        <w:ind w:left="1460" w:hanging="717"/>
        <w:rPr>
          <w:rFonts w:eastAsia="Times New Roman"/>
          <w:sz w:val="28"/>
          <w:szCs w:val="28"/>
        </w:rPr>
      </w:pPr>
      <w:r>
        <w:rPr>
          <w:rFonts w:eastAsia="Times New Roman"/>
          <w:sz w:val="28"/>
          <w:szCs w:val="28"/>
        </w:rPr>
        <w:t>Критерии диагностики.</w:t>
      </w:r>
    </w:p>
    <w:p w:rsidR="00F53A1F" w:rsidRDefault="00587AE6">
      <w:pPr>
        <w:numPr>
          <w:ilvl w:val="0"/>
          <w:numId w:val="191"/>
        </w:numPr>
        <w:tabs>
          <w:tab w:val="left" w:pos="1460"/>
        </w:tabs>
        <w:ind w:left="1460" w:hanging="717"/>
        <w:rPr>
          <w:rFonts w:eastAsia="Times New Roman"/>
          <w:sz w:val="28"/>
          <w:szCs w:val="28"/>
        </w:rPr>
      </w:pPr>
      <w:r>
        <w:rPr>
          <w:rFonts w:eastAsia="Times New Roman"/>
          <w:sz w:val="28"/>
          <w:szCs w:val="28"/>
        </w:rPr>
        <w:t>Пути передачи заболевания.</w:t>
      </w:r>
    </w:p>
    <w:p w:rsidR="00F53A1F" w:rsidRDefault="00587AE6">
      <w:pPr>
        <w:numPr>
          <w:ilvl w:val="0"/>
          <w:numId w:val="191"/>
        </w:numPr>
        <w:tabs>
          <w:tab w:val="left" w:pos="1460"/>
        </w:tabs>
        <w:ind w:left="1460" w:hanging="717"/>
        <w:rPr>
          <w:rFonts w:eastAsia="Times New Roman"/>
          <w:sz w:val="28"/>
          <w:szCs w:val="28"/>
        </w:rPr>
      </w:pPr>
      <w:r>
        <w:rPr>
          <w:rFonts w:eastAsia="Times New Roman"/>
          <w:sz w:val="28"/>
          <w:szCs w:val="28"/>
        </w:rPr>
        <w:t>Виды лечения заболевания.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3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Женщина 25 лет обратилась в женскую консультацию за направлением для прерывания беременности сроком 10 недель. Муж здоров.</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При обследовании МРП (4+), КСР (4+) в титре 1:20. Наружных проявлений сифилиса нет.</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Обследована смежными специалистами – здорова.</w:t>
      </w:r>
    </w:p>
    <w:p w:rsidR="00F53A1F" w:rsidRDefault="00F53A1F">
      <w:pPr>
        <w:spacing w:line="14"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На рентгенограмме легких – остаточные явления перенесенной острой пневмонии.</w:t>
      </w:r>
    </w:p>
    <w:p w:rsidR="00F53A1F" w:rsidRDefault="00F53A1F">
      <w:pPr>
        <w:spacing w:line="1" w:lineRule="exact"/>
        <w:rPr>
          <w:sz w:val="20"/>
          <w:szCs w:val="20"/>
        </w:rPr>
      </w:pPr>
    </w:p>
    <w:p w:rsidR="00F53A1F" w:rsidRDefault="00587AE6">
      <w:pPr>
        <w:numPr>
          <w:ilvl w:val="0"/>
          <w:numId w:val="192"/>
        </w:numPr>
        <w:tabs>
          <w:tab w:val="left" w:pos="1460"/>
        </w:tabs>
        <w:ind w:left="1460" w:hanging="717"/>
        <w:rPr>
          <w:rFonts w:eastAsia="Times New Roman"/>
          <w:sz w:val="28"/>
          <w:szCs w:val="28"/>
        </w:rPr>
      </w:pPr>
      <w:r>
        <w:rPr>
          <w:rFonts w:eastAsia="Times New Roman"/>
          <w:sz w:val="28"/>
          <w:szCs w:val="28"/>
        </w:rPr>
        <w:t>Как рассматривать положительные серологические реакции?</w:t>
      </w:r>
    </w:p>
    <w:p w:rsidR="00F53A1F" w:rsidRDefault="00F53A1F">
      <w:pPr>
        <w:spacing w:line="1" w:lineRule="exact"/>
        <w:rPr>
          <w:rFonts w:eastAsia="Times New Roman"/>
          <w:sz w:val="28"/>
          <w:szCs w:val="28"/>
        </w:rPr>
      </w:pPr>
    </w:p>
    <w:p w:rsidR="00F53A1F" w:rsidRDefault="00587AE6">
      <w:pPr>
        <w:numPr>
          <w:ilvl w:val="0"/>
          <w:numId w:val="192"/>
        </w:numPr>
        <w:tabs>
          <w:tab w:val="left" w:pos="1460"/>
        </w:tabs>
        <w:ind w:left="1460" w:hanging="717"/>
        <w:rPr>
          <w:rFonts w:eastAsia="Times New Roman"/>
          <w:sz w:val="28"/>
          <w:szCs w:val="28"/>
        </w:rPr>
      </w:pPr>
      <w:r>
        <w:rPr>
          <w:rFonts w:eastAsia="Times New Roman"/>
          <w:sz w:val="28"/>
          <w:szCs w:val="28"/>
        </w:rPr>
        <w:t>Дальнейшая тактика ведения больной.</w:t>
      </w:r>
    </w:p>
    <w:p w:rsidR="00F53A1F" w:rsidRDefault="00587AE6">
      <w:pPr>
        <w:numPr>
          <w:ilvl w:val="0"/>
          <w:numId w:val="192"/>
        </w:numPr>
        <w:tabs>
          <w:tab w:val="left" w:pos="1460"/>
        </w:tabs>
        <w:ind w:left="1460" w:hanging="717"/>
        <w:rPr>
          <w:rFonts w:eastAsia="Times New Roman"/>
          <w:sz w:val="28"/>
          <w:szCs w:val="28"/>
        </w:rPr>
      </w:pPr>
      <w:r>
        <w:rPr>
          <w:rFonts w:eastAsia="Times New Roman"/>
          <w:sz w:val="28"/>
          <w:szCs w:val="28"/>
        </w:rPr>
        <w:t>Можно ли прерывать беременность?</w:t>
      </w:r>
    </w:p>
    <w:p w:rsidR="00F53A1F" w:rsidRDefault="00587AE6">
      <w:pPr>
        <w:numPr>
          <w:ilvl w:val="0"/>
          <w:numId w:val="192"/>
        </w:numPr>
        <w:tabs>
          <w:tab w:val="left" w:pos="1460"/>
        </w:tabs>
        <w:ind w:left="1460" w:hanging="717"/>
        <w:rPr>
          <w:rFonts w:eastAsia="Times New Roman"/>
          <w:sz w:val="28"/>
          <w:szCs w:val="28"/>
        </w:rPr>
      </w:pPr>
      <w:r>
        <w:rPr>
          <w:rFonts w:eastAsia="Times New Roman"/>
          <w:sz w:val="28"/>
          <w:szCs w:val="28"/>
        </w:rPr>
        <w:t>Исходы беременности у больной данным заболеванием.</w:t>
      </w:r>
    </w:p>
    <w:p w:rsidR="00F53A1F" w:rsidRDefault="00F53A1F">
      <w:pPr>
        <w:spacing w:line="15" w:lineRule="exact"/>
        <w:rPr>
          <w:rFonts w:eastAsia="Times New Roman"/>
          <w:sz w:val="28"/>
          <w:szCs w:val="28"/>
        </w:rPr>
      </w:pPr>
    </w:p>
    <w:p w:rsidR="00F53A1F" w:rsidRDefault="00587AE6">
      <w:pPr>
        <w:numPr>
          <w:ilvl w:val="0"/>
          <w:numId w:val="192"/>
        </w:numPr>
        <w:tabs>
          <w:tab w:val="left" w:pos="1456"/>
        </w:tabs>
        <w:spacing w:line="234" w:lineRule="auto"/>
        <w:ind w:left="40" w:right="46" w:firstLine="703"/>
        <w:rPr>
          <w:rFonts w:eastAsia="Times New Roman"/>
          <w:sz w:val="28"/>
          <w:szCs w:val="28"/>
        </w:rPr>
      </w:pPr>
      <w:r>
        <w:rPr>
          <w:rFonts w:eastAsia="Times New Roman"/>
          <w:sz w:val="28"/>
          <w:szCs w:val="28"/>
        </w:rPr>
        <w:t>Как осуществляется профилактическое лечение беременных, больных данным заболеванием?</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83" w:lineRule="exact"/>
        <w:rPr>
          <w:sz w:val="20"/>
          <w:szCs w:val="20"/>
        </w:rPr>
      </w:pPr>
    </w:p>
    <w:p w:rsidR="00F53A1F" w:rsidRDefault="00587AE6">
      <w:pPr>
        <w:ind w:left="8760"/>
        <w:rPr>
          <w:sz w:val="20"/>
          <w:szCs w:val="20"/>
        </w:rPr>
      </w:pPr>
      <w:r>
        <w:rPr>
          <w:rFonts w:eastAsia="Times New Roman"/>
          <w:sz w:val="24"/>
          <w:szCs w:val="24"/>
        </w:rPr>
        <w:t>73</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lastRenderedPageBreak/>
        <w:t>Задача №5</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 прием к педиатру обратилась женщина с ребенком с жалобами на высыпания на слизистой полости рта, заложенность носа, насморк.</w:t>
      </w:r>
    </w:p>
    <w:p w:rsidR="00F53A1F" w:rsidRDefault="00F53A1F">
      <w:pPr>
        <w:spacing w:line="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ИЗ АНАМНЕЗА. Ребенку 2 месяца. Со слов матери неделю назад на слизистой полости рта появились высыпания, а также жалобы на заложенность носа, насморк.</w:t>
      </w:r>
    </w:p>
    <w:p w:rsidR="00F53A1F" w:rsidRDefault="00F53A1F">
      <w:pPr>
        <w:spacing w:line="17" w:lineRule="exact"/>
        <w:rPr>
          <w:sz w:val="20"/>
          <w:szCs w:val="20"/>
        </w:rPr>
      </w:pPr>
    </w:p>
    <w:p w:rsidR="00F53A1F" w:rsidRDefault="00587AE6">
      <w:pPr>
        <w:spacing w:line="234" w:lineRule="auto"/>
        <w:ind w:left="740" w:right="46"/>
        <w:rPr>
          <w:sz w:val="20"/>
          <w:szCs w:val="20"/>
        </w:rPr>
      </w:pPr>
      <w:r>
        <w:rPr>
          <w:rFonts w:eastAsia="Times New Roman"/>
          <w:sz w:val="28"/>
          <w:szCs w:val="28"/>
        </w:rPr>
        <w:t>Мать обследовалась в первой половине беременности. ЛОКАЛЬНЫЙ СТАТУС. Процесс носит ограниченный характер,</w:t>
      </w:r>
    </w:p>
    <w:p w:rsidR="00F53A1F" w:rsidRDefault="00F53A1F">
      <w:pPr>
        <w:spacing w:line="15"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симметричный. На коже ладоней лентикулярные папулы розово-красного цвета, округлой формы, с гладкой поверхностью, плотно-эластической консистенции, покрытые тонкими прозрачными чешуйками. На слизистой полости рта в области щек папулы округлых и овальных очертаний, резко отграниченные, темно-красного с синюшным оттенком, безболезненные,</w:t>
      </w:r>
    </w:p>
    <w:p w:rsidR="00F53A1F" w:rsidRDefault="00F53A1F">
      <w:pPr>
        <w:spacing w:line="6" w:lineRule="exact"/>
        <w:rPr>
          <w:sz w:val="20"/>
          <w:szCs w:val="20"/>
        </w:rPr>
      </w:pPr>
    </w:p>
    <w:p w:rsidR="00F53A1F" w:rsidRDefault="00587AE6">
      <w:pPr>
        <w:numPr>
          <w:ilvl w:val="0"/>
          <w:numId w:val="193"/>
        </w:numPr>
        <w:tabs>
          <w:tab w:val="left" w:pos="220"/>
        </w:tabs>
        <w:ind w:left="220" w:hanging="186"/>
        <w:rPr>
          <w:rFonts w:eastAsia="Times New Roman"/>
          <w:sz w:val="28"/>
          <w:szCs w:val="28"/>
        </w:rPr>
      </w:pPr>
      <w:r>
        <w:rPr>
          <w:rFonts w:eastAsia="Times New Roman"/>
          <w:sz w:val="28"/>
          <w:szCs w:val="28"/>
        </w:rPr>
        <w:t>гладкой поверхностью, до 1 см в диаметре.</w:t>
      </w:r>
    </w:p>
    <w:p w:rsidR="00F53A1F" w:rsidRDefault="00587AE6">
      <w:pPr>
        <w:numPr>
          <w:ilvl w:val="1"/>
          <w:numId w:val="193"/>
        </w:numPr>
        <w:tabs>
          <w:tab w:val="left" w:pos="1460"/>
        </w:tabs>
        <w:ind w:left="1460" w:hanging="717"/>
        <w:rPr>
          <w:rFonts w:eastAsia="Times New Roman"/>
          <w:sz w:val="28"/>
          <w:szCs w:val="28"/>
        </w:rPr>
      </w:pPr>
      <w:r>
        <w:rPr>
          <w:rFonts w:eastAsia="Times New Roman"/>
          <w:sz w:val="28"/>
          <w:szCs w:val="28"/>
        </w:rPr>
        <w:t>Предположительный диагноз.</w:t>
      </w:r>
    </w:p>
    <w:p w:rsidR="00F53A1F" w:rsidRDefault="00587AE6">
      <w:pPr>
        <w:numPr>
          <w:ilvl w:val="1"/>
          <w:numId w:val="193"/>
        </w:numPr>
        <w:tabs>
          <w:tab w:val="left" w:pos="1460"/>
        </w:tabs>
        <w:ind w:left="1460" w:hanging="717"/>
        <w:rPr>
          <w:rFonts w:eastAsia="Times New Roman"/>
          <w:sz w:val="28"/>
          <w:szCs w:val="28"/>
        </w:rPr>
      </w:pPr>
      <w:r>
        <w:rPr>
          <w:rFonts w:eastAsia="Times New Roman"/>
          <w:sz w:val="28"/>
          <w:szCs w:val="28"/>
        </w:rPr>
        <w:t>Тактика врача – педиатра.</w:t>
      </w:r>
    </w:p>
    <w:p w:rsidR="00F53A1F" w:rsidRDefault="00587AE6">
      <w:pPr>
        <w:numPr>
          <w:ilvl w:val="1"/>
          <w:numId w:val="193"/>
        </w:numPr>
        <w:tabs>
          <w:tab w:val="left" w:pos="1460"/>
        </w:tabs>
        <w:ind w:left="1460" w:hanging="717"/>
        <w:rPr>
          <w:rFonts w:eastAsia="Times New Roman"/>
          <w:sz w:val="28"/>
          <w:szCs w:val="28"/>
        </w:rPr>
      </w:pPr>
      <w:r>
        <w:rPr>
          <w:rFonts w:eastAsia="Times New Roman"/>
          <w:sz w:val="28"/>
          <w:szCs w:val="28"/>
        </w:rPr>
        <w:t>Дальнейшая тактика врача – венеролога для подтверждения</w:t>
      </w:r>
    </w:p>
    <w:p w:rsidR="00F53A1F" w:rsidRDefault="00587AE6">
      <w:pPr>
        <w:ind w:left="40"/>
        <w:rPr>
          <w:rFonts w:eastAsia="Times New Roman"/>
          <w:sz w:val="28"/>
          <w:szCs w:val="28"/>
        </w:rPr>
      </w:pPr>
      <w:r>
        <w:rPr>
          <w:rFonts w:eastAsia="Times New Roman"/>
          <w:sz w:val="28"/>
          <w:szCs w:val="28"/>
        </w:rPr>
        <w:t>диагноза.</w:t>
      </w:r>
    </w:p>
    <w:p w:rsidR="00F53A1F" w:rsidRDefault="00F53A1F">
      <w:pPr>
        <w:spacing w:line="15" w:lineRule="exact"/>
        <w:rPr>
          <w:rFonts w:eastAsia="Times New Roman"/>
          <w:sz w:val="28"/>
          <w:szCs w:val="28"/>
        </w:rPr>
      </w:pPr>
    </w:p>
    <w:p w:rsidR="00F53A1F" w:rsidRDefault="00587AE6">
      <w:pPr>
        <w:numPr>
          <w:ilvl w:val="1"/>
          <w:numId w:val="193"/>
        </w:numPr>
        <w:tabs>
          <w:tab w:val="left" w:pos="1456"/>
        </w:tabs>
        <w:spacing w:line="234" w:lineRule="auto"/>
        <w:ind w:left="40" w:right="46" w:firstLine="703"/>
        <w:rPr>
          <w:rFonts w:eastAsia="Times New Roman"/>
          <w:sz w:val="28"/>
          <w:szCs w:val="28"/>
        </w:rPr>
      </w:pPr>
      <w:r>
        <w:rPr>
          <w:rFonts w:eastAsia="Times New Roman"/>
          <w:sz w:val="28"/>
          <w:szCs w:val="28"/>
        </w:rPr>
        <w:t>Как осуществляется профилактическое лечение детей, рожденных от матерей, больных даным заболеванием?</w:t>
      </w:r>
    </w:p>
    <w:p w:rsidR="00F53A1F" w:rsidRDefault="00F53A1F">
      <w:pPr>
        <w:spacing w:line="1" w:lineRule="exact"/>
        <w:rPr>
          <w:rFonts w:eastAsia="Times New Roman"/>
          <w:sz w:val="28"/>
          <w:szCs w:val="28"/>
        </w:rPr>
      </w:pPr>
    </w:p>
    <w:p w:rsidR="00F53A1F" w:rsidRDefault="00587AE6">
      <w:pPr>
        <w:numPr>
          <w:ilvl w:val="1"/>
          <w:numId w:val="193"/>
        </w:numPr>
        <w:tabs>
          <w:tab w:val="left" w:pos="1460"/>
        </w:tabs>
        <w:ind w:left="1460" w:hanging="717"/>
        <w:rPr>
          <w:rFonts w:eastAsia="Times New Roman"/>
          <w:sz w:val="28"/>
          <w:szCs w:val="28"/>
        </w:rPr>
      </w:pPr>
      <w:r>
        <w:rPr>
          <w:rFonts w:eastAsia="Times New Roman"/>
          <w:sz w:val="28"/>
          <w:szCs w:val="28"/>
        </w:rPr>
        <w:t>Прогноз при данном заболевании.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31" w:lineRule="exact"/>
        <w:rPr>
          <w:sz w:val="20"/>
          <w:szCs w:val="20"/>
        </w:rPr>
      </w:pPr>
    </w:p>
    <w:p w:rsidR="00F53A1F" w:rsidRDefault="00587AE6">
      <w:pPr>
        <w:numPr>
          <w:ilvl w:val="0"/>
          <w:numId w:val="194"/>
        </w:numPr>
        <w:tabs>
          <w:tab w:val="left" w:pos="1115"/>
        </w:tabs>
        <w:spacing w:line="236" w:lineRule="auto"/>
        <w:ind w:left="40" w:right="26" w:firstLine="703"/>
        <w:jc w:val="both"/>
        <w:rPr>
          <w:rFonts w:eastAsia="Times New Roman"/>
          <w:sz w:val="28"/>
          <w:szCs w:val="28"/>
        </w:rPr>
      </w:pPr>
      <w:r>
        <w:rPr>
          <w:rFonts w:eastAsia="Times New Roman"/>
          <w:sz w:val="28"/>
          <w:szCs w:val="28"/>
        </w:rPr>
        <w:t>родильный дом поступила беременная, которая в кожном – венерологическом диспансере по поводу вторичного рецидивного сифилиса получила один курс пенициллина.</w:t>
      </w:r>
    </w:p>
    <w:p w:rsidR="00F53A1F" w:rsidRDefault="00F53A1F">
      <w:pPr>
        <w:spacing w:line="2" w:lineRule="exact"/>
        <w:rPr>
          <w:sz w:val="20"/>
          <w:szCs w:val="20"/>
        </w:rPr>
      </w:pPr>
    </w:p>
    <w:p w:rsidR="00F53A1F" w:rsidRDefault="00587AE6">
      <w:pPr>
        <w:numPr>
          <w:ilvl w:val="0"/>
          <w:numId w:val="195"/>
        </w:numPr>
        <w:tabs>
          <w:tab w:val="left" w:pos="1460"/>
        </w:tabs>
        <w:ind w:left="1460" w:hanging="717"/>
        <w:rPr>
          <w:rFonts w:eastAsia="Times New Roman"/>
          <w:sz w:val="28"/>
          <w:szCs w:val="28"/>
        </w:rPr>
      </w:pPr>
      <w:r>
        <w:rPr>
          <w:rFonts w:eastAsia="Times New Roman"/>
          <w:sz w:val="28"/>
          <w:szCs w:val="28"/>
        </w:rPr>
        <w:t>Возможен ли врожденный сифилис у ребенка?</w:t>
      </w:r>
    </w:p>
    <w:p w:rsidR="00F53A1F" w:rsidRDefault="00587AE6">
      <w:pPr>
        <w:numPr>
          <w:ilvl w:val="0"/>
          <w:numId w:val="195"/>
        </w:numPr>
        <w:tabs>
          <w:tab w:val="left" w:pos="1460"/>
        </w:tabs>
        <w:ind w:left="1460" w:hanging="717"/>
        <w:rPr>
          <w:rFonts w:eastAsia="Times New Roman"/>
          <w:sz w:val="28"/>
          <w:szCs w:val="28"/>
        </w:rPr>
      </w:pPr>
      <w:r>
        <w:rPr>
          <w:rFonts w:eastAsia="Times New Roman"/>
          <w:sz w:val="28"/>
          <w:szCs w:val="28"/>
        </w:rPr>
        <w:t>Какие исследования необходимо провести в родильном доме</w:t>
      </w:r>
    </w:p>
    <w:p w:rsidR="00F53A1F" w:rsidRDefault="00587AE6">
      <w:pPr>
        <w:ind w:left="40"/>
        <w:rPr>
          <w:rFonts w:eastAsia="Times New Roman"/>
          <w:sz w:val="28"/>
          <w:szCs w:val="28"/>
        </w:rPr>
      </w:pPr>
      <w:r>
        <w:rPr>
          <w:rFonts w:eastAsia="Times New Roman"/>
          <w:sz w:val="28"/>
          <w:szCs w:val="28"/>
        </w:rPr>
        <w:t>ребенку?</w:t>
      </w:r>
    </w:p>
    <w:p w:rsidR="00F53A1F" w:rsidRDefault="00F53A1F">
      <w:pPr>
        <w:spacing w:line="15" w:lineRule="exact"/>
        <w:rPr>
          <w:rFonts w:eastAsia="Times New Roman"/>
          <w:sz w:val="28"/>
          <w:szCs w:val="28"/>
        </w:rPr>
      </w:pPr>
    </w:p>
    <w:p w:rsidR="00F53A1F" w:rsidRDefault="00587AE6">
      <w:pPr>
        <w:numPr>
          <w:ilvl w:val="0"/>
          <w:numId w:val="195"/>
        </w:numPr>
        <w:tabs>
          <w:tab w:val="left" w:pos="1456"/>
        </w:tabs>
        <w:spacing w:line="234" w:lineRule="auto"/>
        <w:ind w:left="40" w:right="46" w:firstLine="703"/>
        <w:rPr>
          <w:rFonts w:eastAsia="Times New Roman"/>
          <w:sz w:val="28"/>
          <w:szCs w:val="28"/>
        </w:rPr>
      </w:pPr>
      <w:r>
        <w:rPr>
          <w:rFonts w:eastAsia="Times New Roman"/>
          <w:sz w:val="28"/>
          <w:szCs w:val="28"/>
        </w:rPr>
        <w:t>Как проводится специфическое и профилактическое лечение беременных?</w:t>
      </w:r>
    </w:p>
    <w:p w:rsidR="00F53A1F" w:rsidRDefault="00F53A1F">
      <w:pPr>
        <w:spacing w:line="1" w:lineRule="exact"/>
        <w:rPr>
          <w:rFonts w:eastAsia="Times New Roman"/>
          <w:sz w:val="28"/>
          <w:szCs w:val="28"/>
        </w:rPr>
      </w:pPr>
    </w:p>
    <w:p w:rsidR="00F53A1F" w:rsidRDefault="00587AE6">
      <w:pPr>
        <w:numPr>
          <w:ilvl w:val="0"/>
          <w:numId w:val="195"/>
        </w:numPr>
        <w:tabs>
          <w:tab w:val="left" w:pos="1460"/>
        </w:tabs>
        <w:ind w:left="1460" w:hanging="717"/>
        <w:rPr>
          <w:rFonts w:eastAsia="Times New Roman"/>
          <w:sz w:val="28"/>
          <w:szCs w:val="28"/>
        </w:rPr>
      </w:pPr>
      <w:r>
        <w:rPr>
          <w:rFonts w:eastAsia="Times New Roman"/>
          <w:sz w:val="28"/>
          <w:szCs w:val="28"/>
        </w:rPr>
        <w:t>Показания к госпитализации.</w:t>
      </w:r>
    </w:p>
    <w:p w:rsidR="00F53A1F" w:rsidRDefault="00F53A1F">
      <w:pPr>
        <w:spacing w:line="15" w:lineRule="exact"/>
        <w:rPr>
          <w:rFonts w:eastAsia="Times New Roman"/>
          <w:sz w:val="28"/>
          <w:szCs w:val="28"/>
        </w:rPr>
      </w:pPr>
    </w:p>
    <w:p w:rsidR="00F53A1F" w:rsidRDefault="00587AE6">
      <w:pPr>
        <w:numPr>
          <w:ilvl w:val="0"/>
          <w:numId w:val="195"/>
        </w:numPr>
        <w:tabs>
          <w:tab w:val="left" w:pos="1456"/>
        </w:tabs>
        <w:spacing w:line="234" w:lineRule="auto"/>
        <w:ind w:left="40" w:right="46" w:firstLine="703"/>
        <w:rPr>
          <w:rFonts w:eastAsia="Times New Roman"/>
          <w:sz w:val="28"/>
          <w:szCs w:val="28"/>
        </w:rPr>
      </w:pPr>
      <w:r>
        <w:rPr>
          <w:rFonts w:eastAsia="Times New Roman"/>
          <w:sz w:val="28"/>
          <w:szCs w:val="28"/>
        </w:rPr>
        <w:t>Перечислите клинические проявления сифилиса у детей грудного возраста.</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32" w:lineRule="exact"/>
        <w:rPr>
          <w:sz w:val="20"/>
          <w:szCs w:val="20"/>
        </w:rPr>
      </w:pPr>
    </w:p>
    <w:p w:rsidR="00F53A1F" w:rsidRDefault="00587AE6">
      <w:pPr>
        <w:numPr>
          <w:ilvl w:val="0"/>
          <w:numId w:val="196"/>
        </w:numPr>
        <w:tabs>
          <w:tab w:val="left" w:pos="1295"/>
        </w:tabs>
        <w:spacing w:line="234" w:lineRule="auto"/>
        <w:ind w:left="40" w:right="46" w:firstLine="703"/>
        <w:rPr>
          <w:rFonts w:eastAsia="Times New Roman"/>
          <w:sz w:val="28"/>
          <w:szCs w:val="28"/>
        </w:rPr>
      </w:pPr>
      <w:r>
        <w:rPr>
          <w:rFonts w:eastAsia="Times New Roman"/>
          <w:sz w:val="28"/>
          <w:szCs w:val="28"/>
        </w:rPr>
        <w:t>кожно-венерический диспансер стоматологом направлен подросток 15 лет.</w:t>
      </w:r>
    </w:p>
    <w:p w:rsidR="00F53A1F" w:rsidRDefault="00F53A1F">
      <w:pPr>
        <w:spacing w:line="15" w:lineRule="exact"/>
        <w:rPr>
          <w:rFonts w:eastAsia="Times New Roman"/>
          <w:sz w:val="28"/>
          <w:szCs w:val="28"/>
        </w:rPr>
      </w:pPr>
    </w:p>
    <w:p w:rsidR="00F53A1F" w:rsidRDefault="00587AE6">
      <w:pPr>
        <w:spacing w:line="237" w:lineRule="auto"/>
        <w:ind w:left="40" w:right="46" w:firstLine="710"/>
        <w:jc w:val="both"/>
        <w:rPr>
          <w:rFonts w:eastAsia="Times New Roman"/>
          <w:sz w:val="28"/>
          <w:szCs w:val="28"/>
        </w:rPr>
      </w:pPr>
      <w:r>
        <w:rPr>
          <w:rFonts w:eastAsia="Times New Roman"/>
          <w:sz w:val="28"/>
          <w:szCs w:val="28"/>
        </w:rPr>
        <w:t>ИЗ АНАМНЕЗА. Считает себя больным с грудного возраста, когда после прорезывания резцов на их режущем крае имелись маленькие острые шипики, которые вскоре отломились. С возрастом зубы стали короткими, с широким краем. Обратился к стоматологу для коррекции формы резцов.</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12" w:lineRule="exact"/>
        <w:rPr>
          <w:sz w:val="20"/>
          <w:szCs w:val="20"/>
        </w:rPr>
      </w:pPr>
    </w:p>
    <w:p w:rsidR="00F53A1F" w:rsidRDefault="00587AE6">
      <w:pPr>
        <w:ind w:left="40"/>
        <w:rPr>
          <w:sz w:val="20"/>
          <w:szCs w:val="20"/>
        </w:rPr>
      </w:pPr>
      <w:r>
        <w:rPr>
          <w:rFonts w:eastAsia="Times New Roman"/>
          <w:sz w:val="24"/>
          <w:szCs w:val="24"/>
        </w:rPr>
        <w:t>74</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6" w:lineRule="auto"/>
        <w:ind w:left="40" w:right="46" w:firstLine="710"/>
        <w:jc w:val="both"/>
        <w:rPr>
          <w:sz w:val="20"/>
          <w:szCs w:val="20"/>
        </w:rPr>
      </w:pPr>
      <w:r>
        <w:rPr>
          <w:rFonts w:eastAsia="Times New Roman"/>
          <w:sz w:val="28"/>
          <w:szCs w:val="28"/>
        </w:rPr>
        <w:lastRenderedPageBreak/>
        <w:t>ЛОКАЛЬНЫЙ СТАТУС. При осмотре полости рта оба передних верхних резца имеют бочкообразную форму, шире на уровне шейки, чем на режущем крае; на свободном крае видны полулунные выемки.</w:t>
      </w:r>
    </w:p>
    <w:p w:rsidR="00F53A1F" w:rsidRDefault="00F53A1F">
      <w:pPr>
        <w:spacing w:line="2" w:lineRule="exact"/>
        <w:rPr>
          <w:sz w:val="20"/>
          <w:szCs w:val="20"/>
        </w:rPr>
      </w:pPr>
    </w:p>
    <w:p w:rsidR="00F53A1F" w:rsidRDefault="00587AE6">
      <w:pPr>
        <w:numPr>
          <w:ilvl w:val="0"/>
          <w:numId w:val="197"/>
        </w:numPr>
        <w:tabs>
          <w:tab w:val="left" w:pos="1460"/>
        </w:tabs>
        <w:ind w:left="1460" w:hanging="717"/>
        <w:rPr>
          <w:rFonts w:eastAsia="Times New Roman"/>
          <w:sz w:val="28"/>
          <w:szCs w:val="28"/>
        </w:rPr>
      </w:pPr>
      <w:r>
        <w:rPr>
          <w:rFonts w:eastAsia="Times New Roman"/>
          <w:sz w:val="28"/>
          <w:szCs w:val="28"/>
        </w:rPr>
        <w:t>Предположительный диагноз.</w:t>
      </w:r>
    </w:p>
    <w:p w:rsidR="00F53A1F" w:rsidRDefault="00587AE6">
      <w:pPr>
        <w:numPr>
          <w:ilvl w:val="0"/>
          <w:numId w:val="197"/>
        </w:numPr>
        <w:tabs>
          <w:tab w:val="left" w:pos="1460"/>
        </w:tabs>
        <w:ind w:left="1460" w:hanging="717"/>
        <w:rPr>
          <w:rFonts w:eastAsia="Times New Roman"/>
          <w:sz w:val="28"/>
          <w:szCs w:val="28"/>
        </w:rPr>
      </w:pPr>
      <w:r>
        <w:rPr>
          <w:rFonts w:eastAsia="Times New Roman"/>
          <w:sz w:val="28"/>
          <w:szCs w:val="28"/>
        </w:rPr>
        <w:t>Тактика врача-стоматолога.</w:t>
      </w:r>
    </w:p>
    <w:p w:rsidR="00F53A1F" w:rsidRDefault="00587AE6">
      <w:pPr>
        <w:numPr>
          <w:ilvl w:val="0"/>
          <w:numId w:val="197"/>
        </w:numPr>
        <w:tabs>
          <w:tab w:val="left" w:pos="1460"/>
        </w:tabs>
        <w:ind w:left="1460" w:hanging="717"/>
        <w:rPr>
          <w:rFonts w:eastAsia="Times New Roman"/>
          <w:sz w:val="28"/>
          <w:szCs w:val="28"/>
        </w:rPr>
      </w:pPr>
      <w:r>
        <w:rPr>
          <w:rFonts w:eastAsia="Times New Roman"/>
          <w:sz w:val="28"/>
          <w:szCs w:val="28"/>
        </w:rPr>
        <w:t>Дальнейшая тактика врача – венеролога.</w:t>
      </w:r>
    </w:p>
    <w:p w:rsidR="00F53A1F" w:rsidRDefault="00587AE6">
      <w:pPr>
        <w:numPr>
          <w:ilvl w:val="0"/>
          <w:numId w:val="197"/>
        </w:numPr>
        <w:tabs>
          <w:tab w:val="left" w:pos="1460"/>
        </w:tabs>
        <w:ind w:left="1460" w:hanging="717"/>
        <w:rPr>
          <w:rFonts w:eastAsia="Times New Roman"/>
          <w:sz w:val="28"/>
          <w:szCs w:val="28"/>
        </w:rPr>
      </w:pPr>
      <w:r>
        <w:rPr>
          <w:rFonts w:eastAsia="Times New Roman"/>
          <w:sz w:val="28"/>
          <w:szCs w:val="28"/>
        </w:rPr>
        <w:t>Пути передачи заболевания.</w:t>
      </w:r>
    </w:p>
    <w:p w:rsidR="00F53A1F" w:rsidRDefault="00F53A1F">
      <w:pPr>
        <w:spacing w:line="13" w:lineRule="exact"/>
        <w:rPr>
          <w:rFonts w:eastAsia="Times New Roman"/>
          <w:sz w:val="28"/>
          <w:szCs w:val="28"/>
        </w:rPr>
      </w:pPr>
    </w:p>
    <w:p w:rsidR="00F53A1F" w:rsidRDefault="00587AE6">
      <w:pPr>
        <w:numPr>
          <w:ilvl w:val="0"/>
          <w:numId w:val="197"/>
        </w:numPr>
        <w:tabs>
          <w:tab w:val="left" w:pos="1456"/>
        </w:tabs>
        <w:spacing w:line="234" w:lineRule="auto"/>
        <w:ind w:left="40" w:right="46" w:firstLine="703"/>
        <w:rPr>
          <w:rFonts w:eastAsia="Times New Roman"/>
          <w:sz w:val="28"/>
          <w:szCs w:val="28"/>
        </w:rPr>
      </w:pPr>
      <w:r>
        <w:rPr>
          <w:rFonts w:eastAsia="Times New Roman"/>
          <w:sz w:val="28"/>
          <w:szCs w:val="28"/>
        </w:rPr>
        <w:t>Какие существуют показания для назначения дополнительного лечения?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31" w:lineRule="exact"/>
        <w:rPr>
          <w:sz w:val="20"/>
          <w:szCs w:val="20"/>
        </w:rPr>
      </w:pPr>
    </w:p>
    <w:p w:rsidR="00F53A1F" w:rsidRDefault="00587AE6">
      <w:pPr>
        <w:numPr>
          <w:ilvl w:val="0"/>
          <w:numId w:val="198"/>
        </w:numPr>
        <w:tabs>
          <w:tab w:val="left" w:pos="1095"/>
        </w:tabs>
        <w:spacing w:line="234" w:lineRule="auto"/>
        <w:ind w:left="40" w:right="46" w:firstLine="703"/>
        <w:rPr>
          <w:rFonts w:eastAsia="Times New Roman"/>
          <w:sz w:val="28"/>
          <w:szCs w:val="28"/>
        </w:rPr>
      </w:pPr>
      <w:r>
        <w:rPr>
          <w:rFonts w:eastAsia="Times New Roman"/>
          <w:sz w:val="28"/>
          <w:szCs w:val="28"/>
        </w:rPr>
        <w:t>кожно-венерологический диспансер с подозрением на сифилис направлен мужчина 72 лет.</w:t>
      </w:r>
    </w:p>
    <w:p w:rsidR="00F53A1F" w:rsidRDefault="00F53A1F">
      <w:pPr>
        <w:spacing w:line="16" w:lineRule="exact"/>
        <w:rPr>
          <w:rFonts w:eastAsia="Times New Roman"/>
          <w:sz w:val="28"/>
          <w:szCs w:val="28"/>
        </w:rPr>
      </w:pPr>
    </w:p>
    <w:p w:rsidR="00F53A1F" w:rsidRDefault="00587AE6">
      <w:pPr>
        <w:spacing w:line="248" w:lineRule="auto"/>
        <w:ind w:left="40" w:right="46" w:firstLine="710"/>
        <w:jc w:val="both"/>
        <w:rPr>
          <w:rFonts w:eastAsia="Times New Roman"/>
          <w:sz w:val="28"/>
          <w:szCs w:val="28"/>
        </w:rPr>
      </w:pPr>
      <w:r>
        <w:rPr>
          <w:rFonts w:eastAsia="Times New Roman"/>
          <w:sz w:val="27"/>
          <w:szCs w:val="27"/>
        </w:rPr>
        <w:t>ИЗ АНАМНЕЗА. В течение недели находился на стационарном лечении в терапевтическом отделении с диагнозом «пневмония». При серологическом обследовании МРП (4+). Со слов больного, около 5 лет назад на коже левой ягодицы сформировался узел размером с перепелиное яйцо, напоминающий крупный фурункул, который через несколько недель вскрылся, при этом выделилось небольшое количество густого липкого гноя. При обращении в поликлинику к хирургу больному был выставлен</w:t>
      </w:r>
    </w:p>
    <w:p w:rsidR="00F53A1F" w:rsidRDefault="00F53A1F">
      <w:pPr>
        <w:spacing w:line="8"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диагноз: «абсцесс левой ягодицы», было назначено лечение антибиотиками (название указать не может). Спустя несколько месяцев очаг зарубцевался, после чего больной за медицинской помощью не обращался.</w:t>
      </w:r>
    </w:p>
    <w:p w:rsidR="00F53A1F" w:rsidRDefault="00F53A1F">
      <w:pPr>
        <w:spacing w:line="16" w:lineRule="exact"/>
        <w:rPr>
          <w:sz w:val="20"/>
          <w:szCs w:val="20"/>
        </w:rPr>
      </w:pPr>
    </w:p>
    <w:p w:rsidR="00F53A1F" w:rsidRDefault="00587AE6">
      <w:pPr>
        <w:spacing w:line="247" w:lineRule="auto"/>
        <w:ind w:left="40" w:right="46" w:firstLine="710"/>
        <w:jc w:val="both"/>
        <w:rPr>
          <w:sz w:val="20"/>
          <w:szCs w:val="20"/>
        </w:rPr>
      </w:pPr>
      <w:r>
        <w:rPr>
          <w:rFonts w:eastAsia="Times New Roman"/>
          <w:sz w:val="27"/>
          <w:szCs w:val="27"/>
        </w:rPr>
        <w:t>ЛОКАЛЬНЫЙ СТАТУС. Процесс носит ограниченный характер, ассиметричный, с локализацией на коже в области левой ягодицы. На коже имеется втянутый звездчатый рубец, размером около 1,5 см в диаметре.</w:t>
      </w:r>
    </w:p>
    <w:p w:rsidR="00F53A1F" w:rsidRDefault="00587AE6">
      <w:pPr>
        <w:numPr>
          <w:ilvl w:val="0"/>
          <w:numId w:val="199"/>
        </w:numPr>
        <w:tabs>
          <w:tab w:val="left" w:pos="1460"/>
        </w:tabs>
        <w:spacing w:line="234" w:lineRule="auto"/>
        <w:ind w:left="1460" w:hanging="717"/>
        <w:rPr>
          <w:rFonts w:eastAsia="Times New Roman"/>
          <w:sz w:val="28"/>
          <w:szCs w:val="28"/>
        </w:rPr>
      </w:pPr>
      <w:r>
        <w:rPr>
          <w:rFonts w:eastAsia="Times New Roman"/>
          <w:sz w:val="28"/>
          <w:szCs w:val="28"/>
        </w:rPr>
        <w:t>Предварительный диагноз.</w:t>
      </w:r>
    </w:p>
    <w:p w:rsidR="00F53A1F" w:rsidRDefault="00F53A1F">
      <w:pPr>
        <w:spacing w:line="15" w:lineRule="exact"/>
        <w:rPr>
          <w:rFonts w:eastAsia="Times New Roman"/>
          <w:sz w:val="28"/>
          <w:szCs w:val="28"/>
        </w:rPr>
      </w:pPr>
    </w:p>
    <w:p w:rsidR="00F53A1F" w:rsidRDefault="00587AE6">
      <w:pPr>
        <w:numPr>
          <w:ilvl w:val="0"/>
          <w:numId w:val="199"/>
        </w:numPr>
        <w:tabs>
          <w:tab w:val="left" w:pos="1456"/>
        </w:tabs>
        <w:spacing w:line="234" w:lineRule="auto"/>
        <w:ind w:left="40" w:right="46" w:firstLine="703"/>
        <w:rPr>
          <w:rFonts w:eastAsia="Times New Roman"/>
          <w:sz w:val="28"/>
          <w:szCs w:val="28"/>
        </w:rPr>
      </w:pPr>
      <w:r>
        <w:rPr>
          <w:rFonts w:eastAsia="Times New Roman"/>
          <w:sz w:val="28"/>
          <w:szCs w:val="28"/>
        </w:rPr>
        <w:t>Какое дополнительное обследование следует провести больному для уточнения диагноза?</w:t>
      </w:r>
    </w:p>
    <w:p w:rsidR="00F53A1F" w:rsidRDefault="00F53A1F">
      <w:pPr>
        <w:spacing w:line="2" w:lineRule="exact"/>
        <w:rPr>
          <w:rFonts w:eastAsia="Times New Roman"/>
          <w:sz w:val="28"/>
          <w:szCs w:val="28"/>
        </w:rPr>
      </w:pPr>
    </w:p>
    <w:p w:rsidR="00F53A1F" w:rsidRDefault="00587AE6">
      <w:pPr>
        <w:numPr>
          <w:ilvl w:val="0"/>
          <w:numId w:val="199"/>
        </w:numPr>
        <w:tabs>
          <w:tab w:val="left" w:pos="1460"/>
        </w:tabs>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13" w:lineRule="exact"/>
        <w:rPr>
          <w:rFonts w:eastAsia="Times New Roman"/>
          <w:sz w:val="28"/>
          <w:szCs w:val="28"/>
        </w:rPr>
      </w:pPr>
    </w:p>
    <w:p w:rsidR="00F53A1F" w:rsidRDefault="00587AE6">
      <w:pPr>
        <w:numPr>
          <w:ilvl w:val="0"/>
          <w:numId w:val="199"/>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необходимо провести дифференциальную диагностику?</w:t>
      </w:r>
    </w:p>
    <w:p w:rsidR="00F53A1F" w:rsidRDefault="00F53A1F">
      <w:pPr>
        <w:spacing w:line="16" w:lineRule="exact"/>
        <w:rPr>
          <w:rFonts w:eastAsia="Times New Roman"/>
          <w:sz w:val="28"/>
          <w:szCs w:val="28"/>
        </w:rPr>
      </w:pPr>
    </w:p>
    <w:p w:rsidR="00F53A1F" w:rsidRDefault="00587AE6">
      <w:pPr>
        <w:numPr>
          <w:ilvl w:val="0"/>
          <w:numId w:val="199"/>
        </w:numPr>
        <w:tabs>
          <w:tab w:val="left" w:pos="1456"/>
        </w:tabs>
        <w:spacing w:line="234" w:lineRule="auto"/>
        <w:ind w:left="40" w:right="46" w:firstLine="703"/>
        <w:rPr>
          <w:rFonts w:eastAsia="Times New Roman"/>
          <w:sz w:val="28"/>
          <w:szCs w:val="28"/>
        </w:rPr>
      </w:pPr>
      <w:r>
        <w:rPr>
          <w:rFonts w:eastAsia="Times New Roman"/>
          <w:sz w:val="28"/>
          <w:szCs w:val="28"/>
        </w:rPr>
        <w:t>Какие клинические формы данного морфологического элемента сыпи вы знаете?</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31" w:lineRule="exact"/>
        <w:rPr>
          <w:sz w:val="20"/>
          <w:szCs w:val="20"/>
        </w:rPr>
      </w:pPr>
    </w:p>
    <w:p w:rsidR="00F53A1F" w:rsidRDefault="00587AE6">
      <w:pPr>
        <w:numPr>
          <w:ilvl w:val="0"/>
          <w:numId w:val="200"/>
        </w:numPr>
        <w:tabs>
          <w:tab w:val="left" w:pos="1130"/>
        </w:tabs>
        <w:spacing w:line="236" w:lineRule="auto"/>
        <w:ind w:left="40" w:right="26" w:firstLine="703"/>
        <w:jc w:val="both"/>
        <w:rPr>
          <w:rFonts w:eastAsia="Times New Roman"/>
          <w:sz w:val="28"/>
          <w:szCs w:val="28"/>
        </w:rPr>
      </w:pPr>
      <w:r>
        <w:rPr>
          <w:rFonts w:eastAsia="Times New Roman"/>
          <w:sz w:val="28"/>
          <w:szCs w:val="28"/>
        </w:rPr>
        <w:t>Вам на консультацию направлена беременная женщина (29 недель) по поводу положительной реакции Вассермана RW (3+). Никаких жалоб не предъявляет.</w:t>
      </w:r>
    </w:p>
    <w:p w:rsidR="00F53A1F" w:rsidRDefault="00F53A1F">
      <w:pPr>
        <w:spacing w:line="16" w:lineRule="exact"/>
        <w:rPr>
          <w:rFonts w:eastAsia="Times New Roman"/>
          <w:sz w:val="28"/>
          <w:szCs w:val="28"/>
        </w:rPr>
      </w:pPr>
    </w:p>
    <w:p w:rsidR="00F53A1F" w:rsidRDefault="00587AE6">
      <w:pPr>
        <w:spacing w:line="234" w:lineRule="auto"/>
        <w:ind w:left="40" w:right="46" w:firstLine="710"/>
        <w:rPr>
          <w:rFonts w:eastAsia="Times New Roman"/>
          <w:sz w:val="28"/>
          <w:szCs w:val="28"/>
        </w:rPr>
      </w:pPr>
      <w:r>
        <w:rPr>
          <w:rFonts w:eastAsia="Times New Roman"/>
          <w:sz w:val="28"/>
          <w:szCs w:val="28"/>
        </w:rPr>
        <w:t>ЛОКАЛЬНЫЙ СТАТУС. На коже и слизистых оболочках высыпаний нет. Лимфатические узлы не пальпируются.</w:t>
      </w:r>
    </w:p>
    <w:p w:rsidR="00F53A1F" w:rsidRDefault="00F53A1F">
      <w:pPr>
        <w:spacing w:line="1" w:lineRule="exact"/>
        <w:rPr>
          <w:sz w:val="20"/>
          <w:szCs w:val="20"/>
        </w:rPr>
      </w:pPr>
    </w:p>
    <w:p w:rsidR="00F53A1F" w:rsidRDefault="00587AE6">
      <w:pPr>
        <w:numPr>
          <w:ilvl w:val="0"/>
          <w:numId w:val="201"/>
        </w:numPr>
        <w:tabs>
          <w:tab w:val="left" w:pos="1460"/>
        </w:tabs>
        <w:ind w:left="1460" w:hanging="717"/>
        <w:rPr>
          <w:rFonts w:eastAsia="Times New Roman"/>
          <w:sz w:val="28"/>
          <w:szCs w:val="28"/>
        </w:rPr>
      </w:pPr>
      <w:r>
        <w:rPr>
          <w:rFonts w:eastAsia="Times New Roman"/>
          <w:sz w:val="28"/>
          <w:szCs w:val="28"/>
        </w:rPr>
        <w:t>Какие дополнительные исследования?</w:t>
      </w:r>
    </w:p>
    <w:p w:rsidR="00F53A1F" w:rsidRDefault="00587AE6">
      <w:pPr>
        <w:numPr>
          <w:ilvl w:val="0"/>
          <w:numId w:val="201"/>
        </w:numPr>
        <w:tabs>
          <w:tab w:val="left" w:pos="1460"/>
        </w:tabs>
        <w:ind w:left="1460" w:hanging="717"/>
        <w:rPr>
          <w:rFonts w:eastAsia="Times New Roman"/>
          <w:sz w:val="28"/>
          <w:szCs w:val="28"/>
        </w:rPr>
      </w:pPr>
      <w:r>
        <w:rPr>
          <w:rFonts w:eastAsia="Times New Roman"/>
          <w:sz w:val="28"/>
          <w:szCs w:val="28"/>
        </w:rPr>
        <w:t>Как можно объяснить RW+?</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04" w:lineRule="exact"/>
        <w:rPr>
          <w:sz w:val="20"/>
          <w:szCs w:val="20"/>
        </w:rPr>
      </w:pPr>
    </w:p>
    <w:p w:rsidR="00F53A1F" w:rsidRDefault="00587AE6">
      <w:pPr>
        <w:ind w:left="8760"/>
        <w:rPr>
          <w:sz w:val="20"/>
          <w:szCs w:val="20"/>
        </w:rPr>
      </w:pPr>
      <w:r>
        <w:rPr>
          <w:rFonts w:eastAsia="Times New Roman"/>
          <w:sz w:val="24"/>
          <w:szCs w:val="24"/>
        </w:rPr>
        <w:t>75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202"/>
        </w:numPr>
        <w:tabs>
          <w:tab w:val="left" w:pos="1456"/>
        </w:tabs>
        <w:spacing w:line="234" w:lineRule="auto"/>
        <w:ind w:left="40" w:right="46" w:firstLine="703"/>
        <w:rPr>
          <w:rFonts w:eastAsia="Times New Roman"/>
          <w:sz w:val="28"/>
          <w:szCs w:val="28"/>
        </w:rPr>
      </w:pPr>
      <w:r>
        <w:rPr>
          <w:rFonts w:eastAsia="Times New Roman"/>
          <w:sz w:val="28"/>
          <w:szCs w:val="28"/>
        </w:rPr>
        <w:lastRenderedPageBreak/>
        <w:t>Что такое ложноположительные реакции? В каких случаях они наблюдаются?</w:t>
      </w:r>
    </w:p>
    <w:p w:rsidR="00F53A1F" w:rsidRDefault="00F53A1F">
      <w:pPr>
        <w:spacing w:line="1" w:lineRule="exact"/>
        <w:rPr>
          <w:rFonts w:eastAsia="Times New Roman"/>
          <w:sz w:val="28"/>
          <w:szCs w:val="28"/>
        </w:rPr>
      </w:pPr>
    </w:p>
    <w:p w:rsidR="00F53A1F" w:rsidRDefault="00587AE6">
      <w:pPr>
        <w:numPr>
          <w:ilvl w:val="0"/>
          <w:numId w:val="202"/>
        </w:numPr>
        <w:tabs>
          <w:tab w:val="left" w:pos="1460"/>
        </w:tabs>
        <w:ind w:left="1460" w:hanging="717"/>
        <w:rPr>
          <w:rFonts w:eastAsia="Times New Roman"/>
          <w:sz w:val="28"/>
          <w:szCs w:val="28"/>
        </w:rPr>
      </w:pPr>
      <w:r>
        <w:rPr>
          <w:rFonts w:eastAsia="Times New Roman"/>
          <w:sz w:val="28"/>
          <w:szCs w:val="28"/>
        </w:rPr>
        <w:t>Как осуществляется профилактическое лечение беременных?</w:t>
      </w:r>
    </w:p>
    <w:p w:rsidR="00F53A1F" w:rsidRDefault="00587AE6">
      <w:pPr>
        <w:numPr>
          <w:ilvl w:val="0"/>
          <w:numId w:val="202"/>
        </w:numPr>
        <w:tabs>
          <w:tab w:val="left" w:pos="1460"/>
        </w:tabs>
        <w:ind w:left="1460" w:hanging="717"/>
        <w:rPr>
          <w:rFonts w:eastAsia="Times New Roman"/>
          <w:sz w:val="28"/>
          <w:szCs w:val="28"/>
        </w:rPr>
      </w:pPr>
      <w:r>
        <w:rPr>
          <w:rFonts w:eastAsia="Times New Roman"/>
          <w:sz w:val="28"/>
          <w:szCs w:val="28"/>
        </w:rPr>
        <w:t>Как осуществляется профилактическое лечение детей?</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32" w:lineRule="exact"/>
        <w:rPr>
          <w:sz w:val="20"/>
          <w:szCs w:val="20"/>
        </w:rPr>
      </w:pPr>
    </w:p>
    <w:p w:rsidR="00F53A1F" w:rsidRDefault="00587AE6">
      <w:pPr>
        <w:numPr>
          <w:ilvl w:val="1"/>
          <w:numId w:val="203"/>
        </w:numPr>
        <w:tabs>
          <w:tab w:val="left" w:pos="1247"/>
        </w:tabs>
        <w:spacing w:line="236" w:lineRule="auto"/>
        <w:ind w:left="40" w:right="46" w:firstLine="703"/>
        <w:jc w:val="both"/>
        <w:rPr>
          <w:rFonts w:eastAsia="Times New Roman"/>
          <w:sz w:val="28"/>
          <w:szCs w:val="28"/>
        </w:rPr>
      </w:pPr>
      <w:r>
        <w:rPr>
          <w:rFonts w:eastAsia="Times New Roman"/>
          <w:sz w:val="28"/>
          <w:szCs w:val="28"/>
        </w:rPr>
        <w:t>неврологическое отделение детской больницы с целью обследования госпитализирован ребенок 7 лет с жалобами на сильные головные боли и эпилептиформные припадки, расстройства речи.</w:t>
      </w:r>
    </w:p>
    <w:p w:rsidR="00F53A1F" w:rsidRDefault="00F53A1F">
      <w:pPr>
        <w:spacing w:line="14"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Со слов родителей, во время беременности 7 лет назад они получали лечение по поводу сифилиса (название препаратов уточнить не могут), затем, после рождения ребенка проходили повторное лечение.</w:t>
      </w:r>
    </w:p>
    <w:p w:rsidR="00F53A1F" w:rsidRDefault="00F53A1F">
      <w:pPr>
        <w:spacing w:line="16" w:lineRule="exact"/>
        <w:rPr>
          <w:rFonts w:eastAsia="Times New Roman"/>
          <w:sz w:val="28"/>
          <w:szCs w:val="28"/>
        </w:rPr>
      </w:pPr>
    </w:p>
    <w:p w:rsidR="00F53A1F" w:rsidRDefault="00587AE6">
      <w:pPr>
        <w:spacing w:line="248" w:lineRule="auto"/>
        <w:ind w:left="40" w:right="46" w:firstLine="710"/>
        <w:jc w:val="both"/>
        <w:rPr>
          <w:rFonts w:eastAsia="Times New Roman"/>
          <w:sz w:val="28"/>
          <w:szCs w:val="28"/>
        </w:rPr>
      </w:pPr>
      <w:r>
        <w:rPr>
          <w:rFonts w:eastAsia="Times New Roman"/>
          <w:sz w:val="27"/>
          <w:szCs w:val="27"/>
        </w:rPr>
        <w:t>При клиническом обследовании у ребенка наблюдается отсталость в физическом развитии, умственная отсталость, замедленная речь, резко сниженный слух. Обращает на себя внимание своеобразная форма передних резцов, которые имеют бочкообразную форму и деформированы</w:t>
      </w:r>
    </w:p>
    <w:p w:rsidR="00F53A1F" w:rsidRDefault="00F53A1F">
      <w:pPr>
        <w:spacing w:line="5" w:lineRule="exact"/>
        <w:rPr>
          <w:rFonts w:eastAsia="Times New Roman"/>
          <w:sz w:val="28"/>
          <w:szCs w:val="28"/>
        </w:rPr>
      </w:pPr>
    </w:p>
    <w:p w:rsidR="00F53A1F" w:rsidRDefault="00587AE6">
      <w:pPr>
        <w:numPr>
          <w:ilvl w:val="0"/>
          <w:numId w:val="203"/>
        </w:numPr>
        <w:tabs>
          <w:tab w:val="left" w:pos="343"/>
        </w:tabs>
        <w:spacing w:line="237" w:lineRule="auto"/>
        <w:ind w:left="40" w:right="46" w:hanging="6"/>
        <w:jc w:val="both"/>
        <w:rPr>
          <w:rFonts w:eastAsia="Times New Roman"/>
          <w:sz w:val="28"/>
          <w:szCs w:val="28"/>
        </w:rPr>
      </w:pPr>
      <w:r>
        <w:rPr>
          <w:rFonts w:eastAsia="Times New Roman"/>
          <w:sz w:val="28"/>
          <w:szCs w:val="28"/>
        </w:rPr>
        <w:t>свободному краю - заметно сужены и имеют полулунную выемку. Отмечаются признаки «саблевидных голеней» и «сабельных предплечий». С правой стороны имеется заметное утолщение грудинного конца ключицы, отсутствует мечевидный отросток на грудине.</w:t>
      </w:r>
    </w:p>
    <w:p w:rsidR="00F53A1F" w:rsidRDefault="00F53A1F">
      <w:pPr>
        <w:spacing w:line="1" w:lineRule="exact"/>
        <w:rPr>
          <w:sz w:val="20"/>
          <w:szCs w:val="20"/>
        </w:rPr>
      </w:pPr>
    </w:p>
    <w:p w:rsidR="00F53A1F" w:rsidRDefault="00587AE6">
      <w:pPr>
        <w:numPr>
          <w:ilvl w:val="0"/>
          <w:numId w:val="204"/>
        </w:numPr>
        <w:tabs>
          <w:tab w:val="left" w:pos="1460"/>
        </w:tabs>
        <w:ind w:left="1460" w:hanging="717"/>
        <w:rPr>
          <w:rFonts w:eastAsia="Times New Roman"/>
          <w:sz w:val="28"/>
          <w:szCs w:val="28"/>
        </w:rPr>
      </w:pPr>
      <w:r>
        <w:rPr>
          <w:rFonts w:eastAsia="Times New Roman"/>
          <w:sz w:val="28"/>
          <w:szCs w:val="28"/>
        </w:rPr>
        <w:t>Перечислите  достоверные  признаки  позднего  врожденного</w:t>
      </w:r>
    </w:p>
    <w:p w:rsidR="00F53A1F" w:rsidRDefault="00587AE6">
      <w:pPr>
        <w:ind w:left="40"/>
        <w:rPr>
          <w:rFonts w:eastAsia="Times New Roman"/>
          <w:sz w:val="28"/>
          <w:szCs w:val="28"/>
        </w:rPr>
      </w:pPr>
      <w:r>
        <w:rPr>
          <w:rFonts w:eastAsia="Times New Roman"/>
          <w:sz w:val="28"/>
          <w:szCs w:val="28"/>
        </w:rPr>
        <w:t>сифилиса.</w:t>
      </w:r>
    </w:p>
    <w:p w:rsidR="00F53A1F" w:rsidRDefault="00587AE6">
      <w:pPr>
        <w:numPr>
          <w:ilvl w:val="0"/>
          <w:numId w:val="204"/>
        </w:numPr>
        <w:tabs>
          <w:tab w:val="left" w:pos="1460"/>
        </w:tabs>
        <w:ind w:left="1460" w:hanging="717"/>
        <w:rPr>
          <w:rFonts w:eastAsia="Times New Roman"/>
          <w:sz w:val="28"/>
          <w:szCs w:val="28"/>
        </w:rPr>
      </w:pPr>
      <w:r>
        <w:rPr>
          <w:rFonts w:eastAsia="Times New Roman"/>
          <w:sz w:val="28"/>
          <w:szCs w:val="28"/>
        </w:rPr>
        <w:t>Перечислите  вероятные  признаки  позднего  врожденного</w:t>
      </w:r>
    </w:p>
    <w:p w:rsidR="00F53A1F" w:rsidRDefault="00587AE6">
      <w:pPr>
        <w:ind w:left="40"/>
        <w:rPr>
          <w:rFonts w:eastAsia="Times New Roman"/>
          <w:sz w:val="28"/>
          <w:szCs w:val="28"/>
        </w:rPr>
      </w:pPr>
      <w:r>
        <w:rPr>
          <w:rFonts w:eastAsia="Times New Roman"/>
          <w:sz w:val="28"/>
          <w:szCs w:val="28"/>
        </w:rPr>
        <w:t>сифилиса.</w:t>
      </w:r>
    </w:p>
    <w:p w:rsidR="00F53A1F" w:rsidRDefault="00587AE6">
      <w:pPr>
        <w:numPr>
          <w:ilvl w:val="0"/>
          <w:numId w:val="204"/>
        </w:numPr>
        <w:tabs>
          <w:tab w:val="left" w:pos="1460"/>
        </w:tabs>
        <w:ind w:left="1460" w:hanging="717"/>
        <w:rPr>
          <w:rFonts w:eastAsia="Times New Roman"/>
          <w:sz w:val="28"/>
          <w:szCs w:val="28"/>
        </w:rPr>
      </w:pPr>
      <w:r>
        <w:rPr>
          <w:rFonts w:eastAsia="Times New Roman"/>
          <w:sz w:val="28"/>
          <w:szCs w:val="28"/>
        </w:rPr>
        <w:t>Перечислите стигмы-дистрофи.</w:t>
      </w:r>
    </w:p>
    <w:p w:rsidR="00F53A1F" w:rsidRDefault="00587AE6">
      <w:pPr>
        <w:numPr>
          <w:ilvl w:val="0"/>
          <w:numId w:val="204"/>
        </w:numPr>
        <w:tabs>
          <w:tab w:val="left" w:pos="1460"/>
        </w:tabs>
        <w:ind w:left="1460" w:hanging="717"/>
        <w:rPr>
          <w:rFonts w:eastAsia="Times New Roman"/>
          <w:sz w:val="28"/>
          <w:szCs w:val="28"/>
        </w:rPr>
      </w:pPr>
      <w:r>
        <w:rPr>
          <w:rFonts w:eastAsia="Times New Roman"/>
          <w:sz w:val="28"/>
          <w:szCs w:val="28"/>
        </w:rPr>
        <w:t>Классификация врожденного сифилиса.</w:t>
      </w:r>
    </w:p>
    <w:p w:rsidR="00F53A1F" w:rsidRDefault="00587AE6">
      <w:pPr>
        <w:numPr>
          <w:ilvl w:val="0"/>
          <w:numId w:val="204"/>
        </w:numPr>
        <w:tabs>
          <w:tab w:val="left" w:pos="1460"/>
        </w:tabs>
        <w:ind w:left="1460" w:hanging="717"/>
        <w:rPr>
          <w:rFonts w:eastAsia="Times New Roman"/>
          <w:sz w:val="28"/>
          <w:szCs w:val="28"/>
        </w:rPr>
      </w:pPr>
      <w:r>
        <w:rPr>
          <w:rFonts w:eastAsia="Times New Roman"/>
          <w:sz w:val="28"/>
          <w:szCs w:val="28"/>
        </w:rPr>
        <w:t>Прогноз данного заболевания.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Задача №11</w:t>
      </w:r>
    </w:p>
    <w:p w:rsidR="00F53A1F" w:rsidRDefault="00F53A1F">
      <w:pPr>
        <w:spacing w:line="13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Больная 39 лет направлена в кожно-венерологический диспансер с жалобами на появление язвы в полости рта.</w:t>
      </w:r>
    </w:p>
    <w:p w:rsidR="00F53A1F" w:rsidRDefault="00F53A1F">
      <w:pPr>
        <w:spacing w:line="17" w:lineRule="exact"/>
        <w:rPr>
          <w:sz w:val="20"/>
          <w:szCs w:val="20"/>
        </w:rPr>
      </w:pPr>
    </w:p>
    <w:p w:rsidR="00F53A1F" w:rsidRDefault="00587AE6">
      <w:pPr>
        <w:spacing w:line="248" w:lineRule="auto"/>
        <w:ind w:left="40" w:right="46" w:firstLine="710"/>
        <w:jc w:val="both"/>
        <w:rPr>
          <w:sz w:val="20"/>
          <w:szCs w:val="20"/>
        </w:rPr>
      </w:pPr>
      <w:r>
        <w:rPr>
          <w:rFonts w:eastAsia="Times New Roman"/>
          <w:sz w:val="27"/>
          <w:szCs w:val="27"/>
        </w:rPr>
        <w:t>ИЗ АНАМНЕЗА. Считает себя больной в течение 7 месяцев. В тече-ние последних 2 месяцев находилась на лечении в противотуберкулезном диспансере с диагнозом: «туберкулезная волчанка слизистой оболочки полости рта». В связи с отсутствием эффекта была консультирована отоларингологом. Венерические болезни в анамнезе отрицает. Не замужем.</w:t>
      </w:r>
    </w:p>
    <w:p w:rsidR="00F53A1F" w:rsidRDefault="00F53A1F">
      <w:pPr>
        <w:spacing w:line="6" w:lineRule="exact"/>
        <w:rPr>
          <w:sz w:val="20"/>
          <w:szCs w:val="20"/>
        </w:rPr>
      </w:pPr>
    </w:p>
    <w:p w:rsidR="00F53A1F" w:rsidRDefault="00587AE6">
      <w:pPr>
        <w:numPr>
          <w:ilvl w:val="0"/>
          <w:numId w:val="205"/>
        </w:numPr>
        <w:tabs>
          <w:tab w:val="left" w:pos="469"/>
        </w:tabs>
        <w:spacing w:line="234" w:lineRule="auto"/>
        <w:ind w:left="40" w:right="46" w:hanging="6"/>
        <w:rPr>
          <w:rFonts w:eastAsia="Times New Roman"/>
          <w:sz w:val="28"/>
          <w:szCs w:val="28"/>
        </w:rPr>
      </w:pPr>
      <w:r>
        <w:rPr>
          <w:rFonts w:eastAsia="Times New Roman"/>
          <w:sz w:val="28"/>
          <w:szCs w:val="28"/>
        </w:rPr>
        <w:t>постоянного полового партнера клинико-лабораторных признаков сифилиса не обнаружено.</w:t>
      </w:r>
    </w:p>
    <w:p w:rsidR="00F53A1F" w:rsidRDefault="00F53A1F">
      <w:pPr>
        <w:spacing w:line="15"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Серологические реакции на сифилис: первое серологические исследование крови дало слабоположительный результат реакции Вассермана, повторное исследование было отрицательным.</w:t>
      </w:r>
    </w:p>
    <w:p w:rsidR="00F53A1F" w:rsidRDefault="00F53A1F">
      <w:pPr>
        <w:spacing w:line="16" w:lineRule="exact"/>
        <w:rPr>
          <w:rFonts w:eastAsia="Times New Roman"/>
          <w:sz w:val="28"/>
          <w:szCs w:val="28"/>
        </w:rPr>
      </w:pPr>
    </w:p>
    <w:p w:rsidR="00F53A1F" w:rsidRDefault="00587AE6">
      <w:pPr>
        <w:spacing w:line="248" w:lineRule="auto"/>
        <w:ind w:left="40" w:right="46" w:firstLine="710"/>
        <w:jc w:val="both"/>
        <w:rPr>
          <w:rFonts w:eastAsia="Times New Roman"/>
          <w:sz w:val="28"/>
          <w:szCs w:val="28"/>
        </w:rPr>
      </w:pPr>
      <w:r>
        <w:rPr>
          <w:rFonts w:eastAsia="Times New Roman"/>
          <w:sz w:val="27"/>
          <w:szCs w:val="27"/>
        </w:rPr>
        <w:t>ЛОКАЛЬНЫЙ СТАТУС. Процесс носит ограниченный характер, асимметричный. В ротовой полости у корня малого язычка, захватывая небную дужку и прилежащие участки мягкого неба, имеется глубокая язва размером 2x1,5 см с ровными краями, плотной консистенции, синюшно-</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72" w:lineRule="exact"/>
        <w:rPr>
          <w:sz w:val="20"/>
          <w:szCs w:val="20"/>
        </w:rPr>
      </w:pPr>
    </w:p>
    <w:p w:rsidR="00F53A1F" w:rsidRDefault="00587AE6">
      <w:pPr>
        <w:ind w:left="40"/>
        <w:rPr>
          <w:sz w:val="20"/>
          <w:szCs w:val="20"/>
        </w:rPr>
      </w:pPr>
      <w:r>
        <w:rPr>
          <w:rFonts w:eastAsia="Times New Roman"/>
          <w:sz w:val="24"/>
          <w:szCs w:val="24"/>
        </w:rPr>
        <w:t>76</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lastRenderedPageBreak/>
        <w:t>красного цвета. Дно вялое, неровное, покрытое серо-гнойным налетом, при отторжении которого кровоточивости не наблюдается.</w:t>
      </w:r>
    </w:p>
    <w:p w:rsidR="00F53A1F" w:rsidRDefault="00F53A1F">
      <w:pPr>
        <w:spacing w:line="7" w:lineRule="exact"/>
        <w:rPr>
          <w:sz w:val="20"/>
          <w:szCs w:val="20"/>
        </w:rPr>
      </w:pPr>
    </w:p>
    <w:p w:rsidR="00F53A1F" w:rsidRDefault="00587AE6">
      <w:pPr>
        <w:numPr>
          <w:ilvl w:val="0"/>
          <w:numId w:val="206"/>
        </w:numPr>
        <w:tabs>
          <w:tab w:val="left" w:pos="1460"/>
        </w:tabs>
        <w:ind w:left="1460" w:hanging="717"/>
        <w:rPr>
          <w:rFonts w:eastAsia="Times New Roman"/>
          <w:sz w:val="28"/>
          <w:szCs w:val="28"/>
        </w:rPr>
      </w:pPr>
      <w:r>
        <w:rPr>
          <w:rFonts w:eastAsia="Times New Roman"/>
          <w:sz w:val="28"/>
          <w:szCs w:val="28"/>
        </w:rPr>
        <w:t>Возможный клинический диагноз?</w:t>
      </w:r>
    </w:p>
    <w:p w:rsidR="00F53A1F" w:rsidRDefault="00F53A1F">
      <w:pPr>
        <w:spacing w:line="14" w:lineRule="exact"/>
        <w:rPr>
          <w:rFonts w:eastAsia="Times New Roman"/>
          <w:sz w:val="28"/>
          <w:szCs w:val="28"/>
        </w:rPr>
      </w:pPr>
    </w:p>
    <w:p w:rsidR="00F53A1F" w:rsidRDefault="00587AE6">
      <w:pPr>
        <w:numPr>
          <w:ilvl w:val="0"/>
          <w:numId w:val="206"/>
        </w:numPr>
        <w:tabs>
          <w:tab w:val="left" w:pos="1456"/>
        </w:tabs>
        <w:spacing w:line="234" w:lineRule="auto"/>
        <w:ind w:left="40" w:right="26" w:firstLine="703"/>
        <w:rPr>
          <w:rFonts w:eastAsia="Times New Roman"/>
          <w:sz w:val="28"/>
          <w:szCs w:val="28"/>
        </w:rPr>
      </w:pPr>
      <w:r>
        <w:rPr>
          <w:rFonts w:eastAsia="Times New Roman"/>
          <w:sz w:val="28"/>
          <w:szCs w:val="28"/>
        </w:rPr>
        <w:t>Могут ли стандартные серологические реакции при данной форме сифилиса быть отрицательными?</w:t>
      </w:r>
    </w:p>
    <w:p w:rsidR="00F53A1F" w:rsidRDefault="00F53A1F">
      <w:pPr>
        <w:spacing w:line="2" w:lineRule="exact"/>
        <w:rPr>
          <w:rFonts w:eastAsia="Times New Roman"/>
          <w:sz w:val="28"/>
          <w:szCs w:val="28"/>
        </w:rPr>
      </w:pPr>
    </w:p>
    <w:p w:rsidR="00F53A1F" w:rsidRDefault="00587AE6">
      <w:pPr>
        <w:numPr>
          <w:ilvl w:val="0"/>
          <w:numId w:val="206"/>
        </w:numPr>
        <w:tabs>
          <w:tab w:val="left" w:pos="1460"/>
        </w:tabs>
        <w:ind w:left="1460" w:hanging="717"/>
        <w:rPr>
          <w:rFonts w:eastAsia="Times New Roman"/>
          <w:sz w:val="28"/>
          <w:szCs w:val="28"/>
        </w:rPr>
      </w:pPr>
      <w:r>
        <w:rPr>
          <w:rFonts w:eastAsia="Times New Roman"/>
          <w:sz w:val="28"/>
          <w:szCs w:val="28"/>
        </w:rPr>
        <w:t>Какие лабораторные исследования могут уточнить диагноз?</w:t>
      </w:r>
    </w:p>
    <w:p w:rsidR="00F53A1F" w:rsidRDefault="00F53A1F">
      <w:pPr>
        <w:spacing w:line="14" w:lineRule="exact"/>
        <w:rPr>
          <w:rFonts w:eastAsia="Times New Roman"/>
          <w:sz w:val="28"/>
          <w:szCs w:val="28"/>
        </w:rPr>
      </w:pPr>
    </w:p>
    <w:p w:rsidR="00F53A1F" w:rsidRDefault="00587AE6">
      <w:pPr>
        <w:numPr>
          <w:ilvl w:val="0"/>
          <w:numId w:val="206"/>
        </w:numPr>
        <w:tabs>
          <w:tab w:val="left" w:pos="1456"/>
        </w:tabs>
        <w:spacing w:line="234" w:lineRule="auto"/>
        <w:ind w:left="40" w:right="26" w:firstLine="703"/>
        <w:rPr>
          <w:rFonts w:eastAsia="Times New Roman"/>
          <w:sz w:val="28"/>
          <w:szCs w:val="28"/>
        </w:rPr>
      </w:pPr>
      <w:r>
        <w:rPr>
          <w:rFonts w:eastAsia="Times New Roman"/>
          <w:sz w:val="28"/>
          <w:szCs w:val="28"/>
        </w:rPr>
        <w:t>Особенности клинических проявлений данной стадии заболевания.</w:t>
      </w:r>
    </w:p>
    <w:p w:rsidR="00F53A1F" w:rsidRDefault="00F53A1F">
      <w:pPr>
        <w:spacing w:line="16" w:lineRule="exact"/>
        <w:rPr>
          <w:rFonts w:eastAsia="Times New Roman"/>
          <w:sz w:val="28"/>
          <w:szCs w:val="28"/>
        </w:rPr>
      </w:pPr>
    </w:p>
    <w:p w:rsidR="00F53A1F" w:rsidRDefault="00587AE6">
      <w:pPr>
        <w:numPr>
          <w:ilvl w:val="0"/>
          <w:numId w:val="206"/>
        </w:numPr>
        <w:tabs>
          <w:tab w:val="left" w:pos="1456"/>
        </w:tabs>
        <w:spacing w:line="234" w:lineRule="auto"/>
        <w:ind w:left="40" w:right="26" w:firstLine="703"/>
        <w:rPr>
          <w:rFonts w:eastAsia="Times New Roman"/>
          <w:sz w:val="28"/>
          <w:szCs w:val="28"/>
        </w:rPr>
      </w:pPr>
      <w:r>
        <w:rPr>
          <w:rFonts w:eastAsia="Times New Roman"/>
          <w:sz w:val="28"/>
          <w:szCs w:val="28"/>
        </w:rPr>
        <w:t>С какими заболеваниями необходимо проводить дифференциальную диагностику?</w:t>
      </w:r>
    </w:p>
    <w:p w:rsidR="00F53A1F" w:rsidRDefault="00F53A1F">
      <w:pPr>
        <w:spacing w:line="200" w:lineRule="exact"/>
        <w:rPr>
          <w:sz w:val="20"/>
          <w:szCs w:val="20"/>
        </w:rPr>
      </w:pPr>
    </w:p>
    <w:p w:rsidR="00F53A1F" w:rsidRDefault="00F53A1F">
      <w:pPr>
        <w:spacing w:line="285" w:lineRule="exact"/>
        <w:rPr>
          <w:sz w:val="20"/>
          <w:szCs w:val="20"/>
        </w:rPr>
      </w:pPr>
    </w:p>
    <w:p w:rsidR="00F53A1F" w:rsidRDefault="00587AE6">
      <w:pPr>
        <w:numPr>
          <w:ilvl w:val="0"/>
          <w:numId w:val="207"/>
        </w:numPr>
        <w:tabs>
          <w:tab w:val="left" w:pos="1776"/>
        </w:tabs>
        <w:spacing w:line="237" w:lineRule="auto"/>
        <w:ind w:left="720" w:right="726" w:firstLine="780"/>
        <w:rPr>
          <w:rFonts w:eastAsia="Times New Roman"/>
          <w:b/>
          <w:bCs/>
          <w:sz w:val="27"/>
          <w:szCs w:val="27"/>
        </w:rPr>
      </w:pPr>
      <w:r>
        <w:rPr>
          <w:rFonts w:eastAsia="Times New Roman"/>
          <w:b/>
          <w:bCs/>
          <w:sz w:val="27"/>
          <w:szCs w:val="27"/>
        </w:rPr>
        <w:t>МОЧЕПОЛОВЫЕ ИНФЕКЦИИ. ГОНОРЕЯ. УРОГЕНИТАЛЬНЫЙ УРЕАПЛАЗМОЗ. МОЧЕПОЛОВОЙ</w:t>
      </w:r>
    </w:p>
    <w:p w:rsidR="00F53A1F" w:rsidRDefault="00587AE6">
      <w:pPr>
        <w:spacing w:line="228" w:lineRule="auto"/>
        <w:ind w:left="940"/>
        <w:rPr>
          <w:rFonts w:eastAsia="Times New Roman"/>
          <w:b/>
          <w:bCs/>
          <w:sz w:val="27"/>
          <w:szCs w:val="27"/>
        </w:rPr>
      </w:pPr>
      <w:r>
        <w:rPr>
          <w:rFonts w:eastAsia="Times New Roman"/>
          <w:b/>
          <w:bCs/>
          <w:sz w:val="28"/>
          <w:szCs w:val="28"/>
        </w:rPr>
        <w:t>ХЛАМИДИОЗ. ТРИХОМОНИАЗ. БОЛЕЗНЬ РЕЙТЕРА.</w:t>
      </w:r>
    </w:p>
    <w:p w:rsidR="00F53A1F" w:rsidRDefault="00587AE6">
      <w:pPr>
        <w:spacing w:line="228" w:lineRule="auto"/>
        <w:ind w:right="-13"/>
        <w:jc w:val="center"/>
        <w:rPr>
          <w:sz w:val="20"/>
          <w:szCs w:val="20"/>
        </w:rPr>
      </w:pPr>
      <w:r>
        <w:rPr>
          <w:rFonts w:eastAsia="Times New Roman"/>
          <w:b/>
          <w:bCs/>
          <w:sz w:val="28"/>
          <w:szCs w:val="28"/>
        </w:rPr>
        <w:t>ВИЧ-ИНФЕКЦИЯ.</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Задача №1</w:t>
      </w:r>
    </w:p>
    <w:p w:rsidR="00F53A1F" w:rsidRDefault="00F53A1F">
      <w:pPr>
        <w:spacing w:line="131" w:lineRule="exact"/>
        <w:rPr>
          <w:sz w:val="20"/>
          <w:szCs w:val="20"/>
        </w:rPr>
      </w:pPr>
    </w:p>
    <w:p w:rsidR="00F53A1F" w:rsidRDefault="00587AE6">
      <w:pPr>
        <w:numPr>
          <w:ilvl w:val="0"/>
          <w:numId w:val="208"/>
        </w:numPr>
        <w:tabs>
          <w:tab w:val="left" w:pos="1083"/>
        </w:tabs>
        <w:spacing w:line="236" w:lineRule="auto"/>
        <w:ind w:left="40" w:right="46" w:firstLine="702"/>
        <w:jc w:val="both"/>
        <w:rPr>
          <w:rFonts w:eastAsia="Times New Roman"/>
          <w:sz w:val="28"/>
          <w:szCs w:val="28"/>
        </w:rPr>
      </w:pPr>
      <w:r>
        <w:rPr>
          <w:rFonts w:eastAsia="Times New Roman"/>
          <w:sz w:val="28"/>
          <w:szCs w:val="28"/>
        </w:rPr>
        <w:t>больного через семь дней после половой связи с посторонней женщиной появились обильные гнойные выделения из уретры, рези при мочеиспускании.</w:t>
      </w:r>
    </w:p>
    <w:p w:rsidR="00F53A1F" w:rsidRDefault="00F53A1F">
      <w:pPr>
        <w:spacing w:line="16" w:lineRule="exact"/>
        <w:rPr>
          <w:rFonts w:eastAsia="Times New Roman"/>
          <w:sz w:val="28"/>
          <w:szCs w:val="28"/>
        </w:rPr>
      </w:pPr>
    </w:p>
    <w:p w:rsidR="00F53A1F" w:rsidRDefault="00587AE6">
      <w:pPr>
        <w:spacing w:line="234" w:lineRule="auto"/>
        <w:ind w:left="40" w:right="46"/>
        <w:rPr>
          <w:rFonts w:eastAsia="Times New Roman"/>
          <w:sz w:val="28"/>
          <w:szCs w:val="28"/>
        </w:rPr>
      </w:pPr>
      <w:r>
        <w:rPr>
          <w:rFonts w:eastAsia="Times New Roman"/>
          <w:sz w:val="28"/>
          <w:szCs w:val="28"/>
        </w:rPr>
        <w:t>При осмотре: губки уретры отечны, гиперемированы, выделения свободные, гнойные.</w:t>
      </w:r>
    </w:p>
    <w:p w:rsidR="00F53A1F" w:rsidRDefault="00F53A1F">
      <w:pPr>
        <w:spacing w:line="16" w:lineRule="exact"/>
        <w:rPr>
          <w:rFonts w:eastAsia="Times New Roman"/>
          <w:sz w:val="28"/>
          <w:szCs w:val="28"/>
        </w:rPr>
      </w:pPr>
    </w:p>
    <w:p w:rsidR="00F53A1F" w:rsidRDefault="00587AE6">
      <w:pPr>
        <w:spacing w:line="237" w:lineRule="auto"/>
        <w:ind w:left="40" w:right="26"/>
        <w:rPr>
          <w:rFonts w:eastAsia="Times New Roman"/>
          <w:sz w:val="28"/>
          <w:szCs w:val="28"/>
        </w:rPr>
      </w:pPr>
      <w:r>
        <w:rPr>
          <w:rFonts w:eastAsia="Times New Roman"/>
          <w:sz w:val="28"/>
          <w:szCs w:val="28"/>
        </w:rPr>
        <w:t>При обследовании. В мазках из уретры обнаружены гонококки. 2-стаканная проба Томпсона: в первой порции слизь, гнойные нити. Больному диагностирована Свежая острая гонорея. Острый передний уретрит.</w:t>
      </w:r>
    </w:p>
    <w:p w:rsidR="00F53A1F" w:rsidRDefault="00F53A1F">
      <w:pPr>
        <w:spacing w:line="15" w:lineRule="exact"/>
        <w:rPr>
          <w:rFonts w:eastAsia="Times New Roman"/>
          <w:sz w:val="28"/>
          <w:szCs w:val="28"/>
        </w:rPr>
      </w:pPr>
    </w:p>
    <w:p w:rsidR="00F53A1F" w:rsidRDefault="00587AE6">
      <w:pPr>
        <w:numPr>
          <w:ilvl w:val="1"/>
          <w:numId w:val="208"/>
        </w:numPr>
        <w:tabs>
          <w:tab w:val="left" w:pos="1456"/>
        </w:tabs>
        <w:spacing w:line="234" w:lineRule="auto"/>
        <w:ind w:left="40" w:right="46" w:firstLine="703"/>
        <w:rPr>
          <w:rFonts w:eastAsia="Times New Roman"/>
          <w:sz w:val="28"/>
          <w:szCs w:val="28"/>
        </w:rPr>
      </w:pPr>
      <w:r>
        <w:rPr>
          <w:rFonts w:eastAsia="Times New Roman"/>
          <w:sz w:val="28"/>
          <w:szCs w:val="28"/>
        </w:rPr>
        <w:t>Какие анамнестические данные необходимо выяснять у больных с подобным заболеванием?</w:t>
      </w:r>
    </w:p>
    <w:p w:rsidR="00F53A1F" w:rsidRDefault="00F53A1F">
      <w:pPr>
        <w:spacing w:line="16" w:lineRule="exact"/>
        <w:rPr>
          <w:rFonts w:eastAsia="Times New Roman"/>
          <w:sz w:val="28"/>
          <w:szCs w:val="28"/>
        </w:rPr>
      </w:pPr>
    </w:p>
    <w:p w:rsidR="00F53A1F" w:rsidRDefault="00587AE6">
      <w:pPr>
        <w:numPr>
          <w:ilvl w:val="1"/>
          <w:numId w:val="208"/>
        </w:numPr>
        <w:tabs>
          <w:tab w:val="left" w:pos="1456"/>
        </w:tabs>
        <w:spacing w:line="234" w:lineRule="auto"/>
        <w:ind w:left="40" w:right="46" w:firstLine="703"/>
        <w:rPr>
          <w:rFonts w:eastAsia="Times New Roman"/>
          <w:sz w:val="28"/>
          <w:szCs w:val="28"/>
        </w:rPr>
      </w:pPr>
      <w:r>
        <w:rPr>
          <w:rFonts w:eastAsia="Times New Roman"/>
          <w:sz w:val="28"/>
          <w:szCs w:val="28"/>
        </w:rPr>
        <w:t>Какие субъективные симптомы характерны при локализованной инфекции у мужчин?</w:t>
      </w:r>
    </w:p>
    <w:p w:rsidR="00F53A1F" w:rsidRDefault="00F53A1F">
      <w:pPr>
        <w:spacing w:line="15" w:lineRule="exact"/>
        <w:rPr>
          <w:rFonts w:eastAsia="Times New Roman"/>
          <w:sz w:val="28"/>
          <w:szCs w:val="28"/>
        </w:rPr>
      </w:pPr>
    </w:p>
    <w:p w:rsidR="00F53A1F" w:rsidRDefault="00587AE6">
      <w:pPr>
        <w:numPr>
          <w:ilvl w:val="1"/>
          <w:numId w:val="208"/>
        </w:numPr>
        <w:tabs>
          <w:tab w:val="left" w:pos="1456"/>
        </w:tabs>
        <w:spacing w:line="234" w:lineRule="auto"/>
        <w:ind w:left="40" w:right="46" w:firstLine="703"/>
        <w:rPr>
          <w:rFonts w:eastAsia="Times New Roman"/>
          <w:sz w:val="28"/>
          <w:szCs w:val="28"/>
        </w:rPr>
      </w:pPr>
      <w:r>
        <w:rPr>
          <w:rFonts w:eastAsia="Times New Roman"/>
          <w:sz w:val="28"/>
          <w:szCs w:val="28"/>
        </w:rPr>
        <w:t>Какие обязательные исследования необходимы для верификации диагноза?</w:t>
      </w:r>
    </w:p>
    <w:p w:rsidR="00F53A1F" w:rsidRDefault="00F53A1F">
      <w:pPr>
        <w:spacing w:line="2" w:lineRule="exact"/>
        <w:rPr>
          <w:rFonts w:eastAsia="Times New Roman"/>
          <w:sz w:val="28"/>
          <w:szCs w:val="28"/>
        </w:rPr>
      </w:pPr>
    </w:p>
    <w:p w:rsidR="00F53A1F" w:rsidRDefault="00587AE6">
      <w:pPr>
        <w:numPr>
          <w:ilvl w:val="1"/>
          <w:numId w:val="208"/>
        </w:numPr>
        <w:tabs>
          <w:tab w:val="left" w:pos="1460"/>
        </w:tabs>
        <w:ind w:left="1460" w:hanging="717"/>
        <w:rPr>
          <w:rFonts w:eastAsia="Times New Roman"/>
          <w:sz w:val="28"/>
          <w:szCs w:val="28"/>
        </w:rPr>
      </w:pPr>
      <w:r>
        <w:rPr>
          <w:rFonts w:eastAsia="Times New Roman"/>
          <w:sz w:val="28"/>
          <w:szCs w:val="28"/>
        </w:rPr>
        <w:t>Дифференциальная диагностика данного заболевания</w:t>
      </w:r>
    </w:p>
    <w:p w:rsidR="00F53A1F" w:rsidRDefault="00587AE6">
      <w:pPr>
        <w:numPr>
          <w:ilvl w:val="1"/>
          <w:numId w:val="208"/>
        </w:numPr>
        <w:tabs>
          <w:tab w:val="left" w:pos="1460"/>
        </w:tabs>
        <w:ind w:left="1460" w:hanging="717"/>
        <w:rPr>
          <w:rFonts w:eastAsia="Times New Roman"/>
          <w:sz w:val="28"/>
          <w:szCs w:val="28"/>
        </w:rPr>
      </w:pPr>
      <w:r>
        <w:rPr>
          <w:rFonts w:eastAsia="Times New Roman"/>
          <w:sz w:val="28"/>
          <w:szCs w:val="28"/>
        </w:rPr>
        <w:t>Цели лечения.</w:t>
      </w:r>
    </w:p>
    <w:p w:rsidR="00F53A1F" w:rsidRDefault="00F53A1F">
      <w:pPr>
        <w:spacing w:line="228" w:lineRule="exact"/>
        <w:rPr>
          <w:sz w:val="20"/>
          <w:szCs w:val="20"/>
        </w:rPr>
      </w:pPr>
    </w:p>
    <w:p w:rsidR="00F53A1F" w:rsidRDefault="00587AE6">
      <w:pPr>
        <w:ind w:left="40"/>
        <w:rPr>
          <w:sz w:val="20"/>
          <w:szCs w:val="20"/>
        </w:rPr>
      </w:pPr>
      <w:r>
        <w:rPr>
          <w:rFonts w:eastAsia="Times New Roman"/>
          <w:b/>
          <w:bCs/>
          <w:sz w:val="28"/>
          <w:szCs w:val="28"/>
        </w:rPr>
        <w:t>Задача №2</w:t>
      </w:r>
    </w:p>
    <w:p w:rsidR="00F53A1F" w:rsidRDefault="00F53A1F">
      <w:pPr>
        <w:spacing w:line="116"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Больной К. 45 лет обратился к дерматологу с жалобами на высыпания на коже лица, шеи, туловища, конечностей, повышение температуры тела до 38º С, общую слабость.</w:t>
      </w:r>
    </w:p>
    <w:p w:rsidR="00F53A1F" w:rsidRDefault="00F53A1F">
      <w:pPr>
        <w:spacing w:line="2" w:lineRule="exact"/>
        <w:rPr>
          <w:sz w:val="20"/>
          <w:szCs w:val="20"/>
        </w:rPr>
      </w:pPr>
    </w:p>
    <w:p w:rsidR="00F53A1F" w:rsidRDefault="00587AE6">
      <w:pPr>
        <w:spacing w:line="236" w:lineRule="auto"/>
        <w:ind w:left="40" w:right="26" w:firstLine="710"/>
        <w:jc w:val="both"/>
        <w:rPr>
          <w:sz w:val="20"/>
          <w:szCs w:val="20"/>
        </w:rPr>
      </w:pPr>
      <w:r>
        <w:rPr>
          <w:rFonts w:eastAsia="Times New Roman"/>
          <w:sz w:val="27"/>
          <w:szCs w:val="27"/>
        </w:rPr>
        <w:t>ИЗ АНАМНЕЗА. Считает себя больным около 5 месяцев, когда появилась общая слабость, повышение температуры тела до 38º С. Отмечает, что за это время похудел на 5 кг. Около 2-х месяцев назад появились высыпания на коже лица, шеи, туловища, конечностей. Самостоятельно не лечился, за медицинской помощью не обращался. При опросе выяснилось, что пациент неоднократно вступал в гомосексуальные связи.</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45" w:lineRule="exact"/>
        <w:rPr>
          <w:sz w:val="20"/>
          <w:szCs w:val="20"/>
        </w:rPr>
      </w:pPr>
    </w:p>
    <w:p w:rsidR="00F53A1F" w:rsidRDefault="00587AE6">
      <w:pPr>
        <w:ind w:left="8760"/>
        <w:rPr>
          <w:sz w:val="20"/>
          <w:szCs w:val="20"/>
        </w:rPr>
      </w:pPr>
      <w:r>
        <w:rPr>
          <w:rFonts w:eastAsia="Times New Roman"/>
          <w:sz w:val="24"/>
          <w:szCs w:val="24"/>
        </w:rPr>
        <w:t>77</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28" w:lineRule="auto"/>
        <w:ind w:left="40" w:right="26" w:firstLine="710"/>
        <w:jc w:val="both"/>
        <w:rPr>
          <w:sz w:val="20"/>
          <w:szCs w:val="20"/>
        </w:rPr>
      </w:pPr>
      <w:r>
        <w:rPr>
          <w:rFonts w:eastAsia="Times New Roman"/>
          <w:sz w:val="28"/>
          <w:szCs w:val="28"/>
        </w:rPr>
        <w:lastRenderedPageBreak/>
        <w:t>ЛОКАЛЬНЫЙ СТАТУС. Слизистая полости рта гиперемирована, покрыта обильным беловатым налётом, на коже лица шеи, туловища, конечностей множественные пятна и узелки красно-фиолетового цвета с чёткими границами. При обследовании отделяемого с поверхности слизистой полости рта выделена Candida albicans.</w:t>
      </w:r>
    </w:p>
    <w:p w:rsidR="00F53A1F" w:rsidRDefault="00587AE6">
      <w:pPr>
        <w:numPr>
          <w:ilvl w:val="0"/>
          <w:numId w:val="209"/>
        </w:numPr>
        <w:tabs>
          <w:tab w:val="left" w:pos="1460"/>
        </w:tabs>
        <w:spacing w:line="229" w:lineRule="auto"/>
        <w:ind w:left="1460" w:hanging="717"/>
        <w:rPr>
          <w:rFonts w:eastAsia="Times New Roman"/>
          <w:sz w:val="28"/>
          <w:szCs w:val="28"/>
        </w:rPr>
      </w:pPr>
      <w:r>
        <w:rPr>
          <w:rFonts w:eastAsia="Times New Roman"/>
          <w:sz w:val="28"/>
          <w:szCs w:val="28"/>
        </w:rPr>
        <w:t>Ваш наиболее вероятный диагноз?</w:t>
      </w:r>
    </w:p>
    <w:p w:rsidR="00F53A1F" w:rsidRDefault="00587AE6">
      <w:pPr>
        <w:numPr>
          <w:ilvl w:val="0"/>
          <w:numId w:val="209"/>
        </w:numPr>
        <w:tabs>
          <w:tab w:val="left" w:pos="1456"/>
        </w:tabs>
        <w:spacing w:line="228" w:lineRule="auto"/>
        <w:ind w:left="40" w:right="26" w:firstLine="703"/>
        <w:rPr>
          <w:rFonts w:eastAsia="Times New Roman"/>
          <w:sz w:val="28"/>
          <w:szCs w:val="28"/>
        </w:rPr>
      </w:pPr>
      <w:r>
        <w:rPr>
          <w:rFonts w:eastAsia="Times New Roman"/>
          <w:sz w:val="28"/>
          <w:szCs w:val="28"/>
        </w:rPr>
        <w:t>Какие требуются дополнительные методы обследования для подтверждения диагноза?</w:t>
      </w:r>
    </w:p>
    <w:p w:rsidR="00F53A1F" w:rsidRDefault="00587AE6">
      <w:pPr>
        <w:numPr>
          <w:ilvl w:val="0"/>
          <w:numId w:val="209"/>
        </w:numPr>
        <w:tabs>
          <w:tab w:val="left" w:pos="1460"/>
        </w:tabs>
        <w:spacing w:line="228" w:lineRule="auto"/>
        <w:ind w:left="1460" w:hanging="717"/>
        <w:rPr>
          <w:rFonts w:eastAsia="Times New Roman"/>
          <w:sz w:val="28"/>
          <w:szCs w:val="28"/>
        </w:rPr>
      </w:pPr>
      <w:r>
        <w:rPr>
          <w:rFonts w:eastAsia="Times New Roman"/>
          <w:sz w:val="28"/>
          <w:szCs w:val="28"/>
        </w:rPr>
        <w:t>Назначьте лечение.</w:t>
      </w:r>
    </w:p>
    <w:p w:rsidR="00F53A1F" w:rsidRDefault="00587AE6">
      <w:pPr>
        <w:numPr>
          <w:ilvl w:val="0"/>
          <w:numId w:val="209"/>
        </w:numPr>
        <w:tabs>
          <w:tab w:val="left" w:pos="1460"/>
        </w:tabs>
        <w:spacing w:line="228" w:lineRule="auto"/>
        <w:ind w:left="1460" w:hanging="717"/>
        <w:rPr>
          <w:rFonts w:eastAsia="Times New Roman"/>
          <w:sz w:val="28"/>
          <w:szCs w:val="28"/>
        </w:rPr>
      </w:pPr>
      <w:r>
        <w:rPr>
          <w:rFonts w:eastAsia="Times New Roman"/>
          <w:sz w:val="28"/>
          <w:szCs w:val="28"/>
        </w:rPr>
        <w:t>Кто относится к группе риска при данном заболевании?</w:t>
      </w:r>
    </w:p>
    <w:p w:rsidR="00F53A1F" w:rsidRDefault="00587AE6">
      <w:pPr>
        <w:numPr>
          <w:ilvl w:val="0"/>
          <w:numId w:val="209"/>
        </w:numPr>
        <w:tabs>
          <w:tab w:val="left" w:pos="1460"/>
        </w:tabs>
        <w:spacing w:line="228" w:lineRule="auto"/>
        <w:ind w:left="1460" w:hanging="717"/>
        <w:rPr>
          <w:rFonts w:eastAsia="Times New Roman"/>
          <w:sz w:val="28"/>
          <w:szCs w:val="28"/>
        </w:rPr>
      </w:pPr>
      <w:r>
        <w:rPr>
          <w:rFonts w:eastAsia="Times New Roman"/>
          <w:sz w:val="28"/>
          <w:szCs w:val="28"/>
        </w:rPr>
        <w:t>Пути передачи данного заболевания.</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Задача №3</w:t>
      </w:r>
    </w:p>
    <w:p w:rsidR="00F53A1F" w:rsidRDefault="00F53A1F">
      <w:pPr>
        <w:spacing w:line="116" w:lineRule="exact"/>
        <w:rPr>
          <w:sz w:val="20"/>
          <w:szCs w:val="20"/>
        </w:rPr>
      </w:pPr>
    </w:p>
    <w:p w:rsidR="00F53A1F" w:rsidRDefault="00587AE6">
      <w:pPr>
        <w:spacing w:line="236" w:lineRule="auto"/>
        <w:ind w:left="40" w:right="26" w:firstLine="710"/>
        <w:jc w:val="both"/>
        <w:rPr>
          <w:sz w:val="20"/>
          <w:szCs w:val="20"/>
        </w:rPr>
      </w:pPr>
      <w:r>
        <w:rPr>
          <w:rFonts w:eastAsia="Times New Roman"/>
          <w:sz w:val="27"/>
          <w:szCs w:val="27"/>
        </w:rPr>
        <w:t>Больной 48 лет, разведен, на протяжении 3 лет страдает хроническим простатитом, обострения которого сопровождаются болью в области промежности, пояснице, учащенным мочеиспусканием, слизистыми выделениями из уретры. В последнее время жалуется на нарушение половой функции. Неоднократно получал курсы комплексного лечения с включением антибиотиков, биогенных стимуляторов, физиопроцедур, однако улучшения временные. При последнем лабораторном исследовании у больного выявлена инфекция Ureaplasma urealyticum. Из анамнеза установлено, что на протя-жении последних 5 лет больной имеет эпизодически половые контакты со знакомой женщиной, с которой вместе работают. Ранее об этом лечащему врачу не сообщал. Указанная женщина каждый раз от врачебного обследования отказывалась, ссылаясь на отсутствие каких-либо жалоб и благоприятную картину со стороны мочеполового тракта при обследовании в смотровом кабинете поликлиники.</w:t>
      </w:r>
    </w:p>
    <w:p w:rsidR="00F53A1F" w:rsidRDefault="00F53A1F">
      <w:pPr>
        <w:spacing w:line="9" w:lineRule="exact"/>
        <w:rPr>
          <w:sz w:val="20"/>
          <w:szCs w:val="20"/>
        </w:rPr>
      </w:pPr>
    </w:p>
    <w:p w:rsidR="00F53A1F" w:rsidRDefault="00587AE6">
      <w:pPr>
        <w:numPr>
          <w:ilvl w:val="1"/>
          <w:numId w:val="210"/>
        </w:numPr>
        <w:tabs>
          <w:tab w:val="left" w:pos="1456"/>
        </w:tabs>
        <w:spacing w:line="228" w:lineRule="auto"/>
        <w:ind w:left="40" w:right="26" w:firstLine="703"/>
        <w:rPr>
          <w:rFonts w:eastAsia="Times New Roman"/>
          <w:sz w:val="28"/>
          <w:szCs w:val="28"/>
        </w:rPr>
      </w:pPr>
      <w:r>
        <w:rPr>
          <w:rFonts w:eastAsia="Times New Roman"/>
          <w:sz w:val="28"/>
          <w:szCs w:val="28"/>
        </w:rPr>
        <w:t>В чем причина упорного и затяжного течения простатита у данного больного?</w:t>
      </w:r>
    </w:p>
    <w:p w:rsidR="00F53A1F" w:rsidRDefault="00587AE6">
      <w:pPr>
        <w:numPr>
          <w:ilvl w:val="1"/>
          <w:numId w:val="210"/>
        </w:numPr>
        <w:tabs>
          <w:tab w:val="left" w:pos="1460"/>
        </w:tabs>
        <w:spacing w:line="236" w:lineRule="auto"/>
        <w:ind w:left="1460" w:hanging="717"/>
        <w:rPr>
          <w:rFonts w:eastAsia="Times New Roman"/>
          <w:sz w:val="27"/>
          <w:szCs w:val="27"/>
        </w:rPr>
      </w:pPr>
      <w:r>
        <w:rPr>
          <w:rFonts w:eastAsia="Times New Roman"/>
          <w:sz w:val="27"/>
          <w:szCs w:val="27"/>
        </w:rPr>
        <w:t>Необходимо ли лечение полового партнера даже при отсутствии</w:t>
      </w:r>
    </w:p>
    <w:p w:rsidR="00F53A1F" w:rsidRDefault="00587AE6">
      <w:pPr>
        <w:numPr>
          <w:ilvl w:val="0"/>
          <w:numId w:val="210"/>
        </w:numPr>
        <w:tabs>
          <w:tab w:val="left" w:pos="240"/>
        </w:tabs>
        <w:spacing w:line="228" w:lineRule="auto"/>
        <w:ind w:left="240" w:hanging="206"/>
        <w:rPr>
          <w:rFonts w:eastAsia="Times New Roman"/>
          <w:sz w:val="28"/>
          <w:szCs w:val="28"/>
        </w:rPr>
      </w:pPr>
      <w:r>
        <w:rPr>
          <w:rFonts w:eastAsia="Times New Roman"/>
          <w:sz w:val="28"/>
          <w:szCs w:val="28"/>
        </w:rPr>
        <w:t>него какой-либо симптоматики воспаления?</w:t>
      </w:r>
    </w:p>
    <w:p w:rsidR="00F53A1F" w:rsidRDefault="00F53A1F">
      <w:pPr>
        <w:spacing w:line="16" w:lineRule="exact"/>
        <w:rPr>
          <w:rFonts w:eastAsia="Times New Roman"/>
          <w:sz w:val="28"/>
          <w:szCs w:val="28"/>
        </w:rPr>
      </w:pPr>
    </w:p>
    <w:p w:rsidR="00F53A1F" w:rsidRDefault="00587AE6">
      <w:pPr>
        <w:numPr>
          <w:ilvl w:val="1"/>
          <w:numId w:val="211"/>
        </w:numPr>
        <w:tabs>
          <w:tab w:val="left" w:pos="1456"/>
        </w:tabs>
        <w:spacing w:line="234" w:lineRule="auto"/>
        <w:ind w:left="40" w:right="26" w:firstLine="703"/>
        <w:rPr>
          <w:rFonts w:eastAsia="Times New Roman"/>
          <w:sz w:val="28"/>
          <w:szCs w:val="28"/>
        </w:rPr>
      </w:pPr>
      <w:r>
        <w:rPr>
          <w:rFonts w:eastAsia="Times New Roman"/>
          <w:sz w:val="28"/>
          <w:szCs w:val="28"/>
        </w:rPr>
        <w:t>Какие методы для выявления Ureaplasma urealyticum в организме больного Вы знаете?</w:t>
      </w:r>
    </w:p>
    <w:p w:rsidR="00F53A1F" w:rsidRDefault="00F53A1F">
      <w:pPr>
        <w:spacing w:line="1" w:lineRule="exact"/>
        <w:rPr>
          <w:rFonts w:eastAsia="Times New Roman"/>
          <w:sz w:val="28"/>
          <w:szCs w:val="28"/>
        </w:rPr>
      </w:pPr>
    </w:p>
    <w:p w:rsidR="00F53A1F" w:rsidRDefault="00587AE6">
      <w:pPr>
        <w:numPr>
          <w:ilvl w:val="1"/>
          <w:numId w:val="211"/>
        </w:numPr>
        <w:tabs>
          <w:tab w:val="left" w:pos="1460"/>
        </w:tabs>
        <w:spacing w:line="235" w:lineRule="auto"/>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1"/>
          <w:numId w:val="211"/>
        </w:numPr>
        <w:tabs>
          <w:tab w:val="left" w:pos="1460"/>
        </w:tabs>
        <w:spacing w:line="235" w:lineRule="auto"/>
        <w:ind w:left="1460" w:hanging="717"/>
        <w:rPr>
          <w:rFonts w:eastAsia="Times New Roman"/>
          <w:sz w:val="27"/>
          <w:szCs w:val="27"/>
        </w:rPr>
      </w:pPr>
      <w:r>
        <w:rPr>
          <w:rFonts w:eastAsia="Times New Roman"/>
          <w:sz w:val="27"/>
          <w:szCs w:val="27"/>
        </w:rPr>
        <w:t>Какое  этиологическое  лечение  целесообразно  при  инфекции</w:t>
      </w:r>
    </w:p>
    <w:p w:rsidR="00F53A1F" w:rsidRDefault="00587AE6">
      <w:pPr>
        <w:spacing w:line="228" w:lineRule="auto"/>
        <w:ind w:left="40"/>
        <w:rPr>
          <w:rFonts w:eastAsia="Times New Roman"/>
          <w:sz w:val="27"/>
          <w:szCs w:val="27"/>
        </w:rPr>
      </w:pPr>
      <w:r>
        <w:rPr>
          <w:rFonts w:eastAsia="Times New Roman"/>
          <w:sz w:val="28"/>
          <w:szCs w:val="28"/>
        </w:rPr>
        <w:t>Ureaplasma urealyticum?</w:t>
      </w:r>
    </w:p>
    <w:p w:rsidR="00F53A1F" w:rsidRDefault="00F53A1F">
      <w:pPr>
        <w:spacing w:line="225" w:lineRule="exact"/>
        <w:rPr>
          <w:sz w:val="20"/>
          <w:szCs w:val="20"/>
        </w:rPr>
      </w:pPr>
    </w:p>
    <w:p w:rsidR="00F53A1F" w:rsidRDefault="00587AE6">
      <w:pPr>
        <w:ind w:left="40"/>
        <w:rPr>
          <w:sz w:val="20"/>
          <w:szCs w:val="20"/>
        </w:rPr>
      </w:pPr>
      <w:r>
        <w:rPr>
          <w:rFonts w:eastAsia="Times New Roman"/>
          <w:b/>
          <w:bCs/>
          <w:sz w:val="28"/>
          <w:szCs w:val="28"/>
        </w:rPr>
        <w:t>Задача №4</w:t>
      </w:r>
    </w:p>
    <w:p w:rsidR="00F53A1F" w:rsidRDefault="00F53A1F">
      <w:pPr>
        <w:spacing w:line="116" w:lineRule="exact"/>
        <w:rPr>
          <w:sz w:val="20"/>
          <w:szCs w:val="20"/>
        </w:rPr>
      </w:pPr>
    </w:p>
    <w:p w:rsidR="00F53A1F" w:rsidRDefault="00587AE6">
      <w:pPr>
        <w:spacing w:line="228" w:lineRule="auto"/>
        <w:ind w:left="40" w:right="26" w:firstLine="708"/>
        <w:jc w:val="both"/>
        <w:rPr>
          <w:sz w:val="20"/>
          <w:szCs w:val="20"/>
        </w:rPr>
      </w:pPr>
      <w:r>
        <w:rPr>
          <w:rFonts w:eastAsia="Times New Roman"/>
          <w:sz w:val="28"/>
          <w:szCs w:val="28"/>
        </w:rPr>
        <w:t>Женщина 35 лет обратилась к венерологу по поводу умеренных слизисто – гнойных выделений из влагалища, незначительных резей при мочеиспускании. Половая связь с постоянным половым партнером 10 дней назад.</w:t>
      </w:r>
    </w:p>
    <w:p w:rsidR="00F53A1F" w:rsidRDefault="00F53A1F">
      <w:pPr>
        <w:spacing w:line="2" w:lineRule="exact"/>
        <w:rPr>
          <w:sz w:val="20"/>
          <w:szCs w:val="20"/>
        </w:rPr>
      </w:pPr>
    </w:p>
    <w:p w:rsidR="00F53A1F" w:rsidRDefault="00587AE6">
      <w:pPr>
        <w:spacing w:line="236" w:lineRule="auto"/>
        <w:ind w:left="40" w:right="26"/>
        <w:jc w:val="both"/>
        <w:rPr>
          <w:sz w:val="20"/>
          <w:szCs w:val="20"/>
        </w:rPr>
      </w:pPr>
      <w:r>
        <w:rPr>
          <w:rFonts w:eastAsia="Times New Roman"/>
          <w:sz w:val="27"/>
          <w:szCs w:val="27"/>
        </w:rPr>
        <w:t>При обследовании. В мазках из цервикального канала и уретры обнаружены гонококки. При осмотре в гинекологических зеркалах: Гиперемия и отечность слизистой оболочки вульвы, влагалища. Слизисто – гнойные выделения в заднем и боковых сводах влагалища. Отечность, гиперемия</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26" w:lineRule="exact"/>
        <w:rPr>
          <w:sz w:val="20"/>
          <w:szCs w:val="20"/>
        </w:rPr>
      </w:pPr>
    </w:p>
    <w:p w:rsidR="00F53A1F" w:rsidRDefault="00587AE6">
      <w:pPr>
        <w:ind w:left="40"/>
        <w:rPr>
          <w:sz w:val="20"/>
          <w:szCs w:val="20"/>
        </w:rPr>
      </w:pPr>
      <w:r>
        <w:rPr>
          <w:rFonts w:eastAsia="Times New Roman"/>
          <w:sz w:val="24"/>
          <w:szCs w:val="24"/>
        </w:rPr>
        <w:t>78</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28" w:lineRule="auto"/>
        <w:ind w:left="40" w:right="26"/>
        <w:rPr>
          <w:sz w:val="20"/>
          <w:szCs w:val="20"/>
        </w:rPr>
      </w:pPr>
      <w:r>
        <w:rPr>
          <w:rFonts w:eastAsia="Times New Roman"/>
          <w:sz w:val="28"/>
          <w:szCs w:val="28"/>
        </w:rPr>
        <w:lastRenderedPageBreak/>
        <w:t>слизистой оболочки шейки матки, слизисто – гнойные выделения из цервикального канала.</w:t>
      </w:r>
    </w:p>
    <w:p w:rsidR="00F53A1F" w:rsidRDefault="00F53A1F">
      <w:pPr>
        <w:spacing w:line="2" w:lineRule="exact"/>
        <w:rPr>
          <w:sz w:val="20"/>
          <w:szCs w:val="20"/>
        </w:rPr>
      </w:pPr>
    </w:p>
    <w:p w:rsidR="00F53A1F" w:rsidRDefault="00587AE6">
      <w:pPr>
        <w:spacing w:line="228" w:lineRule="auto"/>
        <w:ind w:left="40" w:right="26"/>
        <w:rPr>
          <w:sz w:val="20"/>
          <w:szCs w:val="20"/>
        </w:rPr>
      </w:pPr>
      <w:r>
        <w:rPr>
          <w:rFonts w:eastAsia="Times New Roman"/>
          <w:sz w:val="28"/>
          <w:szCs w:val="28"/>
        </w:rPr>
        <w:t>Диагностирован свежий подострый эндоцервицит, уретрит гонорейной этиологии.</w:t>
      </w:r>
    </w:p>
    <w:p w:rsidR="00F53A1F" w:rsidRDefault="00587AE6">
      <w:pPr>
        <w:numPr>
          <w:ilvl w:val="1"/>
          <w:numId w:val="212"/>
        </w:numPr>
        <w:tabs>
          <w:tab w:val="left" w:pos="1460"/>
        </w:tabs>
        <w:spacing w:line="236" w:lineRule="auto"/>
        <w:ind w:left="1460" w:hanging="717"/>
        <w:rPr>
          <w:rFonts w:eastAsia="Times New Roman"/>
          <w:sz w:val="27"/>
          <w:szCs w:val="27"/>
        </w:rPr>
      </w:pPr>
      <w:r>
        <w:rPr>
          <w:rFonts w:eastAsia="Times New Roman"/>
          <w:sz w:val="27"/>
          <w:szCs w:val="27"/>
        </w:rPr>
        <w:t>Пути инфицирования данным заболеванием  у мужчин, женщин</w:t>
      </w:r>
    </w:p>
    <w:p w:rsidR="00F53A1F" w:rsidRDefault="00587AE6">
      <w:pPr>
        <w:numPr>
          <w:ilvl w:val="0"/>
          <w:numId w:val="212"/>
        </w:numPr>
        <w:tabs>
          <w:tab w:val="left" w:pos="240"/>
        </w:tabs>
        <w:spacing w:line="227" w:lineRule="auto"/>
        <w:ind w:left="240" w:hanging="206"/>
        <w:rPr>
          <w:rFonts w:eastAsia="Times New Roman"/>
          <w:sz w:val="28"/>
          <w:szCs w:val="28"/>
        </w:rPr>
      </w:pPr>
      <w:r>
        <w:rPr>
          <w:rFonts w:eastAsia="Times New Roman"/>
          <w:sz w:val="28"/>
          <w:szCs w:val="28"/>
        </w:rPr>
        <w:t>детей?</w:t>
      </w:r>
    </w:p>
    <w:p w:rsidR="00F53A1F" w:rsidRDefault="00587AE6">
      <w:pPr>
        <w:numPr>
          <w:ilvl w:val="1"/>
          <w:numId w:val="213"/>
        </w:numPr>
        <w:tabs>
          <w:tab w:val="left" w:pos="1456"/>
        </w:tabs>
        <w:spacing w:line="228" w:lineRule="auto"/>
        <w:ind w:left="40" w:right="26" w:firstLine="703"/>
        <w:rPr>
          <w:rFonts w:eastAsia="Times New Roman"/>
          <w:sz w:val="28"/>
          <w:szCs w:val="28"/>
        </w:rPr>
      </w:pPr>
      <w:r>
        <w:rPr>
          <w:rFonts w:eastAsia="Times New Roman"/>
          <w:sz w:val="28"/>
          <w:szCs w:val="28"/>
        </w:rPr>
        <w:t>Какие субъективные симптомы характерны при локализованной инфекции у женщин?</w:t>
      </w:r>
    </w:p>
    <w:p w:rsidR="00F53A1F" w:rsidRDefault="00587AE6">
      <w:pPr>
        <w:numPr>
          <w:ilvl w:val="1"/>
          <w:numId w:val="213"/>
        </w:numPr>
        <w:tabs>
          <w:tab w:val="left" w:pos="1456"/>
        </w:tabs>
        <w:spacing w:line="228" w:lineRule="auto"/>
        <w:ind w:left="40" w:right="26" w:firstLine="703"/>
        <w:rPr>
          <w:rFonts w:eastAsia="Times New Roman"/>
          <w:sz w:val="28"/>
          <w:szCs w:val="28"/>
        </w:rPr>
      </w:pPr>
      <w:r>
        <w:rPr>
          <w:rFonts w:eastAsia="Times New Roman"/>
          <w:sz w:val="28"/>
          <w:szCs w:val="28"/>
        </w:rPr>
        <w:t>Какие дополнительные исследования проводятся при данном заболевании?</w:t>
      </w:r>
    </w:p>
    <w:p w:rsidR="00F53A1F" w:rsidRDefault="00587AE6">
      <w:pPr>
        <w:numPr>
          <w:ilvl w:val="1"/>
          <w:numId w:val="213"/>
        </w:numPr>
        <w:tabs>
          <w:tab w:val="left" w:pos="1460"/>
        </w:tabs>
        <w:spacing w:line="228" w:lineRule="auto"/>
        <w:ind w:left="1460" w:hanging="717"/>
        <w:rPr>
          <w:rFonts w:eastAsia="Times New Roman"/>
          <w:sz w:val="28"/>
          <w:szCs w:val="28"/>
        </w:rPr>
      </w:pPr>
      <w:r>
        <w:rPr>
          <w:rFonts w:eastAsia="Times New Roman"/>
          <w:sz w:val="28"/>
          <w:szCs w:val="28"/>
        </w:rPr>
        <w:t>Тактика при отсутствии эффекта от лечения.</w:t>
      </w:r>
    </w:p>
    <w:p w:rsidR="00F53A1F" w:rsidRDefault="00587AE6">
      <w:pPr>
        <w:numPr>
          <w:ilvl w:val="1"/>
          <w:numId w:val="213"/>
        </w:numPr>
        <w:tabs>
          <w:tab w:val="left" w:pos="1460"/>
        </w:tabs>
        <w:spacing w:line="228" w:lineRule="auto"/>
        <w:ind w:left="1460" w:hanging="717"/>
        <w:rPr>
          <w:rFonts w:eastAsia="Times New Roman"/>
          <w:sz w:val="28"/>
          <w:szCs w:val="28"/>
        </w:rPr>
      </w:pPr>
      <w:r>
        <w:rPr>
          <w:rFonts w:eastAsia="Times New Roman"/>
          <w:sz w:val="28"/>
          <w:szCs w:val="28"/>
        </w:rPr>
        <w:t>Ведение половых партнеров.</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Задача №5</w:t>
      </w:r>
    </w:p>
    <w:p w:rsidR="00F53A1F" w:rsidRDefault="00F53A1F">
      <w:pPr>
        <w:spacing w:line="116"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Женщина 24 лет обратилась в женскую консультацию по поводу выделений из мочеполовых путей и зуда. При лабораторном обследовании у нее выявлен трихомониаз. Больной было назначено лечение трихополом по 0,5 г 3 раза в день 5 дней, дана рекомендация провести аналогичное лечение мужу. Супруг от приема медикаментов категорически отказался, мотивируя это тем, что у него нет никаких жалоб со стороны мочеполовых органов. Через 2 недели после окончания лечения у жены на контрольном обследовании вновь обнаружены явления кольпита, в мазках выявлены трихомонады.</w:t>
      </w:r>
    </w:p>
    <w:p w:rsidR="00F53A1F" w:rsidRDefault="00587AE6">
      <w:pPr>
        <w:numPr>
          <w:ilvl w:val="0"/>
          <w:numId w:val="214"/>
        </w:numPr>
        <w:tabs>
          <w:tab w:val="left" w:pos="1460"/>
        </w:tabs>
        <w:spacing w:line="233" w:lineRule="auto"/>
        <w:ind w:left="1460" w:hanging="717"/>
        <w:rPr>
          <w:rFonts w:eastAsia="Times New Roman"/>
          <w:sz w:val="28"/>
          <w:szCs w:val="28"/>
        </w:rPr>
      </w:pPr>
      <w:r>
        <w:rPr>
          <w:rFonts w:eastAsia="Times New Roman"/>
          <w:sz w:val="28"/>
          <w:szCs w:val="28"/>
        </w:rPr>
        <w:t>В чем причина неудачи в лечении данной больной?</w:t>
      </w:r>
    </w:p>
    <w:p w:rsidR="00F53A1F" w:rsidRDefault="00F53A1F">
      <w:pPr>
        <w:spacing w:line="1" w:lineRule="exact"/>
        <w:rPr>
          <w:rFonts w:eastAsia="Times New Roman"/>
          <w:sz w:val="28"/>
          <w:szCs w:val="28"/>
        </w:rPr>
      </w:pPr>
    </w:p>
    <w:p w:rsidR="00F53A1F" w:rsidRDefault="00587AE6">
      <w:pPr>
        <w:numPr>
          <w:ilvl w:val="0"/>
          <w:numId w:val="214"/>
        </w:numPr>
        <w:tabs>
          <w:tab w:val="left" w:pos="1456"/>
        </w:tabs>
        <w:spacing w:line="227" w:lineRule="auto"/>
        <w:ind w:left="40" w:right="26" w:firstLine="703"/>
        <w:rPr>
          <w:rFonts w:eastAsia="Times New Roman"/>
          <w:sz w:val="28"/>
          <w:szCs w:val="28"/>
        </w:rPr>
      </w:pPr>
      <w:r>
        <w:rPr>
          <w:rFonts w:eastAsia="Times New Roman"/>
          <w:sz w:val="28"/>
          <w:szCs w:val="28"/>
        </w:rPr>
        <w:t>Можно ли считать повторное диагностирование трихомониаза в данном случае рецидивом?</w:t>
      </w:r>
    </w:p>
    <w:p w:rsidR="00F53A1F" w:rsidRDefault="00F53A1F">
      <w:pPr>
        <w:spacing w:line="3" w:lineRule="exact"/>
        <w:rPr>
          <w:rFonts w:eastAsia="Times New Roman"/>
          <w:sz w:val="28"/>
          <w:szCs w:val="28"/>
        </w:rPr>
      </w:pPr>
    </w:p>
    <w:p w:rsidR="00F53A1F" w:rsidRDefault="00587AE6">
      <w:pPr>
        <w:numPr>
          <w:ilvl w:val="0"/>
          <w:numId w:val="214"/>
        </w:numPr>
        <w:tabs>
          <w:tab w:val="left" w:pos="1460"/>
        </w:tabs>
        <w:ind w:left="1460" w:hanging="717"/>
        <w:rPr>
          <w:rFonts w:eastAsia="Times New Roman"/>
          <w:sz w:val="27"/>
          <w:szCs w:val="27"/>
        </w:rPr>
      </w:pPr>
      <w:r>
        <w:rPr>
          <w:rFonts w:eastAsia="Times New Roman"/>
          <w:sz w:val="27"/>
          <w:szCs w:val="27"/>
        </w:rPr>
        <w:t>Возможно ли бессимптомное течение трихомониаза у мужчин?</w:t>
      </w:r>
    </w:p>
    <w:p w:rsidR="00F53A1F" w:rsidRDefault="00587AE6">
      <w:pPr>
        <w:numPr>
          <w:ilvl w:val="0"/>
          <w:numId w:val="214"/>
        </w:numPr>
        <w:tabs>
          <w:tab w:val="left" w:pos="1460"/>
        </w:tabs>
        <w:spacing w:line="227" w:lineRule="auto"/>
        <w:ind w:left="1460" w:hanging="717"/>
        <w:rPr>
          <w:rFonts w:eastAsia="Times New Roman"/>
          <w:sz w:val="28"/>
          <w:szCs w:val="28"/>
        </w:rPr>
      </w:pPr>
      <w:r>
        <w:rPr>
          <w:rFonts w:eastAsia="Times New Roman"/>
          <w:sz w:val="28"/>
          <w:szCs w:val="28"/>
        </w:rPr>
        <w:t>Какое  этиологическое  лечение  целесообразно  при  данной</w:t>
      </w:r>
    </w:p>
    <w:p w:rsidR="00F53A1F" w:rsidRDefault="00587AE6">
      <w:pPr>
        <w:spacing w:line="227" w:lineRule="auto"/>
        <w:ind w:left="40"/>
        <w:rPr>
          <w:rFonts w:eastAsia="Times New Roman"/>
          <w:sz w:val="28"/>
          <w:szCs w:val="28"/>
        </w:rPr>
      </w:pPr>
      <w:r>
        <w:rPr>
          <w:rFonts w:eastAsia="Times New Roman"/>
          <w:sz w:val="28"/>
          <w:szCs w:val="28"/>
        </w:rPr>
        <w:t>инфекции?</w:t>
      </w:r>
    </w:p>
    <w:p w:rsidR="00F53A1F" w:rsidRDefault="00587AE6">
      <w:pPr>
        <w:numPr>
          <w:ilvl w:val="0"/>
          <w:numId w:val="214"/>
        </w:numPr>
        <w:tabs>
          <w:tab w:val="left" w:pos="1456"/>
        </w:tabs>
        <w:spacing w:line="228" w:lineRule="auto"/>
        <w:ind w:left="40" w:right="26" w:firstLine="703"/>
        <w:rPr>
          <w:rFonts w:eastAsia="Times New Roman"/>
          <w:sz w:val="28"/>
          <w:szCs w:val="28"/>
        </w:rPr>
      </w:pPr>
      <w:r>
        <w:rPr>
          <w:rFonts w:eastAsia="Times New Roman"/>
          <w:sz w:val="28"/>
          <w:szCs w:val="28"/>
        </w:rPr>
        <w:t>С какими заболеваниями проводится дифференциальная диагностика урогенитального трихомониаза?</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Задача №6</w:t>
      </w:r>
    </w:p>
    <w:p w:rsidR="00F53A1F" w:rsidRDefault="00F53A1F">
      <w:pPr>
        <w:spacing w:line="116" w:lineRule="exact"/>
        <w:rPr>
          <w:sz w:val="20"/>
          <w:szCs w:val="20"/>
        </w:rPr>
      </w:pPr>
    </w:p>
    <w:p w:rsidR="00F53A1F" w:rsidRDefault="00587AE6">
      <w:pPr>
        <w:spacing w:line="236" w:lineRule="auto"/>
        <w:ind w:left="40" w:right="46" w:firstLine="710"/>
        <w:jc w:val="both"/>
        <w:rPr>
          <w:sz w:val="20"/>
          <w:szCs w:val="20"/>
        </w:rPr>
      </w:pPr>
      <w:r>
        <w:rPr>
          <w:rFonts w:eastAsia="Times New Roman"/>
          <w:sz w:val="27"/>
          <w:szCs w:val="27"/>
        </w:rPr>
        <w:t>Мужчина 19 лет госпитализирован в урологическое отделение больницы скорой помощи по поводу острого левостороннего эпидидимита. Половые контакты регулярные с постоянной половой партнершей на протяжении 1 года. Заболевание развилось внезапно с появления сильных болей в левом яичке, последнее резко увеличилось в размерах, кожа левой половины мошонки покраснела. У больного поднялась температура до 38°С, начался озноб. Боль в яичке усиливалась при ходьбе и дотрагивании. В связи</w:t>
      </w:r>
    </w:p>
    <w:p w:rsidR="00F53A1F" w:rsidRDefault="00F53A1F">
      <w:pPr>
        <w:spacing w:line="5" w:lineRule="exact"/>
        <w:rPr>
          <w:sz w:val="20"/>
          <w:szCs w:val="20"/>
        </w:rPr>
      </w:pPr>
    </w:p>
    <w:p w:rsidR="00F53A1F" w:rsidRDefault="00587AE6">
      <w:pPr>
        <w:numPr>
          <w:ilvl w:val="0"/>
          <w:numId w:val="215"/>
        </w:numPr>
        <w:tabs>
          <w:tab w:val="left" w:pos="363"/>
        </w:tabs>
        <w:spacing w:line="246" w:lineRule="auto"/>
        <w:ind w:left="40" w:right="46" w:hanging="6"/>
        <w:jc w:val="both"/>
        <w:rPr>
          <w:rFonts w:eastAsia="Times New Roman"/>
          <w:sz w:val="26"/>
          <w:szCs w:val="26"/>
        </w:rPr>
      </w:pPr>
      <w:r>
        <w:rPr>
          <w:rFonts w:eastAsia="Times New Roman"/>
          <w:sz w:val="26"/>
          <w:szCs w:val="26"/>
        </w:rPr>
        <w:t>этим была вызвана скорая помощь, которая доставила больного в стационар. При поступлении у пациента были взяты мазки из уретры, больной подвергнут хирургическому лечению - эпидидимотомии, назначена антибиотикотерапия. На следующий день состояние больного значительно улучшилось, болезненность существенно уменьшилась. Через 3 дня дренаж удален, рана зажила первичным натяжением. Инфильтат рассосался на 8-е сутки. Больной выписан в удовлетворительном состоянии через 3 недели, при</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46" w:lineRule="exact"/>
        <w:rPr>
          <w:sz w:val="20"/>
          <w:szCs w:val="20"/>
        </w:rPr>
      </w:pPr>
    </w:p>
    <w:p w:rsidR="00F53A1F" w:rsidRDefault="00587AE6">
      <w:pPr>
        <w:ind w:left="8760"/>
        <w:rPr>
          <w:sz w:val="20"/>
          <w:szCs w:val="20"/>
        </w:rPr>
      </w:pPr>
      <w:r>
        <w:rPr>
          <w:rFonts w:eastAsia="Times New Roman"/>
          <w:sz w:val="24"/>
          <w:szCs w:val="24"/>
        </w:rPr>
        <w:t>79</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45" w:lineRule="auto"/>
        <w:ind w:left="40" w:right="46"/>
        <w:jc w:val="both"/>
        <w:rPr>
          <w:sz w:val="20"/>
          <w:szCs w:val="20"/>
        </w:rPr>
      </w:pPr>
      <w:r>
        <w:rPr>
          <w:rFonts w:eastAsia="Times New Roman"/>
          <w:sz w:val="26"/>
          <w:szCs w:val="26"/>
        </w:rPr>
        <w:lastRenderedPageBreak/>
        <w:t>выписке в области левого придатка сформировался небольшой рубец. В мазках, взятых при поступлении, обнаружен лейкоцитоз 30-40 в п./зр., палочковая и кокковая микрофлора, гонококки и трихомонады не выявлены. Через 1,5 месяца больной был госпитализирован повторно по поводу эпидидимита с правой стороны, при этом у больного диагностирован фолликулярный простатит. По словам больного, на протяжении всего времени после выписки имел регулярные половые контакты с одной и той же партнершей, периодически отмечал скудные мутные выделения из уретры.</w:t>
      </w:r>
    </w:p>
    <w:p w:rsidR="00F53A1F" w:rsidRDefault="00587AE6">
      <w:pPr>
        <w:numPr>
          <w:ilvl w:val="0"/>
          <w:numId w:val="216"/>
        </w:numPr>
        <w:tabs>
          <w:tab w:val="left" w:pos="1460"/>
        </w:tabs>
        <w:spacing w:line="233" w:lineRule="auto"/>
        <w:ind w:left="1460" w:hanging="717"/>
        <w:rPr>
          <w:rFonts w:eastAsia="Times New Roman"/>
          <w:sz w:val="28"/>
          <w:szCs w:val="28"/>
        </w:rPr>
      </w:pPr>
      <w:r>
        <w:rPr>
          <w:rFonts w:eastAsia="Times New Roman"/>
          <w:sz w:val="28"/>
          <w:szCs w:val="28"/>
        </w:rPr>
        <w:t>Назовите  возможную  этиологию  эпидидимита  у  указанного</w:t>
      </w:r>
    </w:p>
    <w:p w:rsidR="00F53A1F" w:rsidRDefault="00587AE6">
      <w:pPr>
        <w:spacing w:line="228" w:lineRule="auto"/>
        <w:ind w:left="40"/>
        <w:rPr>
          <w:rFonts w:eastAsia="Times New Roman"/>
          <w:sz w:val="28"/>
          <w:szCs w:val="28"/>
        </w:rPr>
      </w:pPr>
      <w:r>
        <w:rPr>
          <w:rFonts w:eastAsia="Times New Roman"/>
          <w:sz w:val="28"/>
          <w:szCs w:val="28"/>
        </w:rPr>
        <w:t>больного.</w:t>
      </w:r>
    </w:p>
    <w:p w:rsidR="00F53A1F" w:rsidRDefault="00587AE6">
      <w:pPr>
        <w:numPr>
          <w:ilvl w:val="0"/>
          <w:numId w:val="216"/>
        </w:numPr>
        <w:tabs>
          <w:tab w:val="left" w:pos="1460"/>
        </w:tabs>
        <w:spacing w:line="228" w:lineRule="auto"/>
        <w:ind w:left="1460" w:hanging="717"/>
        <w:rPr>
          <w:rFonts w:eastAsia="Times New Roman"/>
          <w:sz w:val="28"/>
          <w:szCs w:val="28"/>
        </w:rPr>
      </w:pPr>
      <w:r>
        <w:rPr>
          <w:rFonts w:eastAsia="Times New Roman"/>
          <w:sz w:val="28"/>
          <w:szCs w:val="28"/>
        </w:rPr>
        <w:t>В чем причина рецидива заболевания?</w:t>
      </w:r>
    </w:p>
    <w:p w:rsidR="00F53A1F" w:rsidRDefault="00587AE6">
      <w:pPr>
        <w:numPr>
          <w:ilvl w:val="0"/>
          <w:numId w:val="216"/>
        </w:numPr>
        <w:tabs>
          <w:tab w:val="left" w:pos="1456"/>
        </w:tabs>
        <w:spacing w:line="228" w:lineRule="auto"/>
        <w:ind w:left="40" w:right="26" w:firstLine="703"/>
        <w:rPr>
          <w:rFonts w:eastAsia="Times New Roman"/>
          <w:sz w:val="28"/>
          <w:szCs w:val="28"/>
        </w:rPr>
      </w:pPr>
      <w:r>
        <w:rPr>
          <w:rFonts w:eastAsia="Times New Roman"/>
          <w:sz w:val="28"/>
          <w:szCs w:val="28"/>
        </w:rPr>
        <w:t>С какими заболеваниями необходимо проводить дифференциальную диагностику?</w:t>
      </w:r>
    </w:p>
    <w:p w:rsidR="00F53A1F" w:rsidRDefault="00587AE6">
      <w:pPr>
        <w:numPr>
          <w:ilvl w:val="0"/>
          <w:numId w:val="216"/>
        </w:numPr>
        <w:tabs>
          <w:tab w:val="left" w:pos="1460"/>
        </w:tabs>
        <w:spacing w:line="228" w:lineRule="auto"/>
        <w:ind w:left="1460" w:hanging="717"/>
        <w:rPr>
          <w:rFonts w:eastAsia="Times New Roman"/>
          <w:sz w:val="28"/>
          <w:szCs w:val="28"/>
        </w:rPr>
      </w:pPr>
      <w:r>
        <w:rPr>
          <w:rFonts w:eastAsia="Times New Roman"/>
          <w:sz w:val="28"/>
          <w:szCs w:val="28"/>
        </w:rPr>
        <w:t>Тактика врача в отношении половой партнерши.</w:t>
      </w:r>
    </w:p>
    <w:p w:rsidR="00F53A1F" w:rsidRDefault="00587AE6">
      <w:pPr>
        <w:numPr>
          <w:ilvl w:val="0"/>
          <w:numId w:val="216"/>
        </w:numPr>
        <w:tabs>
          <w:tab w:val="left" w:pos="1460"/>
        </w:tabs>
        <w:spacing w:line="228" w:lineRule="auto"/>
        <w:ind w:left="1460" w:hanging="717"/>
        <w:rPr>
          <w:rFonts w:eastAsia="Times New Roman"/>
          <w:sz w:val="28"/>
          <w:szCs w:val="28"/>
        </w:rPr>
      </w:pPr>
      <w:r>
        <w:rPr>
          <w:rFonts w:eastAsia="Times New Roman"/>
          <w:sz w:val="28"/>
          <w:szCs w:val="28"/>
        </w:rPr>
        <w:t>Может  ли  данное  заболевание  являться  причиной  развития</w:t>
      </w:r>
    </w:p>
    <w:p w:rsidR="00F53A1F" w:rsidRDefault="00587AE6">
      <w:pPr>
        <w:spacing w:line="227" w:lineRule="auto"/>
        <w:ind w:left="40"/>
        <w:rPr>
          <w:rFonts w:eastAsia="Times New Roman"/>
          <w:sz w:val="28"/>
          <w:szCs w:val="28"/>
        </w:rPr>
      </w:pPr>
      <w:r>
        <w:rPr>
          <w:rFonts w:eastAsia="Times New Roman"/>
          <w:sz w:val="28"/>
          <w:szCs w:val="28"/>
        </w:rPr>
        <w:t>бесплодия?</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Задача №7</w:t>
      </w:r>
    </w:p>
    <w:p w:rsidR="00F53A1F" w:rsidRDefault="00F53A1F">
      <w:pPr>
        <w:spacing w:line="116" w:lineRule="exact"/>
        <w:rPr>
          <w:sz w:val="20"/>
          <w:szCs w:val="20"/>
        </w:rPr>
      </w:pPr>
    </w:p>
    <w:p w:rsidR="00F53A1F" w:rsidRDefault="00587AE6">
      <w:pPr>
        <w:spacing w:line="228" w:lineRule="auto"/>
        <w:ind w:left="40" w:right="26"/>
        <w:jc w:val="both"/>
        <w:rPr>
          <w:sz w:val="20"/>
          <w:szCs w:val="20"/>
        </w:rPr>
      </w:pPr>
      <w:r>
        <w:rPr>
          <w:rFonts w:eastAsia="Times New Roman"/>
          <w:sz w:val="28"/>
          <w:szCs w:val="28"/>
        </w:rPr>
        <w:t>На прием обратился мужчина с жалобами на зуд в заднем проходе, болезненность во время дефекации и вне ее, слизисто-гнойные выделения из заднего прохода. При осмотре: отечность складок наружного сфинктера, между ними - трещины с гнойным налетом. При микроскопии соскоба из межскладочного пространства обнаружены бобовидные грамотрицательные диплококки.</w:t>
      </w:r>
    </w:p>
    <w:p w:rsidR="00F53A1F" w:rsidRDefault="00587AE6">
      <w:pPr>
        <w:numPr>
          <w:ilvl w:val="0"/>
          <w:numId w:val="217"/>
        </w:numPr>
        <w:tabs>
          <w:tab w:val="left" w:pos="1460"/>
        </w:tabs>
        <w:spacing w:line="229" w:lineRule="auto"/>
        <w:ind w:left="1460" w:hanging="717"/>
        <w:rPr>
          <w:rFonts w:eastAsia="Times New Roman"/>
          <w:sz w:val="28"/>
          <w:szCs w:val="28"/>
        </w:rPr>
      </w:pPr>
      <w:r>
        <w:rPr>
          <w:rFonts w:eastAsia="Times New Roman"/>
          <w:sz w:val="28"/>
          <w:szCs w:val="28"/>
        </w:rPr>
        <w:t>О каком диагнозе следует думать в первую очередь?</w:t>
      </w:r>
    </w:p>
    <w:p w:rsidR="00F53A1F" w:rsidRDefault="00F53A1F">
      <w:pPr>
        <w:spacing w:line="1" w:lineRule="exact"/>
        <w:rPr>
          <w:rFonts w:eastAsia="Times New Roman"/>
          <w:sz w:val="28"/>
          <w:szCs w:val="28"/>
        </w:rPr>
      </w:pPr>
    </w:p>
    <w:p w:rsidR="00F53A1F" w:rsidRDefault="00587AE6">
      <w:pPr>
        <w:numPr>
          <w:ilvl w:val="0"/>
          <w:numId w:val="217"/>
        </w:numPr>
        <w:tabs>
          <w:tab w:val="left" w:pos="1460"/>
        </w:tabs>
        <w:spacing w:line="235" w:lineRule="auto"/>
        <w:ind w:left="1460" w:hanging="717"/>
        <w:rPr>
          <w:rFonts w:eastAsia="Times New Roman"/>
          <w:sz w:val="27"/>
          <w:szCs w:val="27"/>
        </w:rPr>
      </w:pPr>
      <w:r>
        <w:rPr>
          <w:rFonts w:eastAsia="Times New Roman"/>
          <w:sz w:val="27"/>
          <w:szCs w:val="27"/>
        </w:rPr>
        <w:t>Какие осложнения у мужчин возможны при данной инфекции?</w:t>
      </w:r>
    </w:p>
    <w:p w:rsidR="00F53A1F" w:rsidRDefault="00587AE6">
      <w:pPr>
        <w:numPr>
          <w:ilvl w:val="0"/>
          <w:numId w:val="217"/>
        </w:numPr>
        <w:tabs>
          <w:tab w:val="left" w:pos="1456"/>
        </w:tabs>
        <w:spacing w:line="228" w:lineRule="auto"/>
        <w:ind w:left="40" w:right="26" w:firstLine="703"/>
        <w:rPr>
          <w:rFonts w:eastAsia="Times New Roman"/>
          <w:sz w:val="28"/>
          <w:szCs w:val="28"/>
        </w:rPr>
      </w:pPr>
      <w:r>
        <w:rPr>
          <w:rFonts w:eastAsia="Times New Roman"/>
          <w:sz w:val="28"/>
          <w:szCs w:val="28"/>
        </w:rPr>
        <w:t>Чем может быть обусловлена подобная локализация инфекционного процесса?</w:t>
      </w:r>
    </w:p>
    <w:p w:rsidR="00F53A1F" w:rsidRDefault="00587AE6">
      <w:pPr>
        <w:numPr>
          <w:ilvl w:val="0"/>
          <w:numId w:val="217"/>
        </w:numPr>
        <w:tabs>
          <w:tab w:val="left" w:pos="1460"/>
        </w:tabs>
        <w:spacing w:line="228" w:lineRule="auto"/>
        <w:ind w:left="1460" w:hanging="717"/>
        <w:rPr>
          <w:rFonts w:eastAsia="Times New Roman"/>
          <w:sz w:val="28"/>
          <w:szCs w:val="28"/>
        </w:rPr>
      </w:pPr>
      <w:r>
        <w:rPr>
          <w:rFonts w:eastAsia="Times New Roman"/>
          <w:sz w:val="28"/>
          <w:szCs w:val="28"/>
        </w:rPr>
        <w:t>Этиология и патогенез заболевания.</w:t>
      </w:r>
    </w:p>
    <w:p w:rsidR="00F53A1F" w:rsidRDefault="00587AE6">
      <w:pPr>
        <w:numPr>
          <w:ilvl w:val="0"/>
          <w:numId w:val="217"/>
        </w:numPr>
        <w:tabs>
          <w:tab w:val="left" w:pos="1460"/>
        </w:tabs>
        <w:spacing w:line="228" w:lineRule="auto"/>
        <w:ind w:left="1460" w:hanging="717"/>
        <w:rPr>
          <w:rFonts w:eastAsia="Times New Roman"/>
          <w:sz w:val="28"/>
          <w:szCs w:val="28"/>
        </w:rPr>
      </w:pPr>
      <w:r>
        <w:rPr>
          <w:rFonts w:eastAsia="Times New Roman"/>
          <w:sz w:val="28"/>
          <w:szCs w:val="28"/>
        </w:rPr>
        <w:t>Классификация данного заболевания.</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Задача №8</w:t>
      </w:r>
    </w:p>
    <w:p w:rsidR="00F53A1F" w:rsidRDefault="00F53A1F">
      <w:pPr>
        <w:spacing w:line="116" w:lineRule="exact"/>
        <w:rPr>
          <w:sz w:val="20"/>
          <w:szCs w:val="20"/>
        </w:rPr>
      </w:pPr>
    </w:p>
    <w:p w:rsidR="00F53A1F" w:rsidRDefault="00587AE6">
      <w:pPr>
        <w:spacing w:line="228" w:lineRule="auto"/>
        <w:ind w:left="40" w:right="46" w:firstLine="708"/>
        <w:jc w:val="both"/>
        <w:rPr>
          <w:sz w:val="20"/>
          <w:szCs w:val="20"/>
        </w:rPr>
      </w:pPr>
      <w:r>
        <w:rPr>
          <w:rFonts w:eastAsia="Times New Roman"/>
          <w:sz w:val="28"/>
          <w:szCs w:val="28"/>
        </w:rPr>
        <w:t>Женщина 27 лет обратилась к венерологу по поводу пенистых, с неприятным запахом выделений из влагалища. Половая связь с незнакомым мужчиной 5 дней назад.</w:t>
      </w:r>
    </w:p>
    <w:p w:rsidR="00F53A1F" w:rsidRDefault="00F53A1F">
      <w:pPr>
        <w:spacing w:line="2" w:lineRule="exact"/>
        <w:rPr>
          <w:sz w:val="20"/>
          <w:szCs w:val="20"/>
        </w:rPr>
      </w:pPr>
    </w:p>
    <w:p w:rsidR="00F53A1F" w:rsidRDefault="00587AE6">
      <w:pPr>
        <w:spacing w:line="227" w:lineRule="auto"/>
        <w:ind w:left="40" w:right="46"/>
        <w:jc w:val="both"/>
        <w:rPr>
          <w:sz w:val="20"/>
          <w:szCs w:val="20"/>
        </w:rPr>
      </w:pPr>
      <w:r>
        <w:rPr>
          <w:rFonts w:eastAsia="Times New Roman"/>
          <w:sz w:val="28"/>
          <w:szCs w:val="28"/>
        </w:rPr>
        <w:t>При осмотре в гинекологических зеркалах: Гиперемия и отечность слизистой оболочки вульвы, влагалища. Жидкие пенистые выделения из влагалища. Гиперемия слизистой оболочки шейки матки.</w:t>
      </w:r>
    </w:p>
    <w:p w:rsidR="00F53A1F" w:rsidRDefault="00F53A1F">
      <w:pPr>
        <w:spacing w:line="3" w:lineRule="exact"/>
        <w:rPr>
          <w:sz w:val="20"/>
          <w:szCs w:val="20"/>
        </w:rPr>
      </w:pPr>
    </w:p>
    <w:p w:rsidR="00F53A1F" w:rsidRDefault="00587AE6">
      <w:pPr>
        <w:spacing w:line="228" w:lineRule="auto"/>
        <w:ind w:left="40" w:right="46"/>
        <w:jc w:val="both"/>
        <w:rPr>
          <w:sz w:val="20"/>
          <w:szCs w:val="20"/>
        </w:rPr>
      </w:pPr>
      <w:r>
        <w:rPr>
          <w:rFonts w:eastAsia="Times New Roman"/>
          <w:sz w:val="28"/>
          <w:szCs w:val="28"/>
        </w:rPr>
        <w:t>При обследовании. В мазках из цервикального канала, боковых и заднего свода влагалища обнаружены трихомонады.</w:t>
      </w:r>
    </w:p>
    <w:p w:rsidR="00F53A1F" w:rsidRDefault="00587AE6">
      <w:pPr>
        <w:spacing w:line="228" w:lineRule="auto"/>
        <w:ind w:left="40"/>
        <w:rPr>
          <w:sz w:val="20"/>
          <w:szCs w:val="20"/>
        </w:rPr>
      </w:pPr>
      <w:r>
        <w:rPr>
          <w:rFonts w:eastAsia="Times New Roman"/>
          <w:sz w:val="28"/>
          <w:szCs w:val="28"/>
        </w:rPr>
        <w:t>Диагностирован урогенитальный трихомониаз, острый эндоцервицит.</w:t>
      </w:r>
    </w:p>
    <w:p w:rsidR="00F53A1F" w:rsidRDefault="00587AE6">
      <w:pPr>
        <w:numPr>
          <w:ilvl w:val="0"/>
          <w:numId w:val="218"/>
        </w:numPr>
        <w:tabs>
          <w:tab w:val="left" w:pos="1456"/>
        </w:tabs>
        <w:spacing w:line="228" w:lineRule="auto"/>
        <w:ind w:left="40" w:right="46" w:firstLine="703"/>
        <w:rPr>
          <w:rFonts w:eastAsia="Times New Roman"/>
          <w:sz w:val="28"/>
          <w:szCs w:val="28"/>
        </w:rPr>
      </w:pPr>
      <w:r>
        <w:rPr>
          <w:rFonts w:eastAsia="Times New Roman"/>
          <w:sz w:val="28"/>
          <w:szCs w:val="28"/>
        </w:rPr>
        <w:t>Какие субъективные симптомы характерны для данного заболевания у женщин?</w:t>
      </w:r>
    </w:p>
    <w:p w:rsidR="00F53A1F" w:rsidRDefault="00587AE6">
      <w:pPr>
        <w:numPr>
          <w:ilvl w:val="0"/>
          <w:numId w:val="218"/>
        </w:numPr>
        <w:tabs>
          <w:tab w:val="left" w:pos="1460"/>
        </w:tabs>
        <w:spacing w:line="228" w:lineRule="auto"/>
        <w:ind w:left="1460" w:hanging="717"/>
        <w:rPr>
          <w:rFonts w:eastAsia="Times New Roman"/>
          <w:sz w:val="28"/>
          <w:szCs w:val="28"/>
        </w:rPr>
      </w:pPr>
      <w:r>
        <w:rPr>
          <w:rFonts w:eastAsia="Times New Roman"/>
          <w:sz w:val="28"/>
          <w:szCs w:val="28"/>
        </w:rPr>
        <w:t>Из каких отделов мочеполовой сферы должен исследоваться</w:t>
      </w:r>
    </w:p>
    <w:p w:rsidR="00F53A1F" w:rsidRDefault="00587AE6">
      <w:pPr>
        <w:spacing w:line="228" w:lineRule="auto"/>
        <w:ind w:left="40"/>
        <w:rPr>
          <w:rFonts w:eastAsia="Times New Roman"/>
          <w:sz w:val="28"/>
          <w:szCs w:val="28"/>
        </w:rPr>
      </w:pPr>
      <w:r>
        <w:rPr>
          <w:rFonts w:eastAsia="Times New Roman"/>
          <w:sz w:val="28"/>
          <w:szCs w:val="28"/>
        </w:rPr>
        <w:t>материал?</w:t>
      </w:r>
    </w:p>
    <w:p w:rsidR="00F53A1F" w:rsidRDefault="00587AE6">
      <w:pPr>
        <w:numPr>
          <w:ilvl w:val="0"/>
          <w:numId w:val="218"/>
        </w:numPr>
        <w:tabs>
          <w:tab w:val="left" w:pos="1456"/>
        </w:tabs>
        <w:spacing w:line="227" w:lineRule="auto"/>
        <w:ind w:left="40" w:right="46" w:firstLine="703"/>
        <w:rPr>
          <w:rFonts w:eastAsia="Times New Roman"/>
          <w:sz w:val="28"/>
          <w:szCs w:val="28"/>
        </w:rPr>
      </w:pPr>
      <w:r>
        <w:rPr>
          <w:rFonts w:eastAsia="Times New Roman"/>
          <w:sz w:val="28"/>
          <w:szCs w:val="28"/>
        </w:rPr>
        <w:t>Какие обязательные исследования необходимы для верификации диагноза?</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62" w:lineRule="exact"/>
        <w:rPr>
          <w:sz w:val="20"/>
          <w:szCs w:val="20"/>
        </w:rPr>
      </w:pPr>
    </w:p>
    <w:p w:rsidR="00F53A1F" w:rsidRDefault="00587AE6">
      <w:pPr>
        <w:ind w:left="40"/>
        <w:rPr>
          <w:sz w:val="20"/>
          <w:szCs w:val="20"/>
        </w:rPr>
      </w:pPr>
      <w:r>
        <w:rPr>
          <w:rFonts w:eastAsia="Times New Roman"/>
          <w:sz w:val="24"/>
          <w:szCs w:val="24"/>
        </w:rPr>
        <w:t>80</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numPr>
          <w:ilvl w:val="0"/>
          <w:numId w:val="219"/>
        </w:numPr>
        <w:tabs>
          <w:tab w:val="left" w:pos="1460"/>
        </w:tabs>
        <w:ind w:left="1460" w:hanging="717"/>
        <w:rPr>
          <w:rFonts w:eastAsia="Times New Roman"/>
          <w:sz w:val="28"/>
          <w:szCs w:val="28"/>
        </w:rPr>
      </w:pPr>
      <w:r>
        <w:rPr>
          <w:rFonts w:eastAsia="Times New Roman"/>
          <w:sz w:val="28"/>
          <w:szCs w:val="28"/>
        </w:rPr>
        <w:lastRenderedPageBreak/>
        <w:t>Консультации  каких  смежных  специалистов  назначаются</w:t>
      </w:r>
    </w:p>
    <w:p w:rsidR="00F53A1F" w:rsidRDefault="00587AE6">
      <w:pPr>
        <w:spacing w:line="228" w:lineRule="auto"/>
        <w:ind w:left="40"/>
        <w:rPr>
          <w:rFonts w:eastAsia="Times New Roman"/>
          <w:sz w:val="28"/>
          <w:szCs w:val="28"/>
        </w:rPr>
      </w:pPr>
      <w:r>
        <w:rPr>
          <w:rFonts w:eastAsia="Times New Roman"/>
          <w:sz w:val="28"/>
          <w:szCs w:val="28"/>
        </w:rPr>
        <w:t>больным?</w:t>
      </w:r>
    </w:p>
    <w:p w:rsidR="00F53A1F" w:rsidRDefault="00587AE6">
      <w:pPr>
        <w:numPr>
          <w:ilvl w:val="0"/>
          <w:numId w:val="219"/>
        </w:numPr>
        <w:tabs>
          <w:tab w:val="left" w:pos="1460"/>
        </w:tabs>
        <w:spacing w:line="228" w:lineRule="auto"/>
        <w:ind w:left="1460" w:hanging="717"/>
        <w:rPr>
          <w:rFonts w:eastAsia="Times New Roman"/>
          <w:sz w:val="28"/>
          <w:szCs w:val="28"/>
        </w:rPr>
      </w:pPr>
      <w:r>
        <w:rPr>
          <w:rFonts w:eastAsia="Times New Roman"/>
          <w:sz w:val="28"/>
          <w:szCs w:val="28"/>
        </w:rPr>
        <w:t>Тактика при отсутствии эффекта от лечения.</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Задача №9</w:t>
      </w:r>
    </w:p>
    <w:p w:rsidR="00F53A1F" w:rsidRDefault="00F53A1F">
      <w:pPr>
        <w:spacing w:line="117" w:lineRule="exact"/>
        <w:rPr>
          <w:sz w:val="20"/>
          <w:szCs w:val="20"/>
        </w:rPr>
      </w:pPr>
    </w:p>
    <w:p w:rsidR="00F53A1F" w:rsidRDefault="00587AE6">
      <w:pPr>
        <w:numPr>
          <w:ilvl w:val="0"/>
          <w:numId w:val="220"/>
        </w:numPr>
        <w:tabs>
          <w:tab w:val="left" w:pos="1030"/>
        </w:tabs>
        <w:spacing w:line="228" w:lineRule="auto"/>
        <w:ind w:left="40" w:right="26" w:firstLine="703"/>
        <w:jc w:val="both"/>
        <w:rPr>
          <w:rFonts w:eastAsia="Times New Roman"/>
          <w:sz w:val="28"/>
          <w:szCs w:val="28"/>
        </w:rPr>
      </w:pPr>
      <w:r>
        <w:rPr>
          <w:rFonts w:eastAsia="Times New Roman"/>
          <w:sz w:val="28"/>
          <w:szCs w:val="28"/>
        </w:rPr>
        <w:t>пациента в связи с жалобами на скудное слизистое отделяемое из уретры и дискомфорт при мочеиспускании взято отделяемое уретры для</w:t>
      </w:r>
    </w:p>
    <w:p w:rsidR="00F53A1F" w:rsidRDefault="00587AE6">
      <w:pPr>
        <w:spacing w:line="236" w:lineRule="auto"/>
        <w:ind w:left="40"/>
        <w:rPr>
          <w:rFonts w:eastAsia="Times New Roman"/>
          <w:sz w:val="28"/>
          <w:szCs w:val="28"/>
        </w:rPr>
      </w:pPr>
      <w:r>
        <w:rPr>
          <w:rFonts w:eastAsia="Times New Roman"/>
          <w:sz w:val="28"/>
          <w:szCs w:val="28"/>
        </w:rPr>
        <w:t>лабораторногоисследования.Припроведении</w:t>
      </w:r>
      <w:r>
        <w:rPr>
          <w:rFonts w:eastAsia="Times New Roman"/>
          <w:sz w:val="27"/>
          <w:szCs w:val="27"/>
        </w:rPr>
        <w:t>прямого</w:t>
      </w:r>
    </w:p>
    <w:p w:rsidR="00F53A1F" w:rsidRDefault="00587AE6">
      <w:pPr>
        <w:spacing w:line="228" w:lineRule="auto"/>
        <w:ind w:left="40" w:right="26"/>
        <w:jc w:val="both"/>
        <w:rPr>
          <w:rFonts w:eastAsia="Times New Roman"/>
          <w:sz w:val="28"/>
          <w:szCs w:val="28"/>
        </w:rPr>
      </w:pPr>
      <w:r>
        <w:rPr>
          <w:rFonts w:eastAsia="Times New Roman"/>
          <w:sz w:val="28"/>
          <w:szCs w:val="28"/>
        </w:rPr>
        <w:t>иммунофлюоресцентного исследования обнаружена Chlamydia trachomatis. Пациенту был назначен курс монотерапии доксициклином 200 мг в сутки в течение 10 дней. По истечении 7 дней жалобы у пациента изменились. Выделения из уретры его более не беспокоили. Однако кожа головки полового члена покрылась очажками отечной</w:t>
      </w:r>
    </w:p>
    <w:p w:rsidR="00F53A1F" w:rsidRDefault="00587AE6">
      <w:pPr>
        <w:spacing w:line="228" w:lineRule="auto"/>
        <w:ind w:left="40" w:right="46"/>
        <w:jc w:val="both"/>
        <w:rPr>
          <w:rFonts w:eastAsia="Times New Roman"/>
          <w:sz w:val="28"/>
          <w:szCs w:val="28"/>
        </w:rPr>
      </w:pPr>
      <w:r>
        <w:rPr>
          <w:rFonts w:eastAsia="Times New Roman"/>
          <w:sz w:val="28"/>
          <w:szCs w:val="28"/>
        </w:rPr>
        <w:t>гиперемии, с фестончатыми краями, белесоватым налетом, сопровождавшимися зудом. Кроме того, появились жалобы на учащение стула.</w:t>
      </w:r>
    </w:p>
    <w:p w:rsidR="00F53A1F" w:rsidRDefault="00587AE6">
      <w:pPr>
        <w:numPr>
          <w:ilvl w:val="0"/>
          <w:numId w:val="221"/>
        </w:numPr>
        <w:tabs>
          <w:tab w:val="left" w:pos="1460"/>
        </w:tabs>
        <w:spacing w:line="227" w:lineRule="auto"/>
        <w:ind w:left="1460" w:hanging="717"/>
        <w:rPr>
          <w:rFonts w:eastAsia="Times New Roman"/>
          <w:sz w:val="28"/>
          <w:szCs w:val="28"/>
        </w:rPr>
      </w:pPr>
      <w:r>
        <w:rPr>
          <w:rFonts w:eastAsia="Times New Roman"/>
          <w:sz w:val="28"/>
          <w:szCs w:val="28"/>
        </w:rPr>
        <w:t>Чем обусловлено изменение клинической картины?</w:t>
      </w:r>
    </w:p>
    <w:p w:rsidR="00F53A1F" w:rsidRDefault="00587AE6">
      <w:pPr>
        <w:numPr>
          <w:ilvl w:val="0"/>
          <w:numId w:val="221"/>
        </w:numPr>
        <w:tabs>
          <w:tab w:val="left" w:pos="1460"/>
        </w:tabs>
        <w:spacing w:line="228" w:lineRule="auto"/>
        <w:ind w:left="1460" w:hanging="717"/>
        <w:rPr>
          <w:rFonts w:eastAsia="Times New Roman"/>
          <w:sz w:val="28"/>
          <w:szCs w:val="28"/>
        </w:rPr>
      </w:pPr>
      <w:r>
        <w:rPr>
          <w:rFonts w:eastAsia="Times New Roman"/>
          <w:sz w:val="28"/>
          <w:szCs w:val="28"/>
        </w:rPr>
        <w:t>Какие препараты следует дополнительно назначить пациенту?</w:t>
      </w:r>
    </w:p>
    <w:p w:rsidR="00F53A1F" w:rsidRDefault="00587AE6">
      <w:pPr>
        <w:numPr>
          <w:ilvl w:val="0"/>
          <w:numId w:val="221"/>
        </w:numPr>
        <w:tabs>
          <w:tab w:val="left" w:pos="1456"/>
        </w:tabs>
        <w:spacing w:line="228" w:lineRule="auto"/>
        <w:ind w:left="40" w:right="46" w:firstLine="703"/>
        <w:rPr>
          <w:rFonts w:eastAsia="Times New Roman"/>
          <w:sz w:val="28"/>
          <w:szCs w:val="28"/>
        </w:rPr>
      </w:pPr>
      <w:r>
        <w:rPr>
          <w:rFonts w:eastAsia="Times New Roman"/>
          <w:sz w:val="28"/>
          <w:szCs w:val="28"/>
        </w:rPr>
        <w:t>В чем заключается особенность ведения больных, страдающих хламидиозом?</w:t>
      </w:r>
    </w:p>
    <w:p w:rsidR="00F53A1F" w:rsidRDefault="00587AE6">
      <w:pPr>
        <w:numPr>
          <w:ilvl w:val="0"/>
          <w:numId w:val="221"/>
        </w:numPr>
        <w:tabs>
          <w:tab w:val="left" w:pos="1460"/>
        </w:tabs>
        <w:spacing w:line="228" w:lineRule="auto"/>
        <w:ind w:left="1460" w:hanging="717"/>
        <w:rPr>
          <w:rFonts w:eastAsia="Times New Roman"/>
          <w:sz w:val="28"/>
          <w:szCs w:val="28"/>
        </w:rPr>
      </w:pPr>
      <w:r>
        <w:rPr>
          <w:rFonts w:eastAsia="Times New Roman"/>
          <w:sz w:val="28"/>
          <w:szCs w:val="28"/>
        </w:rPr>
        <w:t>Возможно ли длительное бессимптомное протекание данной</w:t>
      </w:r>
    </w:p>
    <w:p w:rsidR="00F53A1F" w:rsidRDefault="00587AE6">
      <w:pPr>
        <w:spacing w:line="228" w:lineRule="auto"/>
        <w:ind w:left="40"/>
        <w:rPr>
          <w:rFonts w:eastAsia="Times New Roman"/>
          <w:sz w:val="28"/>
          <w:szCs w:val="28"/>
        </w:rPr>
      </w:pPr>
      <w:r>
        <w:rPr>
          <w:rFonts w:eastAsia="Times New Roman"/>
          <w:sz w:val="28"/>
          <w:szCs w:val="28"/>
        </w:rPr>
        <w:t>инфекции?</w:t>
      </w:r>
    </w:p>
    <w:p w:rsidR="00F53A1F" w:rsidRDefault="00587AE6">
      <w:pPr>
        <w:numPr>
          <w:ilvl w:val="0"/>
          <w:numId w:val="221"/>
        </w:numPr>
        <w:tabs>
          <w:tab w:val="left" w:pos="1460"/>
        </w:tabs>
        <w:spacing w:line="228" w:lineRule="auto"/>
        <w:ind w:left="1460" w:hanging="717"/>
        <w:rPr>
          <w:rFonts w:eastAsia="Times New Roman"/>
          <w:sz w:val="28"/>
          <w:szCs w:val="28"/>
        </w:rPr>
      </w:pPr>
      <w:r>
        <w:rPr>
          <w:rFonts w:eastAsia="Times New Roman"/>
          <w:sz w:val="28"/>
          <w:szCs w:val="28"/>
        </w:rPr>
        <w:t>Этиология и патогенез заболевания.</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Задача №10</w:t>
      </w:r>
    </w:p>
    <w:p w:rsidR="00F53A1F" w:rsidRDefault="00F53A1F">
      <w:pPr>
        <w:spacing w:line="116" w:lineRule="exact"/>
        <w:rPr>
          <w:sz w:val="20"/>
          <w:szCs w:val="20"/>
        </w:rPr>
      </w:pPr>
    </w:p>
    <w:p w:rsidR="00F53A1F" w:rsidRDefault="00587AE6">
      <w:pPr>
        <w:spacing w:line="228" w:lineRule="auto"/>
        <w:ind w:left="40" w:right="46" w:firstLine="710"/>
        <w:jc w:val="both"/>
        <w:rPr>
          <w:sz w:val="20"/>
          <w:szCs w:val="20"/>
        </w:rPr>
      </w:pPr>
      <w:r>
        <w:rPr>
          <w:rFonts w:eastAsia="Times New Roman"/>
          <w:sz w:val="28"/>
          <w:szCs w:val="28"/>
        </w:rPr>
        <w:t>Больному установлен диагноз болезни Рейтера. В мазках из уретры обнаружены хламидии. Течение заболевания тяжелое, высокая температура тела.</w:t>
      </w:r>
    </w:p>
    <w:p w:rsidR="00F53A1F" w:rsidRDefault="00587AE6">
      <w:pPr>
        <w:numPr>
          <w:ilvl w:val="0"/>
          <w:numId w:val="222"/>
        </w:numPr>
        <w:tabs>
          <w:tab w:val="left" w:pos="1460"/>
        </w:tabs>
        <w:spacing w:line="228" w:lineRule="auto"/>
        <w:ind w:left="1460" w:hanging="717"/>
        <w:rPr>
          <w:rFonts w:eastAsia="Times New Roman"/>
          <w:sz w:val="28"/>
          <w:szCs w:val="28"/>
        </w:rPr>
      </w:pPr>
      <w:r>
        <w:rPr>
          <w:rFonts w:eastAsia="Times New Roman"/>
          <w:sz w:val="28"/>
          <w:szCs w:val="28"/>
        </w:rPr>
        <w:t>Какие стадии выделяют в течении заболевания?</w:t>
      </w:r>
    </w:p>
    <w:p w:rsidR="00F53A1F" w:rsidRDefault="00587AE6">
      <w:pPr>
        <w:numPr>
          <w:ilvl w:val="0"/>
          <w:numId w:val="222"/>
        </w:numPr>
        <w:tabs>
          <w:tab w:val="left" w:pos="1460"/>
        </w:tabs>
        <w:spacing w:line="228" w:lineRule="auto"/>
        <w:ind w:left="1460" w:hanging="717"/>
        <w:rPr>
          <w:rFonts w:eastAsia="Times New Roman"/>
          <w:b/>
          <w:bCs/>
          <w:sz w:val="28"/>
          <w:szCs w:val="28"/>
        </w:rPr>
      </w:pPr>
      <w:r>
        <w:rPr>
          <w:rFonts w:eastAsia="Times New Roman"/>
          <w:sz w:val="28"/>
          <w:szCs w:val="28"/>
        </w:rPr>
        <w:t>Принципы лечения данного заболевания.</w:t>
      </w:r>
    </w:p>
    <w:p w:rsidR="00F53A1F" w:rsidRDefault="00587AE6">
      <w:pPr>
        <w:numPr>
          <w:ilvl w:val="0"/>
          <w:numId w:val="222"/>
        </w:numPr>
        <w:tabs>
          <w:tab w:val="left" w:pos="1460"/>
        </w:tabs>
        <w:spacing w:line="228" w:lineRule="auto"/>
        <w:ind w:left="1460" w:hanging="717"/>
        <w:rPr>
          <w:rFonts w:eastAsia="Times New Roman"/>
          <w:b/>
          <w:bCs/>
          <w:sz w:val="28"/>
          <w:szCs w:val="28"/>
        </w:rPr>
      </w:pPr>
      <w:r>
        <w:rPr>
          <w:rFonts w:eastAsia="Times New Roman"/>
          <w:sz w:val="28"/>
          <w:szCs w:val="28"/>
        </w:rPr>
        <w:t>Особенности лечения в первую стадию.</w:t>
      </w:r>
    </w:p>
    <w:p w:rsidR="00F53A1F" w:rsidRDefault="00587AE6">
      <w:pPr>
        <w:numPr>
          <w:ilvl w:val="0"/>
          <w:numId w:val="222"/>
        </w:numPr>
        <w:tabs>
          <w:tab w:val="left" w:pos="1460"/>
        </w:tabs>
        <w:spacing w:line="228" w:lineRule="auto"/>
        <w:ind w:left="1460" w:hanging="717"/>
        <w:rPr>
          <w:rFonts w:eastAsia="Times New Roman"/>
          <w:b/>
          <w:bCs/>
          <w:sz w:val="28"/>
          <w:szCs w:val="28"/>
        </w:rPr>
      </w:pPr>
      <w:r>
        <w:rPr>
          <w:rFonts w:eastAsia="Times New Roman"/>
          <w:sz w:val="28"/>
          <w:szCs w:val="28"/>
        </w:rPr>
        <w:t>Особенности терапии во второй стадии болезни.</w:t>
      </w:r>
    </w:p>
    <w:p w:rsidR="00F53A1F" w:rsidRDefault="00587AE6">
      <w:pPr>
        <w:numPr>
          <w:ilvl w:val="0"/>
          <w:numId w:val="222"/>
        </w:numPr>
        <w:tabs>
          <w:tab w:val="left" w:pos="1456"/>
        </w:tabs>
        <w:spacing w:line="228" w:lineRule="auto"/>
        <w:ind w:left="40" w:right="46" w:firstLine="703"/>
        <w:rPr>
          <w:rFonts w:eastAsia="Times New Roman"/>
          <w:b/>
          <w:bCs/>
          <w:sz w:val="28"/>
          <w:szCs w:val="28"/>
        </w:rPr>
      </w:pPr>
      <w:r>
        <w:rPr>
          <w:rFonts w:eastAsia="Times New Roman"/>
          <w:sz w:val="28"/>
          <w:szCs w:val="28"/>
        </w:rPr>
        <w:t>Кем осуществляется диспансерное наблюдение за больным после выписки из стационара?</w:t>
      </w:r>
    </w:p>
    <w:p w:rsidR="00F53A1F" w:rsidRDefault="00F53A1F">
      <w:pPr>
        <w:sectPr w:rsidR="00F53A1F">
          <w:pgSz w:w="11900" w:h="16838"/>
          <w:pgMar w:top="1116"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6" w:lineRule="exact"/>
        <w:rPr>
          <w:sz w:val="20"/>
          <w:szCs w:val="20"/>
        </w:rPr>
      </w:pPr>
    </w:p>
    <w:p w:rsidR="00F53A1F" w:rsidRDefault="00587AE6">
      <w:pPr>
        <w:ind w:left="8760"/>
        <w:rPr>
          <w:sz w:val="20"/>
          <w:szCs w:val="20"/>
        </w:rPr>
      </w:pPr>
      <w:r>
        <w:rPr>
          <w:rFonts w:eastAsia="Times New Roman"/>
          <w:sz w:val="24"/>
          <w:szCs w:val="24"/>
        </w:rPr>
        <w:t>81</w:t>
      </w:r>
    </w:p>
    <w:p w:rsidR="00F53A1F" w:rsidRDefault="00F53A1F">
      <w:pPr>
        <w:sectPr w:rsidR="00F53A1F">
          <w:type w:val="continuous"/>
          <w:pgSz w:w="11900" w:h="16838"/>
          <w:pgMar w:top="1116" w:right="1440" w:bottom="120" w:left="1440" w:header="0" w:footer="0" w:gutter="0"/>
          <w:cols w:space="720" w:equalWidth="0">
            <w:col w:w="9026"/>
          </w:cols>
        </w:sectPr>
      </w:pPr>
    </w:p>
    <w:p w:rsidR="00F53A1F" w:rsidRDefault="00587AE6">
      <w:pPr>
        <w:ind w:right="-13"/>
        <w:jc w:val="center"/>
        <w:rPr>
          <w:sz w:val="20"/>
          <w:szCs w:val="20"/>
        </w:rPr>
      </w:pPr>
      <w:r>
        <w:rPr>
          <w:rFonts w:eastAsia="Times New Roman"/>
          <w:b/>
          <w:bCs/>
          <w:sz w:val="32"/>
          <w:szCs w:val="32"/>
        </w:rPr>
        <w:t>ГЛАВА №5. ЭТАЛОНЫ ОТВЕТОВ</w:t>
      </w:r>
    </w:p>
    <w:p w:rsidR="00F53A1F" w:rsidRDefault="00587AE6">
      <w:pPr>
        <w:numPr>
          <w:ilvl w:val="1"/>
          <w:numId w:val="223"/>
        </w:numPr>
        <w:tabs>
          <w:tab w:val="left" w:pos="2300"/>
        </w:tabs>
        <w:ind w:left="2300" w:hanging="303"/>
        <w:rPr>
          <w:rFonts w:eastAsia="Times New Roman"/>
          <w:b/>
          <w:bCs/>
          <w:sz w:val="32"/>
          <w:szCs w:val="32"/>
        </w:rPr>
      </w:pPr>
      <w:r>
        <w:rPr>
          <w:rFonts w:eastAsia="Times New Roman"/>
          <w:b/>
          <w:bCs/>
          <w:sz w:val="32"/>
          <w:szCs w:val="32"/>
        </w:rPr>
        <w:t>СИТУАЦИОННЫМ ЗАДАЧАМ</w:t>
      </w:r>
    </w:p>
    <w:p w:rsidR="00F53A1F" w:rsidRDefault="00F53A1F">
      <w:pPr>
        <w:spacing w:line="346" w:lineRule="exact"/>
        <w:rPr>
          <w:rFonts w:eastAsia="Times New Roman"/>
          <w:b/>
          <w:bCs/>
          <w:sz w:val="32"/>
          <w:szCs w:val="32"/>
        </w:rPr>
      </w:pPr>
    </w:p>
    <w:p w:rsidR="00F53A1F" w:rsidRDefault="00587AE6">
      <w:pPr>
        <w:numPr>
          <w:ilvl w:val="0"/>
          <w:numId w:val="223"/>
        </w:numPr>
        <w:tabs>
          <w:tab w:val="left" w:pos="1020"/>
        </w:tabs>
        <w:ind w:left="1020" w:hanging="289"/>
        <w:rPr>
          <w:rFonts w:eastAsia="Times New Roman"/>
          <w:b/>
          <w:bCs/>
          <w:sz w:val="28"/>
          <w:szCs w:val="28"/>
        </w:rPr>
      </w:pPr>
      <w:r>
        <w:rPr>
          <w:rFonts w:eastAsia="Times New Roman"/>
          <w:b/>
          <w:bCs/>
          <w:sz w:val="28"/>
          <w:szCs w:val="28"/>
        </w:rPr>
        <w:t>АНАТОМИЯ, ГИСТОЛОГИЯ И ФИЗИОЛОГИЯ КОЖИ.</w:t>
      </w:r>
    </w:p>
    <w:p w:rsidR="00F53A1F" w:rsidRDefault="00F53A1F">
      <w:pPr>
        <w:spacing w:line="239"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pPr>
        <w:numPr>
          <w:ilvl w:val="0"/>
          <w:numId w:val="224"/>
        </w:numPr>
        <w:tabs>
          <w:tab w:val="left" w:pos="1456"/>
        </w:tabs>
        <w:spacing w:line="234" w:lineRule="auto"/>
        <w:ind w:left="40" w:right="46" w:firstLine="703"/>
        <w:rPr>
          <w:rFonts w:eastAsia="Times New Roman"/>
          <w:b/>
          <w:bCs/>
          <w:sz w:val="28"/>
          <w:szCs w:val="28"/>
        </w:rPr>
      </w:pPr>
      <w:r>
        <w:rPr>
          <w:rFonts w:eastAsia="Times New Roman"/>
          <w:b/>
          <w:bCs/>
          <w:sz w:val="28"/>
          <w:szCs w:val="28"/>
        </w:rPr>
        <w:t>Назовите морфологический элемент сыпи, имеющийся у данного больного. Дайте определение.</w:t>
      </w:r>
    </w:p>
    <w:p w:rsidR="00F53A1F" w:rsidRDefault="00F53A1F">
      <w:pPr>
        <w:spacing w:line="2"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Волдырь (urtica) - острый ограниченный отек собственно кожи.</w:t>
      </w:r>
    </w:p>
    <w:p w:rsidR="00F53A1F" w:rsidRDefault="00F53A1F">
      <w:pPr>
        <w:spacing w:line="340" w:lineRule="exact"/>
        <w:rPr>
          <w:rFonts w:eastAsia="Times New Roman"/>
          <w:b/>
          <w:bCs/>
          <w:sz w:val="28"/>
          <w:szCs w:val="28"/>
        </w:rPr>
      </w:pPr>
    </w:p>
    <w:p w:rsidR="00F53A1F" w:rsidRDefault="00587AE6">
      <w:pPr>
        <w:numPr>
          <w:ilvl w:val="0"/>
          <w:numId w:val="224"/>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патоморфологические механизмы лежат в основе развития данного морфологического элемента?</w:t>
      </w:r>
    </w:p>
    <w:p w:rsidR="00F53A1F" w:rsidRDefault="00F53A1F">
      <w:pPr>
        <w:spacing w:line="11"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Механизмом образования волдыря является локализованный отек сосочкового слоя дермы, вследствие остро развивающегося расширения и одновременного усиления проницаемости сосудов при воздействии на них биологически активных веществ (гистамина, серотонина, ацетилхолина и др.). Наиболее часто встречается при крапивнице и отражает аллергическую реакцию реагинового или иммунокомплексного типов. В случае развития диффузного отека подкожной клетчатки возникает гигантский волдырь (ангиоэдема, или отек Квинке).</w:t>
      </w:r>
    </w:p>
    <w:p w:rsidR="00F53A1F" w:rsidRDefault="00F53A1F">
      <w:pPr>
        <w:spacing w:line="347" w:lineRule="exact"/>
        <w:rPr>
          <w:rFonts w:eastAsia="Times New Roman"/>
          <w:b/>
          <w:bCs/>
          <w:sz w:val="28"/>
          <w:szCs w:val="28"/>
        </w:rPr>
      </w:pPr>
    </w:p>
    <w:p w:rsidR="00F53A1F" w:rsidRDefault="00587AE6">
      <w:pPr>
        <w:numPr>
          <w:ilvl w:val="0"/>
          <w:numId w:val="224"/>
        </w:numPr>
        <w:tabs>
          <w:tab w:val="left" w:pos="1456"/>
        </w:tabs>
        <w:spacing w:line="234" w:lineRule="auto"/>
        <w:ind w:left="40" w:right="46" w:firstLine="703"/>
        <w:rPr>
          <w:rFonts w:eastAsia="Times New Roman"/>
          <w:b/>
          <w:bCs/>
          <w:sz w:val="28"/>
          <w:szCs w:val="28"/>
        </w:rPr>
      </w:pPr>
      <w:r>
        <w:rPr>
          <w:rFonts w:eastAsia="Times New Roman"/>
          <w:b/>
          <w:bCs/>
          <w:sz w:val="28"/>
          <w:szCs w:val="28"/>
        </w:rPr>
        <w:t>При каких заболеваниях возникают данные морфологические элементы?</w:t>
      </w:r>
    </w:p>
    <w:p w:rsidR="00F53A1F" w:rsidRDefault="00F53A1F">
      <w:pPr>
        <w:spacing w:line="13"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При крапивнице, при токсикодермиях, дерматозе Дюринга, при сывороточной болезни, ангионевротическом отеке Квинке.</w:t>
      </w:r>
    </w:p>
    <w:p w:rsidR="00F53A1F" w:rsidRDefault="00F53A1F">
      <w:pPr>
        <w:spacing w:line="341" w:lineRule="exact"/>
        <w:rPr>
          <w:rFonts w:eastAsia="Times New Roman"/>
          <w:b/>
          <w:bCs/>
          <w:sz w:val="28"/>
          <w:szCs w:val="28"/>
        </w:rPr>
      </w:pPr>
    </w:p>
    <w:p w:rsidR="00F53A1F" w:rsidRDefault="00587AE6">
      <w:pPr>
        <w:numPr>
          <w:ilvl w:val="0"/>
          <w:numId w:val="224"/>
        </w:numPr>
        <w:tabs>
          <w:tab w:val="left" w:pos="1456"/>
        </w:tabs>
        <w:spacing w:line="234" w:lineRule="auto"/>
        <w:ind w:left="40" w:right="46" w:firstLine="703"/>
        <w:rPr>
          <w:rFonts w:eastAsia="Times New Roman"/>
          <w:b/>
          <w:bCs/>
          <w:sz w:val="28"/>
          <w:szCs w:val="28"/>
        </w:rPr>
      </w:pPr>
      <w:r>
        <w:rPr>
          <w:rFonts w:eastAsia="Times New Roman"/>
          <w:b/>
          <w:bCs/>
          <w:sz w:val="28"/>
          <w:szCs w:val="28"/>
        </w:rPr>
        <w:t>Дайте определение понятия «дермографизм». Какие виды дермографизма вы знаете? Приведите примеры.</w:t>
      </w:r>
    </w:p>
    <w:p w:rsidR="00F53A1F" w:rsidRDefault="00F53A1F">
      <w:pPr>
        <w:spacing w:line="11" w:lineRule="exact"/>
        <w:rPr>
          <w:rFonts w:eastAsia="Times New Roman"/>
          <w:b/>
          <w:bCs/>
          <w:sz w:val="28"/>
          <w:szCs w:val="28"/>
        </w:rPr>
      </w:pPr>
    </w:p>
    <w:p w:rsidR="00F53A1F" w:rsidRDefault="00587AE6">
      <w:pPr>
        <w:spacing w:line="238" w:lineRule="auto"/>
        <w:ind w:left="40" w:right="46" w:firstLine="710"/>
        <w:jc w:val="both"/>
        <w:rPr>
          <w:rFonts w:eastAsia="Times New Roman"/>
          <w:b/>
          <w:bCs/>
          <w:sz w:val="28"/>
          <w:szCs w:val="28"/>
        </w:rPr>
      </w:pPr>
      <w:r>
        <w:rPr>
          <w:rFonts w:eastAsia="Times New Roman"/>
          <w:sz w:val="28"/>
          <w:szCs w:val="28"/>
        </w:rPr>
        <w:t>Дермографизм – ответная реакция сосудов кожи в ответ на механическое раздражение. Тупым концом палочки или ребром шпателя проводят по коже, полосу. Через 10-20 с, строго повторяя движения шпателя, появляется белая или красная полоса. При белом дермографизме (нейродермит, почесуха) полоса исчезает через 2—8 мин. Красный дермографизм (экзема) появляется несколько раньше и держится значительно дольше, иногда до 1 ч и более. Реже</w:t>
      </w:r>
    </w:p>
    <w:p w:rsidR="00F53A1F" w:rsidRDefault="00F53A1F">
      <w:pPr>
        <w:spacing w:line="18" w:lineRule="exact"/>
        <w:rPr>
          <w:rFonts w:eastAsia="Times New Roman"/>
          <w:b/>
          <w:bCs/>
          <w:sz w:val="28"/>
          <w:szCs w:val="28"/>
        </w:rPr>
      </w:pPr>
    </w:p>
    <w:p w:rsidR="00F53A1F" w:rsidRDefault="00587AE6">
      <w:pPr>
        <w:ind w:left="40" w:right="46"/>
        <w:jc w:val="both"/>
        <w:rPr>
          <w:rFonts w:eastAsia="Times New Roman"/>
          <w:b/>
          <w:bCs/>
          <w:sz w:val="28"/>
          <w:szCs w:val="28"/>
        </w:rPr>
      </w:pPr>
      <w:r>
        <w:rPr>
          <w:rFonts w:eastAsia="Times New Roman"/>
          <w:sz w:val="28"/>
          <w:szCs w:val="28"/>
        </w:rPr>
        <w:t>наблюдаются возвышенный, или уртикарный, дермографизм (крапивница) и рефлекторный, при котором гиперемия появляется в виде полосы шириной до 3 см. Различают также смешанный дермографизм.</w:t>
      </w:r>
    </w:p>
    <w:p w:rsidR="00F53A1F" w:rsidRDefault="00F53A1F">
      <w:pPr>
        <w:spacing w:line="200" w:lineRule="exact"/>
        <w:rPr>
          <w:rFonts w:eastAsia="Times New Roman"/>
          <w:b/>
          <w:bCs/>
          <w:sz w:val="28"/>
          <w:szCs w:val="28"/>
        </w:rPr>
      </w:pPr>
    </w:p>
    <w:p w:rsidR="00F53A1F" w:rsidRDefault="00F53A1F">
      <w:pPr>
        <w:spacing w:line="200" w:lineRule="exact"/>
        <w:rPr>
          <w:rFonts w:eastAsia="Times New Roman"/>
          <w:b/>
          <w:bCs/>
          <w:sz w:val="28"/>
          <w:szCs w:val="28"/>
        </w:rPr>
      </w:pPr>
    </w:p>
    <w:p w:rsidR="00F53A1F" w:rsidRDefault="00F53A1F">
      <w:pPr>
        <w:spacing w:line="248" w:lineRule="exact"/>
        <w:rPr>
          <w:rFonts w:eastAsia="Times New Roman"/>
          <w:b/>
          <w:bCs/>
          <w:sz w:val="28"/>
          <w:szCs w:val="28"/>
        </w:rPr>
      </w:pPr>
    </w:p>
    <w:p w:rsidR="00F53A1F" w:rsidRDefault="00587AE6">
      <w:pPr>
        <w:numPr>
          <w:ilvl w:val="0"/>
          <w:numId w:val="224"/>
        </w:numPr>
        <w:tabs>
          <w:tab w:val="left" w:pos="1456"/>
        </w:tabs>
        <w:spacing w:line="234" w:lineRule="auto"/>
        <w:ind w:left="40" w:right="46" w:firstLine="703"/>
        <w:rPr>
          <w:rFonts w:eastAsia="Times New Roman"/>
          <w:b/>
          <w:bCs/>
          <w:sz w:val="28"/>
          <w:szCs w:val="28"/>
        </w:rPr>
      </w:pPr>
      <w:r>
        <w:rPr>
          <w:rFonts w:eastAsia="Times New Roman"/>
          <w:b/>
          <w:bCs/>
          <w:sz w:val="28"/>
          <w:szCs w:val="28"/>
        </w:rPr>
        <w:t>Кожные пробы, методика постановки и оценки результатов.</w:t>
      </w:r>
    </w:p>
    <w:p w:rsidR="00F53A1F" w:rsidRDefault="00F53A1F">
      <w:pPr>
        <w:spacing w:line="12" w:lineRule="exact"/>
        <w:rPr>
          <w:rFonts w:eastAsia="Times New Roman"/>
          <w:b/>
          <w:bCs/>
          <w:sz w:val="28"/>
          <w:szCs w:val="28"/>
        </w:rPr>
      </w:pPr>
    </w:p>
    <w:p w:rsidR="00F53A1F" w:rsidRDefault="00587AE6">
      <w:pPr>
        <w:spacing w:line="234" w:lineRule="auto"/>
        <w:ind w:left="40" w:right="26" w:firstLine="710"/>
        <w:jc w:val="both"/>
        <w:rPr>
          <w:rFonts w:eastAsia="Times New Roman"/>
          <w:b/>
          <w:bCs/>
          <w:sz w:val="28"/>
          <w:szCs w:val="28"/>
        </w:rPr>
      </w:pPr>
      <w:r>
        <w:rPr>
          <w:rFonts w:eastAsia="Times New Roman"/>
          <w:sz w:val="28"/>
          <w:szCs w:val="28"/>
        </w:rPr>
        <w:t>Аппликационные пробы обычно проводят на коже внутренней поверхности предплечья, живота или спины. Кожу на участке постановки</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29" w:lineRule="exact"/>
        <w:rPr>
          <w:sz w:val="20"/>
          <w:szCs w:val="20"/>
        </w:rPr>
      </w:pPr>
    </w:p>
    <w:p w:rsidR="00F53A1F" w:rsidRDefault="00587AE6">
      <w:pPr>
        <w:ind w:left="40"/>
        <w:rPr>
          <w:sz w:val="20"/>
          <w:szCs w:val="20"/>
        </w:rPr>
      </w:pPr>
      <w:r>
        <w:rPr>
          <w:rFonts w:eastAsia="Times New Roman"/>
          <w:sz w:val="24"/>
          <w:szCs w:val="24"/>
        </w:rPr>
        <w:t>82</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39" w:lineRule="auto"/>
        <w:ind w:left="40" w:right="26"/>
        <w:jc w:val="both"/>
        <w:rPr>
          <w:sz w:val="20"/>
          <w:szCs w:val="20"/>
        </w:rPr>
      </w:pPr>
      <w:r>
        <w:rPr>
          <w:rFonts w:eastAsia="Times New Roman"/>
          <w:sz w:val="28"/>
          <w:szCs w:val="28"/>
        </w:rPr>
        <w:t>пробы протирают 70% спиртом. На поверхность кожи накладывают квадратный кусочек марли размером от 1x1 до 2x2 см, смоченные раствором испытуемого вещества. Поверх марли накладывают компрессную бумагу, затем - квадрат или две полоски липкого пластыря. При наложении пластыря необходимо следить, чтобы его размер был больше кусочка марли. Затем область пробы фиксируется бинтовой повязкой. Пробу ставят на 24 часа. Анализ результатов кожных аппликационных тестов проводят через 48 часов с момента их постановки. При положительной пробе на коже отмечается развитие воспалительной реакции. Различают следующие степени положительных реакций: простую эритему (+); эритему, отечность, образование папул (++); интенсивную эритему, отечность, образование множественных папул и пузырьков (+++). Если эритема и папулезно - везикулезные. высыпания выходят за пределы аппликационной пробы - (++++).</w:t>
      </w:r>
    </w:p>
    <w:p w:rsidR="00F53A1F" w:rsidRDefault="00F53A1F">
      <w:pPr>
        <w:spacing w:line="248"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21" w:lineRule="exact"/>
        <w:rPr>
          <w:sz w:val="20"/>
          <w:szCs w:val="20"/>
        </w:rPr>
      </w:pPr>
    </w:p>
    <w:p w:rsidR="00F53A1F" w:rsidRDefault="00587AE6">
      <w:pPr>
        <w:numPr>
          <w:ilvl w:val="0"/>
          <w:numId w:val="225"/>
        </w:numPr>
        <w:tabs>
          <w:tab w:val="left" w:pos="1460"/>
        </w:tabs>
        <w:ind w:left="1460" w:hanging="717"/>
        <w:rPr>
          <w:rFonts w:eastAsia="Times New Roman"/>
          <w:b/>
          <w:bCs/>
          <w:sz w:val="28"/>
          <w:szCs w:val="28"/>
        </w:rPr>
      </w:pPr>
      <w:r>
        <w:rPr>
          <w:rFonts w:eastAsia="Times New Roman"/>
          <w:b/>
          <w:bCs/>
          <w:sz w:val="28"/>
          <w:szCs w:val="28"/>
        </w:rPr>
        <w:t>Назовите   первичные   и   вторичные   морфологические</w:t>
      </w:r>
    </w:p>
    <w:p w:rsidR="00F53A1F" w:rsidRDefault="00F53A1F">
      <w:pPr>
        <w:spacing w:line="14" w:lineRule="exact"/>
        <w:rPr>
          <w:rFonts w:eastAsia="Times New Roman"/>
          <w:b/>
          <w:bCs/>
          <w:sz w:val="28"/>
          <w:szCs w:val="28"/>
        </w:rPr>
      </w:pPr>
    </w:p>
    <w:p w:rsidR="00F53A1F" w:rsidRDefault="00587AE6">
      <w:pPr>
        <w:spacing w:line="234" w:lineRule="auto"/>
        <w:ind w:left="40" w:right="46"/>
        <w:rPr>
          <w:rFonts w:eastAsia="Times New Roman"/>
          <w:b/>
          <w:bCs/>
          <w:sz w:val="28"/>
          <w:szCs w:val="28"/>
        </w:rPr>
      </w:pPr>
      <w:r>
        <w:rPr>
          <w:rFonts w:eastAsia="Times New Roman"/>
          <w:b/>
          <w:bCs/>
          <w:sz w:val="28"/>
          <w:szCs w:val="28"/>
        </w:rPr>
        <w:t>элементы сыпи, имеющиеся у данного больного. Дайте им определение.</w:t>
      </w:r>
    </w:p>
    <w:p w:rsidR="00F53A1F" w:rsidRDefault="00F53A1F">
      <w:pPr>
        <w:spacing w:line="12" w:lineRule="exact"/>
        <w:rPr>
          <w:rFonts w:eastAsia="Times New Roman"/>
          <w:b/>
          <w:bCs/>
          <w:sz w:val="28"/>
          <w:szCs w:val="28"/>
        </w:rPr>
      </w:pPr>
    </w:p>
    <w:p w:rsidR="00F53A1F" w:rsidRDefault="00587AE6">
      <w:pPr>
        <w:spacing w:line="236" w:lineRule="auto"/>
        <w:ind w:left="40" w:right="26" w:firstLine="710"/>
        <w:jc w:val="both"/>
        <w:rPr>
          <w:rFonts w:eastAsia="Times New Roman"/>
          <w:b/>
          <w:bCs/>
          <w:sz w:val="28"/>
          <w:szCs w:val="28"/>
        </w:rPr>
      </w:pPr>
      <w:r>
        <w:rPr>
          <w:rFonts w:eastAsia="Times New Roman"/>
          <w:sz w:val="28"/>
          <w:szCs w:val="28"/>
        </w:rPr>
        <w:t>Пузырь (bulla) - ограниченное полостное образование, выступающее над уровнем кожи, имеющее резкие границы, округлые или овальные очертания. Пузыри вскрываются, образуя эрозии.</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Эрозия (erosio) - поверхностный дефект эпидермиса.</w:t>
      </w:r>
    </w:p>
    <w:p w:rsidR="00F53A1F" w:rsidRDefault="00F53A1F">
      <w:pPr>
        <w:spacing w:line="339" w:lineRule="exact"/>
        <w:rPr>
          <w:rFonts w:eastAsia="Times New Roman"/>
          <w:b/>
          <w:bCs/>
          <w:sz w:val="28"/>
          <w:szCs w:val="28"/>
        </w:rPr>
      </w:pPr>
    </w:p>
    <w:p w:rsidR="00F53A1F" w:rsidRDefault="00587AE6">
      <w:pPr>
        <w:numPr>
          <w:ilvl w:val="0"/>
          <w:numId w:val="225"/>
        </w:numPr>
        <w:tabs>
          <w:tab w:val="left" w:pos="1456"/>
        </w:tabs>
        <w:spacing w:line="234" w:lineRule="auto"/>
        <w:ind w:left="40" w:right="46" w:firstLine="703"/>
        <w:rPr>
          <w:rFonts w:eastAsia="Times New Roman"/>
          <w:b/>
          <w:bCs/>
          <w:sz w:val="28"/>
          <w:szCs w:val="28"/>
        </w:rPr>
      </w:pPr>
      <w:r>
        <w:rPr>
          <w:rFonts w:eastAsia="Times New Roman"/>
          <w:b/>
          <w:bCs/>
          <w:sz w:val="28"/>
          <w:szCs w:val="28"/>
        </w:rPr>
        <w:t>При каких заболеваниях возникают данные морфологические элементы?</w:t>
      </w:r>
    </w:p>
    <w:p w:rsidR="00F53A1F" w:rsidRDefault="00F53A1F">
      <w:pPr>
        <w:spacing w:line="12"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Герпетиформный дерматоз Дюринга, пузырчатка, эпидермолизный пемфигоид, синдром Лайела.</w:t>
      </w:r>
    </w:p>
    <w:p w:rsidR="00F53A1F" w:rsidRDefault="00F53A1F">
      <w:pPr>
        <w:spacing w:line="327" w:lineRule="exact"/>
        <w:rPr>
          <w:rFonts w:eastAsia="Times New Roman"/>
          <w:b/>
          <w:bCs/>
          <w:sz w:val="28"/>
          <w:szCs w:val="28"/>
        </w:rPr>
      </w:pPr>
    </w:p>
    <w:p w:rsidR="00F53A1F" w:rsidRDefault="00587AE6">
      <w:pPr>
        <w:numPr>
          <w:ilvl w:val="0"/>
          <w:numId w:val="225"/>
        </w:numPr>
        <w:tabs>
          <w:tab w:val="left" w:pos="1460"/>
        </w:tabs>
        <w:ind w:left="1460" w:hanging="717"/>
        <w:rPr>
          <w:rFonts w:eastAsia="Times New Roman"/>
          <w:b/>
          <w:bCs/>
          <w:sz w:val="28"/>
          <w:szCs w:val="28"/>
        </w:rPr>
      </w:pPr>
      <w:r>
        <w:rPr>
          <w:rFonts w:eastAsia="Times New Roman"/>
          <w:b/>
          <w:bCs/>
          <w:sz w:val="28"/>
          <w:szCs w:val="28"/>
        </w:rPr>
        <w:t>Дайте определение понятия «акантолиз».</w:t>
      </w:r>
    </w:p>
    <w:p w:rsidR="00F53A1F" w:rsidRDefault="00F53A1F">
      <w:pPr>
        <w:spacing w:line="1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xml:space="preserve">Акантолиз </w:t>
      </w:r>
      <w:r>
        <w:rPr>
          <w:rFonts w:eastAsia="Times New Roman"/>
          <w:i/>
          <w:iCs/>
          <w:sz w:val="28"/>
          <w:szCs w:val="28"/>
        </w:rPr>
        <w:t>–</w:t>
      </w:r>
      <w:r>
        <w:rPr>
          <w:rFonts w:eastAsia="Times New Roman"/>
          <w:sz w:val="28"/>
          <w:szCs w:val="28"/>
        </w:rPr>
        <w:t xml:space="preserve"> разрушение связи между кератиноцитами шиповатого слоя вследствие повреждения их десмосомальных контактов, приводящее</w:t>
      </w:r>
    </w:p>
    <w:p w:rsidR="00F53A1F" w:rsidRDefault="00F53A1F">
      <w:pPr>
        <w:spacing w:line="2" w:lineRule="exact"/>
        <w:rPr>
          <w:sz w:val="20"/>
          <w:szCs w:val="20"/>
        </w:rPr>
      </w:pPr>
    </w:p>
    <w:p w:rsidR="00F53A1F" w:rsidRDefault="00587AE6">
      <w:pPr>
        <w:numPr>
          <w:ilvl w:val="0"/>
          <w:numId w:val="226"/>
        </w:numPr>
        <w:tabs>
          <w:tab w:val="left" w:pos="240"/>
        </w:tabs>
        <w:ind w:left="240" w:hanging="206"/>
        <w:rPr>
          <w:rFonts w:eastAsia="Times New Roman"/>
          <w:sz w:val="28"/>
          <w:szCs w:val="28"/>
        </w:rPr>
      </w:pPr>
      <w:r>
        <w:rPr>
          <w:rFonts w:eastAsia="Times New Roman"/>
          <w:sz w:val="28"/>
          <w:szCs w:val="28"/>
        </w:rPr>
        <w:t>образованию интраэпидермальных полостей.</w:t>
      </w:r>
    </w:p>
    <w:p w:rsidR="00F53A1F" w:rsidRDefault="00F53A1F">
      <w:pPr>
        <w:spacing w:line="339" w:lineRule="exact"/>
        <w:rPr>
          <w:rFonts w:eastAsia="Times New Roman"/>
          <w:sz w:val="28"/>
          <w:szCs w:val="28"/>
        </w:rPr>
      </w:pPr>
    </w:p>
    <w:p w:rsidR="00F53A1F" w:rsidRDefault="00587AE6">
      <w:pPr>
        <w:numPr>
          <w:ilvl w:val="1"/>
          <w:numId w:val="226"/>
        </w:numPr>
        <w:tabs>
          <w:tab w:val="left" w:pos="1456"/>
        </w:tabs>
        <w:spacing w:line="234" w:lineRule="auto"/>
        <w:ind w:left="40" w:right="26" w:firstLine="703"/>
        <w:rPr>
          <w:rFonts w:eastAsia="Times New Roman"/>
          <w:b/>
          <w:bCs/>
          <w:sz w:val="28"/>
          <w:szCs w:val="28"/>
        </w:rPr>
      </w:pPr>
      <w:r>
        <w:rPr>
          <w:rFonts w:eastAsia="Times New Roman"/>
          <w:b/>
          <w:bCs/>
          <w:sz w:val="28"/>
          <w:szCs w:val="28"/>
        </w:rPr>
        <w:t>Какие виды морфологических элементов вы знаете? Дайте понятие об истинном и ложном полиморфизме. Приведите примеры.</w:t>
      </w:r>
    </w:p>
    <w:p w:rsidR="00F53A1F" w:rsidRDefault="00F53A1F">
      <w:pPr>
        <w:spacing w:line="12"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Первичные: пятно, узелок, узел, бугорок, волдырь, пузырек, пузырь, гнойничок.</w:t>
      </w:r>
    </w:p>
    <w:p w:rsidR="00F53A1F" w:rsidRDefault="00F53A1F">
      <w:pPr>
        <w:spacing w:line="15"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Вторичные: вторичное пятно, эрозию, язву, рубец, чешуйку, корку, трещину, экскориацию, струп.</w:t>
      </w:r>
    </w:p>
    <w:p w:rsidR="00F53A1F" w:rsidRDefault="00F53A1F">
      <w:pPr>
        <w:spacing w:line="16"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При истинном полиморфизме высыпания состоят из разных видов первичных элементов, как, например, при дерматозе Дюринга, токсикодермии, вторичном сифилисе и других дерматозах. Ложный, или эволюционный, полиморфизм устанавливают, когда высыпания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44" w:lineRule="exact"/>
        <w:rPr>
          <w:sz w:val="20"/>
          <w:szCs w:val="20"/>
        </w:rPr>
      </w:pPr>
    </w:p>
    <w:p w:rsidR="00F53A1F" w:rsidRDefault="00587AE6">
      <w:pPr>
        <w:ind w:left="8760"/>
        <w:rPr>
          <w:sz w:val="20"/>
          <w:szCs w:val="20"/>
        </w:rPr>
      </w:pPr>
      <w:r>
        <w:rPr>
          <w:rFonts w:eastAsia="Times New Roman"/>
          <w:sz w:val="24"/>
          <w:szCs w:val="24"/>
        </w:rPr>
        <w:t>83</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t>представлены элементами одного вида, но они находятся на разных этапах развития (при экземе, стрептококковом импетиго и др.).</w:t>
      </w:r>
    </w:p>
    <w:p w:rsidR="00F53A1F" w:rsidRDefault="00F53A1F">
      <w:pPr>
        <w:spacing w:line="342"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5. Перечислите основные функции кожи. Назовите структуры и факторы, обеспечивающие эти функции.</w:t>
      </w:r>
    </w:p>
    <w:p w:rsidR="00F53A1F" w:rsidRDefault="00F53A1F">
      <w:pPr>
        <w:spacing w:line="13" w:lineRule="exact"/>
        <w:rPr>
          <w:sz w:val="20"/>
          <w:szCs w:val="20"/>
        </w:rPr>
      </w:pPr>
    </w:p>
    <w:p w:rsidR="00F53A1F" w:rsidRDefault="00587AE6">
      <w:pPr>
        <w:numPr>
          <w:ilvl w:val="0"/>
          <w:numId w:val="227"/>
        </w:numPr>
        <w:tabs>
          <w:tab w:val="left" w:pos="1456"/>
        </w:tabs>
        <w:spacing w:line="238" w:lineRule="auto"/>
        <w:ind w:left="40" w:right="26" w:firstLine="703"/>
        <w:jc w:val="both"/>
        <w:rPr>
          <w:rFonts w:eastAsia="Times New Roman"/>
          <w:sz w:val="28"/>
          <w:szCs w:val="28"/>
        </w:rPr>
      </w:pPr>
      <w:r>
        <w:rPr>
          <w:rFonts w:eastAsia="Times New Roman"/>
          <w:sz w:val="28"/>
          <w:szCs w:val="28"/>
        </w:rPr>
        <w:t>Защита организма против: а) механических раздражений (трение, давление, травмы), б) высыхания кожи и избыточной потери воды организмом, в) мацерации, г) ультрафиолетовых лучей, д) химических веществ, е) микробов, попавших на поверхность кожи, ж) патогенных микробов, проникших через верхние слои эпидермиса - миграция лейкоцитов из сосудов и проникновение в дерму и мальпигиев слой эпидермиса, приток антимикробных серологических продуктов, возникновение воспалительной реакции, ликвидирующей микробы (пример - фурункул), з) электрического тока.</w:t>
      </w:r>
    </w:p>
    <w:p w:rsidR="00F53A1F" w:rsidRDefault="00F53A1F">
      <w:pPr>
        <w:spacing w:line="23" w:lineRule="exact"/>
        <w:rPr>
          <w:rFonts w:eastAsia="Times New Roman"/>
          <w:sz w:val="28"/>
          <w:szCs w:val="28"/>
        </w:rPr>
      </w:pPr>
    </w:p>
    <w:p w:rsidR="00F53A1F" w:rsidRDefault="00587AE6">
      <w:pPr>
        <w:numPr>
          <w:ilvl w:val="0"/>
          <w:numId w:val="227"/>
        </w:numPr>
        <w:tabs>
          <w:tab w:val="left" w:pos="1456"/>
        </w:tabs>
        <w:spacing w:line="234" w:lineRule="auto"/>
        <w:ind w:left="40" w:right="46" w:firstLine="703"/>
        <w:rPr>
          <w:rFonts w:eastAsia="Times New Roman"/>
          <w:sz w:val="28"/>
          <w:szCs w:val="28"/>
        </w:rPr>
      </w:pPr>
      <w:r>
        <w:rPr>
          <w:rFonts w:eastAsia="Times New Roman"/>
          <w:sz w:val="28"/>
          <w:szCs w:val="28"/>
        </w:rPr>
        <w:t>Участие в обмене веществ: водном, солевом, углеводном, белковом, жировом, витаминном.</w:t>
      </w:r>
    </w:p>
    <w:p w:rsidR="00F53A1F" w:rsidRDefault="00F53A1F">
      <w:pPr>
        <w:spacing w:line="16" w:lineRule="exact"/>
        <w:rPr>
          <w:rFonts w:eastAsia="Times New Roman"/>
          <w:sz w:val="28"/>
          <w:szCs w:val="28"/>
        </w:rPr>
      </w:pPr>
    </w:p>
    <w:p w:rsidR="00F53A1F" w:rsidRDefault="00587AE6">
      <w:pPr>
        <w:numPr>
          <w:ilvl w:val="0"/>
          <w:numId w:val="227"/>
        </w:numPr>
        <w:tabs>
          <w:tab w:val="left" w:pos="1456"/>
        </w:tabs>
        <w:spacing w:line="234" w:lineRule="auto"/>
        <w:ind w:left="40" w:right="46" w:firstLine="703"/>
        <w:rPr>
          <w:rFonts w:eastAsia="Times New Roman"/>
          <w:sz w:val="28"/>
          <w:szCs w:val="28"/>
        </w:rPr>
      </w:pPr>
      <w:r>
        <w:rPr>
          <w:rFonts w:eastAsia="Times New Roman"/>
          <w:sz w:val="28"/>
          <w:szCs w:val="28"/>
        </w:rPr>
        <w:t>Депонирующая роль кожи - кожа как запасное или защитное депо для воды, крови, солей, жиров и других продуктов.</w:t>
      </w:r>
    </w:p>
    <w:p w:rsidR="00F53A1F" w:rsidRDefault="00F53A1F">
      <w:pPr>
        <w:spacing w:line="1" w:lineRule="exact"/>
        <w:rPr>
          <w:rFonts w:eastAsia="Times New Roman"/>
          <w:sz w:val="28"/>
          <w:szCs w:val="28"/>
        </w:rPr>
      </w:pPr>
    </w:p>
    <w:p w:rsidR="00F53A1F" w:rsidRDefault="00587AE6">
      <w:pPr>
        <w:numPr>
          <w:ilvl w:val="0"/>
          <w:numId w:val="227"/>
        </w:numPr>
        <w:tabs>
          <w:tab w:val="left" w:pos="1460"/>
        </w:tabs>
        <w:ind w:left="1460" w:hanging="717"/>
        <w:rPr>
          <w:rFonts w:eastAsia="Times New Roman"/>
          <w:sz w:val="28"/>
          <w:szCs w:val="28"/>
        </w:rPr>
      </w:pPr>
      <w:r>
        <w:rPr>
          <w:rFonts w:eastAsia="Times New Roman"/>
          <w:sz w:val="28"/>
          <w:szCs w:val="28"/>
        </w:rPr>
        <w:t>Терморегуляция и защита от тепла и холода.</w:t>
      </w:r>
    </w:p>
    <w:p w:rsidR="00F53A1F" w:rsidRDefault="00587AE6">
      <w:pPr>
        <w:numPr>
          <w:ilvl w:val="0"/>
          <w:numId w:val="227"/>
        </w:numPr>
        <w:tabs>
          <w:tab w:val="left" w:pos="1460"/>
        </w:tabs>
        <w:ind w:left="1460" w:hanging="717"/>
        <w:rPr>
          <w:rFonts w:eastAsia="Times New Roman"/>
          <w:sz w:val="28"/>
          <w:szCs w:val="28"/>
        </w:rPr>
      </w:pPr>
      <w:r>
        <w:rPr>
          <w:rFonts w:eastAsia="Times New Roman"/>
          <w:sz w:val="28"/>
          <w:szCs w:val="28"/>
        </w:rPr>
        <w:t>Секреция сальных и потовых желез.</w:t>
      </w:r>
    </w:p>
    <w:p w:rsidR="00F53A1F" w:rsidRDefault="00587AE6">
      <w:pPr>
        <w:numPr>
          <w:ilvl w:val="0"/>
          <w:numId w:val="227"/>
        </w:numPr>
        <w:tabs>
          <w:tab w:val="left" w:pos="1460"/>
        </w:tabs>
        <w:ind w:left="1460" w:hanging="717"/>
        <w:rPr>
          <w:rFonts w:eastAsia="Times New Roman"/>
          <w:sz w:val="28"/>
          <w:szCs w:val="28"/>
        </w:rPr>
      </w:pPr>
      <w:r>
        <w:rPr>
          <w:rFonts w:eastAsia="Times New Roman"/>
          <w:sz w:val="28"/>
          <w:szCs w:val="28"/>
        </w:rPr>
        <w:t>Внутренняя секреция кожи - ацетилхолин, серотин, гистамин.</w:t>
      </w:r>
    </w:p>
    <w:p w:rsidR="00F53A1F" w:rsidRDefault="00587AE6">
      <w:pPr>
        <w:numPr>
          <w:ilvl w:val="0"/>
          <w:numId w:val="227"/>
        </w:numPr>
        <w:tabs>
          <w:tab w:val="left" w:pos="1460"/>
        </w:tabs>
        <w:ind w:left="1460" w:hanging="717"/>
        <w:rPr>
          <w:rFonts w:eastAsia="Times New Roman"/>
          <w:sz w:val="28"/>
          <w:szCs w:val="28"/>
        </w:rPr>
      </w:pPr>
      <w:r>
        <w:rPr>
          <w:rFonts w:eastAsia="Times New Roman"/>
          <w:sz w:val="28"/>
          <w:szCs w:val="28"/>
        </w:rPr>
        <w:t>Выработка медиаторов и других БАВ.</w:t>
      </w:r>
    </w:p>
    <w:p w:rsidR="00F53A1F" w:rsidRDefault="00587AE6">
      <w:pPr>
        <w:numPr>
          <w:ilvl w:val="0"/>
          <w:numId w:val="227"/>
        </w:numPr>
        <w:tabs>
          <w:tab w:val="left" w:pos="1460"/>
        </w:tabs>
        <w:ind w:left="1460" w:hanging="717"/>
        <w:rPr>
          <w:rFonts w:eastAsia="Times New Roman"/>
          <w:sz w:val="28"/>
          <w:szCs w:val="28"/>
        </w:rPr>
      </w:pPr>
      <w:r>
        <w:rPr>
          <w:rFonts w:eastAsia="Times New Roman"/>
          <w:sz w:val="28"/>
          <w:szCs w:val="28"/>
        </w:rPr>
        <w:t>Ферментативная функция - синтезируется много ферментов.</w:t>
      </w:r>
    </w:p>
    <w:p w:rsidR="00F53A1F" w:rsidRDefault="00F53A1F">
      <w:pPr>
        <w:spacing w:line="14" w:lineRule="exact"/>
        <w:rPr>
          <w:rFonts w:eastAsia="Times New Roman"/>
          <w:sz w:val="28"/>
          <w:szCs w:val="28"/>
        </w:rPr>
      </w:pPr>
    </w:p>
    <w:p w:rsidR="00F53A1F" w:rsidRDefault="00587AE6">
      <w:pPr>
        <w:numPr>
          <w:ilvl w:val="0"/>
          <w:numId w:val="227"/>
        </w:numPr>
        <w:tabs>
          <w:tab w:val="left" w:pos="1456"/>
        </w:tabs>
        <w:spacing w:line="234" w:lineRule="auto"/>
        <w:ind w:left="40" w:right="26" w:firstLine="703"/>
        <w:rPr>
          <w:rFonts w:eastAsia="Times New Roman"/>
          <w:sz w:val="28"/>
          <w:szCs w:val="28"/>
        </w:rPr>
      </w:pPr>
      <w:r>
        <w:rPr>
          <w:rFonts w:eastAsia="Times New Roman"/>
          <w:sz w:val="28"/>
          <w:szCs w:val="28"/>
        </w:rPr>
        <w:t>Кожа как орган чувств - тактильная, болевая, тепловая, холодовая и другие виды чувствительности.</w:t>
      </w:r>
    </w:p>
    <w:p w:rsidR="00F53A1F" w:rsidRDefault="00F53A1F">
      <w:pPr>
        <w:spacing w:line="1" w:lineRule="exact"/>
        <w:rPr>
          <w:rFonts w:eastAsia="Times New Roman"/>
          <w:sz w:val="28"/>
          <w:szCs w:val="28"/>
        </w:rPr>
      </w:pPr>
    </w:p>
    <w:p w:rsidR="00F53A1F" w:rsidRDefault="00587AE6">
      <w:pPr>
        <w:numPr>
          <w:ilvl w:val="0"/>
          <w:numId w:val="227"/>
        </w:numPr>
        <w:tabs>
          <w:tab w:val="left" w:pos="1460"/>
        </w:tabs>
        <w:ind w:left="1460" w:hanging="717"/>
        <w:rPr>
          <w:rFonts w:eastAsia="Times New Roman"/>
          <w:sz w:val="28"/>
          <w:szCs w:val="28"/>
        </w:rPr>
      </w:pPr>
      <w:r>
        <w:rPr>
          <w:rFonts w:eastAsia="Times New Roman"/>
          <w:sz w:val="28"/>
          <w:szCs w:val="28"/>
        </w:rPr>
        <w:t>Роль  кожи  в  других  безусловных  и  условных  рефлексах</w:t>
      </w:r>
    </w:p>
    <w:p w:rsidR="00F53A1F" w:rsidRDefault="00587AE6">
      <w:pPr>
        <w:ind w:left="40"/>
        <w:rPr>
          <w:rFonts w:eastAsia="Times New Roman"/>
          <w:sz w:val="28"/>
          <w:szCs w:val="28"/>
        </w:rPr>
      </w:pPr>
      <w:r>
        <w:rPr>
          <w:rFonts w:eastAsia="Times New Roman"/>
          <w:sz w:val="28"/>
          <w:szCs w:val="28"/>
        </w:rPr>
        <w:t>организма.</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5"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1. Дайте определение морфологическим элементам, имеющимся у данного больного.</w:t>
      </w:r>
    </w:p>
    <w:p w:rsidR="00F53A1F" w:rsidRDefault="00F53A1F">
      <w:pPr>
        <w:spacing w:line="12"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Пузырек (vesicula) - полостное образование, величиной от 1 до 5-10 мм в диаметре, содержащее серозную жидкость.</w:t>
      </w:r>
    </w:p>
    <w:p w:rsidR="00F53A1F" w:rsidRDefault="00F53A1F">
      <w:pPr>
        <w:spacing w:line="17"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Корка (crusta) - ссохшийся экссудат. На данном рисунке изображена геморрагическая корка.</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Эрозия (erosio) - поверхностный дефект эпидермиса.</w:t>
      </w:r>
    </w:p>
    <w:p w:rsidR="00F53A1F" w:rsidRDefault="00F53A1F">
      <w:pPr>
        <w:spacing w:line="14" w:lineRule="exact"/>
        <w:rPr>
          <w:sz w:val="20"/>
          <w:szCs w:val="20"/>
        </w:rPr>
      </w:pPr>
    </w:p>
    <w:p w:rsidR="00F53A1F" w:rsidRDefault="00587AE6">
      <w:pPr>
        <w:spacing w:line="234" w:lineRule="auto"/>
        <w:ind w:left="40" w:right="186" w:firstLine="710"/>
        <w:rPr>
          <w:sz w:val="20"/>
          <w:szCs w:val="20"/>
        </w:rPr>
      </w:pPr>
      <w:r>
        <w:rPr>
          <w:rFonts w:eastAsia="Times New Roman"/>
          <w:sz w:val="28"/>
          <w:szCs w:val="28"/>
        </w:rPr>
        <w:t>Ссадина или экскориация, (excoriatio) - нарушение целостности кожного покрова в результате механического повреждения.</w:t>
      </w:r>
    </w:p>
    <w:p w:rsidR="00F53A1F" w:rsidRDefault="00F53A1F">
      <w:pPr>
        <w:spacing w:line="342"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2. При каких заболеваниях возникают данные морфологические элементы?</w:t>
      </w:r>
    </w:p>
    <w:p w:rsidR="00F53A1F" w:rsidRDefault="00F53A1F">
      <w:pPr>
        <w:spacing w:line="12"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Данные морфологические элементы характерны для буллезных дерматозов (акантолитическая пузырчатка, герпетиформный дерматит Дюринга, пемфигоид Левера, пузырчатка глаз, болезнь Хейли-Хейли, пузырно – сосудистый синдром). Ссадины или экскориации характерны</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22" w:lineRule="exact"/>
        <w:rPr>
          <w:sz w:val="20"/>
          <w:szCs w:val="20"/>
        </w:rPr>
      </w:pPr>
    </w:p>
    <w:p w:rsidR="00F53A1F" w:rsidRDefault="00587AE6">
      <w:pPr>
        <w:ind w:left="40"/>
        <w:rPr>
          <w:sz w:val="20"/>
          <w:szCs w:val="20"/>
        </w:rPr>
      </w:pPr>
      <w:r>
        <w:rPr>
          <w:rFonts w:eastAsia="Times New Roman"/>
          <w:sz w:val="24"/>
          <w:szCs w:val="24"/>
        </w:rPr>
        <w:t>84</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t>для чесотки, атопического дерматита, экземы. Ссадины могут возникать на слизистой в результате повреждения протезом, разрушенным зубом.</w:t>
      </w:r>
    </w:p>
    <w:p w:rsidR="00F53A1F" w:rsidRDefault="00F53A1F">
      <w:pPr>
        <w:spacing w:line="342" w:lineRule="exact"/>
        <w:rPr>
          <w:sz w:val="20"/>
          <w:szCs w:val="20"/>
        </w:rPr>
      </w:pPr>
    </w:p>
    <w:p w:rsidR="00F53A1F" w:rsidRDefault="00587AE6">
      <w:pPr>
        <w:numPr>
          <w:ilvl w:val="0"/>
          <w:numId w:val="228"/>
        </w:numPr>
        <w:tabs>
          <w:tab w:val="left" w:pos="1456"/>
        </w:tabs>
        <w:spacing w:line="234" w:lineRule="auto"/>
        <w:ind w:left="40" w:right="26" w:firstLine="703"/>
        <w:rPr>
          <w:rFonts w:eastAsia="Times New Roman"/>
          <w:b/>
          <w:bCs/>
          <w:sz w:val="28"/>
          <w:szCs w:val="28"/>
        </w:rPr>
      </w:pPr>
      <w:r>
        <w:rPr>
          <w:rFonts w:eastAsia="Times New Roman"/>
          <w:b/>
          <w:bCs/>
          <w:sz w:val="28"/>
          <w:szCs w:val="28"/>
        </w:rPr>
        <w:t>Методика определения дермографизма. Какие виды дермографизма вы знаете? Приведите примеры.</w:t>
      </w:r>
    </w:p>
    <w:p w:rsidR="00F53A1F" w:rsidRDefault="00F53A1F">
      <w:pPr>
        <w:spacing w:line="13" w:lineRule="exact"/>
        <w:rPr>
          <w:rFonts w:eastAsia="Times New Roman"/>
          <w:b/>
          <w:bCs/>
          <w:sz w:val="28"/>
          <w:szCs w:val="28"/>
        </w:rPr>
      </w:pPr>
    </w:p>
    <w:p w:rsidR="00F53A1F" w:rsidRDefault="00587AE6">
      <w:pPr>
        <w:spacing w:line="238" w:lineRule="auto"/>
        <w:ind w:left="40" w:right="46"/>
        <w:jc w:val="both"/>
        <w:rPr>
          <w:rFonts w:eastAsia="Times New Roman"/>
          <w:b/>
          <w:bCs/>
          <w:sz w:val="28"/>
          <w:szCs w:val="28"/>
        </w:rPr>
      </w:pPr>
      <w:r>
        <w:rPr>
          <w:rFonts w:eastAsia="Times New Roman"/>
          <w:sz w:val="28"/>
          <w:szCs w:val="28"/>
        </w:rPr>
        <w:t>Дермографизм – ответная реакция сосудов кожи в ответ на механическое раздражение. Тупым концом палочки или ребром шпателя проводят по коже, полосу. Через 10-20 с, строго повторяя движения шпателя, появляется белая или красная полоса. При белом дермографизме (нейродермит, почесуха) полоса исчезает через 2—8 мин. Красный дермографизм (экзема) появляется несколько раньше и держится значительно дольше, иногда до 1 ч и более. Реже наблюдаются возвышенный, или уртикарный, дермографизм (крапивница) и рефлекторный, при котором гиперемия появляется в виде полосы шириной до 3 см. Различают также смешанный дермографизм.</w:t>
      </w:r>
    </w:p>
    <w:p w:rsidR="00F53A1F" w:rsidRDefault="00F53A1F">
      <w:pPr>
        <w:spacing w:line="351" w:lineRule="exact"/>
        <w:rPr>
          <w:rFonts w:eastAsia="Times New Roman"/>
          <w:b/>
          <w:bCs/>
          <w:sz w:val="28"/>
          <w:szCs w:val="28"/>
        </w:rPr>
      </w:pPr>
    </w:p>
    <w:p w:rsidR="00F53A1F" w:rsidRDefault="00587AE6">
      <w:pPr>
        <w:numPr>
          <w:ilvl w:val="0"/>
          <w:numId w:val="228"/>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специальные методы обследования дерматологического больного вы знаете? Приведите примеры.</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дермографизм;</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мышечно-волосковый рефлекс;</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метод послойного поскабливания (гратаж);</w:t>
      </w:r>
    </w:p>
    <w:p w:rsidR="00F53A1F" w:rsidRDefault="00F53A1F">
      <w:pPr>
        <w:spacing w:line="15" w:lineRule="exact"/>
        <w:rPr>
          <w:rFonts w:eastAsia="Times New Roman"/>
          <w:b/>
          <w:bCs/>
          <w:sz w:val="28"/>
          <w:szCs w:val="28"/>
        </w:rPr>
      </w:pPr>
    </w:p>
    <w:p w:rsidR="00F53A1F" w:rsidRDefault="00587AE6">
      <w:pPr>
        <w:spacing w:line="236" w:lineRule="auto"/>
        <w:ind w:left="40" w:right="26" w:firstLine="710"/>
        <w:jc w:val="both"/>
        <w:rPr>
          <w:rFonts w:eastAsia="Times New Roman"/>
          <w:b/>
          <w:bCs/>
          <w:sz w:val="28"/>
          <w:szCs w:val="28"/>
        </w:rPr>
      </w:pPr>
      <w:r>
        <w:rPr>
          <w:rFonts w:eastAsia="Times New Roman"/>
          <w:sz w:val="28"/>
          <w:szCs w:val="28"/>
        </w:rPr>
        <w:t>— при туберкулезе используют метод диаскопии – надавливания на элементы сыпи предметным стеклом для выявления диагностического феномена «яблочного желе»;</w:t>
      </w:r>
    </w:p>
    <w:p w:rsidR="00F53A1F" w:rsidRDefault="00F53A1F">
      <w:pPr>
        <w:spacing w:line="15"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метод просветления – использование протирания очага вазелином или водой используется при диагностике КПЛ для выявления сетки Уикхема;</w:t>
      </w:r>
    </w:p>
    <w:p w:rsidR="00F53A1F" w:rsidRDefault="00F53A1F">
      <w:pPr>
        <w:spacing w:line="16" w:lineRule="exact"/>
        <w:rPr>
          <w:rFonts w:eastAsia="Times New Roman"/>
          <w:b/>
          <w:bCs/>
          <w:sz w:val="28"/>
          <w:szCs w:val="28"/>
        </w:rPr>
      </w:pPr>
    </w:p>
    <w:p w:rsidR="00F53A1F" w:rsidRDefault="00587AE6">
      <w:pPr>
        <w:spacing w:line="237" w:lineRule="auto"/>
        <w:ind w:left="40" w:right="46" w:firstLine="710"/>
        <w:jc w:val="both"/>
        <w:rPr>
          <w:rFonts w:eastAsia="Times New Roman"/>
          <w:b/>
          <w:bCs/>
          <w:sz w:val="28"/>
          <w:szCs w:val="28"/>
        </w:rPr>
      </w:pPr>
      <w:r>
        <w:rPr>
          <w:rFonts w:eastAsia="Times New Roman"/>
          <w:sz w:val="28"/>
          <w:szCs w:val="28"/>
        </w:rPr>
        <w:t>— феномен Никольского имеет диагностическую ценность в основном при истинной пузырчатке. При потягивании за обрывок покрышки пузыря наблюдается отслойка верхних слоев эпидермиса в пределах видимо здоровой кожи. Обусловлен акантолизом;</w:t>
      </w:r>
    </w:p>
    <w:p w:rsidR="00F53A1F" w:rsidRDefault="00F53A1F">
      <w:pPr>
        <w:spacing w:line="17"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тесты при аллергических состояниях; микологические, бактериологические, вирусологические, серологические тесты при дерматозах, вызванных микроорганизмами;</w:t>
      </w:r>
    </w:p>
    <w:p w:rsidR="00F53A1F" w:rsidRDefault="00F53A1F">
      <w:pPr>
        <w:spacing w:line="16"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иммунофлюоресцентные тесты при аутоиммунных заболеваниях: ангиографические исследования при сосудистых нарушениях;</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проктологическое исследование при анальных симптомах;</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биохимические анализы;</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рентгенологическое исследование, анализы крови и мочи;</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гистологическое исследование.</w:t>
      </w:r>
    </w:p>
    <w:p w:rsidR="00F53A1F" w:rsidRDefault="00F53A1F">
      <w:pPr>
        <w:spacing w:line="326" w:lineRule="exact"/>
        <w:rPr>
          <w:rFonts w:eastAsia="Times New Roman"/>
          <w:b/>
          <w:bCs/>
          <w:sz w:val="28"/>
          <w:szCs w:val="28"/>
        </w:rPr>
      </w:pPr>
    </w:p>
    <w:p w:rsidR="00F53A1F" w:rsidRDefault="00587AE6">
      <w:pPr>
        <w:numPr>
          <w:ilvl w:val="0"/>
          <w:numId w:val="228"/>
        </w:numPr>
        <w:tabs>
          <w:tab w:val="left" w:pos="1460"/>
        </w:tabs>
        <w:ind w:left="1460" w:hanging="717"/>
        <w:rPr>
          <w:rFonts w:eastAsia="Times New Roman"/>
          <w:b/>
          <w:bCs/>
          <w:sz w:val="28"/>
          <w:szCs w:val="28"/>
        </w:rPr>
      </w:pPr>
      <w:r>
        <w:rPr>
          <w:rFonts w:eastAsia="Times New Roman"/>
          <w:b/>
          <w:bCs/>
          <w:sz w:val="28"/>
          <w:szCs w:val="28"/>
        </w:rPr>
        <w:t>Выпишите рецепт примочки.</w:t>
      </w:r>
    </w:p>
    <w:p w:rsidR="00F53A1F" w:rsidRPr="00587AE6" w:rsidRDefault="00587AE6">
      <w:pPr>
        <w:spacing w:line="237" w:lineRule="auto"/>
        <w:ind w:left="740"/>
        <w:rPr>
          <w:sz w:val="20"/>
          <w:szCs w:val="20"/>
          <w:lang w:val="en-US"/>
        </w:rPr>
      </w:pPr>
      <w:r w:rsidRPr="00587AE6">
        <w:rPr>
          <w:rFonts w:eastAsia="Times New Roman"/>
          <w:sz w:val="28"/>
          <w:szCs w:val="28"/>
          <w:lang w:val="en-US"/>
        </w:rPr>
        <w:t>Rp.: Tannini Acidi borici ana 10,0</w:t>
      </w:r>
    </w:p>
    <w:p w:rsidR="00F53A1F" w:rsidRPr="00587AE6" w:rsidRDefault="00F53A1F">
      <w:pPr>
        <w:spacing w:line="1" w:lineRule="exact"/>
        <w:rPr>
          <w:sz w:val="20"/>
          <w:szCs w:val="20"/>
          <w:lang w:val="en-US"/>
        </w:rPr>
      </w:pPr>
    </w:p>
    <w:p w:rsidR="00F53A1F" w:rsidRPr="00587AE6" w:rsidRDefault="00587AE6">
      <w:pPr>
        <w:ind w:left="1300"/>
        <w:rPr>
          <w:sz w:val="20"/>
          <w:szCs w:val="20"/>
          <w:lang w:val="en-US"/>
        </w:rPr>
      </w:pPr>
      <w:r w:rsidRPr="00587AE6">
        <w:rPr>
          <w:rFonts w:eastAsia="Times New Roman"/>
          <w:sz w:val="28"/>
          <w:szCs w:val="28"/>
          <w:lang w:val="en-US"/>
        </w:rPr>
        <w:t>Aquae destillatae 500 ml</w:t>
      </w:r>
    </w:p>
    <w:p w:rsidR="00F53A1F" w:rsidRPr="00587AE6" w:rsidRDefault="00F53A1F">
      <w:pPr>
        <w:rPr>
          <w:lang w:val="en-US"/>
        </w:rPr>
        <w:sectPr w:rsidR="00F53A1F" w:rsidRPr="00587AE6">
          <w:pgSz w:w="11900" w:h="16838"/>
          <w:pgMar w:top="1144" w:right="1440" w:bottom="120" w:left="1440" w:header="0" w:footer="0" w:gutter="0"/>
          <w:cols w:space="720" w:equalWidth="0">
            <w:col w:w="9026"/>
          </w:cols>
        </w:sectPr>
      </w:pPr>
    </w:p>
    <w:p w:rsidR="00F53A1F" w:rsidRPr="00587AE6" w:rsidRDefault="00F53A1F">
      <w:pPr>
        <w:spacing w:line="258" w:lineRule="exact"/>
        <w:rPr>
          <w:sz w:val="20"/>
          <w:szCs w:val="20"/>
          <w:lang w:val="en-US"/>
        </w:rPr>
      </w:pPr>
    </w:p>
    <w:p w:rsidR="00F53A1F" w:rsidRPr="00587AE6" w:rsidRDefault="00587AE6">
      <w:pPr>
        <w:ind w:left="8760"/>
        <w:rPr>
          <w:sz w:val="20"/>
          <w:szCs w:val="20"/>
          <w:lang w:val="en-US"/>
        </w:rPr>
      </w:pPr>
      <w:r w:rsidRPr="00587AE6">
        <w:rPr>
          <w:rFonts w:eastAsia="Times New Roman"/>
          <w:sz w:val="24"/>
          <w:szCs w:val="24"/>
          <w:lang w:val="en-US"/>
        </w:rPr>
        <w:t>85</w:t>
      </w:r>
    </w:p>
    <w:p w:rsidR="00F53A1F" w:rsidRPr="00587AE6" w:rsidRDefault="00F53A1F">
      <w:pPr>
        <w:rPr>
          <w:lang w:val="en-US"/>
        </w:rPr>
        <w:sectPr w:rsidR="00F53A1F" w:rsidRPr="00587AE6">
          <w:type w:val="continuous"/>
          <w:pgSz w:w="11900" w:h="16838"/>
          <w:pgMar w:top="1144" w:right="1440" w:bottom="120" w:left="1440" w:header="0" w:footer="0" w:gutter="0"/>
          <w:cols w:space="720" w:equalWidth="0">
            <w:col w:w="9026"/>
          </w:cols>
        </w:sectPr>
      </w:pPr>
    </w:p>
    <w:p w:rsidR="00F53A1F" w:rsidRPr="00587AE6" w:rsidRDefault="00587AE6">
      <w:pPr>
        <w:ind w:left="1300"/>
        <w:rPr>
          <w:sz w:val="20"/>
          <w:szCs w:val="20"/>
          <w:lang w:val="en-US"/>
        </w:rPr>
      </w:pPr>
      <w:r w:rsidRPr="00587AE6">
        <w:rPr>
          <w:rFonts w:eastAsia="Times New Roman"/>
          <w:sz w:val="28"/>
          <w:szCs w:val="28"/>
          <w:lang w:val="en-US"/>
        </w:rPr>
        <w:t xml:space="preserve">M.D.S. </w:t>
      </w:r>
      <w:r>
        <w:rPr>
          <w:rFonts w:eastAsia="Times New Roman"/>
          <w:sz w:val="28"/>
          <w:szCs w:val="28"/>
        </w:rPr>
        <w:t>Примочка</w:t>
      </w:r>
    </w:p>
    <w:p w:rsidR="00F53A1F" w:rsidRPr="00587AE6" w:rsidRDefault="00F53A1F">
      <w:pPr>
        <w:spacing w:line="243" w:lineRule="exact"/>
        <w:rPr>
          <w:sz w:val="20"/>
          <w:szCs w:val="20"/>
          <w:lang w:val="en-US"/>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35"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1. Дайте определение первичным и вторичным морфологическим элементам сыпи.</w:t>
      </w:r>
    </w:p>
    <w:p w:rsidR="00F53A1F" w:rsidRDefault="00F53A1F">
      <w:pPr>
        <w:spacing w:line="12"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Фликтена – субкорнеальный дряблый плоский пузырь с прозрачным или слегка мутноватым содержимым (стрептококковый гной!), которое быстро подсыхает коркой серовато-желтоватого цвета.</w:t>
      </w:r>
    </w:p>
    <w:p w:rsidR="00F53A1F" w:rsidRDefault="00F53A1F">
      <w:pPr>
        <w:spacing w:line="341" w:lineRule="exact"/>
        <w:rPr>
          <w:sz w:val="20"/>
          <w:szCs w:val="20"/>
        </w:rPr>
      </w:pPr>
    </w:p>
    <w:p w:rsidR="00F53A1F" w:rsidRDefault="00587AE6">
      <w:pPr>
        <w:numPr>
          <w:ilvl w:val="0"/>
          <w:numId w:val="229"/>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патоморфологические механизмы лежат в основе развития полостного морфологического элемента сыпи?</w:t>
      </w:r>
    </w:p>
    <w:p w:rsidR="00F53A1F" w:rsidRDefault="00F53A1F">
      <w:pPr>
        <w:spacing w:line="2"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Механизм образования пузырька:</w:t>
      </w:r>
    </w:p>
    <w:p w:rsidR="00F53A1F" w:rsidRDefault="00F53A1F">
      <w:pPr>
        <w:spacing w:line="14" w:lineRule="exact"/>
        <w:rPr>
          <w:rFonts w:eastAsia="Times New Roman"/>
          <w:b/>
          <w:bCs/>
          <w:sz w:val="28"/>
          <w:szCs w:val="28"/>
        </w:rPr>
      </w:pPr>
    </w:p>
    <w:p w:rsidR="00F53A1F" w:rsidRDefault="00587AE6">
      <w:pPr>
        <w:spacing w:line="237" w:lineRule="auto"/>
        <w:ind w:left="40" w:right="46" w:firstLine="710"/>
        <w:jc w:val="both"/>
        <w:rPr>
          <w:rFonts w:eastAsia="Times New Roman"/>
          <w:b/>
          <w:bCs/>
          <w:sz w:val="28"/>
          <w:szCs w:val="28"/>
        </w:rPr>
      </w:pPr>
      <w:r>
        <w:rPr>
          <w:rFonts w:eastAsia="Times New Roman"/>
          <w:sz w:val="28"/>
          <w:szCs w:val="28"/>
        </w:rPr>
        <w:t>— межклеточный отек, или спонгиоз (экссудат скапливается в межклеточных щелях, расширяет их, нарушаются связи между клетками шиповатого слоя эпидермиса, что приводит к образованию мелких полостей);</w:t>
      </w:r>
    </w:p>
    <w:p w:rsidR="00F53A1F" w:rsidRDefault="00F53A1F">
      <w:pPr>
        <w:spacing w:line="2"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—внутриклеточный   отек,   или   вакуолизация   клеток   (в</w:t>
      </w:r>
    </w:p>
    <w:p w:rsidR="00F53A1F" w:rsidRDefault="00F53A1F">
      <w:pPr>
        <w:spacing w:line="14" w:lineRule="exact"/>
        <w:rPr>
          <w:rFonts w:eastAsia="Times New Roman"/>
          <w:b/>
          <w:bCs/>
          <w:sz w:val="28"/>
          <w:szCs w:val="28"/>
        </w:rPr>
      </w:pPr>
    </w:p>
    <w:p w:rsidR="00F53A1F" w:rsidRDefault="00587AE6">
      <w:pPr>
        <w:spacing w:line="236" w:lineRule="auto"/>
        <w:ind w:left="40" w:right="46"/>
        <w:jc w:val="both"/>
        <w:rPr>
          <w:rFonts w:eastAsia="Times New Roman"/>
          <w:b/>
          <w:bCs/>
          <w:sz w:val="28"/>
          <w:szCs w:val="28"/>
        </w:rPr>
      </w:pPr>
      <w:r>
        <w:rPr>
          <w:rFonts w:eastAsia="Times New Roman"/>
          <w:sz w:val="28"/>
          <w:szCs w:val="28"/>
        </w:rPr>
        <w:t>цитоплазме эпидермоцитов формируются вакуоли, которые увеличиваются, вскрываются, разрушая клетки, и образуя мелкие полости (аллергический дерматит, экзема, красная волчанка);</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—баллонирующая  дистрофия  клеток  (сочетание  спонгиоза,</w:t>
      </w:r>
    </w:p>
    <w:p w:rsidR="00F53A1F" w:rsidRDefault="00F53A1F">
      <w:pPr>
        <w:spacing w:line="13" w:lineRule="exact"/>
        <w:rPr>
          <w:rFonts w:eastAsia="Times New Roman"/>
          <w:b/>
          <w:bCs/>
          <w:sz w:val="28"/>
          <w:szCs w:val="28"/>
        </w:rPr>
      </w:pPr>
    </w:p>
    <w:p w:rsidR="00F53A1F" w:rsidRDefault="00587AE6">
      <w:pPr>
        <w:spacing w:line="237" w:lineRule="auto"/>
        <w:ind w:left="40" w:right="26"/>
        <w:jc w:val="both"/>
        <w:rPr>
          <w:rFonts w:eastAsia="Times New Roman"/>
          <w:b/>
          <w:bCs/>
          <w:sz w:val="28"/>
          <w:szCs w:val="28"/>
        </w:rPr>
      </w:pPr>
      <w:r>
        <w:rPr>
          <w:rFonts w:eastAsia="Times New Roman"/>
          <w:sz w:val="28"/>
          <w:szCs w:val="28"/>
        </w:rPr>
        <w:t>внутриклеточного отека и акантолиза, сопровождающее некробиотические изменения эпидермоцитов, приводит к разобщению клеток и образованию интраэпидермальной полости. При этом дистрофически измененные, шарообразной формы клетки эпителия (иногда многоядерные) находятся в содержимом пузырька.</w:t>
      </w:r>
    </w:p>
    <w:p w:rsidR="00F53A1F" w:rsidRDefault="00F53A1F">
      <w:pPr>
        <w:spacing w:line="6"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Механихм образования пузыря:</w:t>
      </w:r>
    </w:p>
    <w:p w:rsidR="00F53A1F" w:rsidRDefault="00F53A1F">
      <w:pPr>
        <w:spacing w:line="14"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внутриэпидермальная щелевидная полость в эпидермисе возникает из-за характерной дегенерации клеток эпидермиса, сопровождающийся нарушением их десмосомальных связей (акантолиз).</w:t>
      </w:r>
    </w:p>
    <w:p w:rsidR="00F53A1F" w:rsidRDefault="00F53A1F">
      <w:pPr>
        <w:spacing w:line="16"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полость под эпидермисом возникает из-за нарушения связи клеток с базальной мембраной. При этом отслаивается весь эпидермис (эпидермолиз). Возникает при пемфигоиде, синдроме Лайела.</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Гнойничок (фолликулярная пустула):</w:t>
      </w:r>
    </w:p>
    <w:p w:rsidR="00F53A1F" w:rsidRDefault="00F53A1F">
      <w:pPr>
        <w:spacing w:line="13"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 возникает в резельтате дистрофии и некроза эпидермоцитов, с нейтрофилами в содержимом. В дерме – очаговая инфильтрация в основном нейтрофильными гранулоцитами. Полость с гнойны содержимым расположена в устье волосяного фолликула.</w:t>
      </w:r>
    </w:p>
    <w:p w:rsidR="00F53A1F" w:rsidRDefault="00F53A1F">
      <w:pPr>
        <w:spacing w:line="219" w:lineRule="exact"/>
        <w:rPr>
          <w:rFonts w:eastAsia="Times New Roman"/>
          <w:b/>
          <w:bCs/>
          <w:sz w:val="28"/>
          <w:szCs w:val="28"/>
        </w:rPr>
      </w:pPr>
    </w:p>
    <w:p w:rsidR="00F53A1F" w:rsidRDefault="00587AE6">
      <w:pPr>
        <w:numPr>
          <w:ilvl w:val="0"/>
          <w:numId w:val="229"/>
        </w:numPr>
        <w:tabs>
          <w:tab w:val="left" w:pos="1456"/>
        </w:tabs>
        <w:spacing w:line="234" w:lineRule="auto"/>
        <w:ind w:left="40" w:right="46" w:firstLine="703"/>
        <w:rPr>
          <w:rFonts w:eastAsia="Times New Roman"/>
          <w:b/>
          <w:bCs/>
          <w:sz w:val="28"/>
          <w:szCs w:val="28"/>
        </w:rPr>
      </w:pPr>
      <w:r>
        <w:rPr>
          <w:rFonts w:eastAsia="Times New Roman"/>
          <w:b/>
          <w:bCs/>
          <w:sz w:val="28"/>
          <w:szCs w:val="28"/>
        </w:rPr>
        <w:t>При каких заболеваниях возникают данные морфологические элементы?</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При стрептодермиях, стрептостафилодермиях.</w:t>
      </w:r>
    </w:p>
    <w:p w:rsidR="00F53A1F" w:rsidRDefault="00F53A1F">
      <w:pPr>
        <w:spacing w:line="219" w:lineRule="exact"/>
        <w:rPr>
          <w:rFonts w:eastAsia="Times New Roman"/>
          <w:b/>
          <w:bCs/>
          <w:sz w:val="28"/>
          <w:szCs w:val="28"/>
        </w:rPr>
      </w:pPr>
    </w:p>
    <w:p w:rsidR="00F53A1F" w:rsidRDefault="00587AE6">
      <w:pPr>
        <w:numPr>
          <w:ilvl w:val="0"/>
          <w:numId w:val="229"/>
        </w:numPr>
        <w:tabs>
          <w:tab w:val="left" w:pos="1456"/>
        </w:tabs>
        <w:spacing w:line="234" w:lineRule="auto"/>
        <w:ind w:left="40" w:right="46" w:firstLine="703"/>
        <w:rPr>
          <w:rFonts w:eastAsia="Times New Roman"/>
          <w:sz w:val="28"/>
          <w:szCs w:val="28"/>
        </w:rPr>
      </w:pPr>
      <w:r>
        <w:rPr>
          <w:rFonts w:eastAsia="Times New Roman"/>
          <w:b/>
          <w:bCs/>
          <w:sz w:val="28"/>
          <w:szCs w:val="28"/>
        </w:rPr>
        <w:t>Как называется глубокая эпидермо-дермальная пустула с ограниченным некрозом подлежащего участка дермы?</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62" w:lineRule="exact"/>
        <w:rPr>
          <w:sz w:val="20"/>
          <w:szCs w:val="20"/>
        </w:rPr>
      </w:pPr>
    </w:p>
    <w:p w:rsidR="00F53A1F" w:rsidRDefault="00587AE6">
      <w:pPr>
        <w:ind w:left="40"/>
        <w:rPr>
          <w:sz w:val="20"/>
          <w:szCs w:val="20"/>
        </w:rPr>
      </w:pPr>
      <w:r>
        <w:rPr>
          <w:rFonts w:eastAsia="Times New Roman"/>
          <w:sz w:val="24"/>
          <w:szCs w:val="24"/>
        </w:rPr>
        <w:t>86</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t>Эктима.</w:t>
      </w:r>
    </w:p>
    <w:p w:rsidR="00F53A1F" w:rsidRDefault="00F53A1F">
      <w:pPr>
        <w:spacing w:line="219" w:lineRule="exact"/>
        <w:rPr>
          <w:sz w:val="20"/>
          <w:szCs w:val="20"/>
        </w:rPr>
      </w:pPr>
    </w:p>
    <w:p w:rsidR="00F53A1F" w:rsidRDefault="00587AE6">
      <w:pPr>
        <w:numPr>
          <w:ilvl w:val="0"/>
          <w:numId w:val="230"/>
        </w:numPr>
        <w:tabs>
          <w:tab w:val="left" w:pos="1456"/>
        </w:tabs>
        <w:spacing w:line="236" w:lineRule="auto"/>
        <w:ind w:left="40" w:right="26" w:firstLine="703"/>
        <w:jc w:val="both"/>
        <w:rPr>
          <w:rFonts w:eastAsia="Times New Roman"/>
          <w:b/>
          <w:bCs/>
          <w:sz w:val="28"/>
          <w:szCs w:val="28"/>
        </w:rPr>
      </w:pPr>
      <w:r>
        <w:rPr>
          <w:rFonts w:eastAsia="Times New Roman"/>
          <w:b/>
          <w:bCs/>
          <w:sz w:val="28"/>
          <w:szCs w:val="28"/>
        </w:rPr>
        <w:t>Какие наружные лекарственные формы, применяемые в лечении дерматологического больного, вы знаете? Выпишите рецепт анилинового красителя.</w:t>
      </w:r>
    </w:p>
    <w:p w:rsidR="00F53A1F" w:rsidRDefault="00F53A1F">
      <w:pPr>
        <w:spacing w:line="12"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Наиболее часто применяются следующие лекарственные формы: раствор, присыпка (пудра), взбалтываемая взвесь, гель, паста, аэрозоль, крем, мазь, лак, пластырь.</w:t>
      </w:r>
    </w:p>
    <w:p w:rsidR="00F53A1F" w:rsidRDefault="00F53A1F">
      <w:pPr>
        <w:spacing w:line="323" w:lineRule="exact"/>
        <w:rPr>
          <w:sz w:val="20"/>
          <w:szCs w:val="20"/>
        </w:rPr>
      </w:pPr>
    </w:p>
    <w:p w:rsidR="00F53A1F" w:rsidRDefault="00587AE6">
      <w:pPr>
        <w:ind w:left="40"/>
        <w:rPr>
          <w:sz w:val="20"/>
          <w:szCs w:val="20"/>
        </w:rPr>
      </w:pPr>
      <w:r>
        <w:rPr>
          <w:rFonts w:eastAsia="Times New Roman"/>
          <w:sz w:val="28"/>
          <w:szCs w:val="28"/>
        </w:rPr>
        <w:t>Rp: Sol. Methyleni blaue 1% 10,0</w:t>
      </w:r>
    </w:p>
    <w:p w:rsidR="00F53A1F" w:rsidRDefault="00587AE6">
      <w:pPr>
        <w:ind w:left="40"/>
        <w:rPr>
          <w:sz w:val="20"/>
          <w:szCs w:val="20"/>
        </w:rPr>
      </w:pPr>
      <w:r>
        <w:rPr>
          <w:rFonts w:eastAsia="Times New Roman"/>
          <w:sz w:val="28"/>
          <w:szCs w:val="28"/>
        </w:rPr>
        <w:t>D.S. Смазывать элементы сыпи 1-2 раза в день.</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4" w:lineRule="exact"/>
        <w:rPr>
          <w:sz w:val="20"/>
          <w:szCs w:val="20"/>
        </w:rPr>
      </w:pPr>
    </w:p>
    <w:p w:rsidR="00F53A1F" w:rsidRDefault="00587AE6">
      <w:pPr>
        <w:numPr>
          <w:ilvl w:val="0"/>
          <w:numId w:val="231"/>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Дайте определение морфологическим элементам сыпи. </w:t>
      </w:r>
      <w:r>
        <w:rPr>
          <w:rFonts w:eastAsia="Times New Roman"/>
          <w:sz w:val="28"/>
          <w:szCs w:val="28"/>
        </w:rPr>
        <w:t>Гнойничок (p u s t u l а ) – полостное возвышающееся образование,</w:t>
      </w:r>
    </w:p>
    <w:p w:rsidR="00F53A1F" w:rsidRDefault="00F53A1F">
      <w:pPr>
        <w:spacing w:line="1" w:lineRule="exact"/>
        <w:rPr>
          <w:sz w:val="20"/>
          <w:szCs w:val="20"/>
        </w:rPr>
      </w:pPr>
    </w:p>
    <w:p w:rsidR="00F53A1F" w:rsidRDefault="00587AE6">
      <w:pPr>
        <w:ind w:left="40"/>
        <w:rPr>
          <w:sz w:val="20"/>
          <w:szCs w:val="20"/>
        </w:rPr>
      </w:pPr>
      <w:r>
        <w:rPr>
          <w:rFonts w:eastAsia="Times New Roman"/>
          <w:sz w:val="28"/>
          <w:szCs w:val="28"/>
        </w:rPr>
        <w:t>величиной от 1 до 10 мм, содержащее гной.</w:t>
      </w:r>
    </w:p>
    <w:p w:rsidR="00F53A1F" w:rsidRDefault="00F53A1F">
      <w:pPr>
        <w:spacing w:line="339" w:lineRule="exact"/>
        <w:rPr>
          <w:sz w:val="20"/>
          <w:szCs w:val="20"/>
        </w:rPr>
      </w:pPr>
    </w:p>
    <w:p w:rsidR="00F53A1F" w:rsidRDefault="00587AE6">
      <w:pPr>
        <w:numPr>
          <w:ilvl w:val="0"/>
          <w:numId w:val="232"/>
        </w:numPr>
        <w:tabs>
          <w:tab w:val="left" w:pos="1456"/>
        </w:tabs>
        <w:spacing w:line="234" w:lineRule="auto"/>
        <w:ind w:left="40" w:right="26" w:firstLine="703"/>
        <w:rPr>
          <w:rFonts w:eastAsia="Times New Roman"/>
          <w:b/>
          <w:bCs/>
          <w:sz w:val="28"/>
          <w:szCs w:val="28"/>
        </w:rPr>
      </w:pPr>
      <w:r>
        <w:rPr>
          <w:rFonts w:eastAsia="Times New Roman"/>
          <w:b/>
          <w:bCs/>
          <w:sz w:val="28"/>
          <w:szCs w:val="28"/>
        </w:rPr>
        <w:t>Какие патоморфологические механизмы лежат в основе развития данных морфологических элементов?</w:t>
      </w:r>
    </w:p>
    <w:p w:rsidR="00F53A1F" w:rsidRDefault="00F53A1F">
      <w:pPr>
        <w:spacing w:line="12" w:lineRule="exact"/>
        <w:rPr>
          <w:rFonts w:eastAsia="Times New Roman"/>
          <w:b/>
          <w:bCs/>
          <w:sz w:val="28"/>
          <w:szCs w:val="28"/>
        </w:rPr>
      </w:pPr>
    </w:p>
    <w:p w:rsidR="00F53A1F" w:rsidRDefault="00587AE6">
      <w:pPr>
        <w:spacing w:line="238" w:lineRule="auto"/>
        <w:ind w:left="40" w:right="46" w:firstLine="710"/>
        <w:jc w:val="both"/>
        <w:rPr>
          <w:rFonts w:eastAsia="Times New Roman"/>
          <w:b/>
          <w:bCs/>
          <w:sz w:val="28"/>
          <w:szCs w:val="28"/>
        </w:rPr>
      </w:pPr>
      <w:r>
        <w:rPr>
          <w:rFonts w:eastAsia="Times New Roman"/>
          <w:sz w:val="28"/>
          <w:szCs w:val="28"/>
        </w:rPr>
        <w:t>Механизм образования гнойничка: некроз клеток эпидермиса с формированием гнойной полости. Образованию пустулы предшествует повреждение кератиноцитов продуктами жизнедеятельности гноеродных микробов (экзогенные факторы инфекционной природы) и энзимами нейтрофильных гранулоцитов. При некоторых дерматозах образование пустулы бывает обусловлено действием недостаточно изученных эндогенных факторов неинфекционной природы (так называемые «амикробные пустулезные дерматозы»).</w:t>
      </w:r>
    </w:p>
    <w:p w:rsidR="00F53A1F" w:rsidRDefault="00F53A1F">
      <w:pPr>
        <w:spacing w:line="264" w:lineRule="exact"/>
        <w:rPr>
          <w:rFonts w:eastAsia="Times New Roman"/>
          <w:b/>
          <w:bCs/>
          <w:sz w:val="28"/>
          <w:szCs w:val="28"/>
        </w:rPr>
      </w:pPr>
    </w:p>
    <w:p w:rsidR="00F53A1F" w:rsidRDefault="00587AE6">
      <w:pPr>
        <w:numPr>
          <w:ilvl w:val="0"/>
          <w:numId w:val="232"/>
        </w:numPr>
        <w:tabs>
          <w:tab w:val="left" w:pos="1456"/>
        </w:tabs>
        <w:spacing w:line="234" w:lineRule="auto"/>
        <w:ind w:left="40" w:right="46" w:firstLine="703"/>
        <w:rPr>
          <w:rFonts w:eastAsia="Times New Roman"/>
          <w:b/>
          <w:bCs/>
          <w:sz w:val="28"/>
          <w:szCs w:val="28"/>
        </w:rPr>
      </w:pPr>
      <w:r>
        <w:rPr>
          <w:rFonts w:eastAsia="Times New Roman"/>
          <w:b/>
          <w:bCs/>
          <w:sz w:val="28"/>
          <w:szCs w:val="28"/>
        </w:rPr>
        <w:t>При каких заболеваниях возникают данные морфологические элементы?</w:t>
      </w:r>
    </w:p>
    <w:p w:rsidR="00F53A1F" w:rsidRDefault="00F53A1F">
      <w:pPr>
        <w:spacing w:line="12"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Пустулезные элементы сыпи характерны для гнойничковых заболеваний кожи, стерильные пустулы для пустулезного псориаза Цумбуша, болезни Снеддона-Вилькинсона, пустулезного бактерида Эндрюса, герпетиформного импетиго Гебры.</w:t>
      </w:r>
    </w:p>
    <w:p w:rsidR="00F53A1F" w:rsidRDefault="00F53A1F">
      <w:pPr>
        <w:spacing w:line="219" w:lineRule="exact"/>
        <w:rPr>
          <w:rFonts w:eastAsia="Times New Roman"/>
          <w:b/>
          <w:bCs/>
          <w:sz w:val="28"/>
          <w:szCs w:val="28"/>
        </w:rPr>
      </w:pPr>
    </w:p>
    <w:p w:rsidR="00F53A1F" w:rsidRDefault="00587AE6">
      <w:pPr>
        <w:numPr>
          <w:ilvl w:val="0"/>
          <w:numId w:val="232"/>
        </w:numPr>
        <w:tabs>
          <w:tab w:val="left" w:pos="1456"/>
        </w:tabs>
        <w:spacing w:line="234" w:lineRule="auto"/>
        <w:ind w:left="40" w:right="46" w:firstLine="703"/>
        <w:rPr>
          <w:rFonts w:eastAsia="Times New Roman"/>
          <w:b/>
          <w:bCs/>
          <w:sz w:val="28"/>
          <w:szCs w:val="28"/>
        </w:rPr>
      </w:pPr>
      <w:r>
        <w:rPr>
          <w:rFonts w:eastAsia="Times New Roman"/>
          <w:b/>
          <w:bCs/>
          <w:sz w:val="28"/>
          <w:szCs w:val="28"/>
        </w:rPr>
        <w:t>Что такое «пробное» лечение? В каких случаях оно применяется?</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Применяется в случаях, когда установление диагноза затруднитель-но, а для лечения подозреваемого заболевания имеются специфические средства. Так, например, имеется подозрение на бугорковую разновидность третичного сифилиса. Серологические и другие реакции либо отрицательны, либо сомнительны. Клинически высыпания напоминают также и высыпания при вульгарной волчанке. Для их отличия проводят пробное лечение сифилиса специфическими средствами (настойка йода, висмут, бензил-пенициллин) и по его результатам устанавливают окончательный диагноз. В данном случае</w:t>
      </w:r>
    </w:p>
    <w:p w:rsidR="00F53A1F" w:rsidRDefault="00F53A1F">
      <w:pPr>
        <w:sectPr w:rsidR="00F53A1F">
          <w:pgSz w:w="11900" w:h="16838"/>
          <w:pgMar w:top="1128" w:right="1440" w:bottom="120" w:left="1440" w:header="0" w:footer="0" w:gutter="0"/>
          <w:cols w:space="720" w:equalWidth="0">
            <w:col w:w="9026"/>
          </w:cols>
        </w:sectPr>
      </w:pPr>
    </w:p>
    <w:p w:rsidR="00F53A1F" w:rsidRDefault="00F53A1F">
      <w:pPr>
        <w:spacing w:line="233" w:lineRule="exact"/>
        <w:rPr>
          <w:sz w:val="20"/>
          <w:szCs w:val="20"/>
        </w:rPr>
      </w:pPr>
    </w:p>
    <w:p w:rsidR="00F53A1F" w:rsidRDefault="00587AE6">
      <w:pPr>
        <w:ind w:left="8760"/>
        <w:rPr>
          <w:sz w:val="20"/>
          <w:szCs w:val="20"/>
        </w:rPr>
      </w:pPr>
      <w:r>
        <w:rPr>
          <w:rFonts w:eastAsia="Times New Roman"/>
          <w:sz w:val="24"/>
          <w:szCs w:val="24"/>
        </w:rPr>
        <w:t>87</w:t>
      </w:r>
    </w:p>
    <w:p w:rsidR="00F53A1F" w:rsidRDefault="00F53A1F">
      <w:pPr>
        <w:sectPr w:rsidR="00F53A1F">
          <w:type w:val="continuous"/>
          <w:pgSz w:w="11900" w:h="16838"/>
          <w:pgMar w:top="1128" w:right="1440" w:bottom="120" w:left="1440" w:header="0" w:footer="0" w:gutter="0"/>
          <w:cols w:space="720" w:equalWidth="0">
            <w:col w:w="9026"/>
          </w:cols>
        </w:sectPr>
      </w:pPr>
    </w:p>
    <w:p w:rsidR="00F53A1F" w:rsidRDefault="00587AE6">
      <w:pPr>
        <w:ind w:right="-13"/>
        <w:jc w:val="center"/>
        <w:rPr>
          <w:sz w:val="20"/>
          <w:szCs w:val="20"/>
        </w:rPr>
      </w:pPr>
      <w:r>
        <w:rPr>
          <w:rFonts w:eastAsia="Times New Roman"/>
          <w:sz w:val="28"/>
          <w:szCs w:val="28"/>
        </w:rPr>
        <w:t>можно провести пробное лечение и противотуберкулезными средствами</w:t>
      </w:r>
    </w:p>
    <w:p w:rsidR="00F53A1F" w:rsidRDefault="00F53A1F">
      <w:pPr>
        <w:spacing w:line="14"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 препаратами изоникотиновой кислоты и др. С провокационной целью иногда местно применяют серную мазь при розовом лишае, настойку йода — при хронической язвенной пиодермии, герпетиформном дерматозе Дюринга, лепре и др.</w:t>
      </w:r>
    </w:p>
    <w:p w:rsidR="00F53A1F" w:rsidRDefault="00F53A1F">
      <w:pPr>
        <w:spacing w:line="220" w:lineRule="exact"/>
        <w:rPr>
          <w:sz w:val="20"/>
          <w:szCs w:val="20"/>
        </w:rPr>
      </w:pPr>
    </w:p>
    <w:p w:rsidR="00F53A1F" w:rsidRDefault="00587AE6">
      <w:pPr>
        <w:numPr>
          <w:ilvl w:val="1"/>
          <w:numId w:val="233"/>
        </w:numPr>
        <w:tabs>
          <w:tab w:val="left" w:pos="1456"/>
        </w:tabs>
        <w:spacing w:line="234" w:lineRule="auto"/>
        <w:ind w:left="40" w:right="46" w:firstLine="703"/>
        <w:rPr>
          <w:rFonts w:eastAsia="Times New Roman"/>
          <w:b/>
          <w:bCs/>
          <w:sz w:val="28"/>
          <w:szCs w:val="28"/>
        </w:rPr>
      </w:pPr>
      <w:r>
        <w:rPr>
          <w:rFonts w:eastAsia="Times New Roman"/>
          <w:b/>
          <w:bCs/>
          <w:sz w:val="28"/>
          <w:szCs w:val="28"/>
        </w:rPr>
        <w:t>Тактика назначения примочек при островоспалительных процессах кожи.</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Примочки обладают адсорбирующим, охлаждающим действием, связанным с испарением и рефлекторным сужением сосудов кожи для прекращения мокнутия и уменьшения воспаления. Применяются холодными. Примочки охлажденных растворов применяют при экземе, аллергическом дерматите и токсикодермии, к примеру, Sol. Acidi borizi 1-2%, Sol.Tanini 2%, Sol.furacillini 0,01-0,05%. Примочка делается следующим образом: стерильную салфетку или широкий бинт смачивают в лекарственном растворе (для грудных детей комнатной температуры). Для детей дошкольного, школьного возраста – охлажденные, отжимают и накладывают на пораженную поверхность. Не допускать согревание (не более 2-3 мин.).</w:t>
      </w:r>
    </w:p>
    <w:p w:rsidR="00F53A1F" w:rsidRDefault="00F53A1F">
      <w:pPr>
        <w:spacing w:line="258"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21" w:lineRule="exact"/>
        <w:rPr>
          <w:sz w:val="20"/>
          <w:szCs w:val="20"/>
        </w:rPr>
      </w:pPr>
    </w:p>
    <w:p w:rsidR="00F53A1F" w:rsidRDefault="00587AE6">
      <w:pPr>
        <w:tabs>
          <w:tab w:val="left" w:pos="1440"/>
          <w:tab w:val="left" w:pos="3040"/>
          <w:tab w:val="left" w:pos="5720"/>
          <w:tab w:val="left" w:pos="7440"/>
          <w:tab w:val="left" w:pos="8620"/>
        </w:tabs>
        <w:ind w:left="740"/>
        <w:rPr>
          <w:sz w:val="20"/>
          <w:szCs w:val="20"/>
        </w:rPr>
      </w:pPr>
      <w:r>
        <w:rPr>
          <w:rFonts w:eastAsia="Times New Roman"/>
          <w:b/>
          <w:bCs/>
          <w:sz w:val="28"/>
          <w:szCs w:val="28"/>
        </w:rPr>
        <w:t>1.</w:t>
      </w:r>
      <w:r>
        <w:rPr>
          <w:sz w:val="20"/>
          <w:szCs w:val="20"/>
        </w:rPr>
        <w:tab/>
      </w:r>
      <w:r>
        <w:rPr>
          <w:rFonts w:eastAsia="Times New Roman"/>
          <w:b/>
          <w:bCs/>
          <w:sz w:val="28"/>
          <w:szCs w:val="28"/>
        </w:rPr>
        <w:t>Назовите</w:t>
      </w:r>
      <w:r>
        <w:rPr>
          <w:sz w:val="20"/>
          <w:szCs w:val="20"/>
        </w:rPr>
        <w:tab/>
      </w:r>
      <w:r>
        <w:rPr>
          <w:rFonts w:eastAsia="Times New Roman"/>
          <w:b/>
          <w:bCs/>
          <w:sz w:val="28"/>
          <w:szCs w:val="28"/>
        </w:rPr>
        <w:t>морфологические</w:t>
      </w:r>
      <w:r>
        <w:rPr>
          <w:sz w:val="20"/>
          <w:szCs w:val="20"/>
        </w:rPr>
        <w:tab/>
      </w:r>
      <w:r>
        <w:rPr>
          <w:rFonts w:eastAsia="Times New Roman"/>
          <w:b/>
          <w:bCs/>
          <w:sz w:val="28"/>
          <w:szCs w:val="28"/>
        </w:rPr>
        <w:t>элементы.</w:t>
      </w:r>
      <w:r>
        <w:rPr>
          <w:sz w:val="20"/>
          <w:szCs w:val="20"/>
        </w:rPr>
        <w:tab/>
      </w:r>
      <w:r>
        <w:rPr>
          <w:rFonts w:eastAsia="Times New Roman"/>
          <w:b/>
          <w:bCs/>
          <w:sz w:val="28"/>
          <w:szCs w:val="28"/>
        </w:rPr>
        <w:t>Дайте</w:t>
      </w:r>
      <w:r>
        <w:rPr>
          <w:sz w:val="20"/>
          <w:szCs w:val="20"/>
        </w:rPr>
        <w:tab/>
      </w:r>
      <w:r>
        <w:rPr>
          <w:rFonts w:eastAsia="Times New Roman"/>
          <w:b/>
          <w:bCs/>
          <w:sz w:val="27"/>
          <w:szCs w:val="27"/>
        </w:rPr>
        <w:t>им</w:t>
      </w:r>
    </w:p>
    <w:p w:rsidR="00F53A1F" w:rsidRDefault="00F53A1F">
      <w:pPr>
        <w:spacing w:line="14" w:lineRule="exact"/>
        <w:rPr>
          <w:sz w:val="20"/>
          <w:szCs w:val="20"/>
        </w:rPr>
      </w:pPr>
    </w:p>
    <w:p w:rsidR="00F53A1F" w:rsidRDefault="00587AE6">
      <w:pPr>
        <w:spacing w:line="234" w:lineRule="auto"/>
        <w:ind w:left="40" w:right="46"/>
        <w:rPr>
          <w:sz w:val="20"/>
          <w:szCs w:val="20"/>
        </w:rPr>
      </w:pPr>
      <w:r>
        <w:rPr>
          <w:rFonts w:eastAsia="Times New Roman"/>
          <w:b/>
          <w:bCs/>
          <w:sz w:val="28"/>
          <w:szCs w:val="28"/>
        </w:rPr>
        <w:t>определение. Как классифицируют данный первичный морфологический элемент?</w:t>
      </w:r>
    </w:p>
    <w:p w:rsidR="00F53A1F" w:rsidRDefault="00F53A1F">
      <w:pPr>
        <w:spacing w:line="12" w:lineRule="exact"/>
        <w:rPr>
          <w:sz w:val="20"/>
          <w:szCs w:val="20"/>
        </w:rPr>
      </w:pPr>
    </w:p>
    <w:p w:rsidR="00F53A1F" w:rsidRDefault="00587AE6">
      <w:pPr>
        <w:spacing w:line="268" w:lineRule="auto"/>
        <w:ind w:left="40" w:right="66" w:firstLine="710"/>
        <w:jc w:val="both"/>
        <w:rPr>
          <w:sz w:val="20"/>
          <w:szCs w:val="20"/>
        </w:rPr>
      </w:pPr>
      <w:r>
        <w:rPr>
          <w:rFonts w:eastAsia="Times New Roman"/>
          <w:sz w:val="25"/>
          <w:szCs w:val="25"/>
        </w:rPr>
        <w:t>У з е л о к , п а п у л а ( p a p u l a ) – в о з в ы ш а ю щ е е с я н а д у р о в н е м к о ж и б е с п о л о с т н о е о б р а з о в а н и е р а з л и ч н о й п л о т н о с т и ,</w:t>
      </w:r>
    </w:p>
    <w:p w:rsidR="00F53A1F" w:rsidRDefault="00F53A1F">
      <w:pPr>
        <w:spacing w:line="2" w:lineRule="exact"/>
        <w:rPr>
          <w:sz w:val="20"/>
          <w:szCs w:val="20"/>
        </w:rPr>
      </w:pPr>
    </w:p>
    <w:p w:rsidR="00F53A1F" w:rsidRDefault="00587AE6">
      <w:pPr>
        <w:numPr>
          <w:ilvl w:val="0"/>
          <w:numId w:val="234"/>
        </w:numPr>
        <w:tabs>
          <w:tab w:val="left" w:pos="192"/>
        </w:tabs>
        <w:spacing w:line="258" w:lineRule="auto"/>
        <w:ind w:left="740" w:right="26" w:hanging="706"/>
        <w:rPr>
          <w:rFonts w:eastAsia="Times New Roman"/>
          <w:sz w:val="26"/>
          <w:szCs w:val="26"/>
        </w:rPr>
      </w:pPr>
      <w:r>
        <w:rPr>
          <w:rFonts w:eastAsia="Times New Roman"/>
          <w:sz w:val="26"/>
          <w:szCs w:val="26"/>
        </w:rPr>
        <w:t>о с п а л и т е л ь н о г о и л и н е в о с п а л и т е л ь н о г о п р о и с х о ж д е н и я . Выделяют воспалительные и невоспалительные папулы. По форме</w:t>
      </w:r>
    </w:p>
    <w:p w:rsidR="00F53A1F" w:rsidRDefault="00F53A1F">
      <w:pPr>
        <w:spacing w:line="2"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различают плоские (эпидермальные и эпидермодермальные), полушаровидные (дермальные) и остроконечные (фолликулярные) папулы. По размерам папулы делят на милиарные (размером с просяное зерно – до 2 мм в диаметре), лентикулярные (размером с чечевицу – около 5-7 мм в диаметре), нуммулярные (размером с монету – около 2-3 см в диаметре) и бляшки (5 см и больше в диаметре).</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Чешуйка (squama) - роговые пластинки, потерявшие связь с нижележащими слоями эпидермиса.</w:t>
      </w:r>
    </w:p>
    <w:p w:rsidR="00F53A1F" w:rsidRDefault="00F53A1F">
      <w:pPr>
        <w:spacing w:line="342" w:lineRule="exact"/>
        <w:rPr>
          <w:sz w:val="20"/>
          <w:szCs w:val="20"/>
        </w:rPr>
      </w:pPr>
    </w:p>
    <w:p w:rsidR="00F53A1F" w:rsidRDefault="00587AE6">
      <w:pPr>
        <w:numPr>
          <w:ilvl w:val="0"/>
          <w:numId w:val="235"/>
        </w:numPr>
        <w:tabs>
          <w:tab w:val="left" w:pos="1456"/>
        </w:tabs>
        <w:spacing w:line="234" w:lineRule="auto"/>
        <w:ind w:left="40" w:right="26" w:firstLine="703"/>
        <w:rPr>
          <w:rFonts w:eastAsia="Times New Roman"/>
          <w:b/>
          <w:bCs/>
          <w:sz w:val="28"/>
          <w:szCs w:val="28"/>
        </w:rPr>
      </w:pPr>
      <w:r>
        <w:rPr>
          <w:rFonts w:eastAsia="Times New Roman"/>
          <w:b/>
          <w:bCs/>
          <w:sz w:val="28"/>
          <w:szCs w:val="28"/>
        </w:rPr>
        <w:t>Какой патоморфологический процесс лежит в основе образования данных морфологических элементов?</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Механизм образования папул:</w:t>
      </w:r>
    </w:p>
    <w:p w:rsidR="00F53A1F" w:rsidRDefault="00F53A1F">
      <w:pPr>
        <w:spacing w:line="14"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Пролиферация в эпидермисе. Ускоренная пролиферация кератиноцитов отражается тремя патоморфологическими феноменами: акантозом, гипергранулезом и гиперкератозом.</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jc w:val="both"/>
        <w:rPr>
          <w:rFonts w:eastAsia="Times New Roman"/>
          <w:b/>
          <w:bCs/>
          <w:sz w:val="28"/>
          <w:szCs w:val="28"/>
        </w:rPr>
      </w:pPr>
      <w:r>
        <w:rPr>
          <w:rFonts w:eastAsia="Times New Roman"/>
          <w:sz w:val="28"/>
          <w:szCs w:val="28"/>
        </w:rPr>
        <w:t>Инфильтрация в дерме. В дерме при различных патологических процессах может формироваться инфильтрат, состоящий из разных</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344" w:lineRule="exact"/>
        <w:rPr>
          <w:sz w:val="20"/>
          <w:szCs w:val="20"/>
        </w:rPr>
      </w:pPr>
    </w:p>
    <w:p w:rsidR="00F53A1F" w:rsidRDefault="00587AE6">
      <w:pPr>
        <w:ind w:left="40"/>
        <w:rPr>
          <w:sz w:val="20"/>
          <w:szCs w:val="20"/>
        </w:rPr>
      </w:pPr>
      <w:r>
        <w:rPr>
          <w:rFonts w:eastAsia="Times New Roman"/>
          <w:sz w:val="24"/>
          <w:szCs w:val="24"/>
        </w:rPr>
        <w:t>88</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spacing w:line="234" w:lineRule="auto"/>
        <w:ind w:left="40" w:right="46"/>
        <w:jc w:val="both"/>
        <w:rPr>
          <w:sz w:val="20"/>
          <w:szCs w:val="20"/>
        </w:rPr>
      </w:pPr>
      <w:r>
        <w:rPr>
          <w:rFonts w:eastAsia="Times New Roman"/>
          <w:sz w:val="28"/>
          <w:szCs w:val="28"/>
        </w:rPr>
        <w:t>клеточных элементов (лимфоцитов, гистиоцитов, тучных клеток и др.) воспалительного и невоспалительного (например, опухолевого) генеза.</w:t>
      </w:r>
    </w:p>
    <w:p w:rsidR="00F53A1F" w:rsidRDefault="00F53A1F">
      <w:pPr>
        <w:spacing w:line="17"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Пролиферация различных структур дермы. При различных патологических процессах в дерме может быть пролиферация ее компонентов (кровеносных и лимфатических сосудов, секреторных отделов и выводных протоков желез и др.) опухолевого и неопухолевого генеза.</w:t>
      </w:r>
    </w:p>
    <w:p w:rsidR="00F53A1F" w:rsidRDefault="00F53A1F">
      <w:pPr>
        <w:spacing w:line="20"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Отложение продуктов метаболизма (липидов, муцина, амилоида, кальция и др.).</w:t>
      </w:r>
    </w:p>
    <w:p w:rsidR="00F53A1F" w:rsidRDefault="00F53A1F">
      <w:pPr>
        <w:spacing w:line="342"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3. При каких заболеваниях возникают данные морфологические элементы?</w:t>
      </w:r>
    </w:p>
    <w:p w:rsidR="00F53A1F" w:rsidRDefault="00F53A1F">
      <w:pPr>
        <w:spacing w:line="13"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Папулы, образующиеся вследствие отложения клеточного инфильтрата при сифилисе, псориазе, новообразования эпителия - бородавки, отложения инородных частиц патологических продуктов обмена (холестерина, амилоида, слизи, кальция и др.). Папулы эпидермальные - бо-родавки, дермальные - сифилитические папулы, эпидермодермальные - экзема, красный плоский лишай, псориаз.</w:t>
      </w:r>
    </w:p>
    <w:p w:rsidR="00F53A1F" w:rsidRDefault="00F53A1F">
      <w:pPr>
        <w:spacing w:line="327" w:lineRule="exact"/>
        <w:rPr>
          <w:sz w:val="20"/>
          <w:szCs w:val="20"/>
        </w:rPr>
      </w:pPr>
    </w:p>
    <w:p w:rsidR="00F53A1F" w:rsidRDefault="00587AE6">
      <w:pPr>
        <w:numPr>
          <w:ilvl w:val="0"/>
          <w:numId w:val="236"/>
        </w:numPr>
        <w:tabs>
          <w:tab w:val="left" w:pos="1460"/>
        </w:tabs>
        <w:ind w:left="1460" w:hanging="717"/>
        <w:rPr>
          <w:rFonts w:eastAsia="Times New Roman"/>
          <w:b/>
          <w:bCs/>
          <w:sz w:val="28"/>
          <w:szCs w:val="28"/>
        </w:rPr>
      </w:pPr>
      <w:r>
        <w:rPr>
          <w:rFonts w:eastAsia="Times New Roman"/>
          <w:b/>
          <w:bCs/>
          <w:sz w:val="28"/>
          <w:szCs w:val="28"/>
        </w:rPr>
        <w:t>Какие виды шелушения вы знаете?</w:t>
      </w:r>
    </w:p>
    <w:p w:rsidR="00F53A1F" w:rsidRDefault="00F53A1F">
      <w:pPr>
        <w:spacing w:line="1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Выделяют патологическое и физиологическое шелушение. В зависимости от размеров и вида отторгшихся чешуек различают неско-лько разновидностей шелушения: муковидное (дисперсность «муки»), отрубевидное</w:t>
      </w:r>
      <w:r>
        <w:rPr>
          <w:rFonts w:eastAsia="Times New Roman"/>
          <w:i/>
          <w:iCs/>
          <w:sz w:val="28"/>
          <w:szCs w:val="28"/>
        </w:rPr>
        <w:t>,</w:t>
      </w:r>
      <w:r>
        <w:rPr>
          <w:rFonts w:eastAsia="Times New Roman"/>
          <w:sz w:val="28"/>
          <w:szCs w:val="28"/>
        </w:rPr>
        <w:t xml:space="preserve"> или питириазиформное (дисперсность «отрубей»), пластинчатое (крупно- и мелкопластинчатое) и эксфолиативное (крупными пластами).</w:t>
      </w:r>
    </w:p>
    <w:p w:rsidR="00F53A1F" w:rsidRDefault="00F53A1F">
      <w:pPr>
        <w:spacing w:line="327" w:lineRule="exact"/>
        <w:rPr>
          <w:sz w:val="20"/>
          <w:szCs w:val="20"/>
        </w:rPr>
      </w:pPr>
    </w:p>
    <w:p w:rsidR="00F53A1F" w:rsidRDefault="00587AE6">
      <w:pPr>
        <w:numPr>
          <w:ilvl w:val="0"/>
          <w:numId w:val="237"/>
        </w:numPr>
        <w:tabs>
          <w:tab w:val="left" w:pos="1460"/>
        </w:tabs>
        <w:ind w:left="1460" w:hanging="717"/>
        <w:rPr>
          <w:rFonts w:eastAsia="Times New Roman"/>
          <w:b/>
          <w:bCs/>
          <w:sz w:val="28"/>
          <w:szCs w:val="28"/>
        </w:rPr>
      </w:pPr>
      <w:r>
        <w:rPr>
          <w:rFonts w:eastAsia="Times New Roman"/>
          <w:b/>
          <w:bCs/>
          <w:sz w:val="28"/>
          <w:szCs w:val="28"/>
        </w:rPr>
        <w:t>Дайте определение понятия «граттаж».</w:t>
      </w:r>
    </w:p>
    <w:p w:rsidR="00F53A1F" w:rsidRDefault="00F53A1F">
      <w:pPr>
        <w:spacing w:line="12"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Поскабливание (граттаж) – распространенный диагностический прием в дерматовенерологии. Производится он предметным стеклом, либо тупым скальпелем. С помощью этого метода модно обнаружить шелушение кожи, определить его характер (муковидное, отрубевидное, мелкопластинчатое, крупнопластинчатое), плотность прикрепления чешуек к поверхности кожи, с помощью поскабливания определяется спаянность чешуек и корок с элементами нижележащей сыпи, степень сухости или влажности корок, характер поверхности кожи под ними. Иногда при поскабливании отмечается болезненность (симптом Мещерского-Бенье при дискоидной красной волчанке). Метод применяется для диагностики псориаза (определение «псориатической триады»: феномен «стеаринового пятна», «терминальной пленки» и «кровяной росы»), а также при диагностике отрубевидного лишая, парапсориаза и др.</w:t>
      </w:r>
    </w:p>
    <w:p w:rsidR="00F53A1F" w:rsidRDefault="00F53A1F">
      <w:pPr>
        <w:spacing w:line="248"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20" w:lineRule="exact"/>
        <w:rPr>
          <w:sz w:val="20"/>
          <w:szCs w:val="20"/>
        </w:rPr>
      </w:pPr>
    </w:p>
    <w:p w:rsidR="00F53A1F" w:rsidRDefault="00587AE6">
      <w:pPr>
        <w:numPr>
          <w:ilvl w:val="0"/>
          <w:numId w:val="238"/>
        </w:numPr>
        <w:tabs>
          <w:tab w:val="left" w:pos="1460"/>
        </w:tabs>
        <w:ind w:left="1460" w:hanging="717"/>
        <w:rPr>
          <w:rFonts w:eastAsia="Times New Roman"/>
          <w:b/>
          <w:bCs/>
          <w:sz w:val="28"/>
          <w:szCs w:val="28"/>
        </w:rPr>
      </w:pPr>
      <w:r>
        <w:rPr>
          <w:rFonts w:eastAsia="Times New Roman"/>
          <w:b/>
          <w:bCs/>
          <w:sz w:val="28"/>
          <w:szCs w:val="28"/>
        </w:rPr>
        <w:t>Дайте определение морфологическим элементам сыпи.</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17" w:lineRule="exact"/>
        <w:rPr>
          <w:sz w:val="20"/>
          <w:szCs w:val="20"/>
        </w:rPr>
      </w:pPr>
    </w:p>
    <w:p w:rsidR="00F53A1F" w:rsidRDefault="00587AE6">
      <w:pPr>
        <w:ind w:left="8760"/>
        <w:rPr>
          <w:sz w:val="20"/>
          <w:szCs w:val="20"/>
        </w:rPr>
      </w:pPr>
      <w:r>
        <w:rPr>
          <w:rFonts w:eastAsia="Times New Roman"/>
          <w:sz w:val="24"/>
          <w:szCs w:val="24"/>
        </w:rPr>
        <w:t>89</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186" w:firstLine="710"/>
        <w:rPr>
          <w:sz w:val="20"/>
          <w:szCs w:val="20"/>
        </w:rPr>
      </w:pPr>
      <w:r>
        <w:rPr>
          <w:rFonts w:eastAsia="Times New Roman"/>
          <w:sz w:val="28"/>
          <w:szCs w:val="28"/>
        </w:rPr>
        <w:t>Лихенификация (lichenificatio) - ограниченное уплотнение кожи с подчеркнутым кожным рисунком. Напоминает шагреневую кожу.</w:t>
      </w:r>
    </w:p>
    <w:p w:rsidR="00F53A1F" w:rsidRDefault="00F53A1F">
      <w:pPr>
        <w:spacing w:line="17" w:lineRule="exact"/>
        <w:rPr>
          <w:sz w:val="20"/>
          <w:szCs w:val="20"/>
        </w:rPr>
      </w:pPr>
    </w:p>
    <w:p w:rsidR="00F53A1F" w:rsidRDefault="00587AE6">
      <w:pPr>
        <w:spacing w:line="234" w:lineRule="auto"/>
        <w:ind w:left="40" w:right="186" w:firstLine="710"/>
        <w:rPr>
          <w:sz w:val="20"/>
          <w:szCs w:val="20"/>
        </w:rPr>
      </w:pPr>
      <w:r>
        <w:rPr>
          <w:rFonts w:eastAsia="Times New Roman"/>
          <w:sz w:val="28"/>
          <w:szCs w:val="28"/>
        </w:rPr>
        <w:t>Ссадина или экскориация, (excoriatio) - нарушение целостности кожного покрова в результате механического повреждения.</w:t>
      </w:r>
    </w:p>
    <w:p w:rsidR="00F53A1F" w:rsidRDefault="00F53A1F">
      <w:pPr>
        <w:spacing w:line="10" w:lineRule="exact"/>
        <w:rPr>
          <w:sz w:val="20"/>
          <w:szCs w:val="20"/>
        </w:rPr>
      </w:pPr>
    </w:p>
    <w:p w:rsidR="00F53A1F" w:rsidRDefault="00587AE6">
      <w:pPr>
        <w:ind w:left="740"/>
        <w:rPr>
          <w:sz w:val="20"/>
          <w:szCs w:val="20"/>
        </w:rPr>
      </w:pPr>
      <w:r>
        <w:rPr>
          <w:rFonts w:eastAsia="Times New Roman"/>
          <w:sz w:val="28"/>
          <w:szCs w:val="28"/>
        </w:rPr>
        <w:t>Корка (crusta) - ссохшийся экссудат.</w:t>
      </w:r>
    </w:p>
    <w:p w:rsidR="00F53A1F" w:rsidRDefault="00F53A1F">
      <w:pPr>
        <w:spacing w:line="220" w:lineRule="exact"/>
        <w:rPr>
          <w:sz w:val="20"/>
          <w:szCs w:val="20"/>
        </w:rPr>
      </w:pPr>
    </w:p>
    <w:p w:rsidR="00F53A1F" w:rsidRDefault="00587AE6">
      <w:pPr>
        <w:numPr>
          <w:ilvl w:val="0"/>
          <w:numId w:val="239"/>
        </w:numPr>
        <w:tabs>
          <w:tab w:val="left" w:pos="1447"/>
        </w:tabs>
        <w:spacing w:line="232" w:lineRule="auto"/>
        <w:ind w:left="740" w:right="766" w:firstLine="3"/>
        <w:rPr>
          <w:rFonts w:eastAsia="Times New Roman"/>
          <w:b/>
          <w:bCs/>
          <w:sz w:val="28"/>
          <w:szCs w:val="28"/>
        </w:rPr>
      </w:pPr>
      <w:r>
        <w:rPr>
          <w:rFonts w:eastAsia="Times New Roman"/>
          <w:b/>
          <w:bCs/>
          <w:sz w:val="28"/>
          <w:szCs w:val="28"/>
        </w:rPr>
        <w:t xml:space="preserve">Какие элементы обнаруживаются при снятии корок? </w:t>
      </w:r>
      <w:r>
        <w:rPr>
          <w:rFonts w:eastAsia="Times New Roman"/>
          <w:sz w:val="28"/>
          <w:szCs w:val="28"/>
        </w:rPr>
        <w:t>Эрозия или язва.</w:t>
      </w:r>
    </w:p>
    <w:p w:rsidR="00F53A1F" w:rsidRDefault="00F53A1F">
      <w:pPr>
        <w:spacing w:line="221" w:lineRule="exact"/>
        <w:rPr>
          <w:rFonts w:eastAsia="Times New Roman"/>
          <w:b/>
          <w:bCs/>
          <w:sz w:val="28"/>
          <w:szCs w:val="28"/>
        </w:rPr>
      </w:pPr>
    </w:p>
    <w:p w:rsidR="00F53A1F" w:rsidRDefault="00587AE6">
      <w:pPr>
        <w:numPr>
          <w:ilvl w:val="0"/>
          <w:numId w:val="239"/>
        </w:numPr>
        <w:tabs>
          <w:tab w:val="left" w:pos="1456"/>
        </w:tabs>
        <w:spacing w:line="234" w:lineRule="auto"/>
        <w:ind w:left="40" w:right="46" w:firstLine="703"/>
        <w:rPr>
          <w:rFonts w:eastAsia="Times New Roman"/>
          <w:b/>
          <w:bCs/>
          <w:sz w:val="28"/>
          <w:szCs w:val="28"/>
        </w:rPr>
      </w:pPr>
      <w:r>
        <w:rPr>
          <w:rFonts w:eastAsia="Times New Roman"/>
          <w:b/>
          <w:bCs/>
          <w:sz w:val="28"/>
          <w:szCs w:val="28"/>
        </w:rPr>
        <w:t>При каких заболеваниях возникают данные морфологические элементы?</w:t>
      </w:r>
    </w:p>
    <w:p w:rsidR="00F53A1F" w:rsidRDefault="00F53A1F">
      <w:pPr>
        <w:spacing w:line="11"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Лихенификация характерна для атопического дерматита. Экскориации характерны для чесотки, атопического дерматита, экземы. Ссадины как правило, возникают вследствие расчесов, могут возникать на слизистой в результате повреждения протезом, разрушенным зубом. Корки образуются после регресса полостных элементов (пузырьков, пузырей, пустул) и на язвах.</w:t>
      </w:r>
    </w:p>
    <w:p w:rsidR="00F53A1F" w:rsidRDefault="00F53A1F">
      <w:pPr>
        <w:spacing w:line="220" w:lineRule="exact"/>
        <w:rPr>
          <w:rFonts w:eastAsia="Times New Roman"/>
          <w:b/>
          <w:bCs/>
          <w:sz w:val="28"/>
          <w:szCs w:val="28"/>
        </w:rPr>
      </w:pPr>
    </w:p>
    <w:p w:rsidR="00F53A1F" w:rsidRDefault="00587AE6">
      <w:pPr>
        <w:numPr>
          <w:ilvl w:val="0"/>
          <w:numId w:val="239"/>
        </w:numPr>
        <w:tabs>
          <w:tab w:val="left" w:pos="1456"/>
        </w:tabs>
        <w:spacing w:line="234" w:lineRule="auto"/>
        <w:ind w:left="40" w:right="46" w:firstLine="703"/>
        <w:rPr>
          <w:rFonts w:eastAsia="Times New Roman"/>
          <w:b/>
          <w:bCs/>
          <w:sz w:val="28"/>
          <w:szCs w:val="28"/>
        </w:rPr>
      </w:pPr>
      <w:r>
        <w:rPr>
          <w:rFonts w:eastAsia="Times New Roman"/>
          <w:b/>
          <w:bCs/>
          <w:sz w:val="28"/>
          <w:szCs w:val="28"/>
        </w:rPr>
        <w:t>Что такое феномен Кебнера (изоморфная реакция раздражения)? Как он определяется?</w:t>
      </w:r>
    </w:p>
    <w:p w:rsidR="00F53A1F" w:rsidRDefault="00F53A1F">
      <w:pPr>
        <w:spacing w:line="12" w:lineRule="exact"/>
        <w:rPr>
          <w:rFonts w:eastAsia="Times New Roman"/>
          <w:b/>
          <w:bCs/>
          <w:sz w:val="28"/>
          <w:szCs w:val="28"/>
        </w:rPr>
      </w:pPr>
    </w:p>
    <w:p w:rsidR="00F53A1F" w:rsidRDefault="00587AE6">
      <w:pPr>
        <w:ind w:left="40" w:right="46" w:firstLine="710"/>
        <w:jc w:val="both"/>
        <w:rPr>
          <w:rFonts w:eastAsia="Times New Roman"/>
          <w:b/>
          <w:bCs/>
          <w:sz w:val="28"/>
          <w:szCs w:val="28"/>
        </w:rPr>
      </w:pPr>
      <w:r>
        <w:rPr>
          <w:rFonts w:eastAsia="Times New Roman"/>
          <w:sz w:val="28"/>
          <w:szCs w:val="28"/>
        </w:rPr>
        <w:t>Феномен Кебнера (изоморфная реакция) свойствен ряду заболеваний, особенно псориазу и красному плоскому лишаю в стадии прогрессирования. На месте нанесения на кожу каких-либо порезов, царапин, ожогов появляются папулы, характерные для данного дерматоза.</w:t>
      </w:r>
    </w:p>
    <w:p w:rsidR="00F53A1F" w:rsidRDefault="00F53A1F">
      <w:pPr>
        <w:spacing w:line="321" w:lineRule="exact"/>
        <w:rPr>
          <w:rFonts w:eastAsia="Times New Roman"/>
          <w:b/>
          <w:bCs/>
          <w:sz w:val="28"/>
          <w:szCs w:val="28"/>
        </w:rPr>
      </w:pPr>
    </w:p>
    <w:p w:rsidR="00F53A1F" w:rsidRDefault="00587AE6">
      <w:pPr>
        <w:spacing w:line="236" w:lineRule="auto"/>
        <w:ind w:left="40" w:right="26" w:firstLine="710"/>
        <w:jc w:val="both"/>
        <w:rPr>
          <w:rFonts w:eastAsia="Times New Roman"/>
          <w:b/>
          <w:bCs/>
          <w:sz w:val="28"/>
          <w:szCs w:val="28"/>
        </w:rPr>
      </w:pPr>
      <w:r>
        <w:rPr>
          <w:rFonts w:eastAsia="Times New Roman"/>
          <w:sz w:val="28"/>
          <w:szCs w:val="28"/>
        </w:rPr>
        <w:t>При третичном сифилисе в области травмы часто возникают си-филитические гуммы, что также можно отнести к проявлениям изоморф-ной реакции.</w:t>
      </w:r>
    </w:p>
    <w:p w:rsidR="00F53A1F" w:rsidRDefault="00F53A1F">
      <w:pPr>
        <w:spacing w:line="16"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Для получения феномена Кебнера с диагностической целью реко-мендуется облучать небольшой участок кожи (2X2 см) гиперэритемной дозой кварца. Через 1—2 сут на данном участке появляются типичные высыпания.</w:t>
      </w:r>
    </w:p>
    <w:p w:rsidR="00F53A1F" w:rsidRDefault="00F53A1F">
      <w:pPr>
        <w:spacing w:line="328" w:lineRule="exact"/>
        <w:rPr>
          <w:sz w:val="20"/>
          <w:szCs w:val="20"/>
        </w:rPr>
      </w:pPr>
    </w:p>
    <w:p w:rsidR="00F53A1F" w:rsidRDefault="00587AE6">
      <w:pPr>
        <w:numPr>
          <w:ilvl w:val="0"/>
          <w:numId w:val="240"/>
        </w:numPr>
        <w:tabs>
          <w:tab w:val="left" w:pos="1460"/>
        </w:tabs>
        <w:ind w:left="1460" w:hanging="357"/>
        <w:rPr>
          <w:rFonts w:eastAsia="Times New Roman"/>
          <w:sz w:val="28"/>
          <w:szCs w:val="28"/>
        </w:rPr>
      </w:pPr>
      <w:r>
        <w:rPr>
          <w:rFonts w:eastAsia="Times New Roman"/>
          <w:b/>
          <w:bCs/>
          <w:sz w:val="28"/>
          <w:szCs w:val="28"/>
        </w:rPr>
        <w:t>Выпишите рецепт цинковой пасты.</w:t>
      </w:r>
    </w:p>
    <w:p w:rsidR="00F53A1F" w:rsidRDefault="00587AE6">
      <w:pPr>
        <w:spacing w:line="237" w:lineRule="auto"/>
        <w:ind w:left="40"/>
        <w:rPr>
          <w:rFonts w:eastAsia="Times New Roman"/>
          <w:sz w:val="28"/>
          <w:szCs w:val="28"/>
        </w:rPr>
      </w:pPr>
      <w:r>
        <w:rPr>
          <w:rFonts w:eastAsia="Times New Roman"/>
          <w:sz w:val="28"/>
          <w:szCs w:val="28"/>
        </w:rPr>
        <w:t>Rp: Pastae Zinci 40,0</w:t>
      </w:r>
    </w:p>
    <w:p w:rsidR="00F53A1F" w:rsidRDefault="00587AE6">
      <w:pPr>
        <w:ind w:left="520"/>
        <w:rPr>
          <w:rFonts w:eastAsia="Times New Roman"/>
          <w:sz w:val="28"/>
          <w:szCs w:val="28"/>
        </w:rPr>
      </w:pPr>
      <w:r>
        <w:rPr>
          <w:rFonts w:eastAsia="Times New Roman"/>
          <w:sz w:val="28"/>
          <w:szCs w:val="28"/>
        </w:rPr>
        <w:t>D.S. Наносить на очаги 2 раза в день</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34" w:lineRule="exact"/>
        <w:rPr>
          <w:sz w:val="20"/>
          <w:szCs w:val="20"/>
        </w:rPr>
      </w:pPr>
    </w:p>
    <w:p w:rsidR="00F53A1F" w:rsidRDefault="00587AE6">
      <w:pPr>
        <w:numPr>
          <w:ilvl w:val="0"/>
          <w:numId w:val="241"/>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Дайте определение морфологическим элементам сыпи. </w:t>
      </w:r>
      <w:r>
        <w:rPr>
          <w:rFonts w:eastAsia="Times New Roman"/>
          <w:sz w:val="28"/>
          <w:szCs w:val="28"/>
        </w:rPr>
        <w:t>Бугорок (tuberculum) - образование, слабо возвышающееся над</w:t>
      </w:r>
    </w:p>
    <w:p w:rsidR="00F53A1F" w:rsidRDefault="00F53A1F">
      <w:pPr>
        <w:spacing w:line="16"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уровнем кожи и слизистой, величиной до 5-70 мм, образующееся в результате отложения специфического клеточного инфильтрата в собственно коже или в нижних отделах соединительнотканного слоя слизистой оболочки.</w:t>
      </w:r>
    </w:p>
    <w:p w:rsidR="00F53A1F" w:rsidRDefault="00F53A1F">
      <w:pPr>
        <w:spacing w:line="210" w:lineRule="exact"/>
        <w:rPr>
          <w:sz w:val="20"/>
          <w:szCs w:val="20"/>
        </w:rPr>
      </w:pPr>
    </w:p>
    <w:p w:rsidR="00F53A1F" w:rsidRDefault="00587AE6">
      <w:pPr>
        <w:tabs>
          <w:tab w:val="left" w:pos="1440"/>
          <w:tab w:val="left" w:pos="2460"/>
          <w:tab w:val="left" w:pos="5540"/>
          <w:tab w:val="left" w:pos="6760"/>
          <w:tab w:val="left" w:pos="7760"/>
          <w:tab w:val="left" w:pos="8120"/>
        </w:tabs>
        <w:ind w:left="740"/>
        <w:rPr>
          <w:sz w:val="20"/>
          <w:szCs w:val="20"/>
        </w:rPr>
      </w:pPr>
      <w:r>
        <w:rPr>
          <w:rFonts w:eastAsia="Times New Roman"/>
          <w:b/>
          <w:bCs/>
          <w:sz w:val="28"/>
          <w:szCs w:val="28"/>
        </w:rPr>
        <w:t>2.</w:t>
      </w:r>
      <w:r>
        <w:rPr>
          <w:sz w:val="20"/>
          <w:szCs w:val="20"/>
        </w:rPr>
        <w:tab/>
      </w:r>
      <w:r>
        <w:rPr>
          <w:rFonts w:eastAsia="Times New Roman"/>
          <w:b/>
          <w:bCs/>
          <w:sz w:val="28"/>
          <w:szCs w:val="28"/>
        </w:rPr>
        <w:t>Какой</w:t>
      </w:r>
      <w:r>
        <w:rPr>
          <w:rFonts w:eastAsia="Times New Roman"/>
          <w:b/>
          <w:bCs/>
          <w:sz w:val="28"/>
          <w:szCs w:val="28"/>
        </w:rPr>
        <w:tab/>
        <w:t>патоморфологический</w:t>
      </w:r>
      <w:r>
        <w:rPr>
          <w:rFonts w:eastAsia="Times New Roman"/>
          <w:b/>
          <w:bCs/>
          <w:sz w:val="28"/>
          <w:szCs w:val="28"/>
        </w:rPr>
        <w:tab/>
        <w:t>процесс</w:t>
      </w:r>
      <w:r>
        <w:rPr>
          <w:rFonts w:eastAsia="Times New Roman"/>
          <w:b/>
          <w:bCs/>
          <w:sz w:val="28"/>
          <w:szCs w:val="28"/>
        </w:rPr>
        <w:tab/>
        <w:t>лежит</w:t>
      </w:r>
      <w:r>
        <w:rPr>
          <w:rFonts w:eastAsia="Times New Roman"/>
          <w:b/>
          <w:bCs/>
          <w:sz w:val="28"/>
          <w:szCs w:val="28"/>
        </w:rPr>
        <w:tab/>
        <w:t>в</w:t>
      </w:r>
      <w:r>
        <w:rPr>
          <w:sz w:val="20"/>
          <w:szCs w:val="20"/>
        </w:rPr>
        <w:tab/>
      </w:r>
      <w:r>
        <w:rPr>
          <w:rFonts w:eastAsia="Times New Roman"/>
          <w:b/>
          <w:bCs/>
          <w:sz w:val="27"/>
          <w:szCs w:val="27"/>
        </w:rPr>
        <w:t>основе</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373" w:lineRule="exact"/>
        <w:rPr>
          <w:sz w:val="20"/>
          <w:szCs w:val="20"/>
        </w:rPr>
      </w:pPr>
    </w:p>
    <w:p w:rsidR="00F53A1F" w:rsidRDefault="00587AE6">
      <w:pPr>
        <w:ind w:left="40"/>
        <w:rPr>
          <w:sz w:val="20"/>
          <w:szCs w:val="20"/>
        </w:rPr>
      </w:pPr>
      <w:r>
        <w:rPr>
          <w:rFonts w:eastAsia="Times New Roman"/>
          <w:sz w:val="24"/>
          <w:szCs w:val="24"/>
        </w:rPr>
        <w:t>90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образования данных морфологических элементов?</w:t>
      </w:r>
    </w:p>
    <w:p w:rsidR="00F53A1F" w:rsidRDefault="00F53A1F">
      <w:pPr>
        <w:spacing w:line="1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Механизмом образования бугорка является продуктивное гранулематозное воспаление в дерме, вследствие кооперации эпителиоидных клеток, лимфоцитов, гигантских клеток типа Лангханса.</w:t>
      </w:r>
    </w:p>
    <w:p w:rsidR="00F53A1F" w:rsidRDefault="00F53A1F">
      <w:pPr>
        <w:spacing w:line="16" w:lineRule="exact"/>
        <w:rPr>
          <w:sz w:val="20"/>
          <w:szCs w:val="20"/>
        </w:rPr>
      </w:pPr>
    </w:p>
    <w:p w:rsidR="00F53A1F" w:rsidRDefault="00587AE6">
      <w:pPr>
        <w:numPr>
          <w:ilvl w:val="0"/>
          <w:numId w:val="242"/>
        </w:numPr>
        <w:tabs>
          <w:tab w:val="left" w:pos="335"/>
        </w:tabs>
        <w:spacing w:line="234" w:lineRule="auto"/>
        <w:ind w:left="40" w:right="26" w:hanging="6"/>
        <w:jc w:val="both"/>
        <w:rPr>
          <w:rFonts w:eastAsia="Times New Roman"/>
          <w:sz w:val="28"/>
          <w:szCs w:val="28"/>
        </w:rPr>
      </w:pPr>
      <w:r>
        <w:rPr>
          <w:rFonts w:eastAsia="Times New Roman"/>
          <w:sz w:val="28"/>
          <w:szCs w:val="28"/>
        </w:rPr>
        <w:t>дебюте бугорок имеет большое сходство с воспалительной папулой и для дифференциации решающим является гистологическое исследование.</w:t>
      </w:r>
    </w:p>
    <w:p w:rsidR="00F53A1F" w:rsidRDefault="00F53A1F">
      <w:pPr>
        <w:spacing w:line="220" w:lineRule="exact"/>
        <w:rPr>
          <w:rFonts w:eastAsia="Times New Roman"/>
          <w:sz w:val="28"/>
          <w:szCs w:val="28"/>
        </w:rPr>
      </w:pPr>
    </w:p>
    <w:p w:rsidR="00F53A1F" w:rsidRDefault="00587AE6">
      <w:pPr>
        <w:numPr>
          <w:ilvl w:val="1"/>
          <w:numId w:val="242"/>
        </w:numPr>
        <w:tabs>
          <w:tab w:val="left" w:pos="1456"/>
        </w:tabs>
        <w:spacing w:line="234" w:lineRule="auto"/>
        <w:ind w:left="40" w:right="46" w:firstLine="703"/>
        <w:rPr>
          <w:rFonts w:eastAsia="Times New Roman"/>
          <w:b/>
          <w:bCs/>
          <w:sz w:val="28"/>
          <w:szCs w:val="28"/>
        </w:rPr>
      </w:pPr>
      <w:r>
        <w:rPr>
          <w:rFonts w:eastAsia="Times New Roman"/>
          <w:b/>
          <w:bCs/>
          <w:sz w:val="28"/>
          <w:szCs w:val="28"/>
        </w:rPr>
        <w:t>При каких заболеваниях возникают данные морфологические элементы?</w:t>
      </w:r>
    </w:p>
    <w:p w:rsidR="00F53A1F" w:rsidRDefault="00F53A1F">
      <w:pPr>
        <w:spacing w:line="1"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Туберкулез, третичный сифилис, лепра, саркоидоз и др.</w:t>
      </w:r>
    </w:p>
    <w:p w:rsidR="00F53A1F" w:rsidRDefault="00F53A1F">
      <w:pPr>
        <w:spacing w:line="219" w:lineRule="exact"/>
        <w:rPr>
          <w:rFonts w:eastAsia="Times New Roman"/>
          <w:b/>
          <w:bCs/>
          <w:sz w:val="28"/>
          <w:szCs w:val="28"/>
        </w:rPr>
      </w:pPr>
    </w:p>
    <w:p w:rsidR="00F53A1F" w:rsidRDefault="00587AE6">
      <w:pPr>
        <w:numPr>
          <w:ilvl w:val="1"/>
          <w:numId w:val="242"/>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вторичные морфологически элементы сформируются в результате эволюции данных?</w:t>
      </w:r>
    </w:p>
    <w:p w:rsidR="00F53A1F" w:rsidRDefault="00F53A1F">
      <w:pPr>
        <w:spacing w:line="12" w:lineRule="exact"/>
        <w:rPr>
          <w:rFonts w:eastAsia="Times New Roman"/>
          <w:b/>
          <w:bCs/>
          <w:sz w:val="28"/>
          <w:szCs w:val="28"/>
        </w:rPr>
      </w:pPr>
    </w:p>
    <w:p w:rsidR="00F53A1F" w:rsidRDefault="00587AE6">
      <w:pPr>
        <w:spacing w:line="235" w:lineRule="auto"/>
        <w:ind w:left="40" w:right="26" w:firstLine="710"/>
        <w:jc w:val="both"/>
        <w:rPr>
          <w:rFonts w:eastAsia="Times New Roman"/>
          <w:b/>
          <w:bCs/>
          <w:sz w:val="28"/>
          <w:szCs w:val="28"/>
        </w:rPr>
      </w:pPr>
      <w:r>
        <w:rPr>
          <w:rFonts w:eastAsia="Times New Roman"/>
          <w:sz w:val="28"/>
          <w:szCs w:val="28"/>
        </w:rPr>
        <w:t>Как правило, бугорки изъязвляются с последующим рубцеванием, реже рассасываются и оставляют рубцовую атрофию. На слизистой оболочке рта бугорки довольно быстро изъязвляются.</w:t>
      </w:r>
    </w:p>
    <w:p w:rsidR="00F53A1F" w:rsidRDefault="00F53A1F">
      <w:pPr>
        <w:spacing w:line="208" w:lineRule="exact"/>
        <w:rPr>
          <w:rFonts w:eastAsia="Times New Roman"/>
          <w:b/>
          <w:bCs/>
          <w:sz w:val="28"/>
          <w:szCs w:val="28"/>
        </w:rPr>
      </w:pPr>
    </w:p>
    <w:p w:rsidR="00F53A1F" w:rsidRDefault="00587AE6">
      <w:pPr>
        <w:numPr>
          <w:ilvl w:val="1"/>
          <w:numId w:val="242"/>
        </w:numPr>
        <w:tabs>
          <w:tab w:val="left" w:pos="1460"/>
        </w:tabs>
        <w:ind w:left="1460" w:hanging="717"/>
        <w:rPr>
          <w:rFonts w:eastAsia="Times New Roman"/>
          <w:b/>
          <w:bCs/>
          <w:sz w:val="28"/>
          <w:szCs w:val="28"/>
        </w:rPr>
      </w:pPr>
      <w:r>
        <w:rPr>
          <w:rFonts w:eastAsia="Times New Roman"/>
          <w:b/>
          <w:bCs/>
          <w:sz w:val="28"/>
          <w:szCs w:val="28"/>
        </w:rPr>
        <w:t>Выпишите рецепт примочки.</w:t>
      </w:r>
    </w:p>
    <w:p w:rsidR="00F53A1F" w:rsidRDefault="00587AE6">
      <w:pPr>
        <w:spacing w:line="237" w:lineRule="auto"/>
        <w:ind w:left="740"/>
        <w:rPr>
          <w:sz w:val="20"/>
          <w:szCs w:val="20"/>
        </w:rPr>
      </w:pPr>
      <w:r>
        <w:rPr>
          <w:rFonts w:eastAsia="Times New Roman"/>
          <w:sz w:val="28"/>
          <w:szCs w:val="28"/>
        </w:rPr>
        <w:t>Rp: Sol. Resorcini 2% 300,0</w:t>
      </w:r>
    </w:p>
    <w:p w:rsidR="00F53A1F" w:rsidRDefault="00F53A1F">
      <w:pPr>
        <w:spacing w:line="1" w:lineRule="exact"/>
        <w:rPr>
          <w:sz w:val="20"/>
          <w:szCs w:val="20"/>
        </w:rPr>
      </w:pPr>
    </w:p>
    <w:p w:rsidR="00F53A1F" w:rsidRDefault="00587AE6">
      <w:pPr>
        <w:ind w:left="1240"/>
        <w:rPr>
          <w:sz w:val="20"/>
          <w:szCs w:val="20"/>
        </w:rPr>
      </w:pPr>
      <w:r>
        <w:rPr>
          <w:rFonts w:eastAsia="Times New Roman"/>
          <w:sz w:val="28"/>
          <w:szCs w:val="28"/>
        </w:rPr>
        <w:t>D.S. Для примочек.</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35" w:lineRule="exact"/>
        <w:rPr>
          <w:sz w:val="20"/>
          <w:szCs w:val="20"/>
        </w:rPr>
      </w:pPr>
    </w:p>
    <w:p w:rsidR="00F53A1F" w:rsidRDefault="00587AE6">
      <w:pPr>
        <w:numPr>
          <w:ilvl w:val="1"/>
          <w:numId w:val="243"/>
        </w:numPr>
        <w:tabs>
          <w:tab w:val="left" w:pos="1447"/>
        </w:tabs>
        <w:spacing w:line="242" w:lineRule="auto"/>
        <w:ind w:left="740" w:right="1466" w:firstLine="3"/>
        <w:rPr>
          <w:rFonts w:eastAsia="Times New Roman"/>
          <w:b/>
          <w:bCs/>
          <w:sz w:val="27"/>
          <w:szCs w:val="27"/>
        </w:rPr>
      </w:pPr>
      <w:r>
        <w:rPr>
          <w:rFonts w:eastAsia="Times New Roman"/>
          <w:b/>
          <w:bCs/>
          <w:sz w:val="27"/>
          <w:szCs w:val="27"/>
        </w:rPr>
        <w:t xml:space="preserve">О каких морфологических элементах идет речь? </w:t>
      </w:r>
      <w:r>
        <w:rPr>
          <w:rFonts w:eastAsia="Times New Roman"/>
          <w:sz w:val="27"/>
          <w:szCs w:val="27"/>
        </w:rPr>
        <w:t>Пятно (macula) - ограниченное изменение цвета кожи.</w:t>
      </w:r>
    </w:p>
    <w:p w:rsidR="00F53A1F" w:rsidRDefault="00F53A1F">
      <w:pPr>
        <w:spacing w:line="217" w:lineRule="exact"/>
        <w:rPr>
          <w:rFonts w:eastAsia="Times New Roman"/>
          <w:b/>
          <w:bCs/>
          <w:sz w:val="27"/>
          <w:szCs w:val="27"/>
        </w:rPr>
      </w:pPr>
    </w:p>
    <w:p w:rsidR="00F53A1F" w:rsidRDefault="00587AE6">
      <w:pPr>
        <w:numPr>
          <w:ilvl w:val="1"/>
          <w:numId w:val="243"/>
        </w:numPr>
        <w:tabs>
          <w:tab w:val="left" w:pos="1456"/>
        </w:tabs>
        <w:spacing w:line="234" w:lineRule="auto"/>
        <w:ind w:left="40" w:right="46" w:firstLine="703"/>
        <w:rPr>
          <w:rFonts w:eastAsia="Times New Roman"/>
          <w:b/>
          <w:bCs/>
          <w:sz w:val="28"/>
          <w:szCs w:val="28"/>
        </w:rPr>
      </w:pPr>
      <w:r>
        <w:rPr>
          <w:rFonts w:eastAsia="Times New Roman"/>
          <w:b/>
          <w:bCs/>
          <w:sz w:val="28"/>
          <w:szCs w:val="28"/>
        </w:rPr>
        <w:t>При каких заболеваниях возникают данные морфологические элементы?</w:t>
      </w:r>
    </w:p>
    <w:p w:rsidR="00F53A1F" w:rsidRDefault="00F53A1F">
      <w:pPr>
        <w:spacing w:line="11" w:lineRule="exact"/>
        <w:rPr>
          <w:rFonts w:eastAsia="Times New Roman"/>
          <w:b/>
          <w:bCs/>
          <w:sz w:val="28"/>
          <w:szCs w:val="28"/>
        </w:rPr>
      </w:pPr>
    </w:p>
    <w:p w:rsidR="00F53A1F" w:rsidRDefault="00587AE6">
      <w:pPr>
        <w:spacing w:line="248" w:lineRule="auto"/>
        <w:ind w:left="40" w:right="26" w:firstLine="710"/>
        <w:jc w:val="both"/>
        <w:rPr>
          <w:rFonts w:eastAsia="Times New Roman"/>
          <w:b/>
          <w:bCs/>
          <w:sz w:val="28"/>
          <w:szCs w:val="28"/>
        </w:rPr>
      </w:pPr>
      <w:r>
        <w:rPr>
          <w:rFonts w:eastAsia="Times New Roman"/>
          <w:sz w:val="27"/>
          <w:szCs w:val="27"/>
        </w:rPr>
        <w:t>Розеола наблюдается при вторичном периоде сифилиса. Геморрагические пятна возникают вследствие разрыва кровеносных сосудов или в результате повышения проницаемости сосудистой стенки. Пигментные пятна - веснушки, хлоазмы, невусы пигментные, витилиго. Пигментация, вызываемая свинцом, висмутом и ртутью на слизистой по-лости рта преимущественно располагается в виде каймы по десневому краю.</w:t>
      </w:r>
    </w:p>
    <w:p w:rsidR="00F53A1F" w:rsidRDefault="00F53A1F">
      <w:pPr>
        <w:spacing w:line="211" w:lineRule="exact"/>
        <w:rPr>
          <w:rFonts w:eastAsia="Times New Roman"/>
          <w:b/>
          <w:bCs/>
          <w:sz w:val="28"/>
          <w:szCs w:val="28"/>
        </w:rPr>
      </w:pPr>
    </w:p>
    <w:p w:rsidR="00F53A1F" w:rsidRDefault="00587AE6">
      <w:pPr>
        <w:numPr>
          <w:ilvl w:val="1"/>
          <w:numId w:val="243"/>
        </w:numPr>
        <w:tabs>
          <w:tab w:val="left" w:pos="1456"/>
        </w:tabs>
        <w:spacing w:line="234" w:lineRule="auto"/>
        <w:ind w:left="40" w:right="46" w:firstLine="703"/>
        <w:rPr>
          <w:rFonts w:eastAsia="Times New Roman"/>
          <w:b/>
          <w:bCs/>
          <w:sz w:val="28"/>
          <w:szCs w:val="28"/>
        </w:rPr>
      </w:pPr>
      <w:r>
        <w:rPr>
          <w:rFonts w:eastAsia="Times New Roman"/>
          <w:b/>
          <w:bCs/>
          <w:sz w:val="28"/>
          <w:szCs w:val="28"/>
        </w:rPr>
        <w:t>Дайте классификацию данного морфологического элемента. Приведите примеры.</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Различают пятна сосудистые и несосудистые. Сосудистые: воспалительные и невоспалительные. Воспалительные пятна образуются вследствие расширения кровеносных сосудов. При надавливании пальцем или предметным стеклом они исчезают. Розеола – сосудистое воспалительное пятно размером до 2 см. Наблюдается при вторичном периоде сифилиса. Эритема - сосудистое воспалительное пятно размером более 2 см. Невоспалительные сосудистые пятна - геморрагические пятна</w:t>
      </w:r>
    </w:p>
    <w:p w:rsidR="00F53A1F" w:rsidRDefault="00F53A1F">
      <w:pPr>
        <w:spacing w:line="18" w:lineRule="exact"/>
        <w:rPr>
          <w:rFonts w:eastAsia="Times New Roman"/>
          <w:b/>
          <w:bCs/>
          <w:sz w:val="28"/>
          <w:szCs w:val="28"/>
        </w:rPr>
      </w:pPr>
    </w:p>
    <w:p w:rsidR="00F53A1F" w:rsidRDefault="00587AE6">
      <w:pPr>
        <w:numPr>
          <w:ilvl w:val="0"/>
          <w:numId w:val="243"/>
        </w:numPr>
        <w:tabs>
          <w:tab w:val="left" w:pos="316"/>
        </w:tabs>
        <w:spacing w:line="248" w:lineRule="auto"/>
        <w:ind w:left="40" w:right="26" w:hanging="6"/>
        <w:jc w:val="both"/>
        <w:rPr>
          <w:rFonts w:eastAsia="Times New Roman"/>
          <w:sz w:val="27"/>
          <w:szCs w:val="27"/>
        </w:rPr>
      </w:pPr>
      <w:r>
        <w:rPr>
          <w:rFonts w:eastAsia="Times New Roman"/>
          <w:sz w:val="27"/>
          <w:szCs w:val="27"/>
        </w:rPr>
        <w:t>телеангиэктазии. Геморрагические пятна возникают вследствие разрыва кровеносных сосудов или в результате повышения проницаемости сосудистой стенки. По величине и форме их принято разделять на петехии (точечное кровоизлияние), пурпуру (кровоизлияние величиной до 1-2 см),</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176" w:lineRule="exact"/>
        <w:rPr>
          <w:sz w:val="20"/>
          <w:szCs w:val="20"/>
        </w:rPr>
      </w:pPr>
    </w:p>
    <w:p w:rsidR="00F53A1F" w:rsidRDefault="00587AE6">
      <w:pPr>
        <w:ind w:left="8760"/>
        <w:rPr>
          <w:sz w:val="20"/>
          <w:szCs w:val="20"/>
        </w:rPr>
      </w:pPr>
      <w:r>
        <w:rPr>
          <w:rFonts w:eastAsia="Times New Roman"/>
          <w:sz w:val="24"/>
          <w:szCs w:val="24"/>
        </w:rPr>
        <w:t>91</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экхимозы (более 2 см), линейное кровоизлияние (vibices), кровоподтеки (sugillatio). При надавливании на них цвет пятен не изменяется. Телеангиэктазии - стойкое расширение сосудов. К несосудистым пятнам относятся пигментные пятна. Они образуются в результате изменения содержания меланина в коже. Различают гиперпигментированные и депигментированные пятна. Они могут быть врожденными, и приобре-тенными. Примером могут служить веснушки, хлоазмы, невусы пигментные, витилиго.</w:t>
      </w:r>
    </w:p>
    <w:p w:rsidR="00F53A1F" w:rsidRDefault="00F53A1F">
      <w:pPr>
        <w:spacing w:line="211" w:lineRule="exact"/>
        <w:rPr>
          <w:sz w:val="20"/>
          <w:szCs w:val="20"/>
        </w:rPr>
      </w:pPr>
    </w:p>
    <w:p w:rsidR="00F53A1F" w:rsidRDefault="00587AE6">
      <w:pPr>
        <w:numPr>
          <w:ilvl w:val="0"/>
          <w:numId w:val="244"/>
        </w:numPr>
        <w:tabs>
          <w:tab w:val="left" w:pos="1460"/>
        </w:tabs>
        <w:ind w:left="1460" w:hanging="717"/>
        <w:rPr>
          <w:rFonts w:eastAsia="Times New Roman"/>
          <w:b/>
          <w:bCs/>
          <w:sz w:val="28"/>
          <w:szCs w:val="28"/>
        </w:rPr>
      </w:pPr>
      <w:r>
        <w:rPr>
          <w:rFonts w:eastAsia="Times New Roman"/>
          <w:b/>
          <w:bCs/>
          <w:sz w:val="28"/>
          <w:szCs w:val="28"/>
        </w:rPr>
        <w:t>Дайте определение понятия «диаскопия».</w:t>
      </w:r>
    </w:p>
    <w:p w:rsidR="00F53A1F" w:rsidRDefault="00F53A1F">
      <w:pPr>
        <w:spacing w:line="11" w:lineRule="exact"/>
        <w:rPr>
          <w:sz w:val="20"/>
          <w:szCs w:val="20"/>
        </w:rPr>
      </w:pPr>
    </w:p>
    <w:p w:rsidR="00F53A1F" w:rsidRDefault="00587AE6">
      <w:pPr>
        <w:spacing w:line="258" w:lineRule="auto"/>
        <w:ind w:left="40" w:right="26" w:firstLine="710"/>
        <w:jc w:val="both"/>
        <w:rPr>
          <w:sz w:val="20"/>
          <w:szCs w:val="20"/>
        </w:rPr>
      </w:pPr>
      <w:r>
        <w:rPr>
          <w:rFonts w:eastAsia="Times New Roman"/>
          <w:sz w:val="26"/>
          <w:szCs w:val="26"/>
        </w:rPr>
        <w:t>Диаскопия (витропрессия) - надавливание на пораженный участок кожи предметным стеклом либо специальным прибором – диаскопом, представляющим собой прозрачную пластмассовую пластинку. С помощью этого метода можно определить характер элемента (сосудистый, пигментный</w:t>
      </w:r>
    </w:p>
    <w:p w:rsidR="00F53A1F" w:rsidRDefault="00F53A1F">
      <w:pPr>
        <w:spacing w:line="3" w:lineRule="exact"/>
        <w:rPr>
          <w:sz w:val="20"/>
          <w:szCs w:val="20"/>
        </w:rPr>
      </w:pPr>
    </w:p>
    <w:p w:rsidR="00F53A1F" w:rsidRDefault="00587AE6">
      <w:pPr>
        <w:numPr>
          <w:ilvl w:val="0"/>
          <w:numId w:val="245"/>
        </w:numPr>
        <w:tabs>
          <w:tab w:val="left" w:pos="337"/>
        </w:tabs>
        <w:spacing w:line="237" w:lineRule="auto"/>
        <w:ind w:left="40" w:right="26" w:hanging="6"/>
        <w:jc w:val="both"/>
        <w:rPr>
          <w:rFonts w:eastAsia="Times New Roman"/>
          <w:sz w:val="28"/>
          <w:szCs w:val="28"/>
        </w:rPr>
      </w:pPr>
      <w:r>
        <w:rPr>
          <w:rFonts w:eastAsia="Times New Roman"/>
          <w:sz w:val="28"/>
          <w:szCs w:val="28"/>
        </w:rPr>
        <w:t>др.), если эритема вызвана расширением сосудов, при диаскопии она исчезает и появляется нормальная окраска кожи. При геморрагии и пигментации окраска не меняется. Этот метод помогает при диагностике туберкулезной волчанки (феномен «яблочного желе»), розеолезной сыпи, кольцевидной телеангиэктатической пурпуры Майокки и других разновидностей пурпуры.</w:t>
      </w:r>
    </w:p>
    <w:p w:rsidR="00F53A1F" w:rsidRDefault="00F53A1F">
      <w:pPr>
        <w:spacing w:line="213" w:lineRule="exact"/>
        <w:rPr>
          <w:sz w:val="20"/>
          <w:szCs w:val="20"/>
        </w:rPr>
      </w:pPr>
    </w:p>
    <w:p w:rsidR="00F53A1F" w:rsidRDefault="00587AE6">
      <w:pPr>
        <w:numPr>
          <w:ilvl w:val="0"/>
          <w:numId w:val="246"/>
        </w:numPr>
        <w:tabs>
          <w:tab w:val="left" w:pos="1460"/>
        </w:tabs>
        <w:ind w:left="1460" w:hanging="717"/>
        <w:rPr>
          <w:rFonts w:eastAsia="Times New Roman"/>
          <w:b/>
          <w:bCs/>
          <w:sz w:val="28"/>
          <w:szCs w:val="28"/>
        </w:rPr>
      </w:pPr>
      <w:r>
        <w:rPr>
          <w:rFonts w:eastAsia="Times New Roman"/>
          <w:b/>
          <w:bCs/>
          <w:sz w:val="28"/>
          <w:szCs w:val="28"/>
        </w:rPr>
        <w:t>Чем представлен нервный аппарат кожи?</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Иннервация кожи обеспечивается афферентными и эфферентными нервными волокнами, образующими субэпидермальное и дермальное сплетения. Эфферентные волокна иннервируют гладкомышечную ткань кровеносных сосудов, потовые железы и мышцы, поднимающие волос. Афферентные волокна связаны с инкапсулированными нервными окончаниями (пластинчатые тельца Фатера-Пачини, концевые колбы Краузе, осязательные тельца Руффини, осязательные тельца Мейснера, генитальные тельца Догеля и др.), располагающимися в дерме и являющимися механорецепторами. Афферентные волокна также связаны</w:t>
      </w:r>
    </w:p>
    <w:p w:rsidR="00F53A1F" w:rsidRDefault="00F53A1F">
      <w:pPr>
        <w:spacing w:line="24"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со свободными нервными окончаниями (ноцицепторами и терморецепторами) в эпидермисе и в дерме.</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34" w:lineRule="exact"/>
        <w:rPr>
          <w:sz w:val="20"/>
          <w:szCs w:val="20"/>
        </w:rPr>
      </w:pPr>
    </w:p>
    <w:p w:rsidR="00F53A1F" w:rsidRDefault="00587AE6">
      <w:pPr>
        <w:numPr>
          <w:ilvl w:val="0"/>
          <w:numId w:val="247"/>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факторы могли способствовать возникновению данного морфологического элемента?</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Гидрадениты чаще наблюдаются у женщин, благоприятствует их развитию избыточная потливость, недостаточная гигиена, бритье подмышечных впадин, наличие некоторых дерматозов (опрелость, интертриго и др.) Нередко они наблюдаются у тучных людей в летнее время, иногда отмечается связь с нарушением функции половых желез у женщин. В качестве осложнений возможен лимфангоит, флегмона, экзематизация.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90" w:lineRule="exact"/>
        <w:rPr>
          <w:sz w:val="20"/>
          <w:szCs w:val="20"/>
        </w:rPr>
      </w:pPr>
    </w:p>
    <w:p w:rsidR="00F53A1F" w:rsidRDefault="00587AE6">
      <w:pPr>
        <w:ind w:left="40"/>
        <w:rPr>
          <w:sz w:val="20"/>
          <w:szCs w:val="20"/>
        </w:rPr>
      </w:pPr>
      <w:r>
        <w:rPr>
          <w:rFonts w:eastAsia="Times New Roman"/>
          <w:sz w:val="24"/>
          <w:szCs w:val="24"/>
        </w:rPr>
        <w:t>92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248"/>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патоморфологические механизмы лежат в основе развития данного морфологического элемента?</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Механизм образования гнойничка: некроз клеток эпидермиса с формированием гнойной полости. Образованию пустулы предшествует повреждение кератиноцитов продуктами жизнедеятельности гноеродных микробов (экзогенные факторы инфекционной природы) и энзимами нейтрофильных гранулоцитов. При некоторых дерматозах образование пустулы бывает обусловлено действием недостаточно изученных эндогенных факторов неинфекционной природы (так называемые «амикробные пустулезные дерматозы»).</w:t>
      </w:r>
    </w:p>
    <w:p w:rsidR="00F53A1F" w:rsidRDefault="00F53A1F">
      <w:pPr>
        <w:spacing w:line="346" w:lineRule="exact"/>
        <w:rPr>
          <w:rFonts w:eastAsia="Times New Roman"/>
          <w:b/>
          <w:bCs/>
          <w:sz w:val="28"/>
          <w:szCs w:val="28"/>
        </w:rPr>
      </w:pPr>
    </w:p>
    <w:p w:rsidR="00F53A1F" w:rsidRDefault="00587AE6">
      <w:pPr>
        <w:numPr>
          <w:ilvl w:val="0"/>
          <w:numId w:val="248"/>
        </w:numPr>
        <w:tabs>
          <w:tab w:val="left" w:pos="1456"/>
        </w:tabs>
        <w:spacing w:line="234" w:lineRule="auto"/>
        <w:ind w:left="40" w:right="46" w:firstLine="703"/>
        <w:rPr>
          <w:rFonts w:eastAsia="Times New Roman"/>
          <w:b/>
          <w:bCs/>
          <w:sz w:val="28"/>
          <w:szCs w:val="28"/>
        </w:rPr>
      </w:pPr>
      <w:r>
        <w:rPr>
          <w:rFonts w:eastAsia="Times New Roman"/>
          <w:b/>
          <w:bCs/>
          <w:sz w:val="28"/>
          <w:szCs w:val="28"/>
        </w:rPr>
        <w:t>Как проводится исследование содержимого пузырей, пузырьков, пустул?</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Проба имеет большое диагностическое значение при герпетиформном дерматозе Дюринга и ряде других заболеваний кожи. Поверхность пузырька протирают ватным тампоном, смоченным спиртом, после чего стерильным шприцем (лучше инсулиновым) пунктируют полостной элемент и полученную жидкость исследуют под микроскопом обычным методом. При герпетиформном дерматозе Дюринга эозинофилия в пузырной жидкости достигает 30—50 %.</w:t>
      </w:r>
    </w:p>
    <w:p w:rsidR="00F53A1F" w:rsidRDefault="00F53A1F">
      <w:pPr>
        <w:spacing w:line="18"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 xml:space="preserve">В ряде случаев, особенно при пиодермии, необходимо определить чувствительность возбудителя к антибиотику. Материал для исследо-вания желательно брать непосредственно из полостного элемента (фликтены </w:t>
      </w:r>
      <w:r>
        <w:rPr>
          <w:rFonts w:eastAsia="Times New Roman"/>
          <w:i/>
          <w:iCs/>
          <w:sz w:val="28"/>
          <w:szCs w:val="28"/>
        </w:rPr>
        <w:t>—</w:t>
      </w:r>
      <w:r>
        <w:rPr>
          <w:rFonts w:eastAsia="Times New Roman"/>
          <w:sz w:val="28"/>
          <w:szCs w:val="28"/>
        </w:rPr>
        <w:t xml:space="preserve"> при стрептодермии, фолликулярной пустулы — при стафилодермии), а не с поверхности вскрывшихся элементов.</w:t>
      </w:r>
    </w:p>
    <w:p w:rsidR="00F53A1F" w:rsidRDefault="00F53A1F">
      <w:pPr>
        <w:spacing w:line="21"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Посев полученного при пункции материала ил питательную среду и изучение свойств данного штамма пиококков позволяют более целенаправленно проводить терапию и необходимы, для приготовления аутовакцины.</w:t>
      </w:r>
    </w:p>
    <w:p w:rsidR="00F53A1F" w:rsidRDefault="00F53A1F">
      <w:pPr>
        <w:spacing w:line="15"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Для диагностики пустулезного псориаза также берут гной из не вскрывшихся элементов. При правильной постановке исследования в соблюдении стерильности взятия материала у этих больных гной ока-зывается стерильным.</w:t>
      </w:r>
    </w:p>
    <w:p w:rsidR="00F53A1F" w:rsidRDefault="00F53A1F">
      <w:pPr>
        <w:spacing w:line="19" w:lineRule="exact"/>
        <w:rPr>
          <w:rFonts w:eastAsia="Times New Roman"/>
          <w:b/>
          <w:bCs/>
          <w:sz w:val="28"/>
          <w:szCs w:val="28"/>
        </w:rPr>
      </w:pPr>
    </w:p>
    <w:p w:rsidR="00F53A1F" w:rsidRDefault="00587AE6">
      <w:pPr>
        <w:numPr>
          <w:ilvl w:val="0"/>
          <w:numId w:val="248"/>
        </w:numPr>
        <w:tabs>
          <w:tab w:val="left" w:pos="1456"/>
        </w:tabs>
        <w:spacing w:line="234" w:lineRule="auto"/>
        <w:ind w:left="40" w:right="46" w:firstLine="703"/>
        <w:rPr>
          <w:rFonts w:eastAsia="Times New Roman"/>
          <w:b/>
          <w:bCs/>
          <w:sz w:val="28"/>
          <w:szCs w:val="28"/>
        </w:rPr>
      </w:pPr>
      <w:r>
        <w:rPr>
          <w:rFonts w:eastAsia="Times New Roman"/>
          <w:b/>
          <w:bCs/>
          <w:sz w:val="28"/>
          <w:szCs w:val="28"/>
        </w:rPr>
        <w:t>Как называется скопление гноя в глубине дермы или в подкожной жировой клетчатке?</w:t>
      </w:r>
    </w:p>
    <w:p w:rsidR="00F53A1F" w:rsidRDefault="00F53A1F">
      <w:pPr>
        <w:spacing w:line="2"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Абсцесс</w:t>
      </w:r>
    </w:p>
    <w:p w:rsidR="00F53A1F" w:rsidRDefault="00F53A1F">
      <w:pPr>
        <w:spacing w:line="205" w:lineRule="exact"/>
        <w:rPr>
          <w:rFonts w:eastAsia="Times New Roman"/>
          <w:b/>
          <w:bCs/>
          <w:sz w:val="28"/>
          <w:szCs w:val="28"/>
        </w:rPr>
      </w:pPr>
    </w:p>
    <w:p w:rsidR="00F53A1F" w:rsidRDefault="00587AE6">
      <w:pPr>
        <w:numPr>
          <w:ilvl w:val="0"/>
          <w:numId w:val="248"/>
        </w:numPr>
        <w:tabs>
          <w:tab w:val="left" w:pos="1460"/>
        </w:tabs>
        <w:ind w:left="1460" w:hanging="717"/>
        <w:rPr>
          <w:rFonts w:eastAsia="Times New Roman"/>
          <w:b/>
          <w:bCs/>
          <w:sz w:val="28"/>
          <w:szCs w:val="28"/>
        </w:rPr>
      </w:pPr>
      <w:r>
        <w:rPr>
          <w:rFonts w:eastAsia="Times New Roman"/>
          <w:b/>
          <w:bCs/>
          <w:sz w:val="28"/>
          <w:szCs w:val="28"/>
        </w:rPr>
        <w:t>Перечислите слои эпидермиса, дермы.</w:t>
      </w:r>
    </w:p>
    <w:p w:rsidR="00F53A1F" w:rsidRDefault="00F53A1F">
      <w:pPr>
        <w:spacing w:line="11"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Эпидермис - состоит из 5-ти слоев клеток: базальный слой, шиповатый слой, зернистый слой, блестящий слой, роговой слой.</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Дерма - состоит из сетчатого и сосочкового слоев.</w:t>
      </w:r>
    </w:p>
    <w:p w:rsidR="00F53A1F" w:rsidRDefault="00F53A1F">
      <w:pPr>
        <w:sectPr w:rsidR="00F53A1F">
          <w:pgSz w:w="11900" w:h="16838"/>
          <w:pgMar w:top="1148"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68" w:lineRule="exact"/>
        <w:rPr>
          <w:sz w:val="20"/>
          <w:szCs w:val="20"/>
        </w:rPr>
      </w:pPr>
    </w:p>
    <w:p w:rsidR="00F53A1F" w:rsidRDefault="00587AE6">
      <w:pPr>
        <w:ind w:left="8760"/>
        <w:rPr>
          <w:sz w:val="20"/>
          <w:szCs w:val="20"/>
        </w:rPr>
      </w:pPr>
      <w:r>
        <w:rPr>
          <w:rFonts w:eastAsia="Times New Roman"/>
          <w:sz w:val="24"/>
          <w:szCs w:val="24"/>
        </w:rPr>
        <w:t>93</w:t>
      </w:r>
    </w:p>
    <w:p w:rsidR="00F53A1F" w:rsidRDefault="00F53A1F">
      <w:pPr>
        <w:sectPr w:rsidR="00F53A1F">
          <w:type w:val="continuous"/>
          <w:pgSz w:w="11900" w:h="16838"/>
          <w:pgMar w:top="1148" w:right="1440" w:bottom="120" w:left="1440" w:header="0" w:footer="0" w:gutter="0"/>
          <w:cols w:space="720" w:equalWidth="0">
            <w:col w:w="9026"/>
          </w:cols>
        </w:sectPr>
      </w:pPr>
    </w:p>
    <w:p w:rsidR="00F53A1F" w:rsidRDefault="00587AE6">
      <w:pPr>
        <w:ind w:right="-13"/>
        <w:jc w:val="center"/>
        <w:rPr>
          <w:sz w:val="20"/>
          <w:szCs w:val="20"/>
        </w:rPr>
      </w:pPr>
      <w:r>
        <w:rPr>
          <w:rFonts w:eastAsia="Times New Roman"/>
          <w:b/>
          <w:bCs/>
          <w:sz w:val="28"/>
          <w:szCs w:val="28"/>
        </w:rPr>
        <w:t>ИНФЕКЦИОННЫЕ И ПАРАЗИТАРНЫЕ БОЛЕЗНИ КОЖИ</w:t>
      </w:r>
    </w:p>
    <w:p w:rsidR="00F53A1F" w:rsidRDefault="00F53A1F">
      <w:pPr>
        <w:spacing w:line="200" w:lineRule="exact"/>
        <w:rPr>
          <w:sz w:val="20"/>
          <w:szCs w:val="20"/>
        </w:rPr>
      </w:pPr>
    </w:p>
    <w:p w:rsidR="00F53A1F" w:rsidRDefault="00F53A1F">
      <w:pPr>
        <w:spacing w:line="276" w:lineRule="exact"/>
        <w:rPr>
          <w:sz w:val="20"/>
          <w:szCs w:val="20"/>
        </w:rPr>
      </w:pPr>
    </w:p>
    <w:p w:rsidR="00F53A1F" w:rsidRDefault="00587AE6">
      <w:pPr>
        <w:numPr>
          <w:ilvl w:val="0"/>
          <w:numId w:val="249"/>
        </w:numPr>
        <w:tabs>
          <w:tab w:val="left" w:pos="3140"/>
        </w:tabs>
        <w:ind w:left="3140" w:hanging="328"/>
        <w:rPr>
          <w:rFonts w:eastAsia="Times New Roman"/>
          <w:b/>
          <w:bCs/>
          <w:sz w:val="32"/>
          <w:szCs w:val="32"/>
        </w:rPr>
      </w:pPr>
      <w:r>
        <w:rPr>
          <w:rFonts w:eastAsia="Times New Roman"/>
          <w:b/>
          <w:bCs/>
          <w:sz w:val="32"/>
          <w:szCs w:val="32"/>
        </w:rPr>
        <w:t>Пиодермии. Чесотка.</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20" w:lineRule="exact"/>
        <w:rPr>
          <w:sz w:val="20"/>
          <w:szCs w:val="20"/>
        </w:rPr>
      </w:pPr>
    </w:p>
    <w:p w:rsidR="00F53A1F" w:rsidRDefault="00587AE6">
      <w:pPr>
        <w:ind w:left="740"/>
        <w:rPr>
          <w:sz w:val="20"/>
          <w:szCs w:val="20"/>
        </w:rPr>
      </w:pPr>
      <w:r>
        <w:rPr>
          <w:rFonts w:eastAsia="Times New Roman"/>
          <w:b/>
          <w:bCs/>
          <w:sz w:val="28"/>
          <w:szCs w:val="28"/>
        </w:rPr>
        <w:t>1.Поставьте диагноз.</w:t>
      </w:r>
    </w:p>
    <w:p w:rsidR="00F53A1F" w:rsidRDefault="00587AE6">
      <w:pPr>
        <w:spacing w:line="236" w:lineRule="auto"/>
        <w:ind w:left="740"/>
        <w:rPr>
          <w:sz w:val="20"/>
          <w:szCs w:val="20"/>
        </w:rPr>
      </w:pPr>
      <w:r>
        <w:rPr>
          <w:rFonts w:eastAsia="Times New Roman"/>
          <w:sz w:val="28"/>
          <w:szCs w:val="28"/>
        </w:rPr>
        <w:t>Фолликулит.</w:t>
      </w:r>
    </w:p>
    <w:p w:rsidR="00F53A1F" w:rsidRDefault="00F53A1F">
      <w:pPr>
        <w:spacing w:line="205" w:lineRule="exact"/>
        <w:rPr>
          <w:sz w:val="20"/>
          <w:szCs w:val="20"/>
        </w:rPr>
      </w:pPr>
    </w:p>
    <w:p w:rsidR="00F53A1F" w:rsidRDefault="00587AE6">
      <w:pPr>
        <w:ind w:left="740"/>
        <w:rPr>
          <w:sz w:val="20"/>
          <w:szCs w:val="20"/>
        </w:rPr>
      </w:pPr>
      <w:r>
        <w:rPr>
          <w:rFonts w:eastAsia="Times New Roman"/>
          <w:b/>
          <w:bCs/>
          <w:sz w:val="28"/>
          <w:szCs w:val="28"/>
        </w:rPr>
        <w:t>2.В чем причина заболевания?</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Пиодермии – наиболее распространенные заболевания кожи во всех возрастных группах. По-видимому, это обусловлено тем, что стафилококки, стрептококки часто обнаруживаются в окружающей человека среде (в воздухе, пыли помещений, а также на одежде, коже человека). Неповрежденная чистая кожа служит надежным барьером для проникновения бактерий внутрь. Однако при повреждениях кожи (ссадины, трещины, травмы), загрязнении ее смазочными маслами, пылью, горючими жидкостями, при неправильном уходе за кожей нарушаются ее функции, в том числе и защитная. Развитию заболевания способствуют снижение иммунной защиты организма, нарушения состава пота и изменение рН водно-липидной мантии кожи, состава и количества сального секрета, несбалансированное питание, гиповитаминоз (А, С, группы В), эндокринные нарушения (сахарный диабет и др.), переутомления, переохлаждения и др.</w:t>
      </w:r>
    </w:p>
    <w:p w:rsidR="00F53A1F" w:rsidRDefault="00F53A1F">
      <w:pPr>
        <w:spacing w:line="207" w:lineRule="exact"/>
        <w:rPr>
          <w:sz w:val="20"/>
          <w:szCs w:val="20"/>
        </w:rPr>
      </w:pPr>
    </w:p>
    <w:p w:rsidR="00F53A1F" w:rsidRDefault="00587AE6">
      <w:pPr>
        <w:ind w:left="740"/>
        <w:rPr>
          <w:sz w:val="20"/>
          <w:szCs w:val="20"/>
        </w:rPr>
      </w:pPr>
      <w:r>
        <w:rPr>
          <w:rFonts w:eastAsia="Times New Roman"/>
          <w:b/>
          <w:bCs/>
          <w:sz w:val="28"/>
          <w:szCs w:val="28"/>
        </w:rPr>
        <w:t>3.Составьте план обследования больного.</w:t>
      </w:r>
    </w:p>
    <w:p w:rsidR="00F53A1F" w:rsidRDefault="00587AE6">
      <w:pPr>
        <w:numPr>
          <w:ilvl w:val="0"/>
          <w:numId w:val="250"/>
        </w:numPr>
        <w:tabs>
          <w:tab w:val="left" w:pos="1460"/>
        </w:tabs>
        <w:spacing w:line="238" w:lineRule="auto"/>
        <w:ind w:left="1460" w:hanging="717"/>
        <w:rPr>
          <w:rFonts w:ascii="Symbol" w:eastAsia="Symbol" w:hAnsi="Symbol" w:cs="Symbol"/>
          <w:sz w:val="28"/>
          <w:szCs w:val="28"/>
        </w:rPr>
      </w:pPr>
      <w:r>
        <w:rPr>
          <w:rFonts w:eastAsia="Times New Roman"/>
          <w:sz w:val="28"/>
          <w:szCs w:val="28"/>
        </w:rPr>
        <w:t>ОАК, ОАМ.</w:t>
      </w:r>
    </w:p>
    <w:p w:rsidR="00F53A1F" w:rsidRDefault="00F53A1F">
      <w:pPr>
        <w:spacing w:line="35" w:lineRule="exact"/>
        <w:rPr>
          <w:rFonts w:ascii="Symbol" w:eastAsia="Symbol" w:hAnsi="Symbol" w:cs="Symbol"/>
          <w:sz w:val="28"/>
          <w:szCs w:val="28"/>
        </w:rPr>
      </w:pPr>
    </w:p>
    <w:p w:rsidR="00F53A1F" w:rsidRDefault="00587AE6">
      <w:pPr>
        <w:numPr>
          <w:ilvl w:val="0"/>
          <w:numId w:val="250"/>
        </w:numPr>
        <w:tabs>
          <w:tab w:val="left" w:pos="1456"/>
        </w:tabs>
        <w:spacing w:line="227" w:lineRule="auto"/>
        <w:ind w:left="40" w:right="86" w:firstLine="703"/>
        <w:rPr>
          <w:rFonts w:ascii="Symbol" w:eastAsia="Symbol" w:hAnsi="Symbol" w:cs="Symbol"/>
          <w:sz w:val="28"/>
          <w:szCs w:val="28"/>
        </w:rPr>
      </w:pPr>
      <w:r>
        <w:rPr>
          <w:rFonts w:eastAsia="Times New Roman"/>
          <w:sz w:val="28"/>
          <w:szCs w:val="28"/>
        </w:rPr>
        <w:t>Биохимический анализ крови: общий белок, общий билирубин, АЛТ, ACT, ЩФ, креатинин, мочевина, глюкоза.</w:t>
      </w:r>
    </w:p>
    <w:p w:rsidR="00F53A1F" w:rsidRDefault="00587AE6">
      <w:pPr>
        <w:numPr>
          <w:ilvl w:val="0"/>
          <w:numId w:val="250"/>
        </w:numPr>
        <w:tabs>
          <w:tab w:val="left" w:pos="1460"/>
        </w:tabs>
        <w:spacing w:line="239" w:lineRule="auto"/>
        <w:ind w:left="1460" w:hanging="717"/>
        <w:rPr>
          <w:rFonts w:ascii="Symbol" w:eastAsia="Symbol" w:hAnsi="Symbol" w:cs="Symbol"/>
          <w:sz w:val="28"/>
          <w:szCs w:val="28"/>
        </w:rPr>
      </w:pPr>
      <w:r>
        <w:rPr>
          <w:rFonts w:eastAsia="Times New Roman"/>
          <w:sz w:val="28"/>
          <w:szCs w:val="28"/>
        </w:rPr>
        <w:t>Исследование показателей иммунологического статуса.</w:t>
      </w:r>
    </w:p>
    <w:p w:rsidR="00F53A1F" w:rsidRDefault="00F53A1F">
      <w:pPr>
        <w:spacing w:line="35" w:lineRule="exact"/>
        <w:rPr>
          <w:rFonts w:ascii="Symbol" w:eastAsia="Symbol" w:hAnsi="Symbol" w:cs="Symbol"/>
          <w:sz w:val="28"/>
          <w:szCs w:val="28"/>
        </w:rPr>
      </w:pPr>
    </w:p>
    <w:p w:rsidR="00F53A1F" w:rsidRDefault="00587AE6">
      <w:pPr>
        <w:numPr>
          <w:ilvl w:val="0"/>
          <w:numId w:val="250"/>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Микробиологическое выделение и идентификация микробной фло-ры кожи с определением чувствительности возбудителя к антибактериальным препаратам.</w:t>
      </w:r>
    </w:p>
    <w:p w:rsidR="00F53A1F" w:rsidRDefault="00F53A1F">
      <w:pPr>
        <w:spacing w:line="341" w:lineRule="exact"/>
        <w:rPr>
          <w:sz w:val="20"/>
          <w:szCs w:val="20"/>
        </w:rPr>
      </w:pPr>
    </w:p>
    <w:p w:rsidR="00F53A1F" w:rsidRDefault="00587AE6">
      <w:pPr>
        <w:spacing w:line="233" w:lineRule="auto"/>
        <w:ind w:left="740" w:right="46"/>
        <w:rPr>
          <w:sz w:val="20"/>
          <w:szCs w:val="20"/>
        </w:rPr>
      </w:pPr>
      <w:r>
        <w:rPr>
          <w:rFonts w:eastAsia="Times New Roman"/>
          <w:b/>
          <w:bCs/>
          <w:sz w:val="28"/>
          <w:szCs w:val="28"/>
        </w:rPr>
        <w:t xml:space="preserve">4.Определите комплекс санитарно-гигиенических мероприятий. </w:t>
      </w:r>
      <w:r>
        <w:rPr>
          <w:rFonts w:eastAsia="Times New Roman"/>
          <w:sz w:val="28"/>
          <w:szCs w:val="28"/>
        </w:rPr>
        <w:t>Основой контроля за стафилококковой инфекцией в больницах (и в</w:t>
      </w:r>
    </w:p>
    <w:p w:rsidR="00F53A1F" w:rsidRDefault="00F53A1F">
      <w:pPr>
        <w:spacing w:line="16"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любом другом месте) является тщательное соблюдение гигиенических стандартов и неукоснительное соблюдение правил асептики. Циркулирующие патогенные штаммы стафилококка также чувствительны</w:t>
      </w:r>
    </w:p>
    <w:p w:rsidR="00F53A1F" w:rsidRDefault="00F53A1F">
      <w:pPr>
        <w:spacing w:line="16" w:lineRule="exact"/>
        <w:rPr>
          <w:sz w:val="20"/>
          <w:szCs w:val="20"/>
        </w:rPr>
      </w:pPr>
    </w:p>
    <w:p w:rsidR="00F53A1F" w:rsidRDefault="00587AE6">
      <w:pPr>
        <w:numPr>
          <w:ilvl w:val="0"/>
          <w:numId w:val="251"/>
        </w:numPr>
        <w:tabs>
          <w:tab w:val="left" w:pos="236"/>
        </w:tabs>
        <w:spacing w:line="234" w:lineRule="auto"/>
        <w:ind w:left="740" w:right="46" w:hanging="706"/>
        <w:rPr>
          <w:rFonts w:eastAsia="Times New Roman"/>
          <w:sz w:val="28"/>
          <w:szCs w:val="28"/>
        </w:rPr>
      </w:pPr>
      <w:r>
        <w:rPr>
          <w:rFonts w:eastAsia="Times New Roman"/>
          <w:sz w:val="28"/>
          <w:szCs w:val="28"/>
        </w:rPr>
        <w:t>дезинфицирующим средствам, как и обычные непатогенные штаммы. Важное мероприятие - выявление носителей патогенного</w:t>
      </w:r>
    </w:p>
    <w:p w:rsidR="00F53A1F" w:rsidRDefault="00F53A1F">
      <w:pPr>
        <w:spacing w:line="16"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стафилококка (на слизистой носа) среди персонала, особенно в отделениях новорожденных. Фаготипирование коагулазоположительных стафилококков помогает выявить источник в случае внутрибольничных инфекций.</w:t>
      </w:r>
    </w:p>
    <w:p w:rsidR="00F53A1F" w:rsidRDefault="00F53A1F">
      <w:pPr>
        <w:sectPr w:rsidR="00F53A1F">
          <w:pgSz w:w="11900" w:h="16838"/>
          <w:pgMar w:top="1119"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20" w:lineRule="exact"/>
        <w:rPr>
          <w:sz w:val="20"/>
          <w:szCs w:val="20"/>
        </w:rPr>
      </w:pPr>
    </w:p>
    <w:p w:rsidR="00F53A1F" w:rsidRDefault="00587AE6">
      <w:pPr>
        <w:ind w:left="40"/>
        <w:rPr>
          <w:sz w:val="20"/>
          <w:szCs w:val="20"/>
        </w:rPr>
      </w:pPr>
      <w:r>
        <w:rPr>
          <w:rFonts w:eastAsia="Times New Roman"/>
          <w:sz w:val="24"/>
          <w:szCs w:val="24"/>
        </w:rPr>
        <w:t>94</w:t>
      </w:r>
    </w:p>
    <w:p w:rsidR="00F53A1F" w:rsidRDefault="00F53A1F">
      <w:pPr>
        <w:sectPr w:rsidR="00F53A1F">
          <w:type w:val="continuous"/>
          <w:pgSz w:w="11900" w:h="16838"/>
          <w:pgMar w:top="1119" w:right="1440" w:bottom="120" w:left="1440" w:header="0" w:footer="0" w:gutter="0"/>
          <w:cols w:space="720" w:equalWidth="0">
            <w:col w:w="9026"/>
          </w:cols>
        </w:sectPr>
      </w:pPr>
    </w:p>
    <w:p w:rsidR="00F53A1F" w:rsidRDefault="00587AE6">
      <w:pPr>
        <w:ind w:left="740"/>
        <w:rPr>
          <w:sz w:val="20"/>
          <w:szCs w:val="20"/>
        </w:rPr>
      </w:pPr>
      <w:r>
        <w:rPr>
          <w:rFonts w:eastAsia="Times New Roman"/>
          <w:b/>
          <w:bCs/>
          <w:sz w:val="28"/>
          <w:szCs w:val="28"/>
        </w:rPr>
        <w:t>5.Выпишите рецепты на наружные средства.</w:t>
      </w:r>
    </w:p>
    <w:p w:rsidR="00F53A1F" w:rsidRDefault="00F53A1F">
      <w:pPr>
        <w:spacing w:line="198"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480"/>
        <w:gridCol w:w="3580"/>
        <w:gridCol w:w="660"/>
        <w:gridCol w:w="220"/>
      </w:tblGrid>
      <w:tr w:rsidR="00F53A1F">
        <w:trPr>
          <w:trHeight w:val="322"/>
        </w:trPr>
        <w:tc>
          <w:tcPr>
            <w:tcW w:w="4480" w:type="dxa"/>
            <w:vAlign w:val="bottom"/>
          </w:tcPr>
          <w:p w:rsidR="00F53A1F" w:rsidRDefault="00587AE6">
            <w:pPr>
              <w:rPr>
                <w:sz w:val="20"/>
                <w:szCs w:val="20"/>
              </w:rPr>
            </w:pPr>
            <w:r>
              <w:rPr>
                <w:rFonts w:eastAsia="Times New Roman"/>
                <w:sz w:val="28"/>
                <w:szCs w:val="28"/>
              </w:rPr>
              <w:t>Rp: Sol. Methyleni blaue 1% 10,0</w:t>
            </w:r>
          </w:p>
        </w:tc>
        <w:tc>
          <w:tcPr>
            <w:tcW w:w="4240" w:type="dxa"/>
            <w:gridSpan w:val="2"/>
            <w:vAlign w:val="bottom"/>
          </w:tcPr>
          <w:p w:rsidR="00F53A1F" w:rsidRDefault="00587AE6">
            <w:pPr>
              <w:ind w:left="340"/>
              <w:rPr>
                <w:sz w:val="20"/>
                <w:szCs w:val="20"/>
              </w:rPr>
            </w:pPr>
            <w:r>
              <w:rPr>
                <w:rFonts w:eastAsia="Times New Roman"/>
                <w:sz w:val="28"/>
                <w:szCs w:val="28"/>
              </w:rPr>
              <w:t>Rp: Ung. Erythromycini 1% 10,0</w:t>
            </w:r>
          </w:p>
        </w:tc>
        <w:tc>
          <w:tcPr>
            <w:tcW w:w="22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D.S. Смазывать элементы сыпи 1-</w:t>
            </w:r>
          </w:p>
        </w:tc>
        <w:tc>
          <w:tcPr>
            <w:tcW w:w="3580" w:type="dxa"/>
            <w:vAlign w:val="bottom"/>
          </w:tcPr>
          <w:p w:rsidR="00F53A1F" w:rsidRDefault="00587AE6">
            <w:pPr>
              <w:ind w:left="340"/>
              <w:rPr>
                <w:sz w:val="20"/>
                <w:szCs w:val="20"/>
              </w:rPr>
            </w:pPr>
            <w:r>
              <w:rPr>
                <w:rFonts w:eastAsia="Times New Roman"/>
                <w:sz w:val="28"/>
                <w:szCs w:val="28"/>
              </w:rPr>
              <w:t>D.S.  Смазывать  очаги  2</w:t>
            </w:r>
          </w:p>
        </w:tc>
        <w:tc>
          <w:tcPr>
            <w:tcW w:w="660" w:type="dxa"/>
            <w:vAlign w:val="bottom"/>
          </w:tcPr>
          <w:p w:rsidR="00F53A1F" w:rsidRDefault="00587AE6">
            <w:pPr>
              <w:ind w:left="80"/>
              <w:rPr>
                <w:sz w:val="20"/>
                <w:szCs w:val="20"/>
              </w:rPr>
            </w:pPr>
            <w:r>
              <w:rPr>
                <w:rFonts w:eastAsia="Times New Roman"/>
                <w:sz w:val="28"/>
                <w:szCs w:val="28"/>
              </w:rPr>
              <w:t>раза</w:t>
            </w:r>
          </w:p>
        </w:tc>
        <w:tc>
          <w:tcPr>
            <w:tcW w:w="220" w:type="dxa"/>
            <w:vAlign w:val="bottom"/>
          </w:tcPr>
          <w:p w:rsidR="00F53A1F" w:rsidRDefault="00587AE6">
            <w:pPr>
              <w:ind w:left="100"/>
              <w:rPr>
                <w:sz w:val="20"/>
                <w:szCs w:val="20"/>
              </w:rPr>
            </w:pPr>
            <w:r>
              <w:rPr>
                <w:rFonts w:eastAsia="Times New Roman"/>
                <w:w w:val="75"/>
                <w:sz w:val="28"/>
                <w:szCs w:val="28"/>
              </w:rPr>
              <w:t>в</w:t>
            </w:r>
          </w:p>
        </w:tc>
      </w:tr>
      <w:tr w:rsidR="00F53A1F">
        <w:trPr>
          <w:trHeight w:val="323"/>
        </w:trPr>
        <w:tc>
          <w:tcPr>
            <w:tcW w:w="4480" w:type="dxa"/>
            <w:vAlign w:val="bottom"/>
          </w:tcPr>
          <w:p w:rsidR="00F53A1F" w:rsidRDefault="00587AE6">
            <w:pPr>
              <w:rPr>
                <w:sz w:val="20"/>
                <w:szCs w:val="20"/>
              </w:rPr>
            </w:pPr>
            <w:r>
              <w:rPr>
                <w:rFonts w:eastAsia="Times New Roman"/>
                <w:sz w:val="28"/>
                <w:szCs w:val="28"/>
              </w:rPr>
              <w:t>2 раза в день.</w:t>
            </w:r>
          </w:p>
        </w:tc>
        <w:tc>
          <w:tcPr>
            <w:tcW w:w="3580" w:type="dxa"/>
            <w:vAlign w:val="bottom"/>
          </w:tcPr>
          <w:p w:rsidR="00F53A1F" w:rsidRDefault="00587AE6">
            <w:pPr>
              <w:ind w:left="340"/>
              <w:rPr>
                <w:sz w:val="20"/>
                <w:szCs w:val="20"/>
              </w:rPr>
            </w:pPr>
            <w:r>
              <w:rPr>
                <w:rFonts w:eastAsia="Times New Roman"/>
                <w:sz w:val="28"/>
                <w:szCs w:val="28"/>
              </w:rPr>
              <w:t>день.</w:t>
            </w:r>
          </w:p>
        </w:tc>
        <w:tc>
          <w:tcPr>
            <w:tcW w:w="660" w:type="dxa"/>
            <w:vAlign w:val="bottom"/>
          </w:tcPr>
          <w:p w:rsidR="00F53A1F" w:rsidRDefault="00F53A1F">
            <w:pPr>
              <w:rPr>
                <w:sz w:val="24"/>
                <w:szCs w:val="24"/>
              </w:rPr>
            </w:pPr>
          </w:p>
        </w:tc>
        <w:tc>
          <w:tcPr>
            <w:tcW w:w="220" w:type="dxa"/>
            <w:vAlign w:val="bottom"/>
          </w:tcPr>
          <w:p w:rsidR="00F53A1F" w:rsidRDefault="00F53A1F">
            <w:pPr>
              <w:rPr>
                <w:sz w:val="24"/>
                <w:szCs w:val="24"/>
              </w:rPr>
            </w:pPr>
          </w:p>
        </w:tc>
      </w:tr>
      <w:tr w:rsidR="00F53A1F">
        <w:trPr>
          <w:trHeight w:val="644"/>
        </w:trPr>
        <w:tc>
          <w:tcPr>
            <w:tcW w:w="4480" w:type="dxa"/>
            <w:vAlign w:val="bottom"/>
          </w:tcPr>
          <w:p w:rsidR="00F53A1F" w:rsidRDefault="00587AE6">
            <w:pPr>
              <w:rPr>
                <w:sz w:val="20"/>
                <w:szCs w:val="20"/>
              </w:rPr>
            </w:pPr>
            <w:r>
              <w:rPr>
                <w:rFonts w:eastAsia="Times New Roman"/>
                <w:sz w:val="28"/>
                <w:szCs w:val="28"/>
              </w:rPr>
              <w:t>Rp: Liquoris Castellani 50,0</w:t>
            </w:r>
          </w:p>
        </w:tc>
        <w:tc>
          <w:tcPr>
            <w:tcW w:w="4240" w:type="dxa"/>
            <w:gridSpan w:val="2"/>
            <w:vAlign w:val="bottom"/>
          </w:tcPr>
          <w:p w:rsidR="00F53A1F" w:rsidRDefault="00587AE6">
            <w:pPr>
              <w:ind w:left="340"/>
              <w:rPr>
                <w:sz w:val="20"/>
                <w:szCs w:val="20"/>
              </w:rPr>
            </w:pPr>
            <w:r>
              <w:rPr>
                <w:rFonts w:eastAsia="Times New Roman"/>
                <w:sz w:val="28"/>
                <w:szCs w:val="28"/>
              </w:rPr>
              <w:t>Rp: Ung. Heliomycini 4% 25,0</w:t>
            </w:r>
          </w:p>
        </w:tc>
        <w:tc>
          <w:tcPr>
            <w:tcW w:w="220" w:type="dxa"/>
            <w:vAlign w:val="bottom"/>
          </w:tcPr>
          <w:p w:rsidR="00F53A1F" w:rsidRDefault="00F53A1F">
            <w:pPr>
              <w:rPr>
                <w:sz w:val="24"/>
                <w:szCs w:val="24"/>
              </w:rPr>
            </w:pPr>
          </w:p>
        </w:tc>
      </w:tr>
      <w:tr w:rsidR="00F53A1F">
        <w:trPr>
          <w:trHeight w:val="323"/>
        </w:trPr>
        <w:tc>
          <w:tcPr>
            <w:tcW w:w="4480" w:type="dxa"/>
            <w:vAlign w:val="bottom"/>
          </w:tcPr>
          <w:p w:rsidR="00F53A1F" w:rsidRDefault="00587AE6">
            <w:pPr>
              <w:rPr>
                <w:sz w:val="20"/>
                <w:szCs w:val="20"/>
              </w:rPr>
            </w:pPr>
            <w:r>
              <w:rPr>
                <w:rFonts w:eastAsia="Times New Roman"/>
                <w:sz w:val="28"/>
                <w:szCs w:val="28"/>
              </w:rPr>
              <w:t>D.S. Смазывать очаги поражения</w:t>
            </w:r>
          </w:p>
        </w:tc>
        <w:tc>
          <w:tcPr>
            <w:tcW w:w="3580" w:type="dxa"/>
            <w:vAlign w:val="bottom"/>
          </w:tcPr>
          <w:p w:rsidR="00F53A1F" w:rsidRDefault="00587AE6">
            <w:pPr>
              <w:ind w:left="340"/>
              <w:rPr>
                <w:sz w:val="20"/>
                <w:szCs w:val="20"/>
              </w:rPr>
            </w:pPr>
            <w:r>
              <w:rPr>
                <w:rFonts w:eastAsia="Times New Roman"/>
                <w:sz w:val="28"/>
                <w:szCs w:val="28"/>
              </w:rPr>
              <w:t>D.S.  Смазывать  очаги  2</w:t>
            </w:r>
          </w:p>
        </w:tc>
        <w:tc>
          <w:tcPr>
            <w:tcW w:w="660" w:type="dxa"/>
            <w:vAlign w:val="bottom"/>
          </w:tcPr>
          <w:p w:rsidR="00F53A1F" w:rsidRDefault="00587AE6">
            <w:pPr>
              <w:ind w:left="80"/>
              <w:rPr>
                <w:sz w:val="20"/>
                <w:szCs w:val="20"/>
              </w:rPr>
            </w:pPr>
            <w:r>
              <w:rPr>
                <w:rFonts w:eastAsia="Times New Roman"/>
                <w:sz w:val="28"/>
                <w:szCs w:val="28"/>
              </w:rPr>
              <w:t>раза</w:t>
            </w:r>
          </w:p>
        </w:tc>
        <w:tc>
          <w:tcPr>
            <w:tcW w:w="220" w:type="dxa"/>
            <w:vAlign w:val="bottom"/>
          </w:tcPr>
          <w:p w:rsidR="00F53A1F" w:rsidRDefault="00587AE6">
            <w:pPr>
              <w:ind w:left="100"/>
              <w:rPr>
                <w:sz w:val="20"/>
                <w:szCs w:val="20"/>
              </w:rPr>
            </w:pPr>
            <w:r>
              <w:rPr>
                <w:rFonts w:eastAsia="Times New Roman"/>
                <w:w w:val="75"/>
                <w:sz w:val="28"/>
                <w:szCs w:val="28"/>
              </w:rPr>
              <w:t>в</w:t>
            </w:r>
          </w:p>
        </w:tc>
      </w:tr>
      <w:tr w:rsidR="00F53A1F">
        <w:trPr>
          <w:trHeight w:val="322"/>
        </w:trPr>
        <w:tc>
          <w:tcPr>
            <w:tcW w:w="4480" w:type="dxa"/>
            <w:vAlign w:val="bottom"/>
          </w:tcPr>
          <w:p w:rsidR="00F53A1F" w:rsidRDefault="00587AE6">
            <w:pPr>
              <w:rPr>
                <w:sz w:val="20"/>
                <w:szCs w:val="20"/>
              </w:rPr>
            </w:pPr>
            <w:r>
              <w:rPr>
                <w:rFonts w:eastAsia="Times New Roman"/>
                <w:sz w:val="28"/>
                <w:szCs w:val="28"/>
              </w:rPr>
              <w:t>2 раза в день.</w:t>
            </w:r>
          </w:p>
        </w:tc>
        <w:tc>
          <w:tcPr>
            <w:tcW w:w="3580" w:type="dxa"/>
            <w:vAlign w:val="bottom"/>
          </w:tcPr>
          <w:p w:rsidR="00F53A1F" w:rsidRDefault="00587AE6">
            <w:pPr>
              <w:ind w:left="340"/>
              <w:rPr>
                <w:sz w:val="20"/>
                <w:szCs w:val="20"/>
              </w:rPr>
            </w:pPr>
            <w:r>
              <w:rPr>
                <w:rFonts w:eastAsia="Times New Roman"/>
                <w:sz w:val="28"/>
                <w:szCs w:val="28"/>
              </w:rPr>
              <w:t>день.</w:t>
            </w:r>
          </w:p>
        </w:tc>
        <w:tc>
          <w:tcPr>
            <w:tcW w:w="660" w:type="dxa"/>
            <w:vAlign w:val="bottom"/>
          </w:tcPr>
          <w:p w:rsidR="00F53A1F" w:rsidRDefault="00F53A1F">
            <w:pPr>
              <w:rPr>
                <w:sz w:val="24"/>
                <w:szCs w:val="24"/>
              </w:rPr>
            </w:pPr>
          </w:p>
        </w:tc>
        <w:tc>
          <w:tcPr>
            <w:tcW w:w="220" w:type="dxa"/>
            <w:vAlign w:val="bottom"/>
          </w:tcPr>
          <w:p w:rsidR="00F53A1F" w:rsidRDefault="00F53A1F">
            <w:pPr>
              <w:rPr>
                <w:sz w:val="24"/>
                <w:szCs w:val="24"/>
              </w:rPr>
            </w:pPr>
          </w:p>
        </w:tc>
      </w:tr>
    </w:tbl>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20" w:lineRule="exact"/>
        <w:rPr>
          <w:sz w:val="20"/>
          <w:szCs w:val="20"/>
        </w:rPr>
      </w:pPr>
    </w:p>
    <w:p w:rsidR="00F53A1F" w:rsidRDefault="00587AE6">
      <w:pPr>
        <w:numPr>
          <w:ilvl w:val="0"/>
          <w:numId w:val="252"/>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7" w:lineRule="auto"/>
        <w:ind w:left="740"/>
        <w:rPr>
          <w:sz w:val="20"/>
          <w:szCs w:val="20"/>
        </w:rPr>
      </w:pPr>
      <w:r>
        <w:rPr>
          <w:rFonts w:eastAsia="Times New Roman"/>
          <w:sz w:val="28"/>
          <w:szCs w:val="28"/>
        </w:rPr>
        <w:t>Фурункул носогубного треугольника.</w:t>
      </w:r>
    </w:p>
    <w:p w:rsidR="00F53A1F" w:rsidRDefault="00F53A1F">
      <w:pPr>
        <w:spacing w:line="205" w:lineRule="exact"/>
        <w:rPr>
          <w:sz w:val="20"/>
          <w:szCs w:val="20"/>
        </w:rPr>
      </w:pPr>
    </w:p>
    <w:p w:rsidR="00F53A1F" w:rsidRDefault="00587AE6">
      <w:pPr>
        <w:numPr>
          <w:ilvl w:val="0"/>
          <w:numId w:val="253"/>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Возбудителем заболевания является стафилококк. Развитию пиодер-мии способствуют экзогенные и эндогенные факторы.</w:t>
      </w:r>
    </w:p>
    <w:p w:rsidR="00F53A1F" w:rsidRDefault="00F53A1F">
      <w:pPr>
        <w:spacing w:line="207" w:lineRule="exact"/>
        <w:rPr>
          <w:sz w:val="20"/>
          <w:szCs w:val="20"/>
        </w:rPr>
      </w:pPr>
    </w:p>
    <w:p w:rsidR="00F53A1F" w:rsidRDefault="00587AE6">
      <w:pPr>
        <w:numPr>
          <w:ilvl w:val="0"/>
          <w:numId w:val="254"/>
        </w:numPr>
        <w:tabs>
          <w:tab w:val="left" w:pos="1460"/>
        </w:tabs>
        <w:ind w:left="1460" w:hanging="717"/>
        <w:rPr>
          <w:rFonts w:eastAsia="Times New Roman"/>
          <w:b/>
          <w:bCs/>
          <w:sz w:val="28"/>
          <w:szCs w:val="28"/>
        </w:rPr>
      </w:pPr>
      <w:r>
        <w:rPr>
          <w:rFonts w:eastAsia="Times New Roman"/>
          <w:b/>
          <w:bCs/>
          <w:sz w:val="28"/>
          <w:szCs w:val="28"/>
        </w:rPr>
        <w:t>Укажите возможные осложнения.</w:t>
      </w:r>
    </w:p>
    <w:p w:rsidR="00F53A1F" w:rsidRDefault="00F53A1F">
      <w:pPr>
        <w:spacing w:line="12" w:lineRule="exact"/>
        <w:rPr>
          <w:sz w:val="20"/>
          <w:szCs w:val="20"/>
        </w:rPr>
      </w:pPr>
    </w:p>
    <w:p w:rsidR="00F53A1F" w:rsidRDefault="00587AE6">
      <w:pPr>
        <w:spacing w:line="233" w:lineRule="auto"/>
        <w:ind w:left="40" w:right="26" w:firstLine="710"/>
        <w:rPr>
          <w:sz w:val="20"/>
          <w:szCs w:val="20"/>
        </w:rPr>
      </w:pPr>
      <w:r>
        <w:rPr>
          <w:rFonts w:eastAsia="Times New Roman"/>
          <w:sz w:val="28"/>
          <w:szCs w:val="28"/>
        </w:rPr>
        <w:t>Тромбоз кавернозного синуса, тромбофлебит вен лица, менингит, менингоэнцефалит, септикопиемия, сепсис, абсцессы.</w:t>
      </w:r>
    </w:p>
    <w:p w:rsidR="00F53A1F" w:rsidRDefault="00F53A1F">
      <w:pPr>
        <w:spacing w:line="222" w:lineRule="exact"/>
        <w:rPr>
          <w:sz w:val="20"/>
          <w:szCs w:val="20"/>
        </w:rPr>
      </w:pPr>
    </w:p>
    <w:p w:rsidR="00F53A1F" w:rsidRDefault="00587AE6">
      <w:pPr>
        <w:numPr>
          <w:ilvl w:val="0"/>
          <w:numId w:val="255"/>
        </w:numPr>
        <w:tabs>
          <w:tab w:val="left" w:pos="1447"/>
        </w:tabs>
        <w:spacing w:line="232" w:lineRule="auto"/>
        <w:ind w:left="740" w:right="2546" w:firstLine="3"/>
        <w:rPr>
          <w:rFonts w:eastAsia="Times New Roman"/>
          <w:b/>
          <w:bCs/>
          <w:sz w:val="28"/>
          <w:szCs w:val="28"/>
        </w:rPr>
      </w:pPr>
      <w:r>
        <w:rPr>
          <w:rFonts w:eastAsia="Times New Roman"/>
          <w:b/>
          <w:bCs/>
          <w:sz w:val="28"/>
          <w:szCs w:val="28"/>
        </w:rPr>
        <w:t xml:space="preserve">Где должна получать лечение больная? </w:t>
      </w:r>
      <w:r>
        <w:rPr>
          <w:rFonts w:eastAsia="Times New Roman"/>
          <w:sz w:val="28"/>
          <w:szCs w:val="28"/>
        </w:rPr>
        <w:t>В хирургическом стационаре.</w:t>
      </w:r>
    </w:p>
    <w:p w:rsidR="00F53A1F" w:rsidRDefault="00F53A1F">
      <w:pPr>
        <w:spacing w:line="222" w:lineRule="exact"/>
        <w:rPr>
          <w:sz w:val="20"/>
          <w:szCs w:val="20"/>
        </w:rPr>
      </w:pPr>
    </w:p>
    <w:p w:rsidR="00F53A1F" w:rsidRDefault="00587AE6">
      <w:pPr>
        <w:spacing w:line="233" w:lineRule="auto"/>
        <w:ind w:left="40" w:right="46" w:firstLine="710"/>
        <w:rPr>
          <w:sz w:val="20"/>
          <w:szCs w:val="20"/>
        </w:rPr>
      </w:pPr>
      <w:r>
        <w:rPr>
          <w:rFonts w:eastAsia="Times New Roman"/>
          <w:b/>
          <w:bCs/>
          <w:sz w:val="28"/>
          <w:szCs w:val="28"/>
        </w:rPr>
        <w:t>5.Дайте рекомендации больному после клинического выздоровления.</w:t>
      </w:r>
    </w:p>
    <w:p w:rsidR="00F53A1F" w:rsidRDefault="00F53A1F">
      <w:pPr>
        <w:spacing w:line="2" w:lineRule="exact"/>
        <w:rPr>
          <w:sz w:val="20"/>
          <w:szCs w:val="20"/>
        </w:rPr>
      </w:pPr>
    </w:p>
    <w:p w:rsidR="00F53A1F" w:rsidRDefault="00587AE6">
      <w:pPr>
        <w:spacing w:line="239" w:lineRule="auto"/>
        <w:ind w:left="40" w:right="46" w:firstLine="710"/>
        <w:rPr>
          <w:sz w:val="20"/>
          <w:szCs w:val="20"/>
        </w:rPr>
      </w:pPr>
      <w:r>
        <w:rPr>
          <w:rFonts w:ascii="Symbol" w:eastAsia="Symbol" w:hAnsi="Symbol" w:cs="Symbol"/>
          <w:sz w:val="28"/>
          <w:szCs w:val="28"/>
        </w:rPr>
        <w:t></w:t>
      </w:r>
      <w:r>
        <w:rPr>
          <w:rFonts w:eastAsia="Times New Roman"/>
          <w:sz w:val="28"/>
          <w:szCs w:val="28"/>
        </w:rPr>
        <w:t xml:space="preserve"> своевременная антисептическая обработка микротравм, трещин, раневых поверхностей.</w:t>
      </w:r>
    </w:p>
    <w:p w:rsidR="00F53A1F" w:rsidRDefault="00587AE6">
      <w:pPr>
        <w:numPr>
          <w:ilvl w:val="0"/>
          <w:numId w:val="256"/>
        </w:numPr>
        <w:tabs>
          <w:tab w:val="left" w:pos="1460"/>
        </w:tabs>
        <w:ind w:left="1460" w:hanging="717"/>
        <w:rPr>
          <w:rFonts w:ascii="Symbol" w:eastAsia="Symbol" w:hAnsi="Symbol" w:cs="Symbol"/>
          <w:sz w:val="28"/>
          <w:szCs w:val="28"/>
        </w:rPr>
      </w:pPr>
      <w:r>
        <w:rPr>
          <w:rFonts w:eastAsia="Times New Roman"/>
          <w:sz w:val="28"/>
          <w:szCs w:val="28"/>
        </w:rPr>
        <w:t>рациональный уход за кожей лица.</w:t>
      </w:r>
    </w:p>
    <w:p w:rsidR="00F53A1F" w:rsidRDefault="00F53A1F">
      <w:pPr>
        <w:spacing w:line="228"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04" w:lineRule="exact"/>
        <w:rPr>
          <w:sz w:val="20"/>
          <w:szCs w:val="20"/>
        </w:rPr>
      </w:pPr>
    </w:p>
    <w:p w:rsidR="00F53A1F" w:rsidRDefault="00587AE6">
      <w:pPr>
        <w:numPr>
          <w:ilvl w:val="0"/>
          <w:numId w:val="257"/>
        </w:numPr>
        <w:tabs>
          <w:tab w:val="left" w:pos="1460"/>
        </w:tabs>
        <w:ind w:left="1460" w:hanging="717"/>
        <w:rPr>
          <w:rFonts w:eastAsia="Times New Roman"/>
          <w:sz w:val="28"/>
          <w:szCs w:val="28"/>
        </w:rPr>
      </w:pPr>
      <w:r>
        <w:rPr>
          <w:rFonts w:eastAsia="Times New Roman"/>
          <w:b/>
          <w:bCs/>
          <w:sz w:val="28"/>
          <w:szCs w:val="28"/>
        </w:rPr>
        <w:t>Поставьте диагноз.</w:t>
      </w:r>
    </w:p>
    <w:p w:rsidR="00F53A1F" w:rsidRDefault="00587AE6">
      <w:pPr>
        <w:spacing w:line="226" w:lineRule="auto"/>
        <w:ind w:left="740"/>
        <w:rPr>
          <w:sz w:val="20"/>
          <w:szCs w:val="20"/>
        </w:rPr>
      </w:pPr>
      <w:r>
        <w:rPr>
          <w:rFonts w:eastAsia="Times New Roman"/>
          <w:sz w:val="28"/>
          <w:szCs w:val="28"/>
        </w:rPr>
        <w:t>Распространенная чесотка, осложненная пиодермией.</w:t>
      </w:r>
    </w:p>
    <w:p w:rsidR="00F53A1F" w:rsidRDefault="00F53A1F">
      <w:pPr>
        <w:spacing w:line="202" w:lineRule="exact"/>
        <w:rPr>
          <w:sz w:val="20"/>
          <w:szCs w:val="20"/>
        </w:rPr>
      </w:pPr>
    </w:p>
    <w:p w:rsidR="00F53A1F" w:rsidRDefault="00587AE6">
      <w:pPr>
        <w:spacing w:line="228" w:lineRule="auto"/>
        <w:ind w:left="40" w:right="46" w:firstLine="710"/>
        <w:rPr>
          <w:sz w:val="20"/>
          <w:szCs w:val="20"/>
        </w:rPr>
      </w:pPr>
      <w:r>
        <w:rPr>
          <w:rFonts w:eastAsia="Times New Roman"/>
          <w:sz w:val="28"/>
          <w:szCs w:val="28"/>
        </w:rPr>
        <w:t xml:space="preserve">2. </w:t>
      </w:r>
      <w:r>
        <w:rPr>
          <w:rFonts w:eastAsia="Times New Roman"/>
          <w:b/>
          <w:bCs/>
          <w:sz w:val="28"/>
          <w:szCs w:val="28"/>
        </w:rPr>
        <w:t>Какие исследования необходимо провести для</w:t>
      </w:r>
      <w:r>
        <w:rPr>
          <w:rFonts w:eastAsia="Times New Roman"/>
          <w:sz w:val="28"/>
          <w:szCs w:val="28"/>
        </w:rPr>
        <w:t xml:space="preserve"> </w:t>
      </w:r>
      <w:r>
        <w:rPr>
          <w:rFonts w:eastAsia="Times New Roman"/>
          <w:b/>
          <w:bCs/>
          <w:sz w:val="28"/>
          <w:szCs w:val="28"/>
        </w:rPr>
        <w:t>подтверждения диагноза?</w:t>
      </w:r>
    </w:p>
    <w:p w:rsidR="00F53A1F" w:rsidRDefault="00F53A1F">
      <w:pPr>
        <w:spacing w:line="2" w:lineRule="exact"/>
        <w:rPr>
          <w:sz w:val="20"/>
          <w:szCs w:val="20"/>
        </w:rPr>
      </w:pPr>
    </w:p>
    <w:p w:rsidR="00F53A1F" w:rsidRDefault="00587AE6">
      <w:pPr>
        <w:spacing w:line="226" w:lineRule="auto"/>
        <w:ind w:left="40" w:right="26" w:firstLine="710"/>
        <w:rPr>
          <w:sz w:val="20"/>
          <w:szCs w:val="20"/>
        </w:rPr>
      </w:pPr>
      <w:r>
        <w:rPr>
          <w:rFonts w:eastAsia="Times New Roman"/>
          <w:sz w:val="28"/>
          <w:szCs w:val="28"/>
        </w:rPr>
        <w:t>Необходимо обнаружение чесоточного клеща. Забор материала для исследования проводится одним из ниже перечисленных методов:</w:t>
      </w:r>
    </w:p>
    <w:p w:rsidR="00F53A1F" w:rsidRDefault="00587AE6">
      <w:pPr>
        <w:numPr>
          <w:ilvl w:val="0"/>
          <w:numId w:val="258"/>
        </w:numPr>
        <w:tabs>
          <w:tab w:val="left" w:pos="980"/>
        </w:tabs>
        <w:spacing w:line="229" w:lineRule="auto"/>
        <w:ind w:left="980" w:hanging="237"/>
        <w:rPr>
          <w:rFonts w:eastAsia="Times New Roman"/>
          <w:sz w:val="28"/>
          <w:szCs w:val="28"/>
        </w:rPr>
      </w:pPr>
      <w:r>
        <w:rPr>
          <w:rFonts w:eastAsia="Times New Roman"/>
          <w:sz w:val="28"/>
          <w:szCs w:val="28"/>
        </w:rPr>
        <w:t>извлечение иглой из слепого конца чесоточного хода.</w:t>
      </w:r>
    </w:p>
    <w:p w:rsidR="00F53A1F" w:rsidRDefault="00587AE6">
      <w:pPr>
        <w:numPr>
          <w:ilvl w:val="0"/>
          <w:numId w:val="258"/>
        </w:numPr>
        <w:tabs>
          <w:tab w:val="left" w:pos="1057"/>
        </w:tabs>
        <w:spacing w:line="228" w:lineRule="auto"/>
        <w:ind w:left="40" w:right="46" w:firstLine="703"/>
        <w:rPr>
          <w:rFonts w:eastAsia="Times New Roman"/>
          <w:sz w:val="28"/>
          <w:szCs w:val="28"/>
        </w:rPr>
      </w:pPr>
      <w:r>
        <w:rPr>
          <w:rFonts w:eastAsia="Times New Roman"/>
          <w:sz w:val="28"/>
          <w:szCs w:val="28"/>
        </w:rPr>
        <w:t>тонкие срезы эпидермиса в области чесоточного хода или пузырька.</w:t>
      </w:r>
    </w:p>
    <w:p w:rsidR="00F53A1F" w:rsidRDefault="00587AE6">
      <w:pPr>
        <w:numPr>
          <w:ilvl w:val="0"/>
          <w:numId w:val="258"/>
        </w:numPr>
        <w:tabs>
          <w:tab w:val="left" w:pos="940"/>
        </w:tabs>
        <w:spacing w:line="228" w:lineRule="auto"/>
        <w:ind w:left="940" w:hanging="197"/>
        <w:rPr>
          <w:rFonts w:eastAsia="Times New Roman"/>
          <w:sz w:val="28"/>
          <w:szCs w:val="28"/>
        </w:rPr>
      </w:pPr>
      <w:r>
        <w:rPr>
          <w:rFonts w:eastAsia="Times New Roman"/>
          <w:sz w:val="28"/>
          <w:szCs w:val="28"/>
        </w:rPr>
        <w:t>соскоб глазной ложечкой свежих элементов до появления капель</w:t>
      </w:r>
    </w:p>
    <w:p w:rsidR="00F53A1F" w:rsidRDefault="00587AE6">
      <w:pPr>
        <w:spacing w:line="228" w:lineRule="auto"/>
        <w:ind w:left="40"/>
        <w:rPr>
          <w:rFonts w:eastAsia="Times New Roman"/>
          <w:sz w:val="28"/>
          <w:szCs w:val="28"/>
        </w:rPr>
      </w:pPr>
      <w:r>
        <w:rPr>
          <w:rFonts w:eastAsia="Times New Roman"/>
          <w:sz w:val="28"/>
          <w:szCs w:val="28"/>
        </w:rPr>
        <w:t>крови.</w:t>
      </w:r>
    </w:p>
    <w:p w:rsidR="00F53A1F" w:rsidRDefault="00587AE6">
      <w:pPr>
        <w:numPr>
          <w:ilvl w:val="0"/>
          <w:numId w:val="258"/>
        </w:numPr>
        <w:tabs>
          <w:tab w:val="left" w:pos="915"/>
        </w:tabs>
        <w:spacing w:line="236" w:lineRule="auto"/>
        <w:ind w:left="40" w:right="46" w:firstLine="703"/>
        <w:rPr>
          <w:rFonts w:eastAsia="Times New Roman"/>
          <w:sz w:val="27"/>
          <w:szCs w:val="27"/>
        </w:rPr>
      </w:pPr>
      <w:r>
        <w:rPr>
          <w:rFonts w:eastAsia="Times New Roman"/>
          <w:sz w:val="27"/>
          <w:szCs w:val="27"/>
        </w:rPr>
        <w:t>«щелочное препарирование» - проводят обработку элементов сыпи 10-20% раствором натрия гидроксида, делают соскоб глазной ложечкой.</w:t>
      </w:r>
    </w:p>
    <w:p w:rsidR="00F53A1F" w:rsidRDefault="00F53A1F">
      <w:pPr>
        <w:sectPr w:rsidR="00F53A1F">
          <w:pgSz w:w="11900" w:h="16838"/>
          <w:pgMar w:top="1132"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75" w:lineRule="exact"/>
        <w:rPr>
          <w:sz w:val="20"/>
          <w:szCs w:val="20"/>
        </w:rPr>
      </w:pPr>
    </w:p>
    <w:p w:rsidR="00F53A1F" w:rsidRDefault="00587AE6">
      <w:pPr>
        <w:ind w:left="8760"/>
        <w:rPr>
          <w:sz w:val="20"/>
          <w:szCs w:val="20"/>
        </w:rPr>
      </w:pPr>
      <w:r>
        <w:rPr>
          <w:rFonts w:eastAsia="Times New Roman"/>
          <w:sz w:val="24"/>
          <w:szCs w:val="24"/>
        </w:rPr>
        <w:t>95</w:t>
      </w:r>
    </w:p>
    <w:p w:rsidR="00F53A1F" w:rsidRDefault="00F53A1F">
      <w:pPr>
        <w:sectPr w:rsidR="00F53A1F">
          <w:type w:val="continuous"/>
          <w:pgSz w:w="11900" w:h="16838"/>
          <w:pgMar w:top="1132" w:right="1440" w:bottom="120" w:left="1440" w:header="0" w:footer="0" w:gutter="0"/>
          <w:cols w:space="720" w:equalWidth="0">
            <w:col w:w="9026"/>
          </w:cols>
        </w:sectPr>
      </w:pPr>
    </w:p>
    <w:p w:rsidR="00F53A1F" w:rsidRDefault="00587AE6">
      <w:pPr>
        <w:numPr>
          <w:ilvl w:val="0"/>
          <w:numId w:val="259"/>
        </w:numPr>
        <w:tabs>
          <w:tab w:val="left" w:pos="1071"/>
        </w:tabs>
        <w:spacing w:line="228" w:lineRule="auto"/>
        <w:ind w:left="40" w:right="26" w:firstLine="703"/>
        <w:jc w:val="both"/>
        <w:rPr>
          <w:rFonts w:eastAsia="Times New Roman"/>
          <w:sz w:val="28"/>
          <w:szCs w:val="28"/>
        </w:rPr>
      </w:pPr>
      <w:r>
        <w:rPr>
          <w:rFonts w:eastAsia="Times New Roman"/>
          <w:sz w:val="28"/>
          <w:szCs w:val="28"/>
        </w:rPr>
        <w:t>нанесение на чесоточные элементы 40% водного раствора молочной кислоты с последующим соскабливанием глазной ложечкой до появления капель крови с микроскопией материала в капле раствора молочной кислоты (предпочтителен).</w:t>
      </w:r>
    </w:p>
    <w:p w:rsidR="00F53A1F" w:rsidRDefault="00F53A1F">
      <w:pPr>
        <w:spacing w:line="1" w:lineRule="exact"/>
        <w:rPr>
          <w:rFonts w:eastAsia="Times New Roman"/>
          <w:sz w:val="28"/>
          <w:szCs w:val="28"/>
        </w:rPr>
      </w:pPr>
    </w:p>
    <w:p w:rsidR="00F53A1F" w:rsidRDefault="00587AE6">
      <w:pPr>
        <w:numPr>
          <w:ilvl w:val="0"/>
          <w:numId w:val="259"/>
        </w:numPr>
        <w:tabs>
          <w:tab w:val="left" w:pos="958"/>
        </w:tabs>
        <w:spacing w:line="227" w:lineRule="auto"/>
        <w:ind w:left="40" w:right="46" w:firstLine="703"/>
        <w:rPr>
          <w:rFonts w:eastAsia="Times New Roman"/>
          <w:sz w:val="28"/>
          <w:szCs w:val="28"/>
        </w:rPr>
      </w:pPr>
      <w:r>
        <w:rPr>
          <w:rFonts w:eastAsia="Times New Roman"/>
          <w:sz w:val="28"/>
          <w:szCs w:val="28"/>
        </w:rPr>
        <w:t>при микроскопии выявляются самки клеща, яйца, оболочки яиц, личинки и их фрагменты.</w:t>
      </w:r>
    </w:p>
    <w:p w:rsidR="00F53A1F" w:rsidRDefault="00F53A1F">
      <w:pPr>
        <w:spacing w:line="189" w:lineRule="exact"/>
        <w:rPr>
          <w:sz w:val="20"/>
          <w:szCs w:val="20"/>
        </w:rPr>
      </w:pPr>
    </w:p>
    <w:p w:rsidR="00F53A1F" w:rsidRDefault="00587AE6">
      <w:pPr>
        <w:numPr>
          <w:ilvl w:val="0"/>
          <w:numId w:val="260"/>
        </w:numPr>
        <w:tabs>
          <w:tab w:val="left" w:pos="1020"/>
        </w:tabs>
        <w:ind w:left="1020" w:hanging="277"/>
        <w:rPr>
          <w:rFonts w:eastAsia="Times New Roman"/>
          <w:b/>
          <w:bCs/>
          <w:sz w:val="28"/>
          <w:szCs w:val="28"/>
        </w:rPr>
      </w:pPr>
      <w:r>
        <w:rPr>
          <w:rFonts w:eastAsia="Times New Roman"/>
          <w:b/>
          <w:bCs/>
          <w:sz w:val="28"/>
          <w:szCs w:val="28"/>
        </w:rPr>
        <w:t>Этиология заболевания.</w:t>
      </w:r>
    </w:p>
    <w:p w:rsidR="00F53A1F" w:rsidRDefault="00587AE6">
      <w:pPr>
        <w:spacing w:line="226" w:lineRule="auto"/>
        <w:ind w:left="740"/>
        <w:rPr>
          <w:sz w:val="20"/>
          <w:szCs w:val="20"/>
        </w:rPr>
      </w:pPr>
      <w:r>
        <w:rPr>
          <w:rFonts w:eastAsia="Times New Roman"/>
          <w:sz w:val="28"/>
          <w:szCs w:val="28"/>
        </w:rPr>
        <w:t>Возбудитель заболевания – чесоточный клещ.</w:t>
      </w:r>
    </w:p>
    <w:p w:rsidR="00F53A1F" w:rsidRDefault="00587AE6">
      <w:pPr>
        <w:spacing w:line="227" w:lineRule="auto"/>
        <w:ind w:left="40" w:right="26" w:firstLine="710"/>
        <w:jc w:val="both"/>
        <w:rPr>
          <w:sz w:val="20"/>
          <w:szCs w:val="20"/>
        </w:rPr>
      </w:pPr>
      <w:r>
        <w:rPr>
          <w:rFonts w:eastAsia="Times New Roman"/>
          <w:sz w:val="28"/>
          <w:szCs w:val="28"/>
        </w:rPr>
        <w:t>Заражение возникает при контакте с больным чесоткой или через инфицированное белье. Клещ быстро проникает в кожу, оставляя в ней экскременты. В развитии сыпи (за исключением чесоточных ходов) существенную роль играют аллергические реакции замедленного типа. Зуд возникает в результате сенсибилизации к чесоточному клещу и продуктам его жизнедеятельности.</w:t>
      </w:r>
    </w:p>
    <w:p w:rsidR="00F53A1F" w:rsidRDefault="00F53A1F">
      <w:pPr>
        <w:spacing w:line="209" w:lineRule="exact"/>
        <w:rPr>
          <w:sz w:val="20"/>
          <w:szCs w:val="20"/>
        </w:rPr>
      </w:pPr>
    </w:p>
    <w:p w:rsidR="00F53A1F" w:rsidRDefault="00587AE6">
      <w:pPr>
        <w:numPr>
          <w:ilvl w:val="0"/>
          <w:numId w:val="261"/>
        </w:numPr>
        <w:tabs>
          <w:tab w:val="left" w:pos="1456"/>
        </w:tabs>
        <w:spacing w:line="228"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b/>
          <w:bCs/>
          <w:sz w:val="28"/>
          <w:szCs w:val="28"/>
        </w:rPr>
      </w:pPr>
    </w:p>
    <w:p w:rsidR="00F53A1F" w:rsidRDefault="00587AE6">
      <w:pPr>
        <w:spacing w:line="227" w:lineRule="auto"/>
        <w:ind w:left="40" w:right="46" w:firstLine="710"/>
        <w:rPr>
          <w:rFonts w:eastAsia="Times New Roman"/>
          <w:b/>
          <w:bCs/>
          <w:sz w:val="28"/>
          <w:szCs w:val="28"/>
        </w:rPr>
      </w:pPr>
      <w:r>
        <w:rPr>
          <w:rFonts w:eastAsia="Times New Roman"/>
          <w:sz w:val="28"/>
          <w:szCs w:val="28"/>
        </w:rPr>
        <w:t>Экзема, атопический дерматит, почесуха, педикулез, вульгарное импетиго.</w:t>
      </w:r>
    </w:p>
    <w:p w:rsidR="00F53A1F" w:rsidRDefault="00F53A1F">
      <w:pPr>
        <w:spacing w:line="186" w:lineRule="exact"/>
        <w:rPr>
          <w:rFonts w:eastAsia="Times New Roman"/>
          <w:b/>
          <w:bCs/>
          <w:sz w:val="28"/>
          <w:szCs w:val="28"/>
        </w:rPr>
      </w:pPr>
    </w:p>
    <w:p w:rsidR="00F53A1F" w:rsidRDefault="00587AE6">
      <w:pPr>
        <w:numPr>
          <w:ilvl w:val="0"/>
          <w:numId w:val="261"/>
        </w:numPr>
        <w:tabs>
          <w:tab w:val="left" w:pos="1460"/>
        </w:tabs>
        <w:ind w:left="1460" w:hanging="717"/>
        <w:rPr>
          <w:rFonts w:eastAsia="Times New Roman"/>
          <w:b/>
          <w:bCs/>
          <w:sz w:val="28"/>
          <w:szCs w:val="28"/>
        </w:rPr>
      </w:pPr>
      <w:r>
        <w:rPr>
          <w:rFonts w:eastAsia="Times New Roman"/>
          <w:b/>
          <w:bCs/>
          <w:sz w:val="28"/>
          <w:szCs w:val="28"/>
        </w:rPr>
        <w:t>Составьте план лечения. Выпишите рецепты.</w:t>
      </w:r>
    </w:p>
    <w:p w:rsidR="00F53A1F" w:rsidRDefault="00587AE6">
      <w:pPr>
        <w:spacing w:line="226" w:lineRule="auto"/>
        <w:ind w:left="740"/>
        <w:rPr>
          <w:sz w:val="20"/>
          <w:szCs w:val="20"/>
        </w:rPr>
      </w:pPr>
      <w:r>
        <w:rPr>
          <w:rFonts w:eastAsia="Times New Roman"/>
          <w:sz w:val="28"/>
          <w:szCs w:val="28"/>
        </w:rPr>
        <w:t>Общая терапия:</w:t>
      </w:r>
    </w:p>
    <w:p w:rsidR="00F53A1F" w:rsidRDefault="00587AE6">
      <w:pPr>
        <w:numPr>
          <w:ilvl w:val="0"/>
          <w:numId w:val="262"/>
        </w:numPr>
        <w:tabs>
          <w:tab w:val="left" w:pos="1456"/>
        </w:tabs>
        <w:spacing w:line="228" w:lineRule="auto"/>
        <w:ind w:left="40" w:right="46" w:firstLine="703"/>
        <w:rPr>
          <w:rFonts w:eastAsia="Times New Roman"/>
          <w:sz w:val="28"/>
          <w:szCs w:val="28"/>
        </w:rPr>
      </w:pPr>
      <w:r>
        <w:rPr>
          <w:rFonts w:eastAsia="Times New Roman"/>
          <w:sz w:val="28"/>
          <w:szCs w:val="28"/>
        </w:rPr>
        <w:t>Гипосенсибилизирующая терапия (глюконат кальция 10%, тиосульфат натрия 30%, кальция хлорид 10%).</w:t>
      </w:r>
    </w:p>
    <w:p w:rsidR="00F53A1F" w:rsidRDefault="00587AE6">
      <w:pPr>
        <w:numPr>
          <w:ilvl w:val="0"/>
          <w:numId w:val="262"/>
        </w:numPr>
        <w:tabs>
          <w:tab w:val="left" w:pos="1456"/>
        </w:tabs>
        <w:spacing w:line="228" w:lineRule="auto"/>
        <w:ind w:left="40" w:right="46" w:firstLine="703"/>
        <w:rPr>
          <w:rFonts w:eastAsia="Times New Roman"/>
          <w:sz w:val="28"/>
          <w:szCs w:val="28"/>
        </w:rPr>
      </w:pPr>
      <w:r>
        <w:rPr>
          <w:rFonts w:eastAsia="Times New Roman"/>
          <w:sz w:val="28"/>
          <w:szCs w:val="28"/>
        </w:rPr>
        <w:t>Антигистаминные препараты (супрастин, тавегил, телфаст, эриус, зиртек, ломилан).</w:t>
      </w:r>
    </w:p>
    <w:p w:rsidR="00F53A1F" w:rsidRDefault="00587AE6">
      <w:pPr>
        <w:spacing w:line="227" w:lineRule="auto"/>
        <w:ind w:left="740"/>
        <w:rPr>
          <w:rFonts w:eastAsia="Times New Roman"/>
          <w:sz w:val="28"/>
          <w:szCs w:val="28"/>
        </w:rPr>
      </w:pPr>
      <w:r>
        <w:rPr>
          <w:rFonts w:eastAsia="Times New Roman"/>
          <w:sz w:val="28"/>
          <w:szCs w:val="28"/>
        </w:rPr>
        <w:t>Наружная терапия:</w:t>
      </w:r>
    </w:p>
    <w:p w:rsidR="00F53A1F" w:rsidRDefault="00587AE6">
      <w:pPr>
        <w:numPr>
          <w:ilvl w:val="0"/>
          <w:numId w:val="263"/>
        </w:numPr>
        <w:tabs>
          <w:tab w:val="left" w:pos="1456"/>
        </w:tabs>
        <w:spacing w:line="228" w:lineRule="auto"/>
        <w:ind w:left="40" w:right="26" w:firstLine="703"/>
        <w:jc w:val="both"/>
        <w:rPr>
          <w:rFonts w:eastAsia="Times New Roman"/>
          <w:sz w:val="28"/>
          <w:szCs w:val="28"/>
        </w:rPr>
      </w:pPr>
      <w:r>
        <w:rPr>
          <w:rFonts w:eastAsia="Times New Roman"/>
          <w:sz w:val="28"/>
          <w:szCs w:val="28"/>
        </w:rPr>
        <w:t>Бензилбензоат 20% эмульсия – 200 мл. – применяется на 1 и 4 день или перметрин (медифокс) 5% эмульсия или аэрозоль «Спрегаль» или серная мазь 33%.</w:t>
      </w:r>
    </w:p>
    <w:p w:rsidR="00F53A1F" w:rsidRDefault="00587AE6">
      <w:pPr>
        <w:numPr>
          <w:ilvl w:val="0"/>
          <w:numId w:val="263"/>
        </w:numPr>
        <w:tabs>
          <w:tab w:val="left" w:pos="1456"/>
        </w:tabs>
        <w:spacing w:line="228" w:lineRule="auto"/>
        <w:ind w:left="40" w:right="26" w:firstLine="703"/>
        <w:jc w:val="both"/>
        <w:rPr>
          <w:rFonts w:eastAsia="Times New Roman"/>
          <w:sz w:val="28"/>
          <w:szCs w:val="28"/>
        </w:rPr>
      </w:pPr>
      <w:r>
        <w:rPr>
          <w:rFonts w:eastAsia="Times New Roman"/>
          <w:sz w:val="28"/>
          <w:szCs w:val="28"/>
        </w:rPr>
        <w:t>Пустулезные элементы вскрыть стерильной иглой, обработать растворами анилиновых красителей (1-2 % раствором метиленового синего, 0,5 % раствором перманганата калия, краской Кастеллани). На серозно – геморрагические корки наложить мази с антибиотиками (тетрациклиновую, эритромициновую, гентамициновую).</w:t>
      </w:r>
    </w:p>
    <w:p w:rsidR="00F53A1F" w:rsidRDefault="00F53A1F">
      <w:pPr>
        <w:spacing w:line="348"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480"/>
        <w:gridCol w:w="4480"/>
        <w:gridCol w:w="20"/>
      </w:tblGrid>
      <w:tr w:rsidR="00F53A1F">
        <w:trPr>
          <w:trHeight w:val="322"/>
        </w:trPr>
        <w:tc>
          <w:tcPr>
            <w:tcW w:w="4480" w:type="dxa"/>
            <w:vAlign w:val="bottom"/>
          </w:tcPr>
          <w:p w:rsidR="00F53A1F" w:rsidRDefault="00587AE6">
            <w:pPr>
              <w:rPr>
                <w:sz w:val="20"/>
                <w:szCs w:val="20"/>
              </w:rPr>
            </w:pPr>
            <w:r>
              <w:rPr>
                <w:rFonts w:eastAsia="Times New Roman"/>
                <w:sz w:val="28"/>
                <w:szCs w:val="28"/>
              </w:rPr>
              <w:t>Rp.:Methyleni coerulei 0,5</w:t>
            </w:r>
          </w:p>
        </w:tc>
        <w:tc>
          <w:tcPr>
            <w:tcW w:w="4480" w:type="dxa"/>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65"/>
        </w:trPr>
        <w:tc>
          <w:tcPr>
            <w:tcW w:w="4480" w:type="dxa"/>
            <w:vAlign w:val="bottom"/>
          </w:tcPr>
          <w:p w:rsidR="00F53A1F" w:rsidRDefault="00587AE6">
            <w:pPr>
              <w:rPr>
                <w:sz w:val="20"/>
                <w:szCs w:val="20"/>
              </w:rPr>
            </w:pPr>
            <w:r>
              <w:rPr>
                <w:rFonts w:eastAsia="Times New Roman"/>
                <w:sz w:val="28"/>
                <w:szCs w:val="28"/>
              </w:rPr>
              <w:t>Spiritus aethylici 70%-50,0</w:t>
            </w:r>
          </w:p>
        </w:tc>
        <w:tc>
          <w:tcPr>
            <w:tcW w:w="4480" w:type="dxa"/>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64"/>
        </w:trPr>
        <w:tc>
          <w:tcPr>
            <w:tcW w:w="4480" w:type="dxa"/>
            <w:vAlign w:val="bottom"/>
          </w:tcPr>
          <w:p w:rsidR="00F53A1F" w:rsidRDefault="00587AE6">
            <w:pPr>
              <w:rPr>
                <w:sz w:val="20"/>
                <w:szCs w:val="20"/>
              </w:rPr>
            </w:pPr>
            <w:r>
              <w:rPr>
                <w:rFonts w:eastAsia="Times New Roman"/>
                <w:sz w:val="28"/>
                <w:szCs w:val="28"/>
              </w:rPr>
              <w:t>M.D.S. Для туширования сыпи.</w:t>
            </w:r>
          </w:p>
        </w:tc>
        <w:tc>
          <w:tcPr>
            <w:tcW w:w="4480" w:type="dxa"/>
            <w:vMerge w:val="restart"/>
            <w:vAlign w:val="bottom"/>
          </w:tcPr>
          <w:p w:rsidR="00F53A1F" w:rsidRDefault="00587AE6">
            <w:pPr>
              <w:ind w:left="340"/>
              <w:rPr>
                <w:sz w:val="20"/>
                <w:szCs w:val="20"/>
              </w:rPr>
            </w:pPr>
            <w:r>
              <w:rPr>
                <w:rFonts w:eastAsia="Times New Roman"/>
                <w:sz w:val="28"/>
                <w:szCs w:val="28"/>
              </w:rPr>
              <w:t>Rp: Ung. Sulfurati 33% 100,0</w:t>
            </w:r>
          </w:p>
        </w:tc>
        <w:tc>
          <w:tcPr>
            <w:tcW w:w="0" w:type="dxa"/>
            <w:vAlign w:val="bottom"/>
          </w:tcPr>
          <w:p w:rsidR="00F53A1F" w:rsidRDefault="00F53A1F">
            <w:pPr>
              <w:rPr>
                <w:sz w:val="1"/>
                <w:szCs w:val="1"/>
              </w:rPr>
            </w:pPr>
          </w:p>
        </w:tc>
      </w:tr>
      <w:tr w:rsidR="00F53A1F">
        <w:trPr>
          <w:trHeight w:val="129"/>
        </w:trPr>
        <w:tc>
          <w:tcPr>
            <w:tcW w:w="4480" w:type="dxa"/>
            <w:vAlign w:val="bottom"/>
          </w:tcPr>
          <w:p w:rsidR="00F53A1F" w:rsidRDefault="00F53A1F">
            <w:pPr>
              <w:rPr>
                <w:sz w:val="11"/>
                <w:szCs w:val="11"/>
              </w:rPr>
            </w:pPr>
          </w:p>
        </w:tc>
        <w:tc>
          <w:tcPr>
            <w:tcW w:w="4480" w:type="dxa"/>
            <w:vMerge/>
            <w:vAlign w:val="bottom"/>
          </w:tcPr>
          <w:p w:rsidR="00F53A1F" w:rsidRDefault="00F53A1F">
            <w:pPr>
              <w:rPr>
                <w:sz w:val="11"/>
                <w:szCs w:val="11"/>
              </w:rPr>
            </w:pPr>
          </w:p>
        </w:tc>
        <w:tc>
          <w:tcPr>
            <w:tcW w:w="0" w:type="dxa"/>
            <w:vAlign w:val="bottom"/>
          </w:tcPr>
          <w:p w:rsidR="00F53A1F" w:rsidRDefault="00F53A1F">
            <w:pPr>
              <w:rPr>
                <w:sz w:val="1"/>
                <w:szCs w:val="1"/>
              </w:rPr>
            </w:pPr>
          </w:p>
        </w:tc>
      </w:tr>
      <w:tr w:rsidR="00F53A1F">
        <w:trPr>
          <w:trHeight w:val="307"/>
        </w:trPr>
        <w:tc>
          <w:tcPr>
            <w:tcW w:w="4480" w:type="dxa"/>
            <w:vAlign w:val="bottom"/>
          </w:tcPr>
          <w:p w:rsidR="00F53A1F" w:rsidRDefault="00F53A1F">
            <w:pPr>
              <w:rPr>
                <w:sz w:val="24"/>
                <w:szCs w:val="24"/>
              </w:rPr>
            </w:pPr>
          </w:p>
        </w:tc>
        <w:tc>
          <w:tcPr>
            <w:tcW w:w="4480" w:type="dxa"/>
            <w:vAlign w:val="bottom"/>
          </w:tcPr>
          <w:p w:rsidR="00F53A1F" w:rsidRDefault="00587AE6">
            <w:pPr>
              <w:spacing w:line="308" w:lineRule="exact"/>
              <w:ind w:left="340"/>
              <w:rPr>
                <w:sz w:val="20"/>
                <w:szCs w:val="20"/>
              </w:rPr>
            </w:pPr>
            <w:r>
              <w:rPr>
                <w:rFonts w:eastAsia="Times New Roman"/>
                <w:sz w:val="28"/>
                <w:szCs w:val="28"/>
              </w:rPr>
              <w:t>D.S. Смазывать кожу 1 раз в день.</w:t>
            </w:r>
          </w:p>
        </w:tc>
        <w:tc>
          <w:tcPr>
            <w:tcW w:w="0" w:type="dxa"/>
            <w:vAlign w:val="bottom"/>
          </w:tcPr>
          <w:p w:rsidR="00F53A1F" w:rsidRDefault="00F53A1F">
            <w:pPr>
              <w:rPr>
                <w:sz w:val="1"/>
                <w:szCs w:val="1"/>
              </w:rPr>
            </w:pPr>
          </w:p>
        </w:tc>
      </w:tr>
      <w:tr w:rsidR="00F53A1F">
        <w:trPr>
          <w:trHeight w:val="552"/>
        </w:trPr>
        <w:tc>
          <w:tcPr>
            <w:tcW w:w="4480" w:type="dxa"/>
            <w:vAlign w:val="bottom"/>
          </w:tcPr>
          <w:p w:rsidR="00F53A1F" w:rsidRDefault="00587AE6">
            <w:pPr>
              <w:rPr>
                <w:sz w:val="20"/>
                <w:szCs w:val="20"/>
              </w:rPr>
            </w:pPr>
            <w:r>
              <w:rPr>
                <w:rFonts w:eastAsia="Times New Roman"/>
                <w:sz w:val="28"/>
                <w:szCs w:val="28"/>
              </w:rPr>
              <w:t>Rp: Benzylii benzoatis 40,0</w:t>
            </w:r>
          </w:p>
        </w:tc>
        <w:tc>
          <w:tcPr>
            <w:tcW w:w="4480" w:type="dxa"/>
            <w:vAlign w:val="bottom"/>
          </w:tcPr>
          <w:p w:rsidR="00F53A1F" w:rsidRDefault="00587AE6">
            <w:pPr>
              <w:ind w:left="340"/>
              <w:rPr>
                <w:sz w:val="20"/>
                <w:szCs w:val="20"/>
              </w:rPr>
            </w:pPr>
            <w:r>
              <w:rPr>
                <w:rFonts w:eastAsia="Times New Roman"/>
                <w:sz w:val="28"/>
                <w:szCs w:val="28"/>
              </w:rPr>
              <w:t>Rp: Sol. Medifox 24,0</w:t>
            </w:r>
          </w:p>
        </w:tc>
        <w:tc>
          <w:tcPr>
            <w:tcW w:w="0" w:type="dxa"/>
            <w:vAlign w:val="bottom"/>
          </w:tcPr>
          <w:p w:rsidR="00F53A1F" w:rsidRDefault="00F53A1F">
            <w:pPr>
              <w:rPr>
                <w:sz w:val="1"/>
                <w:szCs w:val="1"/>
              </w:rPr>
            </w:pPr>
          </w:p>
        </w:tc>
      </w:tr>
      <w:tr w:rsidR="00F53A1F">
        <w:trPr>
          <w:trHeight w:val="306"/>
        </w:trPr>
        <w:tc>
          <w:tcPr>
            <w:tcW w:w="4480" w:type="dxa"/>
            <w:vAlign w:val="bottom"/>
          </w:tcPr>
          <w:p w:rsidR="00F53A1F" w:rsidRDefault="00587AE6">
            <w:pPr>
              <w:spacing w:line="306" w:lineRule="exact"/>
              <w:rPr>
                <w:sz w:val="20"/>
                <w:szCs w:val="20"/>
              </w:rPr>
            </w:pPr>
            <w:r>
              <w:rPr>
                <w:rFonts w:eastAsia="Times New Roman"/>
                <w:sz w:val="28"/>
                <w:szCs w:val="28"/>
              </w:rPr>
              <w:t>Saponis viridis 3,0</w:t>
            </w:r>
          </w:p>
        </w:tc>
        <w:tc>
          <w:tcPr>
            <w:tcW w:w="4480" w:type="dxa"/>
            <w:vAlign w:val="bottom"/>
          </w:tcPr>
          <w:p w:rsidR="00F53A1F" w:rsidRDefault="00587AE6">
            <w:pPr>
              <w:spacing w:line="306" w:lineRule="exact"/>
              <w:ind w:left="340"/>
              <w:rPr>
                <w:sz w:val="20"/>
                <w:szCs w:val="20"/>
              </w:rPr>
            </w:pPr>
            <w:r>
              <w:rPr>
                <w:rFonts w:eastAsia="Times New Roman"/>
                <w:sz w:val="28"/>
                <w:szCs w:val="28"/>
              </w:rPr>
              <w:t>D.S. Растворить 8 мл. раствора в</w:t>
            </w:r>
          </w:p>
        </w:tc>
        <w:tc>
          <w:tcPr>
            <w:tcW w:w="0" w:type="dxa"/>
            <w:vAlign w:val="bottom"/>
          </w:tcPr>
          <w:p w:rsidR="00F53A1F" w:rsidRDefault="00F53A1F">
            <w:pPr>
              <w:rPr>
                <w:sz w:val="1"/>
                <w:szCs w:val="1"/>
              </w:rPr>
            </w:pPr>
          </w:p>
        </w:tc>
      </w:tr>
      <w:tr w:rsidR="00F53A1F">
        <w:trPr>
          <w:trHeight w:val="306"/>
        </w:trPr>
        <w:tc>
          <w:tcPr>
            <w:tcW w:w="4480" w:type="dxa"/>
            <w:vAlign w:val="bottom"/>
          </w:tcPr>
          <w:p w:rsidR="00F53A1F" w:rsidRDefault="00587AE6">
            <w:pPr>
              <w:spacing w:line="306" w:lineRule="exact"/>
              <w:rPr>
                <w:sz w:val="20"/>
                <w:szCs w:val="20"/>
              </w:rPr>
            </w:pPr>
            <w:r>
              <w:rPr>
                <w:rFonts w:eastAsia="Times New Roman"/>
                <w:sz w:val="28"/>
                <w:szCs w:val="28"/>
              </w:rPr>
              <w:t>Aq. Fontanae ad 200,0</w:t>
            </w:r>
          </w:p>
        </w:tc>
        <w:tc>
          <w:tcPr>
            <w:tcW w:w="4480" w:type="dxa"/>
            <w:vAlign w:val="bottom"/>
          </w:tcPr>
          <w:p w:rsidR="00F53A1F" w:rsidRDefault="00587AE6">
            <w:pPr>
              <w:spacing w:line="306" w:lineRule="exact"/>
              <w:ind w:left="340"/>
              <w:rPr>
                <w:sz w:val="20"/>
                <w:szCs w:val="20"/>
              </w:rPr>
            </w:pPr>
            <w:r>
              <w:rPr>
                <w:rFonts w:eastAsia="Times New Roman"/>
                <w:sz w:val="28"/>
                <w:szCs w:val="28"/>
              </w:rPr>
              <w:t>100 мл. воды. Втирать в кожу 1</w:t>
            </w:r>
          </w:p>
        </w:tc>
        <w:tc>
          <w:tcPr>
            <w:tcW w:w="0" w:type="dxa"/>
            <w:vAlign w:val="bottom"/>
          </w:tcPr>
          <w:p w:rsidR="00F53A1F" w:rsidRDefault="00F53A1F">
            <w:pPr>
              <w:rPr>
                <w:sz w:val="1"/>
                <w:szCs w:val="1"/>
              </w:rPr>
            </w:pPr>
          </w:p>
        </w:tc>
      </w:tr>
      <w:tr w:rsidR="00F53A1F">
        <w:trPr>
          <w:trHeight w:val="305"/>
        </w:trPr>
        <w:tc>
          <w:tcPr>
            <w:tcW w:w="4480" w:type="dxa"/>
            <w:vAlign w:val="bottom"/>
          </w:tcPr>
          <w:p w:rsidR="00F53A1F" w:rsidRDefault="00587AE6">
            <w:pPr>
              <w:spacing w:line="305" w:lineRule="exact"/>
              <w:rPr>
                <w:sz w:val="20"/>
                <w:szCs w:val="20"/>
              </w:rPr>
            </w:pPr>
            <w:r>
              <w:rPr>
                <w:rFonts w:eastAsia="Times New Roman"/>
                <w:sz w:val="28"/>
                <w:szCs w:val="28"/>
              </w:rPr>
              <w:t>M.D.S. Втирать в кожу дважды по</w:t>
            </w:r>
          </w:p>
        </w:tc>
        <w:tc>
          <w:tcPr>
            <w:tcW w:w="4480" w:type="dxa"/>
            <w:vAlign w:val="bottom"/>
          </w:tcPr>
          <w:p w:rsidR="00F53A1F" w:rsidRDefault="00587AE6">
            <w:pPr>
              <w:spacing w:line="305" w:lineRule="exact"/>
              <w:ind w:left="340"/>
              <w:rPr>
                <w:sz w:val="20"/>
                <w:szCs w:val="20"/>
              </w:rPr>
            </w:pPr>
            <w:r>
              <w:rPr>
                <w:rFonts w:eastAsia="Times New Roman"/>
                <w:sz w:val="28"/>
                <w:szCs w:val="28"/>
              </w:rPr>
              <w:t>раз в день (на ночь).</w:t>
            </w:r>
          </w:p>
        </w:tc>
        <w:tc>
          <w:tcPr>
            <w:tcW w:w="0" w:type="dxa"/>
            <w:vAlign w:val="bottom"/>
          </w:tcPr>
          <w:p w:rsidR="00F53A1F" w:rsidRDefault="00F53A1F">
            <w:pPr>
              <w:rPr>
                <w:sz w:val="1"/>
                <w:szCs w:val="1"/>
              </w:rPr>
            </w:pPr>
          </w:p>
        </w:tc>
      </w:tr>
      <w:tr w:rsidR="00F53A1F">
        <w:trPr>
          <w:trHeight w:val="307"/>
        </w:trPr>
        <w:tc>
          <w:tcPr>
            <w:tcW w:w="4480" w:type="dxa"/>
            <w:vAlign w:val="bottom"/>
          </w:tcPr>
          <w:p w:rsidR="00F53A1F" w:rsidRDefault="00587AE6">
            <w:pPr>
              <w:spacing w:line="308" w:lineRule="exact"/>
              <w:rPr>
                <w:sz w:val="20"/>
                <w:szCs w:val="20"/>
              </w:rPr>
            </w:pPr>
            <w:r>
              <w:rPr>
                <w:rFonts w:eastAsia="Times New Roman"/>
                <w:sz w:val="28"/>
                <w:szCs w:val="28"/>
              </w:rPr>
              <w:t>10 мин (перерыв 10 мин).</w:t>
            </w:r>
          </w:p>
        </w:tc>
        <w:tc>
          <w:tcPr>
            <w:tcW w:w="4480" w:type="dxa"/>
            <w:vAlign w:val="bottom"/>
          </w:tcPr>
          <w:p w:rsidR="00F53A1F" w:rsidRDefault="00F53A1F">
            <w:pPr>
              <w:rPr>
                <w:sz w:val="24"/>
                <w:szCs w:val="24"/>
              </w:rPr>
            </w:pPr>
          </w:p>
        </w:tc>
        <w:tc>
          <w:tcPr>
            <w:tcW w:w="0" w:type="dxa"/>
            <w:vAlign w:val="bottom"/>
          </w:tcPr>
          <w:p w:rsidR="00F53A1F" w:rsidRDefault="00F53A1F">
            <w:pPr>
              <w:rPr>
                <w:sz w:val="1"/>
                <w:szCs w:val="1"/>
              </w:rPr>
            </w:pPr>
          </w:p>
        </w:tc>
      </w:tr>
    </w:tbl>
    <w:p w:rsidR="00F53A1F" w:rsidRDefault="00F53A1F">
      <w:pPr>
        <w:spacing w:line="200" w:lineRule="exact"/>
        <w:rPr>
          <w:sz w:val="20"/>
          <w:szCs w:val="20"/>
        </w:rPr>
      </w:pP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39" w:lineRule="exact"/>
        <w:rPr>
          <w:sz w:val="20"/>
          <w:szCs w:val="20"/>
        </w:rPr>
      </w:pPr>
    </w:p>
    <w:p w:rsidR="00F53A1F" w:rsidRDefault="00587AE6">
      <w:pPr>
        <w:ind w:left="40"/>
        <w:rPr>
          <w:sz w:val="20"/>
          <w:szCs w:val="20"/>
        </w:rPr>
      </w:pPr>
      <w:r>
        <w:rPr>
          <w:rFonts w:eastAsia="Times New Roman"/>
          <w:sz w:val="24"/>
          <w:szCs w:val="24"/>
        </w:rPr>
        <w:t>96</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tabs>
          <w:tab w:val="left" w:pos="4840"/>
        </w:tabs>
        <w:ind w:left="40"/>
        <w:rPr>
          <w:sz w:val="20"/>
          <w:szCs w:val="20"/>
        </w:rPr>
      </w:pPr>
      <w:r w:rsidRPr="00587AE6">
        <w:rPr>
          <w:rFonts w:eastAsia="Times New Roman"/>
          <w:sz w:val="28"/>
          <w:szCs w:val="28"/>
          <w:lang w:val="en-US"/>
        </w:rPr>
        <w:t>Rp: Aerosoli “Spregal” 152,0</w:t>
      </w:r>
      <w:r w:rsidRPr="00587AE6">
        <w:rPr>
          <w:sz w:val="20"/>
          <w:szCs w:val="20"/>
          <w:lang w:val="en-US"/>
        </w:rPr>
        <w:tab/>
      </w:r>
      <w:r w:rsidRPr="00587AE6">
        <w:rPr>
          <w:rFonts w:eastAsia="Times New Roman"/>
          <w:sz w:val="28"/>
          <w:szCs w:val="28"/>
          <w:lang w:val="en-US"/>
        </w:rPr>
        <w:t xml:space="preserve">D.S.  </w:t>
      </w:r>
      <w:r>
        <w:rPr>
          <w:rFonts w:eastAsia="Times New Roman"/>
          <w:sz w:val="28"/>
          <w:szCs w:val="28"/>
        </w:rPr>
        <w:t>Путем  распыления  нанести</w:t>
      </w:r>
    </w:p>
    <w:p w:rsidR="00F53A1F" w:rsidRDefault="00587AE6">
      <w:pPr>
        <w:tabs>
          <w:tab w:val="left" w:pos="6020"/>
          <w:tab w:val="left" w:pos="7520"/>
        </w:tabs>
        <w:spacing w:line="228" w:lineRule="auto"/>
        <w:ind w:left="4860"/>
        <w:rPr>
          <w:sz w:val="20"/>
          <w:szCs w:val="20"/>
        </w:rPr>
      </w:pPr>
      <w:r>
        <w:rPr>
          <w:rFonts w:eastAsia="Times New Roman"/>
          <w:sz w:val="28"/>
          <w:szCs w:val="28"/>
        </w:rPr>
        <w:t>на</w:t>
      </w:r>
      <w:r>
        <w:rPr>
          <w:sz w:val="20"/>
          <w:szCs w:val="20"/>
        </w:rPr>
        <w:tab/>
      </w:r>
      <w:r>
        <w:rPr>
          <w:rFonts w:eastAsia="Times New Roman"/>
          <w:sz w:val="28"/>
          <w:szCs w:val="28"/>
        </w:rPr>
        <w:t>кожу</w:t>
      </w:r>
      <w:r>
        <w:rPr>
          <w:sz w:val="20"/>
          <w:szCs w:val="20"/>
        </w:rPr>
        <w:tab/>
      </w:r>
      <w:r>
        <w:rPr>
          <w:rFonts w:eastAsia="Times New Roman"/>
          <w:sz w:val="28"/>
          <w:szCs w:val="28"/>
        </w:rPr>
        <w:t>однократно,</w:t>
      </w:r>
    </w:p>
    <w:p w:rsidR="00F53A1F" w:rsidRDefault="00587AE6">
      <w:pPr>
        <w:spacing w:line="228" w:lineRule="auto"/>
        <w:ind w:left="4860"/>
        <w:rPr>
          <w:sz w:val="20"/>
          <w:szCs w:val="20"/>
        </w:rPr>
      </w:pPr>
      <w:r>
        <w:rPr>
          <w:rFonts w:eastAsia="Times New Roman"/>
          <w:sz w:val="28"/>
          <w:szCs w:val="28"/>
        </w:rPr>
        <w:t>предпочтительно вечером.</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19" w:lineRule="exact"/>
        <w:rPr>
          <w:sz w:val="20"/>
          <w:szCs w:val="20"/>
        </w:rPr>
      </w:pPr>
    </w:p>
    <w:p w:rsidR="00F53A1F" w:rsidRDefault="00587AE6">
      <w:pPr>
        <w:numPr>
          <w:ilvl w:val="0"/>
          <w:numId w:val="264"/>
        </w:numPr>
        <w:tabs>
          <w:tab w:val="left" w:pos="1447"/>
        </w:tabs>
        <w:spacing w:line="227" w:lineRule="auto"/>
        <w:ind w:left="740" w:right="4946" w:firstLine="3"/>
        <w:rPr>
          <w:rFonts w:eastAsia="Times New Roman"/>
          <w:sz w:val="28"/>
          <w:szCs w:val="28"/>
        </w:rPr>
      </w:pPr>
      <w:r>
        <w:rPr>
          <w:rFonts w:eastAsia="Times New Roman"/>
          <w:b/>
          <w:bCs/>
          <w:sz w:val="28"/>
          <w:szCs w:val="28"/>
        </w:rPr>
        <w:t xml:space="preserve">Поставьте диагноз. </w:t>
      </w:r>
      <w:r>
        <w:rPr>
          <w:rFonts w:eastAsia="Times New Roman"/>
          <w:sz w:val="28"/>
          <w:szCs w:val="28"/>
        </w:rPr>
        <w:t>Стрептококковое импетиго.</w:t>
      </w:r>
    </w:p>
    <w:p w:rsidR="00F53A1F" w:rsidRDefault="00F53A1F">
      <w:pPr>
        <w:spacing w:line="187" w:lineRule="exact"/>
        <w:rPr>
          <w:rFonts w:eastAsia="Times New Roman"/>
          <w:sz w:val="28"/>
          <w:szCs w:val="28"/>
        </w:rPr>
      </w:pPr>
    </w:p>
    <w:p w:rsidR="00F53A1F" w:rsidRDefault="00587AE6">
      <w:pPr>
        <w:numPr>
          <w:ilvl w:val="0"/>
          <w:numId w:val="264"/>
        </w:numPr>
        <w:tabs>
          <w:tab w:val="left" w:pos="1460"/>
        </w:tabs>
        <w:ind w:left="1460" w:hanging="717"/>
        <w:rPr>
          <w:rFonts w:eastAsia="Times New Roman"/>
          <w:sz w:val="28"/>
          <w:szCs w:val="28"/>
        </w:rPr>
      </w:pPr>
      <w:r>
        <w:rPr>
          <w:rFonts w:eastAsia="Times New Roman"/>
          <w:b/>
          <w:bCs/>
          <w:sz w:val="28"/>
          <w:szCs w:val="28"/>
        </w:rPr>
        <w:t>Этиология и патогенез заболевания.</w:t>
      </w:r>
    </w:p>
    <w:p w:rsidR="00F53A1F" w:rsidRDefault="00587AE6">
      <w:pPr>
        <w:spacing w:line="227" w:lineRule="auto"/>
        <w:ind w:left="40" w:right="46" w:firstLine="710"/>
        <w:jc w:val="both"/>
        <w:rPr>
          <w:sz w:val="20"/>
          <w:szCs w:val="20"/>
        </w:rPr>
      </w:pPr>
      <w:r>
        <w:rPr>
          <w:rFonts w:eastAsia="Times New Roman"/>
          <w:sz w:val="28"/>
          <w:szCs w:val="28"/>
        </w:rPr>
        <w:t>Возбудителем заболевания является стрептококк. Стрептодермия – это вялотекущий воспалительный процесс с тенденцией к диссеминации, ранним развитием лимфангоитов и лимфаденитов, нарушением общего состояния организма.</w:t>
      </w:r>
    </w:p>
    <w:p w:rsidR="00F53A1F" w:rsidRDefault="00F53A1F">
      <w:pPr>
        <w:spacing w:line="189" w:lineRule="exact"/>
        <w:rPr>
          <w:sz w:val="20"/>
          <w:szCs w:val="20"/>
        </w:rPr>
      </w:pPr>
    </w:p>
    <w:p w:rsidR="00F53A1F" w:rsidRDefault="00587AE6">
      <w:pPr>
        <w:numPr>
          <w:ilvl w:val="0"/>
          <w:numId w:val="265"/>
        </w:numPr>
        <w:tabs>
          <w:tab w:val="left" w:pos="1460"/>
        </w:tabs>
        <w:ind w:left="1460" w:hanging="717"/>
        <w:rPr>
          <w:rFonts w:eastAsia="Times New Roman"/>
          <w:sz w:val="28"/>
          <w:szCs w:val="28"/>
        </w:rPr>
      </w:pPr>
      <w:r>
        <w:rPr>
          <w:rFonts w:eastAsia="Times New Roman"/>
          <w:b/>
          <w:bCs/>
          <w:sz w:val="28"/>
          <w:szCs w:val="28"/>
        </w:rPr>
        <w:t>Какие  клинические  разновидности  данного  заболевания</w:t>
      </w:r>
    </w:p>
    <w:p w:rsidR="00F53A1F" w:rsidRDefault="00587AE6">
      <w:pPr>
        <w:spacing w:line="228" w:lineRule="auto"/>
        <w:ind w:left="40"/>
        <w:rPr>
          <w:rFonts w:eastAsia="Times New Roman"/>
          <w:sz w:val="28"/>
          <w:szCs w:val="28"/>
        </w:rPr>
      </w:pPr>
      <w:r>
        <w:rPr>
          <w:rFonts w:eastAsia="Times New Roman"/>
          <w:b/>
          <w:bCs/>
          <w:sz w:val="28"/>
          <w:szCs w:val="28"/>
        </w:rPr>
        <w:t>Вы знаете?</w:t>
      </w:r>
    </w:p>
    <w:p w:rsidR="00F53A1F" w:rsidRDefault="00587AE6">
      <w:pPr>
        <w:spacing w:line="227" w:lineRule="auto"/>
        <w:ind w:left="40" w:right="26" w:firstLine="710"/>
        <w:jc w:val="both"/>
        <w:rPr>
          <w:rFonts w:eastAsia="Times New Roman"/>
          <w:sz w:val="28"/>
          <w:szCs w:val="28"/>
        </w:rPr>
      </w:pPr>
      <w:r>
        <w:rPr>
          <w:rFonts w:eastAsia="Times New Roman"/>
          <w:sz w:val="28"/>
          <w:szCs w:val="28"/>
        </w:rPr>
        <w:t>Импетиго стрептококковое, щелевое импетиго, паронихия, папуло-эрозивная стрептодермия, интертригинозная стрептодермия, стрептодермия острая диффузная</w:t>
      </w:r>
    </w:p>
    <w:p w:rsidR="00F53A1F" w:rsidRDefault="00F53A1F">
      <w:pPr>
        <w:spacing w:line="187" w:lineRule="exact"/>
        <w:rPr>
          <w:rFonts w:eastAsia="Times New Roman"/>
          <w:sz w:val="28"/>
          <w:szCs w:val="28"/>
        </w:rPr>
      </w:pPr>
    </w:p>
    <w:p w:rsidR="00F53A1F" w:rsidRDefault="00587AE6">
      <w:pPr>
        <w:numPr>
          <w:ilvl w:val="0"/>
          <w:numId w:val="265"/>
        </w:numPr>
        <w:tabs>
          <w:tab w:val="left" w:pos="1460"/>
        </w:tabs>
        <w:ind w:left="1460" w:hanging="717"/>
        <w:rPr>
          <w:rFonts w:eastAsia="Times New Roman"/>
          <w:sz w:val="28"/>
          <w:szCs w:val="28"/>
        </w:rPr>
      </w:pPr>
      <w:r>
        <w:rPr>
          <w:rFonts w:eastAsia="Times New Roman"/>
          <w:b/>
          <w:bCs/>
          <w:sz w:val="28"/>
          <w:szCs w:val="28"/>
        </w:rPr>
        <w:t>Составьте план лечения больной. Выпишите рецепты.</w:t>
      </w:r>
    </w:p>
    <w:p w:rsidR="00F53A1F" w:rsidRDefault="00F53A1F">
      <w:pPr>
        <w:spacing w:line="91" w:lineRule="exact"/>
        <w:rPr>
          <w:sz w:val="20"/>
          <w:szCs w:val="20"/>
        </w:rPr>
      </w:pPr>
    </w:p>
    <w:p w:rsidR="00F53A1F" w:rsidRDefault="00587AE6">
      <w:pPr>
        <w:numPr>
          <w:ilvl w:val="0"/>
          <w:numId w:val="266"/>
        </w:numPr>
        <w:tabs>
          <w:tab w:val="left" w:pos="1149"/>
        </w:tabs>
        <w:spacing w:line="228" w:lineRule="auto"/>
        <w:ind w:left="740" w:right="46" w:firstLine="3"/>
        <w:rPr>
          <w:rFonts w:eastAsia="Times New Roman"/>
          <w:sz w:val="28"/>
          <w:szCs w:val="28"/>
        </w:rPr>
      </w:pPr>
      <w:r>
        <w:rPr>
          <w:rFonts w:eastAsia="Times New Roman"/>
          <w:sz w:val="28"/>
          <w:szCs w:val="28"/>
        </w:rPr>
        <w:t>Режим предполагает рациональный уход за кожей в очаге поражения, так и вне его.</w:t>
      </w:r>
    </w:p>
    <w:p w:rsidR="00F53A1F" w:rsidRDefault="00587AE6">
      <w:pPr>
        <w:spacing w:line="232" w:lineRule="auto"/>
        <w:ind w:left="740"/>
        <w:rPr>
          <w:rFonts w:eastAsia="Times New Roman"/>
          <w:sz w:val="28"/>
          <w:szCs w:val="28"/>
        </w:rPr>
      </w:pPr>
      <w:r>
        <w:rPr>
          <w:rFonts w:eastAsia="Times New Roman"/>
          <w:sz w:val="28"/>
          <w:szCs w:val="28"/>
        </w:rPr>
        <w:t>2.Анилиновые  красители  (бриллиантового  зеленого  спиртовой</w:t>
      </w:r>
    </w:p>
    <w:p w:rsidR="00F53A1F" w:rsidRDefault="00F53A1F">
      <w:pPr>
        <w:spacing w:line="1" w:lineRule="exact"/>
        <w:rPr>
          <w:sz w:val="20"/>
          <w:szCs w:val="20"/>
        </w:rPr>
      </w:pPr>
    </w:p>
    <w:p w:rsidR="00F53A1F" w:rsidRDefault="00587AE6">
      <w:pPr>
        <w:spacing w:line="227" w:lineRule="auto"/>
        <w:ind w:left="40" w:right="26"/>
        <w:jc w:val="both"/>
        <w:rPr>
          <w:sz w:val="20"/>
          <w:szCs w:val="20"/>
        </w:rPr>
      </w:pPr>
      <w:r>
        <w:rPr>
          <w:rFonts w:eastAsia="Times New Roman"/>
          <w:sz w:val="28"/>
          <w:szCs w:val="28"/>
        </w:rPr>
        <w:t>раствор 1%, фукорцин спиртовой раствор, метиленовый синий 1—3% водный раствор, калия перманганата 0,01—0,1% раствор, аппликации 2—3 р/сут.)</w:t>
      </w:r>
    </w:p>
    <w:p w:rsidR="00F53A1F" w:rsidRDefault="00F53A1F">
      <w:pPr>
        <w:spacing w:line="15" w:lineRule="exact"/>
        <w:rPr>
          <w:sz w:val="20"/>
          <w:szCs w:val="20"/>
        </w:rPr>
      </w:pPr>
    </w:p>
    <w:p w:rsidR="00F53A1F" w:rsidRDefault="00587AE6">
      <w:pPr>
        <w:numPr>
          <w:ilvl w:val="0"/>
          <w:numId w:val="267"/>
        </w:numPr>
        <w:tabs>
          <w:tab w:val="left" w:pos="1456"/>
        </w:tabs>
        <w:spacing w:line="238" w:lineRule="auto"/>
        <w:ind w:left="40" w:right="46" w:firstLine="703"/>
        <w:jc w:val="both"/>
        <w:rPr>
          <w:rFonts w:eastAsia="Times New Roman"/>
          <w:sz w:val="28"/>
          <w:szCs w:val="28"/>
        </w:rPr>
      </w:pPr>
      <w:r>
        <w:rPr>
          <w:rFonts w:eastAsia="Times New Roman"/>
          <w:sz w:val="28"/>
          <w:szCs w:val="28"/>
        </w:rPr>
        <w:t>Антимикробные препараты (неомицина сульфат (5000 МЕ/5мг)+ бацитрацин цинк (250МЕ), гентамицина сульфат 0,1% мазь или крем, фузидовая кислота 2% крем или мазь, мупироцин 2% мазь, эритромицин мазь (10 000 ЕД/г), линкомицина гидрохлорид мазь, сульфатиазол серебра 1% крем, цинка гиалуронат раствор или гель, аппликации 2—3 р/сут. Курс лечения составляет 7—14 дней).</w:t>
      </w:r>
    </w:p>
    <w:p w:rsidR="00F53A1F" w:rsidRDefault="00F53A1F">
      <w:pPr>
        <w:spacing w:line="200" w:lineRule="exact"/>
        <w:rPr>
          <w:sz w:val="20"/>
          <w:szCs w:val="20"/>
        </w:rPr>
      </w:pPr>
    </w:p>
    <w:p w:rsidR="00F53A1F" w:rsidRDefault="00F53A1F">
      <w:pPr>
        <w:spacing w:line="324"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480"/>
        <w:gridCol w:w="1160"/>
        <w:gridCol w:w="1600"/>
        <w:gridCol w:w="920"/>
        <w:gridCol w:w="780"/>
      </w:tblGrid>
      <w:tr w:rsidR="00F53A1F">
        <w:trPr>
          <w:trHeight w:val="322"/>
        </w:trPr>
        <w:tc>
          <w:tcPr>
            <w:tcW w:w="4480" w:type="dxa"/>
            <w:vAlign w:val="bottom"/>
          </w:tcPr>
          <w:p w:rsidR="00F53A1F" w:rsidRDefault="00587AE6">
            <w:pPr>
              <w:rPr>
                <w:sz w:val="20"/>
                <w:szCs w:val="20"/>
              </w:rPr>
            </w:pPr>
            <w:r>
              <w:rPr>
                <w:rFonts w:eastAsia="Times New Roman"/>
                <w:sz w:val="28"/>
                <w:szCs w:val="28"/>
              </w:rPr>
              <w:t>Rp: Liquoris Castellani 50,0</w:t>
            </w:r>
          </w:p>
        </w:tc>
        <w:tc>
          <w:tcPr>
            <w:tcW w:w="4460" w:type="dxa"/>
            <w:gridSpan w:val="4"/>
            <w:vAlign w:val="bottom"/>
          </w:tcPr>
          <w:p w:rsidR="00F53A1F" w:rsidRDefault="00587AE6">
            <w:pPr>
              <w:ind w:left="340"/>
              <w:rPr>
                <w:sz w:val="20"/>
                <w:szCs w:val="20"/>
              </w:rPr>
            </w:pPr>
            <w:r>
              <w:rPr>
                <w:rFonts w:eastAsia="Times New Roman"/>
                <w:sz w:val="28"/>
                <w:szCs w:val="28"/>
              </w:rPr>
              <w:t>Rp: Ung. Erythromycini 1% 10,0</w:t>
            </w:r>
          </w:p>
        </w:tc>
      </w:tr>
      <w:tr w:rsidR="00F53A1F">
        <w:trPr>
          <w:trHeight w:val="322"/>
        </w:trPr>
        <w:tc>
          <w:tcPr>
            <w:tcW w:w="4480" w:type="dxa"/>
            <w:vAlign w:val="bottom"/>
          </w:tcPr>
          <w:p w:rsidR="00F53A1F" w:rsidRDefault="00587AE6">
            <w:pPr>
              <w:rPr>
                <w:sz w:val="20"/>
                <w:szCs w:val="20"/>
              </w:rPr>
            </w:pPr>
            <w:r>
              <w:rPr>
                <w:rFonts w:eastAsia="Times New Roman"/>
                <w:sz w:val="28"/>
                <w:szCs w:val="28"/>
              </w:rPr>
              <w:t>D.S. Смазывать очаги поражения</w:t>
            </w:r>
          </w:p>
        </w:tc>
        <w:tc>
          <w:tcPr>
            <w:tcW w:w="4460" w:type="dxa"/>
            <w:gridSpan w:val="4"/>
            <w:vAlign w:val="bottom"/>
          </w:tcPr>
          <w:p w:rsidR="00F53A1F" w:rsidRDefault="00587AE6">
            <w:pPr>
              <w:ind w:left="340"/>
              <w:rPr>
                <w:sz w:val="20"/>
                <w:szCs w:val="20"/>
              </w:rPr>
            </w:pPr>
            <w:r>
              <w:rPr>
                <w:rFonts w:eastAsia="Times New Roman"/>
                <w:sz w:val="28"/>
                <w:szCs w:val="28"/>
              </w:rPr>
              <w:t>D.S.  Смазывать  очаги  2  раза  в</w:t>
            </w:r>
          </w:p>
        </w:tc>
      </w:tr>
      <w:tr w:rsidR="00F53A1F">
        <w:trPr>
          <w:trHeight w:val="323"/>
        </w:trPr>
        <w:tc>
          <w:tcPr>
            <w:tcW w:w="4480" w:type="dxa"/>
            <w:vAlign w:val="bottom"/>
          </w:tcPr>
          <w:p w:rsidR="00F53A1F" w:rsidRDefault="00587AE6">
            <w:pPr>
              <w:rPr>
                <w:sz w:val="20"/>
                <w:szCs w:val="20"/>
              </w:rPr>
            </w:pPr>
            <w:r>
              <w:rPr>
                <w:rFonts w:eastAsia="Times New Roman"/>
                <w:sz w:val="28"/>
                <w:szCs w:val="28"/>
              </w:rPr>
              <w:t>2 раза в день.</w:t>
            </w:r>
          </w:p>
        </w:tc>
        <w:tc>
          <w:tcPr>
            <w:tcW w:w="1160" w:type="dxa"/>
            <w:vAlign w:val="bottom"/>
          </w:tcPr>
          <w:p w:rsidR="00F53A1F" w:rsidRDefault="00587AE6">
            <w:pPr>
              <w:ind w:left="340"/>
              <w:rPr>
                <w:sz w:val="20"/>
                <w:szCs w:val="20"/>
              </w:rPr>
            </w:pPr>
            <w:r>
              <w:rPr>
                <w:rFonts w:eastAsia="Times New Roman"/>
                <w:sz w:val="28"/>
                <w:szCs w:val="28"/>
              </w:rPr>
              <w:t>день.</w:t>
            </w:r>
          </w:p>
        </w:tc>
        <w:tc>
          <w:tcPr>
            <w:tcW w:w="1600" w:type="dxa"/>
            <w:vAlign w:val="bottom"/>
          </w:tcPr>
          <w:p w:rsidR="00F53A1F" w:rsidRDefault="00F53A1F">
            <w:pPr>
              <w:rPr>
                <w:sz w:val="24"/>
                <w:szCs w:val="24"/>
              </w:rPr>
            </w:pPr>
          </w:p>
        </w:tc>
        <w:tc>
          <w:tcPr>
            <w:tcW w:w="920" w:type="dxa"/>
            <w:vAlign w:val="bottom"/>
          </w:tcPr>
          <w:p w:rsidR="00F53A1F" w:rsidRDefault="00F53A1F">
            <w:pPr>
              <w:rPr>
                <w:sz w:val="24"/>
                <w:szCs w:val="24"/>
              </w:rPr>
            </w:pPr>
          </w:p>
        </w:tc>
        <w:tc>
          <w:tcPr>
            <w:tcW w:w="780" w:type="dxa"/>
            <w:vAlign w:val="bottom"/>
          </w:tcPr>
          <w:p w:rsidR="00F53A1F" w:rsidRDefault="00F53A1F">
            <w:pPr>
              <w:rPr>
                <w:sz w:val="24"/>
                <w:szCs w:val="24"/>
              </w:rPr>
            </w:pPr>
          </w:p>
        </w:tc>
      </w:tr>
      <w:tr w:rsidR="00F53A1F">
        <w:trPr>
          <w:trHeight w:val="643"/>
        </w:trPr>
        <w:tc>
          <w:tcPr>
            <w:tcW w:w="4480" w:type="dxa"/>
            <w:vAlign w:val="bottom"/>
          </w:tcPr>
          <w:p w:rsidR="00F53A1F" w:rsidRDefault="00587AE6">
            <w:pPr>
              <w:rPr>
                <w:sz w:val="20"/>
                <w:szCs w:val="20"/>
              </w:rPr>
            </w:pPr>
            <w:r>
              <w:rPr>
                <w:rFonts w:eastAsia="Times New Roman"/>
                <w:sz w:val="28"/>
                <w:szCs w:val="28"/>
              </w:rPr>
              <w:t>Rp: Fucorcini 25,0</w:t>
            </w:r>
          </w:p>
        </w:tc>
        <w:tc>
          <w:tcPr>
            <w:tcW w:w="4460" w:type="dxa"/>
            <w:gridSpan w:val="4"/>
            <w:vAlign w:val="bottom"/>
          </w:tcPr>
          <w:p w:rsidR="00F53A1F" w:rsidRDefault="00587AE6">
            <w:pPr>
              <w:ind w:left="340"/>
              <w:rPr>
                <w:sz w:val="20"/>
                <w:szCs w:val="20"/>
              </w:rPr>
            </w:pPr>
            <w:r>
              <w:rPr>
                <w:rFonts w:eastAsia="Times New Roman"/>
                <w:sz w:val="28"/>
                <w:szCs w:val="28"/>
              </w:rPr>
              <w:t>Rp: Ung. Hentamycini 0,1%-10,0</w:t>
            </w:r>
          </w:p>
        </w:tc>
      </w:tr>
      <w:tr w:rsidR="00F53A1F">
        <w:trPr>
          <w:trHeight w:val="322"/>
        </w:trPr>
        <w:tc>
          <w:tcPr>
            <w:tcW w:w="4480" w:type="dxa"/>
            <w:vAlign w:val="bottom"/>
          </w:tcPr>
          <w:p w:rsidR="00F53A1F" w:rsidRDefault="00587AE6">
            <w:pPr>
              <w:rPr>
                <w:sz w:val="20"/>
                <w:szCs w:val="20"/>
              </w:rPr>
            </w:pPr>
            <w:r>
              <w:rPr>
                <w:rFonts w:eastAsia="Times New Roman"/>
                <w:sz w:val="28"/>
                <w:szCs w:val="28"/>
              </w:rPr>
              <w:t>D.S. Смазывать очаги 1 раз в</w:t>
            </w:r>
          </w:p>
        </w:tc>
        <w:tc>
          <w:tcPr>
            <w:tcW w:w="1160" w:type="dxa"/>
            <w:vAlign w:val="bottom"/>
          </w:tcPr>
          <w:p w:rsidR="00F53A1F" w:rsidRDefault="00587AE6">
            <w:pPr>
              <w:ind w:left="340"/>
              <w:rPr>
                <w:sz w:val="20"/>
                <w:szCs w:val="20"/>
              </w:rPr>
            </w:pPr>
            <w:r>
              <w:rPr>
                <w:rFonts w:eastAsia="Times New Roman"/>
                <w:sz w:val="28"/>
                <w:szCs w:val="28"/>
              </w:rPr>
              <w:t>D.S.</w:t>
            </w:r>
          </w:p>
        </w:tc>
        <w:tc>
          <w:tcPr>
            <w:tcW w:w="1600" w:type="dxa"/>
            <w:vAlign w:val="bottom"/>
          </w:tcPr>
          <w:p w:rsidR="00F53A1F" w:rsidRDefault="00587AE6">
            <w:pPr>
              <w:ind w:left="200"/>
              <w:rPr>
                <w:sz w:val="20"/>
                <w:szCs w:val="20"/>
              </w:rPr>
            </w:pPr>
            <w:r>
              <w:rPr>
                <w:rFonts w:eastAsia="Times New Roman"/>
                <w:sz w:val="28"/>
                <w:szCs w:val="28"/>
              </w:rPr>
              <w:t>Наносить</w:t>
            </w:r>
          </w:p>
        </w:tc>
        <w:tc>
          <w:tcPr>
            <w:tcW w:w="920" w:type="dxa"/>
            <w:vAlign w:val="bottom"/>
          </w:tcPr>
          <w:p w:rsidR="00F53A1F" w:rsidRDefault="00587AE6">
            <w:pPr>
              <w:ind w:left="260"/>
              <w:rPr>
                <w:sz w:val="20"/>
                <w:szCs w:val="20"/>
              </w:rPr>
            </w:pPr>
            <w:r>
              <w:rPr>
                <w:rFonts w:eastAsia="Times New Roman"/>
                <w:sz w:val="28"/>
                <w:szCs w:val="28"/>
              </w:rPr>
              <w:t>на</w:t>
            </w:r>
          </w:p>
        </w:tc>
        <w:tc>
          <w:tcPr>
            <w:tcW w:w="780" w:type="dxa"/>
            <w:vAlign w:val="bottom"/>
          </w:tcPr>
          <w:p w:rsidR="00F53A1F" w:rsidRDefault="00587AE6">
            <w:pPr>
              <w:ind w:left="120"/>
              <w:rPr>
                <w:sz w:val="20"/>
                <w:szCs w:val="20"/>
              </w:rPr>
            </w:pPr>
            <w:r>
              <w:rPr>
                <w:rFonts w:eastAsia="Times New Roman"/>
                <w:w w:val="95"/>
                <w:sz w:val="28"/>
                <w:szCs w:val="28"/>
              </w:rPr>
              <w:t>очаги</w:t>
            </w:r>
          </w:p>
        </w:tc>
      </w:tr>
      <w:tr w:rsidR="00F53A1F">
        <w:trPr>
          <w:trHeight w:val="323"/>
        </w:trPr>
        <w:tc>
          <w:tcPr>
            <w:tcW w:w="4480" w:type="dxa"/>
            <w:vAlign w:val="bottom"/>
          </w:tcPr>
          <w:p w:rsidR="00F53A1F" w:rsidRDefault="00587AE6">
            <w:pPr>
              <w:rPr>
                <w:sz w:val="20"/>
                <w:szCs w:val="20"/>
              </w:rPr>
            </w:pPr>
            <w:r>
              <w:rPr>
                <w:rFonts w:eastAsia="Times New Roman"/>
                <w:sz w:val="28"/>
                <w:szCs w:val="28"/>
              </w:rPr>
              <w:t>день.</w:t>
            </w:r>
          </w:p>
        </w:tc>
        <w:tc>
          <w:tcPr>
            <w:tcW w:w="3680" w:type="dxa"/>
            <w:gridSpan w:val="3"/>
            <w:vAlign w:val="bottom"/>
          </w:tcPr>
          <w:p w:rsidR="00F53A1F" w:rsidRDefault="00587AE6">
            <w:pPr>
              <w:ind w:left="340"/>
              <w:rPr>
                <w:sz w:val="20"/>
                <w:szCs w:val="20"/>
              </w:rPr>
            </w:pPr>
            <w:r>
              <w:rPr>
                <w:rFonts w:eastAsia="Times New Roman"/>
                <w:sz w:val="28"/>
                <w:szCs w:val="28"/>
              </w:rPr>
              <w:t>поражения 2-3 раза в день.</w:t>
            </w:r>
          </w:p>
        </w:tc>
        <w:tc>
          <w:tcPr>
            <w:tcW w:w="780" w:type="dxa"/>
            <w:vAlign w:val="bottom"/>
          </w:tcPr>
          <w:p w:rsidR="00F53A1F" w:rsidRDefault="00F53A1F">
            <w:pPr>
              <w:rPr>
                <w:sz w:val="24"/>
                <w:szCs w:val="24"/>
              </w:rPr>
            </w:pPr>
          </w:p>
        </w:tc>
      </w:tr>
    </w:tbl>
    <w:p w:rsidR="00F53A1F" w:rsidRDefault="00F53A1F">
      <w:pPr>
        <w:spacing w:line="324" w:lineRule="exact"/>
        <w:rPr>
          <w:sz w:val="20"/>
          <w:szCs w:val="20"/>
        </w:rPr>
      </w:pPr>
    </w:p>
    <w:p w:rsidR="00F53A1F" w:rsidRDefault="00587AE6">
      <w:pPr>
        <w:numPr>
          <w:ilvl w:val="0"/>
          <w:numId w:val="268"/>
        </w:numPr>
        <w:tabs>
          <w:tab w:val="left" w:pos="1460"/>
        </w:tabs>
        <w:ind w:left="1460" w:hanging="717"/>
        <w:rPr>
          <w:rFonts w:eastAsia="Times New Roman"/>
          <w:sz w:val="28"/>
          <w:szCs w:val="28"/>
        </w:rPr>
      </w:pPr>
      <w:r>
        <w:rPr>
          <w:rFonts w:eastAsia="Times New Roman"/>
          <w:b/>
          <w:bCs/>
          <w:sz w:val="28"/>
          <w:szCs w:val="28"/>
        </w:rPr>
        <w:t>Профилактические мероприятия.</w:t>
      </w:r>
    </w:p>
    <w:p w:rsidR="00F53A1F" w:rsidRDefault="00F53A1F">
      <w:pPr>
        <w:spacing w:line="34" w:lineRule="exact"/>
        <w:rPr>
          <w:sz w:val="20"/>
          <w:szCs w:val="20"/>
        </w:rPr>
      </w:pPr>
    </w:p>
    <w:p w:rsidR="00F53A1F" w:rsidRDefault="00587AE6">
      <w:pPr>
        <w:numPr>
          <w:ilvl w:val="0"/>
          <w:numId w:val="269"/>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Отстранение больной от работы с детьми в детском саду до полного выздоровления.</w:t>
      </w:r>
    </w:p>
    <w:p w:rsidR="00F53A1F" w:rsidRDefault="00F53A1F">
      <w:pPr>
        <w:sectPr w:rsidR="00F53A1F">
          <w:pgSz w:w="11900" w:h="16838"/>
          <w:pgMar w:top="1116"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7" w:lineRule="exact"/>
        <w:rPr>
          <w:sz w:val="20"/>
          <w:szCs w:val="20"/>
        </w:rPr>
      </w:pPr>
    </w:p>
    <w:p w:rsidR="00F53A1F" w:rsidRDefault="00587AE6">
      <w:pPr>
        <w:ind w:left="8760"/>
        <w:rPr>
          <w:sz w:val="20"/>
          <w:szCs w:val="20"/>
        </w:rPr>
      </w:pPr>
      <w:r>
        <w:rPr>
          <w:rFonts w:eastAsia="Times New Roman"/>
          <w:sz w:val="24"/>
          <w:szCs w:val="24"/>
        </w:rPr>
        <w:t>97</w:t>
      </w:r>
    </w:p>
    <w:p w:rsidR="00F53A1F" w:rsidRDefault="00F53A1F">
      <w:pPr>
        <w:sectPr w:rsidR="00F53A1F">
          <w:type w:val="continuous"/>
          <w:pgSz w:w="11900" w:h="16838"/>
          <w:pgMar w:top="1116" w:right="1440" w:bottom="120" w:left="1440" w:header="0" w:footer="0" w:gutter="0"/>
          <w:cols w:space="720" w:equalWidth="0">
            <w:col w:w="9026"/>
          </w:cols>
        </w:sectPr>
      </w:pPr>
    </w:p>
    <w:p w:rsidR="00F53A1F" w:rsidRDefault="00587AE6">
      <w:pPr>
        <w:numPr>
          <w:ilvl w:val="0"/>
          <w:numId w:val="270"/>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Тщательное наблюдение за детьми в детском саду (для предотвращения вспышки гнойной инфекции).</w:t>
      </w:r>
    </w:p>
    <w:p w:rsidR="00F53A1F" w:rsidRDefault="00F53A1F">
      <w:pPr>
        <w:spacing w:line="34" w:lineRule="exact"/>
        <w:rPr>
          <w:rFonts w:ascii="Symbol" w:eastAsia="Symbol" w:hAnsi="Symbol" w:cs="Symbol"/>
          <w:sz w:val="28"/>
          <w:szCs w:val="28"/>
        </w:rPr>
      </w:pPr>
    </w:p>
    <w:p w:rsidR="00F53A1F" w:rsidRDefault="00587AE6">
      <w:pPr>
        <w:numPr>
          <w:ilvl w:val="0"/>
          <w:numId w:val="270"/>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Тщательное соблюдение гигиенических стандартов и неукоснительное соблюдение правил асептики.</w:t>
      </w:r>
    </w:p>
    <w:p w:rsidR="00F53A1F" w:rsidRDefault="00F53A1F">
      <w:pPr>
        <w:spacing w:line="35" w:lineRule="exact"/>
        <w:rPr>
          <w:rFonts w:ascii="Symbol" w:eastAsia="Symbol" w:hAnsi="Symbol" w:cs="Symbol"/>
          <w:sz w:val="28"/>
          <w:szCs w:val="28"/>
        </w:rPr>
      </w:pPr>
    </w:p>
    <w:p w:rsidR="00F53A1F" w:rsidRDefault="00587AE6">
      <w:pPr>
        <w:numPr>
          <w:ilvl w:val="0"/>
          <w:numId w:val="270"/>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Выявление носителей патогенного стафилококка (на слизистой носа) среди персонала.</w:t>
      </w:r>
    </w:p>
    <w:p w:rsidR="00F53A1F" w:rsidRDefault="00587AE6">
      <w:pPr>
        <w:numPr>
          <w:ilvl w:val="0"/>
          <w:numId w:val="270"/>
        </w:numPr>
        <w:tabs>
          <w:tab w:val="left" w:pos="1460"/>
        </w:tabs>
        <w:spacing w:line="239" w:lineRule="auto"/>
        <w:ind w:left="1460" w:hanging="717"/>
        <w:rPr>
          <w:rFonts w:ascii="Symbol" w:eastAsia="Symbol" w:hAnsi="Symbol" w:cs="Symbol"/>
          <w:sz w:val="28"/>
          <w:szCs w:val="28"/>
        </w:rPr>
      </w:pPr>
      <w:r>
        <w:rPr>
          <w:rFonts w:eastAsia="Times New Roman"/>
          <w:sz w:val="28"/>
          <w:szCs w:val="28"/>
        </w:rPr>
        <w:t>Правильная обработка микротравм, туалет здоровой кожи.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4" w:lineRule="exact"/>
        <w:rPr>
          <w:sz w:val="20"/>
          <w:szCs w:val="20"/>
        </w:rPr>
      </w:pPr>
    </w:p>
    <w:p w:rsidR="00F53A1F" w:rsidRDefault="00587AE6">
      <w:pPr>
        <w:numPr>
          <w:ilvl w:val="0"/>
          <w:numId w:val="271"/>
        </w:numPr>
        <w:tabs>
          <w:tab w:val="left" w:pos="1447"/>
        </w:tabs>
        <w:spacing w:line="233"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Вульгарный сикоз.</w:t>
      </w:r>
    </w:p>
    <w:p w:rsidR="00F53A1F" w:rsidRDefault="00F53A1F">
      <w:pPr>
        <w:spacing w:line="205" w:lineRule="exact"/>
        <w:rPr>
          <w:rFonts w:eastAsia="Times New Roman"/>
          <w:b/>
          <w:bCs/>
          <w:sz w:val="28"/>
          <w:szCs w:val="28"/>
        </w:rPr>
      </w:pPr>
    </w:p>
    <w:p w:rsidR="00F53A1F" w:rsidRDefault="00587AE6">
      <w:pPr>
        <w:numPr>
          <w:ilvl w:val="0"/>
          <w:numId w:val="271"/>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tabs>
          <w:tab w:val="left" w:pos="1980"/>
          <w:tab w:val="left" w:pos="4660"/>
          <w:tab w:val="left" w:pos="6800"/>
          <w:tab w:val="left" w:pos="7420"/>
        </w:tabs>
        <w:spacing w:line="237" w:lineRule="auto"/>
        <w:ind w:left="740"/>
        <w:rPr>
          <w:sz w:val="20"/>
          <w:szCs w:val="20"/>
        </w:rPr>
      </w:pPr>
      <w:r>
        <w:rPr>
          <w:rFonts w:eastAsia="Times New Roman"/>
          <w:sz w:val="28"/>
          <w:szCs w:val="28"/>
        </w:rPr>
        <w:t>Сикоз</w:t>
      </w:r>
      <w:r>
        <w:rPr>
          <w:sz w:val="20"/>
          <w:szCs w:val="20"/>
        </w:rPr>
        <w:tab/>
      </w:r>
      <w:r>
        <w:rPr>
          <w:rFonts w:eastAsia="Times New Roman"/>
          <w:sz w:val="28"/>
          <w:szCs w:val="28"/>
        </w:rPr>
        <w:t>стафилококковый</w:t>
      </w:r>
      <w:r>
        <w:rPr>
          <w:sz w:val="20"/>
          <w:szCs w:val="20"/>
        </w:rPr>
        <w:tab/>
      </w:r>
      <w:r>
        <w:rPr>
          <w:rFonts w:eastAsia="Times New Roman"/>
          <w:sz w:val="28"/>
          <w:szCs w:val="28"/>
        </w:rPr>
        <w:t>(вульгарный)</w:t>
      </w:r>
      <w:r>
        <w:rPr>
          <w:sz w:val="20"/>
          <w:szCs w:val="20"/>
        </w:rPr>
        <w:tab/>
      </w:r>
      <w:r>
        <w:rPr>
          <w:rFonts w:eastAsia="Times New Roman"/>
          <w:sz w:val="28"/>
          <w:szCs w:val="28"/>
        </w:rPr>
        <w:t>-</w:t>
      </w:r>
      <w:r>
        <w:rPr>
          <w:sz w:val="20"/>
          <w:szCs w:val="20"/>
        </w:rPr>
        <w:tab/>
      </w:r>
      <w:r>
        <w:rPr>
          <w:rFonts w:eastAsia="Times New Roman"/>
          <w:sz w:val="28"/>
          <w:szCs w:val="28"/>
        </w:rPr>
        <w:t>хронический</w:t>
      </w:r>
    </w:p>
    <w:p w:rsidR="00F53A1F" w:rsidRDefault="00F53A1F">
      <w:pPr>
        <w:spacing w:line="14"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рецидивирующий, диффузный, поверхностный фолликулит (остиофолликулит) с мощной перифолликулярной воспалительной инфильтрацией верхних отделов дермы. Одной из основных клинических особенностей являются постоянные рецидивы остиофолликулитов и фолликулитов в одном и том же фолликуле.</w:t>
      </w:r>
    </w:p>
    <w:p w:rsidR="00F53A1F" w:rsidRDefault="00F53A1F">
      <w:pPr>
        <w:spacing w:line="7"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Болезнь наблюдается почти исключительно у мужчин в области бороды, усов, щек, реже в области бровей, края век, подмышечных впадин, лобка, волосистой части кожи головы, а при выраженном гипертрихозе – на конечностях и туловище. У женщин заболевание иногда наблюдается в области лобка, подмышечных впадин и на волосистой части головы. Возможны случаи заболевания сикозом и среди детей с локализацией на коже головы.</w:t>
      </w:r>
    </w:p>
    <w:p w:rsidR="00F53A1F" w:rsidRDefault="00F53A1F">
      <w:pPr>
        <w:spacing w:line="1"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Клинические наблюдения показывают, что сикозу верхней губы обычно предшествуют явления ринита или упорно рецидивирующие фолликулиты на внутренних поверхностях крыльев носа. Эти же моменты способствуют возникновению коньюнктивита и сикозного блефарита. Сикоз подбородка может быть связан со случайно возникшим и не леченным стафилококковым импетиго после бритья.</w:t>
      </w:r>
    </w:p>
    <w:p w:rsidR="00F53A1F" w:rsidRDefault="00F53A1F">
      <w:pPr>
        <w:spacing w:line="201" w:lineRule="exact"/>
        <w:rPr>
          <w:sz w:val="20"/>
          <w:szCs w:val="20"/>
        </w:rPr>
      </w:pPr>
    </w:p>
    <w:p w:rsidR="00F53A1F" w:rsidRDefault="00587AE6">
      <w:pPr>
        <w:spacing w:line="228" w:lineRule="auto"/>
        <w:ind w:left="40" w:right="26" w:firstLine="710"/>
        <w:jc w:val="both"/>
        <w:rPr>
          <w:sz w:val="20"/>
          <w:szCs w:val="20"/>
        </w:rPr>
      </w:pPr>
      <w:r>
        <w:rPr>
          <w:rFonts w:eastAsia="Times New Roman"/>
          <w:b/>
          <w:bCs/>
          <w:sz w:val="28"/>
          <w:szCs w:val="28"/>
        </w:rPr>
        <w:t>3. С какими заболеваниями следует проводить дифференциальный диагноз и какие исследования необходимо провести для подтверждения диагноза?</w:t>
      </w:r>
    </w:p>
    <w:p w:rsidR="00F53A1F" w:rsidRDefault="00587AE6">
      <w:pPr>
        <w:spacing w:line="227" w:lineRule="auto"/>
        <w:ind w:left="740"/>
        <w:rPr>
          <w:sz w:val="20"/>
          <w:szCs w:val="20"/>
        </w:rPr>
      </w:pPr>
      <w:r>
        <w:rPr>
          <w:rFonts w:eastAsia="Times New Roman"/>
          <w:sz w:val="28"/>
          <w:szCs w:val="28"/>
        </w:rPr>
        <w:t>Дифференцируют с:</w:t>
      </w:r>
    </w:p>
    <w:p w:rsidR="00F53A1F" w:rsidRDefault="00F53A1F">
      <w:pPr>
        <w:spacing w:line="1" w:lineRule="exact"/>
        <w:rPr>
          <w:sz w:val="20"/>
          <w:szCs w:val="20"/>
        </w:rPr>
      </w:pPr>
    </w:p>
    <w:p w:rsidR="00F53A1F" w:rsidRDefault="00587AE6">
      <w:pPr>
        <w:spacing w:line="228" w:lineRule="auto"/>
        <w:ind w:left="40" w:right="26" w:firstLine="710"/>
        <w:jc w:val="both"/>
        <w:rPr>
          <w:sz w:val="20"/>
          <w:szCs w:val="20"/>
        </w:rPr>
      </w:pPr>
      <w:r>
        <w:rPr>
          <w:rFonts w:eastAsia="Times New Roman"/>
          <w:sz w:val="28"/>
          <w:szCs w:val="28"/>
        </w:rPr>
        <w:t>- паразитарным сикозом (инфильтративно-нагноительной трихофитией)</w:t>
      </w:r>
    </w:p>
    <w:p w:rsidR="00F53A1F" w:rsidRDefault="00587AE6">
      <w:pPr>
        <w:numPr>
          <w:ilvl w:val="0"/>
          <w:numId w:val="272"/>
        </w:numPr>
        <w:tabs>
          <w:tab w:val="left" w:pos="995"/>
        </w:tabs>
        <w:spacing w:line="227" w:lineRule="auto"/>
        <w:ind w:left="40" w:right="26" w:firstLine="703"/>
        <w:jc w:val="both"/>
        <w:rPr>
          <w:rFonts w:eastAsia="Times New Roman"/>
          <w:sz w:val="28"/>
          <w:szCs w:val="28"/>
        </w:rPr>
      </w:pPr>
      <w:r>
        <w:rPr>
          <w:rFonts w:eastAsia="Times New Roman"/>
          <w:sz w:val="28"/>
          <w:szCs w:val="28"/>
        </w:rPr>
        <w:t>случае затруднений при установлении диагноза необходимо провести бактериоскопическое исследование волос и гноем, а также выполнить кожные пробы с трихофитоном.</w:t>
      </w:r>
    </w:p>
    <w:p w:rsidR="00F53A1F" w:rsidRDefault="00F53A1F">
      <w:pPr>
        <w:spacing w:line="3" w:lineRule="exact"/>
        <w:rPr>
          <w:rFonts w:eastAsia="Times New Roman"/>
          <w:sz w:val="28"/>
          <w:szCs w:val="28"/>
        </w:rPr>
      </w:pPr>
    </w:p>
    <w:p w:rsidR="00F53A1F" w:rsidRDefault="00587AE6">
      <w:pPr>
        <w:spacing w:line="228" w:lineRule="auto"/>
        <w:ind w:left="740"/>
        <w:rPr>
          <w:rFonts w:eastAsia="Times New Roman"/>
          <w:sz w:val="28"/>
          <w:szCs w:val="28"/>
        </w:rPr>
      </w:pPr>
      <w:r>
        <w:rPr>
          <w:rFonts w:eastAsia="Times New Roman"/>
          <w:sz w:val="28"/>
          <w:szCs w:val="28"/>
        </w:rPr>
        <w:t>- люпоидным сикозом</w:t>
      </w:r>
    </w:p>
    <w:p w:rsidR="00F53A1F" w:rsidRDefault="00587AE6">
      <w:pPr>
        <w:spacing w:line="228" w:lineRule="auto"/>
        <w:ind w:left="40" w:right="26" w:firstLine="710"/>
        <w:jc w:val="both"/>
        <w:rPr>
          <w:rFonts w:eastAsia="Times New Roman"/>
          <w:sz w:val="28"/>
          <w:szCs w:val="28"/>
        </w:rPr>
      </w:pPr>
      <w:r>
        <w:rPr>
          <w:rFonts w:eastAsia="Times New Roman"/>
          <w:sz w:val="28"/>
          <w:szCs w:val="28"/>
        </w:rPr>
        <w:t>Люпоидный сикоз представляет собой своеобразно протекающий хронический стафилогенный гнойный фолликулит с довольно мощной перифолликулярной инфильтрацией по типу хронического воспаления,</w:t>
      </w:r>
    </w:p>
    <w:p w:rsidR="00F53A1F" w:rsidRDefault="00F53A1F">
      <w:pPr>
        <w:sectPr w:rsidR="00F53A1F">
          <w:pgSz w:w="11900" w:h="16838"/>
          <w:pgMar w:top="1165"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78" w:lineRule="exact"/>
        <w:rPr>
          <w:sz w:val="20"/>
          <w:szCs w:val="20"/>
        </w:rPr>
      </w:pPr>
    </w:p>
    <w:p w:rsidR="00F53A1F" w:rsidRDefault="00587AE6">
      <w:pPr>
        <w:ind w:left="40"/>
        <w:rPr>
          <w:sz w:val="20"/>
          <w:szCs w:val="20"/>
        </w:rPr>
      </w:pPr>
      <w:r>
        <w:rPr>
          <w:rFonts w:eastAsia="Times New Roman"/>
          <w:sz w:val="24"/>
          <w:szCs w:val="24"/>
        </w:rPr>
        <w:t>98</w:t>
      </w:r>
    </w:p>
    <w:p w:rsidR="00F53A1F" w:rsidRDefault="00F53A1F">
      <w:pPr>
        <w:sectPr w:rsidR="00F53A1F">
          <w:type w:val="continuous"/>
          <w:pgSz w:w="11900" w:h="16838"/>
          <w:pgMar w:top="1165" w:right="1440" w:bottom="120" w:left="1440" w:header="0" w:footer="0" w:gutter="0"/>
          <w:cols w:space="720" w:equalWidth="0">
            <w:col w:w="9026"/>
          </w:cols>
        </w:sectPr>
      </w:pPr>
    </w:p>
    <w:p w:rsidR="00F53A1F" w:rsidRDefault="00587AE6">
      <w:pPr>
        <w:spacing w:line="228" w:lineRule="auto"/>
        <w:ind w:left="40" w:right="26"/>
        <w:jc w:val="both"/>
        <w:rPr>
          <w:sz w:val="20"/>
          <w:szCs w:val="20"/>
        </w:rPr>
      </w:pPr>
      <w:r>
        <w:rPr>
          <w:rFonts w:eastAsia="Times New Roman"/>
          <w:sz w:val="28"/>
          <w:szCs w:val="28"/>
        </w:rPr>
        <w:t>заканчивающийся рубцеванием и гибелью волосяных фолликулов. Процесс длится многие годы. Поражение постепенно расширяется за счет появления новых фолликулитов по периферии, а в центре его развивается рубцовое облысение, порой келоидного вида.</w:t>
      </w:r>
    </w:p>
    <w:p w:rsidR="00F53A1F" w:rsidRDefault="00587AE6">
      <w:pPr>
        <w:numPr>
          <w:ilvl w:val="0"/>
          <w:numId w:val="273"/>
        </w:numPr>
        <w:tabs>
          <w:tab w:val="left" w:pos="900"/>
        </w:tabs>
        <w:spacing w:line="229" w:lineRule="auto"/>
        <w:ind w:left="900" w:hanging="157"/>
        <w:rPr>
          <w:rFonts w:eastAsia="Times New Roman"/>
          <w:sz w:val="28"/>
          <w:szCs w:val="28"/>
        </w:rPr>
      </w:pPr>
      <w:r>
        <w:rPr>
          <w:rFonts w:eastAsia="Times New Roman"/>
          <w:sz w:val="28"/>
          <w:szCs w:val="28"/>
        </w:rPr>
        <w:t>сикозиформной экземой</w:t>
      </w:r>
    </w:p>
    <w:p w:rsidR="00F53A1F" w:rsidRDefault="00F53A1F">
      <w:pPr>
        <w:spacing w:line="1" w:lineRule="exact"/>
        <w:rPr>
          <w:sz w:val="20"/>
          <w:szCs w:val="20"/>
        </w:rPr>
      </w:pPr>
    </w:p>
    <w:p w:rsidR="00F53A1F" w:rsidRDefault="00587AE6">
      <w:pPr>
        <w:spacing w:line="227" w:lineRule="auto"/>
        <w:ind w:left="40" w:right="26" w:firstLine="710"/>
        <w:jc w:val="both"/>
        <w:rPr>
          <w:sz w:val="20"/>
          <w:szCs w:val="20"/>
        </w:rPr>
      </w:pPr>
      <w:r>
        <w:rPr>
          <w:rFonts w:eastAsia="Times New Roman"/>
          <w:sz w:val="28"/>
          <w:szCs w:val="28"/>
        </w:rPr>
        <w:t>Вульгарный сикоз по сравнению с сикозиформной экземой протекает с менее выраженными острыми воспалительными явлениями, с менее интенсивным зудом и без мокнутия.</w:t>
      </w:r>
    </w:p>
    <w:p w:rsidR="00F53A1F" w:rsidRDefault="00F53A1F">
      <w:pPr>
        <w:spacing w:line="190" w:lineRule="exact"/>
        <w:rPr>
          <w:sz w:val="20"/>
          <w:szCs w:val="20"/>
        </w:rPr>
      </w:pPr>
    </w:p>
    <w:p w:rsidR="00F53A1F" w:rsidRDefault="00587AE6">
      <w:pPr>
        <w:numPr>
          <w:ilvl w:val="0"/>
          <w:numId w:val="274"/>
        </w:numPr>
        <w:tabs>
          <w:tab w:val="left" w:pos="1460"/>
        </w:tabs>
        <w:ind w:left="1460" w:hanging="717"/>
        <w:rPr>
          <w:rFonts w:eastAsia="Times New Roman"/>
          <w:b/>
          <w:bCs/>
          <w:sz w:val="28"/>
          <w:szCs w:val="28"/>
        </w:rPr>
      </w:pPr>
      <w:r>
        <w:rPr>
          <w:rFonts w:eastAsia="Times New Roman"/>
          <w:b/>
          <w:bCs/>
          <w:sz w:val="28"/>
          <w:szCs w:val="28"/>
        </w:rPr>
        <w:t>Составьте план лечения больного.</w:t>
      </w:r>
    </w:p>
    <w:p w:rsidR="00F53A1F" w:rsidRDefault="00587AE6">
      <w:pPr>
        <w:spacing w:line="226" w:lineRule="auto"/>
        <w:ind w:left="740"/>
        <w:rPr>
          <w:rFonts w:eastAsia="Times New Roman"/>
          <w:b/>
          <w:bCs/>
          <w:sz w:val="28"/>
          <w:szCs w:val="28"/>
        </w:rPr>
      </w:pPr>
      <w:r>
        <w:rPr>
          <w:rFonts w:eastAsia="Times New Roman"/>
          <w:sz w:val="28"/>
          <w:szCs w:val="28"/>
        </w:rPr>
        <w:t>Общее лечение:</w:t>
      </w:r>
    </w:p>
    <w:p w:rsidR="00F53A1F" w:rsidRDefault="00587AE6">
      <w:pPr>
        <w:numPr>
          <w:ilvl w:val="0"/>
          <w:numId w:val="275"/>
        </w:numPr>
        <w:tabs>
          <w:tab w:val="left" w:pos="1456"/>
        </w:tabs>
        <w:spacing w:line="227" w:lineRule="auto"/>
        <w:ind w:left="40" w:right="26" w:firstLine="703"/>
        <w:jc w:val="both"/>
        <w:rPr>
          <w:rFonts w:eastAsia="Times New Roman"/>
          <w:sz w:val="28"/>
          <w:szCs w:val="28"/>
        </w:rPr>
      </w:pPr>
      <w:r>
        <w:rPr>
          <w:rFonts w:eastAsia="Times New Roman"/>
          <w:sz w:val="28"/>
          <w:szCs w:val="28"/>
        </w:rPr>
        <w:t>На первоначальных и заключительных этапах лечения - антибиотики (с учетом данных антибиотикограммы), режим дозирования индивидуальный в зависимости от тяжести течения и распространенности процесса (макролиды, линкомицин, цефалоспорины 1 и 2-го поколений).</w:t>
      </w:r>
    </w:p>
    <w:p w:rsidR="00F53A1F" w:rsidRDefault="00F53A1F">
      <w:pPr>
        <w:spacing w:line="4" w:lineRule="exact"/>
        <w:rPr>
          <w:rFonts w:eastAsia="Times New Roman"/>
          <w:sz w:val="28"/>
          <w:szCs w:val="28"/>
        </w:rPr>
      </w:pPr>
    </w:p>
    <w:p w:rsidR="00F53A1F" w:rsidRDefault="00587AE6">
      <w:pPr>
        <w:numPr>
          <w:ilvl w:val="0"/>
          <w:numId w:val="275"/>
        </w:numPr>
        <w:tabs>
          <w:tab w:val="left" w:pos="1410"/>
        </w:tabs>
        <w:spacing w:line="228" w:lineRule="auto"/>
        <w:ind w:left="40" w:right="26" w:firstLine="703"/>
        <w:rPr>
          <w:rFonts w:eastAsia="Times New Roman"/>
          <w:sz w:val="28"/>
          <w:szCs w:val="28"/>
        </w:rPr>
      </w:pPr>
      <w:r>
        <w:rPr>
          <w:rFonts w:eastAsia="Times New Roman"/>
          <w:sz w:val="28"/>
          <w:szCs w:val="28"/>
        </w:rPr>
        <w:t>Неспецифическая стимулирующая терапия: аутогемотерапия, пирогенал, продигиозан.</w:t>
      </w:r>
    </w:p>
    <w:p w:rsidR="00F53A1F" w:rsidRDefault="00587AE6">
      <w:pPr>
        <w:numPr>
          <w:ilvl w:val="0"/>
          <w:numId w:val="275"/>
        </w:numPr>
        <w:tabs>
          <w:tab w:val="left" w:pos="1276"/>
        </w:tabs>
        <w:spacing w:line="228" w:lineRule="auto"/>
        <w:ind w:left="40" w:right="26" w:firstLine="703"/>
        <w:rPr>
          <w:rFonts w:eastAsia="Times New Roman"/>
          <w:sz w:val="28"/>
          <w:szCs w:val="28"/>
        </w:rPr>
      </w:pPr>
      <w:r>
        <w:rPr>
          <w:rFonts w:eastAsia="Times New Roman"/>
          <w:sz w:val="28"/>
          <w:szCs w:val="28"/>
        </w:rPr>
        <w:t>Специфическая иммунотерапия: стафилококковые вакцины, стафилококковый антифагин.</w:t>
      </w:r>
    </w:p>
    <w:p w:rsidR="00F53A1F" w:rsidRDefault="00587AE6">
      <w:pPr>
        <w:numPr>
          <w:ilvl w:val="0"/>
          <w:numId w:val="275"/>
        </w:numPr>
        <w:tabs>
          <w:tab w:val="left" w:pos="1060"/>
        </w:tabs>
        <w:spacing w:line="228" w:lineRule="auto"/>
        <w:ind w:left="1060" w:hanging="317"/>
        <w:rPr>
          <w:rFonts w:eastAsia="Times New Roman"/>
          <w:sz w:val="28"/>
          <w:szCs w:val="28"/>
        </w:rPr>
      </w:pPr>
      <w:r>
        <w:rPr>
          <w:rFonts w:eastAsia="Times New Roman"/>
          <w:sz w:val="28"/>
          <w:szCs w:val="28"/>
        </w:rPr>
        <w:t>Индивидуальное лечение фоновых нарушений.</w:t>
      </w:r>
    </w:p>
    <w:p w:rsidR="00F53A1F" w:rsidRDefault="00587AE6">
      <w:pPr>
        <w:numPr>
          <w:ilvl w:val="0"/>
          <w:numId w:val="275"/>
        </w:numPr>
        <w:tabs>
          <w:tab w:val="left" w:pos="1178"/>
        </w:tabs>
        <w:spacing w:line="228" w:lineRule="auto"/>
        <w:ind w:left="40" w:right="26" w:firstLine="703"/>
        <w:rPr>
          <w:rFonts w:eastAsia="Times New Roman"/>
          <w:sz w:val="28"/>
          <w:szCs w:val="28"/>
        </w:rPr>
      </w:pPr>
      <w:r>
        <w:rPr>
          <w:rFonts w:eastAsia="Times New Roman"/>
          <w:sz w:val="28"/>
          <w:szCs w:val="28"/>
        </w:rPr>
        <w:t>Иммунокорригирующая терапия: тактивин, нуклеинат натрия, димоцифон.</w:t>
      </w:r>
    </w:p>
    <w:p w:rsidR="00F53A1F" w:rsidRDefault="00587AE6">
      <w:pPr>
        <w:spacing w:line="227" w:lineRule="auto"/>
        <w:ind w:left="740"/>
        <w:rPr>
          <w:rFonts w:eastAsia="Times New Roman"/>
          <w:sz w:val="28"/>
          <w:szCs w:val="28"/>
        </w:rPr>
      </w:pPr>
      <w:r>
        <w:rPr>
          <w:rFonts w:eastAsia="Times New Roman"/>
          <w:sz w:val="28"/>
          <w:szCs w:val="28"/>
        </w:rPr>
        <w:t>Наружная терапия:</w:t>
      </w:r>
    </w:p>
    <w:p w:rsidR="00F53A1F" w:rsidRDefault="00587AE6">
      <w:pPr>
        <w:spacing w:line="228" w:lineRule="auto"/>
        <w:ind w:left="40" w:right="26" w:firstLine="710"/>
        <w:jc w:val="both"/>
        <w:rPr>
          <w:rFonts w:eastAsia="Times New Roman"/>
          <w:sz w:val="28"/>
          <w:szCs w:val="28"/>
        </w:rPr>
      </w:pPr>
      <w:r>
        <w:rPr>
          <w:rFonts w:eastAsia="Times New Roman"/>
          <w:sz w:val="28"/>
          <w:szCs w:val="28"/>
        </w:rPr>
        <w:t>Большое значение имеет правильный уход за здоровой и больной кожей. При всех формах пиодермий следует избегать мытья водой с мылом очагов поражения.</w:t>
      </w:r>
    </w:p>
    <w:p w:rsidR="00F53A1F" w:rsidRDefault="00587AE6">
      <w:pPr>
        <w:spacing w:line="228" w:lineRule="auto"/>
        <w:ind w:left="40" w:right="26" w:firstLine="710"/>
        <w:jc w:val="both"/>
        <w:rPr>
          <w:rFonts w:eastAsia="Times New Roman"/>
          <w:sz w:val="28"/>
          <w:szCs w:val="28"/>
        </w:rPr>
      </w:pPr>
      <w:r>
        <w:rPr>
          <w:rFonts w:eastAsia="Times New Roman"/>
          <w:sz w:val="28"/>
          <w:szCs w:val="28"/>
        </w:rPr>
        <w:t>В целях санации всей кожи рекомендуется общее ультрафиолетовое облучение или обтирание видимо здоровой кожи дезинфицирующими средствами (1-2% спиртовой раствор салициловой кислоты, 0,1% водный раствор перманганата калия, 1-2% спиртовой раствор борной кислоты).</w:t>
      </w:r>
    </w:p>
    <w:p w:rsidR="00F53A1F" w:rsidRDefault="00587AE6">
      <w:pPr>
        <w:spacing w:line="227" w:lineRule="auto"/>
        <w:ind w:left="40" w:right="26" w:firstLine="710"/>
        <w:jc w:val="both"/>
        <w:rPr>
          <w:rFonts w:eastAsia="Times New Roman"/>
          <w:sz w:val="28"/>
          <w:szCs w:val="28"/>
        </w:rPr>
      </w:pPr>
      <w:r>
        <w:rPr>
          <w:rFonts w:eastAsia="Times New Roman"/>
          <w:sz w:val="28"/>
          <w:szCs w:val="28"/>
        </w:rPr>
        <w:t>Очаг поражения обрабатывается антисептическими растворами (1% спиртовой раствор хлорофиллипта, фукорцин, 1% раствор метиленовой синьки). Пустулезные элементы сыпи необходимо смазывать 2-3 раза в день водными и спиртовыми растворами анилиновых красителей (1-2% раствором метиленовой синьки, бриллиантовой зелени; 0,5% раствором перманганата калия, краской Кастеллани).</w:t>
      </w:r>
    </w:p>
    <w:p w:rsidR="00F53A1F" w:rsidRDefault="00F53A1F">
      <w:pPr>
        <w:spacing w:line="7" w:lineRule="exact"/>
        <w:rPr>
          <w:rFonts w:eastAsia="Times New Roman"/>
          <w:sz w:val="28"/>
          <w:szCs w:val="28"/>
        </w:rPr>
      </w:pPr>
    </w:p>
    <w:p w:rsidR="00F53A1F" w:rsidRDefault="00587AE6">
      <w:pPr>
        <w:spacing w:line="228" w:lineRule="auto"/>
        <w:ind w:left="40" w:right="26" w:firstLine="710"/>
        <w:jc w:val="both"/>
        <w:rPr>
          <w:rFonts w:eastAsia="Times New Roman"/>
          <w:sz w:val="28"/>
          <w:szCs w:val="28"/>
        </w:rPr>
      </w:pPr>
      <w:r>
        <w:rPr>
          <w:rFonts w:eastAsia="Times New Roman"/>
          <w:sz w:val="28"/>
          <w:szCs w:val="28"/>
        </w:rPr>
        <w:t>Для снятия корок используют дезинфицирующие, кератолитические и кератопластические мази: 1-2% салициловую, 3-5% дерматоловую; фуцидин мазь и крем. Применяют мази с антибиотиками: тетрациклиновую, эритромициновую, гентамициновую.</w:t>
      </w:r>
    </w:p>
    <w:p w:rsidR="00F53A1F" w:rsidRDefault="00F53A1F">
      <w:pPr>
        <w:spacing w:line="323" w:lineRule="exact"/>
        <w:rPr>
          <w:sz w:val="20"/>
          <w:szCs w:val="20"/>
        </w:rPr>
      </w:pPr>
    </w:p>
    <w:p w:rsidR="00F53A1F" w:rsidRDefault="00587AE6">
      <w:pPr>
        <w:tabs>
          <w:tab w:val="left" w:pos="1440"/>
        </w:tabs>
        <w:ind w:left="740"/>
        <w:rPr>
          <w:sz w:val="20"/>
          <w:szCs w:val="20"/>
        </w:rPr>
      </w:pPr>
      <w:r>
        <w:rPr>
          <w:rFonts w:eastAsia="Times New Roman"/>
          <w:b/>
          <w:bCs/>
          <w:sz w:val="28"/>
          <w:szCs w:val="28"/>
        </w:rPr>
        <w:t>5.</w:t>
      </w:r>
      <w:r>
        <w:rPr>
          <w:sz w:val="20"/>
          <w:szCs w:val="20"/>
        </w:rPr>
        <w:tab/>
      </w:r>
      <w:r>
        <w:rPr>
          <w:rFonts w:eastAsia="Times New Roman"/>
          <w:b/>
          <w:bCs/>
          <w:sz w:val="28"/>
          <w:szCs w:val="28"/>
        </w:rPr>
        <w:t>Выпишите рецепты.</w:t>
      </w:r>
    </w:p>
    <w:p w:rsidR="00F53A1F" w:rsidRDefault="00587AE6">
      <w:pPr>
        <w:tabs>
          <w:tab w:val="left" w:pos="4840"/>
        </w:tabs>
        <w:spacing w:line="237" w:lineRule="auto"/>
        <w:ind w:left="40"/>
        <w:rPr>
          <w:sz w:val="20"/>
          <w:szCs w:val="20"/>
        </w:rPr>
      </w:pPr>
      <w:r>
        <w:rPr>
          <w:rFonts w:eastAsia="Times New Roman"/>
          <w:sz w:val="28"/>
          <w:szCs w:val="28"/>
        </w:rPr>
        <w:t>Rp: Sol. Pioctanini spirituosae 1% 50,0</w:t>
      </w:r>
      <w:r>
        <w:rPr>
          <w:sz w:val="20"/>
          <w:szCs w:val="20"/>
        </w:rPr>
        <w:tab/>
      </w:r>
      <w:r>
        <w:rPr>
          <w:rFonts w:eastAsia="Times New Roman"/>
          <w:sz w:val="28"/>
          <w:szCs w:val="28"/>
        </w:rPr>
        <w:t>D.S. Смазывать элементы сыпи 1-</w:t>
      </w:r>
    </w:p>
    <w:p w:rsidR="00F53A1F" w:rsidRDefault="00F53A1F">
      <w:pPr>
        <w:spacing w:line="1" w:lineRule="exact"/>
        <w:rPr>
          <w:sz w:val="20"/>
          <w:szCs w:val="20"/>
        </w:rPr>
      </w:pPr>
    </w:p>
    <w:p w:rsidR="00F53A1F" w:rsidRDefault="00587AE6">
      <w:pPr>
        <w:tabs>
          <w:tab w:val="left" w:pos="680"/>
          <w:tab w:val="left" w:pos="2160"/>
          <w:tab w:val="left" w:pos="3000"/>
          <w:tab w:val="left" w:pos="3320"/>
          <w:tab w:val="left" w:pos="4000"/>
          <w:tab w:val="left" w:pos="4840"/>
        </w:tabs>
        <w:ind w:left="40"/>
        <w:rPr>
          <w:sz w:val="20"/>
          <w:szCs w:val="20"/>
        </w:rPr>
      </w:pPr>
      <w:r>
        <w:rPr>
          <w:rFonts w:eastAsia="Times New Roman"/>
          <w:sz w:val="28"/>
          <w:szCs w:val="28"/>
        </w:rPr>
        <w:t>D.S.</w:t>
      </w:r>
      <w:r>
        <w:rPr>
          <w:sz w:val="20"/>
          <w:szCs w:val="20"/>
        </w:rPr>
        <w:tab/>
      </w:r>
      <w:r>
        <w:rPr>
          <w:rFonts w:eastAsia="Times New Roman"/>
          <w:sz w:val="28"/>
          <w:szCs w:val="28"/>
        </w:rPr>
        <w:t>Смазывать</w:t>
      </w:r>
      <w:r>
        <w:rPr>
          <w:rFonts w:eastAsia="Times New Roman"/>
          <w:sz w:val="28"/>
          <w:szCs w:val="28"/>
        </w:rPr>
        <w:tab/>
        <w:t>очаги</w:t>
      </w:r>
      <w:r>
        <w:rPr>
          <w:sz w:val="20"/>
          <w:szCs w:val="20"/>
        </w:rPr>
        <w:tab/>
      </w:r>
      <w:r>
        <w:rPr>
          <w:rFonts w:eastAsia="Times New Roman"/>
          <w:sz w:val="28"/>
          <w:szCs w:val="28"/>
        </w:rPr>
        <w:t>2</w:t>
      </w:r>
      <w:r>
        <w:rPr>
          <w:sz w:val="20"/>
          <w:szCs w:val="20"/>
        </w:rPr>
        <w:tab/>
      </w:r>
      <w:r>
        <w:rPr>
          <w:rFonts w:eastAsia="Times New Roman"/>
          <w:sz w:val="28"/>
          <w:szCs w:val="28"/>
        </w:rPr>
        <w:t>раза</w:t>
      </w:r>
      <w:r>
        <w:rPr>
          <w:rFonts w:eastAsia="Times New Roman"/>
          <w:sz w:val="28"/>
          <w:szCs w:val="28"/>
        </w:rPr>
        <w:tab/>
        <w:t>в</w:t>
      </w:r>
      <w:r>
        <w:rPr>
          <w:sz w:val="20"/>
          <w:szCs w:val="20"/>
        </w:rPr>
        <w:tab/>
      </w:r>
      <w:r>
        <w:rPr>
          <w:rFonts w:eastAsia="Times New Roman"/>
          <w:sz w:val="28"/>
          <w:szCs w:val="28"/>
        </w:rPr>
        <w:t>2 раза в день.</w:t>
      </w:r>
    </w:p>
    <w:p w:rsidR="00F53A1F" w:rsidRPr="00587AE6" w:rsidRDefault="00587AE6">
      <w:pPr>
        <w:ind w:left="40"/>
        <w:rPr>
          <w:sz w:val="20"/>
          <w:szCs w:val="20"/>
          <w:lang w:val="en-US"/>
        </w:rPr>
      </w:pPr>
      <w:r>
        <w:rPr>
          <w:rFonts w:eastAsia="Times New Roman"/>
          <w:sz w:val="28"/>
          <w:szCs w:val="28"/>
        </w:rPr>
        <w:t>день</w:t>
      </w:r>
      <w:r w:rsidRPr="00587AE6">
        <w:rPr>
          <w:rFonts w:eastAsia="Times New Roman"/>
          <w:sz w:val="28"/>
          <w:szCs w:val="28"/>
          <w:lang w:val="en-US"/>
        </w:rPr>
        <w:t>.</w:t>
      </w:r>
    </w:p>
    <w:p w:rsidR="00F53A1F" w:rsidRDefault="00587AE6">
      <w:pPr>
        <w:ind w:left="4860"/>
        <w:rPr>
          <w:sz w:val="20"/>
          <w:szCs w:val="20"/>
        </w:rPr>
      </w:pPr>
      <w:r w:rsidRPr="00587AE6">
        <w:rPr>
          <w:rFonts w:eastAsia="Times New Roman"/>
          <w:sz w:val="28"/>
          <w:szCs w:val="28"/>
          <w:lang w:val="en-US"/>
        </w:rPr>
        <w:t xml:space="preserve">Rp: Sol. Viridis nitentis spirit. </w:t>
      </w:r>
      <w:r>
        <w:rPr>
          <w:rFonts w:eastAsia="Times New Roman"/>
          <w:sz w:val="28"/>
          <w:szCs w:val="28"/>
        </w:rPr>
        <w:t>1%</w:t>
      </w:r>
    </w:p>
    <w:p w:rsidR="00F53A1F" w:rsidRDefault="00587AE6">
      <w:pPr>
        <w:tabs>
          <w:tab w:val="left" w:pos="4840"/>
        </w:tabs>
        <w:spacing w:line="239" w:lineRule="auto"/>
        <w:ind w:left="40"/>
        <w:rPr>
          <w:sz w:val="20"/>
          <w:szCs w:val="20"/>
        </w:rPr>
      </w:pPr>
      <w:r>
        <w:rPr>
          <w:rFonts w:eastAsia="Times New Roman"/>
          <w:sz w:val="28"/>
          <w:szCs w:val="28"/>
        </w:rPr>
        <w:t>Rp: Sol. Methyleni blaue 1% 10,0</w:t>
      </w:r>
      <w:r>
        <w:rPr>
          <w:sz w:val="20"/>
          <w:szCs w:val="20"/>
        </w:rPr>
        <w:tab/>
      </w:r>
      <w:r>
        <w:rPr>
          <w:rFonts w:eastAsia="Times New Roman"/>
          <w:sz w:val="28"/>
          <w:szCs w:val="28"/>
        </w:rPr>
        <w:t>10,0</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365" w:lineRule="exact"/>
        <w:rPr>
          <w:sz w:val="20"/>
          <w:szCs w:val="20"/>
        </w:rPr>
      </w:pPr>
    </w:p>
    <w:p w:rsidR="00F53A1F" w:rsidRDefault="00587AE6">
      <w:pPr>
        <w:ind w:left="8760"/>
        <w:rPr>
          <w:sz w:val="20"/>
          <w:szCs w:val="20"/>
        </w:rPr>
      </w:pPr>
      <w:r>
        <w:rPr>
          <w:rFonts w:eastAsia="Times New Roman"/>
          <w:sz w:val="24"/>
          <w:szCs w:val="24"/>
        </w:rPr>
        <w:t>99</w:t>
      </w:r>
    </w:p>
    <w:p w:rsidR="00F53A1F" w:rsidRDefault="00F53A1F">
      <w:pPr>
        <w:sectPr w:rsidR="00F53A1F">
          <w:type w:val="continuous"/>
          <w:pgSz w:w="11900" w:h="16838"/>
          <w:pgMar w:top="1131" w:right="1440" w:bottom="120" w:left="1440" w:header="0" w:footer="0" w:gutter="0"/>
          <w:cols w:space="720" w:equalWidth="0">
            <w:col w:w="9026"/>
          </w:cols>
        </w:sectPr>
      </w:pPr>
    </w:p>
    <w:tbl>
      <w:tblPr>
        <w:tblW w:w="0" w:type="auto"/>
        <w:tblInd w:w="40" w:type="dxa"/>
        <w:tblLayout w:type="fixed"/>
        <w:tblCellMar>
          <w:left w:w="0" w:type="dxa"/>
          <w:right w:w="0" w:type="dxa"/>
        </w:tblCellMar>
        <w:tblLook w:val="04A0" w:firstRow="1" w:lastRow="0" w:firstColumn="1" w:lastColumn="0" w:noHBand="0" w:noVBand="1"/>
      </w:tblPr>
      <w:tblGrid>
        <w:gridCol w:w="4480"/>
        <w:gridCol w:w="1160"/>
        <w:gridCol w:w="1600"/>
        <w:gridCol w:w="980"/>
        <w:gridCol w:w="740"/>
      </w:tblGrid>
      <w:tr w:rsidR="00F53A1F">
        <w:trPr>
          <w:trHeight w:val="322"/>
        </w:trPr>
        <w:tc>
          <w:tcPr>
            <w:tcW w:w="4480" w:type="dxa"/>
            <w:vAlign w:val="bottom"/>
          </w:tcPr>
          <w:p w:rsidR="00F53A1F" w:rsidRDefault="00587AE6">
            <w:pPr>
              <w:rPr>
                <w:sz w:val="20"/>
                <w:szCs w:val="20"/>
              </w:rPr>
            </w:pPr>
            <w:r>
              <w:rPr>
                <w:rFonts w:eastAsia="Times New Roman"/>
                <w:sz w:val="28"/>
                <w:szCs w:val="28"/>
              </w:rPr>
              <w:t>D.S. Смазывать элементы сыпи 1-</w:t>
            </w:r>
          </w:p>
        </w:tc>
        <w:tc>
          <w:tcPr>
            <w:tcW w:w="1160" w:type="dxa"/>
            <w:vAlign w:val="bottom"/>
          </w:tcPr>
          <w:p w:rsidR="00F53A1F" w:rsidRDefault="00F53A1F">
            <w:pPr>
              <w:rPr>
                <w:sz w:val="24"/>
                <w:szCs w:val="24"/>
              </w:rPr>
            </w:pP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2 раза в день.</w:t>
            </w:r>
          </w:p>
        </w:tc>
        <w:tc>
          <w:tcPr>
            <w:tcW w:w="4480" w:type="dxa"/>
            <w:gridSpan w:val="4"/>
            <w:vAlign w:val="bottom"/>
          </w:tcPr>
          <w:p w:rsidR="00F53A1F" w:rsidRDefault="00587AE6">
            <w:pPr>
              <w:ind w:left="340"/>
              <w:rPr>
                <w:sz w:val="20"/>
                <w:szCs w:val="20"/>
              </w:rPr>
            </w:pPr>
            <w:r>
              <w:rPr>
                <w:rFonts w:eastAsia="Times New Roman"/>
                <w:sz w:val="28"/>
                <w:szCs w:val="28"/>
              </w:rPr>
              <w:t>Rp: Ung. Heliomycini 4% 25,0</w:t>
            </w:r>
          </w:p>
        </w:tc>
      </w:tr>
      <w:tr w:rsidR="00F53A1F">
        <w:trPr>
          <w:trHeight w:val="323"/>
        </w:trPr>
        <w:tc>
          <w:tcPr>
            <w:tcW w:w="4480" w:type="dxa"/>
            <w:vAlign w:val="bottom"/>
          </w:tcPr>
          <w:p w:rsidR="00F53A1F" w:rsidRDefault="00F53A1F">
            <w:pPr>
              <w:rPr>
                <w:sz w:val="24"/>
                <w:szCs w:val="24"/>
              </w:rPr>
            </w:pPr>
          </w:p>
        </w:tc>
        <w:tc>
          <w:tcPr>
            <w:tcW w:w="4480" w:type="dxa"/>
            <w:gridSpan w:val="4"/>
            <w:vAlign w:val="bottom"/>
          </w:tcPr>
          <w:p w:rsidR="00F53A1F" w:rsidRDefault="00587AE6">
            <w:pPr>
              <w:ind w:left="340"/>
              <w:rPr>
                <w:sz w:val="20"/>
                <w:szCs w:val="20"/>
              </w:rPr>
            </w:pPr>
            <w:r>
              <w:rPr>
                <w:rFonts w:eastAsia="Times New Roman"/>
                <w:sz w:val="28"/>
                <w:szCs w:val="28"/>
              </w:rPr>
              <w:t>D.S.  Смазывать  очаги  2  раза  в</w:t>
            </w:r>
          </w:p>
        </w:tc>
      </w:tr>
      <w:tr w:rsidR="00F53A1F">
        <w:trPr>
          <w:trHeight w:val="322"/>
        </w:trPr>
        <w:tc>
          <w:tcPr>
            <w:tcW w:w="4480" w:type="dxa"/>
            <w:vAlign w:val="bottom"/>
          </w:tcPr>
          <w:p w:rsidR="00F53A1F" w:rsidRDefault="00587AE6">
            <w:pPr>
              <w:rPr>
                <w:sz w:val="20"/>
                <w:szCs w:val="20"/>
              </w:rPr>
            </w:pPr>
            <w:r>
              <w:rPr>
                <w:rFonts w:eastAsia="Times New Roman"/>
                <w:sz w:val="28"/>
                <w:szCs w:val="28"/>
              </w:rPr>
              <w:t>Rp: Iodi puri5,0</w:t>
            </w:r>
          </w:p>
        </w:tc>
        <w:tc>
          <w:tcPr>
            <w:tcW w:w="1160" w:type="dxa"/>
            <w:vAlign w:val="bottom"/>
          </w:tcPr>
          <w:p w:rsidR="00F53A1F" w:rsidRDefault="00587AE6">
            <w:pPr>
              <w:ind w:left="340"/>
              <w:rPr>
                <w:sz w:val="20"/>
                <w:szCs w:val="20"/>
              </w:rPr>
            </w:pPr>
            <w:r>
              <w:rPr>
                <w:rFonts w:eastAsia="Times New Roman"/>
                <w:sz w:val="28"/>
                <w:szCs w:val="28"/>
              </w:rPr>
              <w:t>день.</w:t>
            </w: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Sp. aethylici 96% ad 100,0</w:t>
            </w:r>
          </w:p>
        </w:tc>
        <w:tc>
          <w:tcPr>
            <w:tcW w:w="1160" w:type="dxa"/>
            <w:vAlign w:val="bottom"/>
          </w:tcPr>
          <w:p w:rsidR="00F53A1F" w:rsidRDefault="00F53A1F">
            <w:pPr>
              <w:rPr>
                <w:sz w:val="24"/>
                <w:szCs w:val="24"/>
              </w:rPr>
            </w:pP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3"/>
        </w:trPr>
        <w:tc>
          <w:tcPr>
            <w:tcW w:w="4480" w:type="dxa"/>
            <w:vAlign w:val="bottom"/>
          </w:tcPr>
          <w:p w:rsidR="00F53A1F" w:rsidRDefault="00587AE6">
            <w:pPr>
              <w:rPr>
                <w:sz w:val="20"/>
                <w:szCs w:val="20"/>
              </w:rPr>
            </w:pPr>
            <w:r>
              <w:rPr>
                <w:rFonts w:eastAsia="Times New Roman"/>
                <w:sz w:val="28"/>
                <w:szCs w:val="28"/>
              </w:rPr>
              <w:t>M.D.S. Смазывать очаги 1-2 раза</w:t>
            </w:r>
          </w:p>
        </w:tc>
        <w:tc>
          <w:tcPr>
            <w:tcW w:w="4480" w:type="dxa"/>
            <w:gridSpan w:val="4"/>
            <w:vAlign w:val="bottom"/>
          </w:tcPr>
          <w:p w:rsidR="00F53A1F" w:rsidRDefault="00587AE6">
            <w:pPr>
              <w:ind w:left="340"/>
              <w:rPr>
                <w:sz w:val="20"/>
                <w:szCs w:val="20"/>
              </w:rPr>
            </w:pPr>
            <w:r>
              <w:rPr>
                <w:rFonts w:eastAsia="Times New Roman"/>
                <w:sz w:val="28"/>
                <w:szCs w:val="28"/>
              </w:rPr>
              <w:t>Rp: Ung. Tetracyclini 3%-10,0</w:t>
            </w:r>
          </w:p>
        </w:tc>
      </w:tr>
      <w:tr w:rsidR="00F53A1F">
        <w:trPr>
          <w:trHeight w:val="322"/>
        </w:trPr>
        <w:tc>
          <w:tcPr>
            <w:tcW w:w="4480" w:type="dxa"/>
            <w:vAlign w:val="bottom"/>
          </w:tcPr>
          <w:p w:rsidR="00F53A1F" w:rsidRDefault="00587AE6">
            <w:pPr>
              <w:rPr>
                <w:sz w:val="20"/>
                <w:szCs w:val="20"/>
              </w:rPr>
            </w:pPr>
            <w:r>
              <w:rPr>
                <w:rFonts w:eastAsia="Times New Roman"/>
                <w:sz w:val="28"/>
                <w:szCs w:val="28"/>
              </w:rPr>
              <w:t>в день.</w:t>
            </w:r>
          </w:p>
        </w:tc>
        <w:tc>
          <w:tcPr>
            <w:tcW w:w="1160" w:type="dxa"/>
            <w:vAlign w:val="bottom"/>
          </w:tcPr>
          <w:p w:rsidR="00F53A1F" w:rsidRDefault="00587AE6">
            <w:pPr>
              <w:ind w:left="340"/>
              <w:rPr>
                <w:sz w:val="20"/>
                <w:szCs w:val="20"/>
              </w:rPr>
            </w:pPr>
            <w:r>
              <w:rPr>
                <w:rFonts w:eastAsia="Times New Roman"/>
                <w:sz w:val="28"/>
                <w:szCs w:val="28"/>
              </w:rPr>
              <w:t>D.S.</w:t>
            </w:r>
          </w:p>
        </w:tc>
        <w:tc>
          <w:tcPr>
            <w:tcW w:w="1600" w:type="dxa"/>
            <w:vAlign w:val="bottom"/>
          </w:tcPr>
          <w:p w:rsidR="00F53A1F" w:rsidRDefault="00587AE6">
            <w:pPr>
              <w:ind w:left="200"/>
              <w:rPr>
                <w:sz w:val="20"/>
                <w:szCs w:val="20"/>
              </w:rPr>
            </w:pPr>
            <w:r>
              <w:rPr>
                <w:rFonts w:eastAsia="Times New Roman"/>
                <w:sz w:val="28"/>
                <w:szCs w:val="28"/>
              </w:rPr>
              <w:t>Наносить</w:t>
            </w:r>
          </w:p>
        </w:tc>
        <w:tc>
          <w:tcPr>
            <w:tcW w:w="980" w:type="dxa"/>
            <w:vAlign w:val="bottom"/>
          </w:tcPr>
          <w:p w:rsidR="00F53A1F" w:rsidRDefault="00587AE6">
            <w:pPr>
              <w:ind w:left="260"/>
              <w:rPr>
                <w:sz w:val="20"/>
                <w:szCs w:val="20"/>
              </w:rPr>
            </w:pPr>
            <w:r>
              <w:rPr>
                <w:rFonts w:eastAsia="Times New Roman"/>
                <w:sz w:val="28"/>
                <w:szCs w:val="28"/>
              </w:rPr>
              <w:t>на</w:t>
            </w:r>
          </w:p>
        </w:tc>
        <w:tc>
          <w:tcPr>
            <w:tcW w:w="740" w:type="dxa"/>
            <w:vAlign w:val="bottom"/>
          </w:tcPr>
          <w:p w:rsidR="00F53A1F" w:rsidRDefault="00587AE6">
            <w:pPr>
              <w:ind w:left="60"/>
              <w:rPr>
                <w:sz w:val="20"/>
                <w:szCs w:val="20"/>
              </w:rPr>
            </w:pPr>
            <w:r>
              <w:rPr>
                <w:rFonts w:eastAsia="Times New Roman"/>
                <w:w w:val="98"/>
                <w:sz w:val="28"/>
                <w:szCs w:val="28"/>
              </w:rPr>
              <w:t>очаги</w:t>
            </w:r>
          </w:p>
        </w:tc>
      </w:tr>
      <w:tr w:rsidR="00F53A1F">
        <w:trPr>
          <w:trHeight w:val="322"/>
        </w:trPr>
        <w:tc>
          <w:tcPr>
            <w:tcW w:w="4480" w:type="dxa"/>
            <w:vAlign w:val="bottom"/>
          </w:tcPr>
          <w:p w:rsidR="00F53A1F" w:rsidRDefault="00F53A1F">
            <w:pPr>
              <w:rPr>
                <w:sz w:val="24"/>
                <w:szCs w:val="24"/>
              </w:rPr>
            </w:pPr>
          </w:p>
        </w:tc>
        <w:tc>
          <w:tcPr>
            <w:tcW w:w="3740" w:type="dxa"/>
            <w:gridSpan w:val="3"/>
            <w:vAlign w:val="bottom"/>
          </w:tcPr>
          <w:p w:rsidR="00F53A1F" w:rsidRDefault="00587AE6">
            <w:pPr>
              <w:ind w:left="340"/>
              <w:rPr>
                <w:sz w:val="20"/>
                <w:szCs w:val="20"/>
              </w:rPr>
            </w:pPr>
            <w:r>
              <w:rPr>
                <w:rFonts w:eastAsia="Times New Roman"/>
                <w:sz w:val="28"/>
                <w:szCs w:val="28"/>
              </w:rPr>
              <w:t>поражения 1-2 раза в сутки.</w:t>
            </w: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Rp: Liquoris Castellani 50,0</w:t>
            </w:r>
          </w:p>
        </w:tc>
        <w:tc>
          <w:tcPr>
            <w:tcW w:w="1160" w:type="dxa"/>
            <w:vAlign w:val="bottom"/>
          </w:tcPr>
          <w:p w:rsidR="00F53A1F" w:rsidRDefault="00F53A1F">
            <w:pPr>
              <w:rPr>
                <w:sz w:val="24"/>
                <w:szCs w:val="24"/>
              </w:rPr>
            </w:pP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3"/>
        </w:trPr>
        <w:tc>
          <w:tcPr>
            <w:tcW w:w="4480" w:type="dxa"/>
            <w:vAlign w:val="bottom"/>
          </w:tcPr>
          <w:p w:rsidR="00F53A1F" w:rsidRDefault="00587AE6">
            <w:pPr>
              <w:rPr>
                <w:sz w:val="20"/>
                <w:szCs w:val="20"/>
              </w:rPr>
            </w:pPr>
            <w:r>
              <w:rPr>
                <w:rFonts w:eastAsia="Times New Roman"/>
                <w:sz w:val="28"/>
                <w:szCs w:val="28"/>
              </w:rPr>
              <w:t>D.S. Смазывать очаги поражения</w:t>
            </w:r>
          </w:p>
        </w:tc>
        <w:tc>
          <w:tcPr>
            <w:tcW w:w="4480" w:type="dxa"/>
            <w:gridSpan w:val="4"/>
            <w:vAlign w:val="bottom"/>
          </w:tcPr>
          <w:p w:rsidR="00F53A1F" w:rsidRDefault="00587AE6">
            <w:pPr>
              <w:ind w:left="340"/>
              <w:rPr>
                <w:sz w:val="20"/>
                <w:szCs w:val="20"/>
              </w:rPr>
            </w:pPr>
            <w:r>
              <w:rPr>
                <w:rFonts w:eastAsia="Times New Roman"/>
                <w:sz w:val="28"/>
                <w:szCs w:val="28"/>
              </w:rPr>
              <w:t>Rp:  Ung.  Neomycini  sulfatis  2%-</w:t>
            </w:r>
          </w:p>
        </w:tc>
      </w:tr>
      <w:tr w:rsidR="00F53A1F">
        <w:trPr>
          <w:trHeight w:val="322"/>
        </w:trPr>
        <w:tc>
          <w:tcPr>
            <w:tcW w:w="4480" w:type="dxa"/>
            <w:vAlign w:val="bottom"/>
          </w:tcPr>
          <w:p w:rsidR="00F53A1F" w:rsidRDefault="00587AE6">
            <w:pPr>
              <w:rPr>
                <w:sz w:val="20"/>
                <w:szCs w:val="20"/>
              </w:rPr>
            </w:pPr>
            <w:r>
              <w:rPr>
                <w:rFonts w:eastAsia="Times New Roman"/>
                <w:sz w:val="28"/>
                <w:szCs w:val="28"/>
              </w:rPr>
              <w:t>2 раза в день.</w:t>
            </w:r>
          </w:p>
        </w:tc>
        <w:tc>
          <w:tcPr>
            <w:tcW w:w="1160" w:type="dxa"/>
            <w:vAlign w:val="bottom"/>
          </w:tcPr>
          <w:p w:rsidR="00F53A1F" w:rsidRDefault="00587AE6">
            <w:pPr>
              <w:ind w:left="340"/>
              <w:rPr>
                <w:sz w:val="20"/>
                <w:szCs w:val="20"/>
              </w:rPr>
            </w:pPr>
            <w:r>
              <w:rPr>
                <w:rFonts w:eastAsia="Times New Roman"/>
                <w:sz w:val="28"/>
                <w:szCs w:val="28"/>
              </w:rPr>
              <w:t>15,0</w:t>
            </w: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F53A1F">
            <w:pPr>
              <w:rPr>
                <w:sz w:val="24"/>
                <w:szCs w:val="24"/>
              </w:rPr>
            </w:pPr>
          </w:p>
        </w:tc>
        <w:tc>
          <w:tcPr>
            <w:tcW w:w="4480" w:type="dxa"/>
            <w:gridSpan w:val="4"/>
            <w:vAlign w:val="bottom"/>
          </w:tcPr>
          <w:p w:rsidR="00F53A1F" w:rsidRDefault="00587AE6">
            <w:pPr>
              <w:ind w:left="340"/>
              <w:rPr>
                <w:sz w:val="20"/>
                <w:szCs w:val="20"/>
              </w:rPr>
            </w:pPr>
            <w:r>
              <w:rPr>
                <w:rFonts w:eastAsia="Times New Roman"/>
                <w:sz w:val="28"/>
                <w:szCs w:val="28"/>
              </w:rPr>
              <w:t>Наносить  на  очаги  поражения  2</w:t>
            </w:r>
          </w:p>
        </w:tc>
      </w:tr>
      <w:tr w:rsidR="00F53A1F">
        <w:trPr>
          <w:trHeight w:val="323"/>
        </w:trPr>
        <w:tc>
          <w:tcPr>
            <w:tcW w:w="4480" w:type="dxa"/>
            <w:vAlign w:val="bottom"/>
          </w:tcPr>
          <w:p w:rsidR="00F53A1F" w:rsidRDefault="00587AE6">
            <w:pPr>
              <w:rPr>
                <w:sz w:val="20"/>
                <w:szCs w:val="20"/>
              </w:rPr>
            </w:pPr>
            <w:r>
              <w:rPr>
                <w:rFonts w:eastAsia="Times New Roman"/>
                <w:sz w:val="28"/>
                <w:szCs w:val="28"/>
              </w:rPr>
              <w:t>Rp: Fucorcini 25,0</w:t>
            </w:r>
          </w:p>
        </w:tc>
        <w:tc>
          <w:tcPr>
            <w:tcW w:w="2760" w:type="dxa"/>
            <w:gridSpan w:val="2"/>
            <w:vAlign w:val="bottom"/>
          </w:tcPr>
          <w:p w:rsidR="00F53A1F" w:rsidRDefault="00587AE6">
            <w:pPr>
              <w:ind w:left="340"/>
              <w:rPr>
                <w:sz w:val="20"/>
                <w:szCs w:val="20"/>
              </w:rPr>
            </w:pPr>
            <w:r>
              <w:rPr>
                <w:rFonts w:eastAsia="Times New Roman"/>
                <w:sz w:val="28"/>
                <w:szCs w:val="28"/>
              </w:rPr>
              <w:t>раза в сутки.</w:t>
            </w: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D.S. Смазывать очаги 1 раз в</w:t>
            </w:r>
          </w:p>
        </w:tc>
        <w:tc>
          <w:tcPr>
            <w:tcW w:w="1160" w:type="dxa"/>
            <w:vAlign w:val="bottom"/>
          </w:tcPr>
          <w:p w:rsidR="00F53A1F" w:rsidRDefault="00F53A1F">
            <w:pPr>
              <w:rPr>
                <w:sz w:val="24"/>
                <w:szCs w:val="24"/>
              </w:rPr>
            </w:pP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день.</w:t>
            </w:r>
          </w:p>
        </w:tc>
        <w:tc>
          <w:tcPr>
            <w:tcW w:w="4480" w:type="dxa"/>
            <w:gridSpan w:val="4"/>
            <w:vAlign w:val="bottom"/>
          </w:tcPr>
          <w:p w:rsidR="00F53A1F" w:rsidRDefault="00587AE6">
            <w:pPr>
              <w:ind w:left="340"/>
              <w:rPr>
                <w:sz w:val="20"/>
                <w:szCs w:val="20"/>
              </w:rPr>
            </w:pPr>
            <w:r>
              <w:rPr>
                <w:rFonts w:eastAsia="Times New Roman"/>
                <w:sz w:val="28"/>
                <w:szCs w:val="28"/>
              </w:rPr>
              <w:t>Rp: Ung. Hentamycini 0,1%-10,0</w:t>
            </w:r>
          </w:p>
        </w:tc>
      </w:tr>
      <w:tr w:rsidR="00F53A1F">
        <w:trPr>
          <w:trHeight w:val="323"/>
        </w:trPr>
        <w:tc>
          <w:tcPr>
            <w:tcW w:w="4480" w:type="dxa"/>
            <w:vAlign w:val="bottom"/>
          </w:tcPr>
          <w:p w:rsidR="00F53A1F" w:rsidRDefault="00F53A1F">
            <w:pPr>
              <w:rPr>
                <w:sz w:val="24"/>
                <w:szCs w:val="24"/>
              </w:rPr>
            </w:pPr>
          </w:p>
        </w:tc>
        <w:tc>
          <w:tcPr>
            <w:tcW w:w="1160" w:type="dxa"/>
            <w:vAlign w:val="bottom"/>
          </w:tcPr>
          <w:p w:rsidR="00F53A1F" w:rsidRDefault="00587AE6">
            <w:pPr>
              <w:ind w:left="340"/>
              <w:rPr>
                <w:sz w:val="20"/>
                <w:szCs w:val="20"/>
              </w:rPr>
            </w:pPr>
            <w:r>
              <w:rPr>
                <w:rFonts w:eastAsia="Times New Roman"/>
                <w:sz w:val="28"/>
                <w:szCs w:val="28"/>
              </w:rPr>
              <w:t>D.S.</w:t>
            </w:r>
          </w:p>
        </w:tc>
        <w:tc>
          <w:tcPr>
            <w:tcW w:w="1600" w:type="dxa"/>
            <w:vAlign w:val="bottom"/>
          </w:tcPr>
          <w:p w:rsidR="00F53A1F" w:rsidRDefault="00587AE6">
            <w:pPr>
              <w:ind w:left="200"/>
              <w:rPr>
                <w:sz w:val="20"/>
                <w:szCs w:val="20"/>
              </w:rPr>
            </w:pPr>
            <w:r>
              <w:rPr>
                <w:rFonts w:eastAsia="Times New Roman"/>
                <w:sz w:val="28"/>
                <w:szCs w:val="28"/>
              </w:rPr>
              <w:t>Наносить</w:t>
            </w:r>
          </w:p>
        </w:tc>
        <w:tc>
          <w:tcPr>
            <w:tcW w:w="980" w:type="dxa"/>
            <w:vAlign w:val="bottom"/>
          </w:tcPr>
          <w:p w:rsidR="00F53A1F" w:rsidRDefault="00587AE6">
            <w:pPr>
              <w:ind w:left="260"/>
              <w:rPr>
                <w:sz w:val="20"/>
                <w:szCs w:val="20"/>
              </w:rPr>
            </w:pPr>
            <w:r>
              <w:rPr>
                <w:rFonts w:eastAsia="Times New Roman"/>
                <w:sz w:val="28"/>
                <w:szCs w:val="28"/>
              </w:rPr>
              <w:t>на</w:t>
            </w:r>
          </w:p>
        </w:tc>
        <w:tc>
          <w:tcPr>
            <w:tcW w:w="740" w:type="dxa"/>
            <w:vAlign w:val="bottom"/>
          </w:tcPr>
          <w:p w:rsidR="00F53A1F" w:rsidRDefault="00587AE6">
            <w:pPr>
              <w:ind w:left="60"/>
              <w:rPr>
                <w:sz w:val="20"/>
                <w:szCs w:val="20"/>
              </w:rPr>
            </w:pPr>
            <w:r>
              <w:rPr>
                <w:rFonts w:eastAsia="Times New Roman"/>
                <w:w w:val="98"/>
                <w:sz w:val="28"/>
                <w:szCs w:val="28"/>
              </w:rPr>
              <w:t>очаги</w:t>
            </w:r>
          </w:p>
        </w:tc>
      </w:tr>
      <w:tr w:rsidR="00F53A1F">
        <w:trPr>
          <w:trHeight w:val="322"/>
        </w:trPr>
        <w:tc>
          <w:tcPr>
            <w:tcW w:w="4480" w:type="dxa"/>
            <w:vAlign w:val="bottom"/>
          </w:tcPr>
          <w:p w:rsidR="00F53A1F" w:rsidRDefault="00587AE6">
            <w:pPr>
              <w:rPr>
                <w:sz w:val="20"/>
                <w:szCs w:val="20"/>
              </w:rPr>
            </w:pPr>
            <w:r>
              <w:rPr>
                <w:rFonts w:eastAsia="Times New Roman"/>
                <w:sz w:val="28"/>
                <w:szCs w:val="28"/>
              </w:rPr>
              <w:t>Rp: Aerosoli "Neogelasol" 60,0</w:t>
            </w:r>
          </w:p>
        </w:tc>
        <w:tc>
          <w:tcPr>
            <w:tcW w:w="3740" w:type="dxa"/>
            <w:gridSpan w:val="3"/>
            <w:vAlign w:val="bottom"/>
          </w:tcPr>
          <w:p w:rsidR="00F53A1F" w:rsidRDefault="00587AE6">
            <w:pPr>
              <w:ind w:left="340"/>
              <w:rPr>
                <w:sz w:val="20"/>
                <w:szCs w:val="20"/>
              </w:rPr>
            </w:pPr>
            <w:r>
              <w:rPr>
                <w:rFonts w:eastAsia="Times New Roman"/>
                <w:sz w:val="28"/>
                <w:szCs w:val="28"/>
              </w:rPr>
              <w:t>поражения 2-3 раза в день.</w:t>
            </w: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D.S.   Для   орошения   участков</w:t>
            </w:r>
          </w:p>
        </w:tc>
        <w:tc>
          <w:tcPr>
            <w:tcW w:w="1160" w:type="dxa"/>
            <w:vAlign w:val="bottom"/>
          </w:tcPr>
          <w:p w:rsidR="00F53A1F" w:rsidRDefault="00F53A1F">
            <w:pPr>
              <w:rPr>
                <w:sz w:val="24"/>
                <w:szCs w:val="24"/>
              </w:rPr>
            </w:pP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3"/>
        </w:trPr>
        <w:tc>
          <w:tcPr>
            <w:tcW w:w="4480" w:type="dxa"/>
            <w:vAlign w:val="bottom"/>
          </w:tcPr>
          <w:p w:rsidR="00F53A1F" w:rsidRDefault="00587AE6">
            <w:pPr>
              <w:rPr>
                <w:sz w:val="20"/>
                <w:szCs w:val="20"/>
              </w:rPr>
            </w:pPr>
            <w:r>
              <w:rPr>
                <w:rFonts w:eastAsia="Times New Roman"/>
                <w:sz w:val="28"/>
                <w:szCs w:val="28"/>
              </w:rPr>
              <w:t>поражения.</w:t>
            </w:r>
          </w:p>
        </w:tc>
        <w:tc>
          <w:tcPr>
            <w:tcW w:w="4480" w:type="dxa"/>
            <w:gridSpan w:val="4"/>
            <w:vAlign w:val="bottom"/>
          </w:tcPr>
          <w:p w:rsidR="00F53A1F" w:rsidRDefault="00587AE6">
            <w:pPr>
              <w:ind w:left="340"/>
              <w:rPr>
                <w:sz w:val="20"/>
                <w:szCs w:val="20"/>
              </w:rPr>
            </w:pPr>
            <w:r>
              <w:rPr>
                <w:rFonts w:eastAsia="Times New Roman"/>
                <w:sz w:val="28"/>
                <w:szCs w:val="28"/>
              </w:rPr>
              <w:t>Rp: Ung. Lyncomycini 2%-15,0</w:t>
            </w:r>
          </w:p>
        </w:tc>
      </w:tr>
      <w:tr w:rsidR="00F53A1F">
        <w:trPr>
          <w:trHeight w:val="322"/>
        </w:trPr>
        <w:tc>
          <w:tcPr>
            <w:tcW w:w="4480" w:type="dxa"/>
            <w:vAlign w:val="bottom"/>
          </w:tcPr>
          <w:p w:rsidR="00F53A1F" w:rsidRDefault="00F53A1F">
            <w:pPr>
              <w:rPr>
                <w:sz w:val="24"/>
                <w:szCs w:val="24"/>
              </w:rPr>
            </w:pPr>
          </w:p>
        </w:tc>
        <w:tc>
          <w:tcPr>
            <w:tcW w:w="1160" w:type="dxa"/>
            <w:vAlign w:val="bottom"/>
          </w:tcPr>
          <w:p w:rsidR="00F53A1F" w:rsidRDefault="00587AE6">
            <w:pPr>
              <w:ind w:left="340"/>
              <w:rPr>
                <w:sz w:val="20"/>
                <w:szCs w:val="20"/>
              </w:rPr>
            </w:pPr>
            <w:r>
              <w:rPr>
                <w:rFonts w:eastAsia="Times New Roman"/>
                <w:sz w:val="28"/>
                <w:szCs w:val="28"/>
              </w:rPr>
              <w:t>D.S.</w:t>
            </w:r>
          </w:p>
        </w:tc>
        <w:tc>
          <w:tcPr>
            <w:tcW w:w="1600" w:type="dxa"/>
            <w:vAlign w:val="bottom"/>
          </w:tcPr>
          <w:p w:rsidR="00F53A1F" w:rsidRDefault="00587AE6">
            <w:pPr>
              <w:ind w:left="200"/>
              <w:rPr>
                <w:sz w:val="20"/>
                <w:szCs w:val="20"/>
              </w:rPr>
            </w:pPr>
            <w:r>
              <w:rPr>
                <w:rFonts w:eastAsia="Times New Roman"/>
                <w:sz w:val="28"/>
                <w:szCs w:val="28"/>
              </w:rPr>
              <w:t>Наносить</w:t>
            </w:r>
          </w:p>
        </w:tc>
        <w:tc>
          <w:tcPr>
            <w:tcW w:w="980" w:type="dxa"/>
            <w:vAlign w:val="bottom"/>
          </w:tcPr>
          <w:p w:rsidR="00F53A1F" w:rsidRDefault="00587AE6">
            <w:pPr>
              <w:ind w:left="260"/>
              <w:rPr>
                <w:sz w:val="20"/>
                <w:szCs w:val="20"/>
              </w:rPr>
            </w:pPr>
            <w:r>
              <w:rPr>
                <w:rFonts w:eastAsia="Times New Roman"/>
                <w:sz w:val="28"/>
                <w:szCs w:val="28"/>
              </w:rPr>
              <w:t>на</w:t>
            </w:r>
          </w:p>
        </w:tc>
        <w:tc>
          <w:tcPr>
            <w:tcW w:w="740" w:type="dxa"/>
            <w:vAlign w:val="bottom"/>
          </w:tcPr>
          <w:p w:rsidR="00F53A1F" w:rsidRDefault="00587AE6">
            <w:pPr>
              <w:ind w:left="60"/>
              <w:rPr>
                <w:sz w:val="20"/>
                <w:szCs w:val="20"/>
              </w:rPr>
            </w:pPr>
            <w:r>
              <w:rPr>
                <w:rFonts w:eastAsia="Times New Roman"/>
                <w:w w:val="98"/>
                <w:sz w:val="28"/>
                <w:szCs w:val="28"/>
              </w:rPr>
              <w:t>очаги</w:t>
            </w:r>
          </w:p>
        </w:tc>
      </w:tr>
      <w:tr w:rsidR="00F53A1F">
        <w:trPr>
          <w:trHeight w:val="322"/>
        </w:trPr>
        <w:tc>
          <w:tcPr>
            <w:tcW w:w="4480" w:type="dxa"/>
            <w:vAlign w:val="bottom"/>
          </w:tcPr>
          <w:p w:rsidR="00F53A1F" w:rsidRDefault="00587AE6">
            <w:pPr>
              <w:rPr>
                <w:sz w:val="20"/>
                <w:szCs w:val="20"/>
              </w:rPr>
            </w:pPr>
            <w:r>
              <w:rPr>
                <w:rFonts w:eastAsia="Times New Roman"/>
                <w:sz w:val="28"/>
                <w:szCs w:val="28"/>
              </w:rPr>
              <w:t>Rp:  Ung.  Erythromycini  1%  10,0</w:t>
            </w:r>
          </w:p>
        </w:tc>
        <w:tc>
          <w:tcPr>
            <w:tcW w:w="2760" w:type="dxa"/>
            <w:gridSpan w:val="2"/>
            <w:vAlign w:val="bottom"/>
          </w:tcPr>
          <w:p w:rsidR="00F53A1F" w:rsidRDefault="00587AE6">
            <w:pPr>
              <w:ind w:left="340"/>
              <w:rPr>
                <w:sz w:val="20"/>
                <w:szCs w:val="20"/>
              </w:rPr>
            </w:pPr>
            <w:r>
              <w:rPr>
                <w:rFonts w:eastAsia="Times New Roman"/>
                <w:sz w:val="28"/>
                <w:szCs w:val="28"/>
              </w:rPr>
              <w:t>поражения.</w:t>
            </w: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3"/>
        </w:trPr>
        <w:tc>
          <w:tcPr>
            <w:tcW w:w="4480" w:type="dxa"/>
            <w:vAlign w:val="bottom"/>
          </w:tcPr>
          <w:p w:rsidR="00F53A1F" w:rsidRDefault="00587AE6">
            <w:pPr>
              <w:rPr>
                <w:sz w:val="20"/>
                <w:szCs w:val="20"/>
              </w:rPr>
            </w:pPr>
            <w:r>
              <w:rPr>
                <w:rFonts w:eastAsia="Times New Roman"/>
                <w:sz w:val="28"/>
                <w:szCs w:val="28"/>
              </w:rPr>
              <w:t>D.S.  Смазывать  очаги  2  раза  в</w:t>
            </w:r>
          </w:p>
        </w:tc>
        <w:tc>
          <w:tcPr>
            <w:tcW w:w="1160" w:type="dxa"/>
            <w:vAlign w:val="bottom"/>
          </w:tcPr>
          <w:p w:rsidR="00F53A1F" w:rsidRDefault="00F53A1F">
            <w:pPr>
              <w:rPr>
                <w:sz w:val="24"/>
                <w:szCs w:val="24"/>
              </w:rPr>
            </w:pP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r w:rsidR="00F53A1F">
        <w:trPr>
          <w:trHeight w:val="322"/>
        </w:trPr>
        <w:tc>
          <w:tcPr>
            <w:tcW w:w="4480" w:type="dxa"/>
            <w:vAlign w:val="bottom"/>
          </w:tcPr>
          <w:p w:rsidR="00F53A1F" w:rsidRDefault="00587AE6">
            <w:pPr>
              <w:rPr>
                <w:sz w:val="20"/>
                <w:szCs w:val="20"/>
              </w:rPr>
            </w:pPr>
            <w:r>
              <w:rPr>
                <w:rFonts w:eastAsia="Times New Roman"/>
                <w:sz w:val="28"/>
                <w:szCs w:val="28"/>
              </w:rPr>
              <w:t>день.</w:t>
            </w:r>
          </w:p>
        </w:tc>
        <w:tc>
          <w:tcPr>
            <w:tcW w:w="1160" w:type="dxa"/>
            <w:vAlign w:val="bottom"/>
          </w:tcPr>
          <w:p w:rsidR="00F53A1F" w:rsidRDefault="00F53A1F">
            <w:pPr>
              <w:rPr>
                <w:sz w:val="24"/>
                <w:szCs w:val="24"/>
              </w:rPr>
            </w:pPr>
          </w:p>
        </w:tc>
        <w:tc>
          <w:tcPr>
            <w:tcW w:w="160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740" w:type="dxa"/>
            <w:vAlign w:val="bottom"/>
          </w:tcPr>
          <w:p w:rsidR="00F53A1F" w:rsidRDefault="00F53A1F">
            <w:pPr>
              <w:rPr>
                <w:sz w:val="24"/>
                <w:szCs w:val="24"/>
              </w:rPr>
            </w:pPr>
          </w:p>
        </w:tc>
      </w:tr>
    </w:tbl>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34" w:lineRule="exact"/>
        <w:rPr>
          <w:sz w:val="20"/>
          <w:szCs w:val="20"/>
        </w:rPr>
      </w:pPr>
    </w:p>
    <w:p w:rsidR="00F53A1F" w:rsidRDefault="00587AE6">
      <w:pPr>
        <w:numPr>
          <w:ilvl w:val="0"/>
          <w:numId w:val="276"/>
        </w:numPr>
        <w:tabs>
          <w:tab w:val="left" w:pos="1447"/>
        </w:tabs>
        <w:spacing w:line="233"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Фурункулез.</w:t>
      </w:r>
    </w:p>
    <w:p w:rsidR="00F53A1F" w:rsidRDefault="00F53A1F">
      <w:pPr>
        <w:spacing w:line="205" w:lineRule="exact"/>
        <w:rPr>
          <w:rFonts w:eastAsia="Times New Roman"/>
          <w:b/>
          <w:bCs/>
          <w:sz w:val="28"/>
          <w:szCs w:val="28"/>
        </w:rPr>
      </w:pPr>
    </w:p>
    <w:p w:rsidR="00F53A1F" w:rsidRDefault="00587AE6">
      <w:pPr>
        <w:numPr>
          <w:ilvl w:val="0"/>
          <w:numId w:val="276"/>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48" w:lineRule="auto"/>
        <w:ind w:left="40" w:right="46" w:firstLine="710"/>
        <w:jc w:val="both"/>
        <w:rPr>
          <w:sz w:val="20"/>
          <w:szCs w:val="20"/>
        </w:rPr>
      </w:pPr>
      <w:r>
        <w:rPr>
          <w:rFonts w:eastAsia="Times New Roman"/>
          <w:sz w:val="27"/>
          <w:szCs w:val="27"/>
        </w:rPr>
        <w:t>Возбудителями гнойных инфекций чаще всего являются ста-филококки. В эпидемиологии стафилококковой инфекции большое значение придается стафилококконосительству. Развитию пиодермии способствуют экзогенные и эндогенные факторы. Все патологические изменения в макроорганизме обусловливают недостаточность иммунной системы.</w:t>
      </w:r>
    </w:p>
    <w:p w:rsidR="00F53A1F" w:rsidRDefault="00F53A1F">
      <w:pPr>
        <w:spacing w:line="194" w:lineRule="exact"/>
        <w:rPr>
          <w:sz w:val="20"/>
          <w:szCs w:val="20"/>
        </w:rPr>
      </w:pPr>
    </w:p>
    <w:p w:rsidR="00F53A1F" w:rsidRDefault="00587AE6">
      <w:pPr>
        <w:numPr>
          <w:ilvl w:val="0"/>
          <w:numId w:val="277"/>
        </w:numPr>
        <w:tabs>
          <w:tab w:val="left" w:pos="1460"/>
        </w:tabs>
        <w:ind w:left="1460" w:hanging="717"/>
        <w:rPr>
          <w:rFonts w:eastAsia="Times New Roman"/>
          <w:b/>
          <w:bCs/>
          <w:sz w:val="28"/>
          <w:szCs w:val="28"/>
        </w:rPr>
      </w:pPr>
      <w:r>
        <w:rPr>
          <w:rFonts w:eastAsia="Times New Roman"/>
          <w:b/>
          <w:bCs/>
          <w:sz w:val="28"/>
          <w:szCs w:val="28"/>
        </w:rPr>
        <w:t>Составьте план обследования больной.</w:t>
      </w:r>
    </w:p>
    <w:p w:rsidR="00F53A1F" w:rsidRDefault="00F53A1F">
      <w:pPr>
        <w:spacing w:line="46" w:lineRule="exact"/>
        <w:rPr>
          <w:sz w:val="20"/>
          <w:szCs w:val="20"/>
        </w:rPr>
      </w:pPr>
    </w:p>
    <w:p w:rsidR="00F53A1F" w:rsidRDefault="00587AE6">
      <w:pPr>
        <w:numPr>
          <w:ilvl w:val="0"/>
          <w:numId w:val="278"/>
        </w:numPr>
        <w:tabs>
          <w:tab w:val="left" w:pos="1460"/>
        </w:tabs>
        <w:ind w:left="1460" w:hanging="717"/>
        <w:rPr>
          <w:rFonts w:ascii="Symbol" w:eastAsia="Symbol" w:hAnsi="Symbol" w:cs="Symbol"/>
          <w:sz w:val="28"/>
          <w:szCs w:val="28"/>
        </w:rPr>
      </w:pPr>
      <w:r>
        <w:rPr>
          <w:rFonts w:eastAsia="Times New Roman"/>
          <w:sz w:val="28"/>
          <w:szCs w:val="28"/>
        </w:rPr>
        <w:t>ОАК, ОАМ.</w:t>
      </w:r>
    </w:p>
    <w:p w:rsidR="00F53A1F" w:rsidRDefault="00F53A1F">
      <w:pPr>
        <w:spacing w:line="34" w:lineRule="exact"/>
        <w:rPr>
          <w:rFonts w:ascii="Symbol" w:eastAsia="Symbol" w:hAnsi="Symbol" w:cs="Symbol"/>
          <w:sz w:val="28"/>
          <w:szCs w:val="28"/>
        </w:rPr>
      </w:pPr>
    </w:p>
    <w:p w:rsidR="00F53A1F" w:rsidRDefault="00587AE6">
      <w:pPr>
        <w:numPr>
          <w:ilvl w:val="0"/>
          <w:numId w:val="278"/>
        </w:numPr>
        <w:tabs>
          <w:tab w:val="left" w:pos="1456"/>
        </w:tabs>
        <w:spacing w:line="227" w:lineRule="auto"/>
        <w:ind w:left="40" w:right="86" w:firstLine="703"/>
        <w:rPr>
          <w:rFonts w:ascii="Symbol" w:eastAsia="Symbol" w:hAnsi="Symbol" w:cs="Symbol"/>
          <w:sz w:val="28"/>
          <w:szCs w:val="28"/>
        </w:rPr>
      </w:pPr>
      <w:r>
        <w:rPr>
          <w:rFonts w:eastAsia="Times New Roman"/>
          <w:sz w:val="28"/>
          <w:szCs w:val="28"/>
        </w:rPr>
        <w:t>Биохимический анализ крови: общий белок, общий билирубин, АЛТ, ACT, ЩФ, креатинин, мочевина, глюкоза.</w:t>
      </w:r>
    </w:p>
    <w:p w:rsidR="00F53A1F" w:rsidRDefault="00F53A1F">
      <w:pPr>
        <w:spacing w:line="24" w:lineRule="exact"/>
        <w:rPr>
          <w:rFonts w:ascii="Symbol" w:eastAsia="Symbol" w:hAnsi="Symbol" w:cs="Symbol"/>
          <w:sz w:val="28"/>
          <w:szCs w:val="28"/>
        </w:rPr>
      </w:pPr>
    </w:p>
    <w:p w:rsidR="00F53A1F" w:rsidRDefault="00587AE6">
      <w:pPr>
        <w:numPr>
          <w:ilvl w:val="0"/>
          <w:numId w:val="278"/>
        </w:numPr>
        <w:tabs>
          <w:tab w:val="left" w:pos="1460"/>
        </w:tabs>
        <w:ind w:left="1460" w:hanging="717"/>
        <w:rPr>
          <w:rFonts w:ascii="Symbol" w:eastAsia="Symbol" w:hAnsi="Symbol" w:cs="Symbol"/>
          <w:sz w:val="26"/>
          <w:szCs w:val="26"/>
        </w:rPr>
      </w:pPr>
      <w:r>
        <w:rPr>
          <w:rFonts w:eastAsia="Times New Roman"/>
          <w:sz w:val="26"/>
          <w:szCs w:val="26"/>
        </w:rPr>
        <w:t>Гистологическое  исследование  биоптата  кожи  (в  сомнительных</w:t>
      </w:r>
    </w:p>
    <w:p w:rsidR="00F53A1F" w:rsidRDefault="00587AE6">
      <w:pPr>
        <w:ind w:left="40"/>
        <w:rPr>
          <w:rFonts w:ascii="Symbol" w:eastAsia="Symbol" w:hAnsi="Symbol" w:cs="Symbol"/>
          <w:sz w:val="26"/>
          <w:szCs w:val="26"/>
        </w:rPr>
      </w:pPr>
      <w:r>
        <w:rPr>
          <w:rFonts w:eastAsia="Times New Roman"/>
          <w:sz w:val="28"/>
          <w:szCs w:val="28"/>
        </w:rPr>
        <w:t>случаях).</w:t>
      </w:r>
    </w:p>
    <w:p w:rsidR="00F53A1F" w:rsidRDefault="00F53A1F">
      <w:pPr>
        <w:spacing w:line="11" w:lineRule="exact"/>
        <w:rPr>
          <w:rFonts w:ascii="Symbol" w:eastAsia="Symbol" w:hAnsi="Symbol" w:cs="Symbol"/>
          <w:sz w:val="26"/>
          <w:szCs w:val="26"/>
        </w:rPr>
      </w:pPr>
    </w:p>
    <w:p w:rsidR="00F53A1F" w:rsidRDefault="00587AE6">
      <w:pPr>
        <w:numPr>
          <w:ilvl w:val="0"/>
          <w:numId w:val="278"/>
        </w:numPr>
        <w:tabs>
          <w:tab w:val="left" w:pos="1460"/>
        </w:tabs>
        <w:ind w:left="1460" w:hanging="717"/>
        <w:rPr>
          <w:rFonts w:ascii="Symbol" w:eastAsia="Symbol" w:hAnsi="Symbol" w:cs="Symbol"/>
          <w:sz w:val="27"/>
          <w:szCs w:val="27"/>
        </w:rPr>
      </w:pPr>
      <w:r>
        <w:rPr>
          <w:rFonts w:eastAsia="Times New Roman"/>
          <w:sz w:val="27"/>
          <w:szCs w:val="27"/>
        </w:rPr>
        <w:t>Исследование показателей иммунологического статуса (по необ-</w:t>
      </w:r>
    </w:p>
    <w:p w:rsidR="00F53A1F" w:rsidRDefault="00587AE6">
      <w:pPr>
        <w:ind w:left="40"/>
        <w:rPr>
          <w:rFonts w:ascii="Symbol" w:eastAsia="Symbol" w:hAnsi="Symbol" w:cs="Symbol"/>
          <w:sz w:val="27"/>
          <w:szCs w:val="27"/>
        </w:rPr>
      </w:pPr>
      <w:r>
        <w:rPr>
          <w:rFonts w:eastAsia="Times New Roman"/>
          <w:sz w:val="28"/>
          <w:szCs w:val="28"/>
        </w:rPr>
        <w:t>ходимости).</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77" w:lineRule="exact"/>
        <w:rPr>
          <w:sz w:val="20"/>
          <w:szCs w:val="20"/>
        </w:rPr>
      </w:pPr>
    </w:p>
    <w:p w:rsidR="00F53A1F" w:rsidRDefault="00587AE6">
      <w:pPr>
        <w:ind w:left="40"/>
        <w:rPr>
          <w:sz w:val="20"/>
          <w:szCs w:val="20"/>
        </w:rPr>
      </w:pPr>
      <w:r>
        <w:rPr>
          <w:rFonts w:eastAsia="Times New Roman"/>
          <w:sz w:val="24"/>
          <w:szCs w:val="24"/>
        </w:rPr>
        <w:t>100</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numPr>
          <w:ilvl w:val="0"/>
          <w:numId w:val="279"/>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Микробиологическое выделение и идентификация микробной фло-ры кожи с определением чувствительности возбудителя к антибактериальным препаратам.</w:t>
      </w:r>
    </w:p>
    <w:p w:rsidR="00F53A1F" w:rsidRDefault="00F53A1F">
      <w:pPr>
        <w:spacing w:line="341" w:lineRule="exact"/>
        <w:rPr>
          <w:sz w:val="20"/>
          <w:szCs w:val="20"/>
        </w:rPr>
      </w:pPr>
    </w:p>
    <w:p w:rsidR="00F53A1F" w:rsidRDefault="00587AE6">
      <w:pPr>
        <w:numPr>
          <w:ilvl w:val="0"/>
          <w:numId w:val="280"/>
        </w:numPr>
        <w:tabs>
          <w:tab w:val="left" w:pos="1447"/>
        </w:tabs>
        <w:spacing w:line="233" w:lineRule="auto"/>
        <w:ind w:left="740" w:right="746" w:firstLine="3"/>
        <w:rPr>
          <w:rFonts w:eastAsia="Times New Roman"/>
          <w:b/>
          <w:bCs/>
          <w:sz w:val="28"/>
          <w:szCs w:val="28"/>
        </w:rPr>
      </w:pPr>
      <w:r>
        <w:rPr>
          <w:rFonts w:eastAsia="Times New Roman"/>
          <w:b/>
          <w:bCs/>
          <w:sz w:val="28"/>
          <w:szCs w:val="28"/>
        </w:rPr>
        <w:t xml:space="preserve">Особенности наружной терапии. Выпишите рецепты. </w:t>
      </w:r>
      <w:r>
        <w:rPr>
          <w:rFonts w:eastAsia="Times New Roman"/>
          <w:sz w:val="28"/>
          <w:szCs w:val="28"/>
        </w:rPr>
        <w:t>Местное лечение:</w:t>
      </w:r>
    </w:p>
    <w:p w:rsidR="00F53A1F" w:rsidRDefault="00587AE6">
      <w:pPr>
        <w:spacing w:line="234"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Анилиновые красители (бриллиантового зеленого спиртовой</w:t>
      </w:r>
    </w:p>
    <w:p w:rsidR="00F53A1F" w:rsidRDefault="00F53A1F">
      <w:pPr>
        <w:spacing w:line="14"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раствор 1%, фукорцин спиртовой раствор, метиленовый синий 1—3% водный раствор, калия перманганата 0,01—0,1% раствор, аппликации 2—3 р/сут.)</w:t>
      </w:r>
    </w:p>
    <w:p w:rsidR="00F53A1F" w:rsidRDefault="00F53A1F">
      <w:pPr>
        <w:spacing w:line="37" w:lineRule="exact"/>
        <w:rPr>
          <w:sz w:val="20"/>
          <w:szCs w:val="20"/>
        </w:rPr>
      </w:pPr>
    </w:p>
    <w:p w:rsidR="00F53A1F" w:rsidRDefault="00587AE6">
      <w:pPr>
        <w:numPr>
          <w:ilvl w:val="0"/>
          <w:numId w:val="281"/>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Антисептические наружные препараты (раствор перекиси водорода</w:t>
      </w:r>
      <w:r>
        <w:rPr>
          <w:rFonts w:eastAsia="Times New Roman"/>
          <w:b/>
          <w:bCs/>
          <w:sz w:val="28"/>
          <w:szCs w:val="28"/>
        </w:rPr>
        <w:t>,</w:t>
      </w:r>
      <w:r>
        <w:rPr>
          <w:rFonts w:eastAsia="Times New Roman"/>
          <w:sz w:val="28"/>
          <w:szCs w:val="28"/>
        </w:rPr>
        <w:t xml:space="preserve"> хлоргексидина биглюканат 0,5% спиртовой, 1% водный раствор, хлорофиллипт масляный раствор 2%, аппликации 2-3 р/сут.).</w:t>
      </w:r>
    </w:p>
    <w:p w:rsidR="00F53A1F" w:rsidRDefault="00F53A1F">
      <w:pPr>
        <w:spacing w:line="35" w:lineRule="exact"/>
        <w:rPr>
          <w:rFonts w:ascii="Symbol" w:eastAsia="Symbol" w:hAnsi="Symbol" w:cs="Symbol"/>
          <w:sz w:val="28"/>
          <w:szCs w:val="28"/>
        </w:rPr>
      </w:pPr>
    </w:p>
    <w:p w:rsidR="00F53A1F" w:rsidRDefault="00587AE6">
      <w:pPr>
        <w:numPr>
          <w:ilvl w:val="0"/>
          <w:numId w:val="281"/>
        </w:numPr>
        <w:tabs>
          <w:tab w:val="left" w:pos="1456"/>
        </w:tabs>
        <w:spacing w:line="234" w:lineRule="auto"/>
        <w:ind w:left="40" w:right="66" w:firstLine="703"/>
        <w:jc w:val="both"/>
        <w:rPr>
          <w:rFonts w:ascii="Symbol" w:eastAsia="Symbol" w:hAnsi="Symbol" w:cs="Symbol"/>
          <w:sz w:val="28"/>
          <w:szCs w:val="28"/>
        </w:rPr>
      </w:pPr>
      <w:r>
        <w:rPr>
          <w:rFonts w:eastAsia="Times New Roman"/>
          <w:sz w:val="28"/>
          <w:szCs w:val="28"/>
        </w:rPr>
        <w:t>Антимикробные препараты (неомицина сульфат + бацитрацин цинк</w:t>
      </w:r>
      <w:r>
        <w:rPr>
          <w:rFonts w:eastAsia="Times New Roman"/>
          <w:b/>
          <w:bCs/>
          <w:sz w:val="28"/>
          <w:szCs w:val="28"/>
        </w:rPr>
        <w:t>,</w:t>
      </w:r>
      <w:r>
        <w:rPr>
          <w:rFonts w:eastAsia="Times New Roman"/>
          <w:sz w:val="28"/>
          <w:szCs w:val="28"/>
        </w:rPr>
        <w:t xml:space="preserve"> гентамицина сульфат 0,1% мазь или крем, фузидовая кислота 2% крем или мазь, мупироцин 2% мазь, эритромицин мазь, линкомицина гидрохлорид мазь, сульфатиазол серебра 1% крем, цинка гиалуронат раствор или гель, аппликации.</w:t>
      </w:r>
    </w:p>
    <w:p w:rsidR="00F53A1F" w:rsidRDefault="00F53A1F">
      <w:pPr>
        <w:spacing w:line="40" w:lineRule="exact"/>
        <w:rPr>
          <w:rFonts w:ascii="Symbol" w:eastAsia="Symbol" w:hAnsi="Symbol" w:cs="Symbol"/>
          <w:sz w:val="28"/>
          <w:szCs w:val="28"/>
        </w:rPr>
      </w:pPr>
    </w:p>
    <w:p w:rsidR="00F53A1F" w:rsidRDefault="00587AE6">
      <w:pPr>
        <w:numPr>
          <w:ilvl w:val="0"/>
          <w:numId w:val="281"/>
        </w:numPr>
        <w:tabs>
          <w:tab w:val="left" w:pos="1456"/>
        </w:tabs>
        <w:spacing w:line="234" w:lineRule="auto"/>
        <w:ind w:left="40" w:right="106" w:firstLine="703"/>
        <w:jc w:val="both"/>
        <w:rPr>
          <w:rFonts w:ascii="Symbol" w:eastAsia="Symbol" w:hAnsi="Symbol" w:cs="Symbol"/>
          <w:sz w:val="28"/>
          <w:szCs w:val="28"/>
        </w:rPr>
      </w:pPr>
      <w:r>
        <w:rPr>
          <w:rFonts w:eastAsia="Times New Roman"/>
          <w:sz w:val="28"/>
          <w:szCs w:val="28"/>
        </w:rPr>
        <w:t>Топические комбинированные ГКС-препараты (тетрациклина гидрохлорид + триамцинолона ацетонид, гидрокортизона ацетат + окситерациклина гидрохлорид, фузидовая кислота + бетаметазон, фузидовая кислота + гидрокортизон, бетаметазона валерат + гентамицина сульфат, аппликации).</w:t>
      </w:r>
    </w:p>
    <w:p w:rsidR="00F53A1F" w:rsidRDefault="00F53A1F">
      <w:pPr>
        <w:spacing w:line="39" w:lineRule="exact"/>
        <w:rPr>
          <w:rFonts w:ascii="Symbol" w:eastAsia="Symbol" w:hAnsi="Symbol" w:cs="Symbol"/>
          <w:sz w:val="28"/>
          <w:szCs w:val="28"/>
        </w:rPr>
      </w:pPr>
    </w:p>
    <w:p w:rsidR="00F53A1F" w:rsidRDefault="00587AE6">
      <w:pPr>
        <w:numPr>
          <w:ilvl w:val="0"/>
          <w:numId w:val="281"/>
        </w:numPr>
        <w:tabs>
          <w:tab w:val="left" w:pos="1456"/>
        </w:tabs>
        <w:spacing w:line="231" w:lineRule="auto"/>
        <w:ind w:left="40" w:right="126" w:firstLine="703"/>
        <w:jc w:val="both"/>
        <w:rPr>
          <w:rFonts w:ascii="Symbol" w:eastAsia="Symbol" w:hAnsi="Symbol" w:cs="Symbol"/>
          <w:sz w:val="28"/>
          <w:szCs w:val="28"/>
        </w:rPr>
      </w:pPr>
      <w:r>
        <w:rPr>
          <w:rFonts w:eastAsia="Times New Roman"/>
          <w:sz w:val="28"/>
          <w:szCs w:val="28"/>
        </w:rPr>
        <w:t>Препараты с противовоспалительным, антисептическим действием (ихтиоловая мазь 10%, ихтиоловая паста 2—5%, аппликации на гнойничковые элементы).</w:t>
      </w:r>
    </w:p>
    <w:p w:rsidR="00F53A1F" w:rsidRDefault="00F53A1F">
      <w:pPr>
        <w:spacing w:line="327" w:lineRule="exact"/>
        <w:rPr>
          <w:sz w:val="20"/>
          <w:szCs w:val="20"/>
        </w:rPr>
      </w:pPr>
    </w:p>
    <w:p w:rsidR="00F53A1F" w:rsidRDefault="00587AE6">
      <w:pPr>
        <w:numPr>
          <w:ilvl w:val="0"/>
          <w:numId w:val="282"/>
        </w:numPr>
        <w:tabs>
          <w:tab w:val="left" w:pos="1460"/>
        </w:tabs>
        <w:ind w:left="1460" w:hanging="717"/>
        <w:rPr>
          <w:rFonts w:eastAsia="Times New Roman"/>
          <w:b/>
          <w:bCs/>
          <w:sz w:val="28"/>
          <w:szCs w:val="28"/>
        </w:rPr>
      </w:pPr>
      <w:r>
        <w:rPr>
          <w:rFonts w:eastAsia="Times New Roman"/>
          <w:b/>
          <w:bCs/>
          <w:sz w:val="28"/>
          <w:szCs w:val="28"/>
        </w:rPr>
        <w:t>Рекомендации больной после проведения курса терапии.</w:t>
      </w: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Лечение выявленных сопутствующих заболеваний (сахарного</w:t>
      </w:r>
    </w:p>
    <w:p w:rsidR="00F53A1F" w:rsidRDefault="00F53A1F">
      <w:pPr>
        <w:spacing w:line="1" w:lineRule="exact"/>
        <w:rPr>
          <w:sz w:val="20"/>
          <w:szCs w:val="20"/>
        </w:rPr>
      </w:pPr>
    </w:p>
    <w:p w:rsidR="00F53A1F" w:rsidRDefault="00587AE6">
      <w:pPr>
        <w:ind w:left="40"/>
        <w:rPr>
          <w:sz w:val="20"/>
          <w:szCs w:val="20"/>
        </w:rPr>
      </w:pPr>
      <w:r>
        <w:rPr>
          <w:rFonts w:eastAsia="Times New Roman"/>
          <w:sz w:val="28"/>
          <w:szCs w:val="28"/>
        </w:rPr>
        <w:t>диабета, болезней пищеварительного тракта, ЛОР органов и др.)</w:t>
      </w:r>
    </w:p>
    <w:p w:rsidR="00F53A1F" w:rsidRDefault="00F53A1F">
      <w:pPr>
        <w:spacing w:line="36" w:lineRule="exact"/>
        <w:rPr>
          <w:sz w:val="20"/>
          <w:szCs w:val="20"/>
        </w:rPr>
      </w:pPr>
    </w:p>
    <w:p w:rsidR="00F53A1F" w:rsidRDefault="00587AE6">
      <w:pPr>
        <w:numPr>
          <w:ilvl w:val="0"/>
          <w:numId w:val="283"/>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Полноценная диета, богатая витаминами. В пище ограничение соли, углеводов, исключение алкоголя.</w:t>
      </w:r>
    </w:p>
    <w:p w:rsidR="00F53A1F" w:rsidRDefault="00F53A1F">
      <w:pPr>
        <w:spacing w:line="34" w:lineRule="exact"/>
        <w:rPr>
          <w:rFonts w:ascii="Symbol" w:eastAsia="Symbol" w:hAnsi="Symbol" w:cs="Symbol"/>
          <w:sz w:val="28"/>
          <w:szCs w:val="28"/>
        </w:rPr>
      </w:pPr>
    </w:p>
    <w:p w:rsidR="00F53A1F" w:rsidRDefault="00587AE6">
      <w:pPr>
        <w:numPr>
          <w:ilvl w:val="0"/>
          <w:numId w:val="283"/>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Противорецидивное лечение (курс витаминотерапии, фитотерапии, УФО, иммунокорригирующая терапия).</w:t>
      </w:r>
    </w:p>
    <w:p w:rsidR="00F53A1F" w:rsidRDefault="00F53A1F">
      <w:pPr>
        <w:spacing w:line="34" w:lineRule="exact"/>
        <w:rPr>
          <w:rFonts w:ascii="Symbol" w:eastAsia="Symbol" w:hAnsi="Symbol" w:cs="Symbol"/>
          <w:sz w:val="28"/>
          <w:szCs w:val="28"/>
        </w:rPr>
      </w:pPr>
    </w:p>
    <w:p w:rsidR="00F53A1F" w:rsidRDefault="00587AE6">
      <w:pPr>
        <w:numPr>
          <w:ilvl w:val="0"/>
          <w:numId w:val="283"/>
        </w:numPr>
        <w:tabs>
          <w:tab w:val="left" w:pos="1456"/>
        </w:tabs>
        <w:spacing w:line="227" w:lineRule="auto"/>
        <w:ind w:left="40" w:right="126" w:firstLine="703"/>
        <w:rPr>
          <w:rFonts w:ascii="Symbol" w:eastAsia="Symbol" w:hAnsi="Symbol" w:cs="Symbol"/>
          <w:sz w:val="28"/>
          <w:szCs w:val="28"/>
        </w:rPr>
      </w:pPr>
      <w:r>
        <w:rPr>
          <w:rFonts w:eastAsia="Times New Roman"/>
          <w:sz w:val="28"/>
          <w:szCs w:val="28"/>
        </w:rPr>
        <w:t>Диспансерное наблюдение. Периодические медицинские осмотры детских коллективов и лиц декретированных групп.</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4" w:lineRule="exact"/>
        <w:rPr>
          <w:sz w:val="20"/>
          <w:szCs w:val="20"/>
        </w:rPr>
      </w:pPr>
    </w:p>
    <w:p w:rsidR="00F53A1F" w:rsidRDefault="00587AE6">
      <w:pPr>
        <w:numPr>
          <w:ilvl w:val="0"/>
          <w:numId w:val="284"/>
        </w:numPr>
        <w:tabs>
          <w:tab w:val="left" w:pos="1447"/>
        </w:tabs>
        <w:spacing w:line="232"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Норвежская чесотка.</w:t>
      </w:r>
    </w:p>
    <w:p w:rsidR="00F53A1F" w:rsidRDefault="00F53A1F">
      <w:pPr>
        <w:spacing w:line="221" w:lineRule="exact"/>
        <w:rPr>
          <w:rFonts w:eastAsia="Times New Roman"/>
          <w:b/>
          <w:bCs/>
          <w:sz w:val="28"/>
          <w:szCs w:val="28"/>
        </w:rPr>
      </w:pPr>
    </w:p>
    <w:p w:rsidR="00F53A1F" w:rsidRDefault="00587AE6">
      <w:pPr>
        <w:numPr>
          <w:ilvl w:val="0"/>
          <w:numId w:val="284"/>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факторы пособствуют развитию данной формы заболевания?</w:t>
      </w:r>
    </w:p>
    <w:p w:rsidR="00F53A1F" w:rsidRDefault="00F53A1F">
      <w:pPr>
        <w:sectPr w:rsidR="00F53A1F">
          <w:pgSz w:w="11900" w:h="16838"/>
          <w:pgMar w:top="1165"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78" w:lineRule="exact"/>
        <w:rPr>
          <w:sz w:val="20"/>
          <w:szCs w:val="20"/>
        </w:rPr>
      </w:pPr>
    </w:p>
    <w:p w:rsidR="00F53A1F" w:rsidRDefault="00587AE6">
      <w:pPr>
        <w:ind w:left="8640"/>
        <w:rPr>
          <w:sz w:val="20"/>
          <w:szCs w:val="20"/>
        </w:rPr>
      </w:pPr>
      <w:r>
        <w:rPr>
          <w:rFonts w:eastAsia="Times New Roman"/>
          <w:sz w:val="24"/>
          <w:szCs w:val="24"/>
        </w:rPr>
        <w:t>101</w:t>
      </w:r>
    </w:p>
    <w:p w:rsidR="00F53A1F" w:rsidRDefault="00F53A1F">
      <w:pPr>
        <w:sectPr w:rsidR="00F53A1F">
          <w:type w:val="continuous"/>
          <w:pgSz w:w="11900" w:h="16838"/>
          <w:pgMar w:top="1165" w:right="1440" w:bottom="120" w:left="1440" w:header="0" w:footer="0" w:gutter="0"/>
          <w:cols w:space="720" w:equalWidth="0">
            <w:col w:w="9026"/>
          </w:cols>
        </w:sectPr>
      </w:pPr>
    </w:p>
    <w:p w:rsidR="00F53A1F" w:rsidRDefault="00587AE6">
      <w:pPr>
        <w:spacing w:line="236" w:lineRule="auto"/>
        <w:ind w:left="40" w:right="26" w:firstLine="710"/>
        <w:jc w:val="both"/>
        <w:rPr>
          <w:sz w:val="20"/>
          <w:szCs w:val="20"/>
        </w:rPr>
      </w:pPr>
      <w:r>
        <w:rPr>
          <w:rFonts w:eastAsia="Times New Roman"/>
          <w:sz w:val="28"/>
          <w:szCs w:val="28"/>
        </w:rPr>
        <w:t>Развивается на фоне иммунодефицитных состояний, способствуют длительное лечение цитостатическими и глюкокортикоидными препаратами, алкоголизм, истощение и др.</w:t>
      </w:r>
    </w:p>
    <w:p w:rsidR="00F53A1F" w:rsidRDefault="00F53A1F">
      <w:pPr>
        <w:spacing w:line="206" w:lineRule="exact"/>
        <w:rPr>
          <w:sz w:val="20"/>
          <w:szCs w:val="20"/>
        </w:rPr>
      </w:pPr>
    </w:p>
    <w:p w:rsidR="00F53A1F" w:rsidRDefault="00587AE6">
      <w:pPr>
        <w:numPr>
          <w:ilvl w:val="1"/>
          <w:numId w:val="285"/>
        </w:numPr>
        <w:tabs>
          <w:tab w:val="left" w:pos="1460"/>
        </w:tabs>
        <w:ind w:left="1460" w:hanging="717"/>
        <w:rPr>
          <w:rFonts w:eastAsia="Times New Roman"/>
          <w:b/>
          <w:bCs/>
          <w:sz w:val="28"/>
          <w:szCs w:val="28"/>
        </w:rPr>
      </w:pPr>
      <w:r>
        <w:rPr>
          <w:rFonts w:eastAsia="Times New Roman"/>
          <w:b/>
          <w:bCs/>
          <w:sz w:val="28"/>
          <w:szCs w:val="28"/>
        </w:rPr>
        <w:t>Общие правила терапии данного заболевания.</w:t>
      </w:r>
    </w:p>
    <w:p w:rsidR="00F53A1F" w:rsidRDefault="00F53A1F">
      <w:pPr>
        <w:spacing w:line="31" w:lineRule="exact"/>
        <w:rPr>
          <w:rFonts w:eastAsia="Times New Roman"/>
          <w:b/>
          <w:bCs/>
          <w:sz w:val="28"/>
          <w:szCs w:val="28"/>
        </w:rPr>
      </w:pPr>
    </w:p>
    <w:p w:rsidR="00F53A1F" w:rsidRDefault="00587AE6">
      <w:pPr>
        <w:numPr>
          <w:ilvl w:val="0"/>
          <w:numId w:val="285"/>
        </w:numPr>
        <w:tabs>
          <w:tab w:val="left" w:pos="1456"/>
        </w:tabs>
        <w:spacing w:line="227" w:lineRule="auto"/>
        <w:ind w:left="40" w:right="46" w:firstLine="562"/>
        <w:rPr>
          <w:rFonts w:ascii="Symbol" w:eastAsia="Symbol" w:hAnsi="Symbol" w:cs="Symbol"/>
          <w:sz w:val="28"/>
          <w:szCs w:val="28"/>
        </w:rPr>
      </w:pPr>
      <w:r>
        <w:rPr>
          <w:rFonts w:eastAsia="Times New Roman"/>
          <w:sz w:val="28"/>
          <w:szCs w:val="28"/>
        </w:rPr>
        <w:t>обрабатывать противочесоточным препаратом весь кожный покров, а не только пораженные участки;</w:t>
      </w:r>
    </w:p>
    <w:p w:rsidR="00F53A1F" w:rsidRDefault="00F53A1F">
      <w:pPr>
        <w:spacing w:line="34" w:lineRule="exact"/>
        <w:rPr>
          <w:rFonts w:ascii="Symbol" w:eastAsia="Symbol" w:hAnsi="Symbol" w:cs="Symbol"/>
          <w:sz w:val="28"/>
          <w:szCs w:val="28"/>
        </w:rPr>
      </w:pPr>
    </w:p>
    <w:p w:rsidR="00F53A1F" w:rsidRDefault="00587AE6">
      <w:pPr>
        <w:numPr>
          <w:ilvl w:val="0"/>
          <w:numId w:val="285"/>
        </w:numPr>
        <w:tabs>
          <w:tab w:val="left" w:pos="1456"/>
        </w:tabs>
        <w:spacing w:line="227" w:lineRule="auto"/>
        <w:ind w:left="40" w:right="46" w:firstLine="562"/>
        <w:rPr>
          <w:rFonts w:ascii="Symbol" w:eastAsia="Symbol" w:hAnsi="Symbol" w:cs="Symbol"/>
          <w:sz w:val="28"/>
          <w:szCs w:val="28"/>
        </w:rPr>
      </w:pPr>
      <w:r>
        <w:rPr>
          <w:rFonts w:eastAsia="Times New Roman"/>
          <w:sz w:val="28"/>
          <w:szCs w:val="28"/>
        </w:rPr>
        <w:t>проводить лечение в вечернее время, что связано с активностью возбудителя ночью;</w:t>
      </w:r>
    </w:p>
    <w:p w:rsidR="00F53A1F" w:rsidRDefault="00587AE6">
      <w:pPr>
        <w:numPr>
          <w:ilvl w:val="0"/>
          <w:numId w:val="285"/>
        </w:numPr>
        <w:tabs>
          <w:tab w:val="left" w:pos="1460"/>
        </w:tabs>
        <w:ind w:left="1460" w:hanging="858"/>
        <w:rPr>
          <w:rFonts w:ascii="Symbol" w:eastAsia="Symbol" w:hAnsi="Symbol" w:cs="Symbol"/>
          <w:sz w:val="28"/>
          <w:szCs w:val="28"/>
        </w:rPr>
      </w:pPr>
      <w:r>
        <w:rPr>
          <w:rFonts w:eastAsia="Times New Roman"/>
          <w:sz w:val="28"/>
          <w:szCs w:val="28"/>
        </w:rPr>
        <w:t>строго   соблюдать   рекомендованную   врачом   методику</w:t>
      </w:r>
    </w:p>
    <w:p w:rsidR="00F53A1F" w:rsidRDefault="00587AE6">
      <w:pPr>
        <w:ind w:left="40"/>
        <w:rPr>
          <w:rFonts w:ascii="Symbol" w:eastAsia="Symbol" w:hAnsi="Symbol" w:cs="Symbol"/>
          <w:sz w:val="28"/>
          <w:szCs w:val="28"/>
        </w:rPr>
      </w:pPr>
      <w:r>
        <w:rPr>
          <w:rFonts w:eastAsia="Times New Roman"/>
          <w:sz w:val="28"/>
          <w:szCs w:val="28"/>
        </w:rPr>
        <w:t>лечения;</w:t>
      </w:r>
    </w:p>
    <w:p w:rsidR="00F53A1F" w:rsidRDefault="00F53A1F">
      <w:pPr>
        <w:spacing w:line="34" w:lineRule="exact"/>
        <w:rPr>
          <w:rFonts w:ascii="Symbol" w:eastAsia="Symbol" w:hAnsi="Symbol" w:cs="Symbol"/>
          <w:sz w:val="28"/>
          <w:szCs w:val="28"/>
        </w:rPr>
      </w:pPr>
    </w:p>
    <w:p w:rsidR="00F53A1F" w:rsidRDefault="00587AE6">
      <w:pPr>
        <w:numPr>
          <w:ilvl w:val="0"/>
          <w:numId w:val="285"/>
        </w:numPr>
        <w:tabs>
          <w:tab w:val="left" w:pos="1456"/>
        </w:tabs>
        <w:spacing w:line="227" w:lineRule="auto"/>
        <w:ind w:left="40" w:right="46" w:firstLine="562"/>
        <w:rPr>
          <w:rFonts w:ascii="Symbol" w:eastAsia="Symbol" w:hAnsi="Symbol" w:cs="Symbol"/>
          <w:sz w:val="28"/>
          <w:szCs w:val="28"/>
        </w:rPr>
      </w:pPr>
      <w:r>
        <w:rPr>
          <w:rFonts w:eastAsia="Times New Roman"/>
          <w:sz w:val="28"/>
          <w:szCs w:val="28"/>
        </w:rPr>
        <w:t>мыться непосредственно перед началом лечения и после его завершения;</w:t>
      </w:r>
    </w:p>
    <w:p w:rsidR="00F53A1F" w:rsidRDefault="00F53A1F">
      <w:pPr>
        <w:spacing w:line="34" w:lineRule="exact"/>
        <w:rPr>
          <w:rFonts w:ascii="Symbol" w:eastAsia="Symbol" w:hAnsi="Symbol" w:cs="Symbol"/>
          <w:sz w:val="28"/>
          <w:szCs w:val="28"/>
        </w:rPr>
      </w:pPr>
    </w:p>
    <w:p w:rsidR="00F53A1F" w:rsidRDefault="00587AE6">
      <w:pPr>
        <w:numPr>
          <w:ilvl w:val="0"/>
          <w:numId w:val="285"/>
        </w:numPr>
        <w:tabs>
          <w:tab w:val="left" w:pos="1456"/>
        </w:tabs>
        <w:spacing w:line="227" w:lineRule="auto"/>
        <w:ind w:left="40" w:right="46" w:firstLine="562"/>
        <w:rPr>
          <w:rFonts w:ascii="Symbol" w:eastAsia="Symbol" w:hAnsi="Symbol" w:cs="Symbol"/>
          <w:sz w:val="28"/>
          <w:szCs w:val="28"/>
        </w:rPr>
      </w:pPr>
      <w:r>
        <w:rPr>
          <w:rFonts w:eastAsia="Times New Roman"/>
          <w:sz w:val="28"/>
          <w:szCs w:val="28"/>
        </w:rPr>
        <w:t>проводить смену нательного и постельного белья до лечения и после его окончания.</w:t>
      </w:r>
    </w:p>
    <w:p w:rsidR="00F53A1F" w:rsidRDefault="00F53A1F">
      <w:pPr>
        <w:spacing w:line="326" w:lineRule="exact"/>
        <w:rPr>
          <w:rFonts w:ascii="Symbol" w:eastAsia="Symbol" w:hAnsi="Symbol" w:cs="Symbol"/>
          <w:sz w:val="28"/>
          <w:szCs w:val="28"/>
        </w:rPr>
      </w:pPr>
    </w:p>
    <w:p w:rsidR="00F53A1F" w:rsidRDefault="00587AE6">
      <w:pPr>
        <w:numPr>
          <w:ilvl w:val="1"/>
          <w:numId w:val="286"/>
        </w:numPr>
        <w:tabs>
          <w:tab w:val="left" w:pos="1460"/>
        </w:tabs>
        <w:ind w:left="1460" w:hanging="717"/>
        <w:rPr>
          <w:rFonts w:eastAsia="Times New Roman"/>
          <w:b/>
          <w:bCs/>
          <w:sz w:val="28"/>
          <w:szCs w:val="28"/>
        </w:rPr>
      </w:pPr>
      <w:r>
        <w:rPr>
          <w:rFonts w:eastAsia="Times New Roman"/>
          <w:b/>
          <w:bCs/>
          <w:sz w:val="28"/>
          <w:szCs w:val="28"/>
        </w:rPr>
        <w:t>Особенности лечения данной формы заболевания.</w:t>
      </w:r>
    </w:p>
    <w:p w:rsidR="00F53A1F" w:rsidRDefault="00F53A1F">
      <w:pPr>
        <w:spacing w:line="1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После снятия массивных корок (в результате применения кератолитических мазей и общих ванн) проводят курсы лечения чесотки обычными антискабиозными препаратами, вплоть до полного излечения. Важно выяснить патогенез иммунодефицитного состояния, т. е. установить заболевание (состояние), которое привело к резкому ослаблению реактивности больного (анергии), и по возможности провести его коррекцию. В помещении, где находится больной, и в его окружении следует постоянно проводить все необходимые противоэпидемические мероприятия для предотвращения заражения медицинского и обслуживающего персонала.</w:t>
      </w:r>
    </w:p>
    <w:p w:rsidR="00F53A1F" w:rsidRDefault="00F53A1F">
      <w:pPr>
        <w:spacing w:line="271" w:lineRule="exact"/>
        <w:rPr>
          <w:sz w:val="20"/>
          <w:szCs w:val="20"/>
        </w:rPr>
      </w:pPr>
    </w:p>
    <w:p w:rsidR="00F53A1F" w:rsidRDefault="00587AE6">
      <w:pPr>
        <w:numPr>
          <w:ilvl w:val="0"/>
          <w:numId w:val="287"/>
        </w:numPr>
        <w:tabs>
          <w:tab w:val="left" w:pos="1456"/>
        </w:tabs>
        <w:spacing w:line="234" w:lineRule="auto"/>
        <w:ind w:left="40" w:right="46" w:firstLine="703"/>
        <w:rPr>
          <w:rFonts w:eastAsia="Times New Roman"/>
          <w:b/>
          <w:bCs/>
          <w:sz w:val="28"/>
          <w:szCs w:val="28"/>
        </w:rPr>
      </w:pPr>
      <w:r>
        <w:rPr>
          <w:rFonts w:eastAsia="Times New Roman"/>
          <w:b/>
          <w:bCs/>
          <w:sz w:val="28"/>
          <w:szCs w:val="28"/>
        </w:rPr>
        <w:t>Нужно ли проводить противоэпидемические мероприятия при этом заболевании? Если да, то какие?</w:t>
      </w:r>
    </w:p>
    <w:p w:rsidR="00F53A1F" w:rsidRDefault="00F53A1F">
      <w:pPr>
        <w:spacing w:line="12" w:lineRule="exact"/>
        <w:rPr>
          <w:rFonts w:eastAsia="Times New Roman"/>
          <w:b/>
          <w:bCs/>
          <w:sz w:val="28"/>
          <w:szCs w:val="28"/>
        </w:rPr>
      </w:pPr>
    </w:p>
    <w:p w:rsidR="00F53A1F" w:rsidRDefault="00587AE6">
      <w:pPr>
        <w:spacing w:line="239" w:lineRule="auto"/>
        <w:ind w:left="40" w:right="26" w:firstLine="710"/>
        <w:jc w:val="both"/>
        <w:rPr>
          <w:rFonts w:eastAsia="Times New Roman"/>
          <w:b/>
          <w:bCs/>
          <w:sz w:val="28"/>
          <w:szCs w:val="28"/>
        </w:rPr>
      </w:pPr>
      <w:r>
        <w:rPr>
          <w:rFonts w:eastAsia="Times New Roman"/>
          <w:sz w:val="28"/>
          <w:szCs w:val="28"/>
        </w:rPr>
        <w:t>Профилактика чесотки включает активное раннее выявление больных чесоткой, своевременное их лечение, заполнение извещения (форма 089). Важно установление очагов чесотки и работа по их ликвидации (осмотр и обработка членов семьи, лиц, проживающих с больным в одном помещении, членов организованных коллективов и др.). Очень важно проводить одновременное лечение всех больных, выявленных в одном очаге (для профилактики реинвазии). Необходима организация и проведение текущей и заключительной дезинфекции в очагах чесотки (самостоятельно и с привлечением СЭС района). Осуществляют термообработку вещей (проглаживают утюгом), временно (на 3-5 дней) исключают из пользования веши, распыляют препарат А-ПАР, для дезинсекции помещения применяют 0,2% водную эмульсию медифокса.</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9" w:lineRule="exact"/>
        <w:rPr>
          <w:sz w:val="20"/>
          <w:szCs w:val="20"/>
        </w:rPr>
      </w:pPr>
    </w:p>
    <w:p w:rsidR="00F53A1F" w:rsidRDefault="00587AE6">
      <w:pPr>
        <w:ind w:left="40"/>
        <w:rPr>
          <w:sz w:val="20"/>
          <w:szCs w:val="20"/>
        </w:rPr>
      </w:pPr>
      <w:r>
        <w:rPr>
          <w:rFonts w:eastAsia="Times New Roman"/>
          <w:sz w:val="24"/>
          <w:szCs w:val="24"/>
        </w:rPr>
        <w:t>102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20" w:lineRule="exact"/>
        <w:rPr>
          <w:sz w:val="20"/>
          <w:szCs w:val="20"/>
        </w:rPr>
      </w:pPr>
    </w:p>
    <w:p w:rsidR="00F53A1F" w:rsidRDefault="00587AE6">
      <w:pPr>
        <w:numPr>
          <w:ilvl w:val="0"/>
          <w:numId w:val="288"/>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7" w:lineRule="auto"/>
        <w:ind w:left="740"/>
        <w:rPr>
          <w:sz w:val="20"/>
          <w:szCs w:val="20"/>
        </w:rPr>
      </w:pPr>
      <w:r>
        <w:rPr>
          <w:rFonts w:eastAsia="Times New Roman"/>
          <w:sz w:val="28"/>
          <w:szCs w:val="28"/>
        </w:rPr>
        <w:t>Карбункул с локализацией на задней поверхности шеи.</w:t>
      </w:r>
    </w:p>
    <w:p w:rsidR="00F53A1F" w:rsidRDefault="00F53A1F">
      <w:pPr>
        <w:spacing w:line="205" w:lineRule="exact"/>
        <w:rPr>
          <w:sz w:val="20"/>
          <w:szCs w:val="20"/>
        </w:rPr>
      </w:pPr>
    </w:p>
    <w:p w:rsidR="00F53A1F" w:rsidRDefault="00587AE6">
      <w:pPr>
        <w:numPr>
          <w:ilvl w:val="0"/>
          <w:numId w:val="289"/>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Вызывается чаше все наиболее патогенным золотистым стафилококком. В патогенезе развития карбункула несомненное значение имеет ослабление защитных сил организма (пожилой возраст, истощение, сахарный диабет, иммунодепрессивные состояния и др.).</w:t>
      </w:r>
    </w:p>
    <w:p w:rsidR="00F53A1F" w:rsidRDefault="00F53A1F">
      <w:pPr>
        <w:spacing w:line="220"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3. С какими заболеваниями нужно проводить дифференциальный диагноз?</w:t>
      </w:r>
    </w:p>
    <w:p w:rsidR="00F53A1F" w:rsidRDefault="00587AE6">
      <w:pPr>
        <w:spacing w:line="236" w:lineRule="auto"/>
        <w:ind w:left="740"/>
        <w:rPr>
          <w:sz w:val="20"/>
          <w:szCs w:val="20"/>
        </w:rPr>
      </w:pPr>
      <w:r>
        <w:rPr>
          <w:rFonts w:eastAsia="Times New Roman"/>
          <w:sz w:val="28"/>
          <w:szCs w:val="28"/>
        </w:rPr>
        <w:t>Дифференцируют с:</w:t>
      </w:r>
    </w:p>
    <w:p w:rsidR="00F53A1F" w:rsidRDefault="00F53A1F">
      <w:pPr>
        <w:spacing w:line="217" w:lineRule="exact"/>
        <w:rPr>
          <w:sz w:val="20"/>
          <w:szCs w:val="20"/>
        </w:rPr>
      </w:pPr>
    </w:p>
    <w:p w:rsidR="00F53A1F" w:rsidRDefault="00587AE6">
      <w:pPr>
        <w:numPr>
          <w:ilvl w:val="1"/>
          <w:numId w:val="290"/>
        </w:numPr>
        <w:tabs>
          <w:tab w:val="left" w:pos="1093"/>
        </w:tabs>
        <w:spacing w:line="237" w:lineRule="auto"/>
        <w:ind w:left="40" w:right="46" w:firstLine="703"/>
        <w:jc w:val="both"/>
        <w:rPr>
          <w:rFonts w:eastAsia="Times New Roman"/>
          <w:sz w:val="28"/>
          <w:szCs w:val="28"/>
        </w:rPr>
      </w:pPr>
      <w:r>
        <w:rPr>
          <w:rFonts w:eastAsia="Times New Roman"/>
          <w:sz w:val="28"/>
          <w:szCs w:val="28"/>
        </w:rPr>
        <w:t>сибиреязвенным карбункулом – в тех случаях, когда на поверхности карбункула образуется некротическая корка и острые воспалительные явления недостаточно выражены. Для установления правильного диагноза необходимо проводить бактериоскопическое исследование.</w:t>
      </w:r>
    </w:p>
    <w:p w:rsidR="00F53A1F" w:rsidRDefault="00F53A1F">
      <w:pPr>
        <w:spacing w:line="221" w:lineRule="exact"/>
        <w:rPr>
          <w:rFonts w:eastAsia="Times New Roman"/>
          <w:sz w:val="28"/>
          <w:szCs w:val="28"/>
        </w:rPr>
      </w:pPr>
    </w:p>
    <w:p w:rsidR="00F53A1F" w:rsidRDefault="00587AE6">
      <w:pPr>
        <w:numPr>
          <w:ilvl w:val="1"/>
          <w:numId w:val="290"/>
        </w:numPr>
        <w:tabs>
          <w:tab w:val="left" w:pos="939"/>
        </w:tabs>
        <w:spacing w:line="237" w:lineRule="auto"/>
        <w:ind w:left="40" w:right="46" w:firstLine="703"/>
        <w:jc w:val="both"/>
        <w:rPr>
          <w:rFonts w:eastAsia="Times New Roman"/>
          <w:i/>
          <w:iCs/>
          <w:sz w:val="28"/>
          <w:szCs w:val="28"/>
        </w:rPr>
      </w:pPr>
      <w:r>
        <w:rPr>
          <w:rFonts w:eastAsia="Times New Roman"/>
          <w:sz w:val="28"/>
          <w:szCs w:val="28"/>
        </w:rPr>
        <w:t>с фурункулами, расположенными на ограниченном участке кожи, карбункул отличается наличием выраженного плотного и болезненного инфильтрата, на котором располагаются пустулы и фурункулы. Подобный инфильтрат не образуется при наличии фурункулов, расположенных близко друг к другу.</w:t>
      </w:r>
    </w:p>
    <w:p w:rsidR="00F53A1F" w:rsidRDefault="00F53A1F">
      <w:pPr>
        <w:spacing w:line="220" w:lineRule="exact"/>
        <w:rPr>
          <w:rFonts w:eastAsia="Times New Roman"/>
          <w:i/>
          <w:iCs/>
          <w:sz w:val="28"/>
          <w:szCs w:val="28"/>
        </w:rPr>
      </w:pPr>
    </w:p>
    <w:p w:rsidR="00F53A1F" w:rsidRDefault="00587AE6">
      <w:pPr>
        <w:numPr>
          <w:ilvl w:val="1"/>
          <w:numId w:val="290"/>
        </w:numPr>
        <w:tabs>
          <w:tab w:val="left" w:pos="1165"/>
        </w:tabs>
        <w:spacing w:line="237" w:lineRule="auto"/>
        <w:ind w:left="40" w:right="46" w:firstLine="703"/>
        <w:jc w:val="both"/>
        <w:rPr>
          <w:rFonts w:eastAsia="Times New Roman"/>
          <w:i/>
          <w:iCs/>
          <w:sz w:val="28"/>
          <w:szCs w:val="28"/>
        </w:rPr>
      </w:pPr>
      <w:r>
        <w:rPr>
          <w:rFonts w:eastAsia="Times New Roman"/>
          <w:sz w:val="28"/>
          <w:szCs w:val="28"/>
        </w:rPr>
        <w:t>флегмоной шеи – необходимость в дифференциальной диагностике возникает вначале заболевания, когда имеется только болезненный ограниченный инфильтрат; в дальнейшем при появлении на поверхности инфильтрата пустул и фурункулов, вскрывающихся с образованием некротических стержней, диагноз карбункула становится очевидным.</w:t>
      </w:r>
    </w:p>
    <w:p w:rsidR="00F53A1F" w:rsidRDefault="00F53A1F">
      <w:pPr>
        <w:spacing w:line="212" w:lineRule="exact"/>
        <w:rPr>
          <w:rFonts w:eastAsia="Times New Roman"/>
          <w:i/>
          <w:iCs/>
          <w:sz w:val="28"/>
          <w:szCs w:val="28"/>
        </w:rPr>
      </w:pPr>
    </w:p>
    <w:p w:rsidR="00F53A1F" w:rsidRDefault="00587AE6">
      <w:pPr>
        <w:numPr>
          <w:ilvl w:val="0"/>
          <w:numId w:val="290"/>
        </w:numPr>
        <w:tabs>
          <w:tab w:val="left" w:pos="1460"/>
        </w:tabs>
        <w:ind w:left="1460" w:hanging="858"/>
        <w:rPr>
          <w:rFonts w:eastAsia="Times New Roman"/>
          <w:b/>
          <w:bCs/>
          <w:sz w:val="28"/>
          <w:szCs w:val="28"/>
        </w:rPr>
      </w:pPr>
      <w:r>
        <w:rPr>
          <w:rFonts w:eastAsia="Times New Roman"/>
          <w:b/>
          <w:bCs/>
          <w:sz w:val="28"/>
          <w:szCs w:val="28"/>
        </w:rPr>
        <w:t>Наметьте план лечения. Выпишите рецепты.</w:t>
      </w:r>
    </w:p>
    <w:p w:rsidR="00F53A1F" w:rsidRDefault="00F53A1F">
      <w:pPr>
        <w:spacing w:line="12"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Назначают антибиотики, в частности группы пенициллина (в/м инъекции по 100 000 ЕД через 3 часа), а также другие антибиотики. При вялом течении заболевания антибиотики можно сочетать с неспецифической стимулирующей терапией (аутогемотерапия). В тяжелых случаях возможно одновременное назначение антибиотиков и сульфаниламидов. По вскрытии карбункула – отсасывающая повязка с гипертоническим раствором хлорида натрия. При вялом отхождении некротических масс рекомендуется применение салициловой кислоты или салицилата натрия, которым покрывают поверхность карбункула слоем толщиной примерно 0.5 см. Обширный некроз тканей, прогрессирующий отек, нарастающая интоксикация служит показанием к оперативному вмешательству, переливанию крови, введению плазмозамещающих</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49" w:lineRule="exact"/>
        <w:rPr>
          <w:sz w:val="20"/>
          <w:szCs w:val="20"/>
        </w:rPr>
      </w:pPr>
    </w:p>
    <w:p w:rsidR="00F53A1F" w:rsidRDefault="00587AE6">
      <w:pPr>
        <w:ind w:left="8640"/>
        <w:rPr>
          <w:sz w:val="20"/>
          <w:szCs w:val="20"/>
        </w:rPr>
      </w:pPr>
      <w:r>
        <w:rPr>
          <w:rFonts w:eastAsia="Times New Roman"/>
          <w:sz w:val="24"/>
          <w:szCs w:val="24"/>
        </w:rPr>
        <w:t>103</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3" w:lineRule="auto"/>
        <w:ind w:left="40" w:right="46"/>
        <w:rPr>
          <w:sz w:val="20"/>
          <w:szCs w:val="20"/>
        </w:rPr>
      </w:pPr>
      <w:r>
        <w:rPr>
          <w:rFonts w:eastAsia="Times New Roman"/>
          <w:sz w:val="28"/>
          <w:szCs w:val="28"/>
        </w:rPr>
        <w:t>растворов. Обязательна тщательная дезинфекция окружающей эдоровой кожи, как и при лечении фурункула.</w:t>
      </w:r>
    </w:p>
    <w:p w:rsidR="00F53A1F" w:rsidRDefault="00F53A1F">
      <w:pPr>
        <w:spacing w:line="206" w:lineRule="exact"/>
        <w:rPr>
          <w:sz w:val="20"/>
          <w:szCs w:val="20"/>
        </w:rPr>
      </w:pPr>
    </w:p>
    <w:p w:rsidR="00F53A1F" w:rsidRDefault="00587AE6">
      <w:pPr>
        <w:numPr>
          <w:ilvl w:val="0"/>
          <w:numId w:val="291"/>
        </w:numPr>
        <w:tabs>
          <w:tab w:val="left" w:pos="1100"/>
        </w:tabs>
        <w:ind w:left="1100" w:hanging="357"/>
        <w:rPr>
          <w:rFonts w:eastAsia="Times New Roman"/>
          <w:b/>
          <w:bCs/>
          <w:sz w:val="28"/>
          <w:szCs w:val="28"/>
        </w:rPr>
      </w:pPr>
      <w:r>
        <w:rPr>
          <w:rFonts w:eastAsia="Times New Roman"/>
          <w:b/>
          <w:bCs/>
          <w:sz w:val="28"/>
          <w:szCs w:val="28"/>
        </w:rPr>
        <w:t>Выпишите рецепты.</w:t>
      </w:r>
    </w:p>
    <w:p w:rsidR="00F53A1F" w:rsidRDefault="00F53A1F">
      <w:pPr>
        <w:spacing w:line="198" w:lineRule="exact"/>
        <w:rPr>
          <w:sz w:val="20"/>
          <w:szCs w:val="20"/>
        </w:rPr>
      </w:pPr>
    </w:p>
    <w:p w:rsidR="00F53A1F" w:rsidRDefault="00587AE6">
      <w:pPr>
        <w:ind w:left="40"/>
        <w:rPr>
          <w:sz w:val="20"/>
          <w:szCs w:val="20"/>
        </w:rPr>
      </w:pPr>
      <w:r>
        <w:rPr>
          <w:rFonts w:eastAsia="Times New Roman"/>
          <w:sz w:val="28"/>
          <w:szCs w:val="28"/>
        </w:rPr>
        <w:t>Rp:Ol. Ricini20,0</w:t>
      </w:r>
    </w:p>
    <w:p w:rsidR="00F53A1F" w:rsidRDefault="00F53A1F">
      <w:pPr>
        <w:spacing w:line="1" w:lineRule="exact"/>
        <w:rPr>
          <w:sz w:val="20"/>
          <w:szCs w:val="20"/>
        </w:rPr>
      </w:pPr>
    </w:p>
    <w:p w:rsidR="00F53A1F" w:rsidRDefault="00587AE6">
      <w:pPr>
        <w:tabs>
          <w:tab w:val="left" w:pos="4840"/>
        </w:tabs>
        <w:ind w:left="40"/>
        <w:rPr>
          <w:sz w:val="20"/>
          <w:szCs w:val="20"/>
        </w:rPr>
      </w:pPr>
      <w:r>
        <w:rPr>
          <w:rFonts w:eastAsia="Times New Roman"/>
          <w:sz w:val="28"/>
          <w:szCs w:val="28"/>
        </w:rPr>
        <w:t>Xeroformii 1,2</w:t>
      </w:r>
      <w:r>
        <w:rPr>
          <w:sz w:val="20"/>
          <w:szCs w:val="20"/>
        </w:rPr>
        <w:tab/>
      </w:r>
      <w:r>
        <w:rPr>
          <w:rFonts w:eastAsia="Times New Roman"/>
          <w:sz w:val="28"/>
          <w:szCs w:val="28"/>
        </w:rPr>
        <w:t>Rp: Ung. Lyncomycini 2%-15,0</w:t>
      </w:r>
    </w:p>
    <w:p w:rsidR="00F53A1F" w:rsidRDefault="00587AE6">
      <w:pPr>
        <w:tabs>
          <w:tab w:val="left" w:pos="4840"/>
          <w:tab w:val="left" w:pos="5860"/>
          <w:tab w:val="left" w:pos="7520"/>
          <w:tab w:val="left" w:pos="8300"/>
        </w:tabs>
        <w:ind w:left="40"/>
        <w:rPr>
          <w:sz w:val="20"/>
          <w:szCs w:val="20"/>
        </w:rPr>
      </w:pPr>
      <w:r>
        <w:rPr>
          <w:rFonts w:eastAsia="Times New Roman"/>
          <w:sz w:val="28"/>
          <w:szCs w:val="28"/>
        </w:rPr>
        <w:t>Vinylini 1,0</w:t>
      </w:r>
      <w:r>
        <w:rPr>
          <w:sz w:val="20"/>
          <w:szCs w:val="20"/>
        </w:rPr>
        <w:tab/>
      </w:r>
      <w:r>
        <w:rPr>
          <w:rFonts w:eastAsia="Times New Roman"/>
          <w:sz w:val="28"/>
          <w:szCs w:val="28"/>
        </w:rPr>
        <w:t>D.S.</w:t>
      </w:r>
      <w:r>
        <w:rPr>
          <w:sz w:val="20"/>
          <w:szCs w:val="20"/>
        </w:rPr>
        <w:tab/>
      </w:r>
      <w:r>
        <w:rPr>
          <w:rFonts w:eastAsia="Times New Roman"/>
          <w:sz w:val="28"/>
          <w:szCs w:val="28"/>
        </w:rPr>
        <w:t>Наносить</w:t>
      </w:r>
      <w:r>
        <w:rPr>
          <w:sz w:val="20"/>
          <w:szCs w:val="20"/>
        </w:rPr>
        <w:tab/>
      </w:r>
      <w:r>
        <w:rPr>
          <w:rFonts w:eastAsia="Times New Roman"/>
          <w:sz w:val="28"/>
          <w:szCs w:val="28"/>
        </w:rPr>
        <w:t>на</w:t>
      </w:r>
      <w:r>
        <w:rPr>
          <w:sz w:val="20"/>
          <w:szCs w:val="20"/>
        </w:rPr>
        <w:tab/>
      </w:r>
      <w:r>
        <w:rPr>
          <w:rFonts w:eastAsia="Times New Roman"/>
          <w:sz w:val="27"/>
          <w:szCs w:val="27"/>
        </w:rPr>
        <w:t>очаги</w:t>
      </w:r>
    </w:p>
    <w:p w:rsidR="00F53A1F" w:rsidRDefault="00587AE6">
      <w:pPr>
        <w:tabs>
          <w:tab w:val="left" w:pos="4840"/>
        </w:tabs>
        <w:ind w:left="40"/>
        <w:rPr>
          <w:sz w:val="20"/>
          <w:szCs w:val="20"/>
        </w:rPr>
      </w:pPr>
      <w:r>
        <w:rPr>
          <w:rFonts w:eastAsia="Times New Roman"/>
          <w:sz w:val="28"/>
          <w:szCs w:val="28"/>
        </w:rPr>
        <w:t>M.f. linimentum</w:t>
      </w:r>
      <w:r>
        <w:rPr>
          <w:sz w:val="20"/>
          <w:szCs w:val="20"/>
        </w:rPr>
        <w:tab/>
      </w:r>
      <w:r>
        <w:rPr>
          <w:rFonts w:eastAsia="Times New Roman"/>
          <w:sz w:val="28"/>
          <w:szCs w:val="28"/>
        </w:rPr>
        <w:t>поражения.</w:t>
      </w:r>
    </w:p>
    <w:p w:rsidR="00F53A1F" w:rsidRDefault="00587AE6">
      <w:pPr>
        <w:ind w:left="40"/>
        <w:rPr>
          <w:sz w:val="20"/>
          <w:szCs w:val="20"/>
        </w:rPr>
      </w:pPr>
      <w:r>
        <w:rPr>
          <w:rFonts w:eastAsia="Times New Roman"/>
          <w:sz w:val="28"/>
          <w:szCs w:val="28"/>
        </w:rPr>
        <w:t xml:space="preserve">D.S. Для мазевых повязок </w:t>
      </w:r>
      <w:r>
        <w:rPr>
          <w:rFonts w:ascii="Calibri" w:eastAsia="Calibri" w:hAnsi="Calibri" w:cs="Calibri"/>
          <w:sz w:val="21"/>
          <w:szCs w:val="21"/>
        </w:rPr>
        <w:t>.</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34" w:lineRule="exact"/>
        <w:rPr>
          <w:sz w:val="20"/>
          <w:szCs w:val="20"/>
        </w:rPr>
      </w:pPr>
    </w:p>
    <w:p w:rsidR="00F53A1F" w:rsidRDefault="00587AE6">
      <w:pPr>
        <w:numPr>
          <w:ilvl w:val="0"/>
          <w:numId w:val="292"/>
        </w:numPr>
        <w:tabs>
          <w:tab w:val="left" w:pos="1447"/>
        </w:tabs>
        <w:spacing w:line="232" w:lineRule="auto"/>
        <w:ind w:left="740" w:right="276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Шанкриформная пиодермия</w:t>
      </w:r>
    </w:p>
    <w:p w:rsidR="00F53A1F" w:rsidRDefault="00F53A1F">
      <w:pPr>
        <w:spacing w:line="221" w:lineRule="exact"/>
        <w:rPr>
          <w:rFonts w:eastAsia="Times New Roman"/>
          <w:b/>
          <w:bCs/>
          <w:sz w:val="28"/>
          <w:szCs w:val="28"/>
        </w:rPr>
      </w:pPr>
    </w:p>
    <w:p w:rsidR="00F53A1F" w:rsidRDefault="00587AE6">
      <w:pPr>
        <w:numPr>
          <w:ilvl w:val="0"/>
          <w:numId w:val="292"/>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нужно проводить дифференциальный диагноз?</w:t>
      </w:r>
    </w:p>
    <w:p w:rsidR="00F53A1F" w:rsidRDefault="00F53A1F">
      <w:pPr>
        <w:spacing w:line="2"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Дифференцируют с:</w:t>
      </w:r>
    </w:p>
    <w:p w:rsidR="00F53A1F" w:rsidRDefault="00F53A1F">
      <w:pPr>
        <w:spacing w:line="216" w:lineRule="exact"/>
        <w:rPr>
          <w:sz w:val="20"/>
          <w:szCs w:val="20"/>
        </w:rPr>
      </w:pPr>
    </w:p>
    <w:p w:rsidR="00F53A1F" w:rsidRDefault="00587AE6">
      <w:pPr>
        <w:numPr>
          <w:ilvl w:val="0"/>
          <w:numId w:val="293"/>
        </w:numPr>
        <w:tabs>
          <w:tab w:val="left" w:pos="1096"/>
        </w:tabs>
        <w:spacing w:line="237" w:lineRule="auto"/>
        <w:ind w:left="40" w:right="26" w:firstLine="703"/>
        <w:jc w:val="both"/>
        <w:rPr>
          <w:rFonts w:eastAsia="Times New Roman"/>
          <w:sz w:val="28"/>
          <w:szCs w:val="28"/>
        </w:rPr>
      </w:pPr>
      <w:r>
        <w:rPr>
          <w:rFonts w:eastAsia="Times New Roman"/>
          <w:sz w:val="28"/>
          <w:szCs w:val="28"/>
        </w:rPr>
        <w:t>твердым шанкром - помогают дифференцировать наличие спирохет в отделяемом язв, отрицательные серологические реакции при неоднократных исследованиях, отсутствие других признаков сифилиса, наличие иногда типичных проявлений пиодермии по периферии очага.</w:t>
      </w:r>
    </w:p>
    <w:p w:rsidR="00F53A1F" w:rsidRDefault="00F53A1F">
      <w:pPr>
        <w:spacing w:line="216" w:lineRule="exact"/>
        <w:rPr>
          <w:rFonts w:eastAsia="Times New Roman"/>
          <w:sz w:val="28"/>
          <w:szCs w:val="28"/>
        </w:rPr>
      </w:pPr>
    </w:p>
    <w:p w:rsidR="00F53A1F" w:rsidRDefault="00587AE6">
      <w:pPr>
        <w:numPr>
          <w:ilvl w:val="0"/>
          <w:numId w:val="293"/>
        </w:numPr>
        <w:tabs>
          <w:tab w:val="left" w:pos="1050"/>
        </w:tabs>
        <w:spacing w:line="237" w:lineRule="auto"/>
        <w:ind w:left="40" w:right="46" w:firstLine="703"/>
        <w:jc w:val="both"/>
        <w:rPr>
          <w:rFonts w:eastAsia="Times New Roman"/>
          <w:sz w:val="28"/>
          <w:szCs w:val="28"/>
        </w:rPr>
      </w:pPr>
      <w:r>
        <w:rPr>
          <w:rFonts w:eastAsia="Times New Roman"/>
          <w:sz w:val="28"/>
          <w:szCs w:val="28"/>
        </w:rPr>
        <w:t>базоцеллюлярной эпителиомой, для которой в отличие от пиодермии характерно наличие эрозивной или изъязвленной бляшки, небольших размеров, иногда окруженной хрящевидными блестящими узелками наподобие жемчужин. Окончательно</w:t>
      </w:r>
    </w:p>
    <w:p w:rsidR="00F53A1F" w:rsidRDefault="00F53A1F">
      <w:pPr>
        <w:spacing w:line="216" w:lineRule="exact"/>
        <w:rPr>
          <w:rFonts w:eastAsia="Times New Roman"/>
          <w:sz w:val="28"/>
          <w:szCs w:val="28"/>
        </w:rPr>
      </w:pPr>
    </w:p>
    <w:p w:rsidR="00F53A1F" w:rsidRDefault="00587AE6">
      <w:pPr>
        <w:numPr>
          <w:ilvl w:val="0"/>
          <w:numId w:val="293"/>
        </w:numPr>
        <w:tabs>
          <w:tab w:val="left" w:pos="1155"/>
        </w:tabs>
        <w:spacing w:line="238" w:lineRule="auto"/>
        <w:ind w:left="40" w:right="26" w:firstLine="703"/>
        <w:jc w:val="both"/>
        <w:rPr>
          <w:rFonts w:eastAsia="Times New Roman"/>
          <w:sz w:val="28"/>
          <w:szCs w:val="28"/>
        </w:rPr>
      </w:pPr>
      <w:r>
        <w:rPr>
          <w:rFonts w:eastAsia="Times New Roman"/>
          <w:sz w:val="28"/>
          <w:szCs w:val="28"/>
        </w:rPr>
        <w:t>спиноцеллюлярной эпителиомой, для которой в стадии изъязвления характерно наличие язвы с легко кровоточащими краями, на дне которой видны скопления ороговевших клеток бело-желтого цвета; в дальнейшем увеличивается спаянность опухоли с подлежащими тканями, прорастание ее в глубину, быстро возникают метастазы в лимфоузлах, чего не наблюдается при шанкриформной пиодермии. Клинический диагноз эпителиомы подтверждают результаты гистологического исследования и обследования больного в онкологическом учреждении.</w:t>
      </w:r>
    </w:p>
    <w:p w:rsidR="00F53A1F" w:rsidRDefault="00F53A1F">
      <w:pPr>
        <w:spacing w:line="210" w:lineRule="exact"/>
        <w:rPr>
          <w:sz w:val="20"/>
          <w:szCs w:val="20"/>
        </w:rPr>
      </w:pPr>
    </w:p>
    <w:p w:rsidR="00F53A1F" w:rsidRDefault="00587AE6">
      <w:pPr>
        <w:numPr>
          <w:ilvl w:val="0"/>
          <w:numId w:val="294"/>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Все формы хронических атипических пиодермии имеют общие признаки:</w:t>
      </w:r>
    </w:p>
    <w:p w:rsidR="00F53A1F" w:rsidRDefault="00F53A1F">
      <w:pPr>
        <w:spacing w:line="2" w:lineRule="exact"/>
        <w:rPr>
          <w:sz w:val="20"/>
          <w:szCs w:val="20"/>
        </w:rPr>
      </w:pPr>
    </w:p>
    <w:p w:rsidR="00F53A1F" w:rsidRDefault="00587AE6">
      <w:pPr>
        <w:numPr>
          <w:ilvl w:val="0"/>
          <w:numId w:val="295"/>
        </w:numPr>
        <w:tabs>
          <w:tab w:val="left" w:pos="1160"/>
        </w:tabs>
        <w:ind w:left="1160" w:hanging="417"/>
        <w:rPr>
          <w:rFonts w:eastAsia="Times New Roman"/>
          <w:sz w:val="28"/>
          <w:szCs w:val="28"/>
        </w:rPr>
      </w:pPr>
      <w:r>
        <w:rPr>
          <w:rFonts w:eastAsia="Times New Roman"/>
          <w:sz w:val="28"/>
          <w:szCs w:val="28"/>
        </w:rPr>
        <w:t>Наличие иммунодефицита.</w:t>
      </w:r>
    </w:p>
    <w:p w:rsidR="00F53A1F" w:rsidRDefault="00587AE6">
      <w:pPr>
        <w:numPr>
          <w:ilvl w:val="0"/>
          <w:numId w:val="295"/>
        </w:numPr>
        <w:tabs>
          <w:tab w:val="left" w:pos="1160"/>
        </w:tabs>
        <w:ind w:left="1160" w:hanging="417"/>
        <w:rPr>
          <w:rFonts w:eastAsia="Times New Roman"/>
          <w:sz w:val="28"/>
          <w:szCs w:val="28"/>
        </w:rPr>
      </w:pPr>
      <w:r>
        <w:rPr>
          <w:rFonts w:eastAsia="Times New Roman"/>
          <w:sz w:val="28"/>
          <w:szCs w:val="28"/>
        </w:rPr>
        <w:t>Хроническое течение.</w:t>
      </w:r>
    </w:p>
    <w:p w:rsidR="00F53A1F" w:rsidRDefault="00587AE6">
      <w:pPr>
        <w:numPr>
          <w:ilvl w:val="0"/>
          <w:numId w:val="295"/>
        </w:numPr>
        <w:tabs>
          <w:tab w:val="left" w:pos="1160"/>
        </w:tabs>
        <w:ind w:left="1160" w:hanging="417"/>
        <w:rPr>
          <w:rFonts w:eastAsia="Times New Roman"/>
          <w:sz w:val="28"/>
          <w:szCs w:val="28"/>
        </w:rPr>
      </w:pPr>
      <w:r>
        <w:rPr>
          <w:rFonts w:eastAsia="Times New Roman"/>
          <w:sz w:val="28"/>
          <w:szCs w:val="28"/>
        </w:rPr>
        <w:t>Гранулематозное строение инфильтрата в дерме и гиподерме.</w:t>
      </w:r>
    </w:p>
    <w:p w:rsidR="00F53A1F" w:rsidRDefault="00F53A1F">
      <w:pPr>
        <w:spacing w:line="14" w:lineRule="exact"/>
        <w:rPr>
          <w:rFonts w:eastAsia="Times New Roman"/>
          <w:sz w:val="28"/>
          <w:szCs w:val="28"/>
        </w:rPr>
      </w:pPr>
    </w:p>
    <w:p w:rsidR="00F53A1F" w:rsidRDefault="00587AE6">
      <w:pPr>
        <w:numPr>
          <w:ilvl w:val="0"/>
          <w:numId w:val="295"/>
        </w:numPr>
        <w:tabs>
          <w:tab w:val="left" w:pos="1045"/>
        </w:tabs>
        <w:spacing w:line="236" w:lineRule="auto"/>
        <w:ind w:left="40" w:right="26" w:firstLine="703"/>
        <w:jc w:val="both"/>
        <w:rPr>
          <w:rFonts w:eastAsia="Times New Roman"/>
          <w:sz w:val="28"/>
          <w:szCs w:val="28"/>
        </w:rPr>
      </w:pPr>
      <w:r>
        <w:rPr>
          <w:rFonts w:eastAsia="Times New Roman"/>
          <w:sz w:val="28"/>
          <w:szCs w:val="28"/>
        </w:rPr>
        <w:t>Резистентность к лечению антибактериальными препаратами при сохранении чувствительности выделенной из очагов микробной флоры к этим антибактериальным средствам.</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31" w:lineRule="exact"/>
        <w:rPr>
          <w:sz w:val="20"/>
          <w:szCs w:val="20"/>
        </w:rPr>
      </w:pPr>
    </w:p>
    <w:p w:rsidR="00F53A1F" w:rsidRDefault="00587AE6">
      <w:pPr>
        <w:ind w:left="40"/>
        <w:rPr>
          <w:sz w:val="20"/>
          <w:szCs w:val="20"/>
        </w:rPr>
      </w:pPr>
      <w:r>
        <w:rPr>
          <w:rFonts w:eastAsia="Times New Roman"/>
          <w:sz w:val="24"/>
          <w:szCs w:val="24"/>
        </w:rPr>
        <w:t>104</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296"/>
        </w:numPr>
        <w:tabs>
          <w:tab w:val="left" w:pos="1020"/>
        </w:tabs>
        <w:spacing w:line="234" w:lineRule="auto"/>
        <w:ind w:left="740" w:right="46" w:firstLine="3"/>
        <w:rPr>
          <w:rFonts w:eastAsia="Times New Roman"/>
          <w:sz w:val="28"/>
          <w:szCs w:val="28"/>
        </w:rPr>
      </w:pPr>
      <w:r>
        <w:rPr>
          <w:rFonts w:eastAsia="Times New Roman"/>
          <w:sz w:val="28"/>
          <w:szCs w:val="28"/>
        </w:rPr>
        <w:t>Высокая чувствительность кожи к различным раздражителям. Хронические атипические пиодермии могут начинаться с обычных</w:t>
      </w:r>
    </w:p>
    <w:p w:rsidR="00F53A1F" w:rsidRDefault="00F53A1F">
      <w:pPr>
        <w:spacing w:line="17"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пиодермии, а также на месте травм кожи, вторично осложненных пиококковой инфекцией, постепенно превращаясь в язвенную и язвенно-вегетирующую атипичную форму, клинически напоминающую туберкулез кожи или глубокие микозы (бластомикоз).</w:t>
      </w:r>
    </w:p>
    <w:p w:rsidR="00F53A1F" w:rsidRDefault="00F53A1F">
      <w:pPr>
        <w:spacing w:line="341"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4. Какие исследования необходимо провести для подтверждения диагноза?</w:t>
      </w:r>
    </w:p>
    <w:p w:rsidR="00F53A1F" w:rsidRDefault="00587AE6">
      <w:pPr>
        <w:spacing w:line="238" w:lineRule="auto"/>
        <w:ind w:left="740"/>
        <w:rPr>
          <w:sz w:val="20"/>
          <w:szCs w:val="20"/>
        </w:rPr>
      </w:pPr>
      <w:r>
        <w:rPr>
          <w:rFonts w:eastAsia="Times New Roman"/>
          <w:sz w:val="28"/>
          <w:szCs w:val="28"/>
        </w:rPr>
        <w:t>Диагноз  основывается  на  клинической  картине  и  на  результатах</w:t>
      </w:r>
    </w:p>
    <w:p w:rsidR="00F53A1F" w:rsidRDefault="00F53A1F">
      <w:pPr>
        <w:spacing w:line="15"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микробиологических, гистологических и иммунологических исследований.</w:t>
      </w:r>
    </w:p>
    <w:p w:rsidR="00F53A1F" w:rsidRDefault="00F53A1F">
      <w:pPr>
        <w:spacing w:line="327" w:lineRule="exact"/>
        <w:rPr>
          <w:sz w:val="20"/>
          <w:szCs w:val="20"/>
        </w:rPr>
      </w:pPr>
    </w:p>
    <w:p w:rsidR="00F53A1F" w:rsidRDefault="00587AE6">
      <w:pPr>
        <w:numPr>
          <w:ilvl w:val="1"/>
          <w:numId w:val="297"/>
        </w:numPr>
        <w:tabs>
          <w:tab w:val="left" w:pos="1460"/>
        </w:tabs>
        <w:ind w:left="1460" w:hanging="717"/>
        <w:rPr>
          <w:rFonts w:eastAsia="Times New Roman"/>
          <w:b/>
          <w:bCs/>
          <w:sz w:val="28"/>
          <w:szCs w:val="28"/>
        </w:rPr>
      </w:pPr>
      <w:r>
        <w:rPr>
          <w:rFonts w:eastAsia="Times New Roman"/>
          <w:b/>
          <w:bCs/>
          <w:sz w:val="28"/>
          <w:szCs w:val="28"/>
        </w:rPr>
        <w:t>Наметьте план лечения. Выпишите рецепты.</w:t>
      </w:r>
    </w:p>
    <w:p w:rsidR="00F53A1F" w:rsidRDefault="00F53A1F">
      <w:pPr>
        <w:spacing w:line="10" w:lineRule="exact"/>
        <w:rPr>
          <w:rFonts w:eastAsia="Times New Roman"/>
          <w:b/>
          <w:bCs/>
          <w:sz w:val="28"/>
          <w:szCs w:val="28"/>
        </w:rPr>
      </w:pPr>
    </w:p>
    <w:p w:rsidR="00F53A1F" w:rsidRDefault="00587AE6">
      <w:pPr>
        <w:numPr>
          <w:ilvl w:val="0"/>
          <w:numId w:val="297"/>
        </w:numPr>
        <w:tabs>
          <w:tab w:val="left" w:pos="488"/>
        </w:tabs>
        <w:spacing w:line="238" w:lineRule="auto"/>
        <w:ind w:left="40" w:right="26" w:hanging="6"/>
        <w:jc w:val="both"/>
        <w:rPr>
          <w:rFonts w:eastAsia="Times New Roman"/>
          <w:sz w:val="28"/>
          <w:szCs w:val="28"/>
        </w:rPr>
      </w:pPr>
      <w:r>
        <w:rPr>
          <w:rFonts w:eastAsia="Times New Roman"/>
          <w:sz w:val="28"/>
          <w:szCs w:val="28"/>
        </w:rPr>
        <w:t>начальном периоде рекомендуется обмывание язвы перекисью водорода или теплым раствором перманганата калия с последующей присыпкой сульфаниламидами. В дальнейшем с целью стимулировать образование грануляций показаны повязки с мазью Микулича. При длительно существующих язвах – цинкжелатиновые повязки, одновременно общеукрепляющее лечение, витаминотерапия.</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36" w:lineRule="exact"/>
        <w:rPr>
          <w:sz w:val="20"/>
          <w:szCs w:val="20"/>
        </w:rPr>
      </w:pPr>
    </w:p>
    <w:p w:rsidR="00F53A1F" w:rsidRDefault="00587AE6">
      <w:pPr>
        <w:numPr>
          <w:ilvl w:val="0"/>
          <w:numId w:val="298"/>
        </w:numPr>
        <w:tabs>
          <w:tab w:val="left" w:pos="980"/>
        </w:tabs>
        <w:spacing w:line="233" w:lineRule="auto"/>
        <w:ind w:left="740" w:right="560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Гидраденит.</w:t>
      </w:r>
    </w:p>
    <w:p w:rsidR="00F53A1F" w:rsidRDefault="00F53A1F">
      <w:pPr>
        <w:spacing w:line="325" w:lineRule="exact"/>
        <w:rPr>
          <w:rFonts w:eastAsia="Times New Roman"/>
          <w:b/>
          <w:bCs/>
          <w:sz w:val="28"/>
          <w:szCs w:val="28"/>
        </w:rPr>
      </w:pPr>
    </w:p>
    <w:p w:rsidR="00F53A1F" w:rsidRDefault="00587AE6">
      <w:pPr>
        <w:numPr>
          <w:ilvl w:val="0"/>
          <w:numId w:val="298"/>
        </w:numPr>
        <w:tabs>
          <w:tab w:val="left" w:pos="980"/>
        </w:tabs>
        <w:ind w:left="980" w:hanging="237"/>
        <w:rPr>
          <w:rFonts w:eastAsia="Times New Roman"/>
          <w:b/>
          <w:bCs/>
          <w:sz w:val="28"/>
          <w:szCs w:val="28"/>
        </w:rPr>
      </w:pPr>
      <w:r>
        <w:rPr>
          <w:rFonts w:eastAsia="Times New Roman"/>
          <w:b/>
          <w:bCs/>
          <w:sz w:val="28"/>
          <w:szCs w:val="28"/>
        </w:rPr>
        <w:t>Этиология и патогенез данного заболевания.</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Заболевание присуще половозрелым людям, у которых активно функционируют апокриновые потовые железы. Наиболее частой является локализация гидраденита в подмышечных зонах. Однако этот патологический процесс может возникать во всех анатомических локализациях, где расположены апокриновые потовые железы – зона вокруг сосков, перианально, на коже мошонки, больших половых губ, вокруг пупка.</w:t>
      </w:r>
    </w:p>
    <w:p w:rsidR="00F53A1F" w:rsidRDefault="00F53A1F">
      <w:pPr>
        <w:spacing w:line="19"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Факторами, способствующими внедрению патогенных стафилококков в устья волосяных фолликулов и выводные протоки желез, являются травматизация кожи (бритье, трение, мацерация), нерациональное применение антиперспирантных дезодорантов, а также все патогенетические факторы, приводящие к иммунодепрессии</w:t>
      </w:r>
    </w:p>
    <w:p w:rsidR="00F53A1F" w:rsidRDefault="00F53A1F">
      <w:pPr>
        <w:spacing w:line="223" w:lineRule="exact"/>
        <w:rPr>
          <w:sz w:val="20"/>
          <w:szCs w:val="20"/>
        </w:rPr>
      </w:pPr>
    </w:p>
    <w:p w:rsidR="00F53A1F" w:rsidRDefault="00587AE6">
      <w:pPr>
        <w:numPr>
          <w:ilvl w:val="0"/>
          <w:numId w:val="299"/>
        </w:numPr>
        <w:tabs>
          <w:tab w:val="left" w:pos="990"/>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Отфурункулагидраденитотличается</w:t>
      </w:r>
      <w:r>
        <w:rPr>
          <w:rFonts w:eastAsia="Times New Roman"/>
          <w:sz w:val="27"/>
          <w:szCs w:val="27"/>
        </w:rPr>
        <w:t>локализацией,</w:t>
      </w:r>
    </w:p>
    <w:p w:rsidR="00F53A1F" w:rsidRDefault="00F53A1F">
      <w:pPr>
        <w:spacing w:line="14"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полушаровидной формой, отсутствием первичной фолликулярной пустулы и некротического стержня, обильным нагноением и развитием инфильтрата из глубины ткани.</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344" w:lineRule="exact"/>
        <w:rPr>
          <w:sz w:val="20"/>
          <w:szCs w:val="20"/>
        </w:rPr>
      </w:pPr>
    </w:p>
    <w:p w:rsidR="00F53A1F" w:rsidRDefault="00587AE6">
      <w:pPr>
        <w:ind w:left="8640"/>
        <w:rPr>
          <w:sz w:val="20"/>
          <w:szCs w:val="20"/>
        </w:rPr>
      </w:pPr>
      <w:r>
        <w:rPr>
          <w:rFonts w:eastAsia="Times New Roman"/>
          <w:sz w:val="24"/>
          <w:szCs w:val="24"/>
        </w:rPr>
        <w:t>105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1"/>
          <w:numId w:val="300"/>
        </w:numPr>
        <w:tabs>
          <w:tab w:val="left" w:pos="980"/>
        </w:tabs>
        <w:ind w:left="980" w:hanging="237"/>
        <w:rPr>
          <w:rFonts w:eastAsia="Times New Roman"/>
          <w:b/>
          <w:bCs/>
          <w:sz w:val="28"/>
          <w:szCs w:val="28"/>
        </w:rPr>
      </w:pPr>
      <w:r>
        <w:rPr>
          <w:rFonts w:eastAsia="Times New Roman"/>
          <w:b/>
          <w:bCs/>
          <w:sz w:val="28"/>
          <w:szCs w:val="28"/>
        </w:rPr>
        <w:t>Составьте план лечения больной.</w:t>
      </w:r>
    </w:p>
    <w:p w:rsidR="00F53A1F" w:rsidRDefault="00F53A1F">
      <w:pPr>
        <w:spacing w:line="10" w:lineRule="exact"/>
        <w:rPr>
          <w:rFonts w:eastAsia="Times New Roman"/>
          <w:b/>
          <w:bCs/>
          <w:sz w:val="28"/>
          <w:szCs w:val="28"/>
        </w:rPr>
      </w:pPr>
    </w:p>
    <w:p w:rsidR="00F53A1F" w:rsidRDefault="00587AE6">
      <w:pPr>
        <w:numPr>
          <w:ilvl w:val="0"/>
          <w:numId w:val="300"/>
        </w:numPr>
        <w:tabs>
          <w:tab w:val="left" w:pos="440"/>
        </w:tabs>
        <w:spacing w:line="238" w:lineRule="auto"/>
        <w:ind w:left="40" w:right="26" w:hanging="6"/>
        <w:jc w:val="both"/>
        <w:rPr>
          <w:rFonts w:eastAsia="Times New Roman"/>
          <w:sz w:val="28"/>
          <w:szCs w:val="28"/>
        </w:rPr>
      </w:pPr>
      <w:r>
        <w:rPr>
          <w:rFonts w:eastAsia="Times New Roman"/>
          <w:sz w:val="28"/>
          <w:szCs w:val="28"/>
        </w:rPr>
        <w:t>стадии инфильтрации следует назначать разрешающую терапию, направленную на усиление гиперемии в очаге и тем самым способствующую или скорому разрешению инфильтрата, или быстрому абсцедированию. С этой целью применяют аппликации на формирующийся инфильтрат ихтиола, физиотерапевтические воздействия</w:t>
      </w:r>
    </w:p>
    <w:p w:rsidR="00F53A1F" w:rsidRDefault="00F53A1F">
      <w:pPr>
        <w:spacing w:line="14" w:lineRule="exact"/>
        <w:rPr>
          <w:rFonts w:eastAsia="Times New Roman"/>
          <w:sz w:val="28"/>
          <w:szCs w:val="28"/>
        </w:rPr>
      </w:pPr>
    </w:p>
    <w:p w:rsidR="00F53A1F" w:rsidRDefault="00587AE6">
      <w:pPr>
        <w:spacing w:line="234" w:lineRule="auto"/>
        <w:ind w:left="40" w:right="46"/>
        <w:rPr>
          <w:rFonts w:eastAsia="Times New Roman"/>
          <w:sz w:val="28"/>
          <w:szCs w:val="28"/>
        </w:rPr>
      </w:pPr>
      <w:r>
        <w:rPr>
          <w:rFonts w:eastAsia="Times New Roman"/>
          <w:sz w:val="28"/>
          <w:szCs w:val="28"/>
        </w:rPr>
        <w:t>– УВЧ, низкоэнергетическое лазерное излучение, сухие тепловые процедуры.</w:t>
      </w:r>
    </w:p>
    <w:p w:rsidR="00F53A1F" w:rsidRDefault="00F53A1F">
      <w:pPr>
        <w:spacing w:line="15" w:lineRule="exact"/>
        <w:rPr>
          <w:rFonts w:eastAsia="Times New Roman"/>
          <w:sz w:val="28"/>
          <w:szCs w:val="28"/>
        </w:rPr>
      </w:pPr>
    </w:p>
    <w:p w:rsidR="00F53A1F" w:rsidRDefault="00587AE6">
      <w:pPr>
        <w:spacing w:line="238" w:lineRule="auto"/>
        <w:ind w:left="40" w:right="26"/>
        <w:jc w:val="both"/>
        <w:rPr>
          <w:rFonts w:eastAsia="Times New Roman"/>
          <w:sz w:val="28"/>
          <w:szCs w:val="28"/>
        </w:rPr>
      </w:pPr>
      <w:r>
        <w:rPr>
          <w:rFonts w:eastAsia="Times New Roman"/>
          <w:sz w:val="28"/>
          <w:szCs w:val="28"/>
        </w:rPr>
        <w:t>При наличии признаков абсцедирования следует проводить их хирургическое вскрытие с последующим дренированием гнойно-некротической полости с помощью турунд, смоченных гипертоническим раствором (в первые 1-2 дня), растворами антисептиков (фурацилин, хлоргексидин, мирамистин и др.). После появления активных грануляций целесообразно наложение повязок с мазями, содержащими антисептики и биостимуляторы (солкосерил, метилтиоурацил и др.).</w:t>
      </w:r>
    </w:p>
    <w:p w:rsidR="00F53A1F" w:rsidRDefault="00F53A1F">
      <w:pPr>
        <w:spacing w:line="344" w:lineRule="exact"/>
        <w:rPr>
          <w:rFonts w:eastAsia="Times New Roman"/>
          <w:sz w:val="28"/>
          <w:szCs w:val="28"/>
        </w:rPr>
      </w:pPr>
    </w:p>
    <w:p w:rsidR="00F53A1F" w:rsidRDefault="00587AE6">
      <w:pPr>
        <w:numPr>
          <w:ilvl w:val="1"/>
          <w:numId w:val="301"/>
        </w:numPr>
        <w:tabs>
          <w:tab w:val="left" w:pos="990"/>
        </w:tabs>
        <w:spacing w:line="234" w:lineRule="auto"/>
        <w:ind w:left="40" w:right="26" w:firstLine="703"/>
        <w:rPr>
          <w:rFonts w:eastAsia="Times New Roman"/>
          <w:b/>
          <w:bCs/>
          <w:sz w:val="28"/>
          <w:szCs w:val="28"/>
        </w:rPr>
      </w:pPr>
      <w:r>
        <w:rPr>
          <w:rFonts w:eastAsia="Times New Roman"/>
          <w:b/>
          <w:bCs/>
          <w:sz w:val="28"/>
          <w:szCs w:val="28"/>
        </w:rPr>
        <w:t>Целесообразно ли проведение больной курса антибиотикотерапии?</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Курс антибиотикотерапии показан при:</w:t>
      </w:r>
    </w:p>
    <w:p w:rsidR="00F53A1F" w:rsidRDefault="00F53A1F">
      <w:pPr>
        <w:spacing w:line="15" w:lineRule="exact"/>
        <w:rPr>
          <w:rFonts w:eastAsia="Times New Roman"/>
          <w:b/>
          <w:bCs/>
          <w:sz w:val="28"/>
          <w:szCs w:val="28"/>
        </w:rPr>
      </w:pPr>
    </w:p>
    <w:p w:rsidR="00F53A1F" w:rsidRDefault="00587AE6">
      <w:pPr>
        <w:spacing w:line="234" w:lineRule="auto"/>
        <w:ind w:left="740" w:right="46"/>
        <w:jc w:val="both"/>
        <w:rPr>
          <w:rFonts w:eastAsia="Times New Roman"/>
          <w:b/>
          <w:bCs/>
          <w:sz w:val="28"/>
          <w:szCs w:val="28"/>
        </w:rPr>
      </w:pPr>
      <w:r>
        <w:rPr>
          <w:rFonts w:eastAsia="Times New Roman"/>
          <w:sz w:val="28"/>
          <w:szCs w:val="28"/>
        </w:rPr>
        <w:t>-при множественных узлах, отсутствие эффекта наружной терапии. -при появлении увеличенных и болезненных регионарных</w:t>
      </w:r>
    </w:p>
    <w:p w:rsidR="00F53A1F" w:rsidRDefault="00F53A1F">
      <w:pPr>
        <w:spacing w:line="1" w:lineRule="exact"/>
        <w:rPr>
          <w:rFonts w:eastAsia="Times New Roman"/>
          <w:b/>
          <w:bCs/>
          <w:sz w:val="28"/>
          <w:szCs w:val="28"/>
        </w:rPr>
      </w:pPr>
    </w:p>
    <w:p w:rsidR="00F53A1F" w:rsidRDefault="00587AE6">
      <w:pPr>
        <w:ind w:left="40"/>
        <w:rPr>
          <w:rFonts w:eastAsia="Times New Roman"/>
          <w:b/>
          <w:bCs/>
          <w:sz w:val="28"/>
          <w:szCs w:val="28"/>
        </w:rPr>
      </w:pPr>
      <w:r>
        <w:rPr>
          <w:rFonts w:eastAsia="Times New Roman"/>
          <w:sz w:val="28"/>
          <w:szCs w:val="28"/>
        </w:rPr>
        <w:t>лимфатических узлов.</w:t>
      </w:r>
    </w:p>
    <w:p w:rsidR="00F53A1F" w:rsidRDefault="00F53A1F">
      <w:pPr>
        <w:spacing w:line="14"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-при наличии общей реакции организма на гнойное воспаление: повышение температуры тела, озноб, недомогание, слабость и пр.</w:t>
      </w:r>
    </w:p>
    <w:p w:rsidR="00F53A1F" w:rsidRDefault="00F53A1F">
      <w:pPr>
        <w:spacing w:line="15" w:lineRule="exact"/>
        <w:rPr>
          <w:sz w:val="20"/>
          <w:szCs w:val="20"/>
        </w:rPr>
      </w:pPr>
    </w:p>
    <w:p w:rsidR="00F53A1F" w:rsidRDefault="00587AE6">
      <w:pPr>
        <w:ind w:left="40" w:right="26" w:firstLine="710"/>
        <w:rPr>
          <w:sz w:val="20"/>
          <w:szCs w:val="20"/>
        </w:rPr>
      </w:pPr>
      <w:r>
        <w:rPr>
          <w:rFonts w:eastAsia="Times New Roman"/>
          <w:sz w:val="28"/>
          <w:szCs w:val="28"/>
        </w:rPr>
        <w:t>-при осложненном течении (лимфангоит, флегмона, экзематизация).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9" w:lineRule="exact"/>
        <w:rPr>
          <w:sz w:val="20"/>
          <w:szCs w:val="20"/>
        </w:rPr>
      </w:pPr>
    </w:p>
    <w:p w:rsidR="00F53A1F" w:rsidRDefault="00587AE6">
      <w:pPr>
        <w:ind w:left="2180"/>
        <w:rPr>
          <w:sz w:val="20"/>
          <w:szCs w:val="20"/>
        </w:rPr>
      </w:pPr>
      <w:r>
        <w:rPr>
          <w:rFonts w:eastAsia="Times New Roman"/>
          <w:b/>
          <w:bCs/>
          <w:sz w:val="32"/>
          <w:szCs w:val="32"/>
        </w:rPr>
        <w:t>2.Грибковые заболевания кожи.</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pPr>
        <w:numPr>
          <w:ilvl w:val="0"/>
          <w:numId w:val="302"/>
        </w:numPr>
        <w:tabs>
          <w:tab w:val="left" w:pos="1447"/>
        </w:tabs>
        <w:spacing w:line="232"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Разноцветный лишай.</w:t>
      </w:r>
    </w:p>
    <w:p w:rsidR="00F53A1F" w:rsidRDefault="00F53A1F">
      <w:pPr>
        <w:spacing w:line="206" w:lineRule="exact"/>
        <w:rPr>
          <w:rFonts w:eastAsia="Times New Roman"/>
          <w:b/>
          <w:bCs/>
          <w:sz w:val="28"/>
          <w:szCs w:val="28"/>
        </w:rPr>
      </w:pPr>
    </w:p>
    <w:p w:rsidR="00F53A1F" w:rsidRDefault="00587AE6">
      <w:pPr>
        <w:numPr>
          <w:ilvl w:val="0"/>
          <w:numId w:val="302"/>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spacing w:line="237" w:lineRule="auto"/>
        <w:ind w:left="740"/>
        <w:rPr>
          <w:sz w:val="20"/>
          <w:szCs w:val="20"/>
        </w:rPr>
      </w:pPr>
      <w:r>
        <w:rPr>
          <w:rFonts w:eastAsia="Times New Roman"/>
          <w:sz w:val="28"/>
          <w:szCs w:val="28"/>
        </w:rPr>
        <w:t>Заболевание наиболее распространено в странах с жарким климатом</w:t>
      </w:r>
    </w:p>
    <w:p w:rsidR="00F53A1F" w:rsidRDefault="00F53A1F">
      <w:pPr>
        <w:spacing w:line="15" w:lineRule="exact"/>
        <w:rPr>
          <w:sz w:val="20"/>
          <w:szCs w:val="20"/>
        </w:rPr>
      </w:pPr>
    </w:p>
    <w:p w:rsidR="00F53A1F" w:rsidRDefault="00587AE6">
      <w:pPr>
        <w:numPr>
          <w:ilvl w:val="0"/>
          <w:numId w:val="303"/>
        </w:numPr>
        <w:tabs>
          <w:tab w:val="left" w:pos="305"/>
        </w:tabs>
        <w:spacing w:line="236" w:lineRule="auto"/>
        <w:ind w:left="40" w:right="26" w:hanging="6"/>
        <w:jc w:val="both"/>
        <w:rPr>
          <w:rFonts w:eastAsia="Times New Roman"/>
          <w:sz w:val="28"/>
          <w:szCs w:val="28"/>
        </w:rPr>
      </w:pPr>
      <w:r>
        <w:rPr>
          <w:rFonts w:eastAsia="Times New Roman"/>
          <w:sz w:val="28"/>
          <w:szCs w:val="28"/>
        </w:rPr>
        <w:t>повышенной влажностью воздуха, но нередко встречается и в других климатических зонах, преимущественно летом. Болеют в основном лица молодого возраста, чаще мужчины, реже дети. Контагиозность его</w:t>
      </w:r>
    </w:p>
    <w:p w:rsidR="00F53A1F" w:rsidRDefault="00F53A1F">
      <w:pPr>
        <w:spacing w:line="16" w:lineRule="exact"/>
        <w:rPr>
          <w:rFonts w:eastAsia="Times New Roman"/>
          <w:sz w:val="28"/>
          <w:szCs w:val="28"/>
        </w:rPr>
      </w:pPr>
    </w:p>
    <w:p w:rsidR="00F53A1F" w:rsidRDefault="00587AE6">
      <w:pPr>
        <w:spacing w:line="238" w:lineRule="auto"/>
        <w:ind w:left="40" w:right="26"/>
        <w:jc w:val="both"/>
        <w:rPr>
          <w:rFonts w:eastAsia="Times New Roman"/>
          <w:sz w:val="28"/>
          <w:szCs w:val="28"/>
        </w:rPr>
      </w:pPr>
      <w:r>
        <w:rPr>
          <w:rFonts w:eastAsia="Times New Roman"/>
          <w:sz w:val="28"/>
          <w:szCs w:val="28"/>
        </w:rPr>
        <w:t>незначительна. Возбудителем разноцветного лишая является липофильный гриб Malassezia furfur. Установлено,что около 90% здоровых людей являются носителями сапрофитной формы гриба. Предрасполагающими факторами могут быть повышенная потливость, изменение химического состава пота, уменьшение физиологического шелушения эпидермиса. Микоз чаще развивается у людей с</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62" w:lineRule="exact"/>
        <w:rPr>
          <w:sz w:val="20"/>
          <w:szCs w:val="20"/>
        </w:rPr>
      </w:pPr>
    </w:p>
    <w:p w:rsidR="00F53A1F" w:rsidRDefault="00587AE6">
      <w:pPr>
        <w:ind w:left="40"/>
        <w:rPr>
          <w:sz w:val="20"/>
          <w:szCs w:val="20"/>
        </w:rPr>
      </w:pPr>
      <w:r>
        <w:rPr>
          <w:rFonts w:eastAsia="Times New Roman"/>
          <w:sz w:val="24"/>
          <w:szCs w:val="24"/>
        </w:rPr>
        <w:t>106</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сопутствующими заболеваниями: эндокринной патологией, хроническими болезнями легких и желудочно-кишечного тракта, вегетативно-сосудистыми нарушениями, иммунной недостаточностью и др. Возможно, что развитию болезни способствует генетическая предрасположенность. В патогенез заболевания могут быть вовлечены и иммунные факторы, но они неизвестны. Исследования показывают, что хозяин сенсибилизируется посредством Malassezia (IgG-ответ). Больные</w:t>
      </w:r>
    </w:p>
    <w:p w:rsidR="00F53A1F" w:rsidRDefault="00F53A1F">
      <w:pPr>
        <w:spacing w:line="19" w:lineRule="exact"/>
        <w:rPr>
          <w:sz w:val="20"/>
          <w:szCs w:val="20"/>
        </w:rPr>
      </w:pPr>
    </w:p>
    <w:p w:rsidR="00F53A1F" w:rsidRDefault="00587AE6">
      <w:pPr>
        <w:spacing w:line="233" w:lineRule="auto"/>
        <w:ind w:left="40" w:right="26"/>
        <w:jc w:val="both"/>
        <w:rPr>
          <w:sz w:val="20"/>
          <w:szCs w:val="20"/>
        </w:rPr>
      </w:pPr>
      <w:r>
        <w:rPr>
          <w:rFonts w:eastAsia="Times New Roman"/>
          <w:sz w:val="28"/>
          <w:szCs w:val="28"/>
        </w:rPr>
        <w:t>разноцветным лишаем не имеют клеточно-опосредованного иммунодефицита к мицелиальным антигенам Malassezia.</w:t>
      </w:r>
    </w:p>
    <w:p w:rsidR="00F53A1F" w:rsidRDefault="00F53A1F">
      <w:pPr>
        <w:spacing w:line="207" w:lineRule="exact"/>
        <w:rPr>
          <w:sz w:val="20"/>
          <w:szCs w:val="20"/>
        </w:rPr>
      </w:pPr>
    </w:p>
    <w:p w:rsidR="00F53A1F" w:rsidRDefault="00587AE6">
      <w:pPr>
        <w:numPr>
          <w:ilvl w:val="0"/>
          <w:numId w:val="304"/>
        </w:numPr>
        <w:tabs>
          <w:tab w:val="left" w:pos="1460"/>
        </w:tabs>
        <w:ind w:left="1460" w:hanging="717"/>
        <w:rPr>
          <w:rFonts w:eastAsia="Times New Roman"/>
          <w:b/>
          <w:bCs/>
          <w:sz w:val="28"/>
          <w:szCs w:val="28"/>
        </w:rPr>
      </w:pPr>
      <w:r>
        <w:rPr>
          <w:rFonts w:eastAsia="Times New Roman"/>
          <w:b/>
          <w:bCs/>
          <w:sz w:val="28"/>
          <w:szCs w:val="28"/>
        </w:rPr>
        <w:t>Какие инструментальные  и  лабораторные  исследования</w:t>
      </w:r>
    </w:p>
    <w:p w:rsidR="00F53A1F" w:rsidRDefault="00587AE6">
      <w:pPr>
        <w:tabs>
          <w:tab w:val="left" w:pos="3020"/>
        </w:tabs>
        <w:ind w:left="40"/>
        <w:rPr>
          <w:sz w:val="20"/>
          <w:szCs w:val="20"/>
        </w:rPr>
      </w:pPr>
      <w:r>
        <w:rPr>
          <w:rFonts w:eastAsia="Times New Roman"/>
          <w:b/>
          <w:bCs/>
          <w:sz w:val="28"/>
          <w:szCs w:val="28"/>
        </w:rPr>
        <w:t>можно провести для</w:t>
      </w:r>
      <w:r>
        <w:rPr>
          <w:sz w:val="20"/>
          <w:szCs w:val="20"/>
        </w:rPr>
        <w:tab/>
      </w:r>
      <w:r>
        <w:rPr>
          <w:rFonts w:eastAsia="Times New Roman"/>
          <w:b/>
          <w:bCs/>
          <w:sz w:val="27"/>
          <w:szCs w:val="27"/>
        </w:rPr>
        <w:t>подтверждения диагноза?</w:t>
      </w:r>
    </w:p>
    <w:p w:rsidR="00F53A1F" w:rsidRDefault="00F53A1F">
      <w:pPr>
        <w:spacing w:line="34" w:lineRule="exact"/>
        <w:rPr>
          <w:sz w:val="20"/>
          <w:szCs w:val="20"/>
        </w:rPr>
      </w:pPr>
    </w:p>
    <w:p w:rsidR="00F53A1F" w:rsidRDefault="00587AE6">
      <w:pPr>
        <w:numPr>
          <w:ilvl w:val="0"/>
          <w:numId w:val="305"/>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Микроскопическое и культуральное исследование чешуек с поверхности гладкой кожи</w:t>
      </w:r>
    </w:p>
    <w:p w:rsidR="00F53A1F" w:rsidRDefault="00F53A1F">
      <w:pPr>
        <w:spacing w:line="34" w:lineRule="exact"/>
        <w:rPr>
          <w:rFonts w:ascii="Symbol" w:eastAsia="Symbol" w:hAnsi="Symbol" w:cs="Symbol"/>
          <w:sz w:val="28"/>
          <w:szCs w:val="28"/>
        </w:rPr>
      </w:pPr>
    </w:p>
    <w:p w:rsidR="00F53A1F" w:rsidRDefault="00587AE6">
      <w:pPr>
        <w:numPr>
          <w:ilvl w:val="0"/>
          <w:numId w:val="305"/>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Проба Бальцера – при смазывании 5%-ной настойкой йода происходит интенсивное окрашивание очагов поражения.</w:t>
      </w:r>
    </w:p>
    <w:p w:rsidR="00F53A1F" w:rsidRDefault="00F53A1F">
      <w:pPr>
        <w:spacing w:line="35" w:lineRule="exact"/>
        <w:rPr>
          <w:rFonts w:ascii="Symbol" w:eastAsia="Symbol" w:hAnsi="Symbol" w:cs="Symbol"/>
          <w:sz w:val="28"/>
          <w:szCs w:val="28"/>
        </w:rPr>
      </w:pPr>
    </w:p>
    <w:p w:rsidR="00F53A1F" w:rsidRDefault="00587AE6">
      <w:pPr>
        <w:numPr>
          <w:ilvl w:val="0"/>
          <w:numId w:val="305"/>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Феномен «стружки» (симптом Бенье) - при поскабливании пятен обнаруживается их скрытое шелушение.</w:t>
      </w:r>
    </w:p>
    <w:p w:rsidR="00F53A1F" w:rsidRDefault="00F53A1F">
      <w:pPr>
        <w:spacing w:line="34" w:lineRule="exact"/>
        <w:rPr>
          <w:rFonts w:ascii="Symbol" w:eastAsia="Symbol" w:hAnsi="Symbol" w:cs="Symbol"/>
          <w:sz w:val="28"/>
          <w:szCs w:val="28"/>
        </w:rPr>
      </w:pPr>
    </w:p>
    <w:p w:rsidR="00F53A1F" w:rsidRDefault="00587AE6">
      <w:pPr>
        <w:numPr>
          <w:ilvl w:val="0"/>
          <w:numId w:val="305"/>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В лучах лампы Вуда выявляется золотисто-желтое или буроватое свечение очагов и не видимых невооруженным глазом участков поражения.</w:t>
      </w:r>
    </w:p>
    <w:p w:rsidR="00F53A1F" w:rsidRDefault="00F53A1F">
      <w:pPr>
        <w:spacing w:line="327" w:lineRule="exact"/>
        <w:rPr>
          <w:sz w:val="20"/>
          <w:szCs w:val="20"/>
        </w:rPr>
      </w:pPr>
    </w:p>
    <w:p w:rsidR="00F53A1F" w:rsidRDefault="00587AE6">
      <w:pPr>
        <w:numPr>
          <w:ilvl w:val="0"/>
          <w:numId w:val="306"/>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1" w:lineRule="exact"/>
        <w:rPr>
          <w:rFonts w:eastAsia="Times New Roman"/>
          <w:b/>
          <w:bCs/>
          <w:sz w:val="28"/>
          <w:szCs w:val="28"/>
        </w:rPr>
      </w:pPr>
    </w:p>
    <w:p w:rsidR="00F53A1F" w:rsidRDefault="00587AE6">
      <w:pPr>
        <w:spacing w:line="238" w:lineRule="auto"/>
        <w:ind w:left="40" w:right="46" w:firstLine="710"/>
        <w:jc w:val="both"/>
        <w:rPr>
          <w:rFonts w:eastAsia="Times New Roman"/>
          <w:b/>
          <w:bCs/>
          <w:sz w:val="28"/>
          <w:szCs w:val="28"/>
        </w:rPr>
      </w:pPr>
      <w:r>
        <w:rPr>
          <w:rFonts w:eastAsia="Times New Roman"/>
          <w:sz w:val="28"/>
          <w:szCs w:val="28"/>
        </w:rPr>
        <w:t>Дифференциальная диагностика с розовым лишаем Жибера, сифилитическими розеолами, себорейным дерматитом, экзематидами, эритразмой, с пигментацией, наблюдающейся после разрешения различных дерматозов, невусом Баккера, с сифилитической лейкодермой, сухой стрептодермией, витилиго, идиопатической каплевидной лейкодермией, депигментированными экзематидами.</w:t>
      </w:r>
    </w:p>
    <w:p w:rsidR="00F53A1F" w:rsidRDefault="00F53A1F">
      <w:pPr>
        <w:spacing w:line="326" w:lineRule="exact"/>
        <w:rPr>
          <w:rFonts w:eastAsia="Times New Roman"/>
          <w:b/>
          <w:bCs/>
          <w:sz w:val="28"/>
          <w:szCs w:val="28"/>
        </w:rPr>
      </w:pPr>
    </w:p>
    <w:p w:rsidR="00F53A1F" w:rsidRDefault="00587AE6">
      <w:pPr>
        <w:numPr>
          <w:ilvl w:val="0"/>
          <w:numId w:val="306"/>
        </w:numPr>
        <w:tabs>
          <w:tab w:val="left" w:pos="1460"/>
        </w:tabs>
        <w:ind w:left="1460" w:hanging="717"/>
        <w:rPr>
          <w:rFonts w:eastAsia="Times New Roman"/>
          <w:b/>
          <w:bCs/>
          <w:sz w:val="28"/>
          <w:szCs w:val="28"/>
        </w:rPr>
      </w:pPr>
      <w:r>
        <w:rPr>
          <w:rFonts w:eastAsia="Times New Roman"/>
          <w:b/>
          <w:bCs/>
          <w:sz w:val="28"/>
          <w:szCs w:val="28"/>
        </w:rPr>
        <w:t>Составьте план лечения. Выпишите рецепты.</w:t>
      </w:r>
    </w:p>
    <w:p w:rsidR="00F53A1F" w:rsidRDefault="00587AE6">
      <w:pPr>
        <w:spacing w:line="236" w:lineRule="auto"/>
        <w:ind w:left="740"/>
        <w:rPr>
          <w:sz w:val="20"/>
          <w:szCs w:val="20"/>
        </w:rPr>
      </w:pPr>
      <w:r>
        <w:rPr>
          <w:rFonts w:eastAsia="Times New Roman"/>
          <w:sz w:val="28"/>
          <w:szCs w:val="28"/>
        </w:rPr>
        <w:t>Общее лечение:</w:t>
      </w:r>
    </w:p>
    <w:p w:rsidR="00F53A1F" w:rsidRDefault="00F53A1F">
      <w:pPr>
        <w:spacing w:line="216"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При распространенных формах возможно назначение системных антимикотиков (ламизил, экзифин, фунготербин, дифлюкан, нистатин).</w:t>
      </w:r>
    </w:p>
    <w:p w:rsidR="00F53A1F" w:rsidRDefault="00F53A1F">
      <w:pPr>
        <w:spacing w:line="202" w:lineRule="exact"/>
        <w:rPr>
          <w:sz w:val="20"/>
          <w:szCs w:val="20"/>
        </w:rPr>
      </w:pPr>
    </w:p>
    <w:p w:rsidR="00F53A1F" w:rsidRPr="00587AE6" w:rsidRDefault="00587AE6">
      <w:pPr>
        <w:tabs>
          <w:tab w:val="left" w:pos="4560"/>
        </w:tabs>
        <w:ind w:left="40"/>
        <w:rPr>
          <w:sz w:val="20"/>
          <w:szCs w:val="20"/>
          <w:lang w:val="en-US"/>
        </w:rPr>
      </w:pPr>
      <w:r w:rsidRPr="00587AE6">
        <w:rPr>
          <w:rFonts w:eastAsia="Times New Roman"/>
          <w:sz w:val="28"/>
          <w:szCs w:val="28"/>
          <w:lang w:val="en-US"/>
        </w:rPr>
        <w:t xml:space="preserve">1. Rp.Nistatini 500000 </w:t>
      </w:r>
      <w:r>
        <w:rPr>
          <w:rFonts w:eastAsia="Times New Roman"/>
          <w:sz w:val="28"/>
          <w:szCs w:val="28"/>
        </w:rPr>
        <w:t>ЕД</w:t>
      </w:r>
      <w:r w:rsidRPr="00587AE6">
        <w:rPr>
          <w:sz w:val="20"/>
          <w:szCs w:val="20"/>
          <w:lang w:val="en-US"/>
        </w:rPr>
        <w:tab/>
      </w:r>
      <w:r w:rsidRPr="00587AE6">
        <w:rPr>
          <w:rFonts w:eastAsia="Times New Roman"/>
          <w:sz w:val="28"/>
          <w:szCs w:val="28"/>
          <w:lang w:val="en-US"/>
        </w:rPr>
        <w:t>2. Rp.:Lamisili 0,125</w:t>
      </w:r>
    </w:p>
    <w:p w:rsidR="00F53A1F" w:rsidRPr="00587AE6" w:rsidRDefault="00587AE6">
      <w:pPr>
        <w:tabs>
          <w:tab w:val="left" w:pos="4560"/>
        </w:tabs>
        <w:ind w:left="40"/>
        <w:rPr>
          <w:sz w:val="20"/>
          <w:szCs w:val="20"/>
          <w:lang w:val="en-US"/>
        </w:rPr>
      </w:pPr>
      <w:r w:rsidRPr="00587AE6">
        <w:rPr>
          <w:rFonts w:eastAsia="Times New Roman"/>
          <w:sz w:val="28"/>
          <w:szCs w:val="28"/>
          <w:lang w:val="en-US"/>
        </w:rPr>
        <w:t>D.td. № 20 in tabul.</w:t>
      </w:r>
      <w:r w:rsidRPr="00587AE6">
        <w:rPr>
          <w:sz w:val="20"/>
          <w:szCs w:val="20"/>
          <w:lang w:val="en-US"/>
        </w:rPr>
        <w:tab/>
      </w:r>
      <w:r w:rsidRPr="00587AE6">
        <w:rPr>
          <w:rFonts w:eastAsia="Times New Roman"/>
          <w:sz w:val="27"/>
          <w:szCs w:val="27"/>
          <w:lang w:val="en-US"/>
        </w:rPr>
        <w:t>D.t.d. № 14 in tabul.</w:t>
      </w:r>
    </w:p>
    <w:p w:rsidR="00F53A1F" w:rsidRDefault="00587AE6">
      <w:pPr>
        <w:tabs>
          <w:tab w:val="left" w:pos="4560"/>
        </w:tabs>
        <w:ind w:left="40"/>
        <w:rPr>
          <w:sz w:val="20"/>
          <w:szCs w:val="20"/>
        </w:rPr>
      </w:pPr>
      <w:r>
        <w:rPr>
          <w:rFonts w:eastAsia="Times New Roman"/>
          <w:sz w:val="28"/>
          <w:szCs w:val="28"/>
        </w:rPr>
        <w:t>S. По 2 таблетки 3 раза в сутки.</w:t>
      </w:r>
      <w:r>
        <w:rPr>
          <w:sz w:val="20"/>
          <w:szCs w:val="20"/>
        </w:rPr>
        <w:tab/>
      </w:r>
      <w:r>
        <w:rPr>
          <w:rFonts w:eastAsia="Times New Roman"/>
          <w:sz w:val="28"/>
          <w:szCs w:val="28"/>
        </w:rPr>
        <w:t>S. По 1 таблетке в сутки 14 дней.</w:t>
      </w:r>
    </w:p>
    <w:p w:rsidR="00F53A1F" w:rsidRDefault="00F53A1F">
      <w:pPr>
        <w:spacing w:line="322" w:lineRule="exact"/>
        <w:rPr>
          <w:sz w:val="20"/>
          <w:szCs w:val="20"/>
        </w:rPr>
      </w:pPr>
    </w:p>
    <w:p w:rsidR="00F53A1F" w:rsidRPr="00587AE6" w:rsidRDefault="00587AE6">
      <w:pPr>
        <w:ind w:left="4580"/>
        <w:rPr>
          <w:sz w:val="20"/>
          <w:szCs w:val="20"/>
          <w:lang w:val="en-US"/>
        </w:rPr>
      </w:pPr>
      <w:r w:rsidRPr="00587AE6">
        <w:rPr>
          <w:rFonts w:eastAsia="Times New Roman"/>
          <w:sz w:val="28"/>
          <w:szCs w:val="28"/>
          <w:lang w:val="en-US"/>
        </w:rPr>
        <w:t>3. Rp.: Diflucani 0,150</w:t>
      </w:r>
    </w:p>
    <w:p w:rsidR="00F53A1F" w:rsidRPr="00587AE6" w:rsidRDefault="00587AE6">
      <w:pPr>
        <w:ind w:left="4580"/>
        <w:rPr>
          <w:sz w:val="20"/>
          <w:szCs w:val="20"/>
          <w:lang w:val="en-US"/>
        </w:rPr>
      </w:pPr>
      <w:r w:rsidRPr="00587AE6">
        <w:rPr>
          <w:rFonts w:eastAsia="Times New Roman"/>
          <w:sz w:val="28"/>
          <w:szCs w:val="28"/>
          <w:lang w:val="en-US"/>
        </w:rPr>
        <w:t>D.t.d. № 3 in caps.</w:t>
      </w:r>
    </w:p>
    <w:p w:rsidR="00F53A1F" w:rsidRDefault="00587AE6">
      <w:pPr>
        <w:ind w:left="4580"/>
        <w:rPr>
          <w:sz w:val="20"/>
          <w:szCs w:val="20"/>
        </w:rPr>
      </w:pPr>
      <w:r>
        <w:rPr>
          <w:rFonts w:eastAsia="Times New Roman"/>
          <w:sz w:val="28"/>
          <w:szCs w:val="28"/>
        </w:rPr>
        <w:t>S. По 1 капсуле 1 раз в неделю.</w:t>
      </w:r>
    </w:p>
    <w:p w:rsidR="00F53A1F" w:rsidRDefault="00587AE6">
      <w:pPr>
        <w:spacing w:line="239" w:lineRule="auto"/>
        <w:ind w:left="740"/>
        <w:rPr>
          <w:sz w:val="20"/>
          <w:szCs w:val="20"/>
        </w:rPr>
      </w:pPr>
      <w:r>
        <w:rPr>
          <w:rFonts w:eastAsia="Times New Roman"/>
          <w:sz w:val="28"/>
          <w:szCs w:val="28"/>
        </w:rPr>
        <w:t>Местное лечение:</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45" w:lineRule="exact"/>
        <w:rPr>
          <w:sz w:val="20"/>
          <w:szCs w:val="20"/>
        </w:rPr>
      </w:pPr>
    </w:p>
    <w:p w:rsidR="00F53A1F" w:rsidRDefault="00587AE6">
      <w:pPr>
        <w:ind w:left="8640"/>
        <w:rPr>
          <w:sz w:val="20"/>
          <w:szCs w:val="20"/>
        </w:rPr>
      </w:pPr>
      <w:r>
        <w:rPr>
          <w:rFonts w:eastAsia="Times New Roman"/>
          <w:sz w:val="24"/>
          <w:szCs w:val="24"/>
        </w:rPr>
        <w:t>107</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1"/>
          <w:numId w:val="307"/>
        </w:numPr>
        <w:tabs>
          <w:tab w:val="left" w:pos="1460"/>
        </w:tabs>
        <w:ind w:left="1460" w:hanging="717"/>
        <w:rPr>
          <w:rFonts w:eastAsia="Times New Roman"/>
          <w:sz w:val="28"/>
          <w:szCs w:val="28"/>
        </w:rPr>
      </w:pPr>
      <w:r>
        <w:rPr>
          <w:rFonts w:eastAsia="Times New Roman"/>
          <w:sz w:val="28"/>
          <w:szCs w:val="28"/>
        </w:rPr>
        <w:t>По методу М.П. Демьяновича</w:t>
      </w:r>
    </w:p>
    <w:p w:rsidR="00F53A1F" w:rsidRDefault="00587AE6">
      <w:pPr>
        <w:numPr>
          <w:ilvl w:val="1"/>
          <w:numId w:val="307"/>
        </w:numPr>
        <w:tabs>
          <w:tab w:val="left" w:pos="1520"/>
        </w:tabs>
        <w:ind w:left="1520" w:hanging="777"/>
        <w:rPr>
          <w:rFonts w:eastAsia="Times New Roman"/>
          <w:sz w:val="28"/>
          <w:szCs w:val="28"/>
        </w:rPr>
      </w:pPr>
      <w:r>
        <w:rPr>
          <w:rFonts w:eastAsia="Times New Roman"/>
          <w:sz w:val="28"/>
          <w:szCs w:val="28"/>
        </w:rPr>
        <w:t>3-5% салициловый спирт</w:t>
      </w:r>
    </w:p>
    <w:p w:rsidR="00F53A1F" w:rsidRDefault="00587AE6">
      <w:pPr>
        <w:numPr>
          <w:ilvl w:val="1"/>
          <w:numId w:val="307"/>
        </w:numPr>
        <w:tabs>
          <w:tab w:val="left" w:pos="1520"/>
        </w:tabs>
        <w:ind w:left="1520" w:hanging="777"/>
        <w:rPr>
          <w:rFonts w:eastAsia="Times New Roman"/>
          <w:sz w:val="28"/>
          <w:szCs w:val="28"/>
        </w:rPr>
      </w:pPr>
      <w:r>
        <w:rPr>
          <w:rFonts w:eastAsia="Times New Roman"/>
          <w:sz w:val="28"/>
          <w:szCs w:val="28"/>
        </w:rPr>
        <w:t>резорциновый спирт</w:t>
      </w:r>
    </w:p>
    <w:p w:rsidR="00F53A1F" w:rsidRDefault="00F53A1F">
      <w:pPr>
        <w:spacing w:line="14" w:lineRule="exact"/>
        <w:rPr>
          <w:rFonts w:eastAsia="Times New Roman"/>
          <w:sz w:val="28"/>
          <w:szCs w:val="28"/>
        </w:rPr>
      </w:pPr>
    </w:p>
    <w:p w:rsidR="00F53A1F" w:rsidRDefault="00587AE6">
      <w:pPr>
        <w:numPr>
          <w:ilvl w:val="1"/>
          <w:numId w:val="307"/>
        </w:numPr>
        <w:tabs>
          <w:tab w:val="left" w:pos="1526"/>
        </w:tabs>
        <w:spacing w:line="234" w:lineRule="auto"/>
        <w:ind w:left="40" w:right="46" w:firstLine="703"/>
        <w:rPr>
          <w:rFonts w:eastAsia="Times New Roman"/>
          <w:sz w:val="28"/>
          <w:szCs w:val="28"/>
        </w:rPr>
      </w:pPr>
      <w:r>
        <w:rPr>
          <w:rFonts w:eastAsia="Times New Roman"/>
          <w:sz w:val="28"/>
          <w:szCs w:val="28"/>
        </w:rPr>
        <w:t>20% эмульсия бензилбензоата и другие противогрибковые препараты (микосептин, клотримазол; ламизил крем, спрей).</w:t>
      </w:r>
    </w:p>
    <w:p w:rsidR="00F53A1F" w:rsidRDefault="00F53A1F">
      <w:pPr>
        <w:spacing w:line="200" w:lineRule="exact"/>
        <w:rPr>
          <w:rFonts w:eastAsia="Times New Roman"/>
          <w:sz w:val="28"/>
          <w:szCs w:val="28"/>
        </w:rPr>
      </w:pPr>
    </w:p>
    <w:p w:rsidR="00F53A1F" w:rsidRDefault="00F53A1F">
      <w:pPr>
        <w:spacing w:line="324" w:lineRule="exact"/>
        <w:rPr>
          <w:rFonts w:eastAsia="Times New Roman"/>
          <w:sz w:val="28"/>
          <w:szCs w:val="28"/>
        </w:rPr>
      </w:pPr>
    </w:p>
    <w:p w:rsidR="00F53A1F" w:rsidRDefault="00587AE6">
      <w:pPr>
        <w:numPr>
          <w:ilvl w:val="0"/>
          <w:numId w:val="308"/>
        </w:numPr>
        <w:tabs>
          <w:tab w:val="left" w:pos="320"/>
        </w:tabs>
        <w:ind w:left="320" w:hanging="286"/>
        <w:rPr>
          <w:rFonts w:eastAsia="Times New Roman"/>
          <w:sz w:val="28"/>
          <w:szCs w:val="28"/>
        </w:rPr>
      </w:pPr>
      <w:r>
        <w:rPr>
          <w:rFonts w:eastAsia="Times New Roman"/>
          <w:sz w:val="28"/>
          <w:szCs w:val="28"/>
        </w:rPr>
        <w:t>Rp: Ung. "Mycoseptin" 30,0</w:t>
      </w:r>
    </w:p>
    <w:tbl>
      <w:tblPr>
        <w:tblW w:w="0" w:type="auto"/>
        <w:tblInd w:w="40" w:type="dxa"/>
        <w:tblLayout w:type="fixed"/>
        <w:tblCellMar>
          <w:left w:w="0" w:type="dxa"/>
          <w:right w:w="0" w:type="dxa"/>
        </w:tblCellMar>
        <w:tblLook w:val="04A0" w:firstRow="1" w:lastRow="0" w:firstColumn="1" w:lastColumn="0" w:noHBand="0" w:noVBand="1"/>
      </w:tblPr>
      <w:tblGrid>
        <w:gridCol w:w="720"/>
        <w:gridCol w:w="1860"/>
        <w:gridCol w:w="700"/>
        <w:gridCol w:w="1200"/>
        <w:gridCol w:w="1140"/>
        <w:gridCol w:w="1880"/>
        <w:gridCol w:w="1460"/>
      </w:tblGrid>
      <w:tr w:rsidR="00F53A1F">
        <w:trPr>
          <w:trHeight w:val="322"/>
        </w:trPr>
        <w:tc>
          <w:tcPr>
            <w:tcW w:w="720" w:type="dxa"/>
            <w:vAlign w:val="bottom"/>
          </w:tcPr>
          <w:p w:rsidR="00F53A1F" w:rsidRDefault="00587AE6">
            <w:pPr>
              <w:rPr>
                <w:sz w:val="20"/>
                <w:szCs w:val="20"/>
              </w:rPr>
            </w:pPr>
            <w:r>
              <w:rPr>
                <w:rFonts w:eastAsia="Times New Roman"/>
                <w:sz w:val="28"/>
                <w:szCs w:val="28"/>
              </w:rPr>
              <w:t>D.S.</w:t>
            </w:r>
          </w:p>
        </w:tc>
        <w:tc>
          <w:tcPr>
            <w:tcW w:w="1860" w:type="dxa"/>
            <w:vAlign w:val="bottom"/>
          </w:tcPr>
          <w:p w:rsidR="00F53A1F" w:rsidRDefault="00587AE6">
            <w:pPr>
              <w:ind w:left="220"/>
              <w:rPr>
                <w:sz w:val="20"/>
                <w:szCs w:val="20"/>
              </w:rPr>
            </w:pPr>
            <w:r>
              <w:rPr>
                <w:rFonts w:eastAsia="Times New Roman"/>
                <w:sz w:val="28"/>
                <w:szCs w:val="28"/>
              </w:rPr>
              <w:t>Применяется</w:t>
            </w:r>
          </w:p>
        </w:tc>
        <w:tc>
          <w:tcPr>
            <w:tcW w:w="700" w:type="dxa"/>
            <w:vAlign w:val="bottom"/>
          </w:tcPr>
          <w:p w:rsidR="00F53A1F" w:rsidRDefault="00587AE6">
            <w:pPr>
              <w:ind w:left="400"/>
              <w:rPr>
                <w:sz w:val="20"/>
                <w:szCs w:val="20"/>
              </w:rPr>
            </w:pPr>
            <w:r>
              <w:rPr>
                <w:rFonts w:eastAsia="Times New Roman"/>
                <w:sz w:val="28"/>
                <w:szCs w:val="28"/>
              </w:rPr>
              <w:t>в</w:t>
            </w:r>
          </w:p>
        </w:tc>
        <w:tc>
          <w:tcPr>
            <w:tcW w:w="1200" w:type="dxa"/>
            <w:vAlign w:val="bottom"/>
          </w:tcPr>
          <w:p w:rsidR="00F53A1F" w:rsidRDefault="00587AE6">
            <w:pPr>
              <w:ind w:right="220"/>
              <w:jc w:val="right"/>
              <w:rPr>
                <w:sz w:val="20"/>
                <w:szCs w:val="20"/>
              </w:rPr>
            </w:pPr>
            <w:r>
              <w:rPr>
                <w:rFonts w:eastAsia="Times New Roman"/>
                <w:sz w:val="28"/>
                <w:szCs w:val="28"/>
              </w:rPr>
              <w:t>виде</w:t>
            </w:r>
          </w:p>
        </w:tc>
        <w:tc>
          <w:tcPr>
            <w:tcW w:w="4480" w:type="dxa"/>
            <w:gridSpan w:val="3"/>
            <w:vAlign w:val="bottom"/>
          </w:tcPr>
          <w:p w:rsidR="00F53A1F" w:rsidRDefault="00587AE6">
            <w:pPr>
              <w:ind w:left="340"/>
              <w:rPr>
                <w:sz w:val="20"/>
                <w:szCs w:val="20"/>
              </w:rPr>
            </w:pPr>
            <w:r>
              <w:rPr>
                <w:rFonts w:eastAsia="Times New Roman"/>
                <w:sz w:val="28"/>
                <w:szCs w:val="28"/>
              </w:rPr>
              <w:t>5. Rp: Shampoo "Nizoral" 60,0</w:t>
            </w:r>
          </w:p>
        </w:tc>
      </w:tr>
      <w:tr w:rsidR="00F53A1F">
        <w:trPr>
          <w:trHeight w:val="322"/>
        </w:trPr>
        <w:tc>
          <w:tcPr>
            <w:tcW w:w="4480" w:type="dxa"/>
            <w:gridSpan w:val="4"/>
            <w:vAlign w:val="bottom"/>
          </w:tcPr>
          <w:p w:rsidR="00F53A1F" w:rsidRDefault="00587AE6">
            <w:pPr>
              <w:rPr>
                <w:sz w:val="20"/>
                <w:szCs w:val="20"/>
              </w:rPr>
            </w:pPr>
            <w:r>
              <w:rPr>
                <w:rFonts w:eastAsia="Times New Roman"/>
                <w:sz w:val="28"/>
                <w:szCs w:val="28"/>
              </w:rPr>
              <w:t>втираний в очаги 2 раза в день.</w:t>
            </w:r>
          </w:p>
        </w:tc>
        <w:tc>
          <w:tcPr>
            <w:tcW w:w="1140" w:type="dxa"/>
            <w:vAlign w:val="bottom"/>
          </w:tcPr>
          <w:p w:rsidR="00F53A1F" w:rsidRDefault="00587AE6">
            <w:pPr>
              <w:ind w:left="340"/>
              <w:rPr>
                <w:sz w:val="20"/>
                <w:szCs w:val="20"/>
              </w:rPr>
            </w:pPr>
            <w:r>
              <w:rPr>
                <w:rFonts w:eastAsia="Times New Roman"/>
                <w:sz w:val="28"/>
                <w:szCs w:val="28"/>
              </w:rPr>
              <w:t>D.S.</w:t>
            </w:r>
          </w:p>
        </w:tc>
        <w:tc>
          <w:tcPr>
            <w:tcW w:w="1880" w:type="dxa"/>
            <w:vAlign w:val="bottom"/>
          </w:tcPr>
          <w:p w:rsidR="00F53A1F" w:rsidRDefault="00587AE6">
            <w:pPr>
              <w:ind w:left="200"/>
              <w:rPr>
                <w:sz w:val="20"/>
                <w:szCs w:val="20"/>
              </w:rPr>
            </w:pPr>
            <w:r>
              <w:rPr>
                <w:rFonts w:eastAsia="Times New Roman"/>
                <w:sz w:val="28"/>
                <w:szCs w:val="28"/>
              </w:rPr>
              <w:t>Обработать</w:t>
            </w:r>
          </w:p>
        </w:tc>
        <w:tc>
          <w:tcPr>
            <w:tcW w:w="1460" w:type="dxa"/>
            <w:vAlign w:val="bottom"/>
          </w:tcPr>
          <w:p w:rsidR="00F53A1F" w:rsidRDefault="00587AE6">
            <w:pPr>
              <w:jc w:val="right"/>
              <w:rPr>
                <w:sz w:val="20"/>
                <w:szCs w:val="20"/>
              </w:rPr>
            </w:pPr>
            <w:r>
              <w:rPr>
                <w:rFonts w:eastAsia="Times New Roman"/>
                <w:sz w:val="28"/>
                <w:szCs w:val="28"/>
              </w:rPr>
              <w:t>шампунем</w:t>
            </w:r>
          </w:p>
        </w:tc>
      </w:tr>
      <w:tr w:rsidR="00F53A1F">
        <w:trPr>
          <w:trHeight w:val="322"/>
        </w:trPr>
        <w:tc>
          <w:tcPr>
            <w:tcW w:w="720" w:type="dxa"/>
            <w:vAlign w:val="bottom"/>
          </w:tcPr>
          <w:p w:rsidR="00F53A1F" w:rsidRDefault="00F53A1F">
            <w:pPr>
              <w:rPr>
                <w:sz w:val="24"/>
                <w:szCs w:val="24"/>
              </w:rPr>
            </w:pPr>
          </w:p>
        </w:tc>
        <w:tc>
          <w:tcPr>
            <w:tcW w:w="1860" w:type="dxa"/>
            <w:vAlign w:val="bottom"/>
          </w:tcPr>
          <w:p w:rsidR="00F53A1F" w:rsidRDefault="00F53A1F">
            <w:pPr>
              <w:rPr>
                <w:sz w:val="24"/>
                <w:szCs w:val="24"/>
              </w:rPr>
            </w:pPr>
          </w:p>
        </w:tc>
        <w:tc>
          <w:tcPr>
            <w:tcW w:w="700" w:type="dxa"/>
            <w:vAlign w:val="bottom"/>
          </w:tcPr>
          <w:p w:rsidR="00F53A1F" w:rsidRDefault="00F53A1F">
            <w:pPr>
              <w:rPr>
                <w:sz w:val="24"/>
                <w:szCs w:val="24"/>
              </w:rPr>
            </w:pPr>
          </w:p>
        </w:tc>
        <w:tc>
          <w:tcPr>
            <w:tcW w:w="1200" w:type="dxa"/>
            <w:vAlign w:val="bottom"/>
          </w:tcPr>
          <w:p w:rsidR="00F53A1F" w:rsidRDefault="00F53A1F">
            <w:pPr>
              <w:rPr>
                <w:sz w:val="24"/>
                <w:szCs w:val="24"/>
              </w:rPr>
            </w:pPr>
          </w:p>
        </w:tc>
        <w:tc>
          <w:tcPr>
            <w:tcW w:w="4480" w:type="dxa"/>
            <w:gridSpan w:val="3"/>
            <w:vAlign w:val="bottom"/>
          </w:tcPr>
          <w:p w:rsidR="00F53A1F" w:rsidRDefault="00587AE6">
            <w:pPr>
              <w:ind w:left="340"/>
              <w:rPr>
                <w:sz w:val="20"/>
                <w:szCs w:val="20"/>
              </w:rPr>
            </w:pPr>
            <w:r>
              <w:rPr>
                <w:rFonts w:eastAsia="Times New Roman"/>
                <w:sz w:val="28"/>
                <w:szCs w:val="28"/>
              </w:rPr>
              <w:t>участки  поражения,  оставить  на</w:t>
            </w:r>
          </w:p>
        </w:tc>
      </w:tr>
      <w:tr w:rsidR="00F53A1F">
        <w:trPr>
          <w:trHeight w:val="323"/>
        </w:trPr>
        <w:tc>
          <w:tcPr>
            <w:tcW w:w="4480" w:type="dxa"/>
            <w:gridSpan w:val="4"/>
            <w:vAlign w:val="bottom"/>
          </w:tcPr>
          <w:p w:rsidR="00F53A1F" w:rsidRDefault="00587AE6">
            <w:pPr>
              <w:rPr>
                <w:sz w:val="20"/>
                <w:szCs w:val="20"/>
              </w:rPr>
            </w:pPr>
            <w:r>
              <w:rPr>
                <w:rFonts w:eastAsia="Times New Roman"/>
                <w:sz w:val="28"/>
                <w:szCs w:val="28"/>
              </w:rPr>
              <w:t>2. Rp: Ung. Clotrimasoli 1% 20,0</w:t>
            </w:r>
          </w:p>
        </w:tc>
        <w:tc>
          <w:tcPr>
            <w:tcW w:w="4480" w:type="dxa"/>
            <w:gridSpan w:val="3"/>
            <w:vAlign w:val="bottom"/>
          </w:tcPr>
          <w:p w:rsidR="00F53A1F" w:rsidRDefault="00587AE6">
            <w:pPr>
              <w:ind w:left="340"/>
              <w:rPr>
                <w:sz w:val="20"/>
                <w:szCs w:val="20"/>
              </w:rPr>
            </w:pPr>
            <w:r>
              <w:rPr>
                <w:rFonts w:eastAsia="Times New Roman"/>
                <w:sz w:val="28"/>
                <w:szCs w:val="28"/>
              </w:rPr>
              <w:t>коже на 5 мин, затем ополоснуть.</w:t>
            </w:r>
          </w:p>
        </w:tc>
      </w:tr>
      <w:tr w:rsidR="00F53A1F">
        <w:trPr>
          <w:trHeight w:val="322"/>
        </w:trPr>
        <w:tc>
          <w:tcPr>
            <w:tcW w:w="4480" w:type="dxa"/>
            <w:gridSpan w:val="4"/>
            <w:vAlign w:val="bottom"/>
          </w:tcPr>
          <w:p w:rsidR="00F53A1F" w:rsidRDefault="00587AE6">
            <w:pPr>
              <w:rPr>
                <w:sz w:val="20"/>
                <w:szCs w:val="20"/>
              </w:rPr>
            </w:pPr>
            <w:r>
              <w:rPr>
                <w:rFonts w:eastAsia="Times New Roman"/>
                <w:sz w:val="28"/>
                <w:szCs w:val="28"/>
              </w:rPr>
              <w:t>D.S. Смазывать очаги поражения</w:t>
            </w:r>
          </w:p>
        </w:tc>
        <w:tc>
          <w:tcPr>
            <w:tcW w:w="1140" w:type="dxa"/>
            <w:vAlign w:val="bottom"/>
          </w:tcPr>
          <w:p w:rsidR="00F53A1F" w:rsidRDefault="00F53A1F">
            <w:pPr>
              <w:rPr>
                <w:sz w:val="24"/>
                <w:szCs w:val="24"/>
              </w:rPr>
            </w:pPr>
          </w:p>
        </w:tc>
        <w:tc>
          <w:tcPr>
            <w:tcW w:w="1880" w:type="dxa"/>
            <w:vAlign w:val="bottom"/>
          </w:tcPr>
          <w:p w:rsidR="00F53A1F" w:rsidRDefault="00F53A1F">
            <w:pPr>
              <w:rPr>
                <w:sz w:val="24"/>
                <w:szCs w:val="24"/>
              </w:rPr>
            </w:pPr>
          </w:p>
        </w:tc>
        <w:tc>
          <w:tcPr>
            <w:tcW w:w="1460" w:type="dxa"/>
            <w:vAlign w:val="bottom"/>
          </w:tcPr>
          <w:p w:rsidR="00F53A1F" w:rsidRDefault="00F53A1F">
            <w:pPr>
              <w:rPr>
                <w:sz w:val="24"/>
                <w:szCs w:val="24"/>
              </w:rPr>
            </w:pPr>
          </w:p>
        </w:tc>
      </w:tr>
      <w:tr w:rsidR="00F53A1F">
        <w:trPr>
          <w:trHeight w:val="322"/>
        </w:trPr>
        <w:tc>
          <w:tcPr>
            <w:tcW w:w="2580" w:type="dxa"/>
            <w:gridSpan w:val="2"/>
            <w:vAlign w:val="bottom"/>
          </w:tcPr>
          <w:p w:rsidR="00F53A1F" w:rsidRDefault="00587AE6">
            <w:pPr>
              <w:rPr>
                <w:sz w:val="20"/>
                <w:szCs w:val="20"/>
              </w:rPr>
            </w:pPr>
            <w:r>
              <w:rPr>
                <w:rFonts w:eastAsia="Times New Roman"/>
                <w:sz w:val="28"/>
                <w:szCs w:val="28"/>
              </w:rPr>
              <w:t>2—3 раза в день.</w:t>
            </w:r>
          </w:p>
        </w:tc>
        <w:tc>
          <w:tcPr>
            <w:tcW w:w="700" w:type="dxa"/>
            <w:vAlign w:val="bottom"/>
          </w:tcPr>
          <w:p w:rsidR="00F53A1F" w:rsidRDefault="00F53A1F">
            <w:pPr>
              <w:rPr>
                <w:sz w:val="24"/>
                <w:szCs w:val="24"/>
              </w:rPr>
            </w:pPr>
          </w:p>
        </w:tc>
        <w:tc>
          <w:tcPr>
            <w:tcW w:w="1200" w:type="dxa"/>
            <w:vAlign w:val="bottom"/>
          </w:tcPr>
          <w:p w:rsidR="00F53A1F" w:rsidRDefault="00F53A1F">
            <w:pPr>
              <w:rPr>
                <w:sz w:val="24"/>
                <w:szCs w:val="24"/>
              </w:rPr>
            </w:pPr>
          </w:p>
        </w:tc>
        <w:tc>
          <w:tcPr>
            <w:tcW w:w="4480" w:type="dxa"/>
            <w:gridSpan w:val="3"/>
            <w:vAlign w:val="bottom"/>
          </w:tcPr>
          <w:p w:rsidR="00F53A1F" w:rsidRDefault="00587AE6">
            <w:pPr>
              <w:ind w:left="340"/>
              <w:rPr>
                <w:sz w:val="20"/>
                <w:szCs w:val="20"/>
              </w:rPr>
            </w:pPr>
            <w:r>
              <w:rPr>
                <w:rFonts w:eastAsia="Times New Roman"/>
                <w:sz w:val="28"/>
                <w:szCs w:val="28"/>
              </w:rPr>
              <w:t>6. Rp: Cremoris "Pimafucin" 30,0</w:t>
            </w:r>
          </w:p>
        </w:tc>
      </w:tr>
      <w:tr w:rsidR="00F53A1F">
        <w:trPr>
          <w:trHeight w:val="323"/>
        </w:trPr>
        <w:tc>
          <w:tcPr>
            <w:tcW w:w="720" w:type="dxa"/>
            <w:vAlign w:val="bottom"/>
          </w:tcPr>
          <w:p w:rsidR="00F53A1F" w:rsidRDefault="00F53A1F">
            <w:pPr>
              <w:rPr>
                <w:sz w:val="24"/>
                <w:szCs w:val="24"/>
              </w:rPr>
            </w:pPr>
          </w:p>
        </w:tc>
        <w:tc>
          <w:tcPr>
            <w:tcW w:w="1860" w:type="dxa"/>
            <w:vAlign w:val="bottom"/>
          </w:tcPr>
          <w:p w:rsidR="00F53A1F" w:rsidRDefault="00F53A1F">
            <w:pPr>
              <w:rPr>
                <w:sz w:val="24"/>
                <w:szCs w:val="24"/>
              </w:rPr>
            </w:pPr>
          </w:p>
        </w:tc>
        <w:tc>
          <w:tcPr>
            <w:tcW w:w="700" w:type="dxa"/>
            <w:vAlign w:val="bottom"/>
          </w:tcPr>
          <w:p w:rsidR="00F53A1F" w:rsidRDefault="00F53A1F">
            <w:pPr>
              <w:rPr>
                <w:sz w:val="24"/>
                <w:szCs w:val="24"/>
              </w:rPr>
            </w:pPr>
          </w:p>
        </w:tc>
        <w:tc>
          <w:tcPr>
            <w:tcW w:w="1200" w:type="dxa"/>
            <w:vAlign w:val="bottom"/>
          </w:tcPr>
          <w:p w:rsidR="00F53A1F" w:rsidRDefault="00F53A1F">
            <w:pPr>
              <w:rPr>
                <w:sz w:val="24"/>
                <w:szCs w:val="24"/>
              </w:rPr>
            </w:pPr>
          </w:p>
        </w:tc>
        <w:tc>
          <w:tcPr>
            <w:tcW w:w="1140" w:type="dxa"/>
            <w:vAlign w:val="bottom"/>
          </w:tcPr>
          <w:p w:rsidR="00F53A1F" w:rsidRDefault="00587AE6">
            <w:pPr>
              <w:ind w:left="340"/>
              <w:rPr>
                <w:sz w:val="20"/>
                <w:szCs w:val="20"/>
              </w:rPr>
            </w:pPr>
            <w:r>
              <w:rPr>
                <w:rFonts w:eastAsia="Times New Roman"/>
                <w:sz w:val="28"/>
                <w:szCs w:val="28"/>
              </w:rPr>
              <w:t>D.S.</w:t>
            </w:r>
          </w:p>
        </w:tc>
        <w:tc>
          <w:tcPr>
            <w:tcW w:w="1880" w:type="dxa"/>
            <w:vAlign w:val="bottom"/>
          </w:tcPr>
          <w:p w:rsidR="00F53A1F" w:rsidRDefault="00587AE6">
            <w:pPr>
              <w:ind w:left="400"/>
              <w:rPr>
                <w:sz w:val="20"/>
                <w:szCs w:val="20"/>
              </w:rPr>
            </w:pPr>
            <w:r>
              <w:rPr>
                <w:rFonts w:eastAsia="Times New Roman"/>
                <w:sz w:val="28"/>
                <w:szCs w:val="28"/>
              </w:rPr>
              <w:t>Смазывать</w:t>
            </w:r>
          </w:p>
        </w:tc>
        <w:tc>
          <w:tcPr>
            <w:tcW w:w="1460" w:type="dxa"/>
            <w:vAlign w:val="bottom"/>
          </w:tcPr>
          <w:p w:rsidR="00F53A1F" w:rsidRDefault="00587AE6">
            <w:pPr>
              <w:jc w:val="right"/>
              <w:rPr>
                <w:sz w:val="20"/>
                <w:szCs w:val="20"/>
              </w:rPr>
            </w:pPr>
            <w:r>
              <w:rPr>
                <w:rFonts w:eastAsia="Times New Roman"/>
                <w:sz w:val="28"/>
                <w:szCs w:val="28"/>
              </w:rPr>
              <w:t>участки</w:t>
            </w:r>
          </w:p>
        </w:tc>
      </w:tr>
      <w:tr w:rsidR="00F53A1F">
        <w:trPr>
          <w:trHeight w:val="322"/>
        </w:trPr>
        <w:tc>
          <w:tcPr>
            <w:tcW w:w="4480" w:type="dxa"/>
            <w:gridSpan w:val="4"/>
            <w:vAlign w:val="bottom"/>
          </w:tcPr>
          <w:p w:rsidR="00F53A1F" w:rsidRDefault="00587AE6">
            <w:pPr>
              <w:rPr>
                <w:sz w:val="20"/>
                <w:szCs w:val="20"/>
              </w:rPr>
            </w:pPr>
            <w:r>
              <w:rPr>
                <w:rFonts w:eastAsia="Times New Roman"/>
                <w:sz w:val="28"/>
                <w:szCs w:val="28"/>
              </w:rPr>
              <w:t>3 . Rp: Cremoris "Lamisil" 30,0</w:t>
            </w:r>
          </w:p>
        </w:tc>
        <w:tc>
          <w:tcPr>
            <w:tcW w:w="4480" w:type="dxa"/>
            <w:gridSpan w:val="3"/>
            <w:vAlign w:val="bottom"/>
          </w:tcPr>
          <w:p w:rsidR="00F53A1F" w:rsidRDefault="00587AE6">
            <w:pPr>
              <w:ind w:left="340"/>
              <w:rPr>
                <w:sz w:val="20"/>
                <w:szCs w:val="20"/>
              </w:rPr>
            </w:pPr>
            <w:r>
              <w:rPr>
                <w:rFonts w:eastAsia="Times New Roman"/>
                <w:sz w:val="28"/>
                <w:szCs w:val="28"/>
              </w:rPr>
              <w:t>поражения 1—3 раза в день.</w:t>
            </w:r>
          </w:p>
        </w:tc>
      </w:tr>
      <w:tr w:rsidR="00F53A1F">
        <w:trPr>
          <w:trHeight w:val="322"/>
        </w:trPr>
        <w:tc>
          <w:tcPr>
            <w:tcW w:w="720" w:type="dxa"/>
            <w:vAlign w:val="bottom"/>
          </w:tcPr>
          <w:p w:rsidR="00F53A1F" w:rsidRDefault="00587AE6">
            <w:pPr>
              <w:rPr>
                <w:sz w:val="20"/>
                <w:szCs w:val="20"/>
              </w:rPr>
            </w:pPr>
            <w:r>
              <w:rPr>
                <w:rFonts w:eastAsia="Times New Roman"/>
                <w:sz w:val="28"/>
                <w:szCs w:val="28"/>
              </w:rPr>
              <w:t>D.S.</w:t>
            </w:r>
          </w:p>
        </w:tc>
        <w:tc>
          <w:tcPr>
            <w:tcW w:w="1860" w:type="dxa"/>
            <w:vAlign w:val="bottom"/>
          </w:tcPr>
          <w:p w:rsidR="00F53A1F" w:rsidRDefault="00587AE6">
            <w:pPr>
              <w:ind w:left="280"/>
              <w:rPr>
                <w:sz w:val="20"/>
                <w:szCs w:val="20"/>
              </w:rPr>
            </w:pPr>
            <w:r>
              <w:rPr>
                <w:rFonts w:eastAsia="Times New Roman"/>
                <w:sz w:val="28"/>
                <w:szCs w:val="28"/>
              </w:rPr>
              <w:t>Наносить</w:t>
            </w:r>
          </w:p>
        </w:tc>
        <w:tc>
          <w:tcPr>
            <w:tcW w:w="700" w:type="dxa"/>
            <w:vAlign w:val="bottom"/>
          </w:tcPr>
          <w:p w:rsidR="00F53A1F" w:rsidRDefault="00587AE6">
            <w:pPr>
              <w:ind w:left="80"/>
              <w:rPr>
                <w:sz w:val="20"/>
                <w:szCs w:val="20"/>
              </w:rPr>
            </w:pPr>
            <w:r>
              <w:rPr>
                <w:rFonts w:eastAsia="Times New Roman"/>
                <w:sz w:val="28"/>
                <w:szCs w:val="28"/>
              </w:rPr>
              <w:t>на</w:t>
            </w:r>
          </w:p>
        </w:tc>
        <w:tc>
          <w:tcPr>
            <w:tcW w:w="1200" w:type="dxa"/>
            <w:vAlign w:val="bottom"/>
          </w:tcPr>
          <w:p w:rsidR="00F53A1F" w:rsidRDefault="00587AE6">
            <w:pPr>
              <w:ind w:right="220"/>
              <w:jc w:val="right"/>
              <w:rPr>
                <w:sz w:val="20"/>
                <w:szCs w:val="20"/>
              </w:rPr>
            </w:pPr>
            <w:r>
              <w:rPr>
                <w:rFonts w:eastAsia="Times New Roman"/>
                <w:sz w:val="28"/>
                <w:szCs w:val="28"/>
              </w:rPr>
              <w:t>очаги</w:t>
            </w:r>
          </w:p>
        </w:tc>
        <w:tc>
          <w:tcPr>
            <w:tcW w:w="1140" w:type="dxa"/>
            <w:vAlign w:val="bottom"/>
          </w:tcPr>
          <w:p w:rsidR="00F53A1F" w:rsidRDefault="00F53A1F">
            <w:pPr>
              <w:rPr>
                <w:sz w:val="24"/>
                <w:szCs w:val="24"/>
              </w:rPr>
            </w:pPr>
          </w:p>
        </w:tc>
        <w:tc>
          <w:tcPr>
            <w:tcW w:w="1880" w:type="dxa"/>
            <w:vAlign w:val="bottom"/>
          </w:tcPr>
          <w:p w:rsidR="00F53A1F" w:rsidRDefault="00F53A1F">
            <w:pPr>
              <w:rPr>
                <w:sz w:val="24"/>
                <w:szCs w:val="24"/>
              </w:rPr>
            </w:pPr>
          </w:p>
        </w:tc>
        <w:tc>
          <w:tcPr>
            <w:tcW w:w="1460" w:type="dxa"/>
            <w:vAlign w:val="bottom"/>
          </w:tcPr>
          <w:p w:rsidR="00F53A1F" w:rsidRDefault="00F53A1F">
            <w:pPr>
              <w:rPr>
                <w:sz w:val="24"/>
                <w:szCs w:val="24"/>
              </w:rPr>
            </w:pPr>
          </w:p>
        </w:tc>
      </w:tr>
      <w:tr w:rsidR="00F53A1F">
        <w:trPr>
          <w:trHeight w:val="323"/>
        </w:trPr>
        <w:tc>
          <w:tcPr>
            <w:tcW w:w="4480" w:type="dxa"/>
            <w:gridSpan w:val="4"/>
            <w:vAlign w:val="bottom"/>
          </w:tcPr>
          <w:p w:rsidR="00F53A1F" w:rsidRDefault="00587AE6">
            <w:pPr>
              <w:rPr>
                <w:sz w:val="20"/>
                <w:szCs w:val="20"/>
              </w:rPr>
            </w:pPr>
            <w:r>
              <w:rPr>
                <w:rFonts w:eastAsia="Times New Roman"/>
                <w:sz w:val="28"/>
                <w:szCs w:val="28"/>
              </w:rPr>
              <w:t>поражения   1—2   раза   в   день</w:t>
            </w:r>
          </w:p>
        </w:tc>
        <w:tc>
          <w:tcPr>
            <w:tcW w:w="4480" w:type="dxa"/>
            <w:gridSpan w:val="3"/>
            <w:vAlign w:val="bottom"/>
          </w:tcPr>
          <w:p w:rsidR="00F53A1F" w:rsidRDefault="00587AE6">
            <w:pPr>
              <w:ind w:left="340"/>
              <w:rPr>
                <w:sz w:val="20"/>
                <w:szCs w:val="20"/>
              </w:rPr>
            </w:pPr>
            <w:r>
              <w:rPr>
                <w:rFonts w:eastAsia="Times New Roman"/>
                <w:sz w:val="28"/>
                <w:szCs w:val="28"/>
              </w:rPr>
              <w:t>7. Rp: Ung. "Exoderil" 15,0</w:t>
            </w:r>
          </w:p>
        </w:tc>
      </w:tr>
      <w:tr w:rsidR="00F53A1F">
        <w:trPr>
          <w:trHeight w:val="322"/>
        </w:trPr>
        <w:tc>
          <w:tcPr>
            <w:tcW w:w="4480" w:type="dxa"/>
            <w:gridSpan w:val="4"/>
            <w:vAlign w:val="bottom"/>
          </w:tcPr>
          <w:p w:rsidR="00F53A1F" w:rsidRDefault="00587AE6">
            <w:pPr>
              <w:rPr>
                <w:sz w:val="20"/>
                <w:szCs w:val="20"/>
              </w:rPr>
            </w:pPr>
            <w:r>
              <w:rPr>
                <w:rFonts w:eastAsia="Times New Roman"/>
                <w:sz w:val="28"/>
                <w:szCs w:val="28"/>
              </w:rPr>
              <w:t>тонким слоем, слегка втирая.</w:t>
            </w:r>
          </w:p>
        </w:tc>
        <w:tc>
          <w:tcPr>
            <w:tcW w:w="4480" w:type="dxa"/>
            <w:gridSpan w:val="3"/>
            <w:vAlign w:val="bottom"/>
          </w:tcPr>
          <w:p w:rsidR="00F53A1F" w:rsidRDefault="00587AE6">
            <w:pPr>
              <w:ind w:left="340"/>
              <w:rPr>
                <w:sz w:val="20"/>
                <w:szCs w:val="20"/>
              </w:rPr>
            </w:pPr>
            <w:r>
              <w:rPr>
                <w:rFonts w:eastAsia="Times New Roman"/>
                <w:sz w:val="28"/>
                <w:szCs w:val="28"/>
              </w:rPr>
              <w:t>D.S.  Смазывать  очаги  1  раз  в</w:t>
            </w:r>
          </w:p>
        </w:tc>
      </w:tr>
      <w:tr w:rsidR="00F53A1F">
        <w:trPr>
          <w:trHeight w:val="322"/>
        </w:trPr>
        <w:tc>
          <w:tcPr>
            <w:tcW w:w="720" w:type="dxa"/>
            <w:vAlign w:val="bottom"/>
          </w:tcPr>
          <w:p w:rsidR="00F53A1F" w:rsidRDefault="00F53A1F">
            <w:pPr>
              <w:rPr>
                <w:sz w:val="24"/>
                <w:szCs w:val="24"/>
              </w:rPr>
            </w:pPr>
          </w:p>
        </w:tc>
        <w:tc>
          <w:tcPr>
            <w:tcW w:w="1860" w:type="dxa"/>
            <w:vAlign w:val="bottom"/>
          </w:tcPr>
          <w:p w:rsidR="00F53A1F" w:rsidRDefault="00F53A1F">
            <w:pPr>
              <w:rPr>
                <w:sz w:val="24"/>
                <w:szCs w:val="24"/>
              </w:rPr>
            </w:pPr>
          </w:p>
        </w:tc>
        <w:tc>
          <w:tcPr>
            <w:tcW w:w="700" w:type="dxa"/>
            <w:vAlign w:val="bottom"/>
          </w:tcPr>
          <w:p w:rsidR="00F53A1F" w:rsidRDefault="00F53A1F">
            <w:pPr>
              <w:rPr>
                <w:sz w:val="24"/>
                <w:szCs w:val="24"/>
              </w:rPr>
            </w:pPr>
          </w:p>
        </w:tc>
        <w:tc>
          <w:tcPr>
            <w:tcW w:w="1200" w:type="dxa"/>
            <w:vAlign w:val="bottom"/>
          </w:tcPr>
          <w:p w:rsidR="00F53A1F" w:rsidRDefault="00F53A1F">
            <w:pPr>
              <w:rPr>
                <w:sz w:val="24"/>
                <w:szCs w:val="24"/>
              </w:rPr>
            </w:pPr>
          </w:p>
        </w:tc>
        <w:tc>
          <w:tcPr>
            <w:tcW w:w="1140" w:type="dxa"/>
            <w:vAlign w:val="bottom"/>
          </w:tcPr>
          <w:p w:rsidR="00F53A1F" w:rsidRDefault="00587AE6">
            <w:pPr>
              <w:ind w:left="340"/>
              <w:rPr>
                <w:sz w:val="20"/>
                <w:szCs w:val="20"/>
              </w:rPr>
            </w:pPr>
            <w:r>
              <w:rPr>
                <w:rFonts w:eastAsia="Times New Roman"/>
                <w:sz w:val="28"/>
                <w:szCs w:val="28"/>
              </w:rPr>
              <w:t>день.</w:t>
            </w:r>
          </w:p>
        </w:tc>
        <w:tc>
          <w:tcPr>
            <w:tcW w:w="1880" w:type="dxa"/>
            <w:vAlign w:val="bottom"/>
          </w:tcPr>
          <w:p w:rsidR="00F53A1F" w:rsidRDefault="00F53A1F">
            <w:pPr>
              <w:rPr>
                <w:sz w:val="24"/>
                <w:szCs w:val="24"/>
              </w:rPr>
            </w:pPr>
          </w:p>
        </w:tc>
        <w:tc>
          <w:tcPr>
            <w:tcW w:w="1460" w:type="dxa"/>
            <w:vAlign w:val="bottom"/>
          </w:tcPr>
          <w:p w:rsidR="00F53A1F" w:rsidRDefault="00F53A1F">
            <w:pPr>
              <w:rPr>
                <w:sz w:val="24"/>
                <w:szCs w:val="24"/>
              </w:rPr>
            </w:pPr>
          </w:p>
        </w:tc>
      </w:tr>
    </w:tbl>
    <w:p w:rsidR="00F53A1F" w:rsidRDefault="00F53A1F">
      <w:pPr>
        <w:spacing w:line="1" w:lineRule="exact"/>
        <w:rPr>
          <w:sz w:val="20"/>
          <w:szCs w:val="20"/>
        </w:rPr>
      </w:pPr>
    </w:p>
    <w:p w:rsidR="00F53A1F" w:rsidRDefault="00587AE6">
      <w:pPr>
        <w:ind w:left="40"/>
        <w:rPr>
          <w:sz w:val="20"/>
          <w:szCs w:val="20"/>
        </w:rPr>
      </w:pPr>
      <w:r>
        <w:rPr>
          <w:rFonts w:eastAsia="Times New Roman"/>
          <w:sz w:val="28"/>
          <w:szCs w:val="28"/>
        </w:rPr>
        <w:t>4. Rp: Ung. "Mycospor" 25,0</w:t>
      </w:r>
    </w:p>
    <w:p w:rsidR="00F53A1F" w:rsidRDefault="00587AE6">
      <w:pPr>
        <w:tabs>
          <w:tab w:val="left" w:pos="700"/>
          <w:tab w:val="left" w:pos="2180"/>
          <w:tab w:val="left" w:pos="2980"/>
          <w:tab w:val="left" w:pos="3320"/>
          <w:tab w:val="left" w:pos="4000"/>
        </w:tabs>
        <w:ind w:left="40"/>
        <w:rPr>
          <w:sz w:val="20"/>
          <w:szCs w:val="20"/>
        </w:rPr>
      </w:pPr>
      <w:r>
        <w:rPr>
          <w:rFonts w:eastAsia="Times New Roman"/>
          <w:sz w:val="28"/>
          <w:szCs w:val="28"/>
        </w:rPr>
        <w:t>D.S.</w:t>
      </w:r>
      <w:r>
        <w:rPr>
          <w:sz w:val="20"/>
          <w:szCs w:val="20"/>
        </w:rPr>
        <w:tab/>
      </w:r>
      <w:r>
        <w:rPr>
          <w:rFonts w:eastAsia="Times New Roman"/>
          <w:sz w:val="28"/>
          <w:szCs w:val="28"/>
        </w:rPr>
        <w:t>Смазывать</w:t>
      </w:r>
      <w:r>
        <w:rPr>
          <w:rFonts w:eastAsia="Times New Roman"/>
          <w:sz w:val="28"/>
          <w:szCs w:val="28"/>
        </w:rPr>
        <w:tab/>
        <w:t>кожу</w:t>
      </w:r>
      <w:r>
        <w:rPr>
          <w:sz w:val="20"/>
          <w:szCs w:val="20"/>
        </w:rPr>
        <w:tab/>
      </w:r>
      <w:r>
        <w:rPr>
          <w:rFonts w:eastAsia="Times New Roman"/>
          <w:sz w:val="28"/>
          <w:szCs w:val="28"/>
        </w:rPr>
        <w:t>2</w:t>
      </w:r>
      <w:r>
        <w:rPr>
          <w:sz w:val="20"/>
          <w:szCs w:val="20"/>
        </w:rPr>
        <w:tab/>
      </w:r>
      <w:r>
        <w:rPr>
          <w:rFonts w:eastAsia="Times New Roman"/>
          <w:sz w:val="28"/>
          <w:szCs w:val="28"/>
        </w:rPr>
        <w:t>раза</w:t>
      </w:r>
      <w:r>
        <w:rPr>
          <w:rFonts w:eastAsia="Times New Roman"/>
          <w:sz w:val="28"/>
          <w:szCs w:val="28"/>
        </w:rPr>
        <w:tab/>
        <w:t>в</w:t>
      </w:r>
    </w:p>
    <w:p w:rsidR="00F53A1F" w:rsidRDefault="00587AE6">
      <w:pPr>
        <w:ind w:left="40"/>
        <w:rPr>
          <w:sz w:val="20"/>
          <w:szCs w:val="20"/>
        </w:rPr>
      </w:pPr>
      <w:r>
        <w:rPr>
          <w:rFonts w:eastAsia="Times New Roman"/>
          <w:sz w:val="28"/>
          <w:szCs w:val="28"/>
        </w:rPr>
        <w:t>день.</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21" w:lineRule="exact"/>
        <w:rPr>
          <w:sz w:val="20"/>
          <w:szCs w:val="20"/>
        </w:rPr>
      </w:pPr>
    </w:p>
    <w:p w:rsidR="00F53A1F" w:rsidRDefault="00587AE6">
      <w:pPr>
        <w:numPr>
          <w:ilvl w:val="0"/>
          <w:numId w:val="309"/>
        </w:numPr>
        <w:tabs>
          <w:tab w:val="left" w:pos="1460"/>
        </w:tabs>
        <w:ind w:left="1460" w:hanging="717"/>
        <w:rPr>
          <w:rFonts w:eastAsia="Times New Roman"/>
          <w:b/>
          <w:bCs/>
          <w:sz w:val="28"/>
          <w:szCs w:val="28"/>
        </w:rPr>
      </w:pPr>
      <w:r>
        <w:rPr>
          <w:rFonts w:eastAsia="Times New Roman"/>
          <w:b/>
          <w:bCs/>
          <w:sz w:val="28"/>
          <w:szCs w:val="28"/>
        </w:rPr>
        <w:t>Поставьте предварительный диагноз.</w:t>
      </w:r>
    </w:p>
    <w:p w:rsidR="00F53A1F" w:rsidRDefault="00587AE6">
      <w:pPr>
        <w:spacing w:line="236" w:lineRule="auto"/>
        <w:ind w:left="740"/>
        <w:rPr>
          <w:sz w:val="20"/>
          <w:szCs w:val="20"/>
        </w:rPr>
      </w:pPr>
      <w:r>
        <w:rPr>
          <w:rFonts w:eastAsia="Times New Roman"/>
          <w:sz w:val="28"/>
          <w:szCs w:val="28"/>
        </w:rPr>
        <w:t>Микоз стоп, интертригинозно-дисгидротическая форма.</w:t>
      </w:r>
    </w:p>
    <w:p w:rsidR="00F53A1F" w:rsidRDefault="00F53A1F">
      <w:pPr>
        <w:spacing w:line="220"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2. Какие исследования необходимо провести для подтверждения диагноза?</w:t>
      </w:r>
    </w:p>
    <w:p w:rsidR="00F53A1F" w:rsidRDefault="00F53A1F">
      <w:pPr>
        <w:spacing w:line="13"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Микроскопическое и культуральное исследование чешуек и покрышек пузырей с кожи стоп.</w:t>
      </w:r>
    </w:p>
    <w:p w:rsidR="00F53A1F" w:rsidRDefault="00F53A1F">
      <w:pPr>
        <w:spacing w:line="222" w:lineRule="exact"/>
        <w:rPr>
          <w:sz w:val="20"/>
          <w:szCs w:val="20"/>
        </w:rPr>
      </w:pPr>
    </w:p>
    <w:p w:rsidR="00F53A1F" w:rsidRDefault="00587AE6">
      <w:pPr>
        <w:numPr>
          <w:ilvl w:val="0"/>
          <w:numId w:val="310"/>
        </w:numPr>
        <w:tabs>
          <w:tab w:val="left" w:pos="1447"/>
        </w:tabs>
        <w:spacing w:line="235" w:lineRule="auto"/>
        <w:ind w:left="740" w:right="26" w:firstLine="3"/>
        <w:rPr>
          <w:rFonts w:eastAsia="Times New Roman"/>
          <w:b/>
          <w:bCs/>
          <w:sz w:val="28"/>
          <w:szCs w:val="28"/>
        </w:rPr>
      </w:pPr>
      <w:r>
        <w:rPr>
          <w:rFonts w:eastAsia="Times New Roman"/>
          <w:b/>
          <w:bCs/>
          <w:sz w:val="28"/>
          <w:szCs w:val="28"/>
        </w:rPr>
        <w:t xml:space="preserve">С чем можно дифференцировать данный дерматоз? </w:t>
      </w:r>
      <w:r>
        <w:rPr>
          <w:rFonts w:eastAsia="Times New Roman"/>
          <w:sz w:val="28"/>
          <w:szCs w:val="28"/>
        </w:rPr>
        <w:t>Дифференциальная диагностика с дисгидротической экземой,</w:t>
      </w:r>
    </w:p>
    <w:p w:rsidR="00F53A1F" w:rsidRDefault="00F53A1F">
      <w:pPr>
        <w:spacing w:line="2" w:lineRule="exact"/>
        <w:rPr>
          <w:sz w:val="20"/>
          <w:szCs w:val="20"/>
        </w:rPr>
      </w:pPr>
    </w:p>
    <w:p w:rsidR="00F53A1F" w:rsidRDefault="00587AE6">
      <w:pPr>
        <w:tabs>
          <w:tab w:val="left" w:pos="1720"/>
          <w:tab w:val="left" w:pos="3660"/>
          <w:tab w:val="left" w:pos="5580"/>
          <w:tab w:val="left" w:pos="7100"/>
        </w:tabs>
        <w:ind w:left="40"/>
        <w:rPr>
          <w:sz w:val="20"/>
          <w:szCs w:val="20"/>
        </w:rPr>
      </w:pPr>
      <w:r>
        <w:rPr>
          <w:rFonts w:eastAsia="Times New Roman"/>
          <w:sz w:val="28"/>
          <w:szCs w:val="28"/>
        </w:rPr>
        <w:t>псориазом,</w:t>
      </w:r>
      <w:r>
        <w:rPr>
          <w:sz w:val="20"/>
          <w:szCs w:val="20"/>
        </w:rPr>
        <w:tab/>
      </w:r>
      <w:r>
        <w:rPr>
          <w:rFonts w:eastAsia="Times New Roman"/>
          <w:sz w:val="28"/>
          <w:szCs w:val="28"/>
        </w:rPr>
        <w:t>пустулезным</w:t>
      </w:r>
      <w:r>
        <w:rPr>
          <w:sz w:val="20"/>
          <w:szCs w:val="20"/>
        </w:rPr>
        <w:tab/>
      </w:r>
      <w:r>
        <w:rPr>
          <w:rFonts w:eastAsia="Times New Roman"/>
          <w:sz w:val="28"/>
          <w:szCs w:val="28"/>
        </w:rPr>
        <w:t>бактероидом</w:t>
      </w:r>
      <w:r>
        <w:rPr>
          <w:sz w:val="20"/>
          <w:szCs w:val="20"/>
        </w:rPr>
        <w:tab/>
      </w:r>
      <w:r>
        <w:rPr>
          <w:rFonts w:eastAsia="Times New Roman"/>
          <w:sz w:val="28"/>
          <w:szCs w:val="28"/>
        </w:rPr>
        <w:t>Эндрюса,</w:t>
      </w:r>
      <w:r>
        <w:rPr>
          <w:sz w:val="20"/>
          <w:szCs w:val="20"/>
        </w:rPr>
        <w:tab/>
      </w:r>
      <w:r>
        <w:rPr>
          <w:rFonts w:eastAsia="Times New Roman"/>
          <w:sz w:val="27"/>
          <w:szCs w:val="27"/>
        </w:rPr>
        <w:t>кератодермией,</w:t>
      </w:r>
    </w:p>
    <w:p w:rsidR="00F53A1F" w:rsidRDefault="00F53A1F">
      <w:pPr>
        <w:spacing w:line="1" w:lineRule="exact"/>
        <w:rPr>
          <w:sz w:val="20"/>
          <w:szCs w:val="20"/>
        </w:rPr>
      </w:pPr>
    </w:p>
    <w:p w:rsidR="00F53A1F" w:rsidRDefault="00587AE6">
      <w:pPr>
        <w:tabs>
          <w:tab w:val="left" w:pos="1900"/>
          <w:tab w:val="left" w:pos="3980"/>
          <w:tab w:val="left" w:pos="7260"/>
        </w:tabs>
        <w:ind w:left="40"/>
        <w:rPr>
          <w:sz w:val="20"/>
          <w:szCs w:val="20"/>
        </w:rPr>
      </w:pPr>
      <w:r>
        <w:rPr>
          <w:rFonts w:eastAsia="Times New Roman"/>
          <w:sz w:val="28"/>
          <w:szCs w:val="28"/>
        </w:rPr>
        <w:t>узловатым</w:t>
      </w:r>
      <w:r>
        <w:rPr>
          <w:sz w:val="20"/>
          <w:szCs w:val="20"/>
        </w:rPr>
        <w:tab/>
      </w:r>
      <w:r>
        <w:rPr>
          <w:rFonts w:eastAsia="Times New Roman"/>
          <w:sz w:val="28"/>
          <w:szCs w:val="28"/>
        </w:rPr>
        <w:t>васкулитом,</w:t>
      </w:r>
      <w:r>
        <w:rPr>
          <w:sz w:val="20"/>
          <w:szCs w:val="20"/>
        </w:rPr>
        <w:tab/>
      </w:r>
      <w:r>
        <w:rPr>
          <w:rFonts w:eastAsia="Times New Roman"/>
          <w:sz w:val="28"/>
          <w:szCs w:val="28"/>
        </w:rPr>
        <w:t>папулонекротическим</w:t>
      </w:r>
      <w:r>
        <w:rPr>
          <w:sz w:val="20"/>
          <w:szCs w:val="20"/>
        </w:rPr>
        <w:tab/>
      </w:r>
      <w:r>
        <w:rPr>
          <w:rFonts w:eastAsia="Times New Roman"/>
          <w:sz w:val="27"/>
          <w:szCs w:val="27"/>
        </w:rPr>
        <w:t>туберкулезом,</w:t>
      </w:r>
    </w:p>
    <w:p w:rsidR="00F53A1F" w:rsidRDefault="00F53A1F">
      <w:pPr>
        <w:spacing w:line="14" w:lineRule="exact"/>
        <w:rPr>
          <w:sz w:val="20"/>
          <w:szCs w:val="20"/>
        </w:rPr>
      </w:pPr>
    </w:p>
    <w:p w:rsidR="00F53A1F" w:rsidRDefault="00587AE6">
      <w:pPr>
        <w:spacing w:line="238" w:lineRule="auto"/>
        <w:ind w:left="40" w:right="46"/>
        <w:jc w:val="both"/>
        <w:rPr>
          <w:sz w:val="20"/>
          <w:szCs w:val="20"/>
        </w:rPr>
      </w:pPr>
      <w:r>
        <w:rPr>
          <w:rFonts w:eastAsia="Times New Roman"/>
          <w:sz w:val="28"/>
          <w:szCs w:val="28"/>
        </w:rPr>
        <w:t>ограниченным нейродермитом, поверхностной и хронической трихофитией, инфильтративной и инфильтративно-нагноительной формами зооантропонозной трихофитии, паховой эпидермофитией, красной волчанкой, дистрофией ногтей неясной этиологии, с часто встречающимися изменениями ногтей при дерматозах (экзема. псориаз, КПЛ).</w:t>
      </w:r>
    </w:p>
    <w:p w:rsidR="00F53A1F" w:rsidRDefault="00F53A1F">
      <w:pPr>
        <w:spacing w:line="20" w:lineRule="exact"/>
        <w:rPr>
          <w:sz w:val="20"/>
          <w:szCs w:val="20"/>
        </w:rPr>
      </w:pPr>
    </w:p>
    <w:p w:rsidR="00F53A1F" w:rsidRDefault="00587AE6">
      <w:pPr>
        <w:numPr>
          <w:ilvl w:val="0"/>
          <w:numId w:val="311"/>
        </w:numPr>
        <w:tabs>
          <w:tab w:val="left" w:pos="1447"/>
        </w:tabs>
        <w:spacing w:line="233" w:lineRule="auto"/>
        <w:ind w:left="740" w:right="246" w:firstLine="3"/>
        <w:rPr>
          <w:rFonts w:eastAsia="Times New Roman"/>
          <w:b/>
          <w:bCs/>
          <w:sz w:val="28"/>
          <w:szCs w:val="28"/>
        </w:rPr>
      </w:pPr>
      <w:r>
        <w:rPr>
          <w:rFonts w:eastAsia="Times New Roman"/>
          <w:b/>
          <w:bCs/>
          <w:sz w:val="28"/>
          <w:szCs w:val="28"/>
        </w:rPr>
        <w:t xml:space="preserve">Методы общей и наружной терапии. Выпишите рецепты. </w:t>
      </w:r>
      <w:r>
        <w:rPr>
          <w:rFonts w:eastAsia="Times New Roman"/>
          <w:sz w:val="28"/>
          <w:szCs w:val="28"/>
        </w:rPr>
        <w:t>Общая терапия:</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79" w:lineRule="exact"/>
        <w:rPr>
          <w:sz w:val="20"/>
          <w:szCs w:val="20"/>
        </w:rPr>
      </w:pPr>
    </w:p>
    <w:p w:rsidR="00F53A1F" w:rsidRDefault="00587AE6">
      <w:pPr>
        <w:ind w:left="40"/>
        <w:rPr>
          <w:sz w:val="20"/>
          <w:szCs w:val="20"/>
        </w:rPr>
      </w:pPr>
      <w:r>
        <w:rPr>
          <w:rFonts w:eastAsia="Times New Roman"/>
          <w:sz w:val="24"/>
          <w:szCs w:val="24"/>
        </w:rPr>
        <w:t>108</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spacing w:line="234" w:lineRule="auto"/>
        <w:ind w:left="40" w:right="46" w:firstLine="710"/>
        <w:rPr>
          <w:sz w:val="20"/>
          <w:szCs w:val="20"/>
        </w:rPr>
      </w:pPr>
      <w:r>
        <w:rPr>
          <w:rFonts w:eastAsia="Times New Roman"/>
          <w:sz w:val="28"/>
          <w:szCs w:val="28"/>
        </w:rPr>
        <w:t>1. Антигистаминные препараты (супрастин, тавегил, телфаст, эриус, зиртек, ломилан).</w:t>
      </w:r>
    </w:p>
    <w:p w:rsidR="00F53A1F" w:rsidRDefault="00F53A1F">
      <w:pPr>
        <w:spacing w:line="17" w:lineRule="exact"/>
        <w:rPr>
          <w:sz w:val="20"/>
          <w:szCs w:val="20"/>
        </w:rPr>
      </w:pPr>
    </w:p>
    <w:p w:rsidR="00F53A1F" w:rsidRDefault="00587AE6">
      <w:pPr>
        <w:numPr>
          <w:ilvl w:val="0"/>
          <w:numId w:val="312"/>
        </w:numPr>
        <w:tabs>
          <w:tab w:val="left" w:pos="1210"/>
        </w:tabs>
        <w:spacing w:line="234" w:lineRule="auto"/>
        <w:ind w:left="40" w:right="46" w:firstLine="703"/>
        <w:rPr>
          <w:rFonts w:eastAsia="Times New Roman"/>
          <w:sz w:val="28"/>
          <w:szCs w:val="28"/>
        </w:rPr>
      </w:pPr>
      <w:r>
        <w:rPr>
          <w:rFonts w:eastAsia="Times New Roman"/>
          <w:sz w:val="28"/>
          <w:szCs w:val="28"/>
        </w:rPr>
        <w:t>Гипосенсибилизирующая терапия (глюконат кальция 10%, тиосульфат натрия 30%, кальция хлорид 10%).</w:t>
      </w:r>
    </w:p>
    <w:p w:rsidR="00F53A1F" w:rsidRDefault="00F53A1F">
      <w:pPr>
        <w:spacing w:line="1" w:lineRule="exact"/>
        <w:rPr>
          <w:rFonts w:eastAsia="Times New Roman"/>
          <w:sz w:val="28"/>
          <w:szCs w:val="28"/>
        </w:rPr>
      </w:pPr>
    </w:p>
    <w:p w:rsidR="00F53A1F" w:rsidRDefault="00587AE6">
      <w:pPr>
        <w:numPr>
          <w:ilvl w:val="0"/>
          <w:numId w:val="312"/>
        </w:numPr>
        <w:tabs>
          <w:tab w:val="left" w:pos="1020"/>
        </w:tabs>
        <w:ind w:left="1020" w:hanging="277"/>
        <w:rPr>
          <w:rFonts w:eastAsia="Times New Roman"/>
          <w:sz w:val="28"/>
          <w:szCs w:val="28"/>
        </w:rPr>
      </w:pPr>
      <w:r>
        <w:rPr>
          <w:rFonts w:eastAsia="Times New Roman"/>
          <w:sz w:val="28"/>
          <w:szCs w:val="28"/>
        </w:rPr>
        <w:t>Витаминотерапия.</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Наружная терапия:</w:t>
      </w:r>
    </w:p>
    <w:p w:rsidR="00F53A1F" w:rsidRDefault="00F53A1F">
      <w:pPr>
        <w:spacing w:line="14"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Ежедневные теплые ножные ванны с калия перманганатом, при этом необходимо удалить корки, вскрыть пузырьки, срезать бахрому рогового слоя эпидермиса, нависающую по краям эрозий, а также покрышки нагноившихся пузырьков и пузырей. После ванночки накладывают влажно-высыхающие повязки или примочки с жидкостью Алибура или 2% водным раствором резорцина, борной кислоты. По прекращении мокнутия применяют водные растворы анилиновых красок</w:t>
      </w:r>
    </w:p>
    <w:p w:rsidR="00F53A1F" w:rsidRDefault="00F53A1F">
      <w:pPr>
        <w:spacing w:line="19"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(генциан- или метилвиолета) или мази (кремы) с глюкокортикостероидными гормонами (флуцинар, фторокорт, ультралан). При стихании острых воспалительных явлений назначаются фунгицидные средства (ламизил, эконазол, экзодерил, травоген, кетоконазол). После</w:t>
      </w:r>
    </w:p>
    <w:p w:rsidR="00F53A1F" w:rsidRDefault="00F53A1F">
      <w:pPr>
        <w:spacing w:line="16"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окончания фунгицидной терапии необходимо проводить противорецидивное лечение, которое заключается в обтирании кожи в течение 1-го месяца 2% салициловым или 1% тимоловым спиртом и припудривании 10% борной пудрой, пудрой амиказола, батрафена, леварила, толмицена. Необходимо также провести дезинфекцию обуви больного.</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39" w:lineRule="exact"/>
        <w:rPr>
          <w:sz w:val="20"/>
          <w:szCs w:val="20"/>
        </w:rPr>
      </w:pPr>
    </w:p>
    <w:p w:rsidR="00F53A1F" w:rsidRPr="00587AE6" w:rsidRDefault="00587AE6">
      <w:pPr>
        <w:numPr>
          <w:ilvl w:val="0"/>
          <w:numId w:val="313"/>
        </w:numPr>
        <w:tabs>
          <w:tab w:val="left" w:pos="320"/>
        </w:tabs>
        <w:spacing w:line="234" w:lineRule="auto"/>
        <w:ind w:left="40" w:hanging="6"/>
        <w:rPr>
          <w:rFonts w:eastAsia="Times New Roman"/>
          <w:sz w:val="28"/>
          <w:szCs w:val="28"/>
          <w:lang w:val="en-US"/>
        </w:rPr>
      </w:pPr>
      <w:r w:rsidRPr="00587AE6">
        <w:rPr>
          <w:rFonts w:eastAsia="Times New Roman"/>
          <w:sz w:val="28"/>
          <w:szCs w:val="28"/>
          <w:lang w:val="en-US"/>
        </w:rPr>
        <w:t>Rp: S</w:t>
      </w:r>
      <w:r>
        <w:rPr>
          <w:rFonts w:eastAsia="Times New Roman"/>
          <w:sz w:val="28"/>
          <w:szCs w:val="28"/>
        </w:rPr>
        <w:t>о</w:t>
      </w:r>
      <w:r w:rsidRPr="00587AE6">
        <w:rPr>
          <w:rFonts w:eastAsia="Times New Roman"/>
          <w:sz w:val="28"/>
          <w:szCs w:val="28"/>
          <w:lang w:val="en-US"/>
        </w:rPr>
        <w:t>1. Calcii gluconatis 10%-10,0 D.t.d. № 10 in amp.</w:t>
      </w:r>
    </w:p>
    <w:p w:rsidR="00F53A1F" w:rsidRPr="00587AE6" w:rsidRDefault="00F53A1F">
      <w:pPr>
        <w:spacing w:line="1" w:lineRule="exact"/>
        <w:rPr>
          <w:rFonts w:eastAsia="Times New Roman"/>
          <w:sz w:val="28"/>
          <w:szCs w:val="28"/>
          <w:lang w:val="en-US"/>
        </w:rPr>
      </w:pPr>
    </w:p>
    <w:p w:rsidR="00F53A1F" w:rsidRDefault="00587AE6">
      <w:pPr>
        <w:ind w:left="40"/>
        <w:rPr>
          <w:rFonts w:eastAsia="Times New Roman"/>
          <w:sz w:val="28"/>
          <w:szCs w:val="28"/>
        </w:rPr>
      </w:pPr>
      <w:r>
        <w:rPr>
          <w:rFonts w:eastAsia="Times New Roman"/>
          <w:sz w:val="28"/>
          <w:szCs w:val="28"/>
        </w:rPr>
        <w:t>S. По 10 мл. в/вено.</w:t>
      </w:r>
    </w:p>
    <w:p w:rsidR="00F53A1F" w:rsidRDefault="00F53A1F">
      <w:pPr>
        <w:spacing w:line="326" w:lineRule="exact"/>
        <w:rPr>
          <w:rFonts w:eastAsia="Times New Roman"/>
          <w:sz w:val="28"/>
          <w:szCs w:val="28"/>
        </w:rPr>
      </w:pPr>
    </w:p>
    <w:p w:rsidR="00F53A1F" w:rsidRDefault="00587AE6">
      <w:pPr>
        <w:numPr>
          <w:ilvl w:val="0"/>
          <w:numId w:val="313"/>
        </w:numPr>
        <w:tabs>
          <w:tab w:val="left" w:pos="320"/>
        </w:tabs>
        <w:ind w:left="320" w:hanging="286"/>
        <w:rPr>
          <w:rFonts w:eastAsia="Times New Roman"/>
          <w:sz w:val="28"/>
          <w:szCs w:val="28"/>
        </w:rPr>
      </w:pPr>
      <w:r>
        <w:rPr>
          <w:rFonts w:eastAsia="Times New Roman"/>
          <w:sz w:val="28"/>
          <w:szCs w:val="28"/>
        </w:rPr>
        <w:t>Rp: Tab. Kestine 0,01</w:t>
      </w:r>
    </w:p>
    <w:p w:rsidR="00F53A1F" w:rsidRDefault="00F53A1F">
      <w:pPr>
        <w:spacing w:line="6" w:lineRule="exact"/>
        <w:rPr>
          <w:sz w:val="20"/>
          <w:szCs w:val="20"/>
        </w:rPr>
      </w:pPr>
    </w:p>
    <w:p w:rsidR="00F53A1F" w:rsidRDefault="00587AE6">
      <w:pPr>
        <w:ind w:left="40"/>
        <w:rPr>
          <w:sz w:val="20"/>
          <w:szCs w:val="20"/>
        </w:rPr>
      </w:pPr>
      <w:r>
        <w:rPr>
          <w:rFonts w:eastAsia="Times New Roman"/>
          <w:sz w:val="28"/>
          <w:szCs w:val="28"/>
        </w:rPr>
        <w:t>D.t.d. № 30</w:t>
      </w:r>
    </w:p>
    <w:p w:rsidR="00F53A1F" w:rsidRDefault="00F53A1F">
      <w:pPr>
        <w:spacing w:line="9" w:lineRule="exact"/>
        <w:rPr>
          <w:sz w:val="20"/>
          <w:szCs w:val="20"/>
        </w:rPr>
      </w:pPr>
    </w:p>
    <w:p w:rsidR="00F53A1F" w:rsidRDefault="00587AE6">
      <w:pPr>
        <w:ind w:left="40"/>
        <w:rPr>
          <w:sz w:val="20"/>
          <w:szCs w:val="20"/>
        </w:rPr>
      </w:pPr>
      <w:r>
        <w:rPr>
          <w:rFonts w:eastAsia="Times New Roman"/>
          <w:sz w:val="28"/>
          <w:szCs w:val="28"/>
        </w:rPr>
        <w:t>S. По 1 таблетке 2 раза в день.</w:t>
      </w:r>
    </w:p>
    <w:p w:rsidR="00F53A1F" w:rsidRDefault="00F53A1F">
      <w:pPr>
        <w:spacing w:line="342" w:lineRule="exact"/>
        <w:rPr>
          <w:sz w:val="20"/>
          <w:szCs w:val="20"/>
        </w:rPr>
      </w:pPr>
    </w:p>
    <w:p w:rsidR="00F53A1F" w:rsidRDefault="00587AE6">
      <w:pPr>
        <w:numPr>
          <w:ilvl w:val="0"/>
          <w:numId w:val="314"/>
        </w:numPr>
        <w:tabs>
          <w:tab w:val="left" w:pos="320"/>
        </w:tabs>
        <w:ind w:left="320" w:hanging="286"/>
        <w:rPr>
          <w:rFonts w:eastAsia="Times New Roman"/>
          <w:sz w:val="28"/>
          <w:szCs w:val="28"/>
        </w:rPr>
      </w:pPr>
      <w:r>
        <w:rPr>
          <w:rFonts w:eastAsia="Times New Roman"/>
          <w:sz w:val="28"/>
          <w:szCs w:val="28"/>
        </w:rPr>
        <w:t>Rp: So1. Suprastini 2%-1.0</w:t>
      </w:r>
    </w:p>
    <w:p w:rsidR="00F53A1F" w:rsidRDefault="00F53A1F">
      <w:pPr>
        <w:spacing w:line="5"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D.t.d. № 10 in amp.</w:t>
      </w:r>
    </w:p>
    <w:p w:rsidR="00F53A1F" w:rsidRDefault="00F53A1F">
      <w:pPr>
        <w:spacing w:line="4"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S. По 1 мл. в/м 2 раз в день.</w:t>
      </w:r>
    </w:p>
    <w:p w:rsidR="00F53A1F" w:rsidRDefault="00F53A1F">
      <w:pPr>
        <w:spacing w:line="327" w:lineRule="exact"/>
        <w:rPr>
          <w:rFonts w:eastAsia="Times New Roman"/>
          <w:sz w:val="28"/>
          <w:szCs w:val="28"/>
        </w:rPr>
      </w:pPr>
    </w:p>
    <w:p w:rsidR="00F53A1F" w:rsidRDefault="00587AE6">
      <w:pPr>
        <w:numPr>
          <w:ilvl w:val="0"/>
          <w:numId w:val="314"/>
        </w:numPr>
        <w:tabs>
          <w:tab w:val="left" w:pos="320"/>
        </w:tabs>
        <w:ind w:left="320" w:hanging="286"/>
        <w:rPr>
          <w:rFonts w:eastAsia="Times New Roman"/>
          <w:sz w:val="28"/>
          <w:szCs w:val="28"/>
        </w:rPr>
      </w:pPr>
      <w:r>
        <w:rPr>
          <w:rFonts w:eastAsia="Times New Roman"/>
          <w:sz w:val="28"/>
          <w:szCs w:val="28"/>
        </w:rPr>
        <w:t>Rp: Sol. Pyridoxini 5%-1.0</w:t>
      </w:r>
    </w:p>
    <w:p w:rsidR="00F53A1F" w:rsidRPr="00587AE6" w:rsidRDefault="00587AE6">
      <w:pPr>
        <w:ind w:left="40"/>
        <w:rPr>
          <w:rFonts w:eastAsia="Times New Roman"/>
          <w:sz w:val="28"/>
          <w:szCs w:val="28"/>
          <w:lang w:val="en-US"/>
        </w:rPr>
      </w:pPr>
      <w:r w:rsidRPr="00587AE6">
        <w:rPr>
          <w:rFonts w:eastAsia="Times New Roman"/>
          <w:sz w:val="28"/>
          <w:szCs w:val="28"/>
          <w:lang w:val="en-US"/>
        </w:rPr>
        <w:t>D.t.d. № 10 in ampul.</w:t>
      </w:r>
    </w:p>
    <w:p w:rsidR="00F53A1F" w:rsidRPr="00587AE6" w:rsidRDefault="00F53A1F">
      <w:pPr>
        <w:spacing w:line="4" w:lineRule="exact"/>
        <w:rPr>
          <w:rFonts w:eastAsia="Times New Roman"/>
          <w:sz w:val="28"/>
          <w:szCs w:val="28"/>
          <w:lang w:val="en-US"/>
        </w:rPr>
      </w:pPr>
    </w:p>
    <w:p w:rsidR="00F53A1F" w:rsidRDefault="00587AE6">
      <w:pPr>
        <w:ind w:left="40"/>
        <w:rPr>
          <w:rFonts w:eastAsia="Times New Roman"/>
          <w:sz w:val="28"/>
          <w:szCs w:val="28"/>
        </w:rPr>
      </w:pPr>
      <w:r>
        <w:rPr>
          <w:rFonts w:eastAsia="Times New Roman"/>
          <w:sz w:val="28"/>
          <w:szCs w:val="28"/>
        </w:rPr>
        <w:t>S. По 1 мл. внутримышечно.</w:t>
      </w:r>
    </w:p>
    <w:p w:rsidR="00F53A1F" w:rsidRDefault="00F53A1F">
      <w:pPr>
        <w:spacing w:line="200" w:lineRule="exact"/>
        <w:rPr>
          <w:rFonts w:eastAsia="Times New Roman"/>
          <w:sz w:val="28"/>
          <w:szCs w:val="28"/>
        </w:rPr>
      </w:pPr>
    </w:p>
    <w:p w:rsidR="00F53A1F" w:rsidRDefault="00F53A1F">
      <w:pPr>
        <w:spacing w:line="200" w:lineRule="exact"/>
        <w:rPr>
          <w:rFonts w:eastAsia="Times New Roman"/>
          <w:sz w:val="28"/>
          <w:szCs w:val="28"/>
        </w:rPr>
      </w:pPr>
    </w:p>
    <w:p w:rsidR="00F53A1F" w:rsidRDefault="00F53A1F">
      <w:pPr>
        <w:spacing w:line="273" w:lineRule="exact"/>
        <w:rPr>
          <w:rFonts w:eastAsia="Times New Roman"/>
          <w:sz w:val="28"/>
          <w:szCs w:val="28"/>
        </w:rPr>
      </w:pPr>
    </w:p>
    <w:p w:rsidR="00F53A1F" w:rsidRDefault="00587AE6">
      <w:pPr>
        <w:numPr>
          <w:ilvl w:val="0"/>
          <w:numId w:val="314"/>
        </w:numPr>
        <w:tabs>
          <w:tab w:val="left" w:pos="349"/>
        </w:tabs>
        <w:spacing w:line="234" w:lineRule="auto"/>
        <w:ind w:left="40" w:right="260" w:hanging="6"/>
        <w:rPr>
          <w:rFonts w:eastAsia="Times New Roman"/>
          <w:sz w:val="28"/>
          <w:szCs w:val="28"/>
        </w:rPr>
      </w:pPr>
      <w:r>
        <w:rPr>
          <w:rFonts w:eastAsia="Times New Roman"/>
          <w:sz w:val="28"/>
          <w:szCs w:val="28"/>
        </w:rPr>
        <w:t>Rp: Sol. Thiamini chloridi 2.5%-1.0</w:t>
      </w:r>
    </w:p>
    <w:p w:rsidR="00F53A1F" w:rsidRDefault="00587AE6">
      <w:pPr>
        <w:spacing w:line="20" w:lineRule="exact"/>
        <w:rPr>
          <w:sz w:val="20"/>
          <w:szCs w:val="20"/>
        </w:rPr>
      </w:pPr>
      <w:r>
        <w:rPr>
          <w:sz w:val="20"/>
          <w:szCs w:val="20"/>
        </w:rPr>
        <w:br w:type="column"/>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09" w:lineRule="exact"/>
        <w:rPr>
          <w:sz w:val="20"/>
          <w:szCs w:val="20"/>
        </w:rPr>
      </w:pPr>
    </w:p>
    <w:p w:rsidR="00F53A1F" w:rsidRPr="00587AE6" w:rsidRDefault="00587AE6">
      <w:pPr>
        <w:rPr>
          <w:sz w:val="20"/>
          <w:szCs w:val="20"/>
          <w:lang w:val="en-US"/>
        </w:rPr>
      </w:pPr>
      <w:r w:rsidRPr="00587AE6">
        <w:rPr>
          <w:rFonts w:eastAsia="Times New Roman"/>
          <w:sz w:val="28"/>
          <w:szCs w:val="28"/>
          <w:lang w:val="en-US"/>
        </w:rPr>
        <w:t>D.t.d. № 10 in ampul.</w:t>
      </w:r>
    </w:p>
    <w:p w:rsidR="00F53A1F" w:rsidRPr="00587AE6" w:rsidRDefault="00F53A1F">
      <w:pPr>
        <w:spacing w:line="4" w:lineRule="exact"/>
        <w:rPr>
          <w:sz w:val="20"/>
          <w:szCs w:val="20"/>
          <w:lang w:val="en-US"/>
        </w:rPr>
      </w:pPr>
    </w:p>
    <w:p w:rsidR="00F53A1F" w:rsidRDefault="00587AE6">
      <w:pPr>
        <w:rPr>
          <w:sz w:val="20"/>
          <w:szCs w:val="20"/>
        </w:rPr>
      </w:pPr>
      <w:r>
        <w:rPr>
          <w:rFonts w:eastAsia="Times New Roman"/>
          <w:sz w:val="28"/>
          <w:szCs w:val="28"/>
        </w:rPr>
        <w:t>S. По 1 мл. внутримышечно.</w:t>
      </w:r>
    </w:p>
    <w:p w:rsidR="00F53A1F" w:rsidRDefault="00F53A1F">
      <w:pPr>
        <w:spacing w:line="327" w:lineRule="exact"/>
        <w:rPr>
          <w:sz w:val="20"/>
          <w:szCs w:val="20"/>
        </w:rPr>
      </w:pPr>
    </w:p>
    <w:p w:rsidR="00F53A1F" w:rsidRDefault="00587AE6">
      <w:pPr>
        <w:rPr>
          <w:sz w:val="20"/>
          <w:szCs w:val="20"/>
        </w:rPr>
      </w:pPr>
      <w:r>
        <w:rPr>
          <w:rFonts w:eastAsia="Times New Roman"/>
          <w:sz w:val="28"/>
          <w:szCs w:val="28"/>
        </w:rPr>
        <w:t>6. Rp: Ung. "Mycoseptin" 30,0</w:t>
      </w:r>
    </w:p>
    <w:p w:rsidR="00F53A1F" w:rsidRDefault="00F53A1F">
      <w:pPr>
        <w:spacing w:line="15" w:lineRule="exact"/>
        <w:rPr>
          <w:sz w:val="20"/>
          <w:szCs w:val="20"/>
        </w:rPr>
      </w:pPr>
    </w:p>
    <w:p w:rsidR="00F53A1F" w:rsidRDefault="00587AE6">
      <w:pPr>
        <w:spacing w:line="234" w:lineRule="auto"/>
        <w:ind w:right="26"/>
        <w:rPr>
          <w:sz w:val="20"/>
          <w:szCs w:val="20"/>
        </w:rPr>
      </w:pPr>
      <w:r>
        <w:rPr>
          <w:rFonts w:eastAsia="Times New Roman"/>
          <w:sz w:val="28"/>
          <w:szCs w:val="28"/>
        </w:rPr>
        <w:t>D.S. Применяется в виде втираний в очаги 2 раза вдень.</w:t>
      </w:r>
    </w:p>
    <w:p w:rsidR="00F53A1F" w:rsidRDefault="00F53A1F">
      <w:pPr>
        <w:spacing w:line="337" w:lineRule="exact"/>
        <w:rPr>
          <w:sz w:val="20"/>
          <w:szCs w:val="20"/>
        </w:rPr>
      </w:pPr>
    </w:p>
    <w:p w:rsidR="00F53A1F" w:rsidRDefault="00587AE6">
      <w:pPr>
        <w:numPr>
          <w:ilvl w:val="0"/>
          <w:numId w:val="315"/>
        </w:numPr>
        <w:tabs>
          <w:tab w:val="left" w:pos="280"/>
        </w:tabs>
        <w:spacing w:line="236" w:lineRule="auto"/>
        <w:ind w:right="26" w:firstLine="8"/>
        <w:rPr>
          <w:rFonts w:eastAsia="Times New Roman"/>
          <w:sz w:val="28"/>
          <w:szCs w:val="28"/>
        </w:rPr>
      </w:pPr>
      <w:r>
        <w:rPr>
          <w:rFonts w:eastAsia="Times New Roman"/>
          <w:sz w:val="28"/>
          <w:szCs w:val="28"/>
        </w:rPr>
        <w:t>Rp: Ung. Clotrimasoli 1% 20,0 D.S. Смазывать очаги поражения 2—3 раза в день.</w:t>
      </w:r>
    </w:p>
    <w:p w:rsidR="00F53A1F" w:rsidRDefault="00F53A1F">
      <w:pPr>
        <w:spacing w:line="324" w:lineRule="exact"/>
        <w:rPr>
          <w:rFonts w:eastAsia="Times New Roman"/>
          <w:sz w:val="28"/>
          <w:szCs w:val="28"/>
        </w:rPr>
      </w:pPr>
    </w:p>
    <w:p w:rsidR="00F53A1F" w:rsidRDefault="00587AE6">
      <w:pPr>
        <w:numPr>
          <w:ilvl w:val="0"/>
          <w:numId w:val="315"/>
        </w:numPr>
        <w:tabs>
          <w:tab w:val="left" w:pos="280"/>
        </w:tabs>
        <w:ind w:left="280" w:hanging="272"/>
        <w:rPr>
          <w:rFonts w:eastAsia="Times New Roman"/>
          <w:sz w:val="28"/>
          <w:szCs w:val="28"/>
        </w:rPr>
      </w:pPr>
      <w:r>
        <w:rPr>
          <w:rFonts w:eastAsia="Times New Roman"/>
          <w:sz w:val="28"/>
          <w:szCs w:val="28"/>
        </w:rPr>
        <w:t>Rp: Cremoris "Pimafucin" 30,0</w:t>
      </w:r>
    </w:p>
    <w:p w:rsidR="00F53A1F" w:rsidRDefault="00F53A1F">
      <w:pPr>
        <w:spacing w:line="14" w:lineRule="exact"/>
        <w:rPr>
          <w:sz w:val="20"/>
          <w:szCs w:val="20"/>
        </w:rPr>
      </w:pPr>
    </w:p>
    <w:p w:rsidR="00F53A1F" w:rsidRDefault="00587AE6">
      <w:pPr>
        <w:spacing w:line="234" w:lineRule="auto"/>
        <w:ind w:right="26"/>
        <w:rPr>
          <w:sz w:val="20"/>
          <w:szCs w:val="20"/>
        </w:rPr>
      </w:pPr>
      <w:r>
        <w:rPr>
          <w:rFonts w:eastAsia="Times New Roman"/>
          <w:sz w:val="28"/>
          <w:szCs w:val="28"/>
        </w:rPr>
        <w:t>D.S. Смазывать участки поражения 1—3 раза в день.</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46" w:lineRule="exact"/>
        <w:rPr>
          <w:sz w:val="20"/>
          <w:szCs w:val="20"/>
        </w:rPr>
      </w:pPr>
    </w:p>
    <w:p w:rsidR="00F53A1F" w:rsidRDefault="00587AE6">
      <w:pPr>
        <w:rPr>
          <w:sz w:val="20"/>
          <w:szCs w:val="20"/>
        </w:rPr>
      </w:pPr>
      <w:r>
        <w:rPr>
          <w:rFonts w:eastAsia="Times New Roman"/>
          <w:sz w:val="28"/>
          <w:szCs w:val="28"/>
        </w:rPr>
        <w:t>9. Rp: Ung. "Mycospor" 25,0</w:t>
      </w:r>
    </w:p>
    <w:p w:rsidR="00F53A1F" w:rsidRDefault="00F53A1F">
      <w:pPr>
        <w:spacing w:line="15" w:lineRule="exact"/>
        <w:rPr>
          <w:sz w:val="20"/>
          <w:szCs w:val="20"/>
        </w:rPr>
      </w:pPr>
    </w:p>
    <w:p w:rsidR="00F53A1F" w:rsidRDefault="00587AE6">
      <w:pPr>
        <w:spacing w:line="234" w:lineRule="auto"/>
        <w:ind w:right="46"/>
        <w:rPr>
          <w:sz w:val="20"/>
          <w:szCs w:val="20"/>
        </w:rPr>
      </w:pPr>
      <w:r>
        <w:rPr>
          <w:rFonts w:eastAsia="Times New Roman"/>
          <w:sz w:val="28"/>
          <w:szCs w:val="28"/>
        </w:rPr>
        <w:t>D.S. Смазывать кожу 2 раза в день.</w:t>
      </w:r>
    </w:p>
    <w:p w:rsidR="00F53A1F" w:rsidRDefault="00F53A1F">
      <w:pPr>
        <w:spacing w:line="258" w:lineRule="exact"/>
        <w:rPr>
          <w:sz w:val="20"/>
          <w:szCs w:val="20"/>
        </w:rPr>
      </w:pPr>
    </w:p>
    <w:p w:rsidR="00F53A1F" w:rsidRDefault="00F53A1F">
      <w:pPr>
        <w:sectPr w:rsidR="00F53A1F">
          <w:type w:val="continuous"/>
          <w:pgSz w:w="11900" w:h="16838"/>
          <w:pgMar w:top="1144" w:right="1440" w:bottom="120" w:left="1440" w:header="0" w:footer="0" w:gutter="0"/>
          <w:cols w:num="2" w:space="720" w:equalWidth="0">
            <w:col w:w="4420" w:space="440"/>
            <w:col w:w="4166"/>
          </w:cols>
        </w:sectPr>
      </w:pPr>
    </w:p>
    <w:p w:rsidR="00F53A1F" w:rsidRDefault="00F53A1F">
      <w:pPr>
        <w:spacing w:line="229" w:lineRule="exact"/>
        <w:rPr>
          <w:sz w:val="20"/>
          <w:szCs w:val="20"/>
        </w:rPr>
      </w:pPr>
    </w:p>
    <w:p w:rsidR="00F53A1F" w:rsidRDefault="00587AE6">
      <w:pPr>
        <w:ind w:left="8640"/>
        <w:rPr>
          <w:sz w:val="20"/>
          <w:szCs w:val="20"/>
        </w:rPr>
      </w:pPr>
      <w:r>
        <w:rPr>
          <w:rFonts w:eastAsia="Times New Roman"/>
          <w:sz w:val="24"/>
          <w:szCs w:val="24"/>
        </w:rPr>
        <w:t>109</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tabs>
          <w:tab w:val="left" w:pos="5860"/>
          <w:tab w:val="left" w:pos="7520"/>
          <w:tab w:val="left" w:pos="8300"/>
        </w:tabs>
        <w:ind w:left="4860"/>
        <w:rPr>
          <w:sz w:val="20"/>
          <w:szCs w:val="20"/>
        </w:rPr>
      </w:pPr>
      <w:r>
        <w:rPr>
          <w:rFonts w:eastAsia="Times New Roman"/>
          <w:sz w:val="28"/>
          <w:szCs w:val="28"/>
        </w:rPr>
        <w:t>D.S.</w:t>
      </w:r>
      <w:r>
        <w:rPr>
          <w:sz w:val="20"/>
          <w:szCs w:val="20"/>
        </w:rPr>
        <w:tab/>
      </w:r>
      <w:r>
        <w:rPr>
          <w:rFonts w:eastAsia="Times New Roman"/>
          <w:sz w:val="28"/>
          <w:szCs w:val="28"/>
        </w:rPr>
        <w:t>Наносить</w:t>
      </w:r>
      <w:r>
        <w:rPr>
          <w:sz w:val="20"/>
          <w:szCs w:val="20"/>
        </w:rPr>
        <w:tab/>
      </w:r>
      <w:r>
        <w:rPr>
          <w:rFonts w:eastAsia="Times New Roman"/>
          <w:sz w:val="28"/>
          <w:szCs w:val="28"/>
        </w:rPr>
        <w:t>на</w:t>
      </w:r>
      <w:r>
        <w:rPr>
          <w:sz w:val="20"/>
          <w:szCs w:val="20"/>
        </w:rPr>
        <w:tab/>
      </w:r>
      <w:r>
        <w:rPr>
          <w:rFonts w:eastAsia="Times New Roman"/>
          <w:sz w:val="27"/>
          <w:szCs w:val="27"/>
        </w:rPr>
        <w:t>очаги</w:t>
      </w:r>
    </w:p>
    <w:p w:rsidR="00F53A1F" w:rsidRDefault="00587AE6">
      <w:pPr>
        <w:tabs>
          <w:tab w:val="left" w:pos="6420"/>
          <w:tab w:val="left" w:pos="7260"/>
          <w:tab w:val="left" w:pos="8020"/>
          <w:tab w:val="left" w:pos="8420"/>
        </w:tabs>
        <w:ind w:left="4860"/>
        <w:rPr>
          <w:sz w:val="20"/>
          <w:szCs w:val="20"/>
        </w:rPr>
      </w:pPr>
      <w:r>
        <w:rPr>
          <w:rFonts w:eastAsia="Times New Roman"/>
          <w:sz w:val="28"/>
          <w:szCs w:val="28"/>
        </w:rPr>
        <w:t>поражения</w:t>
      </w:r>
      <w:r>
        <w:rPr>
          <w:sz w:val="20"/>
          <w:szCs w:val="20"/>
        </w:rPr>
        <w:tab/>
      </w:r>
      <w:r>
        <w:rPr>
          <w:rFonts w:eastAsia="Times New Roman"/>
          <w:sz w:val="28"/>
          <w:szCs w:val="28"/>
        </w:rPr>
        <w:t>1—2</w:t>
      </w:r>
      <w:r>
        <w:rPr>
          <w:sz w:val="20"/>
          <w:szCs w:val="20"/>
        </w:rPr>
        <w:tab/>
      </w:r>
      <w:r>
        <w:rPr>
          <w:rFonts w:eastAsia="Times New Roman"/>
          <w:sz w:val="28"/>
          <w:szCs w:val="28"/>
        </w:rPr>
        <w:t>раза</w:t>
      </w:r>
      <w:r>
        <w:rPr>
          <w:rFonts w:eastAsia="Times New Roman"/>
          <w:sz w:val="28"/>
          <w:szCs w:val="28"/>
        </w:rPr>
        <w:tab/>
        <w:t>в</w:t>
      </w:r>
      <w:r>
        <w:rPr>
          <w:rFonts w:eastAsia="Times New Roman"/>
          <w:sz w:val="28"/>
          <w:szCs w:val="28"/>
        </w:rPr>
        <w:tab/>
        <w:t>день</w:t>
      </w:r>
    </w:p>
    <w:p w:rsidR="00F53A1F" w:rsidRDefault="00587AE6">
      <w:pPr>
        <w:tabs>
          <w:tab w:val="left" w:pos="4840"/>
        </w:tabs>
        <w:ind w:left="40"/>
        <w:rPr>
          <w:sz w:val="20"/>
          <w:szCs w:val="20"/>
        </w:rPr>
      </w:pPr>
      <w:r>
        <w:rPr>
          <w:rFonts w:eastAsia="Times New Roman"/>
          <w:sz w:val="28"/>
          <w:szCs w:val="28"/>
        </w:rPr>
        <w:t>10. Rp: Cremoris "Lamisil" 30,0</w:t>
      </w:r>
      <w:r>
        <w:rPr>
          <w:sz w:val="20"/>
          <w:szCs w:val="20"/>
        </w:rPr>
        <w:tab/>
      </w:r>
      <w:r>
        <w:rPr>
          <w:rFonts w:eastAsia="Times New Roman"/>
          <w:sz w:val="28"/>
          <w:szCs w:val="28"/>
        </w:rPr>
        <w:t>тонким слоем, слегка втирая.</w:t>
      </w:r>
    </w:p>
    <w:p w:rsidR="00F53A1F" w:rsidRDefault="00F53A1F">
      <w:pPr>
        <w:spacing w:line="325" w:lineRule="exact"/>
        <w:rPr>
          <w:sz w:val="20"/>
          <w:szCs w:val="20"/>
        </w:rPr>
      </w:pPr>
    </w:p>
    <w:p w:rsidR="00F53A1F" w:rsidRDefault="00587AE6">
      <w:pPr>
        <w:numPr>
          <w:ilvl w:val="0"/>
          <w:numId w:val="316"/>
        </w:numPr>
        <w:tabs>
          <w:tab w:val="left" w:pos="1443"/>
        </w:tabs>
        <w:spacing w:line="227" w:lineRule="auto"/>
        <w:ind w:left="800" w:right="2866" w:hanging="57"/>
        <w:rPr>
          <w:rFonts w:eastAsia="Times New Roman"/>
          <w:b/>
          <w:bCs/>
          <w:sz w:val="28"/>
          <w:szCs w:val="28"/>
        </w:rPr>
      </w:pPr>
      <w:r>
        <w:rPr>
          <w:rFonts w:eastAsia="Times New Roman"/>
          <w:b/>
          <w:bCs/>
          <w:sz w:val="28"/>
          <w:szCs w:val="28"/>
        </w:rPr>
        <w:t xml:space="preserve">Меры общей и личной профилактики. </w:t>
      </w:r>
      <w:r>
        <w:rPr>
          <w:rFonts w:eastAsia="Times New Roman"/>
          <w:sz w:val="28"/>
          <w:szCs w:val="28"/>
        </w:rPr>
        <w:t>Общая профилактика:</w:t>
      </w:r>
    </w:p>
    <w:p w:rsidR="00F53A1F" w:rsidRDefault="00587AE6">
      <w:pPr>
        <w:numPr>
          <w:ilvl w:val="0"/>
          <w:numId w:val="317"/>
        </w:numPr>
        <w:tabs>
          <w:tab w:val="left" w:pos="1140"/>
        </w:tabs>
        <w:spacing w:line="229" w:lineRule="auto"/>
        <w:ind w:left="1140" w:hanging="397"/>
        <w:rPr>
          <w:rFonts w:eastAsia="Times New Roman"/>
          <w:sz w:val="28"/>
          <w:szCs w:val="28"/>
        </w:rPr>
      </w:pPr>
      <w:r>
        <w:rPr>
          <w:rFonts w:eastAsia="Times New Roman"/>
          <w:sz w:val="28"/>
          <w:szCs w:val="28"/>
        </w:rPr>
        <w:t>Ликвидация путей распространения инфекции</w:t>
      </w:r>
    </w:p>
    <w:p w:rsidR="00F53A1F" w:rsidRDefault="00F53A1F">
      <w:pPr>
        <w:spacing w:line="1" w:lineRule="exact"/>
        <w:rPr>
          <w:rFonts w:eastAsia="Times New Roman"/>
          <w:sz w:val="28"/>
          <w:szCs w:val="28"/>
        </w:rPr>
      </w:pPr>
    </w:p>
    <w:p w:rsidR="00F53A1F" w:rsidRDefault="00587AE6">
      <w:pPr>
        <w:numPr>
          <w:ilvl w:val="0"/>
          <w:numId w:val="317"/>
        </w:numPr>
        <w:tabs>
          <w:tab w:val="left" w:pos="1021"/>
        </w:tabs>
        <w:spacing w:line="228" w:lineRule="auto"/>
        <w:ind w:left="40" w:right="26" w:firstLine="703"/>
        <w:rPr>
          <w:rFonts w:eastAsia="Times New Roman"/>
          <w:sz w:val="28"/>
          <w:szCs w:val="28"/>
        </w:rPr>
      </w:pPr>
      <w:r>
        <w:rPr>
          <w:rFonts w:eastAsia="Times New Roman"/>
          <w:sz w:val="28"/>
          <w:szCs w:val="28"/>
        </w:rPr>
        <w:t>Активное выявление и лечение больных микозом стоп, особенно со стертыми формами и микозоносителей.</w:t>
      </w:r>
    </w:p>
    <w:p w:rsidR="00F53A1F" w:rsidRDefault="00587AE6">
      <w:pPr>
        <w:spacing w:line="228" w:lineRule="auto"/>
        <w:ind w:left="740"/>
        <w:rPr>
          <w:rFonts w:eastAsia="Times New Roman"/>
          <w:sz w:val="28"/>
          <w:szCs w:val="28"/>
        </w:rPr>
      </w:pPr>
      <w:r>
        <w:rPr>
          <w:rFonts w:eastAsia="Times New Roman"/>
          <w:sz w:val="28"/>
          <w:szCs w:val="28"/>
        </w:rPr>
        <w:t>Личная профилактика:</w:t>
      </w:r>
    </w:p>
    <w:p w:rsidR="00F53A1F" w:rsidRDefault="00587AE6">
      <w:pPr>
        <w:numPr>
          <w:ilvl w:val="0"/>
          <w:numId w:val="318"/>
        </w:numPr>
        <w:tabs>
          <w:tab w:val="left" w:pos="1157"/>
        </w:tabs>
        <w:spacing w:line="228" w:lineRule="auto"/>
        <w:ind w:left="40" w:right="26" w:firstLine="703"/>
        <w:rPr>
          <w:rFonts w:eastAsia="Times New Roman"/>
          <w:sz w:val="28"/>
          <w:szCs w:val="28"/>
        </w:rPr>
      </w:pPr>
      <w:r>
        <w:rPr>
          <w:rFonts w:eastAsia="Times New Roman"/>
          <w:sz w:val="28"/>
          <w:szCs w:val="28"/>
        </w:rPr>
        <w:t>Устранение факторов предрасполагающих к развитию микоза (повышенной потливости и микротравматизма кожи стоп)</w:t>
      </w:r>
    </w:p>
    <w:p w:rsidR="00F53A1F" w:rsidRDefault="00587AE6">
      <w:pPr>
        <w:numPr>
          <w:ilvl w:val="0"/>
          <w:numId w:val="318"/>
        </w:numPr>
        <w:tabs>
          <w:tab w:val="left" w:pos="1390"/>
        </w:tabs>
        <w:spacing w:line="227" w:lineRule="auto"/>
        <w:ind w:left="40" w:right="26" w:firstLine="703"/>
        <w:jc w:val="both"/>
        <w:rPr>
          <w:rFonts w:eastAsia="Times New Roman"/>
          <w:sz w:val="28"/>
          <w:szCs w:val="28"/>
        </w:rPr>
      </w:pPr>
      <w:r>
        <w:rPr>
          <w:rFonts w:eastAsia="Times New Roman"/>
          <w:sz w:val="28"/>
          <w:szCs w:val="28"/>
        </w:rPr>
        <w:t>Санитарно-просветительная работа (разъяснение правил индивидуальной профилактики, комплекс общих оздоровительных мероприятий, дезинфекция обуви).</w:t>
      </w:r>
    </w:p>
    <w:p w:rsidR="00F53A1F" w:rsidRDefault="00F53A1F">
      <w:pPr>
        <w:spacing w:line="200" w:lineRule="exact"/>
        <w:rPr>
          <w:sz w:val="20"/>
          <w:szCs w:val="20"/>
        </w:rPr>
      </w:pPr>
    </w:p>
    <w:p w:rsidR="00F53A1F" w:rsidRDefault="00F53A1F">
      <w:pPr>
        <w:spacing w:line="336"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04" w:lineRule="exact"/>
        <w:rPr>
          <w:sz w:val="20"/>
          <w:szCs w:val="20"/>
        </w:rPr>
      </w:pPr>
    </w:p>
    <w:p w:rsidR="00F53A1F" w:rsidRDefault="00587AE6">
      <w:pPr>
        <w:numPr>
          <w:ilvl w:val="0"/>
          <w:numId w:val="319"/>
        </w:numPr>
        <w:tabs>
          <w:tab w:val="left" w:pos="1460"/>
        </w:tabs>
        <w:ind w:left="1460" w:hanging="717"/>
        <w:rPr>
          <w:rFonts w:eastAsia="Times New Roman"/>
          <w:b/>
          <w:bCs/>
          <w:sz w:val="28"/>
          <w:szCs w:val="28"/>
        </w:rPr>
      </w:pPr>
      <w:r>
        <w:rPr>
          <w:rFonts w:eastAsia="Times New Roman"/>
          <w:b/>
          <w:bCs/>
          <w:sz w:val="28"/>
          <w:szCs w:val="28"/>
        </w:rPr>
        <w:t>Поставьте предварительный диагноз.</w:t>
      </w:r>
    </w:p>
    <w:p w:rsidR="00F53A1F" w:rsidRDefault="00587AE6">
      <w:pPr>
        <w:spacing w:line="226" w:lineRule="auto"/>
        <w:ind w:left="740"/>
        <w:rPr>
          <w:sz w:val="20"/>
          <w:szCs w:val="20"/>
        </w:rPr>
      </w:pPr>
      <w:r>
        <w:rPr>
          <w:rFonts w:eastAsia="Times New Roman"/>
          <w:sz w:val="28"/>
          <w:szCs w:val="28"/>
        </w:rPr>
        <w:t>Инфильтративно - нагноительная трихофития (паразитарный сикоз)</w:t>
      </w:r>
    </w:p>
    <w:p w:rsidR="00F53A1F" w:rsidRDefault="00F53A1F">
      <w:pPr>
        <w:spacing w:line="198" w:lineRule="exact"/>
        <w:rPr>
          <w:sz w:val="20"/>
          <w:szCs w:val="20"/>
        </w:rPr>
      </w:pPr>
    </w:p>
    <w:p w:rsidR="00F53A1F" w:rsidRDefault="00587AE6">
      <w:pPr>
        <w:numPr>
          <w:ilvl w:val="0"/>
          <w:numId w:val="320"/>
        </w:numPr>
        <w:tabs>
          <w:tab w:val="left" w:pos="1082"/>
        </w:tabs>
        <w:spacing w:line="229" w:lineRule="auto"/>
        <w:ind w:left="40" w:right="26" w:firstLine="703"/>
        <w:rPr>
          <w:rFonts w:eastAsia="Times New Roman"/>
          <w:sz w:val="28"/>
          <w:szCs w:val="28"/>
        </w:rPr>
      </w:pPr>
      <w:r>
        <w:rPr>
          <w:rFonts w:eastAsia="Times New Roman"/>
          <w:b/>
          <w:bCs/>
          <w:sz w:val="28"/>
          <w:szCs w:val="28"/>
        </w:rPr>
        <w:t>Какие дополнительные методы исследования необходимо для подтверждения диагноза?</w:t>
      </w:r>
    </w:p>
    <w:p w:rsidR="00F53A1F" w:rsidRDefault="00F53A1F">
      <w:pPr>
        <w:spacing w:line="1" w:lineRule="exact"/>
        <w:rPr>
          <w:rFonts w:eastAsia="Times New Roman"/>
          <w:sz w:val="28"/>
          <w:szCs w:val="28"/>
        </w:rPr>
      </w:pPr>
    </w:p>
    <w:p w:rsidR="00F53A1F" w:rsidRDefault="00587AE6">
      <w:pPr>
        <w:spacing w:line="227" w:lineRule="auto"/>
        <w:ind w:left="740" w:right="2406"/>
        <w:rPr>
          <w:rFonts w:eastAsia="Times New Roman"/>
          <w:sz w:val="28"/>
          <w:szCs w:val="28"/>
        </w:rPr>
      </w:pPr>
      <w:r>
        <w:rPr>
          <w:rFonts w:eastAsia="Times New Roman"/>
          <w:sz w:val="28"/>
          <w:szCs w:val="28"/>
        </w:rPr>
        <w:t>- микроскопическое исследование на грибы (5 раз); - культуральное исследование;</w:t>
      </w:r>
    </w:p>
    <w:p w:rsidR="00F53A1F" w:rsidRDefault="00587AE6">
      <w:pPr>
        <w:spacing w:line="228" w:lineRule="auto"/>
        <w:ind w:left="40" w:right="26" w:firstLine="710"/>
        <w:rPr>
          <w:rFonts w:eastAsia="Times New Roman"/>
          <w:sz w:val="28"/>
          <w:szCs w:val="28"/>
        </w:rPr>
      </w:pPr>
      <w:r>
        <w:rPr>
          <w:rFonts w:eastAsia="Times New Roman"/>
          <w:sz w:val="28"/>
          <w:szCs w:val="28"/>
        </w:rPr>
        <w:t>-клинический анализ крови (при отклонении от нормы исследование повторяют 1 раз в 10 дней);</w:t>
      </w:r>
    </w:p>
    <w:p w:rsidR="00F53A1F" w:rsidRDefault="00587AE6">
      <w:pPr>
        <w:spacing w:line="228" w:lineRule="auto"/>
        <w:ind w:left="740"/>
        <w:rPr>
          <w:rFonts w:eastAsia="Times New Roman"/>
          <w:sz w:val="28"/>
          <w:szCs w:val="28"/>
        </w:rPr>
      </w:pPr>
      <w:r>
        <w:rPr>
          <w:rFonts w:eastAsia="Times New Roman"/>
          <w:sz w:val="28"/>
          <w:szCs w:val="28"/>
        </w:rPr>
        <w:t>- анализ мочи (2 раза);</w:t>
      </w:r>
    </w:p>
    <w:p w:rsidR="00F53A1F" w:rsidRDefault="00587AE6">
      <w:pPr>
        <w:spacing w:line="228" w:lineRule="auto"/>
        <w:ind w:left="740"/>
        <w:rPr>
          <w:rFonts w:eastAsia="Times New Roman"/>
          <w:sz w:val="28"/>
          <w:szCs w:val="28"/>
        </w:rPr>
      </w:pPr>
      <w:r>
        <w:rPr>
          <w:rFonts w:eastAsia="Times New Roman"/>
          <w:sz w:val="28"/>
          <w:szCs w:val="28"/>
        </w:rPr>
        <w:t>- биохимическое исследование функции печени (2 раза).</w:t>
      </w:r>
    </w:p>
    <w:p w:rsidR="00F53A1F" w:rsidRDefault="00F53A1F">
      <w:pPr>
        <w:spacing w:line="291" w:lineRule="exact"/>
        <w:rPr>
          <w:sz w:val="20"/>
          <w:szCs w:val="20"/>
        </w:rPr>
      </w:pPr>
    </w:p>
    <w:p w:rsidR="00F53A1F" w:rsidRDefault="00587AE6">
      <w:pPr>
        <w:numPr>
          <w:ilvl w:val="0"/>
          <w:numId w:val="321"/>
        </w:numPr>
        <w:tabs>
          <w:tab w:val="left" w:pos="1460"/>
        </w:tabs>
        <w:ind w:left="1460" w:hanging="717"/>
        <w:rPr>
          <w:rFonts w:eastAsia="Times New Roman"/>
          <w:b/>
          <w:bCs/>
          <w:sz w:val="28"/>
          <w:szCs w:val="28"/>
        </w:rPr>
      </w:pPr>
      <w:r>
        <w:rPr>
          <w:rFonts w:eastAsia="Times New Roman"/>
          <w:b/>
          <w:bCs/>
          <w:sz w:val="28"/>
          <w:szCs w:val="28"/>
        </w:rPr>
        <w:t>Этиология и патогенез данного заболевания.</w:t>
      </w:r>
    </w:p>
    <w:p w:rsidR="00F53A1F" w:rsidRDefault="00587AE6">
      <w:pPr>
        <w:spacing w:line="246" w:lineRule="auto"/>
        <w:ind w:left="40" w:right="26" w:firstLine="710"/>
        <w:jc w:val="both"/>
        <w:rPr>
          <w:sz w:val="20"/>
          <w:szCs w:val="20"/>
        </w:rPr>
      </w:pPr>
      <w:r>
        <w:rPr>
          <w:rFonts w:eastAsia="Times New Roman"/>
          <w:sz w:val="26"/>
          <w:szCs w:val="26"/>
        </w:rPr>
        <w:t>Заболевание вызывается главным образом Trichophyton mentagrophytes var. gypseum и Trichophyton verrucosum, относящимися к зоофильным грибам. Обычно они паразитируют на грызунах (мыши, в том числе лабораторные, крысы и др.), коровах, телятах, реже на лошадях, овцах и других животных. Инфильтративно-нагноительная трихофития нередко выступает в качестве профессионального заболевания, особенно у животноводов. Источником заражения служат больные животные, реже больной человек.</w:t>
      </w:r>
    </w:p>
    <w:p w:rsidR="00F53A1F" w:rsidRDefault="00F53A1F">
      <w:pPr>
        <w:spacing w:line="195" w:lineRule="exact"/>
        <w:rPr>
          <w:sz w:val="20"/>
          <w:szCs w:val="20"/>
        </w:rPr>
      </w:pPr>
    </w:p>
    <w:p w:rsidR="00F53A1F" w:rsidRDefault="00587AE6">
      <w:pPr>
        <w:numPr>
          <w:ilvl w:val="0"/>
          <w:numId w:val="322"/>
        </w:numPr>
        <w:tabs>
          <w:tab w:val="left" w:pos="1456"/>
        </w:tabs>
        <w:spacing w:line="228" w:lineRule="auto"/>
        <w:ind w:left="40" w:right="26" w:firstLine="703"/>
        <w:rPr>
          <w:rFonts w:eastAsia="Times New Roman"/>
          <w:b/>
          <w:bCs/>
          <w:sz w:val="28"/>
          <w:szCs w:val="28"/>
        </w:rPr>
      </w:pPr>
      <w:r>
        <w:rPr>
          <w:rFonts w:eastAsia="Times New Roman"/>
          <w:b/>
          <w:bCs/>
          <w:sz w:val="28"/>
          <w:szCs w:val="28"/>
        </w:rPr>
        <w:t>С какими заболеваниями необходимо дифференцировать данный дерматоз?</w:t>
      </w:r>
    </w:p>
    <w:p w:rsidR="00F53A1F" w:rsidRDefault="00F53A1F">
      <w:pPr>
        <w:spacing w:line="1" w:lineRule="exact"/>
        <w:rPr>
          <w:rFonts w:eastAsia="Times New Roman"/>
          <w:b/>
          <w:bCs/>
          <w:sz w:val="28"/>
          <w:szCs w:val="28"/>
        </w:rPr>
      </w:pPr>
    </w:p>
    <w:p w:rsidR="00F53A1F" w:rsidRDefault="00587AE6">
      <w:pPr>
        <w:spacing w:line="227" w:lineRule="auto"/>
        <w:ind w:left="40" w:right="26" w:firstLine="710"/>
        <w:jc w:val="both"/>
        <w:rPr>
          <w:rFonts w:eastAsia="Times New Roman"/>
          <w:b/>
          <w:bCs/>
          <w:sz w:val="28"/>
          <w:szCs w:val="28"/>
        </w:rPr>
      </w:pPr>
      <w:r>
        <w:rPr>
          <w:rFonts w:eastAsia="Times New Roman"/>
          <w:sz w:val="28"/>
          <w:szCs w:val="28"/>
        </w:rPr>
        <w:t>Диф.диагноз: вульгарный сикоз, декальвирующий фолликулит, псевдофолликулит бороды, токсикодермии от галоидных препаратов (бромистые и йодистые токсикодермии), микроспория, руброфития, розовый лишай Жибера, себореиды, псориаз.</w:t>
      </w:r>
    </w:p>
    <w:p w:rsidR="00F53A1F" w:rsidRDefault="00F53A1F">
      <w:pPr>
        <w:spacing w:line="189" w:lineRule="exact"/>
        <w:rPr>
          <w:rFonts w:eastAsia="Times New Roman"/>
          <w:b/>
          <w:bCs/>
          <w:sz w:val="28"/>
          <w:szCs w:val="28"/>
        </w:rPr>
      </w:pPr>
    </w:p>
    <w:p w:rsidR="00F53A1F" w:rsidRDefault="00587AE6">
      <w:pPr>
        <w:numPr>
          <w:ilvl w:val="0"/>
          <w:numId w:val="322"/>
        </w:numPr>
        <w:tabs>
          <w:tab w:val="left" w:pos="1460"/>
        </w:tabs>
        <w:ind w:left="1460" w:hanging="717"/>
        <w:rPr>
          <w:rFonts w:eastAsia="Times New Roman"/>
          <w:b/>
          <w:bCs/>
          <w:sz w:val="28"/>
          <w:szCs w:val="28"/>
        </w:rPr>
      </w:pPr>
      <w:r>
        <w:rPr>
          <w:rFonts w:eastAsia="Times New Roman"/>
          <w:b/>
          <w:bCs/>
          <w:sz w:val="28"/>
          <w:szCs w:val="28"/>
        </w:rPr>
        <w:t>Методы лечения и профилактики.</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65" w:lineRule="exact"/>
        <w:rPr>
          <w:sz w:val="20"/>
          <w:szCs w:val="20"/>
        </w:rPr>
      </w:pPr>
    </w:p>
    <w:p w:rsidR="00F53A1F" w:rsidRDefault="00587AE6">
      <w:pPr>
        <w:ind w:left="40"/>
        <w:rPr>
          <w:sz w:val="20"/>
          <w:szCs w:val="20"/>
        </w:rPr>
      </w:pPr>
      <w:r>
        <w:rPr>
          <w:rFonts w:eastAsia="Times New Roman"/>
          <w:sz w:val="24"/>
          <w:szCs w:val="24"/>
        </w:rPr>
        <w:t>110</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spacing w:line="228" w:lineRule="auto"/>
        <w:ind w:left="40" w:right="26" w:firstLine="710"/>
        <w:jc w:val="both"/>
        <w:rPr>
          <w:sz w:val="20"/>
          <w:szCs w:val="20"/>
        </w:rPr>
      </w:pPr>
      <w:r>
        <w:rPr>
          <w:rFonts w:eastAsia="Times New Roman"/>
          <w:sz w:val="28"/>
          <w:szCs w:val="28"/>
        </w:rPr>
        <w:t>Лечение: Общее: гризеофульвин (сут. доза 16 мг/кг массы тела в три приема) или ламизил, общеукрепляющие средства (витамины), патогенетическое лечение.</w:t>
      </w:r>
    </w:p>
    <w:p w:rsidR="00F53A1F" w:rsidRDefault="00F53A1F">
      <w:pPr>
        <w:spacing w:line="2" w:lineRule="exact"/>
        <w:rPr>
          <w:sz w:val="20"/>
          <w:szCs w:val="20"/>
        </w:rPr>
      </w:pPr>
    </w:p>
    <w:p w:rsidR="00F53A1F" w:rsidRDefault="00587AE6">
      <w:pPr>
        <w:spacing w:line="236" w:lineRule="auto"/>
        <w:ind w:left="40" w:right="26" w:firstLine="710"/>
        <w:jc w:val="both"/>
        <w:rPr>
          <w:sz w:val="20"/>
          <w:szCs w:val="20"/>
        </w:rPr>
      </w:pPr>
      <w:r>
        <w:rPr>
          <w:rFonts w:eastAsia="Times New Roman"/>
          <w:sz w:val="27"/>
          <w:szCs w:val="27"/>
        </w:rPr>
        <w:t>Местное: влажновысыхающие повязки с 10% р-ром эхтиола, 0,25%-0,5% р-ром нитрата серебра, в виде примочек или мази: ихтиол, 10% раствор 2-3 р/сут 2-3 дня или чистый препарат местно 8-10 часов, или перманганат калия, раствор 1:6000, риванол, раствор 1:1000, фурацилин, раствор 1:5000, а затем 10% серно-дегтярная мазь 2 р/сут до разрешения инфильтраций.</w:t>
      </w:r>
    </w:p>
    <w:p w:rsidR="00F53A1F" w:rsidRDefault="00587AE6">
      <w:pPr>
        <w:spacing w:line="230" w:lineRule="auto"/>
        <w:ind w:left="740"/>
        <w:rPr>
          <w:sz w:val="20"/>
          <w:szCs w:val="20"/>
        </w:rPr>
      </w:pPr>
      <w:r>
        <w:rPr>
          <w:rFonts w:eastAsia="Times New Roman"/>
          <w:sz w:val="28"/>
          <w:szCs w:val="28"/>
        </w:rPr>
        <w:t>Профилактика:</w:t>
      </w:r>
    </w:p>
    <w:p w:rsidR="00F53A1F" w:rsidRDefault="00587AE6">
      <w:pPr>
        <w:numPr>
          <w:ilvl w:val="0"/>
          <w:numId w:val="323"/>
        </w:numPr>
        <w:tabs>
          <w:tab w:val="left" w:pos="1456"/>
        </w:tabs>
        <w:spacing w:line="228" w:lineRule="auto"/>
        <w:ind w:left="40" w:right="26" w:firstLine="703"/>
        <w:jc w:val="both"/>
        <w:rPr>
          <w:rFonts w:eastAsia="Times New Roman"/>
          <w:sz w:val="28"/>
          <w:szCs w:val="28"/>
        </w:rPr>
      </w:pPr>
      <w:r>
        <w:rPr>
          <w:rFonts w:eastAsia="Times New Roman"/>
          <w:sz w:val="28"/>
          <w:szCs w:val="28"/>
        </w:rPr>
        <w:t>Ранняя диагностика, лечение, при необходимости изоляция больных. Обязательным условием диагностики микозов должны быть лабораторные методы исследования: микроскопический, культуральный, при необходимости люминисцентный, гистологический.</w:t>
      </w:r>
    </w:p>
    <w:p w:rsidR="00F53A1F" w:rsidRDefault="00587AE6">
      <w:pPr>
        <w:numPr>
          <w:ilvl w:val="0"/>
          <w:numId w:val="323"/>
        </w:numPr>
        <w:tabs>
          <w:tab w:val="left" w:pos="1456"/>
        </w:tabs>
        <w:spacing w:line="227" w:lineRule="auto"/>
        <w:ind w:left="40" w:right="26" w:firstLine="703"/>
        <w:jc w:val="both"/>
        <w:rPr>
          <w:rFonts w:eastAsia="Times New Roman"/>
          <w:sz w:val="28"/>
          <w:szCs w:val="28"/>
        </w:rPr>
      </w:pPr>
      <w:r>
        <w:rPr>
          <w:rFonts w:eastAsia="Times New Roman"/>
          <w:sz w:val="28"/>
          <w:szCs w:val="28"/>
        </w:rPr>
        <w:t>Тщательный эпидемиологический анализ каждого случая грибкового заболевания с учетом клинической формы микоза, анамнеза заболевания, рода возбудителя, путей и способов его распространения.</w:t>
      </w:r>
    </w:p>
    <w:p w:rsidR="00F53A1F" w:rsidRDefault="00F53A1F">
      <w:pPr>
        <w:spacing w:line="3" w:lineRule="exact"/>
        <w:rPr>
          <w:rFonts w:eastAsia="Times New Roman"/>
          <w:sz w:val="28"/>
          <w:szCs w:val="28"/>
        </w:rPr>
      </w:pPr>
    </w:p>
    <w:p w:rsidR="00F53A1F" w:rsidRDefault="00587AE6">
      <w:pPr>
        <w:numPr>
          <w:ilvl w:val="0"/>
          <w:numId w:val="323"/>
        </w:numPr>
        <w:tabs>
          <w:tab w:val="left" w:pos="1456"/>
        </w:tabs>
        <w:spacing w:line="228" w:lineRule="auto"/>
        <w:ind w:left="40" w:right="26" w:firstLine="703"/>
        <w:rPr>
          <w:rFonts w:eastAsia="Times New Roman"/>
          <w:sz w:val="28"/>
          <w:szCs w:val="28"/>
        </w:rPr>
      </w:pPr>
      <w:r>
        <w:rPr>
          <w:rFonts w:eastAsia="Times New Roman"/>
          <w:sz w:val="28"/>
          <w:szCs w:val="28"/>
        </w:rPr>
        <w:t>Выявление источников заражения (больных людей или животных) и контактных лиц с последующим их лечением.</w:t>
      </w:r>
    </w:p>
    <w:p w:rsidR="00F53A1F" w:rsidRDefault="00587AE6">
      <w:pPr>
        <w:numPr>
          <w:ilvl w:val="0"/>
          <w:numId w:val="323"/>
        </w:numPr>
        <w:tabs>
          <w:tab w:val="left" w:pos="1460"/>
        </w:tabs>
        <w:spacing w:line="228" w:lineRule="auto"/>
        <w:ind w:left="1460" w:hanging="717"/>
        <w:rPr>
          <w:rFonts w:eastAsia="Times New Roman"/>
          <w:sz w:val="28"/>
          <w:szCs w:val="28"/>
        </w:rPr>
      </w:pPr>
      <w:r>
        <w:rPr>
          <w:rFonts w:eastAsia="Times New Roman"/>
          <w:sz w:val="28"/>
          <w:szCs w:val="28"/>
        </w:rPr>
        <w:t>Ликвидация путей распространения инфекции.</w:t>
      </w:r>
    </w:p>
    <w:p w:rsidR="00F53A1F" w:rsidRDefault="00587AE6">
      <w:pPr>
        <w:numPr>
          <w:ilvl w:val="0"/>
          <w:numId w:val="323"/>
        </w:numPr>
        <w:tabs>
          <w:tab w:val="left" w:pos="1460"/>
        </w:tabs>
        <w:spacing w:line="228" w:lineRule="auto"/>
        <w:ind w:left="1460" w:hanging="717"/>
        <w:rPr>
          <w:rFonts w:eastAsia="Times New Roman"/>
          <w:sz w:val="28"/>
          <w:szCs w:val="28"/>
        </w:rPr>
      </w:pPr>
      <w:r>
        <w:rPr>
          <w:rFonts w:eastAsia="Times New Roman"/>
          <w:sz w:val="28"/>
          <w:szCs w:val="28"/>
        </w:rPr>
        <w:t>Санитарно - просветительная работа.</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19" w:lineRule="exact"/>
        <w:rPr>
          <w:sz w:val="20"/>
          <w:szCs w:val="20"/>
        </w:rPr>
      </w:pPr>
    </w:p>
    <w:p w:rsidR="00F53A1F" w:rsidRDefault="00587AE6">
      <w:pPr>
        <w:numPr>
          <w:ilvl w:val="1"/>
          <w:numId w:val="324"/>
        </w:numPr>
        <w:tabs>
          <w:tab w:val="left" w:pos="1456"/>
        </w:tabs>
        <w:spacing w:line="250" w:lineRule="auto"/>
        <w:ind w:left="40" w:right="1166" w:firstLine="703"/>
        <w:rPr>
          <w:rFonts w:eastAsia="Times New Roman"/>
          <w:b/>
          <w:bCs/>
          <w:sz w:val="26"/>
          <w:szCs w:val="26"/>
        </w:rPr>
      </w:pPr>
      <w:r>
        <w:rPr>
          <w:rFonts w:eastAsia="Times New Roman"/>
          <w:b/>
          <w:bCs/>
          <w:sz w:val="26"/>
          <w:szCs w:val="26"/>
        </w:rPr>
        <w:t xml:space="preserve">Поставьте предварительный диагноз. </w:t>
      </w:r>
      <w:r>
        <w:rPr>
          <w:rFonts w:eastAsia="Times New Roman"/>
          <w:sz w:val="26"/>
          <w:szCs w:val="26"/>
        </w:rPr>
        <w:t>Поверхностный кандидоз крупных складок. Кандидозный стоматит.</w:t>
      </w:r>
    </w:p>
    <w:p w:rsidR="00F53A1F" w:rsidRDefault="00F53A1F">
      <w:pPr>
        <w:spacing w:line="188" w:lineRule="exact"/>
        <w:rPr>
          <w:rFonts w:eastAsia="Times New Roman"/>
          <w:b/>
          <w:bCs/>
          <w:sz w:val="26"/>
          <w:szCs w:val="26"/>
        </w:rPr>
      </w:pPr>
    </w:p>
    <w:p w:rsidR="00F53A1F" w:rsidRDefault="00587AE6">
      <w:pPr>
        <w:numPr>
          <w:ilvl w:val="1"/>
          <w:numId w:val="324"/>
        </w:numPr>
        <w:tabs>
          <w:tab w:val="left" w:pos="1456"/>
        </w:tabs>
        <w:spacing w:line="228" w:lineRule="auto"/>
        <w:ind w:left="40" w:right="26" w:firstLine="703"/>
        <w:rPr>
          <w:rFonts w:eastAsia="Times New Roman"/>
          <w:b/>
          <w:bCs/>
          <w:sz w:val="28"/>
          <w:szCs w:val="28"/>
        </w:rPr>
      </w:pPr>
      <w:r>
        <w:rPr>
          <w:rFonts w:eastAsia="Times New Roman"/>
          <w:b/>
          <w:bCs/>
          <w:sz w:val="28"/>
          <w:szCs w:val="28"/>
        </w:rPr>
        <w:t>Какие лабораторные исследования необходимо провести для подтверждения диагноза?</w:t>
      </w:r>
    </w:p>
    <w:p w:rsidR="00F53A1F" w:rsidRDefault="00F53A1F">
      <w:pPr>
        <w:spacing w:line="1" w:lineRule="exact"/>
        <w:rPr>
          <w:rFonts w:eastAsia="Times New Roman"/>
          <w:b/>
          <w:bCs/>
          <w:sz w:val="28"/>
          <w:szCs w:val="28"/>
        </w:rPr>
      </w:pPr>
    </w:p>
    <w:p w:rsidR="00F53A1F" w:rsidRDefault="00587AE6">
      <w:pPr>
        <w:spacing w:line="234" w:lineRule="auto"/>
        <w:ind w:left="740"/>
        <w:rPr>
          <w:rFonts w:eastAsia="Times New Roman"/>
          <w:b/>
          <w:bCs/>
          <w:sz w:val="28"/>
          <w:szCs w:val="28"/>
        </w:rPr>
      </w:pPr>
      <w:r>
        <w:rPr>
          <w:rFonts w:eastAsia="Times New Roman"/>
          <w:sz w:val="27"/>
          <w:szCs w:val="27"/>
        </w:rPr>
        <w:t>Микроскопическое и культуральное исследование отделяемого эрозий</w:t>
      </w:r>
    </w:p>
    <w:p w:rsidR="00F53A1F" w:rsidRDefault="00587AE6">
      <w:pPr>
        <w:numPr>
          <w:ilvl w:val="0"/>
          <w:numId w:val="324"/>
        </w:numPr>
        <w:tabs>
          <w:tab w:val="left" w:pos="260"/>
        </w:tabs>
        <w:spacing w:line="236" w:lineRule="auto"/>
        <w:ind w:left="260" w:hanging="226"/>
        <w:rPr>
          <w:rFonts w:eastAsia="Times New Roman"/>
          <w:sz w:val="27"/>
          <w:szCs w:val="27"/>
        </w:rPr>
      </w:pPr>
      <w:r>
        <w:rPr>
          <w:rFonts w:eastAsia="Times New Roman"/>
          <w:sz w:val="27"/>
          <w:szCs w:val="27"/>
        </w:rPr>
        <w:t>отслаивающегося эпидермиса и налета со слизистой оболочки полости рта</w:t>
      </w:r>
    </w:p>
    <w:p w:rsidR="00F53A1F" w:rsidRDefault="00587AE6">
      <w:pPr>
        <w:numPr>
          <w:ilvl w:val="0"/>
          <w:numId w:val="324"/>
        </w:numPr>
        <w:tabs>
          <w:tab w:val="left" w:pos="240"/>
        </w:tabs>
        <w:spacing w:line="228" w:lineRule="auto"/>
        <w:ind w:left="240" w:hanging="206"/>
        <w:rPr>
          <w:rFonts w:eastAsia="Times New Roman"/>
          <w:sz w:val="28"/>
          <w:szCs w:val="28"/>
        </w:rPr>
      </w:pPr>
      <w:r>
        <w:rPr>
          <w:rFonts w:eastAsia="Times New Roman"/>
          <w:sz w:val="28"/>
          <w:szCs w:val="28"/>
        </w:rPr>
        <w:t>языка.</w:t>
      </w:r>
    </w:p>
    <w:p w:rsidR="00F53A1F" w:rsidRDefault="00F53A1F">
      <w:pPr>
        <w:spacing w:line="185" w:lineRule="exact"/>
        <w:rPr>
          <w:rFonts w:eastAsia="Times New Roman"/>
          <w:sz w:val="28"/>
          <w:szCs w:val="28"/>
        </w:rPr>
      </w:pPr>
    </w:p>
    <w:p w:rsidR="00F53A1F" w:rsidRDefault="00587AE6">
      <w:pPr>
        <w:numPr>
          <w:ilvl w:val="1"/>
          <w:numId w:val="325"/>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spacing w:line="236" w:lineRule="auto"/>
        <w:ind w:left="40" w:right="26"/>
        <w:jc w:val="both"/>
        <w:rPr>
          <w:sz w:val="20"/>
          <w:szCs w:val="20"/>
        </w:rPr>
      </w:pPr>
      <w:r>
        <w:rPr>
          <w:rFonts w:eastAsia="Times New Roman"/>
          <w:sz w:val="27"/>
          <w:szCs w:val="27"/>
        </w:rPr>
        <w:t>Грибы рода Candida - условно патогенный микроорганизм. Широко распространены во внешней среде, вегетируют в почве лугов, садов, огородов, на коре фруктовых деревьев, на плодах, овощах, особенно, на свежих фруктах, на предметах домашнего обихода. В качестве сапрофитов обитают на кожных покровах, слизистых человека; их выделяют из экскрементов (мочи, мокроты, кала) и ногтей. Грибы рода Candida - аэробы. Кандидоз очень выражен при сахарном диабете с большой склонностью к резистентности к лечению. Патогенные клетки Candida прикрепляются к клеткам эпителия слизистых, внедряются в них, паразитируют в их цитоплазме и ядрах, разрушая клетку хозяина, стимулируют выработку в организме человека различных антител. При определенных экзогенных условиях (травмы, повышенная влажность), эндогенных причинах (иммунодефицитное состояние, детский и пожилой возраст, нарушение обмена веществ, сахарный диабет, эндокринные заболевания, гиповитаминозы, тяжелые инфекции, беременность, длительный прием ГКС, АБ) грибы Candida приобретают патогенные свойства. Паразитируя в</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27" w:lineRule="exact"/>
        <w:rPr>
          <w:sz w:val="20"/>
          <w:szCs w:val="20"/>
        </w:rPr>
      </w:pPr>
    </w:p>
    <w:p w:rsidR="00F53A1F" w:rsidRDefault="00587AE6">
      <w:pPr>
        <w:ind w:left="8640"/>
        <w:rPr>
          <w:sz w:val="20"/>
          <w:szCs w:val="20"/>
        </w:rPr>
      </w:pPr>
      <w:r>
        <w:rPr>
          <w:rFonts w:eastAsia="Times New Roman"/>
          <w:sz w:val="24"/>
          <w:szCs w:val="24"/>
        </w:rPr>
        <w:t>111</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36" w:lineRule="auto"/>
        <w:ind w:left="40" w:right="26"/>
        <w:jc w:val="both"/>
        <w:rPr>
          <w:sz w:val="20"/>
          <w:szCs w:val="20"/>
        </w:rPr>
      </w:pPr>
      <w:r>
        <w:rPr>
          <w:rFonts w:eastAsia="Times New Roman"/>
          <w:sz w:val="27"/>
          <w:szCs w:val="27"/>
        </w:rPr>
        <w:t>цитоплазме и ядрах, разрушая клетки хозяина, они стимулируют выработку в организме человека различных антител. Кандидоз - чаще аутоинфекция, с множеством очагов и хроническим рецидивирующим течением.</w:t>
      </w:r>
    </w:p>
    <w:p w:rsidR="00F53A1F" w:rsidRDefault="00F53A1F">
      <w:pPr>
        <w:spacing w:line="189" w:lineRule="exact"/>
        <w:rPr>
          <w:sz w:val="20"/>
          <w:szCs w:val="20"/>
        </w:rPr>
      </w:pPr>
    </w:p>
    <w:p w:rsidR="00F53A1F" w:rsidRDefault="00587AE6">
      <w:pPr>
        <w:numPr>
          <w:ilvl w:val="0"/>
          <w:numId w:val="326"/>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заболевания.</w:t>
      </w:r>
    </w:p>
    <w:p w:rsidR="00F53A1F" w:rsidRDefault="00587AE6">
      <w:pPr>
        <w:spacing w:line="234" w:lineRule="auto"/>
        <w:ind w:left="740"/>
        <w:rPr>
          <w:rFonts w:eastAsia="Times New Roman"/>
          <w:b/>
          <w:bCs/>
          <w:sz w:val="28"/>
          <w:szCs w:val="28"/>
        </w:rPr>
      </w:pPr>
      <w:r>
        <w:rPr>
          <w:rFonts w:eastAsia="Times New Roman"/>
          <w:sz w:val="28"/>
          <w:szCs w:val="28"/>
        </w:rPr>
        <w:t>Поверхностныйкандидозкрупныхскладок</w:t>
      </w:r>
      <w:r>
        <w:rPr>
          <w:rFonts w:eastAsia="Times New Roman"/>
          <w:sz w:val="27"/>
          <w:szCs w:val="27"/>
        </w:rPr>
        <w:t>необходимо</w:t>
      </w:r>
    </w:p>
    <w:p w:rsidR="00F53A1F" w:rsidRDefault="00587AE6">
      <w:pPr>
        <w:spacing w:line="228" w:lineRule="auto"/>
        <w:ind w:left="40" w:right="26"/>
        <w:jc w:val="both"/>
        <w:rPr>
          <w:sz w:val="20"/>
          <w:szCs w:val="20"/>
        </w:rPr>
      </w:pPr>
      <w:r>
        <w:rPr>
          <w:rFonts w:eastAsia="Times New Roman"/>
          <w:sz w:val="28"/>
          <w:szCs w:val="28"/>
        </w:rPr>
        <w:t>дифференцировать с интертриго (опрелостью, интертригенозным дерматитом), стрептококковой опрелостью; кандидоз слизистой оболочки полости рта и кандидозный глоссит необходимо дифференцировать с ворсинчатым языком, ромбовидным глосситом, географическим языком (десквамативным глосситом), лейкоплакией курильщиков, мягкой лейкоплакией, волосатой лейкоплакией полости рта (у ВИЧ-инфицированных), красным плоским лишаем, папулезным сифилидом слизистой оболочки полости рта, «обложенным языком»; кандидоз углов рта необходимо диф-ть с сифилитической «заедой», стрептококкоковой «заедой», язвенным туберкулезом кожи и слизистой оболочки углов рта, плоскоклеточным раком губы.</w:t>
      </w:r>
    </w:p>
    <w:p w:rsidR="00F53A1F" w:rsidRDefault="00F53A1F">
      <w:pPr>
        <w:spacing w:line="187" w:lineRule="exact"/>
        <w:rPr>
          <w:sz w:val="20"/>
          <w:szCs w:val="20"/>
        </w:rPr>
      </w:pPr>
    </w:p>
    <w:p w:rsidR="00F53A1F" w:rsidRDefault="00587AE6">
      <w:pPr>
        <w:numPr>
          <w:ilvl w:val="0"/>
          <w:numId w:val="327"/>
        </w:numPr>
        <w:tabs>
          <w:tab w:val="left" w:pos="1460"/>
        </w:tabs>
        <w:ind w:left="1460" w:hanging="717"/>
        <w:rPr>
          <w:rFonts w:eastAsia="Times New Roman"/>
          <w:b/>
          <w:bCs/>
          <w:sz w:val="28"/>
          <w:szCs w:val="28"/>
        </w:rPr>
      </w:pPr>
      <w:r>
        <w:rPr>
          <w:rFonts w:eastAsia="Times New Roman"/>
          <w:b/>
          <w:bCs/>
          <w:sz w:val="28"/>
          <w:szCs w:val="28"/>
        </w:rPr>
        <w:t>Составьте план лечения. Выпишите рецепты.</w:t>
      </w:r>
    </w:p>
    <w:p w:rsidR="00F53A1F" w:rsidRDefault="00587AE6">
      <w:pPr>
        <w:spacing w:line="227" w:lineRule="auto"/>
        <w:ind w:left="40" w:right="26" w:firstLine="710"/>
        <w:jc w:val="both"/>
        <w:rPr>
          <w:sz w:val="20"/>
          <w:szCs w:val="20"/>
        </w:rPr>
      </w:pPr>
      <w:r>
        <w:rPr>
          <w:rFonts w:eastAsia="Times New Roman"/>
          <w:sz w:val="28"/>
          <w:szCs w:val="28"/>
        </w:rPr>
        <w:t>Общее лечение: лечение основного или фонового заболевания, иммунокоррегирующая терапия. Антимикотики (по показаниям): дифлюкан, нистатин, леворин в течении 2-3-х недель. Декамин по 1-2 драже под язык каждые 2-3 часа до исчезновения клинических явлений.</w:t>
      </w:r>
    </w:p>
    <w:p w:rsidR="00F53A1F" w:rsidRDefault="00F53A1F">
      <w:pPr>
        <w:spacing w:line="201" w:lineRule="exact"/>
        <w:rPr>
          <w:sz w:val="20"/>
          <w:szCs w:val="20"/>
        </w:rPr>
      </w:pPr>
    </w:p>
    <w:p w:rsidR="00F53A1F" w:rsidRDefault="00587AE6">
      <w:pPr>
        <w:spacing w:line="236" w:lineRule="auto"/>
        <w:ind w:left="40" w:right="26" w:firstLine="773"/>
        <w:jc w:val="both"/>
        <w:rPr>
          <w:sz w:val="20"/>
          <w:szCs w:val="20"/>
        </w:rPr>
      </w:pPr>
      <w:r>
        <w:rPr>
          <w:rFonts w:eastAsia="Times New Roman"/>
          <w:sz w:val="27"/>
          <w:szCs w:val="27"/>
        </w:rPr>
        <w:t>Наружная терапия: в остром периоде - водные р-ры противовосп-х и дез. средств в виде примочек и влажно-высыхающих повязок (жид-ть Алибура, 2% р-р резорцина, 0,25% р-р азотно-кислого серебра, р-р этакридина лактата 1:1000). После снятия острых восп-х явлений применяют вначале водные, а затем спиртовые р-ры анилиновых красителей (2% р-р метиленового синего, генцианвиолета, р-р «Фукорцин»). Заканчивается лечение назначением противокандидозных средств: вначале лучше комбинированные препараты (тридерм, травокорт), затем фунгистатические и фунгицидные средства (мазь амфотерицина В, клотримазол, нистатиновая и левориновая мазь, нитрофунгин, толмицен, экзодерил). Важным мероприятием является постоянное высушивание складок (марлевые прокладки). После излечения для профилактики рецидивов рекомендуют длительное обтирание кожи складок дез. р-рами (1-2% салициловым или резорциновым спиртом), а также - фунгицидных и подкисляющих кожную пов-ть пудр (амиказол, батрафен, 10% борную). В упорных случаях применяют фонофорез нистатиновой или левориновой мази, а также прием нистатина, низорала, леворина, дифлюкана внутрь.</w:t>
      </w:r>
    </w:p>
    <w:p w:rsidR="00F53A1F" w:rsidRDefault="00F53A1F">
      <w:pPr>
        <w:spacing w:line="210" w:lineRule="exact"/>
        <w:rPr>
          <w:sz w:val="20"/>
          <w:szCs w:val="20"/>
        </w:rPr>
      </w:pPr>
    </w:p>
    <w:p w:rsidR="00F53A1F" w:rsidRDefault="00587AE6">
      <w:pPr>
        <w:spacing w:line="246" w:lineRule="auto"/>
        <w:ind w:left="40" w:right="26" w:firstLine="710"/>
        <w:jc w:val="both"/>
        <w:rPr>
          <w:sz w:val="20"/>
          <w:szCs w:val="20"/>
        </w:rPr>
      </w:pPr>
      <w:r>
        <w:rPr>
          <w:rFonts w:eastAsia="Times New Roman"/>
          <w:sz w:val="26"/>
          <w:szCs w:val="26"/>
        </w:rPr>
        <w:t>Лечение кандидоза слизистой оболочки полости рта следует начинать с санации полости рта: терапия зубов и альвеолярной пиореи, коррекция зубных протезов, удаление металлических конструкций и т.д. При возникновении кандидоза показаны полоскания полости рта 2% р-ром натрия гидрокарбоната, 1% р-ра борной кислоты, смазывание слизистой оболочки 1-2% водными р-ми анилиновых красителей, 10-20% р-ми буры в глицирине, 0,25% р-ром азотнокислого серебра, р-ром Люголя, 5% р-ром сульфата меди,</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177" w:lineRule="exact"/>
        <w:rPr>
          <w:sz w:val="20"/>
          <w:szCs w:val="20"/>
        </w:rPr>
      </w:pPr>
    </w:p>
    <w:p w:rsidR="00F53A1F" w:rsidRDefault="00587AE6">
      <w:pPr>
        <w:ind w:left="40"/>
        <w:rPr>
          <w:sz w:val="20"/>
          <w:szCs w:val="20"/>
        </w:rPr>
      </w:pPr>
      <w:r>
        <w:rPr>
          <w:rFonts w:eastAsia="Times New Roman"/>
          <w:sz w:val="24"/>
          <w:szCs w:val="24"/>
        </w:rPr>
        <w:t>112</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28" w:lineRule="auto"/>
        <w:ind w:left="40" w:right="26"/>
        <w:jc w:val="both"/>
        <w:rPr>
          <w:sz w:val="20"/>
          <w:szCs w:val="20"/>
        </w:rPr>
      </w:pPr>
      <w:r>
        <w:rPr>
          <w:rFonts w:eastAsia="Times New Roman"/>
          <w:sz w:val="28"/>
          <w:szCs w:val="28"/>
        </w:rPr>
        <w:t>0,5% р-ром резорцина и др. Использование различных р-ров следует чередовать. Эффективность терапии следует периодически контролировать микологическими исследованиями смывов со слизистой оболочки полости рта.</w:t>
      </w:r>
    </w:p>
    <w:p w:rsidR="00F53A1F" w:rsidRDefault="00F53A1F">
      <w:pPr>
        <w:spacing w:line="199"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940"/>
        <w:gridCol w:w="2620"/>
        <w:gridCol w:w="920"/>
        <w:gridCol w:w="3520"/>
        <w:gridCol w:w="960"/>
      </w:tblGrid>
      <w:tr w:rsidR="00F53A1F">
        <w:trPr>
          <w:trHeight w:val="322"/>
        </w:trPr>
        <w:tc>
          <w:tcPr>
            <w:tcW w:w="940" w:type="dxa"/>
            <w:vAlign w:val="bottom"/>
          </w:tcPr>
          <w:p w:rsidR="00F53A1F" w:rsidRDefault="00587AE6">
            <w:pPr>
              <w:rPr>
                <w:sz w:val="20"/>
                <w:szCs w:val="20"/>
              </w:rPr>
            </w:pPr>
            <w:r>
              <w:rPr>
                <w:rFonts w:eastAsia="Times New Roman"/>
                <w:sz w:val="28"/>
                <w:szCs w:val="28"/>
              </w:rPr>
              <w:t>Rp.:</w:t>
            </w:r>
          </w:p>
        </w:tc>
        <w:tc>
          <w:tcPr>
            <w:tcW w:w="2620" w:type="dxa"/>
            <w:vAlign w:val="bottom"/>
          </w:tcPr>
          <w:p w:rsidR="00F53A1F" w:rsidRDefault="00587AE6">
            <w:pPr>
              <w:ind w:left="320"/>
              <w:rPr>
                <w:sz w:val="20"/>
                <w:szCs w:val="20"/>
              </w:rPr>
            </w:pPr>
            <w:r>
              <w:rPr>
                <w:rFonts w:eastAsia="Times New Roman"/>
                <w:sz w:val="28"/>
                <w:szCs w:val="28"/>
              </w:rPr>
              <w:t>Ung.Nystatini</w:t>
            </w:r>
          </w:p>
        </w:tc>
        <w:tc>
          <w:tcPr>
            <w:tcW w:w="920" w:type="dxa"/>
            <w:vAlign w:val="bottom"/>
          </w:tcPr>
          <w:p w:rsidR="00F53A1F" w:rsidRDefault="00587AE6">
            <w:pPr>
              <w:ind w:right="220"/>
              <w:jc w:val="right"/>
              <w:rPr>
                <w:sz w:val="20"/>
                <w:szCs w:val="20"/>
              </w:rPr>
            </w:pPr>
            <w:r>
              <w:rPr>
                <w:rFonts w:eastAsia="Times New Roman"/>
                <w:sz w:val="28"/>
                <w:szCs w:val="28"/>
              </w:rPr>
              <w:t>15,0</w:t>
            </w:r>
          </w:p>
        </w:tc>
        <w:tc>
          <w:tcPr>
            <w:tcW w:w="3520" w:type="dxa"/>
            <w:vAlign w:val="bottom"/>
          </w:tcPr>
          <w:p w:rsidR="00F53A1F" w:rsidRDefault="00587AE6">
            <w:pPr>
              <w:ind w:left="340"/>
              <w:rPr>
                <w:sz w:val="20"/>
                <w:szCs w:val="20"/>
              </w:rPr>
            </w:pPr>
            <w:r>
              <w:rPr>
                <w:rFonts w:eastAsia="Times New Roman"/>
                <w:sz w:val="28"/>
                <w:szCs w:val="28"/>
              </w:rPr>
              <w:t>Rp.: Ung. «Mycospor» 25,0</w:t>
            </w:r>
          </w:p>
        </w:tc>
        <w:tc>
          <w:tcPr>
            <w:tcW w:w="960" w:type="dxa"/>
            <w:vAlign w:val="bottom"/>
          </w:tcPr>
          <w:p w:rsidR="00F53A1F" w:rsidRDefault="00F53A1F">
            <w:pPr>
              <w:rPr>
                <w:sz w:val="24"/>
                <w:szCs w:val="24"/>
              </w:rPr>
            </w:pPr>
          </w:p>
        </w:tc>
      </w:tr>
      <w:tr w:rsidR="00F53A1F">
        <w:trPr>
          <w:trHeight w:val="323"/>
        </w:trPr>
        <w:tc>
          <w:tcPr>
            <w:tcW w:w="4480" w:type="dxa"/>
            <w:gridSpan w:val="3"/>
            <w:vAlign w:val="bottom"/>
          </w:tcPr>
          <w:p w:rsidR="00F53A1F" w:rsidRDefault="00587AE6">
            <w:pPr>
              <w:rPr>
                <w:sz w:val="20"/>
                <w:szCs w:val="20"/>
              </w:rPr>
            </w:pPr>
            <w:r>
              <w:rPr>
                <w:rFonts w:eastAsia="Times New Roman"/>
                <w:sz w:val="28"/>
                <w:szCs w:val="28"/>
              </w:rPr>
              <w:t>D.S.Смазывать  очаги  3  раза  в</w:t>
            </w:r>
          </w:p>
        </w:tc>
        <w:tc>
          <w:tcPr>
            <w:tcW w:w="4480" w:type="dxa"/>
            <w:gridSpan w:val="2"/>
            <w:vAlign w:val="bottom"/>
          </w:tcPr>
          <w:p w:rsidR="00F53A1F" w:rsidRDefault="00587AE6">
            <w:pPr>
              <w:ind w:left="340"/>
              <w:rPr>
                <w:sz w:val="20"/>
                <w:szCs w:val="20"/>
              </w:rPr>
            </w:pPr>
            <w:r>
              <w:rPr>
                <w:rFonts w:eastAsia="Times New Roman"/>
                <w:sz w:val="28"/>
                <w:szCs w:val="28"/>
              </w:rPr>
              <w:t>D.S.Смазывать кожу 2 раза в день</w:t>
            </w:r>
          </w:p>
        </w:tc>
      </w:tr>
      <w:tr w:rsidR="00F53A1F">
        <w:trPr>
          <w:trHeight w:val="322"/>
        </w:trPr>
        <w:tc>
          <w:tcPr>
            <w:tcW w:w="940" w:type="dxa"/>
            <w:vAlign w:val="bottom"/>
          </w:tcPr>
          <w:p w:rsidR="00F53A1F" w:rsidRDefault="00587AE6">
            <w:pPr>
              <w:rPr>
                <w:sz w:val="20"/>
                <w:szCs w:val="20"/>
              </w:rPr>
            </w:pPr>
            <w:r>
              <w:rPr>
                <w:rFonts w:eastAsia="Times New Roman"/>
                <w:sz w:val="28"/>
                <w:szCs w:val="28"/>
              </w:rPr>
              <w:t>день.</w:t>
            </w:r>
          </w:p>
        </w:tc>
        <w:tc>
          <w:tcPr>
            <w:tcW w:w="2620" w:type="dxa"/>
            <w:vAlign w:val="bottom"/>
          </w:tcPr>
          <w:p w:rsidR="00F53A1F" w:rsidRDefault="00F53A1F">
            <w:pPr>
              <w:rPr>
                <w:sz w:val="24"/>
                <w:szCs w:val="24"/>
              </w:rPr>
            </w:pPr>
          </w:p>
        </w:tc>
        <w:tc>
          <w:tcPr>
            <w:tcW w:w="920" w:type="dxa"/>
            <w:vAlign w:val="bottom"/>
          </w:tcPr>
          <w:p w:rsidR="00F53A1F" w:rsidRDefault="00F53A1F">
            <w:pPr>
              <w:rPr>
                <w:sz w:val="24"/>
                <w:szCs w:val="24"/>
              </w:rPr>
            </w:pPr>
          </w:p>
        </w:tc>
        <w:tc>
          <w:tcPr>
            <w:tcW w:w="3520" w:type="dxa"/>
            <w:vAlign w:val="bottom"/>
          </w:tcPr>
          <w:p w:rsidR="00F53A1F" w:rsidRDefault="00F53A1F">
            <w:pPr>
              <w:rPr>
                <w:sz w:val="24"/>
                <w:szCs w:val="24"/>
              </w:rPr>
            </w:pPr>
          </w:p>
        </w:tc>
        <w:tc>
          <w:tcPr>
            <w:tcW w:w="960" w:type="dxa"/>
            <w:vAlign w:val="bottom"/>
          </w:tcPr>
          <w:p w:rsidR="00F53A1F" w:rsidRDefault="00F53A1F">
            <w:pPr>
              <w:rPr>
                <w:sz w:val="24"/>
                <w:szCs w:val="24"/>
              </w:rPr>
            </w:pPr>
          </w:p>
        </w:tc>
      </w:tr>
      <w:tr w:rsidR="00F53A1F">
        <w:trPr>
          <w:trHeight w:val="322"/>
        </w:trPr>
        <w:tc>
          <w:tcPr>
            <w:tcW w:w="940" w:type="dxa"/>
            <w:vAlign w:val="bottom"/>
          </w:tcPr>
          <w:p w:rsidR="00F53A1F" w:rsidRDefault="00F53A1F">
            <w:pPr>
              <w:rPr>
                <w:sz w:val="24"/>
                <w:szCs w:val="24"/>
              </w:rPr>
            </w:pPr>
          </w:p>
        </w:tc>
        <w:tc>
          <w:tcPr>
            <w:tcW w:w="2620" w:type="dxa"/>
            <w:vAlign w:val="bottom"/>
          </w:tcPr>
          <w:p w:rsidR="00F53A1F" w:rsidRDefault="00F53A1F">
            <w:pPr>
              <w:rPr>
                <w:sz w:val="24"/>
                <w:szCs w:val="24"/>
              </w:rPr>
            </w:pPr>
          </w:p>
        </w:tc>
        <w:tc>
          <w:tcPr>
            <w:tcW w:w="920" w:type="dxa"/>
            <w:vAlign w:val="bottom"/>
          </w:tcPr>
          <w:p w:rsidR="00F53A1F" w:rsidRDefault="00F53A1F">
            <w:pPr>
              <w:rPr>
                <w:sz w:val="24"/>
                <w:szCs w:val="24"/>
              </w:rPr>
            </w:pPr>
          </w:p>
        </w:tc>
        <w:tc>
          <w:tcPr>
            <w:tcW w:w="4480" w:type="dxa"/>
            <w:gridSpan w:val="2"/>
            <w:vAlign w:val="bottom"/>
          </w:tcPr>
          <w:p w:rsidR="00F53A1F" w:rsidRDefault="00587AE6">
            <w:pPr>
              <w:ind w:left="340"/>
              <w:rPr>
                <w:sz w:val="20"/>
                <w:szCs w:val="20"/>
              </w:rPr>
            </w:pPr>
            <w:r>
              <w:rPr>
                <w:rFonts w:eastAsia="Times New Roman"/>
                <w:sz w:val="28"/>
                <w:szCs w:val="28"/>
              </w:rPr>
              <w:t>Rp.: Cremoris «Lamisil» 30,0</w:t>
            </w:r>
          </w:p>
        </w:tc>
      </w:tr>
      <w:tr w:rsidR="00F53A1F">
        <w:trPr>
          <w:trHeight w:val="322"/>
        </w:trPr>
        <w:tc>
          <w:tcPr>
            <w:tcW w:w="3560" w:type="dxa"/>
            <w:gridSpan w:val="2"/>
            <w:vAlign w:val="bottom"/>
          </w:tcPr>
          <w:p w:rsidR="00F53A1F" w:rsidRDefault="00587AE6">
            <w:pPr>
              <w:rPr>
                <w:sz w:val="20"/>
                <w:szCs w:val="20"/>
              </w:rPr>
            </w:pPr>
            <w:r>
              <w:rPr>
                <w:rFonts w:eastAsia="Times New Roman"/>
                <w:sz w:val="28"/>
                <w:szCs w:val="28"/>
              </w:rPr>
              <w:t>Rp.: Ac.borici</w:t>
            </w:r>
          </w:p>
        </w:tc>
        <w:tc>
          <w:tcPr>
            <w:tcW w:w="920" w:type="dxa"/>
            <w:vAlign w:val="bottom"/>
          </w:tcPr>
          <w:p w:rsidR="00F53A1F" w:rsidRDefault="00F53A1F">
            <w:pPr>
              <w:rPr>
                <w:sz w:val="24"/>
                <w:szCs w:val="24"/>
              </w:rPr>
            </w:pPr>
          </w:p>
        </w:tc>
        <w:tc>
          <w:tcPr>
            <w:tcW w:w="4480" w:type="dxa"/>
            <w:gridSpan w:val="2"/>
            <w:vAlign w:val="bottom"/>
          </w:tcPr>
          <w:p w:rsidR="00F53A1F" w:rsidRDefault="00587AE6">
            <w:pPr>
              <w:ind w:left="340"/>
              <w:rPr>
                <w:sz w:val="20"/>
                <w:szCs w:val="20"/>
              </w:rPr>
            </w:pPr>
            <w:r>
              <w:rPr>
                <w:rFonts w:eastAsia="Times New Roman"/>
                <w:sz w:val="28"/>
                <w:szCs w:val="28"/>
              </w:rPr>
              <w:t>D.S.Наносить на очаги поражения</w:t>
            </w:r>
          </w:p>
        </w:tc>
      </w:tr>
      <w:tr w:rsidR="00F53A1F">
        <w:trPr>
          <w:trHeight w:val="323"/>
        </w:trPr>
        <w:tc>
          <w:tcPr>
            <w:tcW w:w="3560" w:type="dxa"/>
            <w:gridSpan w:val="2"/>
            <w:vAlign w:val="bottom"/>
          </w:tcPr>
          <w:p w:rsidR="00F53A1F" w:rsidRDefault="00587AE6">
            <w:pPr>
              <w:rPr>
                <w:sz w:val="20"/>
                <w:szCs w:val="20"/>
              </w:rPr>
            </w:pPr>
            <w:r>
              <w:rPr>
                <w:rFonts w:eastAsia="Times New Roman"/>
                <w:sz w:val="28"/>
                <w:szCs w:val="28"/>
              </w:rPr>
              <w:t>Naphthalani aa 0,5</w:t>
            </w:r>
          </w:p>
        </w:tc>
        <w:tc>
          <w:tcPr>
            <w:tcW w:w="920" w:type="dxa"/>
            <w:vAlign w:val="bottom"/>
          </w:tcPr>
          <w:p w:rsidR="00F53A1F" w:rsidRDefault="00F53A1F">
            <w:pPr>
              <w:rPr>
                <w:sz w:val="24"/>
                <w:szCs w:val="24"/>
              </w:rPr>
            </w:pPr>
          </w:p>
        </w:tc>
        <w:tc>
          <w:tcPr>
            <w:tcW w:w="4480" w:type="dxa"/>
            <w:gridSpan w:val="2"/>
            <w:vAlign w:val="bottom"/>
          </w:tcPr>
          <w:p w:rsidR="00F53A1F" w:rsidRDefault="00587AE6">
            <w:pPr>
              <w:ind w:left="340"/>
              <w:rPr>
                <w:sz w:val="20"/>
                <w:szCs w:val="20"/>
              </w:rPr>
            </w:pPr>
            <w:r>
              <w:rPr>
                <w:rFonts w:eastAsia="Times New Roman"/>
                <w:sz w:val="28"/>
                <w:szCs w:val="28"/>
              </w:rPr>
              <w:t>2  раза  в  день  тонким  слоем,</w:t>
            </w:r>
          </w:p>
        </w:tc>
      </w:tr>
      <w:tr w:rsidR="00F53A1F">
        <w:trPr>
          <w:trHeight w:val="322"/>
        </w:trPr>
        <w:tc>
          <w:tcPr>
            <w:tcW w:w="3560" w:type="dxa"/>
            <w:gridSpan w:val="2"/>
            <w:vAlign w:val="bottom"/>
          </w:tcPr>
          <w:p w:rsidR="00F53A1F" w:rsidRDefault="00587AE6">
            <w:pPr>
              <w:rPr>
                <w:sz w:val="20"/>
                <w:szCs w:val="20"/>
              </w:rPr>
            </w:pPr>
            <w:r>
              <w:rPr>
                <w:rFonts w:eastAsia="Times New Roman"/>
                <w:sz w:val="28"/>
                <w:szCs w:val="28"/>
              </w:rPr>
              <w:t>Aethacridini lactatis 1,5</w:t>
            </w:r>
          </w:p>
        </w:tc>
        <w:tc>
          <w:tcPr>
            <w:tcW w:w="920" w:type="dxa"/>
            <w:vAlign w:val="bottom"/>
          </w:tcPr>
          <w:p w:rsidR="00F53A1F" w:rsidRDefault="00F53A1F">
            <w:pPr>
              <w:rPr>
                <w:sz w:val="24"/>
                <w:szCs w:val="24"/>
              </w:rPr>
            </w:pPr>
          </w:p>
        </w:tc>
        <w:tc>
          <w:tcPr>
            <w:tcW w:w="3520" w:type="dxa"/>
            <w:vAlign w:val="bottom"/>
          </w:tcPr>
          <w:p w:rsidR="00F53A1F" w:rsidRDefault="00587AE6">
            <w:pPr>
              <w:ind w:left="340"/>
              <w:rPr>
                <w:sz w:val="20"/>
                <w:szCs w:val="20"/>
              </w:rPr>
            </w:pPr>
            <w:r>
              <w:rPr>
                <w:rFonts w:eastAsia="Times New Roman"/>
                <w:sz w:val="28"/>
                <w:szCs w:val="28"/>
              </w:rPr>
              <w:t>слегка втирая.</w:t>
            </w:r>
          </w:p>
        </w:tc>
        <w:tc>
          <w:tcPr>
            <w:tcW w:w="960" w:type="dxa"/>
            <w:vAlign w:val="bottom"/>
          </w:tcPr>
          <w:p w:rsidR="00F53A1F" w:rsidRDefault="00F53A1F">
            <w:pPr>
              <w:rPr>
                <w:sz w:val="24"/>
                <w:szCs w:val="24"/>
              </w:rPr>
            </w:pPr>
          </w:p>
        </w:tc>
      </w:tr>
      <w:tr w:rsidR="00F53A1F">
        <w:trPr>
          <w:trHeight w:val="322"/>
        </w:trPr>
        <w:tc>
          <w:tcPr>
            <w:tcW w:w="3560" w:type="dxa"/>
            <w:gridSpan w:val="2"/>
            <w:vAlign w:val="bottom"/>
          </w:tcPr>
          <w:p w:rsidR="00F53A1F" w:rsidRDefault="00587AE6">
            <w:pPr>
              <w:rPr>
                <w:sz w:val="20"/>
                <w:szCs w:val="20"/>
              </w:rPr>
            </w:pPr>
            <w:r>
              <w:rPr>
                <w:rFonts w:eastAsia="Times New Roman"/>
                <w:sz w:val="28"/>
                <w:szCs w:val="28"/>
              </w:rPr>
              <w:t>Pastae Zinci 15,0</w:t>
            </w:r>
          </w:p>
        </w:tc>
        <w:tc>
          <w:tcPr>
            <w:tcW w:w="920" w:type="dxa"/>
            <w:vAlign w:val="bottom"/>
          </w:tcPr>
          <w:p w:rsidR="00F53A1F" w:rsidRDefault="00F53A1F">
            <w:pPr>
              <w:rPr>
                <w:sz w:val="24"/>
                <w:szCs w:val="24"/>
              </w:rPr>
            </w:pPr>
          </w:p>
        </w:tc>
        <w:tc>
          <w:tcPr>
            <w:tcW w:w="3520" w:type="dxa"/>
            <w:vAlign w:val="bottom"/>
          </w:tcPr>
          <w:p w:rsidR="00F53A1F" w:rsidRDefault="00F53A1F">
            <w:pPr>
              <w:rPr>
                <w:sz w:val="24"/>
                <w:szCs w:val="24"/>
              </w:rPr>
            </w:pPr>
          </w:p>
        </w:tc>
        <w:tc>
          <w:tcPr>
            <w:tcW w:w="960" w:type="dxa"/>
            <w:vAlign w:val="bottom"/>
          </w:tcPr>
          <w:p w:rsidR="00F53A1F" w:rsidRDefault="00F53A1F">
            <w:pPr>
              <w:rPr>
                <w:sz w:val="24"/>
                <w:szCs w:val="24"/>
              </w:rPr>
            </w:pPr>
          </w:p>
        </w:tc>
      </w:tr>
      <w:tr w:rsidR="00F53A1F">
        <w:trPr>
          <w:trHeight w:val="323"/>
        </w:trPr>
        <w:tc>
          <w:tcPr>
            <w:tcW w:w="4480" w:type="dxa"/>
            <w:gridSpan w:val="3"/>
            <w:vAlign w:val="bottom"/>
          </w:tcPr>
          <w:p w:rsidR="00F53A1F" w:rsidRDefault="00587AE6">
            <w:pPr>
              <w:rPr>
                <w:sz w:val="20"/>
                <w:szCs w:val="20"/>
              </w:rPr>
            </w:pPr>
            <w:r>
              <w:rPr>
                <w:rFonts w:eastAsia="Times New Roman"/>
                <w:sz w:val="28"/>
                <w:szCs w:val="28"/>
              </w:rPr>
              <w:t>M.D.S. Наносить на очаги 2 раза в</w:t>
            </w:r>
          </w:p>
        </w:tc>
        <w:tc>
          <w:tcPr>
            <w:tcW w:w="3520" w:type="dxa"/>
            <w:vAlign w:val="bottom"/>
          </w:tcPr>
          <w:p w:rsidR="00F53A1F" w:rsidRDefault="00587AE6">
            <w:pPr>
              <w:ind w:left="340"/>
              <w:rPr>
                <w:sz w:val="20"/>
                <w:szCs w:val="20"/>
              </w:rPr>
            </w:pPr>
            <w:r>
              <w:rPr>
                <w:rFonts w:eastAsia="Times New Roman"/>
                <w:sz w:val="28"/>
                <w:szCs w:val="28"/>
              </w:rPr>
              <w:t>Rp.: Ung. «Exoderil» 15,0</w:t>
            </w:r>
          </w:p>
        </w:tc>
        <w:tc>
          <w:tcPr>
            <w:tcW w:w="960" w:type="dxa"/>
            <w:vAlign w:val="bottom"/>
          </w:tcPr>
          <w:p w:rsidR="00F53A1F" w:rsidRDefault="00F53A1F">
            <w:pPr>
              <w:rPr>
                <w:sz w:val="24"/>
                <w:szCs w:val="24"/>
              </w:rPr>
            </w:pPr>
          </w:p>
        </w:tc>
      </w:tr>
      <w:tr w:rsidR="00F53A1F">
        <w:trPr>
          <w:trHeight w:val="322"/>
        </w:trPr>
        <w:tc>
          <w:tcPr>
            <w:tcW w:w="940" w:type="dxa"/>
            <w:vAlign w:val="bottom"/>
          </w:tcPr>
          <w:p w:rsidR="00F53A1F" w:rsidRDefault="00587AE6">
            <w:pPr>
              <w:rPr>
                <w:sz w:val="20"/>
                <w:szCs w:val="20"/>
              </w:rPr>
            </w:pPr>
            <w:r>
              <w:rPr>
                <w:rFonts w:eastAsia="Times New Roman"/>
                <w:sz w:val="28"/>
                <w:szCs w:val="28"/>
              </w:rPr>
              <w:t>день.</w:t>
            </w:r>
          </w:p>
        </w:tc>
        <w:tc>
          <w:tcPr>
            <w:tcW w:w="2620" w:type="dxa"/>
            <w:vAlign w:val="bottom"/>
          </w:tcPr>
          <w:p w:rsidR="00F53A1F" w:rsidRDefault="00F53A1F">
            <w:pPr>
              <w:rPr>
                <w:sz w:val="24"/>
                <w:szCs w:val="24"/>
              </w:rPr>
            </w:pPr>
          </w:p>
        </w:tc>
        <w:tc>
          <w:tcPr>
            <w:tcW w:w="920" w:type="dxa"/>
            <w:vAlign w:val="bottom"/>
          </w:tcPr>
          <w:p w:rsidR="00F53A1F" w:rsidRDefault="00F53A1F">
            <w:pPr>
              <w:rPr>
                <w:sz w:val="24"/>
                <w:szCs w:val="24"/>
              </w:rPr>
            </w:pPr>
          </w:p>
        </w:tc>
        <w:tc>
          <w:tcPr>
            <w:tcW w:w="4480" w:type="dxa"/>
            <w:gridSpan w:val="2"/>
            <w:vAlign w:val="bottom"/>
          </w:tcPr>
          <w:p w:rsidR="00F53A1F" w:rsidRDefault="00587AE6">
            <w:pPr>
              <w:ind w:left="340"/>
              <w:rPr>
                <w:sz w:val="20"/>
                <w:szCs w:val="20"/>
              </w:rPr>
            </w:pPr>
            <w:r>
              <w:rPr>
                <w:rFonts w:eastAsia="Times New Roman"/>
                <w:sz w:val="28"/>
                <w:szCs w:val="28"/>
              </w:rPr>
              <w:t>D.S.Смазывать очаги 1 раз в день</w:t>
            </w:r>
          </w:p>
        </w:tc>
      </w:tr>
      <w:tr w:rsidR="00F53A1F">
        <w:trPr>
          <w:trHeight w:val="644"/>
        </w:trPr>
        <w:tc>
          <w:tcPr>
            <w:tcW w:w="3560" w:type="dxa"/>
            <w:gridSpan w:val="2"/>
            <w:vAlign w:val="bottom"/>
          </w:tcPr>
          <w:p w:rsidR="00F53A1F" w:rsidRDefault="00587AE6">
            <w:pPr>
              <w:rPr>
                <w:sz w:val="20"/>
                <w:szCs w:val="20"/>
              </w:rPr>
            </w:pPr>
            <w:r>
              <w:rPr>
                <w:rFonts w:eastAsia="Times New Roman"/>
                <w:sz w:val="28"/>
                <w:szCs w:val="28"/>
              </w:rPr>
              <w:t>Rp.: Ung.Clotrimasoli 1% 20,0</w:t>
            </w:r>
          </w:p>
        </w:tc>
        <w:tc>
          <w:tcPr>
            <w:tcW w:w="920" w:type="dxa"/>
            <w:vAlign w:val="bottom"/>
          </w:tcPr>
          <w:p w:rsidR="00F53A1F" w:rsidRDefault="00F53A1F">
            <w:pPr>
              <w:rPr>
                <w:sz w:val="24"/>
                <w:szCs w:val="24"/>
              </w:rPr>
            </w:pPr>
          </w:p>
        </w:tc>
        <w:tc>
          <w:tcPr>
            <w:tcW w:w="3520" w:type="dxa"/>
            <w:vAlign w:val="bottom"/>
          </w:tcPr>
          <w:p w:rsidR="00F53A1F" w:rsidRDefault="00587AE6">
            <w:pPr>
              <w:ind w:left="340"/>
              <w:rPr>
                <w:sz w:val="20"/>
                <w:szCs w:val="20"/>
              </w:rPr>
            </w:pPr>
            <w:r>
              <w:rPr>
                <w:rFonts w:eastAsia="Times New Roman"/>
                <w:sz w:val="28"/>
                <w:szCs w:val="28"/>
              </w:rPr>
              <w:t>Rp.: Ung. «Triderm» 30,0</w:t>
            </w:r>
          </w:p>
        </w:tc>
        <w:tc>
          <w:tcPr>
            <w:tcW w:w="960" w:type="dxa"/>
            <w:vAlign w:val="bottom"/>
          </w:tcPr>
          <w:p w:rsidR="00F53A1F" w:rsidRDefault="00F53A1F">
            <w:pPr>
              <w:rPr>
                <w:sz w:val="24"/>
                <w:szCs w:val="24"/>
              </w:rPr>
            </w:pPr>
          </w:p>
        </w:tc>
      </w:tr>
      <w:tr w:rsidR="00F53A1F">
        <w:trPr>
          <w:trHeight w:val="322"/>
        </w:trPr>
        <w:tc>
          <w:tcPr>
            <w:tcW w:w="4480" w:type="dxa"/>
            <w:gridSpan w:val="3"/>
            <w:vAlign w:val="bottom"/>
          </w:tcPr>
          <w:p w:rsidR="00F53A1F" w:rsidRDefault="00587AE6">
            <w:pPr>
              <w:rPr>
                <w:sz w:val="20"/>
                <w:szCs w:val="20"/>
              </w:rPr>
            </w:pPr>
            <w:r>
              <w:rPr>
                <w:rFonts w:eastAsia="Times New Roman"/>
                <w:sz w:val="28"/>
                <w:szCs w:val="28"/>
              </w:rPr>
              <w:t>D.S.Смазывать очаги поражения 3</w:t>
            </w:r>
          </w:p>
        </w:tc>
        <w:tc>
          <w:tcPr>
            <w:tcW w:w="3520" w:type="dxa"/>
            <w:vAlign w:val="bottom"/>
          </w:tcPr>
          <w:p w:rsidR="00F53A1F" w:rsidRDefault="00587AE6">
            <w:pPr>
              <w:ind w:left="340"/>
              <w:rPr>
                <w:sz w:val="20"/>
                <w:szCs w:val="20"/>
              </w:rPr>
            </w:pPr>
            <w:r>
              <w:rPr>
                <w:rFonts w:eastAsia="Times New Roman"/>
                <w:sz w:val="28"/>
                <w:szCs w:val="28"/>
              </w:rPr>
              <w:t>D.S.Смазывать</w:t>
            </w:r>
          </w:p>
        </w:tc>
        <w:tc>
          <w:tcPr>
            <w:tcW w:w="960" w:type="dxa"/>
            <w:vAlign w:val="bottom"/>
          </w:tcPr>
          <w:p w:rsidR="00F53A1F" w:rsidRDefault="00587AE6">
            <w:pPr>
              <w:ind w:left="20"/>
              <w:rPr>
                <w:sz w:val="20"/>
                <w:szCs w:val="20"/>
              </w:rPr>
            </w:pPr>
            <w:r>
              <w:rPr>
                <w:rFonts w:eastAsia="Times New Roman"/>
                <w:w w:val="98"/>
                <w:sz w:val="28"/>
                <w:szCs w:val="28"/>
              </w:rPr>
              <w:t>участки</w:t>
            </w:r>
          </w:p>
        </w:tc>
      </w:tr>
      <w:tr w:rsidR="00F53A1F">
        <w:trPr>
          <w:trHeight w:val="322"/>
        </w:trPr>
        <w:tc>
          <w:tcPr>
            <w:tcW w:w="3560" w:type="dxa"/>
            <w:gridSpan w:val="2"/>
            <w:vAlign w:val="bottom"/>
          </w:tcPr>
          <w:p w:rsidR="00F53A1F" w:rsidRDefault="00587AE6">
            <w:pPr>
              <w:rPr>
                <w:sz w:val="20"/>
                <w:szCs w:val="20"/>
              </w:rPr>
            </w:pPr>
            <w:r>
              <w:rPr>
                <w:rFonts w:eastAsia="Times New Roman"/>
                <w:sz w:val="28"/>
                <w:szCs w:val="28"/>
              </w:rPr>
              <w:t>раза в день.</w:t>
            </w:r>
          </w:p>
        </w:tc>
        <w:tc>
          <w:tcPr>
            <w:tcW w:w="920" w:type="dxa"/>
            <w:vAlign w:val="bottom"/>
          </w:tcPr>
          <w:p w:rsidR="00F53A1F" w:rsidRDefault="00F53A1F">
            <w:pPr>
              <w:rPr>
                <w:sz w:val="24"/>
                <w:szCs w:val="24"/>
              </w:rPr>
            </w:pPr>
          </w:p>
        </w:tc>
        <w:tc>
          <w:tcPr>
            <w:tcW w:w="3520" w:type="dxa"/>
            <w:vAlign w:val="bottom"/>
          </w:tcPr>
          <w:p w:rsidR="00F53A1F" w:rsidRDefault="00587AE6">
            <w:pPr>
              <w:ind w:left="340"/>
              <w:rPr>
                <w:sz w:val="20"/>
                <w:szCs w:val="20"/>
              </w:rPr>
            </w:pPr>
            <w:r>
              <w:rPr>
                <w:rFonts w:eastAsia="Times New Roman"/>
                <w:sz w:val="28"/>
                <w:szCs w:val="28"/>
              </w:rPr>
              <w:t>поражения 2 раза в день.</w:t>
            </w:r>
          </w:p>
        </w:tc>
        <w:tc>
          <w:tcPr>
            <w:tcW w:w="960" w:type="dxa"/>
            <w:vAlign w:val="bottom"/>
          </w:tcPr>
          <w:p w:rsidR="00F53A1F" w:rsidRDefault="00F53A1F">
            <w:pPr>
              <w:rPr>
                <w:sz w:val="24"/>
                <w:szCs w:val="24"/>
              </w:rPr>
            </w:pPr>
          </w:p>
        </w:tc>
      </w:tr>
    </w:tbl>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4" w:lineRule="exact"/>
        <w:rPr>
          <w:sz w:val="20"/>
          <w:szCs w:val="20"/>
        </w:rPr>
      </w:pPr>
    </w:p>
    <w:p w:rsidR="00F53A1F" w:rsidRDefault="00587AE6">
      <w:pPr>
        <w:numPr>
          <w:ilvl w:val="0"/>
          <w:numId w:val="328"/>
        </w:numPr>
        <w:tabs>
          <w:tab w:val="left" w:pos="1447"/>
        </w:tabs>
        <w:spacing w:line="233" w:lineRule="auto"/>
        <w:ind w:left="740" w:right="154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Микроспория гладкой кожи и волосистой части головы.</w:t>
      </w:r>
    </w:p>
    <w:p w:rsidR="00F53A1F" w:rsidRDefault="00F53A1F">
      <w:pPr>
        <w:spacing w:line="220" w:lineRule="exact"/>
        <w:rPr>
          <w:rFonts w:eastAsia="Times New Roman"/>
          <w:b/>
          <w:bCs/>
          <w:sz w:val="28"/>
          <w:szCs w:val="28"/>
        </w:rPr>
      </w:pPr>
    </w:p>
    <w:p w:rsidR="00F53A1F" w:rsidRDefault="00587AE6">
      <w:pPr>
        <w:numPr>
          <w:ilvl w:val="0"/>
          <w:numId w:val="328"/>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дополнительные исследования необходимо провести для подтверждения диагноза?</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микроскопическое исследование на грибы (5 раз),</w:t>
      </w:r>
    </w:p>
    <w:p w:rsidR="00F53A1F" w:rsidRDefault="00F53A1F">
      <w:pPr>
        <w:spacing w:line="2" w:lineRule="exact"/>
        <w:rPr>
          <w:rFonts w:eastAsia="Times New Roman"/>
          <w:b/>
          <w:bCs/>
          <w:sz w:val="28"/>
          <w:szCs w:val="28"/>
        </w:rPr>
      </w:pPr>
    </w:p>
    <w:p w:rsidR="00F53A1F" w:rsidRDefault="00587AE6">
      <w:pPr>
        <w:spacing w:line="246" w:lineRule="auto"/>
        <w:ind w:left="740" w:right="466"/>
        <w:rPr>
          <w:rFonts w:eastAsia="Times New Roman"/>
          <w:b/>
          <w:bCs/>
          <w:sz w:val="28"/>
          <w:szCs w:val="28"/>
        </w:rPr>
      </w:pPr>
      <w:r>
        <w:rPr>
          <w:rFonts w:ascii="Symbol" w:eastAsia="Symbol" w:hAnsi="Symbol" w:cs="Symbol"/>
          <w:sz w:val="28"/>
          <w:szCs w:val="28"/>
        </w:rPr>
        <w:t></w:t>
      </w:r>
      <w:r>
        <w:rPr>
          <w:rFonts w:eastAsia="Times New Roman"/>
          <w:sz w:val="28"/>
          <w:szCs w:val="28"/>
        </w:rPr>
        <w:t xml:space="preserve"> осмотр под люминесцентной лампой Вуда (не менее 5 раз), </w:t>
      </w:r>
      <w:r>
        <w:rPr>
          <w:rFonts w:ascii="Symbol" w:eastAsia="Symbol" w:hAnsi="Symbol" w:cs="Symbol"/>
          <w:sz w:val="28"/>
          <w:szCs w:val="28"/>
        </w:rPr>
        <w:t></w:t>
      </w:r>
      <w:r>
        <w:rPr>
          <w:rFonts w:eastAsia="Times New Roman"/>
          <w:sz w:val="28"/>
          <w:szCs w:val="28"/>
        </w:rPr>
        <w:t xml:space="preserve"> культуральное исследование, </w:t>
      </w:r>
      <w:r>
        <w:rPr>
          <w:rFonts w:ascii="Symbol" w:eastAsia="Symbol" w:hAnsi="Symbol" w:cs="Symbol"/>
          <w:sz w:val="28"/>
          <w:szCs w:val="28"/>
        </w:rPr>
        <w:t></w:t>
      </w:r>
      <w:r>
        <w:rPr>
          <w:rFonts w:eastAsia="Times New Roman"/>
          <w:sz w:val="28"/>
          <w:szCs w:val="28"/>
        </w:rPr>
        <w:t xml:space="preserve"> клинический анализ крови, </w:t>
      </w:r>
      <w:r>
        <w:rPr>
          <w:rFonts w:ascii="Symbol" w:eastAsia="Symbol" w:hAnsi="Symbol" w:cs="Symbol"/>
          <w:sz w:val="28"/>
          <w:szCs w:val="28"/>
        </w:rPr>
        <w:t></w:t>
      </w:r>
      <w:r>
        <w:rPr>
          <w:rFonts w:eastAsia="Times New Roman"/>
          <w:sz w:val="28"/>
          <w:szCs w:val="28"/>
        </w:rPr>
        <w:t xml:space="preserve"> анализ мочи 2 раза,</w:t>
      </w:r>
    </w:p>
    <w:p w:rsidR="00F53A1F" w:rsidRDefault="00F53A1F">
      <w:pPr>
        <w:spacing w:line="333" w:lineRule="exact"/>
        <w:rPr>
          <w:rFonts w:eastAsia="Times New Roman"/>
          <w:b/>
          <w:bCs/>
          <w:sz w:val="28"/>
          <w:szCs w:val="28"/>
        </w:rPr>
      </w:pP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биохимическое исследование функции печени 2 раза.</w:t>
      </w:r>
    </w:p>
    <w:p w:rsidR="00F53A1F" w:rsidRDefault="00F53A1F">
      <w:pPr>
        <w:spacing w:line="341" w:lineRule="exact"/>
        <w:rPr>
          <w:rFonts w:eastAsia="Times New Roman"/>
          <w:b/>
          <w:bCs/>
          <w:sz w:val="28"/>
          <w:szCs w:val="28"/>
        </w:rPr>
      </w:pPr>
    </w:p>
    <w:p w:rsidR="00F53A1F" w:rsidRDefault="00587AE6">
      <w:pPr>
        <w:numPr>
          <w:ilvl w:val="0"/>
          <w:numId w:val="328"/>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Этиология заболевания. Пути передачи болезни. </w:t>
      </w:r>
      <w:r>
        <w:rPr>
          <w:rFonts w:eastAsia="Times New Roman"/>
          <w:sz w:val="28"/>
          <w:szCs w:val="28"/>
        </w:rPr>
        <w:t>Микроспория — грибковое заболевание из группы дерматофитий,</w:t>
      </w:r>
    </w:p>
    <w:p w:rsidR="00F53A1F" w:rsidRDefault="00F53A1F">
      <w:pPr>
        <w:spacing w:line="14"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при котором поражаются кожа и волосы, а в исключительно редких случаях и ногтевые пластинки. Возбудителем антропофильной микроспории являются микроспорум Одуэна и ржавый микроспорум (M. ferrugineum), зоофильной микроспории – M. canis (lanosum). В настоящее время регистрируется в основном зоофильная микроспория. Основной источник заболевания — кошки (обычно котята), реже собаки. Заражение этим грибом людей друг от друга наблюдается относительно редко (у 3-4% больных). К редким животным, болеющим микроспорией, причисляют обезьян, тигров, львов, свиней, лошадей, овец, лисиц, крыс,</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18" w:lineRule="exact"/>
        <w:rPr>
          <w:sz w:val="20"/>
          <w:szCs w:val="20"/>
        </w:rPr>
      </w:pPr>
    </w:p>
    <w:p w:rsidR="00F53A1F" w:rsidRDefault="00587AE6">
      <w:pPr>
        <w:ind w:left="8640"/>
        <w:rPr>
          <w:sz w:val="20"/>
          <w:szCs w:val="20"/>
        </w:rPr>
      </w:pPr>
      <w:r>
        <w:rPr>
          <w:rFonts w:eastAsia="Times New Roman"/>
          <w:sz w:val="24"/>
          <w:szCs w:val="24"/>
        </w:rPr>
        <w:t>113</w:t>
      </w:r>
    </w:p>
    <w:p w:rsidR="00F53A1F" w:rsidRDefault="00F53A1F">
      <w:pPr>
        <w:sectPr w:rsidR="00F53A1F">
          <w:type w:val="continuous"/>
          <w:pgSz w:w="11900" w:h="16838"/>
          <w:pgMar w:top="1131"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кроликов, мышей, хомяков, морских свинок, домашних птиц. Инфицируются при непосредственном контакте с животным или через инфицированные от него предметы окружающей среды. Определенная роль в распространении микроспории принадлежит клинически здоровым животным, которые не болея сами, являются в то же время переносчиками грибов.</w:t>
      </w:r>
    </w:p>
    <w:p w:rsidR="00F53A1F" w:rsidRDefault="00F53A1F">
      <w:pPr>
        <w:spacing w:line="206" w:lineRule="exact"/>
        <w:rPr>
          <w:sz w:val="20"/>
          <w:szCs w:val="20"/>
        </w:rPr>
      </w:pPr>
    </w:p>
    <w:p w:rsidR="00F53A1F" w:rsidRDefault="00587AE6">
      <w:pPr>
        <w:numPr>
          <w:ilvl w:val="0"/>
          <w:numId w:val="329"/>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0"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Микроспорию волосистой части головы необходимо дифференцировать с: сифилитической алопецией, себорейным дерматитом (себорейной экземой), псориазом волосистой части головы, очаговой алопецией, атрофическим облысением (псевдопеладой), трихотилломанией, красным плоским лишаем (синдром Пикарди-Литтла-Лассюэра), дискоидной и диссеминированной красной волчанкой, глубоким фолликулитом, фурункулом, карбункулом, вульгарным импетиго, абсцедирующим и подрывающим фолликулитом и перифолликулитом головы Гофмана, келлоидными угрями.</w:t>
      </w:r>
    </w:p>
    <w:p w:rsidR="00F53A1F" w:rsidRDefault="00F53A1F">
      <w:pPr>
        <w:spacing w:line="24"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Микоз гладкой кожи необходимо дифференцировать с: экзематидом, бляшечной (нуммулярной) экземой, псориазом, бляшечным парапсориазом (болезнью Брока).</w:t>
      </w:r>
    </w:p>
    <w:p w:rsidR="00F53A1F" w:rsidRDefault="00F53A1F">
      <w:pPr>
        <w:spacing w:line="220" w:lineRule="exact"/>
        <w:rPr>
          <w:rFonts w:eastAsia="Times New Roman"/>
          <w:b/>
          <w:bCs/>
          <w:sz w:val="28"/>
          <w:szCs w:val="28"/>
        </w:rPr>
      </w:pPr>
    </w:p>
    <w:p w:rsidR="00F53A1F" w:rsidRDefault="00587AE6">
      <w:pPr>
        <w:numPr>
          <w:ilvl w:val="0"/>
          <w:numId w:val="329"/>
        </w:numPr>
        <w:tabs>
          <w:tab w:val="left" w:pos="1456"/>
        </w:tabs>
        <w:spacing w:line="234" w:lineRule="auto"/>
        <w:ind w:left="40" w:right="26" w:firstLine="703"/>
        <w:rPr>
          <w:rFonts w:eastAsia="Times New Roman"/>
          <w:b/>
          <w:bCs/>
          <w:sz w:val="28"/>
          <w:szCs w:val="28"/>
        </w:rPr>
      </w:pPr>
      <w:r>
        <w:rPr>
          <w:rFonts w:eastAsia="Times New Roman"/>
          <w:b/>
          <w:bCs/>
          <w:sz w:val="28"/>
          <w:szCs w:val="28"/>
        </w:rPr>
        <w:t>Наметьте план лечебных и профилактических мероприятий.</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Общее лечение:</w:t>
      </w: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противогрибковые антибиотики (гризеофульвин),</w:t>
      </w:r>
    </w:p>
    <w:p w:rsidR="00F53A1F" w:rsidRDefault="00F53A1F">
      <w:pPr>
        <w:spacing w:line="2" w:lineRule="exact"/>
        <w:rPr>
          <w:rFonts w:eastAsia="Times New Roman"/>
          <w:b/>
          <w:bCs/>
          <w:sz w:val="28"/>
          <w:szCs w:val="28"/>
        </w:rPr>
      </w:pPr>
    </w:p>
    <w:p w:rsidR="00F53A1F" w:rsidRDefault="00587AE6">
      <w:pPr>
        <w:spacing w:line="239" w:lineRule="auto"/>
        <w:ind w:left="40" w:right="26"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антимикотические лекарственные средства (тербинафин, итраконазол</w:t>
      </w:r>
      <w:r>
        <w:rPr>
          <w:rFonts w:eastAsia="Times New Roman"/>
          <w:b/>
          <w:bCs/>
          <w:sz w:val="28"/>
          <w:szCs w:val="28"/>
        </w:rPr>
        <w:t>,</w:t>
      </w:r>
      <w:r>
        <w:rPr>
          <w:rFonts w:eastAsia="Times New Roman"/>
          <w:sz w:val="28"/>
          <w:szCs w:val="28"/>
        </w:rPr>
        <w:t xml:space="preserve"> флуконазол).</w:t>
      </w:r>
    </w:p>
    <w:p w:rsidR="00F53A1F" w:rsidRDefault="00587AE6">
      <w:pPr>
        <w:ind w:left="740"/>
        <w:rPr>
          <w:rFonts w:eastAsia="Times New Roman"/>
          <w:b/>
          <w:bCs/>
          <w:sz w:val="28"/>
          <w:szCs w:val="28"/>
        </w:rPr>
      </w:pPr>
      <w:r>
        <w:rPr>
          <w:rFonts w:eastAsia="Times New Roman"/>
          <w:sz w:val="28"/>
          <w:szCs w:val="28"/>
        </w:rPr>
        <w:t>Местное лечение:</w:t>
      </w:r>
    </w:p>
    <w:p w:rsidR="00F53A1F" w:rsidRDefault="00587AE6">
      <w:pPr>
        <w:spacing w:line="239" w:lineRule="auto"/>
        <w:ind w:left="40" w:right="2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антимикотические лекарственные средства (бифоназол, крем; циклопирокс, крем; кетоконазол, крем или мазь; клотримазол, крем или мазь; оксиконазол, крем),</w:t>
      </w:r>
    </w:p>
    <w:p w:rsidR="00F53A1F" w:rsidRDefault="00F53A1F">
      <w:pPr>
        <w:spacing w:line="3" w:lineRule="exact"/>
        <w:rPr>
          <w:rFonts w:eastAsia="Times New Roman"/>
          <w:b/>
          <w:bCs/>
          <w:sz w:val="28"/>
          <w:szCs w:val="28"/>
        </w:rPr>
      </w:pPr>
    </w:p>
    <w:p w:rsidR="00F53A1F" w:rsidRDefault="00587AE6">
      <w:pPr>
        <w:spacing w:line="239" w:lineRule="auto"/>
        <w:ind w:left="40" w:right="4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антисептики и противовоспалительные средства (ихтиол, 10 % раствор, перманганат калия, раствор 1:6000, риванол, раствор 1: 1000, фурацилин, раствор 1:5000),</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Профилактика микоза волосистой части головы и гладкой кожи должна включать в себя следующие мероприятия:</w:t>
      </w:r>
    </w:p>
    <w:p w:rsidR="00F53A1F" w:rsidRDefault="00F53A1F">
      <w:pPr>
        <w:spacing w:line="15" w:lineRule="exact"/>
        <w:rPr>
          <w:sz w:val="20"/>
          <w:szCs w:val="20"/>
        </w:rPr>
      </w:pPr>
    </w:p>
    <w:p w:rsidR="00F53A1F" w:rsidRDefault="00587AE6">
      <w:pPr>
        <w:numPr>
          <w:ilvl w:val="0"/>
          <w:numId w:val="330"/>
        </w:numPr>
        <w:tabs>
          <w:tab w:val="left" w:pos="1456"/>
        </w:tabs>
        <w:spacing w:line="238" w:lineRule="auto"/>
        <w:ind w:left="40" w:right="26" w:firstLine="703"/>
        <w:jc w:val="both"/>
        <w:rPr>
          <w:rFonts w:eastAsia="Times New Roman"/>
          <w:sz w:val="28"/>
          <w:szCs w:val="28"/>
        </w:rPr>
      </w:pPr>
      <w:r>
        <w:rPr>
          <w:rFonts w:eastAsia="Times New Roman"/>
          <w:sz w:val="28"/>
          <w:szCs w:val="28"/>
        </w:rPr>
        <w:t>Активное выявление источников заражения: больных и животных. При микозе волосистой части головы, вызванной антропофильными дерматофитами, особое внимание следует обращать на детские коллектив (школы, детские сады, ясли и т.п.), семьи, беспризорных детей. Для профилактики микоза, вызванного зоофильными дерматофитами, необходим ветеринарный надзор за животными, своевременное выявление и изоляция больных животных. В семьях целесообразно обследовать домашних животных (кошек, собак), у</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29" w:lineRule="exact"/>
        <w:rPr>
          <w:sz w:val="20"/>
          <w:szCs w:val="20"/>
        </w:rPr>
      </w:pPr>
    </w:p>
    <w:p w:rsidR="00F53A1F" w:rsidRDefault="00587AE6">
      <w:pPr>
        <w:ind w:left="40"/>
        <w:rPr>
          <w:sz w:val="20"/>
          <w:szCs w:val="20"/>
        </w:rPr>
      </w:pPr>
      <w:r>
        <w:rPr>
          <w:rFonts w:eastAsia="Times New Roman"/>
          <w:sz w:val="24"/>
          <w:szCs w:val="24"/>
        </w:rPr>
        <w:t>114</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7" w:lineRule="auto"/>
        <w:ind w:left="40" w:right="26"/>
        <w:jc w:val="both"/>
        <w:rPr>
          <w:sz w:val="20"/>
          <w:szCs w:val="20"/>
        </w:rPr>
      </w:pPr>
      <w:r>
        <w:rPr>
          <w:rFonts w:eastAsia="Times New Roman"/>
          <w:sz w:val="28"/>
          <w:szCs w:val="28"/>
        </w:rPr>
        <w:t>которых заболевания проявляются в виде очагов облысения, шелушения и корочек, которые чаще всего локализуются на морде, за ушами, около хвоста. Кроме того, необходимо осуществлять отлов бездомных собак и кошек, которые нередко являются источником инфекции. При массовых</w:t>
      </w:r>
    </w:p>
    <w:p w:rsidR="00F53A1F" w:rsidRDefault="00F53A1F">
      <w:pPr>
        <w:spacing w:line="16" w:lineRule="exact"/>
        <w:rPr>
          <w:sz w:val="20"/>
          <w:szCs w:val="20"/>
        </w:rPr>
      </w:pPr>
    </w:p>
    <w:p w:rsidR="00F53A1F" w:rsidRDefault="00587AE6">
      <w:pPr>
        <w:spacing w:line="235" w:lineRule="auto"/>
        <w:ind w:left="40" w:right="46"/>
        <w:jc w:val="both"/>
        <w:rPr>
          <w:sz w:val="20"/>
          <w:szCs w:val="20"/>
        </w:rPr>
      </w:pPr>
      <w:r>
        <w:rPr>
          <w:rFonts w:eastAsia="Times New Roman"/>
          <w:sz w:val="28"/>
          <w:szCs w:val="28"/>
        </w:rPr>
        <w:t>исследованиях детских коллективов следует рекомендовать люминесцентный метод диагностики.</w:t>
      </w:r>
    </w:p>
    <w:p w:rsidR="00F53A1F" w:rsidRDefault="00F53A1F">
      <w:pPr>
        <w:spacing w:line="14" w:lineRule="exact"/>
        <w:rPr>
          <w:sz w:val="20"/>
          <w:szCs w:val="20"/>
        </w:rPr>
      </w:pPr>
    </w:p>
    <w:p w:rsidR="00F53A1F" w:rsidRDefault="00587AE6">
      <w:pPr>
        <w:numPr>
          <w:ilvl w:val="0"/>
          <w:numId w:val="331"/>
        </w:numPr>
        <w:tabs>
          <w:tab w:val="left" w:pos="1456"/>
        </w:tabs>
        <w:spacing w:line="237" w:lineRule="auto"/>
        <w:ind w:left="40" w:right="26" w:firstLine="703"/>
        <w:jc w:val="both"/>
        <w:rPr>
          <w:rFonts w:eastAsia="Times New Roman"/>
          <w:sz w:val="28"/>
          <w:szCs w:val="28"/>
        </w:rPr>
      </w:pPr>
      <w:r>
        <w:rPr>
          <w:rFonts w:eastAsia="Times New Roman"/>
          <w:sz w:val="28"/>
          <w:szCs w:val="28"/>
        </w:rPr>
        <w:t>Ликвидация путей распространения инфекции. Все вещи больного (верхняя одежда, белье, платье, постельные принадлежности, головные уборы), предметы, которыми он постоянно пользовался (гребенки, щетки, игрушки, книги и т.п.), подвергают паровой, пароформалиновой и паровоздушной дезинфекции.</w:t>
      </w:r>
    </w:p>
    <w:p w:rsidR="00F53A1F" w:rsidRDefault="00F53A1F">
      <w:pPr>
        <w:spacing w:line="19"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Большое профилактическое значение имеет санитарный надзор за парикмахерскими, прачечными, включающий в себя систематические осмотры обслуживающего персонала и контроль за выполнением обязательных санитарных мероприятий (дезинфекции инструментов, обработка помещений, состояние белья и т.и.).</w:t>
      </w:r>
    </w:p>
    <w:p w:rsidR="00F53A1F" w:rsidRDefault="00F53A1F">
      <w:pPr>
        <w:spacing w:line="6" w:lineRule="exact"/>
        <w:rPr>
          <w:rFonts w:eastAsia="Times New Roman"/>
          <w:sz w:val="28"/>
          <w:szCs w:val="28"/>
        </w:rPr>
      </w:pPr>
    </w:p>
    <w:p w:rsidR="00F53A1F" w:rsidRDefault="00587AE6">
      <w:pPr>
        <w:numPr>
          <w:ilvl w:val="0"/>
          <w:numId w:val="331"/>
        </w:numPr>
        <w:tabs>
          <w:tab w:val="left" w:pos="1460"/>
        </w:tabs>
        <w:ind w:left="1460" w:hanging="717"/>
        <w:rPr>
          <w:rFonts w:eastAsia="Times New Roman"/>
          <w:sz w:val="28"/>
          <w:szCs w:val="28"/>
        </w:rPr>
      </w:pPr>
      <w:r>
        <w:rPr>
          <w:rFonts w:eastAsia="Times New Roman"/>
          <w:sz w:val="28"/>
          <w:szCs w:val="28"/>
        </w:rPr>
        <w:t>Санитарно-просветительная работа.</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21" w:lineRule="exact"/>
        <w:rPr>
          <w:sz w:val="20"/>
          <w:szCs w:val="20"/>
        </w:rPr>
      </w:pPr>
    </w:p>
    <w:p w:rsidR="00F53A1F" w:rsidRDefault="00587AE6">
      <w:pPr>
        <w:numPr>
          <w:ilvl w:val="0"/>
          <w:numId w:val="332"/>
        </w:numPr>
        <w:tabs>
          <w:tab w:val="left" w:pos="1460"/>
        </w:tabs>
        <w:ind w:left="1460" w:hanging="717"/>
        <w:rPr>
          <w:rFonts w:eastAsia="Times New Roman"/>
          <w:b/>
          <w:bCs/>
          <w:sz w:val="28"/>
          <w:szCs w:val="28"/>
        </w:rPr>
      </w:pPr>
      <w:r>
        <w:rPr>
          <w:rFonts w:eastAsia="Times New Roman"/>
          <w:b/>
          <w:bCs/>
          <w:sz w:val="28"/>
          <w:szCs w:val="28"/>
        </w:rPr>
        <w:t>Поставьте предварительный диагноз.</w:t>
      </w:r>
    </w:p>
    <w:p w:rsidR="00F53A1F" w:rsidRDefault="00587AE6">
      <w:pPr>
        <w:spacing w:line="236" w:lineRule="auto"/>
        <w:ind w:left="740"/>
        <w:rPr>
          <w:sz w:val="20"/>
          <w:szCs w:val="20"/>
        </w:rPr>
      </w:pPr>
      <w:r>
        <w:rPr>
          <w:rFonts w:eastAsia="Times New Roman"/>
          <w:sz w:val="28"/>
          <w:szCs w:val="28"/>
        </w:rPr>
        <w:t>Микоз стоп, интертригинозная форма. Онихомикоз стоп.</w:t>
      </w:r>
    </w:p>
    <w:p w:rsidR="00F53A1F" w:rsidRDefault="00F53A1F">
      <w:pPr>
        <w:spacing w:line="220"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2. Какие дополнительные исследования необходимо провести для подтверждения диагноза?</w:t>
      </w:r>
    </w:p>
    <w:p w:rsidR="00F53A1F" w:rsidRDefault="00F53A1F">
      <w:pPr>
        <w:spacing w:line="12"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Микроскопическое и культуральное исследование чешуек с кожи межпальцевых промежутков стоп и кусочков ногтевых пластинок.</w:t>
      </w:r>
    </w:p>
    <w:p w:rsidR="00F53A1F" w:rsidRDefault="00F53A1F">
      <w:pPr>
        <w:spacing w:line="206" w:lineRule="exact"/>
        <w:rPr>
          <w:sz w:val="20"/>
          <w:szCs w:val="20"/>
        </w:rPr>
      </w:pPr>
    </w:p>
    <w:p w:rsidR="00F53A1F" w:rsidRDefault="00587AE6">
      <w:pPr>
        <w:numPr>
          <w:ilvl w:val="0"/>
          <w:numId w:val="333"/>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Наиболее частыми возбудителями микоза стоп являются красный трихофитон (Trichophyton rubrum) и межпальцевой трихофитон (Trichophyton mentagrophytes, var. interdigitaie), реже эти заболевания вызывают дрожжеподобные грибы рода Candida и паховый эпидермофитон (Epidermophyton floccosum). Заражение происходит чаще всего в банях, душевых, плавательных бассейнах, спортивных залах при недостаточном соблюдении санитарно-гигиенических правил их содержания, а также на пляжах при контакте кожи стоп с загрязненным чешуйками песком. Ношение обезличенной обуви без предварительной ее дезинфекции, использование общих полотенец также может привести к заражению. Возбудители крайне устойчивы во внешней среде; длительно сохраняют жизнеспособность на стельках обуви, носках, чулках, перчатках, на полотенцах, а также на предметах банного оборудования. Микоз стоп обычно рецидивирует весной и осенью и может приводить к временной потере трудоспособности. Микоз стоп развивается в результате предрасполагающих экзогенных и эндогенных факторов. К экзогенным факторам относят потертости, повышенную потливость стоп,</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73" w:lineRule="exact"/>
        <w:rPr>
          <w:sz w:val="20"/>
          <w:szCs w:val="20"/>
        </w:rPr>
      </w:pPr>
    </w:p>
    <w:p w:rsidR="00F53A1F" w:rsidRDefault="00587AE6">
      <w:pPr>
        <w:ind w:left="8640"/>
        <w:rPr>
          <w:sz w:val="20"/>
          <w:szCs w:val="20"/>
        </w:rPr>
      </w:pPr>
      <w:r>
        <w:rPr>
          <w:rFonts w:eastAsia="Times New Roman"/>
          <w:sz w:val="24"/>
          <w:szCs w:val="24"/>
        </w:rPr>
        <w:t>115</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которая усиливается при ношении носков из синтетических волокон, тесной, не по сезону теплой обуви, что приводит к мацерации рогового слоя на стопах. Эндогенные причины связаны с нарушением микроциркуляции в нижних конечностях, с эндокринной патологией, состоянием гиповитаминоза, иммуносупрессией врожденной или приобретенной. В настоящее время микоз стоп, обусловленный красным трихофитоном, является самым распространенным грибковым заболеванием кожи у взрослых.</w:t>
      </w:r>
    </w:p>
    <w:p w:rsidR="00F53A1F" w:rsidRDefault="00F53A1F">
      <w:pPr>
        <w:spacing w:line="333" w:lineRule="exact"/>
        <w:rPr>
          <w:sz w:val="20"/>
          <w:szCs w:val="20"/>
        </w:rPr>
      </w:pPr>
    </w:p>
    <w:p w:rsidR="00F53A1F" w:rsidRDefault="00587AE6">
      <w:pPr>
        <w:numPr>
          <w:ilvl w:val="0"/>
          <w:numId w:val="334"/>
        </w:numPr>
        <w:tabs>
          <w:tab w:val="left" w:pos="1520"/>
        </w:tabs>
        <w:ind w:left="1520" w:hanging="77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0"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Дифференциальная диагностика микоза стоп осуществляется с экземой, псориазом, пустулезным бактеридом Эндрюса, кератодермией; диф. диагностика онихомикоза проводится с псориазом, кератодермией, красным плоским лишаем и ониходистрофиями.</w:t>
      </w:r>
    </w:p>
    <w:p w:rsidR="00F53A1F" w:rsidRDefault="00F53A1F">
      <w:pPr>
        <w:spacing w:line="327" w:lineRule="exact"/>
        <w:rPr>
          <w:rFonts w:eastAsia="Times New Roman"/>
          <w:b/>
          <w:bCs/>
          <w:sz w:val="28"/>
          <w:szCs w:val="28"/>
        </w:rPr>
      </w:pPr>
    </w:p>
    <w:p w:rsidR="00F53A1F" w:rsidRDefault="00587AE6">
      <w:pPr>
        <w:numPr>
          <w:ilvl w:val="0"/>
          <w:numId w:val="334"/>
        </w:numPr>
        <w:tabs>
          <w:tab w:val="left" w:pos="1460"/>
        </w:tabs>
        <w:ind w:left="1460" w:hanging="717"/>
        <w:rPr>
          <w:rFonts w:eastAsia="Times New Roman"/>
          <w:b/>
          <w:bCs/>
          <w:sz w:val="28"/>
          <w:szCs w:val="28"/>
        </w:rPr>
      </w:pPr>
      <w:r>
        <w:rPr>
          <w:rFonts w:eastAsia="Times New Roman"/>
          <w:b/>
          <w:bCs/>
          <w:sz w:val="28"/>
          <w:szCs w:val="28"/>
        </w:rPr>
        <w:t>Наметьте   план   лечебных   мероприятий.   Выпишите</w:t>
      </w:r>
    </w:p>
    <w:p w:rsidR="00F53A1F" w:rsidRDefault="00587AE6">
      <w:pPr>
        <w:ind w:left="40"/>
        <w:rPr>
          <w:rFonts w:eastAsia="Times New Roman"/>
          <w:b/>
          <w:bCs/>
          <w:sz w:val="28"/>
          <w:szCs w:val="28"/>
        </w:rPr>
      </w:pPr>
      <w:r>
        <w:rPr>
          <w:rFonts w:eastAsia="Times New Roman"/>
          <w:b/>
          <w:bCs/>
          <w:sz w:val="28"/>
          <w:szCs w:val="28"/>
        </w:rPr>
        <w:t>рецепты.</w:t>
      </w:r>
    </w:p>
    <w:p w:rsidR="00F53A1F" w:rsidRDefault="00F53A1F">
      <w:pPr>
        <w:spacing w:line="11"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Общее лечение: антимикотик системного действия (итраконазол, тербинафин, флуконазол). При решении вопроса о назначении системной антимикотической терапии онихомикоза врач учитывает ряд признаков: объем вовлечения ногтевой пластинки (до 1/3 или более 1/3), локализацию очага поражения (дистально или проксимально), наличие онихомикоза на кистях и/или на стопах, количество пораженных ногтей, какие пальцы поражены, степень выраженности подногтевого гиперкератоза, возраст и состояние пациента, наличие сопутствующей патологии, переносимость противогрибковых препаратов. Кроме этого,</w:t>
      </w:r>
    </w:p>
    <w:p w:rsidR="00F53A1F" w:rsidRDefault="00F53A1F">
      <w:pPr>
        <w:spacing w:line="23" w:lineRule="exact"/>
        <w:rPr>
          <w:rFonts w:eastAsia="Times New Roman"/>
          <w:b/>
          <w:bCs/>
          <w:sz w:val="28"/>
          <w:szCs w:val="28"/>
        </w:rPr>
      </w:pPr>
    </w:p>
    <w:p w:rsidR="00F53A1F" w:rsidRDefault="00587AE6">
      <w:pPr>
        <w:spacing w:line="234" w:lineRule="auto"/>
        <w:ind w:left="40" w:right="46"/>
        <w:rPr>
          <w:rFonts w:eastAsia="Times New Roman"/>
          <w:b/>
          <w:bCs/>
          <w:sz w:val="28"/>
          <w:szCs w:val="28"/>
        </w:rPr>
      </w:pPr>
      <w:r>
        <w:rPr>
          <w:rFonts w:eastAsia="Times New Roman"/>
          <w:sz w:val="28"/>
          <w:szCs w:val="28"/>
        </w:rPr>
        <w:t>важно назначение терапии, направленной на улучшение микроциркуляции в дистальных отделах конечностей.</w:t>
      </w:r>
    </w:p>
    <w:p w:rsidR="00F53A1F" w:rsidRDefault="00F53A1F">
      <w:pPr>
        <w:spacing w:line="9"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Местное лечение:</w:t>
      </w:r>
    </w:p>
    <w:p w:rsidR="00F53A1F" w:rsidRDefault="00F53A1F">
      <w:pPr>
        <w:spacing w:line="7" w:lineRule="exact"/>
        <w:rPr>
          <w:rFonts w:eastAsia="Times New Roman"/>
          <w:b/>
          <w:bCs/>
          <w:sz w:val="28"/>
          <w:szCs w:val="28"/>
        </w:rPr>
      </w:pPr>
    </w:p>
    <w:p w:rsidR="00F53A1F" w:rsidRDefault="00587AE6">
      <w:pPr>
        <w:spacing w:line="239" w:lineRule="auto"/>
        <w:ind w:left="40" w:right="2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При сквамозных проявлениях микоза (кетоконазол, крем или мазь; клотримазол, нафтифин, тербинафин, эконазол, 10% серно-3% салициловая кислота+йод, 2% спиртовая настойка).</w:t>
      </w:r>
    </w:p>
    <w:p w:rsidR="00F53A1F" w:rsidRDefault="00F53A1F">
      <w:pPr>
        <w:spacing w:line="10" w:lineRule="exact"/>
        <w:rPr>
          <w:rFonts w:eastAsia="Times New Roman"/>
          <w:b/>
          <w:bCs/>
          <w:sz w:val="28"/>
          <w:szCs w:val="28"/>
        </w:rPr>
      </w:pPr>
    </w:p>
    <w:p w:rsidR="00F53A1F" w:rsidRDefault="00587AE6">
      <w:pPr>
        <w:spacing w:line="239" w:lineRule="auto"/>
        <w:ind w:left="40" w:right="2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При значительном гиперкератозе (производят отслойку рогового слоя с использованием следующего состава: кислоты салициловой — 10,0 г; кислоты молочной (или бензойной) — 10,0 г; резорцина - 2,5 г; коллодия эластического - 50,0 г.).</w:t>
      </w:r>
    </w:p>
    <w:p w:rsidR="00F53A1F" w:rsidRDefault="00F53A1F">
      <w:pPr>
        <w:spacing w:line="10" w:lineRule="exact"/>
        <w:rPr>
          <w:rFonts w:eastAsia="Times New Roman"/>
          <w:b/>
          <w:bCs/>
          <w:sz w:val="28"/>
          <w:szCs w:val="28"/>
        </w:rPr>
      </w:pPr>
    </w:p>
    <w:p w:rsidR="00F53A1F" w:rsidRDefault="00587AE6">
      <w:pPr>
        <w:spacing w:line="239" w:lineRule="auto"/>
        <w:ind w:left="40" w:right="2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При поражении единичных ногтей с дистального или боковых краев на 1/3-1/2 пластины можно излечить только с помощью наружных противогрибковых средств и чисток. Чистки проводят при помощи кератолитических средств: бифоназол, мазь, местно до полного удаления инфицированных участков ногтей 1 р/сут, в течение 7-20 дней, или соединение с мочевиной (20% пластырь), местно на 2 суток. Их выполняют до полного отрастания здоровых ногтей с интервалом в 2-4</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01" w:lineRule="exact"/>
        <w:rPr>
          <w:sz w:val="20"/>
          <w:szCs w:val="20"/>
        </w:rPr>
      </w:pPr>
    </w:p>
    <w:p w:rsidR="00F53A1F" w:rsidRDefault="00587AE6">
      <w:pPr>
        <w:ind w:left="40"/>
        <w:rPr>
          <w:sz w:val="20"/>
          <w:szCs w:val="20"/>
        </w:rPr>
      </w:pPr>
      <w:r>
        <w:rPr>
          <w:rFonts w:eastAsia="Times New Roman"/>
          <w:sz w:val="24"/>
          <w:szCs w:val="24"/>
        </w:rPr>
        <w:t>116</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4" w:lineRule="auto"/>
        <w:ind w:left="40" w:right="46"/>
        <w:jc w:val="both"/>
        <w:rPr>
          <w:sz w:val="20"/>
          <w:szCs w:val="20"/>
        </w:rPr>
      </w:pPr>
      <w:r>
        <w:rPr>
          <w:rFonts w:eastAsia="Times New Roman"/>
          <w:sz w:val="28"/>
          <w:szCs w:val="28"/>
        </w:rPr>
        <w:t>недели. После удаления инфицированных участков ногтей на очищенное ногтевое ложе применяют один из вышеперечисленных препаратов.</w:t>
      </w:r>
    </w:p>
    <w:p w:rsidR="00F53A1F" w:rsidRDefault="00F53A1F">
      <w:pPr>
        <w:spacing w:line="24"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Примерная схема: Аморолфин, 5% лак, местно 1 р/нед при поражении ногтей на стопах в течение 9-12 мес, или циклопирокс, 8% лак, местно через день в течение 1-го месс., 2 р/нед в течение 2-го мес, 1 р/нед</w:t>
      </w:r>
    </w:p>
    <w:p w:rsidR="00F53A1F" w:rsidRDefault="00F53A1F">
      <w:pPr>
        <w:spacing w:line="15" w:lineRule="exact"/>
        <w:rPr>
          <w:sz w:val="20"/>
          <w:szCs w:val="20"/>
        </w:rPr>
      </w:pPr>
    </w:p>
    <w:p w:rsidR="00F53A1F" w:rsidRDefault="00587AE6">
      <w:pPr>
        <w:numPr>
          <w:ilvl w:val="0"/>
          <w:numId w:val="335"/>
        </w:numPr>
        <w:tabs>
          <w:tab w:val="left" w:pos="244"/>
        </w:tabs>
        <w:spacing w:line="234" w:lineRule="auto"/>
        <w:ind w:left="40" w:right="46" w:hanging="6"/>
        <w:rPr>
          <w:rFonts w:eastAsia="Times New Roman"/>
          <w:sz w:val="28"/>
          <w:szCs w:val="28"/>
        </w:rPr>
      </w:pPr>
      <w:r>
        <w:rPr>
          <w:rFonts w:eastAsia="Times New Roman"/>
          <w:sz w:val="28"/>
          <w:szCs w:val="28"/>
        </w:rPr>
        <w:t>течение 3-го месс, и далее до отрастания здоровых ногтей (но не менее 6 мес.).</w:t>
      </w:r>
    </w:p>
    <w:p w:rsidR="00F53A1F" w:rsidRDefault="00F53A1F">
      <w:pPr>
        <w:spacing w:line="2" w:lineRule="exact"/>
        <w:rPr>
          <w:sz w:val="20"/>
          <w:szCs w:val="20"/>
        </w:rPr>
      </w:pPr>
    </w:p>
    <w:p w:rsidR="00F53A1F" w:rsidRDefault="00587AE6">
      <w:pPr>
        <w:ind w:left="4860"/>
        <w:rPr>
          <w:sz w:val="20"/>
          <w:szCs w:val="20"/>
        </w:rPr>
      </w:pPr>
      <w:r>
        <w:rPr>
          <w:rFonts w:eastAsia="Times New Roman"/>
          <w:sz w:val="28"/>
          <w:szCs w:val="28"/>
        </w:rPr>
        <w:t>Rp: Ung. "Mycospor" 25,0</w:t>
      </w:r>
    </w:p>
    <w:p w:rsidR="00F53A1F" w:rsidRDefault="00587AE6">
      <w:pPr>
        <w:tabs>
          <w:tab w:val="left" w:pos="4840"/>
          <w:tab w:val="left" w:pos="5540"/>
          <w:tab w:val="left" w:pos="7020"/>
          <w:tab w:val="left" w:pos="7820"/>
          <w:tab w:val="left" w:pos="8140"/>
          <w:tab w:val="left" w:pos="8840"/>
        </w:tabs>
        <w:ind w:left="40"/>
        <w:rPr>
          <w:sz w:val="20"/>
          <w:szCs w:val="20"/>
        </w:rPr>
      </w:pPr>
      <w:r>
        <w:rPr>
          <w:rFonts w:eastAsia="Times New Roman"/>
          <w:sz w:val="28"/>
          <w:szCs w:val="28"/>
        </w:rPr>
        <w:t>Rp.: Ung.Clotrimasoli 1% 20,0</w:t>
      </w:r>
      <w:r>
        <w:rPr>
          <w:sz w:val="20"/>
          <w:szCs w:val="20"/>
        </w:rPr>
        <w:tab/>
      </w:r>
      <w:r>
        <w:rPr>
          <w:rFonts w:eastAsia="Times New Roman"/>
          <w:sz w:val="28"/>
          <w:szCs w:val="28"/>
        </w:rPr>
        <w:t>D.S.</w:t>
      </w:r>
      <w:r>
        <w:rPr>
          <w:sz w:val="20"/>
          <w:szCs w:val="20"/>
        </w:rPr>
        <w:tab/>
      </w:r>
      <w:r>
        <w:rPr>
          <w:rFonts w:eastAsia="Times New Roman"/>
          <w:sz w:val="28"/>
          <w:szCs w:val="28"/>
        </w:rPr>
        <w:t>Смазывать</w:t>
      </w:r>
      <w:r>
        <w:rPr>
          <w:rFonts w:eastAsia="Times New Roman"/>
          <w:sz w:val="28"/>
          <w:szCs w:val="28"/>
        </w:rPr>
        <w:tab/>
        <w:t>кожу</w:t>
      </w:r>
      <w:r>
        <w:rPr>
          <w:sz w:val="20"/>
          <w:szCs w:val="20"/>
        </w:rPr>
        <w:tab/>
      </w:r>
      <w:r>
        <w:rPr>
          <w:rFonts w:eastAsia="Times New Roman"/>
          <w:sz w:val="28"/>
          <w:szCs w:val="28"/>
        </w:rPr>
        <w:t>2</w:t>
      </w:r>
      <w:r>
        <w:rPr>
          <w:sz w:val="20"/>
          <w:szCs w:val="20"/>
        </w:rPr>
        <w:tab/>
      </w:r>
      <w:r>
        <w:rPr>
          <w:rFonts w:eastAsia="Times New Roman"/>
          <w:sz w:val="28"/>
          <w:szCs w:val="28"/>
        </w:rPr>
        <w:t>раза</w:t>
      </w:r>
      <w:r>
        <w:rPr>
          <w:sz w:val="20"/>
          <w:szCs w:val="20"/>
        </w:rPr>
        <w:tab/>
      </w:r>
      <w:r>
        <w:rPr>
          <w:rFonts w:eastAsia="Times New Roman"/>
          <w:sz w:val="25"/>
          <w:szCs w:val="25"/>
        </w:rPr>
        <w:t>в</w:t>
      </w:r>
    </w:p>
    <w:p w:rsidR="00F53A1F" w:rsidRDefault="00587AE6">
      <w:pPr>
        <w:tabs>
          <w:tab w:val="left" w:pos="4840"/>
        </w:tabs>
        <w:ind w:left="100"/>
        <w:rPr>
          <w:sz w:val="20"/>
          <w:szCs w:val="20"/>
        </w:rPr>
      </w:pPr>
      <w:r>
        <w:rPr>
          <w:rFonts w:eastAsia="Times New Roman"/>
          <w:sz w:val="28"/>
          <w:szCs w:val="28"/>
        </w:rPr>
        <w:t>D.S.Смазывать  очаги  поражения</w:t>
      </w:r>
      <w:r>
        <w:rPr>
          <w:sz w:val="20"/>
          <w:szCs w:val="20"/>
        </w:rPr>
        <w:tab/>
      </w:r>
      <w:r>
        <w:rPr>
          <w:rFonts w:eastAsia="Times New Roman"/>
          <w:sz w:val="28"/>
          <w:szCs w:val="28"/>
        </w:rPr>
        <w:t>день.</w:t>
      </w:r>
    </w:p>
    <w:p w:rsidR="00F53A1F" w:rsidRDefault="00587AE6">
      <w:pPr>
        <w:ind w:left="40"/>
        <w:rPr>
          <w:sz w:val="20"/>
          <w:szCs w:val="20"/>
        </w:rPr>
      </w:pPr>
      <w:r>
        <w:rPr>
          <w:rFonts w:eastAsia="Times New Roman"/>
          <w:sz w:val="28"/>
          <w:szCs w:val="28"/>
        </w:rPr>
        <w:t>3 раза в день.</w:t>
      </w:r>
    </w:p>
    <w:p w:rsidR="00F53A1F" w:rsidRDefault="00587AE6">
      <w:pPr>
        <w:ind w:left="4860"/>
        <w:rPr>
          <w:sz w:val="20"/>
          <w:szCs w:val="20"/>
        </w:rPr>
      </w:pPr>
      <w:r>
        <w:rPr>
          <w:rFonts w:eastAsia="Times New Roman"/>
          <w:sz w:val="28"/>
          <w:szCs w:val="28"/>
        </w:rPr>
        <w:t>Rp: Ung. “Mycosolon” 15,0</w:t>
      </w:r>
    </w:p>
    <w:p w:rsidR="00F53A1F" w:rsidRDefault="00587AE6">
      <w:pPr>
        <w:tabs>
          <w:tab w:val="left" w:pos="5580"/>
          <w:tab w:val="left" w:pos="6940"/>
          <w:tab w:val="left" w:pos="7460"/>
        </w:tabs>
        <w:ind w:left="4860"/>
        <w:rPr>
          <w:sz w:val="20"/>
          <w:szCs w:val="20"/>
        </w:rPr>
      </w:pPr>
      <w:r>
        <w:rPr>
          <w:rFonts w:eastAsia="Times New Roman"/>
          <w:sz w:val="28"/>
          <w:szCs w:val="28"/>
        </w:rPr>
        <w:t>D.S.</w:t>
      </w:r>
      <w:r>
        <w:rPr>
          <w:sz w:val="20"/>
          <w:szCs w:val="20"/>
        </w:rPr>
        <w:tab/>
      </w:r>
      <w:r>
        <w:rPr>
          <w:rFonts w:eastAsia="Times New Roman"/>
          <w:sz w:val="28"/>
          <w:szCs w:val="28"/>
        </w:rPr>
        <w:t>Наносить</w:t>
      </w:r>
      <w:r>
        <w:rPr>
          <w:rFonts w:eastAsia="Times New Roman"/>
          <w:sz w:val="28"/>
          <w:szCs w:val="28"/>
        </w:rPr>
        <w:tab/>
        <w:t>на</w:t>
      </w:r>
      <w:r>
        <w:rPr>
          <w:sz w:val="20"/>
          <w:szCs w:val="20"/>
        </w:rPr>
        <w:tab/>
      </w:r>
      <w:r>
        <w:rPr>
          <w:rFonts w:eastAsia="Times New Roman"/>
          <w:sz w:val="27"/>
          <w:szCs w:val="27"/>
        </w:rPr>
        <w:t>пораженную</w:t>
      </w:r>
    </w:p>
    <w:p w:rsidR="00F53A1F" w:rsidRDefault="00587AE6">
      <w:pPr>
        <w:ind w:left="4860"/>
        <w:rPr>
          <w:sz w:val="20"/>
          <w:szCs w:val="20"/>
        </w:rPr>
      </w:pPr>
      <w:r>
        <w:rPr>
          <w:rFonts w:eastAsia="Times New Roman"/>
          <w:sz w:val="28"/>
          <w:szCs w:val="28"/>
        </w:rPr>
        <w:t>поверхность 1-2 раза в день.</w:t>
      </w:r>
    </w:p>
    <w:p w:rsidR="00F53A1F" w:rsidRDefault="00F53A1F">
      <w:pPr>
        <w:spacing w:line="364"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21" w:lineRule="exact"/>
        <w:rPr>
          <w:sz w:val="20"/>
          <w:szCs w:val="20"/>
        </w:rPr>
      </w:pPr>
    </w:p>
    <w:p w:rsidR="00F53A1F" w:rsidRDefault="00587AE6">
      <w:pPr>
        <w:numPr>
          <w:ilvl w:val="0"/>
          <w:numId w:val="336"/>
        </w:numPr>
        <w:tabs>
          <w:tab w:val="left" w:pos="1100"/>
        </w:tabs>
        <w:ind w:left="1100" w:hanging="357"/>
        <w:rPr>
          <w:rFonts w:eastAsia="Times New Roman"/>
          <w:b/>
          <w:bCs/>
          <w:sz w:val="28"/>
          <w:szCs w:val="28"/>
        </w:rPr>
      </w:pPr>
      <w:r>
        <w:rPr>
          <w:rFonts w:eastAsia="Times New Roman"/>
          <w:b/>
          <w:bCs/>
          <w:sz w:val="28"/>
          <w:szCs w:val="28"/>
        </w:rPr>
        <w:t>Поставьте предварительный диагноз.</w:t>
      </w:r>
    </w:p>
    <w:p w:rsidR="00F53A1F" w:rsidRDefault="00587AE6">
      <w:pPr>
        <w:tabs>
          <w:tab w:val="left" w:pos="2500"/>
          <w:tab w:val="left" w:pos="3780"/>
          <w:tab w:val="left" w:pos="4800"/>
          <w:tab w:val="left" w:pos="8140"/>
        </w:tabs>
        <w:spacing w:line="237" w:lineRule="auto"/>
        <w:ind w:left="740"/>
        <w:rPr>
          <w:sz w:val="20"/>
          <w:szCs w:val="20"/>
        </w:rPr>
      </w:pPr>
      <w:r>
        <w:rPr>
          <w:rFonts w:eastAsia="Times New Roman"/>
          <w:sz w:val="28"/>
          <w:szCs w:val="28"/>
        </w:rPr>
        <w:t>Рубромикоз</w:t>
      </w:r>
      <w:r>
        <w:rPr>
          <w:sz w:val="20"/>
          <w:szCs w:val="20"/>
        </w:rPr>
        <w:tab/>
      </w:r>
      <w:r>
        <w:rPr>
          <w:rFonts w:eastAsia="Times New Roman"/>
          <w:sz w:val="28"/>
          <w:szCs w:val="28"/>
        </w:rPr>
        <w:t>гладкой</w:t>
      </w:r>
      <w:r>
        <w:rPr>
          <w:sz w:val="20"/>
          <w:szCs w:val="20"/>
        </w:rPr>
        <w:tab/>
      </w:r>
      <w:r>
        <w:rPr>
          <w:rFonts w:eastAsia="Times New Roman"/>
          <w:sz w:val="28"/>
          <w:szCs w:val="28"/>
        </w:rPr>
        <w:t>кожи,</w:t>
      </w:r>
      <w:r>
        <w:rPr>
          <w:sz w:val="20"/>
          <w:szCs w:val="20"/>
        </w:rPr>
        <w:tab/>
      </w:r>
      <w:r>
        <w:rPr>
          <w:rFonts w:eastAsia="Times New Roman"/>
          <w:sz w:val="28"/>
          <w:szCs w:val="28"/>
        </w:rPr>
        <w:t>фолликулярно-узелковая</w:t>
      </w:r>
      <w:r>
        <w:rPr>
          <w:sz w:val="20"/>
          <w:szCs w:val="20"/>
        </w:rPr>
        <w:tab/>
      </w:r>
      <w:r>
        <w:rPr>
          <w:rFonts w:eastAsia="Times New Roman"/>
          <w:sz w:val="28"/>
          <w:szCs w:val="28"/>
        </w:rPr>
        <w:t>форма.</w:t>
      </w:r>
    </w:p>
    <w:p w:rsidR="00F53A1F" w:rsidRDefault="00587AE6">
      <w:pPr>
        <w:ind w:left="40"/>
        <w:rPr>
          <w:sz w:val="20"/>
          <w:szCs w:val="20"/>
        </w:rPr>
      </w:pPr>
      <w:r>
        <w:rPr>
          <w:rFonts w:eastAsia="Times New Roman"/>
          <w:sz w:val="28"/>
          <w:szCs w:val="28"/>
        </w:rPr>
        <w:t>Онихомикоз стоп.</w:t>
      </w:r>
    </w:p>
    <w:p w:rsidR="00F53A1F" w:rsidRDefault="00F53A1F">
      <w:pPr>
        <w:spacing w:line="219" w:lineRule="exact"/>
        <w:rPr>
          <w:sz w:val="20"/>
          <w:szCs w:val="20"/>
        </w:rPr>
      </w:pPr>
    </w:p>
    <w:p w:rsidR="00F53A1F" w:rsidRDefault="00587AE6">
      <w:pPr>
        <w:numPr>
          <w:ilvl w:val="0"/>
          <w:numId w:val="337"/>
        </w:numPr>
        <w:tabs>
          <w:tab w:val="left" w:pos="1170"/>
        </w:tabs>
        <w:spacing w:line="234" w:lineRule="auto"/>
        <w:ind w:left="40" w:right="46" w:firstLine="703"/>
        <w:rPr>
          <w:rFonts w:eastAsia="Times New Roman"/>
          <w:b/>
          <w:bCs/>
          <w:sz w:val="28"/>
          <w:szCs w:val="28"/>
        </w:rPr>
      </w:pPr>
      <w:r>
        <w:rPr>
          <w:rFonts w:eastAsia="Times New Roman"/>
          <w:b/>
          <w:bCs/>
          <w:sz w:val="28"/>
          <w:szCs w:val="28"/>
        </w:rPr>
        <w:t>Какие дополнительные исследования необходимо провести для подтверждения диагноза?</w:t>
      </w:r>
    </w:p>
    <w:p w:rsidR="00F53A1F" w:rsidRDefault="00F53A1F">
      <w:pPr>
        <w:spacing w:line="12"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Микроскопическое и культуральное исследование чешуек с гладкой кожи и кусочков ногтевых пластинок.</w:t>
      </w:r>
    </w:p>
    <w:p w:rsidR="00F53A1F" w:rsidRDefault="00F53A1F">
      <w:pPr>
        <w:spacing w:line="205" w:lineRule="exact"/>
        <w:rPr>
          <w:rFonts w:eastAsia="Times New Roman"/>
          <w:b/>
          <w:bCs/>
          <w:sz w:val="28"/>
          <w:szCs w:val="28"/>
        </w:rPr>
      </w:pPr>
    </w:p>
    <w:p w:rsidR="00F53A1F" w:rsidRDefault="00587AE6">
      <w:pPr>
        <w:numPr>
          <w:ilvl w:val="0"/>
          <w:numId w:val="337"/>
        </w:numPr>
        <w:tabs>
          <w:tab w:val="left" w:pos="1160"/>
        </w:tabs>
        <w:ind w:left="1160" w:hanging="4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Наиболее частым возбудителем микоза гладкой кожи является красный трихофитон, реже – межпальцевой трихофитон. Распространение микоза по гладкой коже происходит обычно в восходящем порядке со стоп. Его генерализации способствуют гормональные нарушения, приобретенное иммунодефицитное состояние, а также расстройства рогообразования, возникающие, в частности, при ихтиозе, кератодермии и</w:t>
      </w:r>
    </w:p>
    <w:p w:rsidR="00F53A1F" w:rsidRDefault="00F53A1F">
      <w:pPr>
        <w:spacing w:line="16"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гиповитаминозе А. Длительное лечение антибиотиками, глюкокортикоидными гормонами и цитостатическими препаратами приводит к трофическим нарушениям в коже и ее придатках и к снижению фунгицидной способности кожи, что также способствует диссеминации микоза. Накоплены данные, подтверждающие возможность гематогенного и лимфогенного путей распространения красного трихофитона. Это объясняет появление у больных этим микозом грибковых поражений на месте трения, ушиба, ожога.</w:t>
      </w:r>
    </w:p>
    <w:p w:rsidR="00F53A1F" w:rsidRDefault="00F53A1F">
      <w:pPr>
        <w:spacing w:line="265"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3. Проведите дифференциальную диагностику данного дерматоза.</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59" w:lineRule="exact"/>
        <w:rPr>
          <w:sz w:val="20"/>
          <w:szCs w:val="20"/>
        </w:rPr>
      </w:pPr>
    </w:p>
    <w:p w:rsidR="00F53A1F" w:rsidRDefault="00587AE6">
      <w:pPr>
        <w:ind w:left="8640"/>
        <w:rPr>
          <w:sz w:val="20"/>
          <w:szCs w:val="20"/>
        </w:rPr>
      </w:pPr>
      <w:r>
        <w:rPr>
          <w:rFonts w:eastAsia="Times New Roman"/>
          <w:sz w:val="24"/>
          <w:szCs w:val="24"/>
        </w:rPr>
        <w:t>117</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338"/>
        </w:numPr>
        <w:tabs>
          <w:tab w:val="left" w:pos="1120"/>
        </w:tabs>
        <w:spacing w:line="236" w:lineRule="auto"/>
        <w:ind w:left="40" w:right="26" w:firstLine="703"/>
        <w:jc w:val="both"/>
        <w:rPr>
          <w:rFonts w:eastAsia="Times New Roman"/>
          <w:sz w:val="28"/>
          <w:szCs w:val="28"/>
        </w:rPr>
      </w:pPr>
      <w:r>
        <w:rPr>
          <w:rFonts w:eastAsia="Times New Roman"/>
          <w:sz w:val="28"/>
          <w:szCs w:val="28"/>
        </w:rPr>
        <w:t>атипичных случаях микоз необходимо дифференцировать от псориаза, себорейного дерматита, экземы, ограниченного нейродермита, красной волчанки, лимфомы кожи и др.</w:t>
      </w:r>
    </w:p>
    <w:p w:rsidR="00F53A1F" w:rsidRDefault="00F53A1F">
      <w:pPr>
        <w:spacing w:line="327" w:lineRule="exact"/>
        <w:rPr>
          <w:sz w:val="20"/>
          <w:szCs w:val="20"/>
        </w:rPr>
      </w:pPr>
    </w:p>
    <w:p w:rsidR="00F53A1F" w:rsidRDefault="00587AE6">
      <w:pPr>
        <w:numPr>
          <w:ilvl w:val="0"/>
          <w:numId w:val="339"/>
        </w:numPr>
        <w:tabs>
          <w:tab w:val="left" w:pos="1160"/>
        </w:tabs>
        <w:ind w:left="1160" w:hanging="417"/>
        <w:rPr>
          <w:rFonts w:eastAsia="Times New Roman"/>
          <w:b/>
          <w:bCs/>
          <w:sz w:val="28"/>
          <w:szCs w:val="28"/>
        </w:rPr>
      </w:pPr>
      <w:r>
        <w:rPr>
          <w:rFonts w:eastAsia="Times New Roman"/>
          <w:b/>
          <w:bCs/>
          <w:sz w:val="28"/>
          <w:szCs w:val="28"/>
        </w:rPr>
        <w:t>Профилактика заболевания.</w:t>
      </w:r>
    </w:p>
    <w:p w:rsidR="00F53A1F" w:rsidRDefault="00587AE6">
      <w:pPr>
        <w:spacing w:line="238" w:lineRule="auto"/>
        <w:ind w:left="740"/>
        <w:rPr>
          <w:sz w:val="20"/>
          <w:szCs w:val="20"/>
        </w:rPr>
      </w:pPr>
      <w:r>
        <w:rPr>
          <w:rFonts w:eastAsia="Times New Roman"/>
          <w:sz w:val="28"/>
          <w:szCs w:val="28"/>
        </w:rPr>
        <w:t>Профилактика микозов стоп должна заключаться в первую очередь</w:t>
      </w:r>
    </w:p>
    <w:p w:rsidR="00F53A1F" w:rsidRDefault="00F53A1F">
      <w:pPr>
        <w:spacing w:line="15" w:lineRule="exact"/>
        <w:rPr>
          <w:sz w:val="20"/>
          <w:szCs w:val="20"/>
        </w:rPr>
      </w:pPr>
    </w:p>
    <w:p w:rsidR="00F53A1F" w:rsidRDefault="00587AE6">
      <w:pPr>
        <w:numPr>
          <w:ilvl w:val="0"/>
          <w:numId w:val="340"/>
        </w:numPr>
        <w:tabs>
          <w:tab w:val="left" w:pos="317"/>
        </w:tabs>
        <w:spacing w:line="239" w:lineRule="auto"/>
        <w:ind w:left="40" w:right="26" w:hanging="6"/>
        <w:jc w:val="both"/>
        <w:rPr>
          <w:rFonts w:eastAsia="Times New Roman"/>
          <w:sz w:val="28"/>
          <w:szCs w:val="28"/>
        </w:rPr>
      </w:pPr>
      <w:r>
        <w:rPr>
          <w:rFonts w:eastAsia="Times New Roman"/>
          <w:sz w:val="28"/>
          <w:szCs w:val="28"/>
        </w:rPr>
        <w:t>дезинфекции полов в банях, душевых установках, раздевальнях при плавательных бассейнах и спортивных залах в конце каждого рабочего дня (лучше всего кипятком или 1–2% хлорной известью). Вода в плавательных бассейнах подлежит обязательному хлорированию и регулярной смене; в идеале она должна быть проточной. Деревянные решетки необходимо исключить из обихода, заменив их резиновыми ковриками, легко поддающимися дезинфекционной обработке. На предприятиях, где условия работы требуют ежедневного душа, все рабочие должны быть обеспечены индивидуальными резиновыми или пластмассовыми тапочками. Подобными тапочками необходимо пользоваться также при посещении бань и плавательных бассейнов. Очень важно строго контролировать санитарное состояние маникюрных и педикюрных кабинетов с обязательной дезинфекцией инструментов после каждого клиента, проводить регулярные осмотры работников бань, плавательных бассейнов и душевых установок для исключения заболеваемости микозами стоп. Не следует пользоваться общей обувью, носками и чулками.</w:t>
      </w:r>
    </w:p>
    <w:p w:rsidR="00F53A1F" w:rsidRDefault="00F53A1F">
      <w:pPr>
        <w:spacing w:line="252"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34" w:lineRule="exact"/>
        <w:rPr>
          <w:sz w:val="20"/>
          <w:szCs w:val="20"/>
        </w:rPr>
      </w:pPr>
    </w:p>
    <w:p w:rsidR="00F53A1F" w:rsidRDefault="00587AE6">
      <w:pPr>
        <w:numPr>
          <w:ilvl w:val="0"/>
          <w:numId w:val="341"/>
        </w:numPr>
        <w:tabs>
          <w:tab w:val="left" w:pos="1447"/>
        </w:tabs>
        <w:spacing w:line="243"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Кандидозный стоматит, кандидозная заеда.</w:t>
      </w:r>
    </w:p>
    <w:p w:rsidR="00F53A1F" w:rsidRDefault="00F53A1F">
      <w:pPr>
        <w:spacing w:line="216" w:lineRule="exact"/>
        <w:rPr>
          <w:rFonts w:eastAsia="Times New Roman"/>
          <w:b/>
          <w:bCs/>
          <w:sz w:val="27"/>
          <w:szCs w:val="27"/>
        </w:rPr>
      </w:pPr>
    </w:p>
    <w:p w:rsidR="00F53A1F" w:rsidRDefault="00587AE6">
      <w:pPr>
        <w:numPr>
          <w:ilvl w:val="0"/>
          <w:numId w:val="341"/>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дополнительные исследования необходимо провести для подтверждения диагноза?</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микроскопическое исследование налета с полости рта;</w:t>
      </w:r>
    </w:p>
    <w:p w:rsidR="00F53A1F" w:rsidRDefault="00F53A1F">
      <w:pPr>
        <w:spacing w:line="2" w:lineRule="exact"/>
        <w:rPr>
          <w:rFonts w:eastAsia="Times New Roman"/>
          <w:b/>
          <w:bCs/>
          <w:sz w:val="28"/>
          <w:szCs w:val="28"/>
        </w:rPr>
      </w:pPr>
    </w:p>
    <w:p w:rsidR="00F53A1F" w:rsidRDefault="00587AE6">
      <w:pPr>
        <w:spacing w:line="239" w:lineRule="auto"/>
        <w:ind w:left="40" w:right="4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проведение серологических реакций: РПГА (реакция пассивной гемагглютинации), ИФА (иммунный ферментный анализ), определение IgE против С. albicans;</w:t>
      </w:r>
    </w:p>
    <w:p w:rsidR="00F53A1F" w:rsidRDefault="00F53A1F">
      <w:pPr>
        <w:spacing w:line="2" w:lineRule="exact"/>
        <w:rPr>
          <w:rFonts w:eastAsia="Times New Roman"/>
          <w:b/>
          <w:bCs/>
          <w:sz w:val="28"/>
          <w:szCs w:val="28"/>
        </w:rPr>
      </w:pP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посев материала со слизистой полости рта.</w:t>
      </w:r>
    </w:p>
    <w:p w:rsidR="00F53A1F" w:rsidRDefault="00F53A1F">
      <w:pPr>
        <w:spacing w:line="325" w:lineRule="exact"/>
        <w:rPr>
          <w:rFonts w:eastAsia="Times New Roman"/>
          <w:b/>
          <w:bCs/>
          <w:sz w:val="28"/>
          <w:szCs w:val="28"/>
        </w:rPr>
      </w:pPr>
    </w:p>
    <w:p w:rsidR="00F53A1F" w:rsidRDefault="00587AE6">
      <w:pPr>
        <w:numPr>
          <w:ilvl w:val="0"/>
          <w:numId w:val="341"/>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Грибковое заболевание кожи, слизистых оболочек и внутренних органов. Возбудители: Candida albicans, реже другие виды - Candida tropicalis, Candida pseudotropicalis и др. В роду Candida описано более 100 видов грибов. Грибы этого рода относят к условно-патогенным микроорганизмам; в качестве сапрофитов они широко распространены в природе, обнаруживаются на коже, слизистых оболочках и в кале почти у пятой части здоровых людей. Грибы этого рода ассоциируют с нормальной микрофлорой кожи (до 20%) и кишечника (до 0,05%) у</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89" w:lineRule="exact"/>
        <w:rPr>
          <w:sz w:val="20"/>
          <w:szCs w:val="20"/>
        </w:rPr>
      </w:pPr>
    </w:p>
    <w:p w:rsidR="00F53A1F" w:rsidRDefault="00587AE6">
      <w:pPr>
        <w:ind w:left="40"/>
        <w:rPr>
          <w:sz w:val="20"/>
          <w:szCs w:val="20"/>
        </w:rPr>
      </w:pPr>
      <w:r>
        <w:rPr>
          <w:rFonts w:eastAsia="Times New Roman"/>
          <w:sz w:val="24"/>
          <w:szCs w:val="24"/>
        </w:rPr>
        <w:t>118</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человека. Источником инфицирования может быть больной кандидозом человек (поцелуй, половой контакт, посуда, инфицирование новорожденных при прохождении в инфицированных родовых путях). Инфицированию способствуют влажный климат, мацерация эпидермиса, ручная обработка овощей, фруктов, ягод в консервном и кондитерском производстве, нарушения правил гигиены в яслях. К патогенетическим факторам относят иммунодефицитное состояние, эндокринопатии,</w:t>
      </w:r>
    </w:p>
    <w:p w:rsidR="00F53A1F" w:rsidRDefault="00F53A1F">
      <w:pPr>
        <w:spacing w:line="19"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гиповитаминозы, обменные нарушения, хронические болезни, применение антибиотиков широкого спектра действия, цитостатиков, лучевое воздействие и действие других средств, снижающих естественную резистентность организма. Также имеет значение патогенность и вирулентность штамма дрожжеподобного гриба.</w:t>
      </w:r>
    </w:p>
    <w:p w:rsidR="00F53A1F" w:rsidRDefault="00F53A1F">
      <w:pPr>
        <w:spacing w:line="209" w:lineRule="exact"/>
        <w:rPr>
          <w:sz w:val="20"/>
          <w:szCs w:val="20"/>
        </w:rPr>
      </w:pPr>
    </w:p>
    <w:p w:rsidR="00F53A1F" w:rsidRDefault="00587AE6">
      <w:pPr>
        <w:numPr>
          <w:ilvl w:val="0"/>
          <w:numId w:val="342"/>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0"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Со стрептококковой, сифилитической, микотической заедами, эрозивной формой красного плоского лишая, афтозным стоматитом, вторичными сифилидами.</w:t>
      </w:r>
    </w:p>
    <w:p w:rsidR="00F53A1F" w:rsidRDefault="00F53A1F">
      <w:pPr>
        <w:spacing w:line="205" w:lineRule="exact"/>
        <w:rPr>
          <w:rFonts w:eastAsia="Times New Roman"/>
          <w:b/>
          <w:bCs/>
          <w:sz w:val="28"/>
          <w:szCs w:val="28"/>
        </w:rPr>
      </w:pPr>
    </w:p>
    <w:p w:rsidR="00F53A1F" w:rsidRDefault="00587AE6">
      <w:pPr>
        <w:numPr>
          <w:ilvl w:val="0"/>
          <w:numId w:val="342"/>
        </w:numPr>
        <w:tabs>
          <w:tab w:val="left" w:pos="1460"/>
        </w:tabs>
        <w:ind w:left="1460" w:hanging="717"/>
        <w:rPr>
          <w:rFonts w:eastAsia="Times New Roman"/>
          <w:b/>
          <w:bCs/>
          <w:sz w:val="28"/>
          <w:szCs w:val="28"/>
        </w:rPr>
      </w:pPr>
      <w:r>
        <w:rPr>
          <w:rFonts w:eastAsia="Times New Roman"/>
          <w:b/>
          <w:bCs/>
          <w:sz w:val="28"/>
          <w:szCs w:val="28"/>
        </w:rPr>
        <w:t>Составьте план лечения. Выпишите рецепты.</w:t>
      </w:r>
    </w:p>
    <w:p w:rsidR="00F53A1F" w:rsidRDefault="00F53A1F">
      <w:pPr>
        <w:spacing w:line="11" w:lineRule="exact"/>
        <w:rPr>
          <w:sz w:val="20"/>
          <w:szCs w:val="20"/>
        </w:rPr>
      </w:pPr>
    </w:p>
    <w:p w:rsidR="00F53A1F" w:rsidRDefault="00587AE6">
      <w:pPr>
        <w:spacing w:line="237" w:lineRule="auto"/>
        <w:ind w:left="40" w:right="46" w:firstLine="779"/>
        <w:jc w:val="both"/>
        <w:rPr>
          <w:sz w:val="20"/>
          <w:szCs w:val="20"/>
        </w:rPr>
      </w:pPr>
      <w:r>
        <w:rPr>
          <w:rFonts w:eastAsia="Times New Roman"/>
          <w:sz w:val="28"/>
          <w:szCs w:val="28"/>
        </w:rPr>
        <w:t>Местное лечение: полоскания содовые, с раствором шалфея, ромашки; на язык, слизистую рта водный 5% тетраборат натрия (бура) в глицерине; облепиховое масло на очаги поражения; водные и спиртовые анилиновые красители.</w:t>
      </w:r>
    </w:p>
    <w:p w:rsidR="00F53A1F" w:rsidRDefault="00F53A1F">
      <w:pPr>
        <w:spacing w:line="16" w:lineRule="exact"/>
        <w:rPr>
          <w:sz w:val="20"/>
          <w:szCs w:val="20"/>
        </w:rPr>
      </w:pPr>
    </w:p>
    <w:p w:rsidR="00F53A1F" w:rsidRDefault="00587AE6">
      <w:pPr>
        <w:numPr>
          <w:ilvl w:val="0"/>
          <w:numId w:val="343"/>
        </w:numPr>
        <w:tabs>
          <w:tab w:val="left" w:pos="1055"/>
        </w:tabs>
        <w:spacing w:line="233" w:lineRule="auto"/>
        <w:ind w:left="40" w:right="46" w:firstLine="703"/>
        <w:rPr>
          <w:rFonts w:eastAsia="Times New Roman"/>
          <w:sz w:val="28"/>
          <w:szCs w:val="28"/>
        </w:rPr>
      </w:pPr>
      <w:r>
        <w:rPr>
          <w:rFonts w:eastAsia="Times New Roman"/>
          <w:sz w:val="28"/>
          <w:szCs w:val="28"/>
        </w:rPr>
        <w:t>случае стойкости процесса - внутрь Diflucan 50 мг в течение 1 недели ежедневно.</w:t>
      </w:r>
    </w:p>
    <w:p w:rsidR="00F53A1F" w:rsidRDefault="00F53A1F">
      <w:pPr>
        <w:spacing w:line="204" w:lineRule="exact"/>
        <w:rPr>
          <w:sz w:val="20"/>
          <w:szCs w:val="20"/>
        </w:rPr>
      </w:pPr>
    </w:p>
    <w:p w:rsidR="00F53A1F" w:rsidRPr="00587AE6" w:rsidRDefault="00587AE6">
      <w:pPr>
        <w:tabs>
          <w:tab w:val="left" w:pos="4840"/>
        </w:tabs>
        <w:ind w:left="40"/>
        <w:rPr>
          <w:sz w:val="20"/>
          <w:szCs w:val="20"/>
          <w:lang w:val="en-US"/>
        </w:rPr>
      </w:pPr>
      <w:r w:rsidRPr="00587AE6">
        <w:rPr>
          <w:rFonts w:eastAsia="Times New Roman"/>
          <w:sz w:val="28"/>
          <w:szCs w:val="28"/>
          <w:lang w:val="en-US"/>
        </w:rPr>
        <w:t>Rp.: Ung.Nystatini 15,0</w:t>
      </w:r>
      <w:r w:rsidRPr="00587AE6">
        <w:rPr>
          <w:sz w:val="20"/>
          <w:szCs w:val="20"/>
          <w:lang w:val="en-US"/>
        </w:rPr>
        <w:tab/>
      </w:r>
      <w:r w:rsidRPr="00587AE6">
        <w:rPr>
          <w:rFonts w:eastAsia="Times New Roman"/>
          <w:sz w:val="28"/>
          <w:szCs w:val="28"/>
          <w:lang w:val="en-US"/>
        </w:rPr>
        <w:t>Rp: Liquoris Castellani 50,0</w:t>
      </w:r>
    </w:p>
    <w:p w:rsidR="00F53A1F" w:rsidRPr="00587AE6" w:rsidRDefault="00F53A1F">
      <w:pPr>
        <w:spacing w:line="1" w:lineRule="exact"/>
        <w:rPr>
          <w:sz w:val="20"/>
          <w:szCs w:val="20"/>
          <w:lang w:val="en-US"/>
        </w:rPr>
      </w:pPr>
    </w:p>
    <w:p w:rsidR="00F53A1F" w:rsidRDefault="00587AE6">
      <w:pPr>
        <w:tabs>
          <w:tab w:val="left" w:pos="2020"/>
          <w:tab w:val="left" w:pos="2920"/>
          <w:tab w:val="left" w:pos="3280"/>
          <w:tab w:val="left" w:pos="4000"/>
          <w:tab w:val="left" w:pos="4840"/>
        </w:tabs>
        <w:ind w:left="40"/>
        <w:rPr>
          <w:sz w:val="20"/>
          <w:szCs w:val="20"/>
        </w:rPr>
      </w:pPr>
      <w:r>
        <w:rPr>
          <w:rFonts w:eastAsia="Times New Roman"/>
          <w:sz w:val="28"/>
          <w:szCs w:val="28"/>
        </w:rPr>
        <w:t>D.S.Смазывать</w:t>
      </w:r>
      <w:r>
        <w:rPr>
          <w:sz w:val="20"/>
          <w:szCs w:val="20"/>
        </w:rPr>
        <w:tab/>
      </w:r>
      <w:r>
        <w:rPr>
          <w:rFonts w:eastAsia="Times New Roman"/>
          <w:sz w:val="28"/>
          <w:szCs w:val="28"/>
        </w:rPr>
        <w:t>очаги</w:t>
      </w:r>
      <w:r>
        <w:rPr>
          <w:sz w:val="20"/>
          <w:szCs w:val="20"/>
        </w:rPr>
        <w:tab/>
      </w:r>
      <w:r>
        <w:rPr>
          <w:rFonts w:eastAsia="Times New Roman"/>
          <w:sz w:val="28"/>
          <w:szCs w:val="28"/>
        </w:rPr>
        <w:t>3</w:t>
      </w:r>
      <w:r>
        <w:rPr>
          <w:sz w:val="20"/>
          <w:szCs w:val="20"/>
        </w:rPr>
        <w:tab/>
      </w:r>
      <w:r>
        <w:rPr>
          <w:rFonts w:eastAsia="Times New Roman"/>
          <w:sz w:val="28"/>
          <w:szCs w:val="28"/>
        </w:rPr>
        <w:t>раза</w:t>
      </w:r>
      <w:r>
        <w:rPr>
          <w:rFonts w:eastAsia="Times New Roman"/>
          <w:sz w:val="28"/>
          <w:szCs w:val="28"/>
        </w:rPr>
        <w:tab/>
        <w:t>в</w:t>
      </w:r>
      <w:r>
        <w:rPr>
          <w:sz w:val="20"/>
          <w:szCs w:val="20"/>
        </w:rPr>
        <w:tab/>
      </w:r>
      <w:r>
        <w:rPr>
          <w:rFonts w:eastAsia="Times New Roman"/>
          <w:sz w:val="28"/>
          <w:szCs w:val="28"/>
        </w:rPr>
        <w:t>D.S. Смазывать очаги поражения</w:t>
      </w:r>
    </w:p>
    <w:p w:rsidR="00F53A1F" w:rsidRDefault="00587AE6">
      <w:pPr>
        <w:tabs>
          <w:tab w:val="left" w:pos="4840"/>
        </w:tabs>
        <w:ind w:left="40"/>
        <w:rPr>
          <w:sz w:val="20"/>
          <w:szCs w:val="20"/>
        </w:rPr>
      </w:pPr>
      <w:r>
        <w:rPr>
          <w:rFonts w:eastAsia="Times New Roman"/>
          <w:sz w:val="28"/>
          <w:szCs w:val="28"/>
        </w:rPr>
        <w:t>день</w:t>
      </w:r>
      <w:r>
        <w:rPr>
          <w:sz w:val="20"/>
          <w:szCs w:val="20"/>
        </w:rPr>
        <w:tab/>
      </w:r>
      <w:r>
        <w:rPr>
          <w:rFonts w:eastAsia="Times New Roman"/>
          <w:sz w:val="28"/>
          <w:szCs w:val="28"/>
        </w:rPr>
        <w:t>2 раза в день.</w:t>
      </w:r>
    </w:p>
    <w:p w:rsidR="00F53A1F" w:rsidRDefault="00F53A1F">
      <w:pPr>
        <w:spacing w:line="322" w:lineRule="exact"/>
        <w:rPr>
          <w:sz w:val="20"/>
          <w:szCs w:val="20"/>
        </w:rPr>
      </w:pPr>
    </w:p>
    <w:p w:rsidR="00F53A1F" w:rsidRDefault="00587AE6">
      <w:pPr>
        <w:ind w:left="4860"/>
        <w:rPr>
          <w:sz w:val="20"/>
          <w:szCs w:val="20"/>
        </w:rPr>
      </w:pPr>
      <w:r>
        <w:rPr>
          <w:rFonts w:eastAsia="Times New Roman"/>
          <w:sz w:val="28"/>
          <w:szCs w:val="28"/>
        </w:rPr>
        <w:t>Rp: Fucorcini 25,0</w:t>
      </w:r>
    </w:p>
    <w:p w:rsidR="00F53A1F" w:rsidRDefault="00587AE6">
      <w:pPr>
        <w:ind w:left="4860"/>
        <w:rPr>
          <w:sz w:val="20"/>
          <w:szCs w:val="20"/>
        </w:rPr>
      </w:pPr>
      <w:r>
        <w:rPr>
          <w:rFonts w:eastAsia="Times New Roman"/>
          <w:sz w:val="28"/>
          <w:szCs w:val="28"/>
        </w:rPr>
        <w:t>D.S. Смазывать очаги 1 раз в</w:t>
      </w:r>
    </w:p>
    <w:p w:rsidR="00F53A1F" w:rsidRDefault="00587AE6">
      <w:pPr>
        <w:ind w:left="4860"/>
        <w:rPr>
          <w:sz w:val="20"/>
          <w:szCs w:val="20"/>
        </w:rPr>
      </w:pPr>
      <w:r>
        <w:rPr>
          <w:rFonts w:eastAsia="Times New Roman"/>
          <w:sz w:val="28"/>
          <w:szCs w:val="28"/>
        </w:rPr>
        <w:t>день.</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34" w:lineRule="exact"/>
        <w:rPr>
          <w:sz w:val="20"/>
          <w:szCs w:val="20"/>
        </w:rPr>
      </w:pPr>
    </w:p>
    <w:p w:rsidR="00F53A1F" w:rsidRDefault="00587AE6">
      <w:pPr>
        <w:numPr>
          <w:ilvl w:val="0"/>
          <w:numId w:val="344"/>
        </w:numPr>
        <w:tabs>
          <w:tab w:val="left" w:pos="1100"/>
        </w:tabs>
        <w:spacing w:line="232" w:lineRule="auto"/>
        <w:ind w:left="740" w:right="310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Кандидозный баланопостит.</w:t>
      </w:r>
    </w:p>
    <w:p w:rsidR="00F53A1F" w:rsidRDefault="00F53A1F">
      <w:pPr>
        <w:spacing w:line="206" w:lineRule="exact"/>
        <w:rPr>
          <w:rFonts w:eastAsia="Times New Roman"/>
          <w:b/>
          <w:bCs/>
          <w:sz w:val="28"/>
          <w:szCs w:val="28"/>
        </w:rPr>
      </w:pPr>
    </w:p>
    <w:p w:rsidR="00F53A1F" w:rsidRDefault="00587AE6">
      <w:pPr>
        <w:numPr>
          <w:ilvl w:val="0"/>
          <w:numId w:val="344"/>
        </w:numPr>
        <w:tabs>
          <w:tab w:val="left" w:pos="1100"/>
        </w:tabs>
        <w:ind w:left="1100" w:hanging="357"/>
        <w:rPr>
          <w:rFonts w:eastAsia="Times New Roman"/>
          <w:b/>
          <w:bCs/>
          <w:sz w:val="28"/>
          <w:szCs w:val="28"/>
        </w:rPr>
      </w:pPr>
      <w:r>
        <w:rPr>
          <w:rFonts w:eastAsia="Times New Roman"/>
          <w:b/>
          <w:bCs/>
          <w:sz w:val="28"/>
          <w:szCs w:val="28"/>
        </w:rPr>
        <w:t>Какие дополнительные исследования необходимо провести</w:t>
      </w:r>
    </w:p>
    <w:p w:rsidR="00F53A1F" w:rsidRDefault="00F53A1F">
      <w:pPr>
        <w:spacing w:line="1" w:lineRule="exact"/>
        <w:rPr>
          <w:sz w:val="20"/>
          <w:szCs w:val="20"/>
        </w:rPr>
      </w:pPr>
    </w:p>
    <w:p w:rsidR="00F53A1F" w:rsidRDefault="00587AE6">
      <w:pPr>
        <w:tabs>
          <w:tab w:val="left" w:pos="1740"/>
        </w:tabs>
        <w:ind w:left="1100"/>
        <w:rPr>
          <w:sz w:val="20"/>
          <w:szCs w:val="20"/>
        </w:rPr>
      </w:pPr>
      <w:r>
        <w:rPr>
          <w:rFonts w:eastAsia="Times New Roman"/>
          <w:b/>
          <w:bCs/>
          <w:sz w:val="28"/>
          <w:szCs w:val="28"/>
        </w:rPr>
        <w:t>для</w:t>
      </w:r>
      <w:r>
        <w:rPr>
          <w:rFonts w:eastAsia="Times New Roman"/>
          <w:b/>
          <w:bCs/>
          <w:sz w:val="28"/>
          <w:szCs w:val="28"/>
        </w:rPr>
        <w:tab/>
        <w:t>подтверждения диагноза?</w:t>
      </w:r>
    </w:p>
    <w:p w:rsidR="00F53A1F" w:rsidRDefault="00F53A1F">
      <w:pPr>
        <w:spacing w:line="1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Диагноз ставят на основании клинических проявлений, под-тверждают нахождением элементов гриба в исследуемом материале и выделением его в культуре. В соскобе кожи и слизистых при микроскопии обнаруживаются округлые (диаметром 2—8 мкм) почкующиеся и непочкующиеся клетки и нити псевдомицелия. Часто</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391" w:lineRule="exact"/>
        <w:rPr>
          <w:sz w:val="20"/>
          <w:szCs w:val="20"/>
        </w:rPr>
      </w:pPr>
    </w:p>
    <w:p w:rsidR="00F53A1F" w:rsidRDefault="00587AE6">
      <w:pPr>
        <w:ind w:left="8640"/>
        <w:rPr>
          <w:sz w:val="20"/>
          <w:szCs w:val="20"/>
        </w:rPr>
      </w:pPr>
      <w:r>
        <w:rPr>
          <w:rFonts w:eastAsia="Times New Roman"/>
          <w:sz w:val="24"/>
          <w:szCs w:val="24"/>
        </w:rPr>
        <w:t>119</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spacing w:line="233" w:lineRule="auto"/>
        <w:ind w:left="40" w:right="26"/>
        <w:jc w:val="both"/>
        <w:rPr>
          <w:sz w:val="20"/>
          <w:szCs w:val="20"/>
        </w:rPr>
      </w:pPr>
      <w:r>
        <w:rPr>
          <w:rFonts w:eastAsia="Times New Roman"/>
          <w:sz w:val="28"/>
          <w:szCs w:val="28"/>
        </w:rPr>
        <w:t>необходимо гистологическое исследование с окраской по Грамму-Вейгерту и Мак-Манусу.</w:t>
      </w:r>
    </w:p>
    <w:p w:rsidR="00F53A1F" w:rsidRDefault="00F53A1F">
      <w:pPr>
        <w:spacing w:line="222" w:lineRule="exact"/>
        <w:rPr>
          <w:sz w:val="20"/>
          <w:szCs w:val="20"/>
        </w:rPr>
      </w:pPr>
    </w:p>
    <w:p w:rsidR="00F53A1F" w:rsidRDefault="00587AE6">
      <w:pPr>
        <w:tabs>
          <w:tab w:val="left" w:pos="1080"/>
        </w:tabs>
        <w:spacing w:line="234" w:lineRule="auto"/>
        <w:ind w:left="1100" w:right="46" w:hanging="359"/>
        <w:rPr>
          <w:sz w:val="20"/>
          <w:szCs w:val="20"/>
        </w:rPr>
      </w:pPr>
      <w:r>
        <w:rPr>
          <w:rFonts w:eastAsia="Times New Roman"/>
          <w:b/>
          <w:bCs/>
          <w:sz w:val="28"/>
          <w:szCs w:val="28"/>
        </w:rPr>
        <w:t>3.</w:t>
      </w:r>
      <w:r>
        <w:rPr>
          <w:sz w:val="20"/>
          <w:szCs w:val="20"/>
        </w:rPr>
        <w:tab/>
      </w:r>
      <w:r>
        <w:rPr>
          <w:rFonts w:eastAsia="Times New Roman"/>
          <w:b/>
          <w:bCs/>
          <w:sz w:val="28"/>
          <w:szCs w:val="28"/>
        </w:rPr>
        <w:t>Проведите дифференциальную диагностику данного дерматоза.</w:t>
      </w:r>
    </w:p>
    <w:p w:rsidR="00F53A1F" w:rsidRDefault="00F53A1F">
      <w:pPr>
        <w:spacing w:line="13"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Следует дифференцировать с кольцевидным баланитом, склеротическим лишаем, псориазом и КПЛ с локализацией высыпаний на половых органах, обычный баланопостит.</w:t>
      </w:r>
    </w:p>
    <w:p w:rsidR="00F53A1F" w:rsidRDefault="00F53A1F">
      <w:pPr>
        <w:spacing w:line="206" w:lineRule="exact"/>
        <w:rPr>
          <w:sz w:val="20"/>
          <w:szCs w:val="20"/>
        </w:rPr>
      </w:pPr>
    </w:p>
    <w:p w:rsidR="00F53A1F" w:rsidRDefault="00587AE6">
      <w:pPr>
        <w:numPr>
          <w:ilvl w:val="0"/>
          <w:numId w:val="345"/>
        </w:numPr>
        <w:tabs>
          <w:tab w:val="left" w:pos="1100"/>
        </w:tabs>
        <w:ind w:left="1100" w:hanging="357"/>
        <w:rPr>
          <w:rFonts w:eastAsia="Times New Roman"/>
          <w:b/>
          <w:bCs/>
          <w:sz w:val="28"/>
          <w:szCs w:val="28"/>
        </w:rPr>
      </w:pPr>
      <w:r>
        <w:rPr>
          <w:rFonts w:eastAsia="Times New Roman"/>
          <w:b/>
          <w:bCs/>
          <w:sz w:val="28"/>
          <w:szCs w:val="28"/>
        </w:rPr>
        <w:t>Назначьте лечение. Выпишите рецепты.</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Лечение обязательно должно включать в себя туалет головки полового члена и препуциального мешка с целью удаления смегмы, гноя, налетов. Назначают ванночки из противовоспалительных и дезинфицирующих р-ров (бледно-розовый р-р перманганата калия, 2% р-р соды, 1% р-р борной кислоты и др.) 1 раз в день. Затем головку и внутреннюю поверхность крайней плоти смазывают 0.1% р-ром генцианвиолетом (не следует пользоваться большими концентрациями и назначать долго из-за опасности развития генцианвиолетового некроза). Для профилактики мацерации кожи за внутреннюю поверхность крайней плоти следует закладывать полоску марли, которую необходимо менять ежедневно. Хороший эффект дают специфические противокандидозные средства (крема с амфотерицином В, нистатином, гино-певарил, канестен, кетоконазол, крем ламизила, пимафуцин).</w:t>
      </w:r>
    </w:p>
    <w:p w:rsidR="00F53A1F" w:rsidRDefault="00F53A1F">
      <w:pPr>
        <w:spacing w:line="218"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При хроническом течении кандидозного баланита больных необходимо обследовать на наличие скрытого сахарного диабета и кандидоза кишечника. При необходимости следует проводить общее антикандидозное лечение.</w:t>
      </w:r>
    </w:p>
    <w:p w:rsidR="00F53A1F" w:rsidRDefault="00F53A1F">
      <w:pPr>
        <w:spacing w:line="16"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Клотримазол, 1% крем, 2 р/сут, в течение 7 дней, или миконазол, 2% крем, 2 р/сут, в течение 7 дней, или флуконазол, 150 г внутрь однократно, или итраконазол, 200 мг внутрь 1 р/сут 3 дня.</w:t>
      </w:r>
    </w:p>
    <w:p w:rsidR="00F53A1F" w:rsidRDefault="00F53A1F">
      <w:pPr>
        <w:spacing w:line="205" w:lineRule="exact"/>
        <w:rPr>
          <w:sz w:val="20"/>
          <w:szCs w:val="20"/>
        </w:rPr>
      </w:pPr>
    </w:p>
    <w:p w:rsidR="00F53A1F" w:rsidRDefault="00587AE6">
      <w:pPr>
        <w:tabs>
          <w:tab w:val="left" w:pos="4840"/>
        </w:tabs>
        <w:ind w:left="40"/>
        <w:rPr>
          <w:sz w:val="20"/>
          <w:szCs w:val="20"/>
        </w:rPr>
      </w:pPr>
      <w:r w:rsidRPr="00587AE6">
        <w:rPr>
          <w:rFonts w:eastAsia="Times New Roman"/>
          <w:sz w:val="28"/>
          <w:szCs w:val="28"/>
          <w:lang w:val="en-US"/>
        </w:rPr>
        <w:t>Rp.: Ung.Clotrimasoli 1% 20,0</w:t>
      </w:r>
      <w:r w:rsidRPr="00587AE6">
        <w:rPr>
          <w:sz w:val="20"/>
          <w:szCs w:val="20"/>
          <w:lang w:val="en-US"/>
        </w:rPr>
        <w:tab/>
      </w:r>
      <w:r w:rsidRPr="00587AE6">
        <w:rPr>
          <w:rFonts w:eastAsia="Times New Roman"/>
          <w:sz w:val="28"/>
          <w:szCs w:val="28"/>
          <w:lang w:val="en-US"/>
        </w:rPr>
        <w:t xml:space="preserve">Rp: Ung. </w:t>
      </w:r>
      <w:r>
        <w:rPr>
          <w:rFonts w:eastAsia="Times New Roman"/>
          <w:sz w:val="28"/>
          <w:szCs w:val="28"/>
        </w:rPr>
        <w:t>“Mycosolon” 15,0</w:t>
      </w:r>
    </w:p>
    <w:p w:rsidR="00F53A1F" w:rsidRDefault="00F53A1F">
      <w:pPr>
        <w:spacing w:line="1" w:lineRule="exact"/>
        <w:rPr>
          <w:sz w:val="20"/>
          <w:szCs w:val="20"/>
        </w:rPr>
      </w:pPr>
    </w:p>
    <w:p w:rsidR="00F53A1F" w:rsidRDefault="00587AE6">
      <w:pPr>
        <w:tabs>
          <w:tab w:val="left" w:pos="4840"/>
          <w:tab w:val="left" w:pos="5580"/>
          <w:tab w:val="left" w:pos="6940"/>
          <w:tab w:val="left" w:pos="7460"/>
        </w:tabs>
        <w:ind w:left="40"/>
        <w:rPr>
          <w:sz w:val="20"/>
          <w:szCs w:val="20"/>
        </w:rPr>
      </w:pPr>
      <w:r>
        <w:rPr>
          <w:rFonts w:eastAsia="Times New Roman"/>
          <w:sz w:val="28"/>
          <w:szCs w:val="28"/>
        </w:rPr>
        <w:t>D.S.Смазывать очаги поражения 3</w:t>
      </w:r>
      <w:r>
        <w:rPr>
          <w:sz w:val="20"/>
          <w:szCs w:val="20"/>
        </w:rPr>
        <w:tab/>
      </w:r>
      <w:r>
        <w:rPr>
          <w:rFonts w:eastAsia="Times New Roman"/>
          <w:sz w:val="28"/>
          <w:szCs w:val="28"/>
        </w:rPr>
        <w:t>D.S.</w:t>
      </w:r>
      <w:r>
        <w:rPr>
          <w:sz w:val="20"/>
          <w:szCs w:val="20"/>
        </w:rPr>
        <w:tab/>
      </w:r>
      <w:r>
        <w:rPr>
          <w:rFonts w:eastAsia="Times New Roman"/>
          <w:sz w:val="28"/>
          <w:szCs w:val="28"/>
        </w:rPr>
        <w:t>Наносить</w:t>
      </w:r>
      <w:r>
        <w:rPr>
          <w:rFonts w:eastAsia="Times New Roman"/>
          <w:sz w:val="28"/>
          <w:szCs w:val="28"/>
        </w:rPr>
        <w:tab/>
        <w:t>на</w:t>
      </w:r>
      <w:r>
        <w:rPr>
          <w:sz w:val="20"/>
          <w:szCs w:val="20"/>
        </w:rPr>
        <w:tab/>
      </w:r>
      <w:r>
        <w:rPr>
          <w:rFonts w:eastAsia="Times New Roman"/>
          <w:sz w:val="27"/>
          <w:szCs w:val="27"/>
        </w:rPr>
        <w:t>пораженную</w:t>
      </w:r>
    </w:p>
    <w:p w:rsidR="00F53A1F" w:rsidRDefault="00587AE6">
      <w:pPr>
        <w:tabs>
          <w:tab w:val="left" w:pos="4840"/>
        </w:tabs>
        <w:ind w:left="40"/>
        <w:rPr>
          <w:sz w:val="20"/>
          <w:szCs w:val="20"/>
        </w:rPr>
      </w:pPr>
      <w:r>
        <w:rPr>
          <w:rFonts w:eastAsia="Times New Roman"/>
          <w:sz w:val="28"/>
          <w:szCs w:val="28"/>
        </w:rPr>
        <w:t>раза в день</w:t>
      </w:r>
      <w:r>
        <w:rPr>
          <w:sz w:val="20"/>
          <w:szCs w:val="20"/>
        </w:rPr>
        <w:tab/>
      </w:r>
      <w:r>
        <w:rPr>
          <w:rFonts w:eastAsia="Times New Roman"/>
          <w:sz w:val="28"/>
          <w:szCs w:val="28"/>
        </w:rPr>
        <w:t>поверхность 1-2 раза в день.</w:t>
      </w:r>
    </w:p>
    <w:p w:rsidR="00F53A1F" w:rsidRDefault="00F53A1F">
      <w:pPr>
        <w:spacing w:line="326" w:lineRule="exact"/>
        <w:rPr>
          <w:sz w:val="20"/>
          <w:szCs w:val="20"/>
        </w:rPr>
      </w:pPr>
    </w:p>
    <w:p w:rsidR="00F53A1F" w:rsidRDefault="00587AE6">
      <w:pPr>
        <w:ind w:left="740"/>
        <w:rPr>
          <w:sz w:val="20"/>
          <w:szCs w:val="20"/>
        </w:rPr>
      </w:pPr>
      <w:r>
        <w:rPr>
          <w:rFonts w:eastAsia="Times New Roman"/>
          <w:b/>
          <w:bCs/>
          <w:sz w:val="28"/>
          <w:szCs w:val="28"/>
        </w:rPr>
        <w:t>5. Профилактика заболевания.</w:t>
      </w:r>
    </w:p>
    <w:p w:rsidR="00F53A1F" w:rsidRDefault="00F53A1F">
      <w:pPr>
        <w:spacing w:line="11" w:lineRule="exact"/>
        <w:rPr>
          <w:sz w:val="20"/>
          <w:szCs w:val="20"/>
        </w:rPr>
      </w:pPr>
    </w:p>
    <w:p w:rsidR="00F53A1F" w:rsidRDefault="00587AE6">
      <w:pPr>
        <w:numPr>
          <w:ilvl w:val="0"/>
          <w:numId w:val="346"/>
        </w:numPr>
        <w:tabs>
          <w:tab w:val="left" w:pos="1139"/>
        </w:tabs>
        <w:spacing w:line="237" w:lineRule="auto"/>
        <w:ind w:left="40" w:right="46" w:firstLine="703"/>
        <w:jc w:val="both"/>
        <w:rPr>
          <w:rFonts w:eastAsia="Times New Roman"/>
          <w:sz w:val="28"/>
          <w:szCs w:val="28"/>
        </w:rPr>
      </w:pPr>
      <w:r>
        <w:rPr>
          <w:rFonts w:eastAsia="Times New Roman"/>
          <w:sz w:val="28"/>
          <w:szCs w:val="28"/>
        </w:rPr>
        <w:t>профилактической целью следует по показаниям проводить циркумцизию, а также присыпки с фунгицидными средствами (10% борную, амикозол, батрафен, толмицен и др.). Во всех случаях показано обследование и лечение половых партнеров больного.</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34" w:lineRule="exact"/>
        <w:rPr>
          <w:sz w:val="20"/>
          <w:szCs w:val="20"/>
        </w:rPr>
      </w:pPr>
    </w:p>
    <w:p w:rsidR="00F53A1F" w:rsidRDefault="00587AE6">
      <w:pPr>
        <w:numPr>
          <w:ilvl w:val="0"/>
          <w:numId w:val="347"/>
        </w:numPr>
        <w:tabs>
          <w:tab w:val="left" w:pos="1160"/>
        </w:tabs>
        <w:spacing w:line="233" w:lineRule="auto"/>
        <w:ind w:left="740" w:right="304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Кандидозная паронихия и онихия.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09" w:lineRule="exact"/>
        <w:rPr>
          <w:sz w:val="20"/>
          <w:szCs w:val="20"/>
        </w:rPr>
      </w:pPr>
    </w:p>
    <w:p w:rsidR="00F53A1F" w:rsidRDefault="00587AE6">
      <w:pPr>
        <w:ind w:left="40"/>
        <w:rPr>
          <w:sz w:val="20"/>
          <w:szCs w:val="20"/>
        </w:rPr>
      </w:pPr>
      <w:r>
        <w:rPr>
          <w:rFonts w:eastAsia="Times New Roman"/>
          <w:sz w:val="24"/>
          <w:szCs w:val="24"/>
        </w:rPr>
        <w:t>120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numPr>
          <w:ilvl w:val="0"/>
          <w:numId w:val="348"/>
        </w:numPr>
        <w:tabs>
          <w:tab w:val="left" w:pos="1170"/>
        </w:tabs>
        <w:spacing w:line="234" w:lineRule="auto"/>
        <w:ind w:left="40" w:right="46" w:firstLine="703"/>
        <w:rPr>
          <w:rFonts w:eastAsia="Times New Roman"/>
          <w:b/>
          <w:bCs/>
          <w:sz w:val="28"/>
          <w:szCs w:val="28"/>
        </w:rPr>
      </w:pPr>
      <w:r>
        <w:rPr>
          <w:rFonts w:eastAsia="Times New Roman"/>
          <w:b/>
          <w:bCs/>
          <w:sz w:val="28"/>
          <w:szCs w:val="28"/>
        </w:rPr>
        <w:t>Какие дополнительные исследования необходимо провести для подтверждения диагноза?</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Диагноз ставят на основании клинических проявлений, под-тверждают нахождением элементов гриба в исследуемом материале и выделением его в культуре. В соскобе кожи и слизистых при микроскопии обнаруживаются округлые (диаметром 2—8 мкм) почкующиеся и непочкующиеся клетки и нити псевдомицелия. Часто необходимо гистологическое исследование с окраской по Грамму-Вейгерту и Мак-Манусу.</w:t>
      </w:r>
    </w:p>
    <w:p w:rsidR="00F53A1F" w:rsidRDefault="00F53A1F">
      <w:pPr>
        <w:spacing w:line="207" w:lineRule="exact"/>
        <w:rPr>
          <w:rFonts w:eastAsia="Times New Roman"/>
          <w:b/>
          <w:bCs/>
          <w:sz w:val="28"/>
          <w:szCs w:val="28"/>
        </w:rPr>
      </w:pPr>
    </w:p>
    <w:p w:rsidR="00F53A1F" w:rsidRDefault="00587AE6">
      <w:pPr>
        <w:numPr>
          <w:ilvl w:val="0"/>
          <w:numId w:val="348"/>
        </w:numPr>
        <w:tabs>
          <w:tab w:val="left" w:pos="1160"/>
        </w:tabs>
        <w:ind w:left="1160" w:hanging="417"/>
        <w:rPr>
          <w:rFonts w:eastAsia="Times New Roman"/>
          <w:b/>
          <w:bCs/>
          <w:sz w:val="28"/>
          <w:szCs w:val="28"/>
        </w:rPr>
      </w:pPr>
      <w:r>
        <w:rPr>
          <w:rFonts w:eastAsia="Times New Roman"/>
          <w:b/>
          <w:bCs/>
          <w:sz w:val="28"/>
          <w:szCs w:val="28"/>
        </w:rPr>
        <w:t>Какие  еще  клинические  формы  данного  заболевания  вы</w:t>
      </w:r>
    </w:p>
    <w:p w:rsidR="00F53A1F" w:rsidRDefault="00587AE6">
      <w:pPr>
        <w:ind w:left="40"/>
        <w:rPr>
          <w:rFonts w:eastAsia="Times New Roman"/>
          <w:b/>
          <w:bCs/>
          <w:sz w:val="28"/>
          <w:szCs w:val="28"/>
        </w:rPr>
      </w:pPr>
      <w:r>
        <w:rPr>
          <w:rFonts w:eastAsia="Times New Roman"/>
          <w:b/>
          <w:bCs/>
          <w:sz w:val="28"/>
          <w:szCs w:val="28"/>
        </w:rPr>
        <w:t>знаете?</w:t>
      </w:r>
    </w:p>
    <w:p w:rsidR="00F53A1F" w:rsidRDefault="00F53A1F">
      <w:pPr>
        <w:spacing w:line="10" w:lineRule="exact"/>
        <w:rPr>
          <w:rFonts w:eastAsia="Times New Roman"/>
          <w:b/>
          <w:bCs/>
          <w:sz w:val="28"/>
          <w:szCs w:val="28"/>
        </w:rPr>
      </w:pPr>
    </w:p>
    <w:p w:rsidR="00F53A1F" w:rsidRDefault="00587AE6">
      <w:pPr>
        <w:spacing w:line="236" w:lineRule="auto"/>
        <w:ind w:left="40" w:right="46"/>
        <w:jc w:val="both"/>
        <w:rPr>
          <w:rFonts w:eastAsia="Times New Roman"/>
          <w:b/>
          <w:bCs/>
          <w:sz w:val="28"/>
          <w:szCs w:val="28"/>
        </w:rPr>
      </w:pPr>
      <w:r>
        <w:rPr>
          <w:rFonts w:eastAsia="Times New Roman"/>
          <w:sz w:val="28"/>
          <w:szCs w:val="28"/>
        </w:rPr>
        <w:t>Кандидоз полости рта, кандидоз урогенитальный, кандидоз углов рта, кандидозный хейлит, кандидоз складок кожи, гладкой кожи, хронический генерализованный кандидоз.</w:t>
      </w:r>
    </w:p>
    <w:p w:rsidR="00F53A1F" w:rsidRDefault="00F53A1F">
      <w:pPr>
        <w:spacing w:line="220" w:lineRule="exact"/>
        <w:rPr>
          <w:rFonts w:eastAsia="Times New Roman"/>
          <w:b/>
          <w:bCs/>
          <w:sz w:val="28"/>
          <w:szCs w:val="28"/>
        </w:rPr>
      </w:pPr>
    </w:p>
    <w:p w:rsidR="00F53A1F" w:rsidRDefault="00587AE6">
      <w:pPr>
        <w:numPr>
          <w:ilvl w:val="0"/>
          <w:numId w:val="348"/>
        </w:numPr>
        <w:tabs>
          <w:tab w:val="left" w:pos="1170"/>
        </w:tabs>
        <w:spacing w:line="234" w:lineRule="auto"/>
        <w:ind w:left="40" w:right="26" w:firstLine="703"/>
        <w:rPr>
          <w:rFonts w:eastAsia="Times New Roman"/>
          <w:b/>
          <w:bCs/>
          <w:sz w:val="28"/>
          <w:szCs w:val="28"/>
        </w:rPr>
      </w:pPr>
      <w:r>
        <w:rPr>
          <w:rFonts w:eastAsia="Times New Roman"/>
          <w:b/>
          <w:bCs/>
          <w:sz w:val="28"/>
          <w:szCs w:val="28"/>
        </w:rPr>
        <w:t>Проведите дифференциальную диагностику данного дерматоза.</w:t>
      </w:r>
    </w:p>
    <w:p w:rsidR="00F53A1F" w:rsidRDefault="00F53A1F">
      <w:pPr>
        <w:spacing w:line="11"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Следует дифференцировать с стрептококковой паронихией, псориатической паронихией, изменений ногтей при различных дерматозах, и множества ониходистрофий.</w:t>
      </w:r>
    </w:p>
    <w:p w:rsidR="00F53A1F" w:rsidRDefault="00F53A1F">
      <w:pPr>
        <w:spacing w:line="205" w:lineRule="exact"/>
        <w:rPr>
          <w:rFonts w:eastAsia="Times New Roman"/>
          <w:b/>
          <w:bCs/>
          <w:sz w:val="28"/>
          <w:szCs w:val="28"/>
        </w:rPr>
      </w:pPr>
    </w:p>
    <w:p w:rsidR="00F53A1F" w:rsidRDefault="00587AE6">
      <w:pPr>
        <w:numPr>
          <w:ilvl w:val="0"/>
          <w:numId w:val="348"/>
        </w:numPr>
        <w:tabs>
          <w:tab w:val="left" w:pos="1160"/>
        </w:tabs>
        <w:ind w:left="1160" w:hanging="417"/>
        <w:rPr>
          <w:rFonts w:eastAsia="Times New Roman"/>
          <w:b/>
          <w:bCs/>
          <w:sz w:val="28"/>
          <w:szCs w:val="28"/>
        </w:rPr>
      </w:pPr>
      <w:r>
        <w:rPr>
          <w:rFonts w:eastAsia="Times New Roman"/>
          <w:b/>
          <w:bCs/>
          <w:sz w:val="28"/>
          <w:szCs w:val="28"/>
        </w:rPr>
        <w:t>Назначьте лечение. Выпишите рецепты.</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Трудно поддаются лечению. Показаны горячие ванночки с разведенной в 2-3 раза жидкостью Алибура, 3% р-ром борной кислоты, длительное смазывание пораженных ногтей и ногтевых валиков 2% спиртовым раствором генциан- или метил-виолета, или 70% спиртовым раствором тимола (1%) и резорцина (5%), спирто-глицериновым р-ром йода, салициловой кислоты и буры; амфотерициновой, декаминовой, левориновой или нистатиновой мазями. Необходимо, чтобы фунгицидные средства попали под ногтевой валик. Рекомендуюся также смазывания р-ром Люголя, 10% р-ром полуторахлористого железа, электрофорез цинком. А.М. Ариевич рекомендует для больных онихиями пирогалловый пластырь (пирогаллола 20 г, спирта 95 мл, свинцового пластыря 45 г, ланолина 15 г, воска пчелиного 5 г), который наносят после удаления пораженной ногтевой пластинки при помощи мочевинного пластыря (мочевины 20 г, горячей воды 10 мл, свинцового пластыря 45 г, ланолина</w:t>
      </w:r>
    </w:p>
    <w:p w:rsidR="00F53A1F" w:rsidRDefault="00F53A1F">
      <w:pPr>
        <w:spacing w:line="4" w:lineRule="exact"/>
        <w:rPr>
          <w:sz w:val="20"/>
          <w:szCs w:val="20"/>
        </w:rPr>
      </w:pPr>
    </w:p>
    <w:p w:rsidR="00F53A1F" w:rsidRDefault="00587AE6">
      <w:pPr>
        <w:numPr>
          <w:ilvl w:val="0"/>
          <w:numId w:val="349"/>
        </w:numPr>
        <w:tabs>
          <w:tab w:val="left" w:pos="380"/>
        </w:tabs>
        <w:ind w:left="380" w:hanging="346"/>
        <w:rPr>
          <w:rFonts w:eastAsia="Times New Roman"/>
          <w:sz w:val="28"/>
          <w:szCs w:val="28"/>
        </w:rPr>
      </w:pPr>
      <w:r>
        <w:rPr>
          <w:rFonts w:eastAsia="Times New Roman"/>
          <w:sz w:val="28"/>
          <w:szCs w:val="28"/>
        </w:rPr>
        <w:t>г, воска пчелиного 5 г).</w:t>
      </w:r>
    </w:p>
    <w:p w:rsidR="00F53A1F" w:rsidRDefault="00F53A1F">
      <w:pPr>
        <w:spacing w:line="216" w:lineRule="exact"/>
        <w:rPr>
          <w:sz w:val="20"/>
          <w:szCs w:val="20"/>
        </w:rPr>
      </w:pPr>
    </w:p>
    <w:p w:rsidR="00F53A1F" w:rsidRDefault="00587AE6">
      <w:pPr>
        <w:spacing w:line="235" w:lineRule="auto"/>
        <w:ind w:left="40" w:right="26" w:firstLine="710"/>
        <w:jc w:val="both"/>
        <w:rPr>
          <w:sz w:val="20"/>
          <w:szCs w:val="20"/>
        </w:rPr>
      </w:pPr>
      <w:r>
        <w:rPr>
          <w:rFonts w:eastAsia="Times New Roman"/>
          <w:sz w:val="28"/>
          <w:szCs w:val="28"/>
        </w:rPr>
        <w:t>Рекомендуют также электрофорез натриевой соли нистатина или леворина с наложением на валик ногтя сразу после сеанса компресса с амфотерициновой мазью.</w:t>
      </w:r>
    </w:p>
    <w:p w:rsidR="00F53A1F" w:rsidRDefault="00F53A1F">
      <w:pPr>
        <w:spacing w:line="220"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Из современных средств для наружного лечения онихий можно использовать: батрафен-лак для ногтей, лоцерил, микоспор-набор для лечения онихомикозов, пимафуцин.</w:t>
      </w:r>
    </w:p>
    <w:p w:rsidR="00F53A1F" w:rsidRDefault="00F53A1F">
      <w:pPr>
        <w:sectPr w:rsidR="00F53A1F">
          <w:pgSz w:w="11900" w:h="16838"/>
          <w:pgMar w:top="1148"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348" w:lineRule="exact"/>
        <w:rPr>
          <w:sz w:val="20"/>
          <w:szCs w:val="20"/>
        </w:rPr>
      </w:pPr>
    </w:p>
    <w:p w:rsidR="00F53A1F" w:rsidRDefault="00587AE6">
      <w:pPr>
        <w:ind w:left="8640"/>
        <w:rPr>
          <w:sz w:val="20"/>
          <w:szCs w:val="20"/>
        </w:rPr>
      </w:pPr>
      <w:r>
        <w:rPr>
          <w:rFonts w:eastAsia="Times New Roman"/>
          <w:sz w:val="24"/>
          <w:szCs w:val="24"/>
        </w:rPr>
        <w:t>121</w:t>
      </w:r>
    </w:p>
    <w:p w:rsidR="00F53A1F" w:rsidRDefault="00F53A1F">
      <w:pPr>
        <w:sectPr w:rsidR="00F53A1F">
          <w:type w:val="continuous"/>
          <w:pgSz w:w="11900" w:h="16838"/>
          <w:pgMar w:top="1148" w:right="1440" w:bottom="120" w:left="1440" w:header="0" w:footer="0" w:gutter="0"/>
          <w:cols w:space="720" w:equalWidth="0">
            <w:col w:w="9026"/>
          </w:cols>
        </w:sectPr>
      </w:pPr>
    </w:p>
    <w:p w:rsidR="00F53A1F" w:rsidRDefault="00587AE6">
      <w:pPr>
        <w:spacing w:line="236" w:lineRule="auto"/>
        <w:ind w:left="40" w:right="46" w:firstLine="710"/>
        <w:jc w:val="both"/>
        <w:rPr>
          <w:sz w:val="20"/>
          <w:szCs w:val="20"/>
        </w:rPr>
      </w:pPr>
      <w:r>
        <w:rPr>
          <w:rFonts w:eastAsia="Times New Roman"/>
          <w:sz w:val="28"/>
          <w:szCs w:val="28"/>
        </w:rPr>
        <w:t>При неподдающихся лечению заболеваниях удаляют ногти и назначают общее противокандидозное лечение (полиеновые антибиотики: амфоглюкамин, микогептин, дифлюкан, ламезил, низорал и др.)</w:t>
      </w:r>
    </w:p>
    <w:p w:rsidR="00F53A1F" w:rsidRDefault="00F53A1F">
      <w:pPr>
        <w:spacing w:line="200" w:lineRule="exact"/>
        <w:rPr>
          <w:sz w:val="20"/>
          <w:szCs w:val="20"/>
        </w:rPr>
      </w:pPr>
    </w:p>
    <w:p w:rsidR="00F53A1F" w:rsidRDefault="00F53A1F">
      <w:pPr>
        <w:spacing w:line="284" w:lineRule="exact"/>
        <w:rPr>
          <w:sz w:val="20"/>
          <w:szCs w:val="20"/>
        </w:rPr>
      </w:pPr>
    </w:p>
    <w:p w:rsidR="00F53A1F" w:rsidRDefault="00587AE6">
      <w:pPr>
        <w:ind w:left="1560"/>
        <w:rPr>
          <w:sz w:val="20"/>
          <w:szCs w:val="20"/>
        </w:rPr>
      </w:pPr>
      <w:r>
        <w:rPr>
          <w:rFonts w:eastAsia="Times New Roman"/>
          <w:b/>
          <w:bCs/>
          <w:sz w:val="32"/>
          <w:szCs w:val="32"/>
        </w:rPr>
        <w:t>3.Туберкулез кожи. Лепра. Лейшманиоз.</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pPr>
        <w:numPr>
          <w:ilvl w:val="0"/>
          <w:numId w:val="350"/>
        </w:numPr>
        <w:tabs>
          <w:tab w:val="left" w:pos="1020"/>
        </w:tabs>
        <w:spacing w:line="233" w:lineRule="auto"/>
        <w:ind w:left="740" w:right="318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Туберкулезная волчанка.</w:t>
      </w:r>
    </w:p>
    <w:p w:rsidR="00F53A1F" w:rsidRDefault="00F53A1F">
      <w:pPr>
        <w:spacing w:line="340" w:lineRule="exact"/>
        <w:rPr>
          <w:rFonts w:eastAsia="Times New Roman"/>
          <w:b/>
          <w:bCs/>
          <w:sz w:val="28"/>
          <w:szCs w:val="28"/>
        </w:rPr>
      </w:pPr>
    </w:p>
    <w:p w:rsidR="00F53A1F" w:rsidRDefault="00587AE6">
      <w:pPr>
        <w:numPr>
          <w:ilvl w:val="0"/>
          <w:numId w:val="350"/>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симптомы, характерные для данного заболевания, наблюдаются у больной?</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Симптом Поспелова («зонда»), феномен «яблочного желе».</w:t>
      </w:r>
    </w:p>
    <w:p w:rsidR="00F53A1F" w:rsidRDefault="00F53A1F">
      <w:pPr>
        <w:spacing w:line="326" w:lineRule="exact"/>
        <w:rPr>
          <w:rFonts w:eastAsia="Times New Roman"/>
          <w:b/>
          <w:bCs/>
          <w:sz w:val="28"/>
          <w:szCs w:val="28"/>
        </w:rPr>
      </w:pPr>
    </w:p>
    <w:p w:rsidR="00F53A1F" w:rsidRDefault="00587AE6">
      <w:pPr>
        <w:numPr>
          <w:ilvl w:val="0"/>
          <w:numId w:val="350"/>
        </w:numPr>
        <w:tabs>
          <w:tab w:val="left" w:pos="1460"/>
        </w:tabs>
        <w:ind w:left="1460" w:hanging="717"/>
        <w:rPr>
          <w:rFonts w:eastAsia="Times New Roman"/>
          <w:b/>
          <w:bCs/>
          <w:sz w:val="28"/>
          <w:szCs w:val="28"/>
        </w:rPr>
      </w:pPr>
      <w:r>
        <w:rPr>
          <w:rFonts w:eastAsia="Times New Roman"/>
          <w:b/>
          <w:bCs/>
          <w:sz w:val="28"/>
          <w:szCs w:val="28"/>
        </w:rPr>
        <w:t>План обследования больной.</w:t>
      </w:r>
    </w:p>
    <w:p w:rsidR="00F53A1F" w:rsidRDefault="00F53A1F">
      <w:pPr>
        <w:spacing w:line="1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Бактериоскопическое исследование биопсированного материала из очага поражения (окраска мазков по Цилю-Нильсену).</w:t>
      </w:r>
    </w:p>
    <w:p w:rsidR="00F53A1F" w:rsidRDefault="00F53A1F">
      <w:pPr>
        <w:spacing w:line="17"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Бактериологическое исследование (посев биопсированного материала на питательные среды).</w:t>
      </w:r>
    </w:p>
    <w:p w:rsidR="00F53A1F" w:rsidRDefault="00F53A1F">
      <w:pPr>
        <w:spacing w:line="16"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Биологическая проба (заражение морских свинок патологическим материалом из очага поражения).</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Гистологическое исследование биопсированного материала.</w:t>
      </w:r>
    </w:p>
    <w:p w:rsidR="00F53A1F" w:rsidRDefault="00587AE6">
      <w:pPr>
        <w:ind w:left="740"/>
        <w:rPr>
          <w:sz w:val="20"/>
          <w:szCs w:val="20"/>
        </w:rPr>
      </w:pPr>
      <w:r>
        <w:rPr>
          <w:rFonts w:eastAsia="Times New Roman"/>
          <w:sz w:val="28"/>
          <w:szCs w:val="28"/>
        </w:rPr>
        <w:t>—</w:t>
      </w:r>
      <w:r>
        <w:rPr>
          <w:rFonts w:eastAsia="Times New Roman"/>
          <w:sz w:val="27"/>
          <w:szCs w:val="27"/>
        </w:rPr>
        <w:t>Кожные пробы с туберкулином (Пирке, Манту).</w:t>
      </w:r>
    </w:p>
    <w:p w:rsidR="00F53A1F" w:rsidRDefault="00F53A1F">
      <w:pPr>
        <w:spacing w:line="325" w:lineRule="exact"/>
        <w:rPr>
          <w:sz w:val="20"/>
          <w:szCs w:val="20"/>
        </w:rPr>
      </w:pPr>
    </w:p>
    <w:p w:rsidR="00F53A1F" w:rsidRDefault="00587AE6" w:rsidP="00587AE6">
      <w:pPr>
        <w:numPr>
          <w:ilvl w:val="0"/>
          <w:numId w:val="351"/>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Туберкулез кожи вызывается микобактериями туберкулеза человеческого, реже бычьего типа. Заражение чаще происходит аэрогенно, но возможно и через желудочно-кишечный тракт. Крайне редко микобактерии туберкулеза первично попадают в кожу. Большинство форм туберкулеза кожи являются результатом гематогенно-го или лимфогенного распространения из первичных или вторичных очагов. Возможны как диссеминация микобактерии туберкулеза по всему организму, так и метастатический путь распространения. Туберкулиновые пробы резко положительные. Очаги поражения не имеют склонности к периферическому росту, сравнительно легко поддаются специфическому лечению. Для возникновения туберкулеза кожи необходим ряд условий, которые можно представить как совокупность эндогенных и экзогенных факторов.</w:t>
      </w:r>
    </w:p>
    <w:p w:rsidR="00F53A1F" w:rsidRDefault="00F53A1F">
      <w:pPr>
        <w:spacing w:line="39" w:lineRule="exact"/>
        <w:rPr>
          <w:sz w:val="20"/>
          <w:szCs w:val="20"/>
        </w:rPr>
      </w:pPr>
    </w:p>
    <w:p w:rsidR="00F53A1F" w:rsidRDefault="00587AE6" w:rsidP="00587AE6">
      <w:pPr>
        <w:numPr>
          <w:ilvl w:val="0"/>
          <w:numId w:val="35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функциональные нарушения ЦНС, нарушение функции эндокринных желез.</w:t>
      </w:r>
    </w:p>
    <w:p w:rsidR="00F53A1F" w:rsidRDefault="00F53A1F">
      <w:pPr>
        <w:spacing w:line="35" w:lineRule="exact"/>
        <w:rPr>
          <w:rFonts w:ascii="Symbol" w:eastAsia="Symbol" w:hAnsi="Symbol" w:cs="Symbol"/>
          <w:sz w:val="28"/>
          <w:szCs w:val="28"/>
        </w:rPr>
      </w:pPr>
    </w:p>
    <w:p w:rsidR="00F53A1F" w:rsidRDefault="00587AE6" w:rsidP="00587AE6">
      <w:pPr>
        <w:numPr>
          <w:ilvl w:val="0"/>
          <w:numId w:val="352"/>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нарушение обменных процессов организма (минерального, холестеринового, водного).</w:t>
      </w:r>
    </w:p>
    <w:p w:rsidR="00F53A1F" w:rsidRDefault="00587AE6" w:rsidP="00587AE6">
      <w:pPr>
        <w:numPr>
          <w:ilvl w:val="0"/>
          <w:numId w:val="352"/>
        </w:numPr>
        <w:tabs>
          <w:tab w:val="left" w:pos="1460"/>
        </w:tabs>
        <w:spacing w:line="239" w:lineRule="auto"/>
        <w:ind w:left="1460" w:hanging="717"/>
        <w:rPr>
          <w:rFonts w:ascii="Symbol" w:eastAsia="Symbol" w:hAnsi="Symbol" w:cs="Symbol"/>
          <w:sz w:val="28"/>
          <w:szCs w:val="28"/>
        </w:rPr>
      </w:pPr>
      <w:r>
        <w:rPr>
          <w:rFonts w:eastAsia="Times New Roman"/>
          <w:sz w:val="28"/>
          <w:szCs w:val="28"/>
        </w:rPr>
        <w:t>острые инфекции, травмы.</w:t>
      </w:r>
    </w:p>
    <w:p w:rsidR="00F53A1F" w:rsidRDefault="00587AE6" w:rsidP="00587AE6">
      <w:pPr>
        <w:numPr>
          <w:ilvl w:val="0"/>
          <w:numId w:val="352"/>
        </w:numPr>
        <w:tabs>
          <w:tab w:val="left" w:pos="1460"/>
        </w:tabs>
        <w:spacing w:line="239" w:lineRule="auto"/>
        <w:ind w:left="1460" w:hanging="717"/>
        <w:rPr>
          <w:rFonts w:ascii="Symbol" w:eastAsia="Symbol" w:hAnsi="Symbol" w:cs="Symbol"/>
          <w:sz w:val="28"/>
          <w:szCs w:val="28"/>
        </w:rPr>
      </w:pPr>
      <w:r>
        <w:rPr>
          <w:rFonts w:eastAsia="Times New Roman"/>
          <w:sz w:val="28"/>
          <w:szCs w:val="28"/>
        </w:rPr>
        <w:t>кортикостероидная и цитостатическая терапия.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58" w:lineRule="exact"/>
        <w:rPr>
          <w:sz w:val="20"/>
          <w:szCs w:val="20"/>
        </w:rPr>
      </w:pPr>
    </w:p>
    <w:p w:rsidR="00F53A1F" w:rsidRDefault="00587AE6">
      <w:pPr>
        <w:ind w:left="40"/>
        <w:rPr>
          <w:sz w:val="20"/>
          <w:szCs w:val="20"/>
        </w:rPr>
      </w:pPr>
      <w:r>
        <w:rPr>
          <w:rFonts w:eastAsia="Times New Roman"/>
          <w:sz w:val="24"/>
          <w:szCs w:val="24"/>
        </w:rPr>
        <w:t>122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rsidP="00587AE6">
      <w:pPr>
        <w:numPr>
          <w:ilvl w:val="0"/>
          <w:numId w:val="353"/>
        </w:numPr>
        <w:tabs>
          <w:tab w:val="left" w:pos="1460"/>
        </w:tabs>
        <w:ind w:left="1460" w:hanging="717"/>
        <w:rPr>
          <w:rFonts w:ascii="Symbol" w:eastAsia="Symbol" w:hAnsi="Symbol" w:cs="Symbol"/>
          <w:sz w:val="28"/>
          <w:szCs w:val="28"/>
        </w:rPr>
      </w:pPr>
      <w:r>
        <w:rPr>
          <w:rFonts w:eastAsia="Times New Roman"/>
          <w:sz w:val="28"/>
          <w:szCs w:val="28"/>
        </w:rPr>
        <w:t>неполноценное питание с недостатком белков и витаминов.</w:t>
      </w:r>
    </w:p>
    <w:p w:rsidR="00F53A1F" w:rsidRDefault="00F53A1F">
      <w:pPr>
        <w:spacing w:line="34" w:lineRule="exact"/>
        <w:rPr>
          <w:rFonts w:ascii="Symbol" w:eastAsia="Symbol" w:hAnsi="Symbol" w:cs="Symbol"/>
          <w:sz w:val="28"/>
          <w:szCs w:val="28"/>
        </w:rPr>
      </w:pPr>
    </w:p>
    <w:p w:rsidR="00F53A1F" w:rsidRDefault="00587AE6" w:rsidP="00587AE6">
      <w:pPr>
        <w:numPr>
          <w:ilvl w:val="0"/>
          <w:numId w:val="353"/>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неблагоприятные условия внешней среды (переохлаждения, перегревания организма), повреждения кожи.</w:t>
      </w:r>
    </w:p>
    <w:p w:rsidR="00F53A1F" w:rsidRDefault="00F53A1F">
      <w:pPr>
        <w:spacing w:line="3" w:lineRule="exact"/>
        <w:rPr>
          <w:sz w:val="20"/>
          <w:szCs w:val="20"/>
        </w:rPr>
      </w:pPr>
    </w:p>
    <w:p w:rsidR="00F53A1F" w:rsidRDefault="00587AE6" w:rsidP="00587AE6">
      <w:pPr>
        <w:numPr>
          <w:ilvl w:val="0"/>
          <w:numId w:val="354"/>
        </w:numPr>
        <w:tabs>
          <w:tab w:val="left" w:pos="1456"/>
        </w:tabs>
        <w:spacing w:line="228"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 w:lineRule="exact"/>
        <w:rPr>
          <w:rFonts w:eastAsia="Times New Roman"/>
          <w:b/>
          <w:bCs/>
          <w:sz w:val="28"/>
          <w:szCs w:val="28"/>
        </w:rPr>
      </w:pPr>
    </w:p>
    <w:p w:rsidR="00F53A1F" w:rsidRDefault="00587AE6">
      <w:pPr>
        <w:spacing w:line="227" w:lineRule="auto"/>
        <w:ind w:left="40" w:right="26" w:firstLine="710"/>
        <w:jc w:val="both"/>
        <w:rPr>
          <w:rFonts w:eastAsia="Times New Roman"/>
          <w:b/>
          <w:bCs/>
          <w:sz w:val="28"/>
          <w:szCs w:val="28"/>
        </w:rPr>
      </w:pPr>
      <w:r>
        <w:rPr>
          <w:rFonts w:eastAsia="Times New Roman"/>
          <w:sz w:val="28"/>
          <w:szCs w:val="28"/>
        </w:rPr>
        <w:t>- с бугорковым сифилидом - отрицательны оба характерных для туберкулезной волчанки симптома, мозаичные рубцы, не образуются бугорки на рубцах.</w:t>
      </w:r>
    </w:p>
    <w:p w:rsidR="00F53A1F" w:rsidRDefault="00F53A1F">
      <w:pPr>
        <w:spacing w:line="2" w:lineRule="exact"/>
        <w:rPr>
          <w:rFonts w:eastAsia="Times New Roman"/>
          <w:b/>
          <w:bCs/>
          <w:sz w:val="28"/>
          <w:szCs w:val="28"/>
        </w:rPr>
      </w:pPr>
    </w:p>
    <w:p w:rsidR="00F53A1F" w:rsidRDefault="00587AE6">
      <w:pPr>
        <w:spacing w:line="228" w:lineRule="auto"/>
        <w:ind w:left="40" w:right="26" w:firstLine="710"/>
        <w:jc w:val="both"/>
        <w:rPr>
          <w:rFonts w:eastAsia="Times New Roman"/>
          <w:b/>
          <w:bCs/>
          <w:sz w:val="28"/>
          <w:szCs w:val="28"/>
        </w:rPr>
      </w:pPr>
      <w:r>
        <w:rPr>
          <w:rFonts w:eastAsia="Times New Roman"/>
          <w:sz w:val="28"/>
          <w:szCs w:val="28"/>
        </w:rPr>
        <w:t>- с туберкулоидной лепрой - отрицательны оба характерных для туберкулезной волчанки симптома, отсутствуют болевая и температурная чувствительность в очаге.</w:t>
      </w:r>
    </w:p>
    <w:p w:rsidR="00F53A1F" w:rsidRDefault="00587AE6">
      <w:pPr>
        <w:spacing w:line="227" w:lineRule="auto"/>
        <w:ind w:left="40" w:right="26" w:firstLine="710"/>
        <w:rPr>
          <w:rFonts w:eastAsia="Times New Roman"/>
          <w:b/>
          <w:bCs/>
          <w:sz w:val="28"/>
          <w:szCs w:val="28"/>
        </w:rPr>
      </w:pPr>
      <w:r>
        <w:rPr>
          <w:rFonts w:eastAsia="Times New Roman"/>
          <w:sz w:val="28"/>
          <w:szCs w:val="28"/>
        </w:rPr>
        <w:t>- с лейшманиозом - очаги поражения болезненны, характерно формирование втянутых рубцов.</w:t>
      </w:r>
    </w:p>
    <w:p w:rsidR="00F53A1F" w:rsidRDefault="00F53A1F">
      <w:pPr>
        <w:spacing w:line="1" w:lineRule="exact"/>
        <w:rPr>
          <w:rFonts w:eastAsia="Times New Roman"/>
          <w:b/>
          <w:bCs/>
          <w:sz w:val="28"/>
          <w:szCs w:val="28"/>
        </w:rPr>
      </w:pPr>
    </w:p>
    <w:p w:rsidR="00F53A1F" w:rsidRDefault="00587AE6">
      <w:pPr>
        <w:spacing w:line="228" w:lineRule="auto"/>
        <w:ind w:left="40" w:right="46" w:firstLine="710"/>
        <w:rPr>
          <w:rFonts w:eastAsia="Times New Roman"/>
          <w:b/>
          <w:bCs/>
          <w:sz w:val="28"/>
          <w:szCs w:val="28"/>
        </w:rPr>
      </w:pPr>
      <w:r>
        <w:rPr>
          <w:rFonts w:eastAsia="Times New Roman"/>
          <w:sz w:val="28"/>
          <w:szCs w:val="28"/>
        </w:rPr>
        <w:t>- с саркоидозом, бластомикозом, споротрихозом, эпителиомой, дискоидной красной волчанкой.</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19" w:lineRule="exact"/>
        <w:rPr>
          <w:sz w:val="20"/>
          <w:szCs w:val="20"/>
        </w:rPr>
      </w:pPr>
    </w:p>
    <w:p w:rsidR="00F53A1F" w:rsidRDefault="00587AE6" w:rsidP="00587AE6">
      <w:pPr>
        <w:numPr>
          <w:ilvl w:val="0"/>
          <w:numId w:val="355"/>
        </w:numPr>
        <w:tabs>
          <w:tab w:val="left" w:pos="1447"/>
        </w:tabs>
        <w:spacing w:line="227" w:lineRule="auto"/>
        <w:ind w:left="740" w:right="276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Туберкулоидная форма лепры.</w:t>
      </w:r>
    </w:p>
    <w:p w:rsidR="00F53A1F" w:rsidRDefault="00F53A1F">
      <w:pPr>
        <w:spacing w:line="294" w:lineRule="exact"/>
        <w:rPr>
          <w:rFonts w:eastAsia="Times New Roman"/>
          <w:b/>
          <w:bCs/>
          <w:sz w:val="28"/>
          <w:szCs w:val="28"/>
        </w:rPr>
      </w:pPr>
    </w:p>
    <w:p w:rsidR="00F53A1F" w:rsidRDefault="00587AE6" w:rsidP="00587AE6">
      <w:pPr>
        <w:numPr>
          <w:ilvl w:val="0"/>
          <w:numId w:val="355"/>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spacing w:line="227" w:lineRule="auto"/>
        <w:ind w:left="40" w:right="26" w:firstLine="710"/>
        <w:jc w:val="both"/>
        <w:rPr>
          <w:sz w:val="20"/>
          <w:szCs w:val="20"/>
        </w:rPr>
      </w:pPr>
      <w:r>
        <w:rPr>
          <w:rFonts w:eastAsia="Times New Roman"/>
          <w:sz w:val="28"/>
          <w:szCs w:val="28"/>
        </w:rPr>
        <w:t>Возбудитель - Mycobacterium leprae представляет собой кисло-тоустойчивую палочковидную бактерию, относящуюся к семейству Mycobacteriaceae. Микроорганизм устойчив во внешней среде. Возбудители лепры являются внутриклеточными паразитами макрофагов. Длительный инкубационный период связан с низкой скоростью роста</w:t>
      </w:r>
    </w:p>
    <w:p w:rsidR="00F53A1F" w:rsidRDefault="00F53A1F">
      <w:pPr>
        <w:spacing w:line="4" w:lineRule="exact"/>
        <w:rPr>
          <w:sz w:val="20"/>
          <w:szCs w:val="20"/>
        </w:rPr>
      </w:pPr>
    </w:p>
    <w:p w:rsidR="00F53A1F" w:rsidRDefault="00587AE6">
      <w:pPr>
        <w:spacing w:line="227" w:lineRule="auto"/>
        <w:ind w:left="40" w:right="26"/>
        <w:jc w:val="both"/>
        <w:rPr>
          <w:sz w:val="20"/>
          <w:szCs w:val="20"/>
        </w:rPr>
      </w:pPr>
      <w:r>
        <w:rPr>
          <w:rFonts w:eastAsia="Times New Roman"/>
          <w:sz w:val="28"/>
          <w:szCs w:val="28"/>
        </w:rPr>
        <w:t>микроорганизмов. Лепра является высококонтагиозным, но низкопатогенным заболеванием. Часто встречается субклиническая инфекция. Доказана генетическая предрасположенность к заболеванию. Основным путем передачи считается воздушно-капельный. Входные во-рота – слизистая оболочка верхних дыхательных путей. Иммунитет при лепре носит клеточный характер, он минимален при лепроматозной и диморфной лепре и максимален у больных туберкулоидной лепрой.</w:t>
      </w:r>
    </w:p>
    <w:p w:rsidR="00F53A1F" w:rsidRDefault="00F53A1F">
      <w:pPr>
        <w:spacing w:line="316" w:lineRule="exact"/>
        <w:rPr>
          <w:sz w:val="20"/>
          <w:szCs w:val="20"/>
        </w:rPr>
      </w:pPr>
    </w:p>
    <w:p w:rsidR="00F53A1F" w:rsidRDefault="00587AE6" w:rsidP="00587AE6">
      <w:pPr>
        <w:numPr>
          <w:ilvl w:val="0"/>
          <w:numId w:val="356"/>
        </w:numPr>
        <w:tabs>
          <w:tab w:val="left" w:pos="1456"/>
        </w:tabs>
        <w:spacing w:line="228"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 w:lineRule="exact"/>
        <w:rPr>
          <w:rFonts w:eastAsia="Times New Roman"/>
          <w:b/>
          <w:bCs/>
          <w:sz w:val="28"/>
          <w:szCs w:val="28"/>
        </w:rPr>
      </w:pPr>
    </w:p>
    <w:p w:rsidR="00F53A1F" w:rsidRDefault="00587AE6">
      <w:pPr>
        <w:spacing w:line="227" w:lineRule="auto"/>
        <w:ind w:left="40" w:right="86" w:firstLine="710"/>
        <w:rPr>
          <w:rFonts w:eastAsia="Times New Roman"/>
          <w:b/>
          <w:bCs/>
          <w:sz w:val="28"/>
          <w:szCs w:val="28"/>
        </w:rPr>
      </w:pPr>
      <w:r>
        <w:rPr>
          <w:rFonts w:eastAsia="Times New Roman"/>
          <w:sz w:val="28"/>
          <w:szCs w:val="28"/>
        </w:rPr>
        <w:t>Бугорковый и гуммозный сифилис; лейшманиозные бугорки, узлы, язвы; туберкулезная волчанка и другие формы туберкулеза кожи.</w:t>
      </w:r>
    </w:p>
    <w:p w:rsidR="00F53A1F" w:rsidRDefault="00F53A1F">
      <w:pPr>
        <w:spacing w:line="292" w:lineRule="exact"/>
        <w:rPr>
          <w:rFonts w:eastAsia="Times New Roman"/>
          <w:b/>
          <w:bCs/>
          <w:sz w:val="28"/>
          <w:szCs w:val="28"/>
        </w:rPr>
      </w:pPr>
    </w:p>
    <w:p w:rsidR="00F53A1F" w:rsidRDefault="00587AE6" w:rsidP="00587AE6">
      <w:pPr>
        <w:numPr>
          <w:ilvl w:val="0"/>
          <w:numId w:val="356"/>
        </w:numPr>
        <w:tabs>
          <w:tab w:val="left" w:pos="1460"/>
        </w:tabs>
        <w:ind w:left="1460" w:hanging="717"/>
        <w:rPr>
          <w:rFonts w:eastAsia="Times New Roman"/>
          <w:b/>
          <w:bCs/>
          <w:sz w:val="28"/>
          <w:szCs w:val="28"/>
        </w:rPr>
      </w:pPr>
      <w:r>
        <w:rPr>
          <w:rFonts w:eastAsia="Times New Roman"/>
          <w:b/>
          <w:bCs/>
          <w:sz w:val="28"/>
          <w:szCs w:val="28"/>
        </w:rPr>
        <w:t>Наметьте   план   лечебных   мероприятий,   выпишите</w:t>
      </w:r>
    </w:p>
    <w:p w:rsidR="00F53A1F" w:rsidRDefault="00587AE6">
      <w:pPr>
        <w:spacing w:line="228" w:lineRule="auto"/>
        <w:ind w:left="40"/>
        <w:rPr>
          <w:rFonts w:eastAsia="Times New Roman"/>
          <w:b/>
          <w:bCs/>
          <w:sz w:val="28"/>
          <w:szCs w:val="28"/>
        </w:rPr>
      </w:pPr>
      <w:r>
        <w:rPr>
          <w:rFonts w:eastAsia="Times New Roman"/>
          <w:b/>
          <w:bCs/>
          <w:sz w:val="28"/>
          <w:szCs w:val="28"/>
        </w:rPr>
        <w:t>рецепты.</w:t>
      </w:r>
    </w:p>
    <w:p w:rsidR="00F53A1F" w:rsidRDefault="00587AE6">
      <w:pPr>
        <w:spacing w:line="226" w:lineRule="auto"/>
        <w:ind w:left="740"/>
        <w:rPr>
          <w:rFonts w:eastAsia="Times New Roman"/>
          <w:b/>
          <w:bCs/>
          <w:sz w:val="28"/>
          <w:szCs w:val="28"/>
        </w:rPr>
      </w:pPr>
      <w:r>
        <w:rPr>
          <w:rFonts w:eastAsia="Times New Roman"/>
          <w:sz w:val="28"/>
          <w:szCs w:val="28"/>
        </w:rPr>
        <w:t>Лечение   (комплексное):   антибактериальные,   иммунотропные,</w:t>
      </w:r>
    </w:p>
    <w:p w:rsidR="00F53A1F" w:rsidRDefault="00587AE6">
      <w:pPr>
        <w:spacing w:line="227" w:lineRule="auto"/>
        <w:ind w:left="40" w:right="86"/>
        <w:rPr>
          <w:rFonts w:eastAsia="Times New Roman"/>
          <w:b/>
          <w:bCs/>
          <w:sz w:val="28"/>
          <w:szCs w:val="28"/>
        </w:rPr>
      </w:pPr>
      <w:r>
        <w:rPr>
          <w:rFonts w:eastAsia="Times New Roman"/>
          <w:sz w:val="28"/>
          <w:szCs w:val="28"/>
        </w:rPr>
        <w:t>общеукрепляющие препараты; физиотерапевтические методы; полноценное питание; лечение сопутствующих заболеваний.</w:t>
      </w:r>
    </w:p>
    <w:p w:rsidR="00F53A1F" w:rsidRDefault="00F53A1F">
      <w:pPr>
        <w:sectPr w:rsidR="00F53A1F">
          <w:pgSz w:w="11900" w:h="16838"/>
          <w:pgMar w:top="1129"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45" w:lineRule="exact"/>
        <w:rPr>
          <w:sz w:val="20"/>
          <w:szCs w:val="20"/>
        </w:rPr>
      </w:pPr>
    </w:p>
    <w:p w:rsidR="00F53A1F" w:rsidRDefault="00587AE6">
      <w:pPr>
        <w:ind w:left="8640"/>
        <w:rPr>
          <w:sz w:val="20"/>
          <w:szCs w:val="20"/>
        </w:rPr>
      </w:pPr>
      <w:r>
        <w:rPr>
          <w:rFonts w:eastAsia="Times New Roman"/>
          <w:sz w:val="24"/>
          <w:szCs w:val="24"/>
        </w:rPr>
        <w:t>123</w:t>
      </w:r>
    </w:p>
    <w:p w:rsidR="00F53A1F" w:rsidRDefault="00F53A1F">
      <w:pPr>
        <w:sectPr w:rsidR="00F53A1F">
          <w:type w:val="continuous"/>
          <w:pgSz w:w="11900" w:h="16838"/>
          <w:pgMar w:top="1129" w:right="1440" w:bottom="120" w:left="1440" w:header="0" w:footer="0" w:gutter="0"/>
          <w:cols w:space="720" w:equalWidth="0">
            <w:col w:w="9026"/>
          </w:cols>
        </w:sectPr>
      </w:pPr>
    </w:p>
    <w:p w:rsidR="00F53A1F" w:rsidRDefault="00587AE6">
      <w:pPr>
        <w:spacing w:line="222" w:lineRule="auto"/>
        <w:ind w:left="40" w:right="46" w:firstLine="710"/>
        <w:rPr>
          <w:sz w:val="20"/>
          <w:szCs w:val="20"/>
        </w:rPr>
      </w:pPr>
      <w:r>
        <w:rPr>
          <w:rFonts w:eastAsia="Times New Roman"/>
          <w:b/>
          <w:bCs/>
          <w:sz w:val="28"/>
          <w:szCs w:val="28"/>
        </w:rPr>
        <w:t>5. Вспомогательные тесты при диагностике данного заболевания.</w:t>
      </w:r>
    </w:p>
    <w:p w:rsidR="00F53A1F" w:rsidRDefault="00F53A1F">
      <w:pPr>
        <w:spacing w:line="1" w:lineRule="exact"/>
        <w:rPr>
          <w:sz w:val="20"/>
          <w:szCs w:val="20"/>
        </w:rPr>
      </w:pPr>
    </w:p>
    <w:p w:rsidR="00F53A1F" w:rsidRDefault="00587AE6">
      <w:pPr>
        <w:spacing w:line="227" w:lineRule="auto"/>
        <w:ind w:left="40" w:right="6" w:firstLine="710"/>
        <w:rPr>
          <w:sz w:val="20"/>
          <w:szCs w:val="20"/>
        </w:rPr>
      </w:pPr>
      <w:r>
        <w:rPr>
          <w:rFonts w:ascii="Symbol" w:eastAsia="Symbol" w:hAnsi="Symbol" w:cs="Symbol"/>
          <w:sz w:val="28"/>
          <w:szCs w:val="28"/>
        </w:rPr>
        <w:t></w:t>
      </w:r>
      <w:r>
        <w:rPr>
          <w:rFonts w:eastAsia="Times New Roman"/>
          <w:sz w:val="28"/>
          <w:szCs w:val="28"/>
        </w:rPr>
        <w:t xml:space="preserve"> Гистаминовая проба для определения природы гипохромических пятен.</w:t>
      </w:r>
    </w:p>
    <w:p w:rsidR="00F53A1F" w:rsidRDefault="00F53A1F">
      <w:pPr>
        <w:spacing w:line="36" w:lineRule="exact"/>
        <w:rPr>
          <w:sz w:val="20"/>
          <w:szCs w:val="20"/>
        </w:rPr>
      </w:pPr>
    </w:p>
    <w:p w:rsidR="00F53A1F" w:rsidRDefault="00587AE6" w:rsidP="00587AE6">
      <w:pPr>
        <w:numPr>
          <w:ilvl w:val="0"/>
          <w:numId w:val="357"/>
        </w:numPr>
        <w:tabs>
          <w:tab w:val="left" w:pos="1456"/>
        </w:tabs>
        <w:spacing w:line="221" w:lineRule="auto"/>
        <w:ind w:left="40" w:right="6" w:firstLine="703"/>
        <w:rPr>
          <w:rFonts w:ascii="Symbol" w:eastAsia="Symbol" w:hAnsi="Symbol" w:cs="Symbol"/>
          <w:sz w:val="28"/>
          <w:szCs w:val="28"/>
        </w:rPr>
      </w:pPr>
      <w:r>
        <w:rPr>
          <w:rFonts w:eastAsia="Times New Roman"/>
          <w:sz w:val="28"/>
          <w:szCs w:val="28"/>
        </w:rPr>
        <w:t>Проба уколом иглой – аналогична вышеописанной, но вследствие отсутствия гистамина она дает менее ясные результаты.</w:t>
      </w:r>
    </w:p>
    <w:p w:rsidR="00F53A1F" w:rsidRDefault="00F53A1F">
      <w:pPr>
        <w:spacing w:line="1" w:lineRule="exact"/>
        <w:rPr>
          <w:rFonts w:ascii="Symbol" w:eastAsia="Symbol" w:hAnsi="Symbol" w:cs="Symbol"/>
          <w:sz w:val="28"/>
          <w:szCs w:val="28"/>
        </w:rPr>
      </w:pPr>
    </w:p>
    <w:p w:rsidR="00F53A1F" w:rsidRDefault="00587AE6" w:rsidP="00587AE6">
      <w:pPr>
        <w:numPr>
          <w:ilvl w:val="0"/>
          <w:numId w:val="357"/>
        </w:numPr>
        <w:tabs>
          <w:tab w:val="left" w:pos="1460"/>
        </w:tabs>
        <w:spacing w:line="228" w:lineRule="auto"/>
        <w:ind w:left="1460" w:hanging="717"/>
        <w:rPr>
          <w:rFonts w:ascii="Symbol" w:eastAsia="Symbol" w:hAnsi="Symbol" w:cs="Symbol"/>
          <w:sz w:val="28"/>
          <w:szCs w:val="28"/>
        </w:rPr>
      </w:pPr>
      <w:r>
        <w:rPr>
          <w:rFonts w:eastAsia="Times New Roman"/>
          <w:sz w:val="28"/>
          <w:szCs w:val="28"/>
        </w:rPr>
        <w:t>Проба на потоотделение.</w:t>
      </w:r>
    </w:p>
    <w:p w:rsidR="00F53A1F" w:rsidRDefault="00F53A1F">
      <w:pPr>
        <w:spacing w:line="19" w:lineRule="exact"/>
        <w:rPr>
          <w:rFonts w:ascii="Symbol" w:eastAsia="Symbol" w:hAnsi="Symbol" w:cs="Symbol"/>
          <w:sz w:val="28"/>
          <w:szCs w:val="28"/>
        </w:rPr>
      </w:pPr>
    </w:p>
    <w:p w:rsidR="00F53A1F" w:rsidRDefault="00587AE6" w:rsidP="00587AE6">
      <w:pPr>
        <w:numPr>
          <w:ilvl w:val="0"/>
          <w:numId w:val="357"/>
        </w:numPr>
        <w:tabs>
          <w:tab w:val="left" w:pos="1456"/>
        </w:tabs>
        <w:spacing w:line="223" w:lineRule="auto"/>
        <w:ind w:left="40" w:right="6" w:firstLine="703"/>
        <w:jc w:val="both"/>
        <w:rPr>
          <w:rFonts w:ascii="Symbol" w:eastAsia="Symbol" w:hAnsi="Symbol" w:cs="Symbol"/>
          <w:sz w:val="28"/>
          <w:szCs w:val="28"/>
        </w:rPr>
      </w:pPr>
      <w:r>
        <w:rPr>
          <w:rFonts w:eastAsia="Times New Roman"/>
          <w:sz w:val="28"/>
          <w:szCs w:val="28"/>
        </w:rPr>
        <w:t>Феномен «воспламенения», то есть резкое покраснение всех неясно выраженных лепрозных элементов после внутривенного введения 3-5 мл 1%-ного раствора никотиновой кислоты.</w:t>
      </w:r>
    </w:p>
    <w:p w:rsidR="00F53A1F" w:rsidRDefault="00F53A1F">
      <w:pPr>
        <w:spacing w:line="1" w:lineRule="exact"/>
        <w:rPr>
          <w:rFonts w:ascii="Symbol" w:eastAsia="Symbol" w:hAnsi="Symbol" w:cs="Symbol"/>
          <w:sz w:val="28"/>
          <w:szCs w:val="28"/>
        </w:rPr>
      </w:pPr>
    </w:p>
    <w:p w:rsidR="00F53A1F" w:rsidRDefault="00587AE6" w:rsidP="00587AE6">
      <w:pPr>
        <w:numPr>
          <w:ilvl w:val="0"/>
          <w:numId w:val="357"/>
        </w:numPr>
        <w:tabs>
          <w:tab w:val="left" w:pos="1460"/>
        </w:tabs>
        <w:spacing w:line="228" w:lineRule="auto"/>
        <w:ind w:left="1460" w:hanging="717"/>
        <w:rPr>
          <w:rFonts w:ascii="Symbol" w:eastAsia="Symbol" w:hAnsi="Symbol" w:cs="Symbol"/>
          <w:sz w:val="28"/>
          <w:szCs w:val="28"/>
        </w:rPr>
      </w:pPr>
      <w:r>
        <w:rPr>
          <w:rFonts w:eastAsia="Times New Roman"/>
          <w:sz w:val="28"/>
          <w:szCs w:val="28"/>
        </w:rPr>
        <w:t>Посев на искусственных питательных средах применяется в</w:t>
      </w:r>
    </w:p>
    <w:p w:rsidR="00F53A1F" w:rsidRDefault="00587AE6">
      <w:pPr>
        <w:spacing w:line="227" w:lineRule="auto"/>
        <w:ind w:left="40" w:right="6"/>
        <w:jc w:val="both"/>
        <w:rPr>
          <w:rFonts w:ascii="Symbol" w:eastAsia="Symbol" w:hAnsi="Symbol" w:cs="Symbol"/>
          <w:sz w:val="28"/>
          <w:szCs w:val="28"/>
        </w:rPr>
      </w:pPr>
      <w:r>
        <w:rPr>
          <w:rFonts w:eastAsia="Times New Roman"/>
          <w:sz w:val="28"/>
          <w:szCs w:val="28"/>
        </w:rPr>
        <w:t>сомнительных случаях для дифференциальной диагностики лепроматозных и туберкулезных поражений. В первом случае посев остается стерильным, во втором вырастают туберкулезные бациллы.</w:t>
      </w:r>
    </w:p>
    <w:p w:rsidR="00F53A1F" w:rsidRDefault="00F53A1F">
      <w:pPr>
        <w:spacing w:line="22" w:lineRule="exact"/>
        <w:rPr>
          <w:rFonts w:ascii="Symbol" w:eastAsia="Symbol" w:hAnsi="Symbol" w:cs="Symbol"/>
          <w:sz w:val="28"/>
          <w:szCs w:val="28"/>
        </w:rPr>
      </w:pPr>
    </w:p>
    <w:p w:rsidR="00F53A1F" w:rsidRDefault="00587AE6" w:rsidP="00587AE6">
      <w:pPr>
        <w:numPr>
          <w:ilvl w:val="0"/>
          <w:numId w:val="357"/>
        </w:numPr>
        <w:tabs>
          <w:tab w:val="left" w:pos="1456"/>
        </w:tabs>
        <w:spacing w:line="223" w:lineRule="auto"/>
        <w:ind w:left="40" w:right="6" w:firstLine="703"/>
        <w:jc w:val="both"/>
        <w:rPr>
          <w:rFonts w:ascii="Symbol" w:eastAsia="Symbol" w:hAnsi="Symbol" w:cs="Symbol"/>
          <w:sz w:val="28"/>
          <w:szCs w:val="28"/>
        </w:rPr>
      </w:pPr>
      <w:r>
        <w:rPr>
          <w:rFonts w:eastAsia="Times New Roman"/>
          <w:sz w:val="28"/>
          <w:szCs w:val="28"/>
        </w:rPr>
        <w:t>Прививка кусочков ткани морским свинкам применяется в аналогичных случаях. При наличии туберкулезных бацилл свинка погибает от туберкулеза.</w:t>
      </w:r>
    </w:p>
    <w:p w:rsidR="00F53A1F" w:rsidRDefault="00F53A1F">
      <w:pPr>
        <w:spacing w:line="21" w:lineRule="exact"/>
        <w:rPr>
          <w:rFonts w:ascii="Symbol" w:eastAsia="Symbol" w:hAnsi="Symbol" w:cs="Symbol"/>
          <w:sz w:val="28"/>
          <w:szCs w:val="28"/>
        </w:rPr>
      </w:pPr>
    </w:p>
    <w:p w:rsidR="00F53A1F" w:rsidRDefault="00587AE6" w:rsidP="00587AE6">
      <w:pPr>
        <w:numPr>
          <w:ilvl w:val="0"/>
          <w:numId w:val="357"/>
        </w:numPr>
        <w:tabs>
          <w:tab w:val="left" w:pos="1456"/>
        </w:tabs>
        <w:spacing w:line="223" w:lineRule="auto"/>
        <w:ind w:left="40" w:right="6" w:firstLine="703"/>
        <w:jc w:val="both"/>
        <w:rPr>
          <w:rFonts w:ascii="Symbol" w:eastAsia="Symbol" w:hAnsi="Symbol" w:cs="Symbol"/>
          <w:sz w:val="28"/>
          <w:szCs w:val="28"/>
        </w:rPr>
      </w:pPr>
      <w:r>
        <w:rPr>
          <w:rFonts w:eastAsia="Times New Roman"/>
          <w:sz w:val="28"/>
          <w:szCs w:val="28"/>
        </w:rPr>
        <w:t>Проверка пиломоторной реакции. Она обычно лишь ослаблена при лепроматозном типе и отсутствует при туберкулоидном и недифференцированном типах лепры.</w:t>
      </w:r>
    </w:p>
    <w:p w:rsidR="00F53A1F" w:rsidRDefault="00F53A1F">
      <w:pPr>
        <w:spacing w:line="20" w:lineRule="exact"/>
        <w:rPr>
          <w:rFonts w:ascii="Symbol" w:eastAsia="Symbol" w:hAnsi="Symbol" w:cs="Symbol"/>
          <w:sz w:val="28"/>
          <w:szCs w:val="28"/>
        </w:rPr>
      </w:pPr>
    </w:p>
    <w:p w:rsidR="00F53A1F" w:rsidRDefault="00587AE6" w:rsidP="00587AE6">
      <w:pPr>
        <w:numPr>
          <w:ilvl w:val="0"/>
          <w:numId w:val="357"/>
        </w:numPr>
        <w:tabs>
          <w:tab w:val="left" w:pos="1456"/>
        </w:tabs>
        <w:spacing w:line="221" w:lineRule="auto"/>
        <w:ind w:left="40" w:right="6" w:firstLine="703"/>
        <w:rPr>
          <w:rFonts w:ascii="Symbol" w:eastAsia="Symbol" w:hAnsi="Symbol" w:cs="Symbol"/>
          <w:sz w:val="28"/>
          <w:szCs w:val="28"/>
        </w:rPr>
      </w:pPr>
      <w:r>
        <w:rPr>
          <w:rFonts w:eastAsia="Times New Roman"/>
          <w:sz w:val="28"/>
          <w:szCs w:val="28"/>
        </w:rPr>
        <w:t>Проверка дермографизма, который при лепре ослаблен или не вызывается.</w:t>
      </w:r>
    </w:p>
    <w:p w:rsidR="00F53A1F" w:rsidRDefault="00F53A1F">
      <w:pPr>
        <w:spacing w:line="20" w:lineRule="exact"/>
        <w:rPr>
          <w:rFonts w:ascii="Symbol" w:eastAsia="Symbol" w:hAnsi="Symbol" w:cs="Symbol"/>
          <w:sz w:val="28"/>
          <w:szCs w:val="28"/>
        </w:rPr>
      </w:pPr>
    </w:p>
    <w:p w:rsidR="00F53A1F" w:rsidRDefault="00587AE6" w:rsidP="00587AE6">
      <w:pPr>
        <w:numPr>
          <w:ilvl w:val="0"/>
          <w:numId w:val="357"/>
        </w:numPr>
        <w:tabs>
          <w:tab w:val="left" w:pos="1456"/>
        </w:tabs>
        <w:spacing w:line="223" w:lineRule="auto"/>
        <w:ind w:left="40" w:right="6" w:firstLine="703"/>
        <w:jc w:val="both"/>
        <w:rPr>
          <w:rFonts w:ascii="Symbol" w:eastAsia="Symbol" w:hAnsi="Symbol" w:cs="Symbol"/>
          <w:sz w:val="28"/>
          <w:szCs w:val="28"/>
        </w:rPr>
      </w:pPr>
      <w:r>
        <w:rPr>
          <w:rFonts w:eastAsia="Times New Roman"/>
          <w:sz w:val="28"/>
          <w:szCs w:val="28"/>
        </w:rPr>
        <w:t>Лепроминовая проба. По этой пробе можно судить: а) о типе лепры; б) о течении заболевания; в) об эффективности лечения; г) о прогнозе.</w:t>
      </w:r>
    </w:p>
    <w:p w:rsidR="00F53A1F" w:rsidRDefault="00F53A1F">
      <w:pPr>
        <w:spacing w:line="228"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19" w:lineRule="exact"/>
        <w:rPr>
          <w:sz w:val="20"/>
          <w:szCs w:val="20"/>
        </w:rPr>
      </w:pPr>
    </w:p>
    <w:p w:rsidR="00F53A1F" w:rsidRDefault="00587AE6" w:rsidP="00587AE6">
      <w:pPr>
        <w:numPr>
          <w:ilvl w:val="0"/>
          <w:numId w:val="358"/>
        </w:numPr>
        <w:tabs>
          <w:tab w:val="left" w:pos="1090"/>
        </w:tabs>
        <w:spacing w:line="227" w:lineRule="auto"/>
        <w:ind w:left="740" w:right="312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Лепроматозный тип лепры.</w:t>
      </w:r>
    </w:p>
    <w:p w:rsidR="00F53A1F" w:rsidRDefault="00F53A1F">
      <w:pPr>
        <w:spacing w:line="309" w:lineRule="exact"/>
        <w:rPr>
          <w:sz w:val="20"/>
          <w:szCs w:val="20"/>
        </w:rPr>
      </w:pPr>
    </w:p>
    <w:p w:rsidR="00F53A1F" w:rsidRDefault="00587AE6">
      <w:pPr>
        <w:spacing w:line="227" w:lineRule="auto"/>
        <w:ind w:left="740" w:right="86"/>
        <w:rPr>
          <w:sz w:val="20"/>
          <w:szCs w:val="20"/>
        </w:rPr>
      </w:pPr>
      <w:r>
        <w:rPr>
          <w:rFonts w:eastAsia="Times New Roman"/>
          <w:b/>
          <w:bCs/>
          <w:sz w:val="28"/>
          <w:szCs w:val="28"/>
        </w:rPr>
        <w:t xml:space="preserve">2.Какие данные клиники и анамнеза подтверждают диагноз? </w:t>
      </w:r>
      <w:r>
        <w:rPr>
          <w:rFonts w:eastAsia="Times New Roman"/>
          <w:sz w:val="28"/>
          <w:szCs w:val="28"/>
        </w:rPr>
        <w:t>Полиморфное поражение кожи (пятна, липромы), поражение</w:t>
      </w:r>
    </w:p>
    <w:p w:rsidR="00F53A1F" w:rsidRDefault="00F53A1F">
      <w:pPr>
        <w:spacing w:line="2" w:lineRule="exact"/>
        <w:rPr>
          <w:sz w:val="20"/>
          <w:szCs w:val="20"/>
        </w:rPr>
      </w:pPr>
    </w:p>
    <w:p w:rsidR="00F53A1F" w:rsidRDefault="00587AE6">
      <w:pPr>
        <w:spacing w:line="227" w:lineRule="auto"/>
        <w:ind w:left="40" w:right="86"/>
        <w:jc w:val="both"/>
        <w:rPr>
          <w:sz w:val="20"/>
          <w:szCs w:val="20"/>
        </w:rPr>
      </w:pPr>
      <w:r>
        <w:rPr>
          <w:rFonts w:eastAsia="Times New Roman"/>
          <w:sz w:val="28"/>
          <w:szCs w:val="28"/>
        </w:rPr>
        <w:t>слизистых оболочек полости рта, гортани (осиплость голоса, гнусавость, афония), глаз (эписклериты, кератиты, ириты, инфильтраты на конъюктиве, глаукома, катаракта - с частым исходом в слепоту), лимфоаденопатия, поражение нервных волокон (прогрессирующие неврологические расстройства), присоединение вторичной инфекции: хроническая рецидивирующее течение заболевания с чередованием ремиссий и ухудшением соматического статуса (чаще весной и осенью, а также под влиянием стрессовых и экстремальных воздействий); течение заболевания от нескольких лет до 10 лет.</w:t>
      </w:r>
    </w:p>
    <w:p w:rsidR="00F53A1F" w:rsidRDefault="00F53A1F">
      <w:pPr>
        <w:spacing w:line="318" w:lineRule="exact"/>
        <w:rPr>
          <w:sz w:val="20"/>
          <w:szCs w:val="20"/>
        </w:rPr>
      </w:pPr>
    </w:p>
    <w:p w:rsidR="00F53A1F" w:rsidRDefault="00587AE6" w:rsidP="00587AE6">
      <w:pPr>
        <w:numPr>
          <w:ilvl w:val="0"/>
          <w:numId w:val="359"/>
        </w:numPr>
        <w:tabs>
          <w:tab w:val="left" w:pos="1456"/>
        </w:tabs>
        <w:spacing w:line="228" w:lineRule="auto"/>
        <w:ind w:left="40" w:right="86" w:firstLine="703"/>
        <w:rPr>
          <w:rFonts w:eastAsia="Times New Roman"/>
          <w:sz w:val="28"/>
          <w:szCs w:val="28"/>
        </w:rPr>
      </w:pPr>
      <w:r>
        <w:rPr>
          <w:rFonts w:eastAsia="Times New Roman"/>
          <w:b/>
          <w:bCs/>
          <w:sz w:val="28"/>
          <w:szCs w:val="28"/>
        </w:rPr>
        <w:t>Проведите дифференциальную диагностику с другими заболеваниями.</w:t>
      </w:r>
    </w:p>
    <w:p w:rsidR="00F53A1F" w:rsidRDefault="00F53A1F">
      <w:pPr>
        <w:spacing w:line="1" w:lineRule="exact"/>
        <w:rPr>
          <w:rFonts w:eastAsia="Times New Roman"/>
          <w:sz w:val="28"/>
          <w:szCs w:val="28"/>
        </w:rPr>
      </w:pPr>
    </w:p>
    <w:p w:rsidR="00F53A1F" w:rsidRDefault="00587AE6">
      <w:pPr>
        <w:spacing w:line="227" w:lineRule="auto"/>
        <w:ind w:left="40" w:right="86" w:firstLine="710"/>
        <w:rPr>
          <w:rFonts w:eastAsia="Times New Roman"/>
          <w:sz w:val="28"/>
          <w:szCs w:val="28"/>
        </w:rPr>
      </w:pPr>
      <w:r>
        <w:rPr>
          <w:rFonts w:eastAsia="Times New Roman"/>
          <w:sz w:val="28"/>
          <w:szCs w:val="28"/>
        </w:rPr>
        <w:t>Бугорковый и гуммозный сифилис; лейшманиозные бугорки, узлы, язвы; туберкулезная волчанка и другие формы туберкулеза кожи.</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39" w:lineRule="exact"/>
        <w:rPr>
          <w:sz w:val="20"/>
          <w:szCs w:val="20"/>
        </w:rPr>
      </w:pPr>
    </w:p>
    <w:p w:rsidR="00F53A1F" w:rsidRDefault="00587AE6">
      <w:pPr>
        <w:ind w:left="40"/>
        <w:rPr>
          <w:sz w:val="20"/>
          <w:szCs w:val="20"/>
        </w:rPr>
      </w:pPr>
      <w:r>
        <w:rPr>
          <w:rFonts w:eastAsia="Times New Roman"/>
          <w:sz w:val="24"/>
          <w:szCs w:val="24"/>
        </w:rPr>
        <w:t>124</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rsidP="00587AE6">
      <w:pPr>
        <w:numPr>
          <w:ilvl w:val="0"/>
          <w:numId w:val="360"/>
        </w:numPr>
        <w:tabs>
          <w:tab w:val="left" w:pos="1460"/>
        </w:tabs>
        <w:ind w:left="1460" w:hanging="717"/>
        <w:rPr>
          <w:rFonts w:eastAsia="Times New Roman"/>
          <w:sz w:val="28"/>
          <w:szCs w:val="28"/>
        </w:rPr>
      </w:pPr>
      <w:r>
        <w:rPr>
          <w:rFonts w:eastAsia="Times New Roman"/>
          <w:b/>
          <w:bCs/>
          <w:sz w:val="28"/>
          <w:szCs w:val="28"/>
        </w:rPr>
        <w:t>Прогноз при данном заболевании.</w:t>
      </w:r>
    </w:p>
    <w:p w:rsidR="00F53A1F" w:rsidRDefault="00587AE6">
      <w:pPr>
        <w:spacing w:line="227" w:lineRule="auto"/>
        <w:ind w:left="40" w:right="46" w:firstLine="710"/>
        <w:jc w:val="both"/>
        <w:rPr>
          <w:sz w:val="20"/>
          <w:szCs w:val="20"/>
        </w:rPr>
      </w:pPr>
      <w:r>
        <w:rPr>
          <w:rFonts w:eastAsia="Times New Roman"/>
          <w:sz w:val="28"/>
          <w:szCs w:val="28"/>
        </w:rPr>
        <w:t>Прогноз при лепре неблагоприятный. Однако при рациональной и ранней терапии нередко наблюдаются продолжительные ремиссии. Критерий излеченности отсутствует. Менее благоприятен прогноз при лепроматозном типе лепры.</w:t>
      </w:r>
    </w:p>
    <w:p w:rsidR="00F53A1F" w:rsidRDefault="00F53A1F">
      <w:pPr>
        <w:spacing w:line="278" w:lineRule="exact"/>
        <w:rPr>
          <w:sz w:val="20"/>
          <w:szCs w:val="20"/>
        </w:rPr>
      </w:pPr>
    </w:p>
    <w:p w:rsidR="00F53A1F" w:rsidRDefault="00587AE6" w:rsidP="00587AE6">
      <w:pPr>
        <w:numPr>
          <w:ilvl w:val="0"/>
          <w:numId w:val="361"/>
        </w:numPr>
        <w:tabs>
          <w:tab w:val="left" w:pos="1460"/>
        </w:tabs>
        <w:ind w:left="1460" w:hanging="717"/>
        <w:rPr>
          <w:rFonts w:eastAsia="Times New Roman"/>
          <w:sz w:val="28"/>
          <w:szCs w:val="28"/>
        </w:rPr>
      </w:pPr>
      <w:r>
        <w:rPr>
          <w:rFonts w:eastAsia="Times New Roman"/>
          <w:b/>
          <w:bCs/>
          <w:sz w:val="28"/>
          <w:szCs w:val="28"/>
        </w:rPr>
        <w:t>Профилактика:</w:t>
      </w:r>
    </w:p>
    <w:p w:rsidR="00F53A1F" w:rsidRDefault="00F53A1F">
      <w:pPr>
        <w:spacing w:line="34" w:lineRule="exact"/>
        <w:rPr>
          <w:sz w:val="20"/>
          <w:szCs w:val="20"/>
        </w:rPr>
      </w:pPr>
    </w:p>
    <w:p w:rsidR="00F53A1F" w:rsidRDefault="00587AE6" w:rsidP="00587AE6">
      <w:pPr>
        <w:numPr>
          <w:ilvl w:val="0"/>
          <w:numId w:val="362"/>
        </w:numPr>
        <w:tabs>
          <w:tab w:val="left" w:pos="1456"/>
        </w:tabs>
        <w:spacing w:line="221" w:lineRule="auto"/>
        <w:ind w:left="40" w:right="86" w:firstLine="703"/>
        <w:rPr>
          <w:rFonts w:ascii="Symbol" w:eastAsia="Symbol" w:hAnsi="Symbol" w:cs="Symbol"/>
          <w:sz w:val="28"/>
          <w:szCs w:val="28"/>
        </w:rPr>
      </w:pPr>
      <w:r>
        <w:rPr>
          <w:rFonts w:eastAsia="Times New Roman"/>
          <w:sz w:val="28"/>
          <w:szCs w:val="28"/>
        </w:rPr>
        <w:t>Ранняя диагностика и регулярное лечение больных, ликвидация сопутсвующих заболеваний.</w:t>
      </w:r>
    </w:p>
    <w:p w:rsidR="00F53A1F" w:rsidRDefault="00F53A1F">
      <w:pPr>
        <w:spacing w:line="20" w:lineRule="exact"/>
        <w:rPr>
          <w:rFonts w:ascii="Symbol" w:eastAsia="Symbol" w:hAnsi="Symbol" w:cs="Symbol"/>
          <w:sz w:val="28"/>
          <w:szCs w:val="28"/>
        </w:rPr>
      </w:pPr>
    </w:p>
    <w:p w:rsidR="00F53A1F" w:rsidRDefault="00587AE6" w:rsidP="00587AE6">
      <w:pPr>
        <w:numPr>
          <w:ilvl w:val="0"/>
          <w:numId w:val="362"/>
        </w:numPr>
        <w:tabs>
          <w:tab w:val="left" w:pos="1456"/>
        </w:tabs>
        <w:spacing w:line="220" w:lineRule="auto"/>
        <w:ind w:left="40" w:right="86" w:firstLine="703"/>
        <w:rPr>
          <w:rFonts w:ascii="Symbol" w:eastAsia="Symbol" w:hAnsi="Symbol" w:cs="Symbol"/>
          <w:sz w:val="28"/>
          <w:szCs w:val="28"/>
        </w:rPr>
      </w:pPr>
      <w:r>
        <w:rPr>
          <w:rFonts w:eastAsia="Times New Roman"/>
          <w:sz w:val="28"/>
          <w:szCs w:val="28"/>
        </w:rPr>
        <w:t>Раннее отделение детей, родившихся от больных лепрой матери, перевод их на искусственное вскармливание.</w:t>
      </w:r>
    </w:p>
    <w:p w:rsidR="00F53A1F" w:rsidRDefault="00F53A1F">
      <w:pPr>
        <w:spacing w:line="2" w:lineRule="exact"/>
        <w:rPr>
          <w:rFonts w:ascii="Symbol" w:eastAsia="Symbol" w:hAnsi="Symbol" w:cs="Symbol"/>
          <w:sz w:val="28"/>
          <w:szCs w:val="28"/>
        </w:rPr>
      </w:pPr>
    </w:p>
    <w:p w:rsidR="00F53A1F" w:rsidRDefault="00587AE6" w:rsidP="00587AE6">
      <w:pPr>
        <w:numPr>
          <w:ilvl w:val="0"/>
          <w:numId w:val="362"/>
        </w:numPr>
        <w:tabs>
          <w:tab w:val="left" w:pos="1460"/>
        </w:tabs>
        <w:spacing w:line="228" w:lineRule="auto"/>
        <w:ind w:left="1460" w:hanging="717"/>
        <w:rPr>
          <w:rFonts w:ascii="Symbol" w:eastAsia="Symbol" w:hAnsi="Symbol" w:cs="Symbol"/>
          <w:sz w:val="28"/>
          <w:szCs w:val="28"/>
        </w:rPr>
      </w:pPr>
      <w:r>
        <w:rPr>
          <w:rFonts w:eastAsia="Times New Roman"/>
          <w:sz w:val="28"/>
          <w:szCs w:val="28"/>
        </w:rPr>
        <w:t>Учет всех членов семьи больных лепрой, их периодические</w:t>
      </w:r>
    </w:p>
    <w:p w:rsidR="00F53A1F" w:rsidRDefault="00587AE6">
      <w:pPr>
        <w:spacing w:line="228" w:lineRule="auto"/>
        <w:ind w:left="40"/>
        <w:rPr>
          <w:rFonts w:ascii="Symbol" w:eastAsia="Symbol" w:hAnsi="Symbol" w:cs="Symbol"/>
          <w:sz w:val="28"/>
          <w:szCs w:val="28"/>
        </w:rPr>
      </w:pPr>
      <w:r>
        <w:rPr>
          <w:rFonts w:eastAsia="Times New Roman"/>
          <w:sz w:val="28"/>
          <w:szCs w:val="28"/>
        </w:rPr>
        <w:t>осмотры.</w:t>
      </w:r>
    </w:p>
    <w:p w:rsidR="00F53A1F" w:rsidRDefault="00F53A1F">
      <w:pPr>
        <w:spacing w:line="19" w:lineRule="exact"/>
        <w:rPr>
          <w:rFonts w:ascii="Symbol" w:eastAsia="Symbol" w:hAnsi="Symbol" w:cs="Symbol"/>
          <w:sz w:val="28"/>
          <w:szCs w:val="28"/>
        </w:rPr>
      </w:pPr>
    </w:p>
    <w:p w:rsidR="00F53A1F" w:rsidRDefault="00587AE6" w:rsidP="00587AE6">
      <w:pPr>
        <w:numPr>
          <w:ilvl w:val="0"/>
          <w:numId w:val="362"/>
        </w:numPr>
        <w:tabs>
          <w:tab w:val="left" w:pos="1456"/>
        </w:tabs>
        <w:spacing w:line="220" w:lineRule="auto"/>
        <w:ind w:left="40" w:right="86" w:firstLine="703"/>
        <w:rPr>
          <w:rFonts w:ascii="Symbol" w:eastAsia="Symbol" w:hAnsi="Symbol" w:cs="Symbol"/>
          <w:sz w:val="28"/>
          <w:szCs w:val="28"/>
        </w:rPr>
      </w:pPr>
      <w:r>
        <w:rPr>
          <w:rFonts w:eastAsia="Times New Roman"/>
          <w:sz w:val="28"/>
          <w:szCs w:val="28"/>
        </w:rPr>
        <w:t>Своевременное сообщение о каждом случае лепры в местные органы здравоохранения.</w:t>
      </w:r>
    </w:p>
    <w:p w:rsidR="00F53A1F" w:rsidRDefault="00F53A1F">
      <w:pPr>
        <w:spacing w:line="2" w:lineRule="exact"/>
        <w:rPr>
          <w:rFonts w:ascii="Symbol" w:eastAsia="Symbol" w:hAnsi="Symbol" w:cs="Symbol"/>
          <w:sz w:val="28"/>
          <w:szCs w:val="28"/>
        </w:rPr>
      </w:pPr>
    </w:p>
    <w:p w:rsidR="00F53A1F" w:rsidRDefault="00587AE6" w:rsidP="00587AE6">
      <w:pPr>
        <w:numPr>
          <w:ilvl w:val="0"/>
          <w:numId w:val="362"/>
        </w:numPr>
        <w:tabs>
          <w:tab w:val="left" w:pos="1460"/>
        </w:tabs>
        <w:spacing w:line="228" w:lineRule="auto"/>
        <w:ind w:left="1460" w:hanging="717"/>
        <w:rPr>
          <w:rFonts w:ascii="Symbol" w:eastAsia="Symbol" w:hAnsi="Symbol" w:cs="Symbol"/>
          <w:sz w:val="28"/>
          <w:szCs w:val="28"/>
        </w:rPr>
      </w:pPr>
      <w:r>
        <w:rPr>
          <w:rFonts w:eastAsia="Times New Roman"/>
          <w:sz w:val="28"/>
          <w:szCs w:val="28"/>
        </w:rPr>
        <w:t>Лечение больных лепрой в лепрозориях.</w:t>
      </w:r>
    </w:p>
    <w:p w:rsidR="00F53A1F" w:rsidRDefault="00F53A1F">
      <w:pPr>
        <w:spacing w:line="19" w:lineRule="exact"/>
        <w:rPr>
          <w:rFonts w:ascii="Symbol" w:eastAsia="Symbol" w:hAnsi="Symbol" w:cs="Symbol"/>
          <w:sz w:val="28"/>
          <w:szCs w:val="28"/>
        </w:rPr>
      </w:pPr>
    </w:p>
    <w:p w:rsidR="00F53A1F" w:rsidRDefault="00587AE6" w:rsidP="00587AE6">
      <w:pPr>
        <w:numPr>
          <w:ilvl w:val="0"/>
          <w:numId w:val="362"/>
        </w:numPr>
        <w:tabs>
          <w:tab w:val="left" w:pos="1456"/>
        </w:tabs>
        <w:spacing w:line="221" w:lineRule="auto"/>
        <w:ind w:left="40" w:right="86" w:firstLine="703"/>
        <w:rPr>
          <w:rFonts w:ascii="Symbol" w:eastAsia="Symbol" w:hAnsi="Symbol" w:cs="Symbol"/>
          <w:sz w:val="28"/>
          <w:szCs w:val="28"/>
        </w:rPr>
      </w:pPr>
      <w:r>
        <w:rPr>
          <w:rFonts w:eastAsia="Times New Roman"/>
          <w:sz w:val="28"/>
          <w:szCs w:val="28"/>
        </w:rPr>
        <w:t>Профилактическое лечение лиц, длительно находящихся в контакте с больными лепрой.</w:t>
      </w:r>
    </w:p>
    <w:p w:rsidR="00F53A1F" w:rsidRDefault="00F53A1F">
      <w:pPr>
        <w:spacing w:line="226"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19" w:lineRule="exact"/>
        <w:rPr>
          <w:sz w:val="20"/>
          <w:szCs w:val="20"/>
        </w:rPr>
      </w:pPr>
    </w:p>
    <w:p w:rsidR="00F53A1F" w:rsidRDefault="00587AE6" w:rsidP="00587AE6">
      <w:pPr>
        <w:numPr>
          <w:ilvl w:val="0"/>
          <w:numId w:val="363"/>
        </w:numPr>
        <w:tabs>
          <w:tab w:val="left" w:pos="1020"/>
        </w:tabs>
        <w:spacing w:line="227" w:lineRule="auto"/>
        <w:ind w:left="740" w:right="198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Колликвативный туберкулез кожи (скрофулодерма).</w:t>
      </w:r>
    </w:p>
    <w:p w:rsidR="00F53A1F" w:rsidRDefault="00F53A1F">
      <w:pPr>
        <w:spacing w:line="295" w:lineRule="exact"/>
        <w:rPr>
          <w:sz w:val="20"/>
          <w:szCs w:val="20"/>
        </w:rPr>
      </w:pPr>
    </w:p>
    <w:p w:rsidR="00F53A1F" w:rsidRDefault="00587AE6">
      <w:pPr>
        <w:ind w:left="740"/>
        <w:rPr>
          <w:sz w:val="20"/>
          <w:szCs w:val="20"/>
        </w:rPr>
      </w:pPr>
      <w:r>
        <w:rPr>
          <w:rFonts w:eastAsia="Times New Roman"/>
          <w:b/>
          <w:bCs/>
          <w:sz w:val="28"/>
          <w:szCs w:val="28"/>
        </w:rPr>
        <w:t>2.Этиология и патогенез заболевания</w:t>
      </w:r>
    </w:p>
    <w:p w:rsidR="00F53A1F" w:rsidRDefault="00587AE6">
      <w:pPr>
        <w:spacing w:line="227" w:lineRule="auto"/>
        <w:ind w:left="40" w:right="26" w:firstLine="710"/>
        <w:rPr>
          <w:sz w:val="20"/>
          <w:szCs w:val="20"/>
        </w:rPr>
      </w:pPr>
      <w:r>
        <w:rPr>
          <w:rFonts w:eastAsia="Times New Roman"/>
          <w:sz w:val="28"/>
          <w:szCs w:val="28"/>
        </w:rPr>
        <w:t xml:space="preserve">Колликвативный туберкулез (скрофулодерма) </w:t>
      </w:r>
      <w:r>
        <w:rPr>
          <w:rFonts w:eastAsia="Times New Roman"/>
          <w:b/>
          <w:bCs/>
          <w:i/>
          <w:iCs/>
          <w:sz w:val="28"/>
          <w:szCs w:val="28"/>
        </w:rPr>
        <w:t>–</w:t>
      </w:r>
      <w:r>
        <w:rPr>
          <w:rFonts w:eastAsia="Times New Roman"/>
          <w:sz w:val="28"/>
          <w:szCs w:val="28"/>
        </w:rPr>
        <w:t xml:space="preserve"> результат гематогенного или лимфогенного распространения. Чаще регистрируется</w:t>
      </w:r>
    </w:p>
    <w:p w:rsidR="00F53A1F" w:rsidRDefault="00F53A1F">
      <w:pPr>
        <w:spacing w:line="1" w:lineRule="exact"/>
        <w:rPr>
          <w:sz w:val="20"/>
          <w:szCs w:val="20"/>
        </w:rPr>
      </w:pPr>
    </w:p>
    <w:p w:rsidR="00F53A1F" w:rsidRDefault="00587AE6" w:rsidP="00587AE6">
      <w:pPr>
        <w:numPr>
          <w:ilvl w:val="0"/>
          <w:numId w:val="364"/>
        </w:numPr>
        <w:tabs>
          <w:tab w:val="left" w:pos="448"/>
        </w:tabs>
        <w:spacing w:line="227" w:lineRule="auto"/>
        <w:ind w:left="40" w:right="26" w:hanging="6"/>
        <w:jc w:val="both"/>
        <w:rPr>
          <w:rFonts w:eastAsia="Times New Roman"/>
          <w:sz w:val="28"/>
          <w:szCs w:val="28"/>
        </w:rPr>
      </w:pPr>
      <w:r>
        <w:rPr>
          <w:rFonts w:eastAsia="Times New Roman"/>
          <w:sz w:val="28"/>
          <w:szCs w:val="28"/>
        </w:rPr>
        <w:t>детей и юношей. Выделяют вторичную (результат попадания микобактерии туберкулеза в подкожные лимфатические узлы, а уже затем в кожу) и первичную скрофулодерму. Наиболее частая локализация – в области ключиц, грудины, на шее. Первичная скрофулодерма возникает в результате метастатического гематогенного попадания микобактерии туберкулеза непосредственно в подкожную клетчатку.</w:t>
      </w:r>
    </w:p>
    <w:p w:rsidR="00F53A1F" w:rsidRDefault="00F53A1F">
      <w:pPr>
        <w:spacing w:line="314" w:lineRule="exact"/>
        <w:rPr>
          <w:rFonts w:eastAsia="Times New Roman"/>
          <w:sz w:val="28"/>
          <w:szCs w:val="28"/>
        </w:rPr>
      </w:pPr>
    </w:p>
    <w:p w:rsidR="00F53A1F" w:rsidRDefault="00587AE6" w:rsidP="00587AE6">
      <w:pPr>
        <w:numPr>
          <w:ilvl w:val="1"/>
          <w:numId w:val="364"/>
        </w:numPr>
        <w:tabs>
          <w:tab w:val="left" w:pos="1456"/>
        </w:tabs>
        <w:spacing w:line="228" w:lineRule="auto"/>
        <w:ind w:left="40" w:right="46" w:firstLine="703"/>
        <w:rPr>
          <w:rFonts w:eastAsia="Times New Roman"/>
          <w:sz w:val="28"/>
          <w:szCs w:val="28"/>
        </w:rPr>
      </w:pPr>
      <w:r>
        <w:rPr>
          <w:rFonts w:eastAsia="Times New Roman"/>
          <w:b/>
          <w:bCs/>
          <w:sz w:val="28"/>
          <w:szCs w:val="28"/>
        </w:rPr>
        <w:t>Какие исследования необходимо провести для установления окончательного диагноза?</w:t>
      </w:r>
    </w:p>
    <w:p w:rsidR="00F53A1F" w:rsidRDefault="00F53A1F">
      <w:pPr>
        <w:spacing w:line="1" w:lineRule="exact"/>
        <w:rPr>
          <w:rFonts w:eastAsia="Times New Roman"/>
          <w:sz w:val="28"/>
          <w:szCs w:val="28"/>
        </w:rPr>
      </w:pPr>
    </w:p>
    <w:p w:rsidR="00F53A1F" w:rsidRDefault="00587AE6">
      <w:pPr>
        <w:spacing w:line="231" w:lineRule="auto"/>
        <w:ind w:left="740" w:right="3146"/>
        <w:rPr>
          <w:rFonts w:eastAsia="Times New Roman"/>
          <w:sz w:val="28"/>
          <w:szCs w:val="28"/>
        </w:rPr>
      </w:pPr>
      <w:r>
        <w:rPr>
          <w:rFonts w:ascii="Symbol" w:eastAsia="Symbol" w:hAnsi="Symbol" w:cs="Symbol"/>
          <w:sz w:val="28"/>
          <w:szCs w:val="28"/>
        </w:rPr>
        <w:t></w:t>
      </w:r>
      <w:r>
        <w:rPr>
          <w:rFonts w:eastAsia="Times New Roman"/>
          <w:sz w:val="28"/>
          <w:szCs w:val="28"/>
        </w:rPr>
        <w:t xml:space="preserve"> гистологическое исследование кожи, </w:t>
      </w:r>
      <w:r>
        <w:rPr>
          <w:rFonts w:ascii="Symbol" w:eastAsia="Symbol" w:hAnsi="Symbol" w:cs="Symbol"/>
          <w:sz w:val="28"/>
          <w:szCs w:val="28"/>
        </w:rPr>
        <w:t></w:t>
      </w:r>
      <w:r>
        <w:rPr>
          <w:rFonts w:eastAsia="Times New Roman"/>
          <w:sz w:val="28"/>
          <w:szCs w:val="28"/>
        </w:rPr>
        <w:t xml:space="preserve"> бактериоскопический метод, </w:t>
      </w:r>
      <w:r>
        <w:rPr>
          <w:rFonts w:ascii="Symbol" w:eastAsia="Symbol" w:hAnsi="Symbol" w:cs="Symbol"/>
          <w:sz w:val="28"/>
          <w:szCs w:val="28"/>
        </w:rPr>
        <w:t></w:t>
      </w:r>
      <w:r>
        <w:rPr>
          <w:rFonts w:eastAsia="Times New Roman"/>
          <w:sz w:val="28"/>
          <w:szCs w:val="28"/>
        </w:rPr>
        <w:t xml:space="preserve"> серологические тесты, </w:t>
      </w:r>
      <w:r>
        <w:rPr>
          <w:rFonts w:ascii="Symbol" w:eastAsia="Symbol" w:hAnsi="Symbol" w:cs="Symbol"/>
          <w:sz w:val="28"/>
          <w:szCs w:val="28"/>
        </w:rPr>
        <w:t></w:t>
      </w:r>
      <w:r>
        <w:rPr>
          <w:rFonts w:eastAsia="Times New Roman"/>
          <w:sz w:val="28"/>
          <w:szCs w:val="28"/>
        </w:rPr>
        <w:t xml:space="preserve"> туберкулиновая проба,</w:t>
      </w:r>
    </w:p>
    <w:p w:rsidR="00F53A1F" w:rsidRDefault="00F53A1F">
      <w:pPr>
        <w:spacing w:line="1" w:lineRule="exact"/>
        <w:rPr>
          <w:rFonts w:eastAsia="Times New Roman"/>
          <w:sz w:val="28"/>
          <w:szCs w:val="28"/>
        </w:rPr>
      </w:pPr>
    </w:p>
    <w:p w:rsidR="00F53A1F" w:rsidRDefault="00587AE6">
      <w:pPr>
        <w:spacing w:line="237" w:lineRule="auto"/>
        <w:ind w:left="740"/>
        <w:rPr>
          <w:rFonts w:eastAsia="Times New Roman"/>
          <w:sz w:val="28"/>
          <w:szCs w:val="28"/>
        </w:rPr>
      </w:pPr>
      <w:r>
        <w:rPr>
          <w:rFonts w:ascii="Symbol" w:eastAsia="Symbol" w:hAnsi="Symbol" w:cs="Symbol"/>
          <w:sz w:val="28"/>
          <w:szCs w:val="28"/>
        </w:rPr>
        <w:t></w:t>
      </w:r>
      <w:r>
        <w:rPr>
          <w:rFonts w:eastAsia="Times New Roman"/>
          <w:sz w:val="27"/>
          <w:szCs w:val="27"/>
        </w:rPr>
        <w:t>рентгенограмма органов грудной клетки.</w:t>
      </w:r>
    </w:p>
    <w:p w:rsidR="00F53A1F" w:rsidRDefault="00F53A1F">
      <w:pPr>
        <w:spacing w:line="308" w:lineRule="exact"/>
        <w:rPr>
          <w:rFonts w:eastAsia="Times New Roman"/>
          <w:sz w:val="28"/>
          <w:szCs w:val="28"/>
        </w:rPr>
      </w:pPr>
    </w:p>
    <w:p w:rsidR="00F53A1F" w:rsidRDefault="00587AE6" w:rsidP="00587AE6">
      <w:pPr>
        <w:numPr>
          <w:ilvl w:val="1"/>
          <w:numId w:val="364"/>
        </w:numPr>
        <w:tabs>
          <w:tab w:val="left" w:pos="1456"/>
        </w:tabs>
        <w:spacing w:line="228" w:lineRule="auto"/>
        <w:ind w:left="40" w:right="46" w:firstLine="703"/>
        <w:rPr>
          <w:rFonts w:eastAsia="Times New Roman"/>
          <w:sz w:val="28"/>
          <w:szCs w:val="28"/>
        </w:rPr>
      </w:pPr>
      <w:r>
        <w:rPr>
          <w:rFonts w:eastAsia="Times New Roman"/>
          <w:b/>
          <w:bCs/>
          <w:sz w:val="28"/>
          <w:szCs w:val="28"/>
        </w:rPr>
        <w:t>Перечислите достоверные и вероятные признаки заболевания.</w:t>
      </w:r>
    </w:p>
    <w:p w:rsidR="00F53A1F" w:rsidRDefault="00F53A1F">
      <w:pPr>
        <w:spacing w:line="1" w:lineRule="exact"/>
        <w:rPr>
          <w:rFonts w:eastAsia="Times New Roman"/>
          <w:sz w:val="28"/>
          <w:szCs w:val="28"/>
        </w:rPr>
      </w:pPr>
    </w:p>
    <w:p w:rsidR="00F53A1F" w:rsidRDefault="00587AE6">
      <w:pPr>
        <w:spacing w:line="226" w:lineRule="auto"/>
        <w:ind w:left="740"/>
        <w:rPr>
          <w:rFonts w:eastAsia="Times New Roman"/>
          <w:sz w:val="28"/>
          <w:szCs w:val="28"/>
        </w:rPr>
      </w:pPr>
      <w:r>
        <w:rPr>
          <w:rFonts w:eastAsia="Times New Roman"/>
          <w:sz w:val="28"/>
          <w:szCs w:val="28"/>
        </w:rPr>
        <w:t>Достоверные признаки:</w:t>
      </w:r>
    </w:p>
    <w:p w:rsidR="00F53A1F" w:rsidRDefault="00587AE6">
      <w:pPr>
        <w:spacing w:line="228" w:lineRule="auto"/>
        <w:ind w:left="740"/>
        <w:rPr>
          <w:rFonts w:eastAsia="Times New Roman"/>
          <w:sz w:val="28"/>
          <w:szCs w:val="28"/>
        </w:rPr>
      </w:pPr>
      <w:r>
        <w:rPr>
          <w:rFonts w:eastAsia="Times New Roman"/>
          <w:sz w:val="28"/>
          <w:szCs w:val="28"/>
        </w:rPr>
        <w:t>Обнаружение возбудителя в очаге поражения кожи.</w:t>
      </w:r>
    </w:p>
    <w:p w:rsidR="00F53A1F" w:rsidRDefault="00F53A1F">
      <w:pPr>
        <w:spacing w:line="398" w:lineRule="exact"/>
        <w:rPr>
          <w:sz w:val="20"/>
          <w:szCs w:val="20"/>
        </w:rPr>
      </w:pPr>
    </w:p>
    <w:p w:rsidR="00F53A1F" w:rsidRDefault="00587AE6">
      <w:pPr>
        <w:ind w:right="26"/>
        <w:jc w:val="right"/>
        <w:rPr>
          <w:sz w:val="20"/>
          <w:szCs w:val="20"/>
        </w:rPr>
      </w:pPr>
      <w:r>
        <w:rPr>
          <w:rFonts w:eastAsia="Times New Roman"/>
          <w:sz w:val="24"/>
          <w:szCs w:val="24"/>
        </w:rPr>
        <w:t>125</w:t>
      </w:r>
    </w:p>
    <w:p w:rsidR="00F53A1F" w:rsidRDefault="00F53A1F">
      <w:pPr>
        <w:sectPr w:rsidR="00F53A1F">
          <w:pgSz w:w="11900" w:h="16838"/>
          <w:pgMar w:top="1425" w:right="1440" w:bottom="120" w:left="1440" w:header="0" w:footer="0" w:gutter="0"/>
          <w:cols w:space="720" w:equalWidth="0">
            <w:col w:w="9026"/>
          </w:cols>
        </w:sectPr>
      </w:pPr>
    </w:p>
    <w:p w:rsidR="00F53A1F" w:rsidRDefault="00587AE6" w:rsidP="00587AE6">
      <w:pPr>
        <w:numPr>
          <w:ilvl w:val="0"/>
          <w:numId w:val="365"/>
        </w:numPr>
        <w:tabs>
          <w:tab w:val="left" w:pos="1460"/>
        </w:tabs>
        <w:ind w:left="1460" w:hanging="717"/>
        <w:rPr>
          <w:rFonts w:ascii="Symbol" w:eastAsia="Symbol" w:hAnsi="Symbol" w:cs="Symbol"/>
          <w:sz w:val="28"/>
          <w:szCs w:val="28"/>
        </w:rPr>
      </w:pPr>
      <w:r>
        <w:rPr>
          <w:rFonts w:eastAsia="Times New Roman"/>
          <w:sz w:val="28"/>
          <w:szCs w:val="28"/>
        </w:rPr>
        <w:t>бактериоскопическое исследование (окраска мазков по Цилю-</w:t>
      </w:r>
    </w:p>
    <w:p w:rsidR="00F53A1F" w:rsidRDefault="00587AE6">
      <w:pPr>
        <w:spacing w:line="228" w:lineRule="auto"/>
        <w:ind w:left="40"/>
        <w:rPr>
          <w:rFonts w:ascii="Symbol" w:eastAsia="Symbol" w:hAnsi="Symbol" w:cs="Symbol"/>
          <w:sz w:val="28"/>
          <w:szCs w:val="28"/>
        </w:rPr>
      </w:pPr>
      <w:r>
        <w:rPr>
          <w:rFonts w:eastAsia="Times New Roman"/>
          <w:sz w:val="28"/>
          <w:szCs w:val="28"/>
        </w:rPr>
        <w:t>Нильсену)</w:t>
      </w:r>
    </w:p>
    <w:p w:rsidR="00F53A1F" w:rsidRDefault="00F53A1F">
      <w:pPr>
        <w:spacing w:line="19" w:lineRule="exact"/>
        <w:rPr>
          <w:rFonts w:ascii="Symbol" w:eastAsia="Symbol" w:hAnsi="Symbol" w:cs="Symbol"/>
          <w:sz w:val="28"/>
          <w:szCs w:val="28"/>
        </w:rPr>
      </w:pPr>
    </w:p>
    <w:p w:rsidR="00F53A1F" w:rsidRDefault="00587AE6" w:rsidP="00587AE6">
      <w:pPr>
        <w:numPr>
          <w:ilvl w:val="0"/>
          <w:numId w:val="365"/>
        </w:numPr>
        <w:tabs>
          <w:tab w:val="left" w:pos="1456"/>
        </w:tabs>
        <w:spacing w:line="220" w:lineRule="auto"/>
        <w:ind w:left="40" w:right="26" w:firstLine="703"/>
        <w:rPr>
          <w:rFonts w:ascii="Symbol" w:eastAsia="Symbol" w:hAnsi="Symbol" w:cs="Symbol"/>
          <w:sz w:val="28"/>
          <w:szCs w:val="28"/>
        </w:rPr>
      </w:pPr>
      <w:r>
        <w:rPr>
          <w:rFonts w:eastAsia="Times New Roman"/>
          <w:sz w:val="28"/>
          <w:szCs w:val="28"/>
        </w:rPr>
        <w:t>бактериологическое исследование (посев материала на питательные среды)</w:t>
      </w:r>
    </w:p>
    <w:p w:rsidR="00F53A1F" w:rsidRDefault="00F53A1F">
      <w:pPr>
        <w:spacing w:line="21" w:lineRule="exact"/>
        <w:rPr>
          <w:rFonts w:ascii="Symbol" w:eastAsia="Symbol" w:hAnsi="Symbol" w:cs="Symbol"/>
          <w:sz w:val="28"/>
          <w:szCs w:val="28"/>
        </w:rPr>
      </w:pPr>
    </w:p>
    <w:p w:rsidR="00F53A1F" w:rsidRDefault="00587AE6" w:rsidP="00587AE6">
      <w:pPr>
        <w:numPr>
          <w:ilvl w:val="0"/>
          <w:numId w:val="365"/>
        </w:numPr>
        <w:tabs>
          <w:tab w:val="left" w:pos="1456"/>
        </w:tabs>
        <w:spacing w:line="221" w:lineRule="auto"/>
        <w:ind w:left="40" w:right="46" w:firstLine="703"/>
        <w:rPr>
          <w:rFonts w:ascii="Symbol" w:eastAsia="Symbol" w:hAnsi="Symbol" w:cs="Symbol"/>
          <w:sz w:val="28"/>
          <w:szCs w:val="28"/>
        </w:rPr>
      </w:pPr>
      <w:r>
        <w:rPr>
          <w:rFonts w:eastAsia="Times New Roman"/>
          <w:sz w:val="28"/>
          <w:szCs w:val="28"/>
        </w:rPr>
        <w:t>биологическая проба (заражение морских свинок патологическим материалом)</w:t>
      </w:r>
    </w:p>
    <w:p w:rsidR="00F53A1F" w:rsidRDefault="00F53A1F">
      <w:pPr>
        <w:spacing w:line="20" w:lineRule="exact"/>
        <w:rPr>
          <w:rFonts w:ascii="Symbol" w:eastAsia="Symbol" w:hAnsi="Symbol" w:cs="Symbol"/>
          <w:sz w:val="28"/>
          <w:szCs w:val="28"/>
        </w:rPr>
      </w:pPr>
    </w:p>
    <w:p w:rsidR="00F53A1F" w:rsidRDefault="00587AE6" w:rsidP="00587AE6">
      <w:pPr>
        <w:numPr>
          <w:ilvl w:val="0"/>
          <w:numId w:val="365"/>
        </w:numPr>
        <w:tabs>
          <w:tab w:val="left" w:pos="1456"/>
        </w:tabs>
        <w:spacing w:line="223" w:lineRule="auto"/>
        <w:ind w:left="40" w:right="46" w:firstLine="703"/>
        <w:jc w:val="both"/>
        <w:rPr>
          <w:rFonts w:ascii="Symbol" w:eastAsia="Symbol" w:hAnsi="Symbol" w:cs="Symbol"/>
          <w:sz w:val="28"/>
          <w:szCs w:val="28"/>
        </w:rPr>
      </w:pPr>
      <w:r>
        <w:rPr>
          <w:rFonts w:eastAsia="Times New Roman"/>
          <w:sz w:val="28"/>
          <w:szCs w:val="28"/>
        </w:rPr>
        <w:t>гистологическое исследование (если при этом не обнаружены микобактерии, учитывать, что гранулематозная реакция характерна и для ряда других инфекционных заболеваний).</w:t>
      </w:r>
    </w:p>
    <w:p w:rsidR="00F53A1F" w:rsidRDefault="00F53A1F">
      <w:pPr>
        <w:spacing w:line="1" w:lineRule="exact"/>
        <w:rPr>
          <w:rFonts w:ascii="Symbol" w:eastAsia="Symbol" w:hAnsi="Symbol" w:cs="Symbol"/>
          <w:sz w:val="28"/>
          <w:szCs w:val="28"/>
        </w:rPr>
      </w:pPr>
    </w:p>
    <w:p w:rsidR="00F53A1F" w:rsidRDefault="00587AE6">
      <w:pPr>
        <w:spacing w:line="228" w:lineRule="auto"/>
        <w:ind w:left="740"/>
        <w:rPr>
          <w:rFonts w:ascii="Symbol" w:eastAsia="Symbol" w:hAnsi="Symbol" w:cs="Symbol"/>
          <w:sz w:val="28"/>
          <w:szCs w:val="28"/>
        </w:rPr>
      </w:pPr>
      <w:r>
        <w:rPr>
          <w:rFonts w:eastAsia="Times New Roman"/>
          <w:sz w:val="28"/>
          <w:szCs w:val="28"/>
        </w:rPr>
        <w:t>Вероятные признаки:</w:t>
      </w:r>
    </w:p>
    <w:p w:rsidR="00F53A1F" w:rsidRDefault="00587AE6" w:rsidP="00587AE6">
      <w:pPr>
        <w:numPr>
          <w:ilvl w:val="1"/>
          <w:numId w:val="365"/>
        </w:numPr>
        <w:tabs>
          <w:tab w:val="left" w:pos="1460"/>
        </w:tabs>
        <w:spacing w:line="228" w:lineRule="auto"/>
        <w:ind w:left="1460" w:hanging="357"/>
        <w:rPr>
          <w:rFonts w:ascii="Symbol" w:eastAsia="Symbol" w:hAnsi="Symbol" w:cs="Symbol"/>
          <w:sz w:val="28"/>
          <w:szCs w:val="28"/>
        </w:rPr>
      </w:pPr>
      <w:r>
        <w:rPr>
          <w:rFonts w:eastAsia="Times New Roman"/>
          <w:sz w:val="28"/>
          <w:szCs w:val="28"/>
        </w:rPr>
        <w:t>наличие туберкулеза внутренних органов у больного</w:t>
      </w:r>
    </w:p>
    <w:p w:rsidR="00F53A1F" w:rsidRDefault="00587AE6" w:rsidP="00587AE6">
      <w:pPr>
        <w:numPr>
          <w:ilvl w:val="1"/>
          <w:numId w:val="365"/>
        </w:numPr>
        <w:tabs>
          <w:tab w:val="left" w:pos="1460"/>
        </w:tabs>
        <w:spacing w:line="228" w:lineRule="auto"/>
        <w:ind w:left="1460" w:hanging="357"/>
        <w:rPr>
          <w:rFonts w:ascii="Symbol" w:eastAsia="Symbol" w:hAnsi="Symbol" w:cs="Symbol"/>
          <w:sz w:val="28"/>
          <w:szCs w:val="28"/>
        </w:rPr>
      </w:pPr>
      <w:r>
        <w:rPr>
          <w:rFonts w:eastAsia="Times New Roman"/>
          <w:sz w:val="28"/>
          <w:szCs w:val="28"/>
        </w:rPr>
        <w:t>клинические проявления туберкулеза кожи</w:t>
      </w:r>
    </w:p>
    <w:p w:rsidR="00F53A1F" w:rsidRDefault="00587AE6" w:rsidP="00587AE6">
      <w:pPr>
        <w:numPr>
          <w:ilvl w:val="1"/>
          <w:numId w:val="365"/>
        </w:numPr>
        <w:tabs>
          <w:tab w:val="left" w:pos="1460"/>
        </w:tabs>
        <w:spacing w:line="227" w:lineRule="auto"/>
        <w:ind w:left="1460" w:hanging="357"/>
        <w:rPr>
          <w:rFonts w:ascii="Symbol" w:eastAsia="Symbol" w:hAnsi="Symbol" w:cs="Symbol"/>
          <w:sz w:val="28"/>
          <w:szCs w:val="28"/>
        </w:rPr>
      </w:pPr>
      <w:r>
        <w:rPr>
          <w:rFonts w:eastAsia="Times New Roman"/>
          <w:sz w:val="28"/>
          <w:szCs w:val="28"/>
        </w:rPr>
        <w:t>кожные пробы с туберкулином.</w:t>
      </w:r>
    </w:p>
    <w:p w:rsidR="00F53A1F" w:rsidRDefault="00F53A1F">
      <w:pPr>
        <w:spacing w:line="291" w:lineRule="exact"/>
        <w:rPr>
          <w:sz w:val="20"/>
          <w:szCs w:val="20"/>
        </w:rPr>
      </w:pPr>
    </w:p>
    <w:p w:rsidR="00F53A1F" w:rsidRDefault="00587AE6" w:rsidP="00587AE6">
      <w:pPr>
        <w:numPr>
          <w:ilvl w:val="0"/>
          <w:numId w:val="366"/>
        </w:numPr>
        <w:tabs>
          <w:tab w:val="left" w:pos="1520"/>
        </w:tabs>
        <w:ind w:left="1520" w:hanging="777"/>
        <w:rPr>
          <w:rFonts w:eastAsia="Times New Roman"/>
          <w:sz w:val="28"/>
          <w:szCs w:val="28"/>
        </w:rPr>
      </w:pPr>
      <w:r>
        <w:rPr>
          <w:rFonts w:eastAsia="Times New Roman"/>
          <w:b/>
          <w:bCs/>
          <w:sz w:val="28"/>
          <w:szCs w:val="28"/>
        </w:rPr>
        <w:t>Наметьте план лечебных мероприятий</w:t>
      </w:r>
      <w:r>
        <w:rPr>
          <w:rFonts w:eastAsia="Times New Roman"/>
          <w:sz w:val="28"/>
          <w:szCs w:val="28"/>
        </w:rPr>
        <w:t>.</w:t>
      </w:r>
    </w:p>
    <w:p w:rsidR="00F53A1F" w:rsidRDefault="00587AE6">
      <w:pPr>
        <w:spacing w:line="221" w:lineRule="auto"/>
        <w:ind w:left="40" w:right="26" w:firstLine="710"/>
        <w:jc w:val="both"/>
        <w:rPr>
          <w:sz w:val="20"/>
          <w:szCs w:val="20"/>
        </w:rPr>
      </w:pPr>
      <w:r>
        <w:rPr>
          <w:rFonts w:eastAsia="Times New Roman"/>
          <w:sz w:val="28"/>
          <w:szCs w:val="28"/>
        </w:rPr>
        <w:t>Назначают комбинированное лечение противотуберкулезными препаратами (изониазид+рифампицин, фтивазид+рифампицин или иные комбинации). Длительность лечения 9-12 месяцев. В последующем ежегодно проводят по 2 двухмесячных курса терапии в течение 5 лет. Важным компонентом комплексной терапии является лечебное питание (11 стол – высококалорийное, богатое белками, витаминами, солями кальция питание с ограничением поваренной соли). Дополнительно назначают витамины (В</w:t>
      </w:r>
      <w:r>
        <w:rPr>
          <w:rFonts w:eastAsia="Times New Roman"/>
          <w:sz w:val="36"/>
          <w:szCs w:val="36"/>
          <w:vertAlign w:val="subscript"/>
        </w:rPr>
        <w:t>6</w:t>
      </w:r>
      <w:r>
        <w:rPr>
          <w:rFonts w:eastAsia="Times New Roman"/>
          <w:sz w:val="28"/>
          <w:szCs w:val="28"/>
        </w:rPr>
        <w:t>, пангамат кальция, пантотенат кальция и др.), препараты железа, гепато- и ангиопротекторы, препараты, улучшающие микроциркуляцию.</w:t>
      </w:r>
    </w:p>
    <w:p w:rsidR="00F53A1F" w:rsidRDefault="00F53A1F">
      <w:pPr>
        <w:spacing w:line="236"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19" w:lineRule="exact"/>
        <w:rPr>
          <w:sz w:val="20"/>
          <w:szCs w:val="20"/>
        </w:rPr>
      </w:pPr>
    </w:p>
    <w:p w:rsidR="00F53A1F" w:rsidRDefault="00587AE6" w:rsidP="00587AE6">
      <w:pPr>
        <w:numPr>
          <w:ilvl w:val="0"/>
          <w:numId w:val="367"/>
        </w:numPr>
        <w:tabs>
          <w:tab w:val="left" w:pos="1020"/>
        </w:tabs>
        <w:spacing w:line="227" w:lineRule="auto"/>
        <w:ind w:left="740" w:right="318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Папулонекротический туберкулез кожи.</w:t>
      </w:r>
    </w:p>
    <w:p w:rsidR="00F53A1F" w:rsidRDefault="00F53A1F">
      <w:pPr>
        <w:spacing w:line="293" w:lineRule="exact"/>
        <w:rPr>
          <w:rFonts w:eastAsia="Times New Roman"/>
          <w:b/>
          <w:bCs/>
          <w:sz w:val="28"/>
          <w:szCs w:val="28"/>
        </w:rPr>
      </w:pPr>
    </w:p>
    <w:p w:rsidR="00F53A1F" w:rsidRDefault="00587AE6" w:rsidP="00587AE6">
      <w:pPr>
        <w:numPr>
          <w:ilvl w:val="0"/>
          <w:numId w:val="367"/>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spacing w:line="227" w:lineRule="auto"/>
        <w:ind w:left="40" w:right="26" w:firstLine="710"/>
        <w:jc w:val="both"/>
        <w:rPr>
          <w:sz w:val="20"/>
          <w:szCs w:val="20"/>
        </w:rPr>
      </w:pPr>
      <w:r>
        <w:rPr>
          <w:rFonts w:eastAsia="Times New Roman"/>
          <w:sz w:val="28"/>
          <w:szCs w:val="28"/>
        </w:rPr>
        <w:t>В основе заболевания лежит аллергический васкулит, развивающийся вследствие сенсибилизации туберкулезными бактериями или их продуктами. Возникает преимущественно при хроническом течении первичного туберкулеза за счет периодической гематогенной диссеминации небольшого количества микобактерий. Встречается папулонекротический туберкулез в основном у подростков и молодых людей, преимущественно женщин. Высыпание узелков происходит приступами, поэтому клиническая картина заболевания становится пестрой (ложный полиморфизм). Течение заболевания хроническое, с ухудшением зимой и улучшением в теплое время года. Однако вследствие гиперинсоляции может возникать обострение летом. Туберкулиновые пробы положительны. Туберкулезные бациллы обнаруживаются лишь в единичных случаях. В период вспышки могут быть признаки интоксикации с повышением температуры, недомоганием, болью в суставах. Прогноз для выздоровления благоприятный. Первичный очаг (в</w:t>
      </w:r>
    </w:p>
    <w:p w:rsidR="00F53A1F" w:rsidRDefault="00F53A1F">
      <w:pPr>
        <w:sectPr w:rsidR="00F53A1F">
          <w:pgSz w:w="11900" w:h="16838"/>
          <w:pgMar w:top="1116"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97" w:lineRule="exact"/>
        <w:rPr>
          <w:sz w:val="20"/>
          <w:szCs w:val="20"/>
        </w:rPr>
      </w:pPr>
    </w:p>
    <w:p w:rsidR="00F53A1F" w:rsidRDefault="00587AE6">
      <w:pPr>
        <w:ind w:left="40"/>
        <w:rPr>
          <w:sz w:val="20"/>
          <w:szCs w:val="20"/>
        </w:rPr>
      </w:pPr>
      <w:r>
        <w:rPr>
          <w:rFonts w:eastAsia="Times New Roman"/>
          <w:sz w:val="24"/>
          <w:szCs w:val="24"/>
        </w:rPr>
        <w:t>126</w:t>
      </w:r>
    </w:p>
    <w:p w:rsidR="00F53A1F" w:rsidRDefault="00F53A1F">
      <w:pPr>
        <w:sectPr w:rsidR="00F53A1F">
          <w:type w:val="continuous"/>
          <w:pgSz w:w="11900" w:h="16838"/>
          <w:pgMar w:top="1116" w:right="1440" w:bottom="120" w:left="1440" w:header="0" w:footer="0" w:gutter="0"/>
          <w:cols w:space="720" w:equalWidth="0">
            <w:col w:w="9026"/>
          </w:cols>
        </w:sectPr>
      </w:pPr>
    </w:p>
    <w:p w:rsidR="00F53A1F" w:rsidRDefault="00587AE6">
      <w:pPr>
        <w:tabs>
          <w:tab w:val="left" w:pos="1080"/>
          <w:tab w:val="left" w:pos="3120"/>
          <w:tab w:val="left" w:pos="4040"/>
          <w:tab w:val="left" w:pos="5020"/>
          <w:tab w:val="left" w:pos="5360"/>
          <w:tab w:val="left" w:pos="6680"/>
          <w:tab w:val="left" w:pos="7480"/>
        </w:tabs>
        <w:ind w:left="40"/>
        <w:rPr>
          <w:sz w:val="20"/>
          <w:szCs w:val="20"/>
        </w:rPr>
      </w:pPr>
      <w:r>
        <w:rPr>
          <w:rFonts w:eastAsia="Times New Roman"/>
          <w:sz w:val="28"/>
          <w:szCs w:val="28"/>
        </w:rPr>
        <w:t>легких,</w:t>
      </w:r>
      <w:r>
        <w:rPr>
          <w:rFonts w:eastAsia="Times New Roman"/>
          <w:sz w:val="28"/>
          <w:szCs w:val="28"/>
        </w:rPr>
        <w:tab/>
        <w:t>лимфатических</w:t>
      </w:r>
      <w:r>
        <w:rPr>
          <w:rFonts w:eastAsia="Times New Roman"/>
          <w:sz w:val="28"/>
          <w:szCs w:val="28"/>
        </w:rPr>
        <w:tab/>
        <w:t>узлах,</w:t>
      </w:r>
      <w:r>
        <w:rPr>
          <w:rFonts w:eastAsia="Times New Roman"/>
          <w:sz w:val="28"/>
          <w:szCs w:val="28"/>
        </w:rPr>
        <w:tab/>
        <w:t>костях</w:t>
      </w:r>
      <w:r>
        <w:rPr>
          <w:rFonts w:eastAsia="Times New Roman"/>
          <w:sz w:val="28"/>
          <w:szCs w:val="28"/>
        </w:rPr>
        <w:tab/>
        <w:t>и</w:t>
      </w:r>
      <w:r>
        <w:rPr>
          <w:rFonts w:eastAsia="Times New Roman"/>
          <w:sz w:val="28"/>
          <w:szCs w:val="28"/>
        </w:rPr>
        <w:tab/>
        <w:t>суставах)</w:t>
      </w:r>
      <w:r>
        <w:rPr>
          <w:rFonts w:eastAsia="Times New Roman"/>
          <w:sz w:val="28"/>
          <w:szCs w:val="28"/>
        </w:rPr>
        <w:tab/>
        <w:t>чаще</w:t>
      </w:r>
      <w:r>
        <w:rPr>
          <w:rFonts w:eastAsia="Times New Roman"/>
          <w:sz w:val="28"/>
          <w:szCs w:val="28"/>
        </w:rPr>
        <w:tab/>
        <w:t>неактивный.</w:t>
      </w:r>
    </w:p>
    <w:p w:rsidR="00F53A1F" w:rsidRDefault="00587AE6">
      <w:pPr>
        <w:spacing w:line="228" w:lineRule="auto"/>
        <w:ind w:left="40"/>
        <w:rPr>
          <w:sz w:val="20"/>
          <w:szCs w:val="20"/>
        </w:rPr>
      </w:pPr>
      <w:r>
        <w:rPr>
          <w:rFonts w:eastAsia="Times New Roman"/>
          <w:sz w:val="28"/>
          <w:szCs w:val="28"/>
        </w:rPr>
        <w:t>Между приступами общее состояние больных обычно не страдает.</w:t>
      </w:r>
    </w:p>
    <w:p w:rsidR="00F53A1F" w:rsidRDefault="00F53A1F">
      <w:pPr>
        <w:spacing w:line="307" w:lineRule="exact"/>
        <w:rPr>
          <w:sz w:val="20"/>
          <w:szCs w:val="20"/>
        </w:rPr>
      </w:pPr>
    </w:p>
    <w:p w:rsidR="00F53A1F" w:rsidRDefault="00587AE6" w:rsidP="00587AE6">
      <w:pPr>
        <w:numPr>
          <w:ilvl w:val="0"/>
          <w:numId w:val="368"/>
        </w:numPr>
        <w:tabs>
          <w:tab w:val="left" w:pos="1456"/>
        </w:tabs>
        <w:spacing w:line="228" w:lineRule="auto"/>
        <w:ind w:left="40" w:right="26" w:firstLine="703"/>
        <w:rPr>
          <w:rFonts w:eastAsia="Times New Roman"/>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 w:lineRule="exact"/>
        <w:rPr>
          <w:rFonts w:eastAsia="Times New Roman"/>
          <w:sz w:val="28"/>
          <w:szCs w:val="28"/>
        </w:rPr>
      </w:pPr>
    </w:p>
    <w:p w:rsidR="00F53A1F" w:rsidRDefault="00587AE6">
      <w:pPr>
        <w:spacing w:line="227" w:lineRule="auto"/>
        <w:ind w:left="40" w:right="26" w:firstLine="710"/>
        <w:jc w:val="both"/>
        <w:rPr>
          <w:rFonts w:eastAsia="Times New Roman"/>
          <w:sz w:val="28"/>
          <w:szCs w:val="28"/>
        </w:rPr>
      </w:pPr>
      <w:r>
        <w:rPr>
          <w:rFonts w:eastAsia="Times New Roman"/>
          <w:sz w:val="28"/>
          <w:szCs w:val="28"/>
        </w:rPr>
        <w:t>Дифференциальный диагноз нужно проводить с аллергическим некротическим васкулитом, почесухой, лекарственными сыпями, юношескими угрями.</w:t>
      </w:r>
    </w:p>
    <w:p w:rsidR="00F53A1F" w:rsidRDefault="00F53A1F">
      <w:pPr>
        <w:spacing w:line="293" w:lineRule="exact"/>
        <w:rPr>
          <w:rFonts w:eastAsia="Times New Roman"/>
          <w:sz w:val="28"/>
          <w:szCs w:val="28"/>
        </w:rPr>
      </w:pPr>
    </w:p>
    <w:p w:rsidR="00F53A1F" w:rsidRDefault="00587AE6" w:rsidP="00587AE6">
      <w:pPr>
        <w:numPr>
          <w:ilvl w:val="0"/>
          <w:numId w:val="368"/>
        </w:numPr>
        <w:tabs>
          <w:tab w:val="left" w:pos="1460"/>
        </w:tabs>
        <w:ind w:left="1460" w:hanging="717"/>
        <w:rPr>
          <w:rFonts w:eastAsia="Times New Roman"/>
          <w:b/>
          <w:bCs/>
          <w:sz w:val="28"/>
          <w:szCs w:val="28"/>
        </w:rPr>
      </w:pPr>
      <w:r>
        <w:rPr>
          <w:rFonts w:eastAsia="Times New Roman"/>
          <w:b/>
          <w:bCs/>
          <w:sz w:val="28"/>
          <w:szCs w:val="28"/>
        </w:rPr>
        <w:t>План обследования.</w:t>
      </w:r>
    </w:p>
    <w:p w:rsidR="00F53A1F" w:rsidRDefault="00587AE6" w:rsidP="00587AE6">
      <w:pPr>
        <w:numPr>
          <w:ilvl w:val="0"/>
          <w:numId w:val="369"/>
        </w:numPr>
        <w:tabs>
          <w:tab w:val="left" w:pos="900"/>
        </w:tabs>
        <w:spacing w:line="226" w:lineRule="auto"/>
        <w:ind w:left="900" w:hanging="157"/>
        <w:rPr>
          <w:rFonts w:eastAsia="Times New Roman"/>
          <w:b/>
          <w:bCs/>
          <w:sz w:val="28"/>
          <w:szCs w:val="28"/>
        </w:rPr>
      </w:pPr>
      <w:r>
        <w:rPr>
          <w:rFonts w:eastAsia="Times New Roman"/>
          <w:sz w:val="28"/>
          <w:szCs w:val="28"/>
        </w:rPr>
        <w:t>бактериоскопический метод,</w:t>
      </w:r>
    </w:p>
    <w:p w:rsidR="00F53A1F" w:rsidRDefault="00587AE6" w:rsidP="00587AE6">
      <w:pPr>
        <w:numPr>
          <w:ilvl w:val="0"/>
          <w:numId w:val="369"/>
        </w:numPr>
        <w:tabs>
          <w:tab w:val="left" w:pos="900"/>
        </w:tabs>
        <w:spacing w:line="228" w:lineRule="auto"/>
        <w:ind w:left="900" w:hanging="157"/>
        <w:rPr>
          <w:rFonts w:eastAsia="Times New Roman"/>
          <w:b/>
          <w:bCs/>
          <w:sz w:val="28"/>
          <w:szCs w:val="28"/>
        </w:rPr>
      </w:pPr>
      <w:r>
        <w:rPr>
          <w:rFonts w:eastAsia="Times New Roman"/>
          <w:sz w:val="28"/>
          <w:szCs w:val="28"/>
        </w:rPr>
        <w:t>серологические тесты – постановка туберкулиновых проб,</w:t>
      </w:r>
    </w:p>
    <w:p w:rsidR="00F53A1F" w:rsidRDefault="00587AE6" w:rsidP="00587AE6">
      <w:pPr>
        <w:numPr>
          <w:ilvl w:val="0"/>
          <w:numId w:val="369"/>
        </w:numPr>
        <w:tabs>
          <w:tab w:val="left" w:pos="900"/>
        </w:tabs>
        <w:spacing w:line="228" w:lineRule="auto"/>
        <w:ind w:left="900" w:hanging="157"/>
        <w:rPr>
          <w:rFonts w:eastAsia="Times New Roman"/>
          <w:b/>
          <w:bCs/>
          <w:sz w:val="28"/>
          <w:szCs w:val="28"/>
        </w:rPr>
      </w:pPr>
      <w:r>
        <w:rPr>
          <w:rFonts w:eastAsia="Times New Roman"/>
          <w:sz w:val="28"/>
          <w:szCs w:val="28"/>
        </w:rPr>
        <w:t>гистологическое исследование пораженной кожи,</w:t>
      </w:r>
    </w:p>
    <w:p w:rsidR="00F53A1F" w:rsidRDefault="00587AE6" w:rsidP="00587AE6">
      <w:pPr>
        <w:numPr>
          <w:ilvl w:val="0"/>
          <w:numId w:val="369"/>
        </w:numPr>
        <w:tabs>
          <w:tab w:val="left" w:pos="1022"/>
        </w:tabs>
        <w:spacing w:line="228" w:lineRule="auto"/>
        <w:ind w:left="40" w:right="46" w:firstLine="703"/>
        <w:rPr>
          <w:rFonts w:eastAsia="Times New Roman"/>
          <w:b/>
          <w:bCs/>
          <w:sz w:val="28"/>
          <w:szCs w:val="28"/>
        </w:rPr>
      </w:pPr>
      <w:r>
        <w:rPr>
          <w:rFonts w:eastAsia="Times New Roman"/>
          <w:sz w:val="28"/>
          <w:szCs w:val="28"/>
        </w:rPr>
        <w:t>получение культуры возбудителя и положительный результат заражения морских свинок,</w:t>
      </w:r>
    </w:p>
    <w:p w:rsidR="00F53A1F" w:rsidRDefault="00587AE6" w:rsidP="00587AE6">
      <w:pPr>
        <w:numPr>
          <w:ilvl w:val="0"/>
          <w:numId w:val="369"/>
        </w:numPr>
        <w:tabs>
          <w:tab w:val="left" w:pos="900"/>
        </w:tabs>
        <w:spacing w:line="227" w:lineRule="auto"/>
        <w:ind w:left="900" w:hanging="157"/>
        <w:rPr>
          <w:rFonts w:eastAsia="Times New Roman"/>
          <w:b/>
          <w:bCs/>
          <w:sz w:val="28"/>
          <w:szCs w:val="28"/>
        </w:rPr>
      </w:pPr>
      <w:r>
        <w:rPr>
          <w:rFonts w:eastAsia="Times New Roman"/>
          <w:sz w:val="28"/>
          <w:szCs w:val="28"/>
        </w:rPr>
        <w:t>терапия exjuvantibus.</w:t>
      </w:r>
    </w:p>
    <w:p w:rsidR="00F53A1F" w:rsidRDefault="00F53A1F">
      <w:pPr>
        <w:spacing w:line="307" w:lineRule="exact"/>
        <w:rPr>
          <w:sz w:val="20"/>
          <w:szCs w:val="20"/>
        </w:rPr>
      </w:pPr>
    </w:p>
    <w:p w:rsidR="00F53A1F" w:rsidRDefault="00587AE6" w:rsidP="00587AE6">
      <w:pPr>
        <w:numPr>
          <w:ilvl w:val="0"/>
          <w:numId w:val="370"/>
        </w:numPr>
        <w:tabs>
          <w:tab w:val="left" w:pos="1447"/>
        </w:tabs>
        <w:spacing w:line="227" w:lineRule="auto"/>
        <w:ind w:left="740" w:right="2526" w:firstLine="3"/>
        <w:rPr>
          <w:rFonts w:eastAsia="Times New Roman"/>
          <w:b/>
          <w:bCs/>
          <w:sz w:val="28"/>
          <w:szCs w:val="28"/>
        </w:rPr>
      </w:pPr>
      <w:r>
        <w:rPr>
          <w:rFonts w:eastAsia="Times New Roman"/>
          <w:b/>
          <w:bCs/>
          <w:sz w:val="28"/>
          <w:szCs w:val="28"/>
        </w:rPr>
        <w:t xml:space="preserve">Наметьте план лечебных мероприятий. </w:t>
      </w:r>
      <w:r>
        <w:rPr>
          <w:rFonts w:eastAsia="Times New Roman"/>
          <w:sz w:val="28"/>
          <w:szCs w:val="28"/>
        </w:rPr>
        <w:t>Общее лечение:</w:t>
      </w:r>
    </w:p>
    <w:p w:rsidR="00F53A1F" w:rsidRDefault="00F53A1F">
      <w:pPr>
        <w:spacing w:line="2" w:lineRule="exact"/>
        <w:rPr>
          <w:sz w:val="20"/>
          <w:szCs w:val="20"/>
        </w:rPr>
      </w:pPr>
    </w:p>
    <w:p w:rsidR="00F53A1F" w:rsidRDefault="00587AE6" w:rsidP="00587AE6">
      <w:pPr>
        <w:numPr>
          <w:ilvl w:val="1"/>
          <w:numId w:val="371"/>
        </w:numPr>
        <w:tabs>
          <w:tab w:val="left" w:pos="1456"/>
        </w:tabs>
        <w:spacing w:line="228" w:lineRule="auto"/>
        <w:ind w:left="40" w:right="46" w:firstLine="703"/>
        <w:rPr>
          <w:rFonts w:eastAsia="Times New Roman"/>
          <w:sz w:val="28"/>
          <w:szCs w:val="28"/>
        </w:rPr>
      </w:pPr>
      <w:r>
        <w:rPr>
          <w:rFonts w:eastAsia="Times New Roman"/>
          <w:sz w:val="28"/>
          <w:szCs w:val="28"/>
        </w:rPr>
        <w:t>Диета: высококаларийная, богатая белками, витаминами, солями кальция; ограничение поваренной соли.</w:t>
      </w:r>
    </w:p>
    <w:p w:rsidR="00F53A1F" w:rsidRDefault="00587AE6" w:rsidP="00587AE6">
      <w:pPr>
        <w:numPr>
          <w:ilvl w:val="1"/>
          <w:numId w:val="371"/>
        </w:numPr>
        <w:tabs>
          <w:tab w:val="left" w:pos="1460"/>
        </w:tabs>
        <w:spacing w:line="228" w:lineRule="auto"/>
        <w:ind w:left="1460" w:hanging="717"/>
        <w:rPr>
          <w:rFonts w:eastAsia="Times New Roman"/>
          <w:sz w:val="28"/>
          <w:szCs w:val="28"/>
        </w:rPr>
      </w:pPr>
      <w:r>
        <w:rPr>
          <w:rFonts w:eastAsia="Times New Roman"/>
          <w:sz w:val="28"/>
          <w:szCs w:val="28"/>
        </w:rPr>
        <w:t>Витаминотерапия (витамины В6, пантотенат кальция)</w:t>
      </w:r>
    </w:p>
    <w:p w:rsidR="00F53A1F" w:rsidRDefault="00587AE6" w:rsidP="00587AE6">
      <w:pPr>
        <w:numPr>
          <w:ilvl w:val="1"/>
          <w:numId w:val="371"/>
        </w:numPr>
        <w:tabs>
          <w:tab w:val="left" w:pos="1460"/>
        </w:tabs>
        <w:spacing w:line="228" w:lineRule="auto"/>
        <w:ind w:left="1460" w:hanging="717"/>
        <w:rPr>
          <w:rFonts w:eastAsia="Times New Roman"/>
          <w:sz w:val="28"/>
          <w:szCs w:val="28"/>
        </w:rPr>
      </w:pPr>
      <w:r>
        <w:rPr>
          <w:rFonts w:eastAsia="Times New Roman"/>
          <w:sz w:val="28"/>
          <w:szCs w:val="28"/>
        </w:rPr>
        <w:t>Препараты железа.</w:t>
      </w:r>
    </w:p>
    <w:p w:rsidR="00F53A1F" w:rsidRDefault="00587AE6" w:rsidP="00587AE6">
      <w:pPr>
        <w:numPr>
          <w:ilvl w:val="1"/>
          <w:numId w:val="371"/>
        </w:numPr>
        <w:tabs>
          <w:tab w:val="left" w:pos="1456"/>
        </w:tabs>
        <w:spacing w:line="227" w:lineRule="auto"/>
        <w:ind w:left="40" w:right="46" w:firstLine="703"/>
        <w:jc w:val="both"/>
        <w:rPr>
          <w:rFonts w:eastAsia="Times New Roman"/>
          <w:sz w:val="28"/>
          <w:szCs w:val="28"/>
        </w:rPr>
      </w:pPr>
      <w:r>
        <w:rPr>
          <w:rFonts w:eastAsia="Times New Roman"/>
          <w:sz w:val="28"/>
          <w:szCs w:val="28"/>
        </w:rPr>
        <w:t>Противотуберкулезные средства (рифампицин, этамбутол, пиразинамид, солютизон; препараты гидразина изоникотиновой кислоты</w:t>
      </w:r>
    </w:p>
    <w:p w:rsidR="00F53A1F" w:rsidRDefault="00F53A1F">
      <w:pPr>
        <w:spacing w:line="2" w:lineRule="exact"/>
        <w:rPr>
          <w:rFonts w:eastAsia="Times New Roman"/>
          <w:sz w:val="28"/>
          <w:szCs w:val="28"/>
        </w:rPr>
      </w:pPr>
    </w:p>
    <w:p w:rsidR="00F53A1F" w:rsidRDefault="00587AE6">
      <w:pPr>
        <w:spacing w:line="228" w:lineRule="auto"/>
        <w:ind w:left="40" w:right="46"/>
        <w:rPr>
          <w:rFonts w:eastAsia="Times New Roman"/>
          <w:sz w:val="28"/>
          <w:szCs w:val="28"/>
        </w:rPr>
      </w:pPr>
      <w:r>
        <w:rPr>
          <w:rFonts w:eastAsia="Times New Roman"/>
          <w:sz w:val="28"/>
          <w:szCs w:val="28"/>
        </w:rPr>
        <w:t>– изониазид, неотебен, тиоацетозон, фтиазид, салюзид, метазид, ларусан, витамин Д2, стрептомицин).</w:t>
      </w:r>
    </w:p>
    <w:p w:rsidR="00F53A1F" w:rsidRDefault="00587AE6" w:rsidP="00587AE6">
      <w:pPr>
        <w:numPr>
          <w:ilvl w:val="1"/>
          <w:numId w:val="371"/>
        </w:numPr>
        <w:tabs>
          <w:tab w:val="left" w:pos="1456"/>
        </w:tabs>
        <w:spacing w:line="228" w:lineRule="auto"/>
        <w:ind w:left="40" w:right="26" w:firstLine="703"/>
        <w:jc w:val="both"/>
        <w:rPr>
          <w:rFonts w:eastAsia="Times New Roman"/>
          <w:sz w:val="28"/>
          <w:szCs w:val="28"/>
        </w:rPr>
      </w:pPr>
      <w:r>
        <w:rPr>
          <w:rFonts w:eastAsia="Times New Roman"/>
          <w:sz w:val="28"/>
          <w:szCs w:val="28"/>
        </w:rPr>
        <w:t>При возникновении устойчивости микобактерий к фтивазиду, стрептомицину и ПАСК, показаны – циклосерин, этионамид, этамбутол, этоксид.</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19" w:lineRule="exact"/>
        <w:rPr>
          <w:sz w:val="20"/>
          <w:szCs w:val="20"/>
        </w:rPr>
      </w:pPr>
    </w:p>
    <w:p w:rsidR="00F53A1F" w:rsidRDefault="00587AE6" w:rsidP="00587AE6">
      <w:pPr>
        <w:numPr>
          <w:ilvl w:val="0"/>
          <w:numId w:val="372"/>
        </w:numPr>
        <w:tabs>
          <w:tab w:val="left" w:pos="1030"/>
        </w:tabs>
        <w:spacing w:line="236" w:lineRule="auto"/>
        <w:ind w:left="820" w:right="3186" w:hanging="77"/>
        <w:rPr>
          <w:rFonts w:eastAsia="Times New Roman"/>
          <w:b/>
          <w:bCs/>
          <w:sz w:val="27"/>
          <w:szCs w:val="27"/>
        </w:rPr>
      </w:pPr>
      <w:r>
        <w:rPr>
          <w:rFonts w:eastAsia="Times New Roman"/>
          <w:b/>
          <w:bCs/>
          <w:sz w:val="27"/>
          <w:szCs w:val="27"/>
        </w:rPr>
        <w:t xml:space="preserve">Ваш предположительный диагноз. </w:t>
      </w:r>
      <w:r>
        <w:rPr>
          <w:rFonts w:eastAsia="Times New Roman"/>
          <w:sz w:val="27"/>
          <w:szCs w:val="27"/>
        </w:rPr>
        <w:t>Туберкулезная волчанка, язвенная форма.</w:t>
      </w:r>
    </w:p>
    <w:p w:rsidR="00F53A1F" w:rsidRDefault="00587AE6">
      <w:pPr>
        <w:spacing w:line="230" w:lineRule="auto"/>
        <w:ind w:left="740"/>
        <w:rPr>
          <w:sz w:val="20"/>
          <w:szCs w:val="20"/>
        </w:rPr>
      </w:pPr>
      <w:r>
        <w:rPr>
          <w:rFonts w:eastAsia="Times New Roman"/>
          <w:b/>
          <w:bCs/>
          <w:sz w:val="28"/>
          <w:szCs w:val="28"/>
        </w:rPr>
        <w:t>2.Назовите характерные признаки заболевания.</w:t>
      </w:r>
    </w:p>
    <w:p w:rsidR="00F53A1F" w:rsidRDefault="00587AE6">
      <w:pPr>
        <w:spacing w:line="225" w:lineRule="auto"/>
        <w:ind w:left="740"/>
        <w:rPr>
          <w:sz w:val="20"/>
          <w:szCs w:val="20"/>
        </w:rPr>
      </w:pPr>
      <w:r>
        <w:rPr>
          <w:rFonts w:eastAsia="Times New Roman"/>
          <w:sz w:val="28"/>
          <w:szCs w:val="28"/>
        </w:rPr>
        <w:t>Основным морфологическим элементом волчанки является люпома</w:t>
      </w:r>
    </w:p>
    <w:p w:rsidR="00F53A1F" w:rsidRDefault="00F53A1F">
      <w:pPr>
        <w:spacing w:line="1" w:lineRule="exact"/>
        <w:rPr>
          <w:sz w:val="20"/>
          <w:szCs w:val="20"/>
        </w:rPr>
      </w:pPr>
    </w:p>
    <w:p w:rsidR="00F53A1F" w:rsidRDefault="00587AE6">
      <w:pPr>
        <w:spacing w:line="228" w:lineRule="auto"/>
        <w:ind w:left="40" w:right="26"/>
        <w:jc w:val="both"/>
        <w:rPr>
          <w:sz w:val="20"/>
          <w:szCs w:val="20"/>
        </w:rPr>
      </w:pPr>
      <w:r>
        <w:rPr>
          <w:rFonts w:eastAsia="Times New Roman"/>
          <w:sz w:val="28"/>
          <w:szCs w:val="28"/>
        </w:rPr>
        <w:t>– бугорок желтовато-коричневого цвета, мягкой консистенции. При надавливании на бугорок пуговчатым зондом последний как бы проваливается в него, что обусловлено разрушением коллагеновых и эластических волокон (симптом “зонда” А.И. Поспелова). При диаскопии люпома просвечивает в виде пятна цвета жженого сахара или яблочного желе (феномен “яблочного желе”). Язвенная волчанка характеризуется изъязвлением люпом, язвы поверхностные, края их мягкие, мало болезненные, легко кровоточат.</w:t>
      </w:r>
    </w:p>
    <w:p w:rsidR="00F53A1F" w:rsidRDefault="00F53A1F">
      <w:pPr>
        <w:spacing w:line="293" w:lineRule="exact"/>
        <w:rPr>
          <w:sz w:val="20"/>
          <w:szCs w:val="20"/>
        </w:rPr>
      </w:pPr>
    </w:p>
    <w:p w:rsidR="00F53A1F" w:rsidRDefault="00587AE6">
      <w:pPr>
        <w:ind w:left="740"/>
        <w:rPr>
          <w:sz w:val="20"/>
          <w:szCs w:val="20"/>
        </w:rPr>
      </w:pPr>
      <w:r>
        <w:rPr>
          <w:rFonts w:eastAsia="Times New Roman"/>
          <w:b/>
          <w:bCs/>
          <w:sz w:val="28"/>
          <w:szCs w:val="28"/>
        </w:rPr>
        <w:t>3. Пути передачи заболевания.</w:t>
      </w:r>
    </w:p>
    <w:p w:rsidR="00F53A1F" w:rsidRDefault="00587AE6">
      <w:pPr>
        <w:spacing w:line="226" w:lineRule="auto"/>
        <w:ind w:left="740"/>
        <w:rPr>
          <w:sz w:val="20"/>
          <w:szCs w:val="20"/>
        </w:rPr>
      </w:pPr>
      <w:r>
        <w:rPr>
          <w:rFonts w:eastAsia="Times New Roman"/>
          <w:sz w:val="28"/>
          <w:szCs w:val="28"/>
        </w:rPr>
        <w:t>Туберкулезом  кожи  можно  заразиться  тремя  путями.  Экзогенная</w:t>
      </w:r>
    </w:p>
    <w:p w:rsidR="00F53A1F" w:rsidRDefault="00F53A1F">
      <w:pPr>
        <w:sectPr w:rsidR="00F53A1F">
          <w:pgSz w:w="11900" w:h="16838"/>
          <w:pgMar w:top="1116" w:right="1440" w:bottom="120" w:left="1440" w:header="0" w:footer="0" w:gutter="0"/>
          <w:cols w:space="720" w:equalWidth="0">
            <w:col w:w="9026"/>
          </w:cols>
        </w:sectPr>
      </w:pPr>
    </w:p>
    <w:p w:rsidR="00F53A1F" w:rsidRDefault="00F53A1F">
      <w:pPr>
        <w:spacing w:line="314" w:lineRule="exact"/>
        <w:rPr>
          <w:sz w:val="20"/>
          <w:szCs w:val="20"/>
        </w:rPr>
      </w:pPr>
    </w:p>
    <w:p w:rsidR="00F53A1F" w:rsidRDefault="00587AE6">
      <w:pPr>
        <w:ind w:left="8640"/>
        <w:rPr>
          <w:sz w:val="20"/>
          <w:szCs w:val="20"/>
        </w:rPr>
      </w:pPr>
      <w:r>
        <w:rPr>
          <w:rFonts w:eastAsia="Times New Roman"/>
          <w:sz w:val="24"/>
          <w:szCs w:val="24"/>
        </w:rPr>
        <w:t>127</w:t>
      </w:r>
    </w:p>
    <w:p w:rsidR="00F53A1F" w:rsidRDefault="00F53A1F">
      <w:pPr>
        <w:sectPr w:rsidR="00F53A1F">
          <w:type w:val="continuous"/>
          <w:pgSz w:w="11900" w:h="16838"/>
          <w:pgMar w:top="1116" w:right="1440" w:bottom="120" w:left="1440" w:header="0" w:footer="0" w:gutter="0"/>
          <w:cols w:space="720" w:equalWidth="0">
            <w:col w:w="9026"/>
          </w:cols>
        </w:sectPr>
      </w:pPr>
    </w:p>
    <w:p w:rsidR="00F53A1F" w:rsidRDefault="00587AE6">
      <w:pPr>
        <w:spacing w:line="228" w:lineRule="auto"/>
        <w:ind w:left="120" w:right="100"/>
        <w:jc w:val="both"/>
        <w:rPr>
          <w:sz w:val="20"/>
          <w:szCs w:val="20"/>
        </w:rPr>
      </w:pPr>
      <w:r>
        <w:rPr>
          <w:rFonts w:eastAsia="Times New Roman"/>
          <w:sz w:val="28"/>
          <w:szCs w:val="28"/>
        </w:rPr>
        <w:t>инфекция развивается при нахождении ее источника вне организма (первичный инокуляционный туберкулез (туберкулезный шанкр) и бородавчатый туберкулез кожи). Второй путь возникновения инфекции –</w:t>
      </w:r>
    </w:p>
    <w:p w:rsidR="00F53A1F" w:rsidRDefault="00F53A1F">
      <w:pPr>
        <w:spacing w:line="2" w:lineRule="exact"/>
        <w:rPr>
          <w:sz w:val="20"/>
          <w:szCs w:val="20"/>
        </w:rPr>
      </w:pPr>
    </w:p>
    <w:p w:rsidR="00F53A1F" w:rsidRDefault="00587AE6" w:rsidP="00587AE6">
      <w:pPr>
        <w:numPr>
          <w:ilvl w:val="0"/>
          <w:numId w:val="373"/>
        </w:numPr>
        <w:tabs>
          <w:tab w:val="left" w:pos="615"/>
        </w:tabs>
        <w:spacing w:line="227" w:lineRule="auto"/>
        <w:ind w:left="120" w:right="100" w:hanging="6"/>
        <w:jc w:val="both"/>
        <w:rPr>
          <w:rFonts w:eastAsia="Times New Roman"/>
          <w:sz w:val="28"/>
          <w:szCs w:val="28"/>
        </w:rPr>
      </w:pPr>
      <w:r>
        <w:rPr>
          <w:rFonts w:eastAsia="Times New Roman"/>
          <w:sz w:val="28"/>
          <w:szCs w:val="28"/>
        </w:rPr>
        <w:t>распространение эндогенно, что происходит за счет местного вовлечения кожи (скрофулодерма), распространение по лимфатическим (туберкулезная волчанка) или кровеносным (туберкулезная волчанка и милиарный туберкулез) сосудам. Третий путь распространения инфекции</w:t>
      </w:r>
    </w:p>
    <w:p w:rsidR="00F53A1F" w:rsidRDefault="00F53A1F">
      <w:pPr>
        <w:spacing w:line="5" w:lineRule="exact"/>
        <w:rPr>
          <w:rFonts w:eastAsia="Times New Roman"/>
          <w:sz w:val="28"/>
          <w:szCs w:val="28"/>
        </w:rPr>
      </w:pPr>
    </w:p>
    <w:p w:rsidR="00F53A1F" w:rsidRDefault="00587AE6">
      <w:pPr>
        <w:spacing w:line="228" w:lineRule="auto"/>
        <w:ind w:left="120" w:right="100"/>
        <w:rPr>
          <w:rFonts w:eastAsia="Times New Roman"/>
          <w:sz w:val="28"/>
          <w:szCs w:val="28"/>
        </w:rPr>
      </w:pPr>
      <w:r>
        <w:rPr>
          <w:rFonts w:eastAsia="Times New Roman"/>
          <w:sz w:val="28"/>
          <w:szCs w:val="28"/>
        </w:rPr>
        <w:t>– аутоинокуляция возбудителя из очага активного туберкулеза внутреннего органа (орифициальный туберкулез).</w:t>
      </w:r>
    </w:p>
    <w:p w:rsidR="00F53A1F" w:rsidRDefault="00F53A1F">
      <w:pPr>
        <w:spacing w:line="242" w:lineRule="exact"/>
        <w:rPr>
          <w:sz w:val="20"/>
          <w:szCs w:val="20"/>
        </w:rPr>
      </w:pPr>
    </w:p>
    <w:p w:rsidR="00F53A1F" w:rsidRDefault="00587AE6" w:rsidP="00587AE6">
      <w:pPr>
        <w:numPr>
          <w:ilvl w:val="0"/>
          <w:numId w:val="374"/>
        </w:numPr>
        <w:tabs>
          <w:tab w:val="left" w:pos="1100"/>
        </w:tabs>
        <w:ind w:left="1100" w:hanging="277"/>
        <w:rPr>
          <w:rFonts w:eastAsia="Times New Roman"/>
          <w:b/>
          <w:bCs/>
          <w:sz w:val="28"/>
          <w:szCs w:val="28"/>
        </w:rPr>
      </w:pPr>
      <w:r>
        <w:rPr>
          <w:rFonts w:eastAsia="Times New Roman"/>
          <w:b/>
          <w:bCs/>
          <w:sz w:val="28"/>
          <w:szCs w:val="28"/>
        </w:rPr>
        <w:t>Какие осложнения данного заболевания вы знаете?</w:t>
      </w:r>
    </w:p>
    <w:p w:rsidR="00F53A1F" w:rsidRDefault="00587AE6">
      <w:pPr>
        <w:spacing w:line="226" w:lineRule="auto"/>
        <w:ind w:left="120" w:right="120" w:firstLine="710"/>
        <w:rPr>
          <w:sz w:val="20"/>
          <w:szCs w:val="20"/>
        </w:rPr>
      </w:pPr>
      <w:r>
        <w:rPr>
          <w:rFonts w:eastAsia="Times New Roman"/>
          <w:sz w:val="28"/>
          <w:szCs w:val="28"/>
        </w:rPr>
        <w:t>Из осложнений при волчанке встречается рожистое воспаление, слоновый отек, раковое перерождение (lupus carcinoma).</w:t>
      </w:r>
    </w:p>
    <w:p w:rsidR="00F53A1F" w:rsidRDefault="00F53A1F">
      <w:pPr>
        <w:spacing w:line="340" w:lineRule="exact"/>
        <w:rPr>
          <w:sz w:val="20"/>
          <w:szCs w:val="20"/>
        </w:rPr>
      </w:pPr>
    </w:p>
    <w:p w:rsidR="00F53A1F" w:rsidRDefault="00587AE6">
      <w:pPr>
        <w:spacing w:line="234" w:lineRule="auto"/>
        <w:ind w:left="120" w:right="120" w:firstLine="710"/>
        <w:rPr>
          <w:sz w:val="20"/>
          <w:szCs w:val="20"/>
        </w:rPr>
      </w:pPr>
      <w:r>
        <w:rPr>
          <w:rFonts w:eastAsia="Times New Roman"/>
          <w:b/>
          <w:bCs/>
          <w:sz w:val="28"/>
          <w:szCs w:val="28"/>
        </w:rPr>
        <w:t>5.Проведите дифференциальную диагностику с бугорковым сифилидом.</w:t>
      </w:r>
    </w:p>
    <w:p w:rsidR="00F53A1F" w:rsidRDefault="00F53A1F">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20"/>
        <w:gridCol w:w="1620"/>
        <w:gridCol w:w="1600"/>
        <w:gridCol w:w="560"/>
        <w:gridCol w:w="1040"/>
        <w:gridCol w:w="1600"/>
        <w:gridCol w:w="1260"/>
        <w:gridCol w:w="30"/>
      </w:tblGrid>
      <w:tr w:rsidR="00F53A1F">
        <w:trPr>
          <w:trHeight w:val="312"/>
        </w:trPr>
        <w:tc>
          <w:tcPr>
            <w:tcW w:w="3140" w:type="dxa"/>
            <w:gridSpan w:val="2"/>
            <w:tcBorders>
              <w:top w:val="single" w:sz="8" w:space="0" w:color="auto"/>
              <w:left w:val="single" w:sz="8" w:space="0" w:color="auto"/>
              <w:right w:val="single" w:sz="8" w:space="0" w:color="auto"/>
            </w:tcBorders>
            <w:vAlign w:val="bottom"/>
          </w:tcPr>
          <w:p w:rsidR="00F53A1F" w:rsidRDefault="00587AE6">
            <w:pPr>
              <w:spacing w:line="312" w:lineRule="exact"/>
              <w:jc w:val="center"/>
              <w:rPr>
                <w:sz w:val="20"/>
                <w:szCs w:val="20"/>
              </w:rPr>
            </w:pPr>
            <w:r>
              <w:rPr>
                <w:rFonts w:eastAsia="Times New Roman"/>
                <w:b/>
                <w:bCs/>
                <w:sz w:val="28"/>
                <w:szCs w:val="28"/>
              </w:rPr>
              <w:t>Диагностические</w:t>
            </w:r>
          </w:p>
        </w:tc>
        <w:tc>
          <w:tcPr>
            <w:tcW w:w="3200" w:type="dxa"/>
            <w:gridSpan w:val="3"/>
            <w:tcBorders>
              <w:top w:val="single" w:sz="8" w:space="0" w:color="auto"/>
              <w:right w:val="single" w:sz="8" w:space="0" w:color="auto"/>
            </w:tcBorders>
            <w:vAlign w:val="bottom"/>
          </w:tcPr>
          <w:p w:rsidR="00F53A1F" w:rsidRDefault="00587AE6">
            <w:pPr>
              <w:spacing w:line="312" w:lineRule="exact"/>
              <w:jc w:val="center"/>
              <w:rPr>
                <w:sz w:val="20"/>
                <w:szCs w:val="20"/>
              </w:rPr>
            </w:pPr>
            <w:r>
              <w:rPr>
                <w:rFonts w:eastAsia="Times New Roman"/>
                <w:b/>
                <w:bCs/>
                <w:w w:val="99"/>
                <w:sz w:val="28"/>
                <w:szCs w:val="28"/>
              </w:rPr>
              <w:t>Туберкулезная</w:t>
            </w:r>
          </w:p>
        </w:tc>
        <w:tc>
          <w:tcPr>
            <w:tcW w:w="2860" w:type="dxa"/>
            <w:gridSpan w:val="2"/>
            <w:tcBorders>
              <w:top w:val="single" w:sz="8" w:space="0" w:color="auto"/>
              <w:right w:val="single" w:sz="8" w:space="0" w:color="auto"/>
            </w:tcBorders>
            <w:vAlign w:val="bottom"/>
          </w:tcPr>
          <w:p w:rsidR="00F53A1F" w:rsidRDefault="00587AE6">
            <w:pPr>
              <w:spacing w:line="312" w:lineRule="exact"/>
              <w:jc w:val="center"/>
              <w:rPr>
                <w:sz w:val="20"/>
                <w:szCs w:val="20"/>
              </w:rPr>
            </w:pPr>
            <w:r>
              <w:rPr>
                <w:rFonts w:eastAsia="Times New Roman"/>
                <w:b/>
                <w:bCs/>
                <w:w w:val="99"/>
                <w:sz w:val="28"/>
                <w:szCs w:val="28"/>
              </w:rPr>
              <w:t>Бугорковый</w:t>
            </w:r>
          </w:p>
        </w:tc>
        <w:tc>
          <w:tcPr>
            <w:tcW w:w="0" w:type="dxa"/>
            <w:vAlign w:val="bottom"/>
          </w:tcPr>
          <w:p w:rsidR="00F53A1F" w:rsidRDefault="00F53A1F">
            <w:pPr>
              <w:rPr>
                <w:sz w:val="1"/>
                <w:szCs w:val="1"/>
              </w:rPr>
            </w:pPr>
          </w:p>
        </w:tc>
      </w:tr>
      <w:tr w:rsidR="00F53A1F">
        <w:trPr>
          <w:trHeight w:val="322"/>
        </w:trPr>
        <w:tc>
          <w:tcPr>
            <w:tcW w:w="3140" w:type="dxa"/>
            <w:gridSpan w:val="2"/>
            <w:tcBorders>
              <w:left w:val="single" w:sz="8" w:space="0" w:color="auto"/>
              <w:bottom w:val="single" w:sz="8" w:space="0" w:color="auto"/>
              <w:right w:val="single" w:sz="8" w:space="0" w:color="auto"/>
            </w:tcBorders>
            <w:vAlign w:val="bottom"/>
          </w:tcPr>
          <w:p w:rsidR="00F53A1F" w:rsidRDefault="00587AE6">
            <w:pPr>
              <w:jc w:val="center"/>
              <w:rPr>
                <w:sz w:val="20"/>
                <w:szCs w:val="20"/>
              </w:rPr>
            </w:pPr>
            <w:r>
              <w:rPr>
                <w:rFonts w:eastAsia="Times New Roman"/>
                <w:b/>
                <w:bCs/>
                <w:w w:val="98"/>
                <w:sz w:val="28"/>
                <w:szCs w:val="28"/>
              </w:rPr>
              <w:t>признаки</w:t>
            </w:r>
          </w:p>
        </w:tc>
        <w:tc>
          <w:tcPr>
            <w:tcW w:w="3200" w:type="dxa"/>
            <w:gridSpan w:val="3"/>
            <w:tcBorders>
              <w:bottom w:val="single" w:sz="8" w:space="0" w:color="auto"/>
              <w:right w:val="single" w:sz="8" w:space="0" w:color="auto"/>
            </w:tcBorders>
            <w:vAlign w:val="bottom"/>
          </w:tcPr>
          <w:p w:rsidR="00F53A1F" w:rsidRDefault="00587AE6">
            <w:pPr>
              <w:jc w:val="center"/>
              <w:rPr>
                <w:sz w:val="20"/>
                <w:szCs w:val="20"/>
              </w:rPr>
            </w:pPr>
            <w:r>
              <w:rPr>
                <w:rFonts w:eastAsia="Times New Roman"/>
                <w:b/>
                <w:bCs/>
                <w:w w:val="99"/>
                <w:sz w:val="28"/>
                <w:szCs w:val="28"/>
              </w:rPr>
              <w:t>волчанка</w:t>
            </w:r>
          </w:p>
        </w:tc>
        <w:tc>
          <w:tcPr>
            <w:tcW w:w="2860" w:type="dxa"/>
            <w:gridSpan w:val="2"/>
            <w:tcBorders>
              <w:bottom w:val="single" w:sz="8" w:space="0" w:color="auto"/>
              <w:right w:val="single" w:sz="8" w:space="0" w:color="auto"/>
            </w:tcBorders>
            <w:vAlign w:val="bottom"/>
          </w:tcPr>
          <w:p w:rsidR="00F53A1F" w:rsidRDefault="00587AE6">
            <w:pPr>
              <w:jc w:val="center"/>
              <w:rPr>
                <w:sz w:val="20"/>
                <w:szCs w:val="20"/>
              </w:rPr>
            </w:pPr>
            <w:r>
              <w:rPr>
                <w:rFonts w:eastAsia="Times New Roman"/>
                <w:b/>
                <w:bCs/>
                <w:w w:val="99"/>
                <w:sz w:val="28"/>
                <w:szCs w:val="28"/>
              </w:rPr>
              <w:t>сифилид</w:t>
            </w:r>
          </w:p>
        </w:tc>
        <w:tc>
          <w:tcPr>
            <w:tcW w:w="0" w:type="dxa"/>
            <w:vAlign w:val="bottom"/>
          </w:tcPr>
          <w:p w:rsidR="00F53A1F" w:rsidRDefault="00F53A1F">
            <w:pPr>
              <w:rPr>
                <w:sz w:val="1"/>
                <w:szCs w:val="1"/>
              </w:rPr>
            </w:pPr>
          </w:p>
        </w:tc>
      </w:tr>
      <w:tr w:rsidR="00F53A1F">
        <w:trPr>
          <w:trHeight w:val="311"/>
        </w:trPr>
        <w:tc>
          <w:tcPr>
            <w:tcW w:w="3140" w:type="dxa"/>
            <w:gridSpan w:val="2"/>
            <w:tcBorders>
              <w:left w:val="single" w:sz="8" w:space="0" w:color="auto"/>
              <w:bottom w:val="single" w:sz="8" w:space="0" w:color="auto"/>
              <w:right w:val="single" w:sz="8" w:space="0" w:color="auto"/>
            </w:tcBorders>
            <w:vAlign w:val="bottom"/>
          </w:tcPr>
          <w:p w:rsidR="00F53A1F" w:rsidRDefault="00587AE6">
            <w:pPr>
              <w:spacing w:line="309" w:lineRule="exact"/>
              <w:ind w:left="120"/>
              <w:rPr>
                <w:sz w:val="20"/>
                <w:szCs w:val="20"/>
              </w:rPr>
            </w:pPr>
            <w:r>
              <w:rPr>
                <w:rFonts w:eastAsia="Times New Roman"/>
                <w:sz w:val="28"/>
                <w:szCs w:val="28"/>
              </w:rPr>
              <w:t>Начало заболевания</w:t>
            </w:r>
          </w:p>
        </w:tc>
        <w:tc>
          <w:tcPr>
            <w:tcW w:w="3200" w:type="dxa"/>
            <w:gridSpan w:val="3"/>
            <w:tcBorders>
              <w:bottom w:val="single" w:sz="8" w:space="0" w:color="auto"/>
              <w:right w:val="single" w:sz="8" w:space="0" w:color="auto"/>
            </w:tcBorders>
            <w:vAlign w:val="bottom"/>
          </w:tcPr>
          <w:p w:rsidR="00F53A1F" w:rsidRDefault="00587AE6">
            <w:pPr>
              <w:spacing w:line="309" w:lineRule="exact"/>
              <w:ind w:left="80"/>
              <w:rPr>
                <w:sz w:val="20"/>
                <w:szCs w:val="20"/>
              </w:rPr>
            </w:pPr>
            <w:r>
              <w:rPr>
                <w:rFonts w:eastAsia="Times New Roman"/>
                <w:sz w:val="28"/>
                <w:szCs w:val="28"/>
              </w:rPr>
              <w:t>Чаще в детские годы</w:t>
            </w:r>
          </w:p>
        </w:tc>
        <w:tc>
          <w:tcPr>
            <w:tcW w:w="2860" w:type="dxa"/>
            <w:gridSpan w:val="2"/>
            <w:tcBorders>
              <w:bottom w:val="single" w:sz="8" w:space="0" w:color="auto"/>
              <w:right w:val="single" w:sz="8" w:space="0" w:color="auto"/>
            </w:tcBorders>
            <w:vAlign w:val="bottom"/>
          </w:tcPr>
          <w:p w:rsidR="00F53A1F" w:rsidRDefault="00587AE6">
            <w:pPr>
              <w:spacing w:line="309" w:lineRule="exact"/>
              <w:ind w:left="80"/>
              <w:rPr>
                <w:sz w:val="20"/>
                <w:szCs w:val="20"/>
              </w:rPr>
            </w:pPr>
            <w:r>
              <w:rPr>
                <w:rFonts w:eastAsia="Times New Roman"/>
                <w:sz w:val="28"/>
                <w:szCs w:val="28"/>
              </w:rPr>
              <w:t>В любое время жизни</w:t>
            </w:r>
          </w:p>
        </w:tc>
        <w:tc>
          <w:tcPr>
            <w:tcW w:w="0" w:type="dxa"/>
            <w:vAlign w:val="bottom"/>
          </w:tcPr>
          <w:p w:rsidR="00F53A1F" w:rsidRDefault="00F53A1F">
            <w:pPr>
              <w:rPr>
                <w:sz w:val="1"/>
                <w:szCs w:val="1"/>
              </w:rPr>
            </w:pPr>
          </w:p>
        </w:tc>
      </w:tr>
      <w:tr w:rsidR="00F53A1F">
        <w:trPr>
          <w:trHeight w:val="312"/>
        </w:trPr>
        <w:tc>
          <w:tcPr>
            <w:tcW w:w="3140" w:type="dxa"/>
            <w:gridSpan w:val="2"/>
            <w:tcBorders>
              <w:left w:val="single" w:sz="8" w:space="0" w:color="auto"/>
              <w:bottom w:val="single" w:sz="8" w:space="0" w:color="auto"/>
              <w:right w:val="single" w:sz="8" w:space="0" w:color="auto"/>
            </w:tcBorders>
            <w:vAlign w:val="bottom"/>
          </w:tcPr>
          <w:p w:rsidR="00F53A1F" w:rsidRDefault="00587AE6">
            <w:pPr>
              <w:spacing w:line="309" w:lineRule="exact"/>
              <w:ind w:left="120"/>
              <w:rPr>
                <w:sz w:val="20"/>
                <w:szCs w:val="20"/>
              </w:rPr>
            </w:pPr>
            <w:r>
              <w:rPr>
                <w:rFonts w:eastAsia="Times New Roman"/>
                <w:sz w:val="28"/>
                <w:szCs w:val="28"/>
              </w:rPr>
              <w:t>Течение (без лечения)</w:t>
            </w:r>
          </w:p>
        </w:tc>
        <w:tc>
          <w:tcPr>
            <w:tcW w:w="2160" w:type="dxa"/>
            <w:gridSpan w:val="2"/>
            <w:tcBorders>
              <w:bottom w:val="single" w:sz="8" w:space="0" w:color="auto"/>
            </w:tcBorders>
            <w:vAlign w:val="bottom"/>
          </w:tcPr>
          <w:p w:rsidR="00F53A1F" w:rsidRDefault="00587AE6">
            <w:pPr>
              <w:spacing w:line="309" w:lineRule="exact"/>
              <w:ind w:left="80"/>
              <w:rPr>
                <w:sz w:val="20"/>
                <w:szCs w:val="20"/>
              </w:rPr>
            </w:pPr>
            <w:r>
              <w:rPr>
                <w:rFonts w:eastAsia="Times New Roman"/>
                <w:sz w:val="28"/>
                <w:szCs w:val="28"/>
              </w:rPr>
              <w:t>Многие годы</w:t>
            </w:r>
          </w:p>
        </w:tc>
        <w:tc>
          <w:tcPr>
            <w:tcW w:w="1040" w:type="dxa"/>
            <w:tcBorders>
              <w:bottom w:val="single" w:sz="8" w:space="0" w:color="auto"/>
              <w:right w:val="single" w:sz="8" w:space="0" w:color="auto"/>
            </w:tcBorders>
            <w:vAlign w:val="bottom"/>
          </w:tcPr>
          <w:p w:rsidR="00F53A1F" w:rsidRDefault="00F53A1F">
            <w:pPr>
              <w:rPr>
                <w:sz w:val="24"/>
                <w:szCs w:val="24"/>
              </w:rPr>
            </w:pPr>
          </w:p>
        </w:tc>
        <w:tc>
          <w:tcPr>
            <w:tcW w:w="1600" w:type="dxa"/>
            <w:tcBorders>
              <w:bottom w:val="single" w:sz="8" w:space="0" w:color="auto"/>
            </w:tcBorders>
            <w:vAlign w:val="bottom"/>
          </w:tcPr>
          <w:p w:rsidR="00F53A1F" w:rsidRDefault="00587AE6">
            <w:pPr>
              <w:spacing w:line="309" w:lineRule="exact"/>
              <w:ind w:left="80"/>
              <w:rPr>
                <w:sz w:val="20"/>
                <w:szCs w:val="20"/>
              </w:rPr>
            </w:pPr>
            <w:r>
              <w:rPr>
                <w:rFonts w:eastAsia="Times New Roman"/>
                <w:sz w:val="28"/>
                <w:szCs w:val="28"/>
              </w:rPr>
              <w:t>Месяцы</w:t>
            </w:r>
          </w:p>
        </w:tc>
        <w:tc>
          <w:tcPr>
            <w:tcW w:w="1260" w:type="dxa"/>
            <w:tcBorders>
              <w:bottom w:val="single" w:sz="8" w:space="0" w:color="auto"/>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10"/>
        </w:trPr>
        <w:tc>
          <w:tcPr>
            <w:tcW w:w="3140" w:type="dxa"/>
            <w:gridSpan w:val="2"/>
            <w:vMerge w:val="restart"/>
            <w:tcBorders>
              <w:left w:val="single" w:sz="8" w:space="0" w:color="auto"/>
              <w:right w:val="single" w:sz="8" w:space="0" w:color="auto"/>
            </w:tcBorders>
            <w:vAlign w:val="bottom"/>
          </w:tcPr>
          <w:p w:rsidR="00F53A1F" w:rsidRDefault="00587AE6">
            <w:pPr>
              <w:ind w:left="120"/>
              <w:rPr>
                <w:sz w:val="20"/>
                <w:szCs w:val="20"/>
              </w:rPr>
            </w:pPr>
            <w:r>
              <w:rPr>
                <w:rFonts w:eastAsia="Times New Roman"/>
                <w:sz w:val="28"/>
                <w:szCs w:val="28"/>
              </w:rPr>
              <w:t>Цвет бугорка</w:t>
            </w:r>
          </w:p>
        </w:tc>
        <w:tc>
          <w:tcPr>
            <w:tcW w:w="1600" w:type="dxa"/>
            <w:vAlign w:val="bottom"/>
          </w:tcPr>
          <w:p w:rsidR="00F53A1F" w:rsidRDefault="00587AE6">
            <w:pPr>
              <w:spacing w:line="310" w:lineRule="exact"/>
              <w:ind w:left="80"/>
              <w:rPr>
                <w:sz w:val="20"/>
                <w:szCs w:val="20"/>
              </w:rPr>
            </w:pPr>
            <w:r>
              <w:rPr>
                <w:rFonts w:eastAsia="Times New Roman"/>
                <w:sz w:val="28"/>
                <w:szCs w:val="28"/>
              </w:rPr>
              <w:t>Красный  с</w:t>
            </w:r>
          </w:p>
        </w:tc>
        <w:tc>
          <w:tcPr>
            <w:tcW w:w="1600" w:type="dxa"/>
            <w:gridSpan w:val="2"/>
            <w:tcBorders>
              <w:right w:val="single" w:sz="8" w:space="0" w:color="auto"/>
            </w:tcBorders>
            <w:vAlign w:val="bottom"/>
          </w:tcPr>
          <w:p w:rsidR="00F53A1F" w:rsidRDefault="00587AE6">
            <w:pPr>
              <w:spacing w:line="310" w:lineRule="exact"/>
              <w:jc w:val="right"/>
              <w:rPr>
                <w:sz w:val="20"/>
                <w:szCs w:val="20"/>
              </w:rPr>
            </w:pPr>
            <w:r>
              <w:rPr>
                <w:rFonts w:eastAsia="Times New Roman"/>
                <w:w w:val="98"/>
                <w:sz w:val="28"/>
                <w:szCs w:val="28"/>
              </w:rPr>
              <w:t>желтоватым</w:t>
            </w:r>
          </w:p>
        </w:tc>
        <w:tc>
          <w:tcPr>
            <w:tcW w:w="2860" w:type="dxa"/>
            <w:gridSpan w:val="2"/>
            <w:tcBorders>
              <w:right w:val="single" w:sz="8" w:space="0" w:color="auto"/>
            </w:tcBorders>
            <w:vAlign w:val="bottom"/>
          </w:tcPr>
          <w:p w:rsidR="00F53A1F" w:rsidRDefault="00587AE6">
            <w:pPr>
              <w:spacing w:line="310" w:lineRule="exact"/>
              <w:ind w:left="80"/>
              <w:rPr>
                <w:sz w:val="20"/>
                <w:szCs w:val="20"/>
              </w:rPr>
            </w:pPr>
            <w:r>
              <w:rPr>
                <w:rFonts w:eastAsia="Times New Roman"/>
                <w:sz w:val="28"/>
                <w:szCs w:val="28"/>
              </w:rPr>
              <w:t>Медно- или ветчино-</w:t>
            </w:r>
          </w:p>
        </w:tc>
        <w:tc>
          <w:tcPr>
            <w:tcW w:w="0" w:type="dxa"/>
            <w:vAlign w:val="bottom"/>
          </w:tcPr>
          <w:p w:rsidR="00F53A1F" w:rsidRDefault="00F53A1F">
            <w:pPr>
              <w:rPr>
                <w:sz w:val="1"/>
                <w:szCs w:val="1"/>
              </w:rPr>
            </w:pPr>
          </w:p>
        </w:tc>
      </w:tr>
      <w:tr w:rsidR="00F53A1F">
        <w:trPr>
          <w:trHeight w:val="161"/>
        </w:trPr>
        <w:tc>
          <w:tcPr>
            <w:tcW w:w="3140" w:type="dxa"/>
            <w:gridSpan w:val="2"/>
            <w:vMerge/>
            <w:tcBorders>
              <w:left w:val="single" w:sz="8" w:space="0" w:color="auto"/>
              <w:right w:val="single" w:sz="8" w:space="0" w:color="auto"/>
            </w:tcBorders>
            <w:vAlign w:val="bottom"/>
          </w:tcPr>
          <w:p w:rsidR="00F53A1F" w:rsidRDefault="00F53A1F">
            <w:pPr>
              <w:rPr>
                <w:sz w:val="13"/>
                <w:szCs w:val="13"/>
              </w:rPr>
            </w:pPr>
          </w:p>
        </w:tc>
        <w:tc>
          <w:tcPr>
            <w:tcW w:w="1600" w:type="dxa"/>
            <w:vMerge w:val="restart"/>
            <w:vAlign w:val="bottom"/>
          </w:tcPr>
          <w:p w:rsidR="00F53A1F" w:rsidRDefault="00587AE6">
            <w:pPr>
              <w:ind w:left="80"/>
              <w:rPr>
                <w:sz w:val="20"/>
                <w:szCs w:val="20"/>
              </w:rPr>
            </w:pPr>
            <w:r>
              <w:rPr>
                <w:rFonts w:eastAsia="Times New Roman"/>
                <w:sz w:val="28"/>
                <w:szCs w:val="28"/>
              </w:rPr>
              <w:t>оттенком</w:t>
            </w:r>
          </w:p>
        </w:tc>
        <w:tc>
          <w:tcPr>
            <w:tcW w:w="560" w:type="dxa"/>
            <w:vAlign w:val="bottom"/>
          </w:tcPr>
          <w:p w:rsidR="00F53A1F" w:rsidRDefault="00F53A1F">
            <w:pPr>
              <w:rPr>
                <w:sz w:val="13"/>
                <w:szCs w:val="13"/>
              </w:rPr>
            </w:pPr>
          </w:p>
        </w:tc>
        <w:tc>
          <w:tcPr>
            <w:tcW w:w="1040" w:type="dxa"/>
            <w:tcBorders>
              <w:right w:val="single" w:sz="8" w:space="0" w:color="auto"/>
            </w:tcBorders>
            <w:vAlign w:val="bottom"/>
          </w:tcPr>
          <w:p w:rsidR="00F53A1F" w:rsidRDefault="00F53A1F">
            <w:pPr>
              <w:rPr>
                <w:sz w:val="13"/>
                <w:szCs w:val="13"/>
              </w:rPr>
            </w:pPr>
          </w:p>
        </w:tc>
        <w:tc>
          <w:tcPr>
            <w:tcW w:w="1600" w:type="dxa"/>
            <w:vMerge w:val="restart"/>
            <w:vAlign w:val="bottom"/>
          </w:tcPr>
          <w:p w:rsidR="00F53A1F" w:rsidRDefault="00587AE6">
            <w:pPr>
              <w:ind w:left="80"/>
              <w:rPr>
                <w:sz w:val="20"/>
                <w:szCs w:val="20"/>
              </w:rPr>
            </w:pPr>
            <w:r>
              <w:rPr>
                <w:rFonts w:eastAsia="Times New Roman"/>
                <w:sz w:val="28"/>
                <w:szCs w:val="28"/>
              </w:rPr>
              <w:t>красный</w:t>
            </w:r>
          </w:p>
        </w:tc>
        <w:tc>
          <w:tcPr>
            <w:tcW w:w="1260" w:type="dxa"/>
            <w:tcBorders>
              <w:right w:val="single" w:sz="8" w:space="0" w:color="auto"/>
            </w:tcBorders>
            <w:vAlign w:val="bottom"/>
          </w:tcPr>
          <w:p w:rsidR="00F53A1F" w:rsidRDefault="00F53A1F">
            <w:pPr>
              <w:rPr>
                <w:sz w:val="13"/>
                <w:szCs w:val="13"/>
              </w:rPr>
            </w:pPr>
          </w:p>
        </w:tc>
        <w:tc>
          <w:tcPr>
            <w:tcW w:w="0" w:type="dxa"/>
            <w:vAlign w:val="bottom"/>
          </w:tcPr>
          <w:p w:rsidR="00F53A1F" w:rsidRDefault="00F53A1F">
            <w:pPr>
              <w:rPr>
                <w:sz w:val="1"/>
                <w:szCs w:val="1"/>
              </w:rPr>
            </w:pPr>
          </w:p>
        </w:tc>
      </w:tr>
      <w:tr w:rsidR="00F53A1F">
        <w:trPr>
          <w:trHeight w:val="163"/>
        </w:trPr>
        <w:tc>
          <w:tcPr>
            <w:tcW w:w="1520" w:type="dxa"/>
            <w:tcBorders>
              <w:left w:val="single" w:sz="8" w:space="0" w:color="auto"/>
              <w:bottom w:val="single" w:sz="8" w:space="0" w:color="auto"/>
            </w:tcBorders>
            <w:vAlign w:val="bottom"/>
          </w:tcPr>
          <w:p w:rsidR="00F53A1F" w:rsidRDefault="00F53A1F">
            <w:pPr>
              <w:rPr>
                <w:sz w:val="14"/>
                <w:szCs w:val="14"/>
              </w:rPr>
            </w:pPr>
          </w:p>
        </w:tc>
        <w:tc>
          <w:tcPr>
            <w:tcW w:w="1620" w:type="dxa"/>
            <w:tcBorders>
              <w:bottom w:val="single" w:sz="8" w:space="0" w:color="auto"/>
              <w:right w:val="single" w:sz="8" w:space="0" w:color="auto"/>
            </w:tcBorders>
            <w:vAlign w:val="bottom"/>
          </w:tcPr>
          <w:p w:rsidR="00F53A1F" w:rsidRDefault="00F53A1F">
            <w:pPr>
              <w:rPr>
                <w:sz w:val="14"/>
                <w:szCs w:val="14"/>
              </w:rPr>
            </w:pPr>
          </w:p>
        </w:tc>
        <w:tc>
          <w:tcPr>
            <w:tcW w:w="1600" w:type="dxa"/>
            <w:vMerge/>
            <w:tcBorders>
              <w:bottom w:val="single" w:sz="8" w:space="0" w:color="auto"/>
            </w:tcBorders>
            <w:vAlign w:val="bottom"/>
          </w:tcPr>
          <w:p w:rsidR="00F53A1F" w:rsidRDefault="00F53A1F">
            <w:pPr>
              <w:rPr>
                <w:sz w:val="14"/>
                <w:szCs w:val="14"/>
              </w:rPr>
            </w:pPr>
          </w:p>
        </w:tc>
        <w:tc>
          <w:tcPr>
            <w:tcW w:w="560" w:type="dxa"/>
            <w:tcBorders>
              <w:bottom w:val="single" w:sz="8" w:space="0" w:color="auto"/>
            </w:tcBorders>
            <w:vAlign w:val="bottom"/>
          </w:tcPr>
          <w:p w:rsidR="00F53A1F" w:rsidRDefault="00F53A1F">
            <w:pPr>
              <w:rPr>
                <w:sz w:val="14"/>
                <w:szCs w:val="14"/>
              </w:rPr>
            </w:pPr>
          </w:p>
        </w:tc>
        <w:tc>
          <w:tcPr>
            <w:tcW w:w="1040" w:type="dxa"/>
            <w:tcBorders>
              <w:bottom w:val="single" w:sz="8" w:space="0" w:color="auto"/>
              <w:right w:val="single" w:sz="8" w:space="0" w:color="auto"/>
            </w:tcBorders>
            <w:vAlign w:val="bottom"/>
          </w:tcPr>
          <w:p w:rsidR="00F53A1F" w:rsidRDefault="00F53A1F">
            <w:pPr>
              <w:rPr>
                <w:sz w:val="14"/>
                <w:szCs w:val="14"/>
              </w:rPr>
            </w:pPr>
          </w:p>
        </w:tc>
        <w:tc>
          <w:tcPr>
            <w:tcW w:w="1600" w:type="dxa"/>
            <w:vMerge/>
            <w:tcBorders>
              <w:bottom w:val="single" w:sz="8" w:space="0" w:color="auto"/>
            </w:tcBorders>
            <w:vAlign w:val="bottom"/>
          </w:tcPr>
          <w:p w:rsidR="00F53A1F" w:rsidRDefault="00F53A1F">
            <w:pPr>
              <w:rPr>
                <w:sz w:val="14"/>
                <w:szCs w:val="14"/>
              </w:rPr>
            </w:pPr>
          </w:p>
        </w:tc>
        <w:tc>
          <w:tcPr>
            <w:tcW w:w="1260" w:type="dxa"/>
            <w:tcBorders>
              <w:bottom w:val="single" w:sz="8" w:space="0" w:color="auto"/>
              <w:right w:val="single" w:sz="8" w:space="0" w:color="auto"/>
            </w:tcBorders>
            <w:vAlign w:val="bottom"/>
          </w:tcPr>
          <w:p w:rsidR="00F53A1F" w:rsidRDefault="00F53A1F">
            <w:pPr>
              <w:rPr>
                <w:sz w:val="14"/>
                <w:szCs w:val="14"/>
              </w:rPr>
            </w:pPr>
          </w:p>
        </w:tc>
        <w:tc>
          <w:tcPr>
            <w:tcW w:w="0" w:type="dxa"/>
            <w:vAlign w:val="bottom"/>
          </w:tcPr>
          <w:p w:rsidR="00F53A1F" w:rsidRDefault="00F53A1F">
            <w:pPr>
              <w:rPr>
                <w:sz w:val="1"/>
                <w:szCs w:val="1"/>
              </w:rPr>
            </w:pPr>
          </w:p>
        </w:tc>
      </w:tr>
      <w:tr w:rsidR="00F53A1F">
        <w:trPr>
          <w:trHeight w:val="312"/>
        </w:trPr>
        <w:tc>
          <w:tcPr>
            <w:tcW w:w="3140" w:type="dxa"/>
            <w:gridSpan w:val="2"/>
            <w:tcBorders>
              <w:left w:val="single" w:sz="8" w:space="0" w:color="auto"/>
              <w:bottom w:val="single" w:sz="8" w:space="0" w:color="auto"/>
              <w:right w:val="single" w:sz="8" w:space="0" w:color="auto"/>
            </w:tcBorders>
            <w:vAlign w:val="bottom"/>
          </w:tcPr>
          <w:p w:rsidR="00F53A1F" w:rsidRDefault="00587AE6">
            <w:pPr>
              <w:spacing w:line="310" w:lineRule="exact"/>
              <w:ind w:left="120"/>
              <w:rPr>
                <w:sz w:val="20"/>
                <w:szCs w:val="20"/>
              </w:rPr>
            </w:pPr>
            <w:r>
              <w:rPr>
                <w:rFonts w:eastAsia="Times New Roman"/>
                <w:sz w:val="28"/>
                <w:szCs w:val="28"/>
              </w:rPr>
              <w:t>Консистенция</w:t>
            </w:r>
          </w:p>
        </w:tc>
        <w:tc>
          <w:tcPr>
            <w:tcW w:w="1600" w:type="dxa"/>
            <w:tcBorders>
              <w:bottom w:val="single" w:sz="8" w:space="0" w:color="auto"/>
            </w:tcBorders>
            <w:vAlign w:val="bottom"/>
          </w:tcPr>
          <w:p w:rsidR="00F53A1F" w:rsidRDefault="00587AE6">
            <w:pPr>
              <w:spacing w:line="310" w:lineRule="exact"/>
              <w:ind w:left="80"/>
              <w:rPr>
                <w:sz w:val="20"/>
                <w:szCs w:val="20"/>
              </w:rPr>
            </w:pPr>
            <w:r>
              <w:rPr>
                <w:rFonts w:eastAsia="Times New Roman"/>
                <w:sz w:val="28"/>
                <w:szCs w:val="28"/>
              </w:rPr>
              <w:t>Мягкая</w:t>
            </w:r>
          </w:p>
        </w:tc>
        <w:tc>
          <w:tcPr>
            <w:tcW w:w="560" w:type="dxa"/>
            <w:tcBorders>
              <w:bottom w:val="single" w:sz="8" w:space="0" w:color="auto"/>
            </w:tcBorders>
            <w:vAlign w:val="bottom"/>
          </w:tcPr>
          <w:p w:rsidR="00F53A1F" w:rsidRDefault="00F53A1F">
            <w:pPr>
              <w:rPr>
                <w:sz w:val="24"/>
                <w:szCs w:val="24"/>
              </w:rPr>
            </w:pPr>
          </w:p>
        </w:tc>
        <w:tc>
          <w:tcPr>
            <w:tcW w:w="1040" w:type="dxa"/>
            <w:tcBorders>
              <w:bottom w:val="single" w:sz="8" w:space="0" w:color="auto"/>
              <w:right w:val="single" w:sz="8" w:space="0" w:color="auto"/>
            </w:tcBorders>
            <w:vAlign w:val="bottom"/>
          </w:tcPr>
          <w:p w:rsidR="00F53A1F" w:rsidRDefault="00F53A1F">
            <w:pPr>
              <w:rPr>
                <w:sz w:val="24"/>
                <w:szCs w:val="24"/>
              </w:rPr>
            </w:pPr>
          </w:p>
        </w:tc>
        <w:tc>
          <w:tcPr>
            <w:tcW w:w="2860" w:type="dxa"/>
            <w:gridSpan w:val="2"/>
            <w:tcBorders>
              <w:bottom w:val="single" w:sz="8" w:space="0" w:color="auto"/>
              <w:right w:val="single" w:sz="8" w:space="0" w:color="auto"/>
            </w:tcBorders>
            <w:vAlign w:val="bottom"/>
          </w:tcPr>
          <w:p w:rsidR="00F53A1F" w:rsidRDefault="00587AE6">
            <w:pPr>
              <w:spacing w:line="310" w:lineRule="exact"/>
              <w:ind w:left="80"/>
              <w:rPr>
                <w:sz w:val="20"/>
                <w:szCs w:val="20"/>
              </w:rPr>
            </w:pPr>
            <w:r>
              <w:rPr>
                <w:rFonts w:eastAsia="Times New Roman"/>
                <w:sz w:val="28"/>
                <w:szCs w:val="28"/>
              </w:rPr>
              <w:t>Плотно-эластическая</w:t>
            </w:r>
          </w:p>
        </w:tc>
        <w:tc>
          <w:tcPr>
            <w:tcW w:w="0" w:type="dxa"/>
            <w:vAlign w:val="bottom"/>
          </w:tcPr>
          <w:p w:rsidR="00F53A1F" w:rsidRDefault="00F53A1F">
            <w:pPr>
              <w:rPr>
                <w:sz w:val="1"/>
                <w:szCs w:val="1"/>
              </w:rPr>
            </w:pPr>
          </w:p>
        </w:tc>
      </w:tr>
      <w:tr w:rsidR="00F53A1F">
        <w:trPr>
          <w:trHeight w:val="312"/>
        </w:trPr>
        <w:tc>
          <w:tcPr>
            <w:tcW w:w="3140" w:type="dxa"/>
            <w:gridSpan w:val="2"/>
            <w:tcBorders>
              <w:left w:val="single" w:sz="8" w:space="0" w:color="auto"/>
              <w:bottom w:val="single" w:sz="8" w:space="0" w:color="auto"/>
              <w:right w:val="single" w:sz="8" w:space="0" w:color="auto"/>
            </w:tcBorders>
            <w:vAlign w:val="bottom"/>
          </w:tcPr>
          <w:p w:rsidR="00F53A1F" w:rsidRDefault="00587AE6">
            <w:pPr>
              <w:spacing w:line="309" w:lineRule="exact"/>
              <w:ind w:left="120"/>
              <w:rPr>
                <w:sz w:val="20"/>
                <w:szCs w:val="20"/>
              </w:rPr>
            </w:pPr>
            <w:r>
              <w:rPr>
                <w:rFonts w:eastAsia="Times New Roman"/>
                <w:sz w:val="28"/>
                <w:szCs w:val="28"/>
              </w:rPr>
              <w:t>Симптом «зонда»</w:t>
            </w:r>
          </w:p>
        </w:tc>
        <w:tc>
          <w:tcPr>
            <w:tcW w:w="2160" w:type="dxa"/>
            <w:gridSpan w:val="2"/>
            <w:tcBorders>
              <w:bottom w:val="single" w:sz="8" w:space="0" w:color="auto"/>
            </w:tcBorders>
            <w:vAlign w:val="bottom"/>
          </w:tcPr>
          <w:p w:rsidR="00F53A1F" w:rsidRDefault="00587AE6">
            <w:pPr>
              <w:spacing w:line="309" w:lineRule="exact"/>
              <w:ind w:left="80"/>
              <w:rPr>
                <w:sz w:val="20"/>
                <w:szCs w:val="20"/>
              </w:rPr>
            </w:pPr>
            <w:r>
              <w:rPr>
                <w:rFonts w:eastAsia="Times New Roman"/>
                <w:sz w:val="28"/>
                <w:szCs w:val="28"/>
              </w:rPr>
              <w:t>Положительный</w:t>
            </w:r>
          </w:p>
        </w:tc>
        <w:tc>
          <w:tcPr>
            <w:tcW w:w="1040" w:type="dxa"/>
            <w:tcBorders>
              <w:bottom w:val="single" w:sz="8" w:space="0" w:color="auto"/>
              <w:right w:val="single" w:sz="8" w:space="0" w:color="auto"/>
            </w:tcBorders>
            <w:vAlign w:val="bottom"/>
          </w:tcPr>
          <w:p w:rsidR="00F53A1F" w:rsidRDefault="00F53A1F">
            <w:pPr>
              <w:rPr>
                <w:sz w:val="24"/>
                <w:szCs w:val="24"/>
              </w:rPr>
            </w:pPr>
          </w:p>
        </w:tc>
        <w:tc>
          <w:tcPr>
            <w:tcW w:w="1600" w:type="dxa"/>
            <w:tcBorders>
              <w:bottom w:val="single" w:sz="8" w:space="0" w:color="auto"/>
            </w:tcBorders>
            <w:vAlign w:val="bottom"/>
          </w:tcPr>
          <w:p w:rsidR="00F53A1F" w:rsidRDefault="00587AE6">
            <w:pPr>
              <w:spacing w:line="309" w:lineRule="exact"/>
              <w:ind w:left="80"/>
              <w:rPr>
                <w:sz w:val="20"/>
                <w:szCs w:val="20"/>
              </w:rPr>
            </w:pPr>
            <w:r>
              <w:rPr>
                <w:rFonts w:eastAsia="Times New Roman"/>
                <w:sz w:val="28"/>
                <w:szCs w:val="28"/>
              </w:rPr>
              <w:t>Отсутствует</w:t>
            </w:r>
          </w:p>
        </w:tc>
        <w:tc>
          <w:tcPr>
            <w:tcW w:w="1260" w:type="dxa"/>
            <w:tcBorders>
              <w:bottom w:val="single" w:sz="8" w:space="0" w:color="auto"/>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411"/>
        </w:trPr>
        <w:tc>
          <w:tcPr>
            <w:tcW w:w="1520" w:type="dxa"/>
            <w:tcBorders>
              <w:left w:val="single" w:sz="8" w:space="0" w:color="auto"/>
            </w:tcBorders>
            <w:vAlign w:val="bottom"/>
          </w:tcPr>
          <w:p w:rsidR="00F53A1F" w:rsidRDefault="00587AE6">
            <w:pPr>
              <w:spacing w:line="310" w:lineRule="exact"/>
              <w:ind w:left="120"/>
              <w:rPr>
                <w:sz w:val="20"/>
                <w:szCs w:val="20"/>
              </w:rPr>
            </w:pPr>
            <w:r>
              <w:rPr>
                <w:rFonts w:eastAsia="Times New Roman"/>
                <w:sz w:val="28"/>
                <w:szCs w:val="28"/>
              </w:rPr>
              <w:t>Симптом</w:t>
            </w:r>
          </w:p>
        </w:tc>
        <w:tc>
          <w:tcPr>
            <w:tcW w:w="1620" w:type="dxa"/>
            <w:tcBorders>
              <w:right w:val="single" w:sz="8" w:space="0" w:color="auto"/>
            </w:tcBorders>
            <w:vAlign w:val="bottom"/>
          </w:tcPr>
          <w:p w:rsidR="00F53A1F" w:rsidRDefault="00587AE6">
            <w:pPr>
              <w:spacing w:line="310" w:lineRule="exact"/>
              <w:jc w:val="right"/>
              <w:rPr>
                <w:sz w:val="20"/>
                <w:szCs w:val="20"/>
              </w:rPr>
            </w:pPr>
            <w:r>
              <w:rPr>
                <w:rFonts w:eastAsia="Times New Roman"/>
                <w:sz w:val="28"/>
                <w:szCs w:val="28"/>
              </w:rPr>
              <w:t>«яблочного</w:t>
            </w:r>
          </w:p>
        </w:tc>
        <w:tc>
          <w:tcPr>
            <w:tcW w:w="2160" w:type="dxa"/>
            <w:gridSpan w:val="2"/>
            <w:vAlign w:val="bottom"/>
          </w:tcPr>
          <w:p w:rsidR="00F53A1F" w:rsidRDefault="00587AE6">
            <w:pPr>
              <w:ind w:left="80"/>
              <w:rPr>
                <w:sz w:val="20"/>
                <w:szCs w:val="20"/>
              </w:rPr>
            </w:pPr>
            <w:r>
              <w:rPr>
                <w:rFonts w:eastAsia="Times New Roman"/>
                <w:sz w:val="28"/>
                <w:szCs w:val="28"/>
              </w:rPr>
              <w:t>Положительный</w:t>
            </w:r>
          </w:p>
        </w:tc>
        <w:tc>
          <w:tcPr>
            <w:tcW w:w="1040" w:type="dxa"/>
            <w:tcBorders>
              <w:right w:val="single" w:sz="8" w:space="0" w:color="auto"/>
            </w:tcBorders>
            <w:vAlign w:val="bottom"/>
          </w:tcPr>
          <w:p w:rsidR="00F53A1F" w:rsidRDefault="00F53A1F">
            <w:pPr>
              <w:rPr>
                <w:sz w:val="24"/>
                <w:szCs w:val="24"/>
              </w:rPr>
            </w:pPr>
          </w:p>
        </w:tc>
        <w:tc>
          <w:tcPr>
            <w:tcW w:w="1600" w:type="dxa"/>
            <w:vAlign w:val="bottom"/>
          </w:tcPr>
          <w:p w:rsidR="00F53A1F" w:rsidRDefault="00587AE6">
            <w:pPr>
              <w:ind w:left="80"/>
              <w:rPr>
                <w:sz w:val="20"/>
                <w:szCs w:val="20"/>
              </w:rPr>
            </w:pPr>
            <w:r>
              <w:rPr>
                <w:rFonts w:eastAsia="Times New Roman"/>
                <w:sz w:val="28"/>
                <w:szCs w:val="28"/>
              </w:rPr>
              <w:t>Отсутствует</w:t>
            </w:r>
          </w:p>
        </w:tc>
        <w:tc>
          <w:tcPr>
            <w:tcW w:w="1260" w:type="dxa"/>
            <w:tcBorders>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226"/>
        </w:trPr>
        <w:tc>
          <w:tcPr>
            <w:tcW w:w="1520" w:type="dxa"/>
            <w:tcBorders>
              <w:left w:val="single" w:sz="8" w:space="0" w:color="auto"/>
              <w:bottom w:val="single" w:sz="8" w:space="0" w:color="auto"/>
            </w:tcBorders>
            <w:vAlign w:val="bottom"/>
          </w:tcPr>
          <w:p w:rsidR="00F53A1F" w:rsidRDefault="00587AE6">
            <w:pPr>
              <w:spacing w:line="226" w:lineRule="exact"/>
              <w:ind w:left="120"/>
              <w:rPr>
                <w:sz w:val="20"/>
                <w:szCs w:val="20"/>
              </w:rPr>
            </w:pPr>
            <w:r>
              <w:rPr>
                <w:rFonts w:eastAsia="Times New Roman"/>
                <w:sz w:val="26"/>
                <w:szCs w:val="26"/>
              </w:rPr>
              <w:t>желе»</w:t>
            </w:r>
          </w:p>
        </w:tc>
        <w:tc>
          <w:tcPr>
            <w:tcW w:w="1620" w:type="dxa"/>
            <w:tcBorders>
              <w:bottom w:val="single" w:sz="8" w:space="0" w:color="auto"/>
              <w:right w:val="single" w:sz="8" w:space="0" w:color="auto"/>
            </w:tcBorders>
            <w:vAlign w:val="bottom"/>
          </w:tcPr>
          <w:p w:rsidR="00F53A1F" w:rsidRDefault="00F53A1F">
            <w:pPr>
              <w:rPr>
                <w:sz w:val="19"/>
                <w:szCs w:val="19"/>
              </w:rPr>
            </w:pPr>
          </w:p>
        </w:tc>
        <w:tc>
          <w:tcPr>
            <w:tcW w:w="1600" w:type="dxa"/>
            <w:tcBorders>
              <w:bottom w:val="single" w:sz="8" w:space="0" w:color="auto"/>
            </w:tcBorders>
            <w:vAlign w:val="bottom"/>
          </w:tcPr>
          <w:p w:rsidR="00F53A1F" w:rsidRDefault="00F53A1F">
            <w:pPr>
              <w:rPr>
                <w:sz w:val="19"/>
                <w:szCs w:val="19"/>
              </w:rPr>
            </w:pPr>
          </w:p>
        </w:tc>
        <w:tc>
          <w:tcPr>
            <w:tcW w:w="560" w:type="dxa"/>
            <w:tcBorders>
              <w:bottom w:val="single" w:sz="8" w:space="0" w:color="auto"/>
            </w:tcBorders>
            <w:vAlign w:val="bottom"/>
          </w:tcPr>
          <w:p w:rsidR="00F53A1F" w:rsidRDefault="00F53A1F">
            <w:pPr>
              <w:rPr>
                <w:sz w:val="19"/>
                <w:szCs w:val="19"/>
              </w:rPr>
            </w:pPr>
          </w:p>
        </w:tc>
        <w:tc>
          <w:tcPr>
            <w:tcW w:w="1040" w:type="dxa"/>
            <w:tcBorders>
              <w:bottom w:val="single" w:sz="8" w:space="0" w:color="auto"/>
              <w:right w:val="single" w:sz="8" w:space="0" w:color="auto"/>
            </w:tcBorders>
            <w:vAlign w:val="bottom"/>
          </w:tcPr>
          <w:p w:rsidR="00F53A1F" w:rsidRDefault="00F53A1F">
            <w:pPr>
              <w:rPr>
                <w:sz w:val="19"/>
                <w:szCs w:val="19"/>
              </w:rPr>
            </w:pPr>
          </w:p>
        </w:tc>
        <w:tc>
          <w:tcPr>
            <w:tcW w:w="1600" w:type="dxa"/>
            <w:tcBorders>
              <w:bottom w:val="single" w:sz="8" w:space="0" w:color="auto"/>
            </w:tcBorders>
            <w:vAlign w:val="bottom"/>
          </w:tcPr>
          <w:p w:rsidR="00F53A1F" w:rsidRDefault="00F53A1F">
            <w:pPr>
              <w:rPr>
                <w:sz w:val="19"/>
                <w:szCs w:val="19"/>
              </w:rPr>
            </w:pPr>
          </w:p>
        </w:tc>
        <w:tc>
          <w:tcPr>
            <w:tcW w:w="1260" w:type="dxa"/>
            <w:tcBorders>
              <w:bottom w:val="single" w:sz="8" w:space="0" w:color="auto"/>
              <w:right w:val="single" w:sz="8" w:space="0" w:color="auto"/>
            </w:tcBorders>
            <w:vAlign w:val="bottom"/>
          </w:tcPr>
          <w:p w:rsidR="00F53A1F" w:rsidRDefault="00F53A1F">
            <w:pPr>
              <w:rPr>
                <w:sz w:val="19"/>
                <w:szCs w:val="19"/>
              </w:rPr>
            </w:pPr>
          </w:p>
        </w:tc>
        <w:tc>
          <w:tcPr>
            <w:tcW w:w="0" w:type="dxa"/>
            <w:vAlign w:val="bottom"/>
          </w:tcPr>
          <w:p w:rsidR="00F53A1F" w:rsidRDefault="00F53A1F">
            <w:pPr>
              <w:rPr>
                <w:sz w:val="1"/>
                <w:szCs w:val="1"/>
              </w:rPr>
            </w:pPr>
          </w:p>
        </w:tc>
      </w:tr>
      <w:tr w:rsidR="00F53A1F">
        <w:trPr>
          <w:trHeight w:val="308"/>
        </w:trPr>
        <w:tc>
          <w:tcPr>
            <w:tcW w:w="1520" w:type="dxa"/>
            <w:tcBorders>
              <w:left w:val="single" w:sz="8" w:space="0" w:color="auto"/>
            </w:tcBorders>
            <w:vAlign w:val="bottom"/>
          </w:tcPr>
          <w:p w:rsidR="00F53A1F" w:rsidRDefault="00F53A1F">
            <w:pPr>
              <w:rPr>
                <w:sz w:val="24"/>
                <w:szCs w:val="24"/>
              </w:rPr>
            </w:pPr>
          </w:p>
        </w:tc>
        <w:tc>
          <w:tcPr>
            <w:tcW w:w="1620" w:type="dxa"/>
            <w:tcBorders>
              <w:right w:val="single" w:sz="8" w:space="0" w:color="auto"/>
            </w:tcBorders>
            <w:vAlign w:val="bottom"/>
          </w:tcPr>
          <w:p w:rsidR="00F53A1F" w:rsidRDefault="00F53A1F">
            <w:pPr>
              <w:rPr>
                <w:sz w:val="24"/>
                <w:szCs w:val="24"/>
              </w:rPr>
            </w:pPr>
          </w:p>
        </w:tc>
        <w:tc>
          <w:tcPr>
            <w:tcW w:w="2160" w:type="dxa"/>
            <w:gridSpan w:val="2"/>
            <w:vMerge w:val="restart"/>
            <w:vAlign w:val="bottom"/>
          </w:tcPr>
          <w:p w:rsidR="00F53A1F" w:rsidRDefault="00587AE6">
            <w:pPr>
              <w:ind w:left="80"/>
              <w:rPr>
                <w:sz w:val="20"/>
                <w:szCs w:val="20"/>
              </w:rPr>
            </w:pPr>
            <w:r>
              <w:rPr>
                <w:rFonts w:eastAsia="Times New Roman"/>
                <w:sz w:val="28"/>
                <w:szCs w:val="28"/>
              </w:rPr>
              <w:t>Поверхностный,</w:t>
            </w:r>
          </w:p>
        </w:tc>
        <w:tc>
          <w:tcPr>
            <w:tcW w:w="1040" w:type="dxa"/>
            <w:tcBorders>
              <w:right w:val="single" w:sz="8" w:space="0" w:color="auto"/>
            </w:tcBorders>
            <w:vAlign w:val="bottom"/>
          </w:tcPr>
          <w:p w:rsidR="00F53A1F" w:rsidRDefault="00F53A1F">
            <w:pPr>
              <w:rPr>
                <w:sz w:val="24"/>
                <w:szCs w:val="24"/>
              </w:rPr>
            </w:pPr>
          </w:p>
        </w:tc>
        <w:tc>
          <w:tcPr>
            <w:tcW w:w="1600" w:type="dxa"/>
            <w:vAlign w:val="bottom"/>
          </w:tcPr>
          <w:p w:rsidR="00F53A1F" w:rsidRDefault="00587AE6">
            <w:pPr>
              <w:spacing w:line="308" w:lineRule="exact"/>
              <w:ind w:left="80"/>
              <w:rPr>
                <w:sz w:val="20"/>
                <w:szCs w:val="20"/>
              </w:rPr>
            </w:pPr>
            <w:r>
              <w:rPr>
                <w:rFonts w:eastAsia="Times New Roman"/>
                <w:sz w:val="28"/>
                <w:szCs w:val="28"/>
              </w:rPr>
              <w:t>Мозаичный</w:t>
            </w:r>
          </w:p>
        </w:tc>
        <w:tc>
          <w:tcPr>
            <w:tcW w:w="1260" w:type="dxa"/>
            <w:tcBorders>
              <w:right w:val="single" w:sz="8" w:space="0" w:color="auto"/>
            </w:tcBorders>
            <w:vAlign w:val="bottom"/>
          </w:tcPr>
          <w:p w:rsidR="00F53A1F" w:rsidRDefault="00587AE6">
            <w:pPr>
              <w:spacing w:line="308" w:lineRule="exact"/>
              <w:jc w:val="right"/>
              <w:rPr>
                <w:sz w:val="20"/>
                <w:szCs w:val="20"/>
              </w:rPr>
            </w:pPr>
            <w:r>
              <w:rPr>
                <w:rFonts w:eastAsia="Times New Roman"/>
                <w:sz w:val="28"/>
                <w:szCs w:val="28"/>
              </w:rPr>
              <w:t>(за  счет</w:t>
            </w:r>
          </w:p>
        </w:tc>
        <w:tc>
          <w:tcPr>
            <w:tcW w:w="0" w:type="dxa"/>
            <w:vAlign w:val="bottom"/>
          </w:tcPr>
          <w:p w:rsidR="00F53A1F" w:rsidRDefault="00F53A1F">
            <w:pPr>
              <w:rPr>
                <w:sz w:val="1"/>
                <w:szCs w:val="1"/>
              </w:rPr>
            </w:pPr>
          </w:p>
        </w:tc>
      </w:tr>
      <w:tr w:rsidR="00F53A1F">
        <w:trPr>
          <w:trHeight w:val="161"/>
        </w:trPr>
        <w:tc>
          <w:tcPr>
            <w:tcW w:w="1520" w:type="dxa"/>
            <w:tcBorders>
              <w:left w:val="single" w:sz="8" w:space="0" w:color="auto"/>
            </w:tcBorders>
            <w:vAlign w:val="bottom"/>
          </w:tcPr>
          <w:p w:rsidR="00F53A1F" w:rsidRDefault="00F53A1F">
            <w:pPr>
              <w:rPr>
                <w:sz w:val="13"/>
                <w:szCs w:val="13"/>
              </w:rPr>
            </w:pPr>
          </w:p>
        </w:tc>
        <w:tc>
          <w:tcPr>
            <w:tcW w:w="1620" w:type="dxa"/>
            <w:tcBorders>
              <w:right w:val="single" w:sz="8" w:space="0" w:color="auto"/>
            </w:tcBorders>
            <w:vAlign w:val="bottom"/>
          </w:tcPr>
          <w:p w:rsidR="00F53A1F" w:rsidRDefault="00F53A1F">
            <w:pPr>
              <w:rPr>
                <w:sz w:val="13"/>
                <w:szCs w:val="13"/>
              </w:rPr>
            </w:pPr>
          </w:p>
        </w:tc>
        <w:tc>
          <w:tcPr>
            <w:tcW w:w="2160" w:type="dxa"/>
            <w:gridSpan w:val="2"/>
            <w:vMerge/>
            <w:vAlign w:val="bottom"/>
          </w:tcPr>
          <w:p w:rsidR="00F53A1F" w:rsidRDefault="00F53A1F">
            <w:pPr>
              <w:rPr>
                <w:sz w:val="13"/>
                <w:szCs w:val="13"/>
              </w:rPr>
            </w:pPr>
          </w:p>
        </w:tc>
        <w:tc>
          <w:tcPr>
            <w:tcW w:w="1040" w:type="dxa"/>
            <w:tcBorders>
              <w:right w:val="single" w:sz="8" w:space="0" w:color="auto"/>
            </w:tcBorders>
            <w:vAlign w:val="bottom"/>
          </w:tcPr>
          <w:p w:rsidR="00F53A1F" w:rsidRDefault="00F53A1F">
            <w:pPr>
              <w:rPr>
                <w:sz w:val="13"/>
                <w:szCs w:val="13"/>
              </w:rPr>
            </w:pPr>
          </w:p>
        </w:tc>
        <w:tc>
          <w:tcPr>
            <w:tcW w:w="1600" w:type="dxa"/>
            <w:vMerge w:val="restart"/>
            <w:vAlign w:val="bottom"/>
          </w:tcPr>
          <w:p w:rsidR="00F53A1F" w:rsidRDefault="00587AE6">
            <w:pPr>
              <w:ind w:left="80"/>
              <w:rPr>
                <w:sz w:val="20"/>
                <w:szCs w:val="20"/>
              </w:rPr>
            </w:pPr>
            <w:r>
              <w:rPr>
                <w:rFonts w:eastAsia="Times New Roman"/>
                <w:sz w:val="28"/>
                <w:szCs w:val="28"/>
              </w:rPr>
              <w:t>различной</w:t>
            </w:r>
          </w:p>
        </w:tc>
        <w:tc>
          <w:tcPr>
            <w:tcW w:w="1260" w:type="dxa"/>
            <w:vMerge w:val="restart"/>
            <w:tcBorders>
              <w:right w:val="single" w:sz="8" w:space="0" w:color="auto"/>
            </w:tcBorders>
            <w:vAlign w:val="bottom"/>
          </w:tcPr>
          <w:p w:rsidR="00F53A1F" w:rsidRDefault="00587AE6">
            <w:pPr>
              <w:jc w:val="right"/>
              <w:rPr>
                <w:sz w:val="20"/>
                <w:szCs w:val="20"/>
              </w:rPr>
            </w:pPr>
            <w:r>
              <w:rPr>
                <w:rFonts w:eastAsia="Times New Roman"/>
                <w:sz w:val="28"/>
                <w:szCs w:val="28"/>
              </w:rPr>
              <w:t>глубины,</w:t>
            </w:r>
          </w:p>
        </w:tc>
        <w:tc>
          <w:tcPr>
            <w:tcW w:w="0" w:type="dxa"/>
            <w:vAlign w:val="bottom"/>
          </w:tcPr>
          <w:p w:rsidR="00F53A1F" w:rsidRDefault="00F53A1F">
            <w:pPr>
              <w:rPr>
                <w:sz w:val="1"/>
                <w:szCs w:val="1"/>
              </w:rPr>
            </w:pPr>
          </w:p>
        </w:tc>
      </w:tr>
      <w:tr w:rsidR="00F53A1F">
        <w:trPr>
          <w:trHeight w:val="161"/>
        </w:trPr>
        <w:tc>
          <w:tcPr>
            <w:tcW w:w="3140" w:type="dxa"/>
            <w:gridSpan w:val="2"/>
            <w:vMerge w:val="restart"/>
            <w:tcBorders>
              <w:left w:val="single" w:sz="8" w:space="0" w:color="auto"/>
              <w:right w:val="single" w:sz="8" w:space="0" w:color="auto"/>
            </w:tcBorders>
            <w:vAlign w:val="bottom"/>
          </w:tcPr>
          <w:p w:rsidR="00F53A1F" w:rsidRDefault="00587AE6">
            <w:pPr>
              <w:ind w:left="120"/>
              <w:rPr>
                <w:sz w:val="20"/>
                <w:szCs w:val="20"/>
              </w:rPr>
            </w:pPr>
            <w:r>
              <w:rPr>
                <w:rFonts w:eastAsia="Times New Roman"/>
                <w:sz w:val="28"/>
                <w:szCs w:val="28"/>
              </w:rPr>
              <w:t>Характер рубца</w:t>
            </w:r>
          </w:p>
        </w:tc>
        <w:tc>
          <w:tcPr>
            <w:tcW w:w="1600" w:type="dxa"/>
            <w:vMerge w:val="restart"/>
            <w:vAlign w:val="bottom"/>
          </w:tcPr>
          <w:p w:rsidR="00F53A1F" w:rsidRDefault="00587AE6">
            <w:pPr>
              <w:ind w:left="80"/>
              <w:rPr>
                <w:sz w:val="20"/>
                <w:szCs w:val="20"/>
              </w:rPr>
            </w:pPr>
            <w:r>
              <w:rPr>
                <w:rFonts w:eastAsia="Times New Roman"/>
                <w:sz w:val="28"/>
                <w:szCs w:val="28"/>
              </w:rPr>
              <w:t>гладкий,</w:t>
            </w:r>
          </w:p>
        </w:tc>
        <w:tc>
          <w:tcPr>
            <w:tcW w:w="560" w:type="dxa"/>
            <w:vAlign w:val="bottom"/>
          </w:tcPr>
          <w:p w:rsidR="00F53A1F" w:rsidRDefault="00F53A1F">
            <w:pPr>
              <w:rPr>
                <w:sz w:val="13"/>
                <w:szCs w:val="13"/>
              </w:rPr>
            </w:pPr>
          </w:p>
        </w:tc>
        <w:tc>
          <w:tcPr>
            <w:tcW w:w="1040" w:type="dxa"/>
            <w:vMerge w:val="restart"/>
            <w:tcBorders>
              <w:right w:val="single" w:sz="8" w:space="0" w:color="auto"/>
            </w:tcBorders>
            <w:vAlign w:val="bottom"/>
          </w:tcPr>
          <w:p w:rsidR="00F53A1F" w:rsidRDefault="00587AE6">
            <w:pPr>
              <w:jc w:val="right"/>
              <w:rPr>
                <w:sz w:val="20"/>
                <w:szCs w:val="20"/>
              </w:rPr>
            </w:pPr>
            <w:r>
              <w:rPr>
                <w:rFonts w:eastAsia="Times New Roman"/>
                <w:w w:val="97"/>
                <w:sz w:val="28"/>
                <w:szCs w:val="28"/>
              </w:rPr>
              <w:t>тонкий,</w:t>
            </w:r>
          </w:p>
        </w:tc>
        <w:tc>
          <w:tcPr>
            <w:tcW w:w="1600" w:type="dxa"/>
            <w:vMerge/>
            <w:vAlign w:val="bottom"/>
          </w:tcPr>
          <w:p w:rsidR="00F53A1F" w:rsidRDefault="00F53A1F">
            <w:pPr>
              <w:rPr>
                <w:sz w:val="13"/>
                <w:szCs w:val="13"/>
              </w:rPr>
            </w:pPr>
          </w:p>
        </w:tc>
        <w:tc>
          <w:tcPr>
            <w:tcW w:w="1260" w:type="dxa"/>
            <w:vMerge/>
            <w:tcBorders>
              <w:right w:val="single" w:sz="8" w:space="0" w:color="auto"/>
            </w:tcBorders>
            <w:vAlign w:val="bottom"/>
          </w:tcPr>
          <w:p w:rsidR="00F53A1F" w:rsidRDefault="00F53A1F">
            <w:pPr>
              <w:rPr>
                <w:sz w:val="13"/>
                <w:szCs w:val="13"/>
              </w:rPr>
            </w:pPr>
          </w:p>
        </w:tc>
        <w:tc>
          <w:tcPr>
            <w:tcW w:w="0" w:type="dxa"/>
            <w:vAlign w:val="bottom"/>
          </w:tcPr>
          <w:p w:rsidR="00F53A1F" w:rsidRDefault="00F53A1F">
            <w:pPr>
              <w:rPr>
                <w:sz w:val="1"/>
                <w:szCs w:val="1"/>
              </w:rPr>
            </w:pPr>
          </w:p>
        </w:tc>
      </w:tr>
      <w:tr w:rsidR="00F53A1F">
        <w:trPr>
          <w:trHeight w:val="263"/>
        </w:trPr>
        <w:tc>
          <w:tcPr>
            <w:tcW w:w="3140" w:type="dxa"/>
            <w:gridSpan w:val="2"/>
            <w:vMerge/>
            <w:tcBorders>
              <w:left w:val="single" w:sz="8" w:space="0" w:color="auto"/>
              <w:right w:val="single" w:sz="8" w:space="0" w:color="auto"/>
            </w:tcBorders>
            <w:vAlign w:val="bottom"/>
          </w:tcPr>
          <w:p w:rsidR="00F53A1F" w:rsidRDefault="00F53A1F"/>
        </w:tc>
        <w:tc>
          <w:tcPr>
            <w:tcW w:w="1600" w:type="dxa"/>
            <w:vMerge/>
            <w:vAlign w:val="bottom"/>
          </w:tcPr>
          <w:p w:rsidR="00F53A1F" w:rsidRDefault="00F53A1F"/>
        </w:tc>
        <w:tc>
          <w:tcPr>
            <w:tcW w:w="560" w:type="dxa"/>
            <w:vAlign w:val="bottom"/>
          </w:tcPr>
          <w:p w:rsidR="00F53A1F" w:rsidRDefault="00F53A1F"/>
        </w:tc>
        <w:tc>
          <w:tcPr>
            <w:tcW w:w="1040" w:type="dxa"/>
            <w:vMerge/>
            <w:tcBorders>
              <w:right w:val="single" w:sz="8" w:space="0" w:color="auto"/>
            </w:tcBorders>
            <w:vAlign w:val="bottom"/>
          </w:tcPr>
          <w:p w:rsidR="00F53A1F" w:rsidRDefault="00F53A1F"/>
        </w:tc>
        <w:tc>
          <w:tcPr>
            <w:tcW w:w="2860" w:type="dxa"/>
            <w:gridSpan w:val="2"/>
            <w:tcBorders>
              <w:right w:val="single" w:sz="8" w:space="0" w:color="auto"/>
            </w:tcBorders>
            <w:vAlign w:val="bottom"/>
          </w:tcPr>
          <w:p w:rsidR="00F53A1F" w:rsidRDefault="00587AE6">
            <w:pPr>
              <w:spacing w:line="262" w:lineRule="exact"/>
              <w:ind w:left="80"/>
              <w:rPr>
                <w:sz w:val="20"/>
                <w:szCs w:val="20"/>
              </w:rPr>
            </w:pPr>
            <w:r>
              <w:rPr>
                <w:rFonts w:eastAsia="Times New Roman"/>
                <w:sz w:val="28"/>
                <w:szCs w:val="28"/>
              </w:rPr>
              <w:t>величины  и  возраста</w:t>
            </w:r>
          </w:p>
        </w:tc>
        <w:tc>
          <w:tcPr>
            <w:tcW w:w="0" w:type="dxa"/>
            <w:vAlign w:val="bottom"/>
          </w:tcPr>
          <w:p w:rsidR="00F53A1F" w:rsidRDefault="00F53A1F">
            <w:pPr>
              <w:rPr>
                <w:sz w:val="1"/>
                <w:szCs w:val="1"/>
              </w:rPr>
            </w:pPr>
          </w:p>
        </w:tc>
      </w:tr>
      <w:tr w:rsidR="00F53A1F">
        <w:trPr>
          <w:trHeight w:val="307"/>
        </w:trPr>
        <w:tc>
          <w:tcPr>
            <w:tcW w:w="1520" w:type="dxa"/>
            <w:tcBorders>
              <w:left w:val="single" w:sz="8" w:space="0" w:color="auto"/>
            </w:tcBorders>
            <w:vAlign w:val="bottom"/>
          </w:tcPr>
          <w:p w:rsidR="00F53A1F" w:rsidRDefault="00F53A1F">
            <w:pPr>
              <w:rPr>
                <w:sz w:val="24"/>
                <w:szCs w:val="24"/>
              </w:rPr>
            </w:pPr>
          </w:p>
        </w:tc>
        <w:tc>
          <w:tcPr>
            <w:tcW w:w="1620" w:type="dxa"/>
            <w:tcBorders>
              <w:right w:val="single" w:sz="8" w:space="0" w:color="auto"/>
            </w:tcBorders>
            <w:vAlign w:val="bottom"/>
          </w:tcPr>
          <w:p w:rsidR="00F53A1F" w:rsidRDefault="00F53A1F">
            <w:pPr>
              <w:rPr>
                <w:sz w:val="24"/>
                <w:szCs w:val="24"/>
              </w:rPr>
            </w:pPr>
          </w:p>
        </w:tc>
        <w:tc>
          <w:tcPr>
            <w:tcW w:w="3200" w:type="dxa"/>
            <w:gridSpan w:val="3"/>
            <w:tcBorders>
              <w:right w:val="single" w:sz="8" w:space="0" w:color="auto"/>
            </w:tcBorders>
            <w:vAlign w:val="bottom"/>
          </w:tcPr>
          <w:p w:rsidR="00F53A1F" w:rsidRDefault="00587AE6">
            <w:pPr>
              <w:spacing w:line="308" w:lineRule="exact"/>
              <w:ind w:left="80"/>
              <w:rPr>
                <w:sz w:val="20"/>
                <w:szCs w:val="20"/>
              </w:rPr>
            </w:pPr>
            <w:r>
              <w:rPr>
                <w:rFonts w:eastAsia="Times New Roman"/>
                <w:sz w:val="28"/>
                <w:szCs w:val="28"/>
              </w:rPr>
              <w:t>рисунок «кружева»</w:t>
            </w:r>
          </w:p>
        </w:tc>
        <w:tc>
          <w:tcPr>
            <w:tcW w:w="1600" w:type="dxa"/>
            <w:vMerge w:val="restart"/>
            <w:vAlign w:val="bottom"/>
          </w:tcPr>
          <w:p w:rsidR="00F53A1F" w:rsidRDefault="00587AE6">
            <w:pPr>
              <w:ind w:left="80"/>
              <w:rPr>
                <w:sz w:val="20"/>
                <w:szCs w:val="20"/>
              </w:rPr>
            </w:pPr>
            <w:r>
              <w:rPr>
                <w:rFonts w:eastAsia="Times New Roman"/>
                <w:sz w:val="28"/>
                <w:szCs w:val="28"/>
              </w:rPr>
              <w:t>бугорков)</w:t>
            </w:r>
          </w:p>
        </w:tc>
        <w:tc>
          <w:tcPr>
            <w:tcW w:w="1260" w:type="dxa"/>
            <w:tcBorders>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76"/>
        </w:trPr>
        <w:tc>
          <w:tcPr>
            <w:tcW w:w="1520" w:type="dxa"/>
            <w:tcBorders>
              <w:left w:val="single" w:sz="8" w:space="0" w:color="auto"/>
              <w:bottom w:val="single" w:sz="8" w:space="0" w:color="auto"/>
            </w:tcBorders>
            <w:vAlign w:val="bottom"/>
          </w:tcPr>
          <w:p w:rsidR="00F53A1F" w:rsidRDefault="00F53A1F">
            <w:pPr>
              <w:rPr>
                <w:sz w:val="6"/>
                <w:szCs w:val="6"/>
              </w:rPr>
            </w:pPr>
          </w:p>
        </w:tc>
        <w:tc>
          <w:tcPr>
            <w:tcW w:w="1620" w:type="dxa"/>
            <w:tcBorders>
              <w:bottom w:val="single" w:sz="8" w:space="0" w:color="auto"/>
              <w:right w:val="single" w:sz="8" w:space="0" w:color="auto"/>
            </w:tcBorders>
            <w:vAlign w:val="bottom"/>
          </w:tcPr>
          <w:p w:rsidR="00F53A1F" w:rsidRDefault="00F53A1F">
            <w:pPr>
              <w:rPr>
                <w:sz w:val="6"/>
                <w:szCs w:val="6"/>
              </w:rPr>
            </w:pPr>
          </w:p>
        </w:tc>
        <w:tc>
          <w:tcPr>
            <w:tcW w:w="1600" w:type="dxa"/>
            <w:tcBorders>
              <w:bottom w:val="single" w:sz="8" w:space="0" w:color="auto"/>
            </w:tcBorders>
            <w:vAlign w:val="bottom"/>
          </w:tcPr>
          <w:p w:rsidR="00F53A1F" w:rsidRDefault="00F53A1F">
            <w:pPr>
              <w:rPr>
                <w:sz w:val="6"/>
                <w:szCs w:val="6"/>
              </w:rPr>
            </w:pPr>
          </w:p>
        </w:tc>
        <w:tc>
          <w:tcPr>
            <w:tcW w:w="560" w:type="dxa"/>
            <w:tcBorders>
              <w:bottom w:val="single" w:sz="8" w:space="0" w:color="auto"/>
            </w:tcBorders>
            <w:vAlign w:val="bottom"/>
          </w:tcPr>
          <w:p w:rsidR="00F53A1F" w:rsidRDefault="00F53A1F">
            <w:pPr>
              <w:rPr>
                <w:sz w:val="6"/>
                <w:szCs w:val="6"/>
              </w:rPr>
            </w:pPr>
          </w:p>
        </w:tc>
        <w:tc>
          <w:tcPr>
            <w:tcW w:w="1040" w:type="dxa"/>
            <w:tcBorders>
              <w:bottom w:val="single" w:sz="8" w:space="0" w:color="auto"/>
              <w:right w:val="single" w:sz="8" w:space="0" w:color="auto"/>
            </w:tcBorders>
            <w:vAlign w:val="bottom"/>
          </w:tcPr>
          <w:p w:rsidR="00F53A1F" w:rsidRDefault="00F53A1F">
            <w:pPr>
              <w:rPr>
                <w:sz w:val="6"/>
                <w:szCs w:val="6"/>
              </w:rPr>
            </w:pPr>
          </w:p>
        </w:tc>
        <w:tc>
          <w:tcPr>
            <w:tcW w:w="1600" w:type="dxa"/>
            <w:vMerge/>
            <w:tcBorders>
              <w:bottom w:val="single" w:sz="8" w:space="0" w:color="auto"/>
            </w:tcBorders>
            <w:vAlign w:val="bottom"/>
          </w:tcPr>
          <w:p w:rsidR="00F53A1F" w:rsidRDefault="00F53A1F">
            <w:pPr>
              <w:rPr>
                <w:sz w:val="6"/>
                <w:szCs w:val="6"/>
              </w:rPr>
            </w:pPr>
          </w:p>
        </w:tc>
        <w:tc>
          <w:tcPr>
            <w:tcW w:w="1260" w:type="dxa"/>
            <w:tcBorders>
              <w:bottom w:val="single" w:sz="8" w:space="0" w:color="auto"/>
              <w:right w:val="single" w:sz="8" w:space="0" w:color="auto"/>
            </w:tcBorders>
            <w:vAlign w:val="bottom"/>
          </w:tcPr>
          <w:p w:rsidR="00F53A1F" w:rsidRDefault="00F53A1F">
            <w:pPr>
              <w:rPr>
                <w:sz w:val="6"/>
                <w:szCs w:val="6"/>
              </w:rPr>
            </w:pPr>
          </w:p>
        </w:tc>
        <w:tc>
          <w:tcPr>
            <w:tcW w:w="0" w:type="dxa"/>
            <w:vAlign w:val="bottom"/>
          </w:tcPr>
          <w:p w:rsidR="00F53A1F" w:rsidRDefault="00F53A1F">
            <w:pPr>
              <w:rPr>
                <w:sz w:val="1"/>
                <w:szCs w:val="1"/>
              </w:rPr>
            </w:pPr>
          </w:p>
        </w:tc>
      </w:tr>
      <w:tr w:rsidR="00F53A1F">
        <w:trPr>
          <w:trHeight w:val="411"/>
        </w:trPr>
        <w:tc>
          <w:tcPr>
            <w:tcW w:w="1520" w:type="dxa"/>
            <w:tcBorders>
              <w:left w:val="single" w:sz="8" w:space="0" w:color="auto"/>
            </w:tcBorders>
            <w:vAlign w:val="bottom"/>
          </w:tcPr>
          <w:p w:rsidR="00F53A1F" w:rsidRDefault="00587AE6">
            <w:pPr>
              <w:spacing w:line="310" w:lineRule="exact"/>
              <w:ind w:left="120"/>
              <w:rPr>
                <w:sz w:val="20"/>
                <w:szCs w:val="20"/>
              </w:rPr>
            </w:pPr>
            <w:r>
              <w:rPr>
                <w:rFonts w:eastAsia="Times New Roman"/>
                <w:sz w:val="28"/>
                <w:szCs w:val="28"/>
              </w:rPr>
              <w:t>Появление</w:t>
            </w:r>
          </w:p>
        </w:tc>
        <w:tc>
          <w:tcPr>
            <w:tcW w:w="1620" w:type="dxa"/>
            <w:tcBorders>
              <w:right w:val="single" w:sz="8" w:space="0" w:color="auto"/>
            </w:tcBorders>
            <w:vAlign w:val="bottom"/>
          </w:tcPr>
          <w:p w:rsidR="00F53A1F" w:rsidRDefault="00587AE6">
            <w:pPr>
              <w:spacing w:line="310" w:lineRule="exact"/>
              <w:jc w:val="right"/>
              <w:rPr>
                <w:sz w:val="20"/>
                <w:szCs w:val="20"/>
              </w:rPr>
            </w:pPr>
            <w:r>
              <w:rPr>
                <w:rFonts w:eastAsia="Times New Roman"/>
                <w:sz w:val="28"/>
                <w:szCs w:val="28"/>
              </w:rPr>
              <w:t>на  рубцах</w:t>
            </w:r>
          </w:p>
        </w:tc>
        <w:tc>
          <w:tcPr>
            <w:tcW w:w="1600" w:type="dxa"/>
            <w:vAlign w:val="bottom"/>
          </w:tcPr>
          <w:p w:rsidR="00F53A1F" w:rsidRDefault="00587AE6">
            <w:pPr>
              <w:ind w:left="80"/>
              <w:rPr>
                <w:sz w:val="20"/>
                <w:szCs w:val="20"/>
              </w:rPr>
            </w:pPr>
            <w:r>
              <w:rPr>
                <w:rFonts w:eastAsia="Times New Roman"/>
                <w:sz w:val="28"/>
                <w:szCs w:val="28"/>
              </w:rPr>
              <w:t>Как правило</w:t>
            </w:r>
          </w:p>
        </w:tc>
        <w:tc>
          <w:tcPr>
            <w:tcW w:w="560" w:type="dxa"/>
            <w:vAlign w:val="bottom"/>
          </w:tcPr>
          <w:p w:rsidR="00F53A1F" w:rsidRDefault="00F53A1F">
            <w:pPr>
              <w:rPr>
                <w:sz w:val="24"/>
                <w:szCs w:val="24"/>
              </w:rPr>
            </w:pPr>
          </w:p>
        </w:tc>
        <w:tc>
          <w:tcPr>
            <w:tcW w:w="1040" w:type="dxa"/>
            <w:tcBorders>
              <w:right w:val="single" w:sz="8" w:space="0" w:color="auto"/>
            </w:tcBorders>
            <w:vAlign w:val="bottom"/>
          </w:tcPr>
          <w:p w:rsidR="00F53A1F" w:rsidRDefault="00F53A1F">
            <w:pPr>
              <w:rPr>
                <w:sz w:val="24"/>
                <w:szCs w:val="24"/>
              </w:rPr>
            </w:pPr>
          </w:p>
        </w:tc>
        <w:tc>
          <w:tcPr>
            <w:tcW w:w="1600" w:type="dxa"/>
            <w:vAlign w:val="bottom"/>
          </w:tcPr>
          <w:p w:rsidR="00F53A1F" w:rsidRDefault="00587AE6">
            <w:pPr>
              <w:ind w:left="80"/>
              <w:rPr>
                <w:sz w:val="20"/>
                <w:szCs w:val="20"/>
              </w:rPr>
            </w:pPr>
            <w:r>
              <w:rPr>
                <w:rFonts w:eastAsia="Times New Roman"/>
                <w:sz w:val="28"/>
                <w:szCs w:val="28"/>
              </w:rPr>
              <w:t>Не бывает</w:t>
            </w:r>
          </w:p>
        </w:tc>
        <w:tc>
          <w:tcPr>
            <w:tcW w:w="1260" w:type="dxa"/>
            <w:tcBorders>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224"/>
        </w:trPr>
        <w:tc>
          <w:tcPr>
            <w:tcW w:w="3140" w:type="dxa"/>
            <w:gridSpan w:val="2"/>
            <w:tcBorders>
              <w:left w:val="single" w:sz="8" w:space="0" w:color="auto"/>
              <w:bottom w:val="single" w:sz="8" w:space="0" w:color="auto"/>
              <w:right w:val="single" w:sz="8" w:space="0" w:color="auto"/>
            </w:tcBorders>
            <w:vAlign w:val="bottom"/>
          </w:tcPr>
          <w:p w:rsidR="00F53A1F" w:rsidRDefault="00587AE6">
            <w:pPr>
              <w:spacing w:line="225" w:lineRule="exact"/>
              <w:ind w:left="120"/>
              <w:rPr>
                <w:sz w:val="20"/>
                <w:szCs w:val="20"/>
              </w:rPr>
            </w:pPr>
            <w:r>
              <w:rPr>
                <w:rFonts w:eastAsia="Times New Roman"/>
                <w:sz w:val="26"/>
                <w:szCs w:val="26"/>
              </w:rPr>
              <w:t>новых бугорков</w:t>
            </w:r>
          </w:p>
        </w:tc>
        <w:tc>
          <w:tcPr>
            <w:tcW w:w="1600" w:type="dxa"/>
            <w:tcBorders>
              <w:bottom w:val="single" w:sz="8" w:space="0" w:color="auto"/>
            </w:tcBorders>
            <w:vAlign w:val="bottom"/>
          </w:tcPr>
          <w:p w:rsidR="00F53A1F" w:rsidRDefault="00F53A1F">
            <w:pPr>
              <w:rPr>
                <w:sz w:val="19"/>
                <w:szCs w:val="19"/>
              </w:rPr>
            </w:pPr>
          </w:p>
        </w:tc>
        <w:tc>
          <w:tcPr>
            <w:tcW w:w="560" w:type="dxa"/>
            <w:tcBorders>
              <w:bottom w:val="single" w:sz="8" w:space="0" w:color="auto"/>
            </w:tcBorders>
            <w:vAlign w:val="bottom"/>
          </w:tcPr>
          <w:p w:rsidR="00F53A1F" w:rsidRDefault="00F53A1F">
            <w:pPr>
              <w:rPr>
                <w:sz w:val="19"/>
                <w:szCs w:val="19"/>
              </w:rPr>
            </w:pPr>
          </w:p>
        </w:tc>
        <w:tc>
          <w:tcPr>
            <w:tcW w:w="1040" w:type="dxa"/>
            <w:tcBorders>
              <w:bottom w:val="single" w:sz="8" w:space="0" w:color="auto"/>
              <w:right w:val="single" w:sz="8" w:space="0" w:color="auto"/>
            </w:tcBorders>
            <w:vAlign w:val="bottom"/>
          </w:tcPr>
          <w:p w:rsidR="00F53A1F" w:rsidRDefault="00F53A1F">
            <w:pPr>
              <w:rPr>
                <w:sz w:val="19"/>
                <w:szCs w:val="19"/>
              </w:rPr>
            </w:pPr>
          </w:p>
        </w:tc>
        <w:tc>
          <w:tcPr>
            <w:tcW w:w="1600" w:type="dxa"/>
            <w:tcBorders>
              <w:bottom w:val="single" w:sz="8" w:space="0" w:color="auto"/>
            </w:tcBorders>
            <w:vAlign w:val="bottom"/>
          </w:tcPr>
          <w:p w:rsidR="00F53A1F" w:rsidRDefault="00F53A1F">
            <w:pPr>
              <w:rPr>
                <w:sz w:val="19"/>
                <w:szCs w:val="19"/>
              </w:rPr>
            </w:pPr>
          </w:p>
        </w:tc>
        <w:tc>
          <w:tcPr>
            <w:tcW w:w="1260" w:type="dxa"/>
            <w:tcBorders>
              <w:bottom w:val="single" w:sz="8" w:space="0" w:color="auto"/>
              <w:right w:val="single" w:sz="8" w:space="0" w:color="auto"/>
            </w:tcBorders>
            <w:vAlign w:val="bottom"/>
          </w:tcPr>
          <w:p w:rsidR="00F53A1F" w:rsidRDefault="00F53A1F">
            <w:pPr>
              <w:rPr>
                <w:sz w:val="19"/>
                <w:szCs w:val="19"/>
              </w:rPr>
            </w:pPr>
          </w:p>
        </w:tc>
        <w:tc>
          <w:tcPr>
            <w:tcW w:w="0" w:type="dxa"/>
            <w:vAlign w:val="bottom"/>
          </w:tcPr>
          <w:p w:rsidR="00F53A1F" w:rsidRDefault="00F53A1F">
            <w:pPr>
              <w:rPr>
                <w:sz w:val="1"/>
                <w:szCs w:val="1"/>
              </w:rPr>
            </w:pPr>
          </w:p>
        </w:tc>
      </w:tr>
      <w:tr w:rsidR="00F53A1F">
        <w:trPr>
          <w:trHeight w:val="309"/>
        </w:trPr>
        <w:tc>
          <w:tcPr>
            <w:tcW w:w="1520" w:type="dxa"/>
            <w:tcBorders>
              <w:left w:val="single" w:sz="8" w:space="0" w:color="auto"/>
            </w:tcBorders>
            <w:vAlign w:val="bottom"/>
          </w:tcPr>
          <w:p w:rsidR="00F53A1F" w:rsidRDefault="00F53A1F">
            <w:pPr>
              <w:rPr>
                <w:sz w:val="24"/>
                <w:szCs w:val="24"/>
              </w:rPr>
            </w:pPr>
          </w:p>
        </w:tc>
        <w:tc>
          <w:tcPr>
            <w:tcW w:w="1620" w:type="dxa"/>
            <w:tcBorders>
              <w:right w:val="single" w:sz="8" w:space="0" w:color="auto"/>
            </w:tcBorders>
            <w:vAlign w:val="bottom"/>
          </w:tcPr>
          <w:p w:rsidR="00F53A1F" w:rsidRDefault="00F53A1F">
            <w:pPr>
              <w:rPr>
                <w:sz w:val="24"/>
                <w:szCs w:val="24"/>
              </w:rPr>
            </w:pPr>
          </w:p>
        </w:tc>
        <w:tc>
          <w:tcPr>
            <w:tcW w:w="1600" w:type="dxa"/>
            <w:vAlign w:val="bottom"/>
          </w:tcPr>
          <w:p w:rsidR="00F53A1F" w:rsidRDefault="00587AE6">
            <w:pPr>
              <w:spacing w:line="309" w:lineRule="exact"/>
              <w:ind w:left="80"/>
              <w:rPr>
                <w:sz w:val="20"/>
                <w:szCs w:val="20"/>
              </w:rPr>
            </w:pPr>
            <w:r>
              <w:rPr>
                <w:rFonts w:eastAsia="Times New Roman"/>
                <w:sz w:val="28"/>
                <w:szCs w:val="28"/>
              </w:rPr>
              <w:t>Гранулема:</w:t>
            </w:r>
          </w:p>
        </w:tc>
        <w:tc>
          <w:tcPr>
            <w:tcW w:w="560" w:type="dxa"/>
            <w:vAlign w:val="bottom"/>
          </w:tcPr>
          <w:p w:rsidR="00F53A1F" w:rsidRDefault="00587AE6">
            <w:pPr>
              <w:spacing w:line="309" w:lineRule="exact"/>
              <w:ind w:left="180"/>
              <w:rPr>
                <w:sz w:val="20"/>
                <w:szCs w:val="20"/>
              </w:rPr>
            </w:pPr>
            <w:r>
              <w:rPr>
                <w:rFonts w:eastAsia="Times New Roman"/>
                <w:sz w:val="28"/>
                <w:szCs w:val="28"/>
              </w:rPr>
              <w:t>в</w:t>
            </w:r>
          </w:p>
        </w:tc>
        <w:tc>
          <w:tcPr>
            <w:tcW w:w="1040" w:type="dxa"/>
            <w:tcBorders>
              <w:right w:val="single" w:sz="8" w:space="0" w:color="auto"/>
            </w:tcBorders>
            <w:vAlign w:val="bottom"/>
          </w:tcPr>
          <w:p w:rsidR="00F53A1F" w:rsidRDefault="00587AE6">
            <w:pPr>
              <w:spacing w:line="309" w:lineRule="exact"/>
              <w:jc w:val="right"/>
              <w:rPr>
                <w:sz w:val="20"/>
                <w:szCs w:val="20"/>
              </w:rPr>
            </w:pPr>
            <w:r>
              <w:rPr>
                <w:rFonts w:eastAsia="Times New Roman"/>
                <w:sz w:val="28"/>
                <w:szCs w:val="28"/>
              </w:rPr>
              <w:t>центре</w:t>
            </w:r>
          </w:p>
        </w:tc>
        <w:tc>
          <w:tcPr>
            <w:tcW w:w="1600" w:type="dxa"/>
            <w:vAlign w:val="bottom"/>
          </w:tcPr>
          <w:p w:rsidR="00F53A1F" w:rsidRDefault="00F53A1F">
            <w:pPr>
              <w:rPr>
                <w:sz w:val="24"/>
                <w:szCs w:val="24"/>
              </w:rPr>
            </w:pPr>
          </w:p>
        </w:tc>
        <w:tc>
          <w:tcPr>
            <w:tcW w:w="1260" w:type="dxa"/>
            <w:tcBorders>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22"/>
        </w:trPr>
        <w:tc>
          <w:tcPr>
            <w:tcW w:w="1520" w:type="dxa"/>
            <w:tcBorders>
              <w:left w:val="single" w:sz="8" w:space="0" w:color="auto"/>
            </w:tcBorders>
            <w:vAlign w:val="bottom"/>
          </w:tcPr>
          <w:p w:rsidR="00F53A1F" w:rsidRDefault="00F53A1F">
            <w:pPr>
              <w:rPr>
                <w:sz w:val="24"/>
                <w:szCs w:val="24"/>
              </w:rPr>
            </w:pPr>
          </w:p>
        </w:tc>
        <w:tc>
          <w:tcPr>
            <w:tcW w:w="1620" w:type="dxa"/>
            <w:tcBorders>
              <w:right w:val="single" w:sz="8" w:space="0" w:color="auto"/>
            </w:tcBorders>
            <w:vAlign w:val="bottom"/>
          </w:tcPr>
          <w:p w:rsidR="00F53A1F" w:rsidRDefault="00F53A1F">
            <w:pPr>
              <w:rPr>
                <w:sz w:val="24"/>
                <w:szCs w:val="24"/>
              </w:rPr>
            </w:pPr>
          </w:p>
        </w:tc>
        <w:tc>
          <w:tcPr>
            <w:tcW w:w="1600" w:type="dxa"/>
            <w:vAlign w:val="bottom"/>
          </w:tcPr>
          <w:p w:rsidR="00F53A1F" w:rsidRDefault="00587AE6">
            <w:pPr>
              <w:ind w:left="80"/>
              <w:rPr>
                <w:sz w:val="20"/>
                <w:szCs w:val="20"/>
              </w:rPr>
            </w:pPr>
            <w:r>
              <w:rPr>
                <w:rFonts w:eastAsia="Times New Roman"/>
                <w:sz w:val="28"/>
                <w:szCs w:val="28"/>
              </w:rPr>
              <w:t>гигантские</w:t>
            </w:r>
          </w:p>
        </w:tc>
        <w:tc>
          <w:tcPr>
            <w:tcW w:w="560" w:type="dxa"/>
            <w:vAlign w:val="bottom"/>
          </w:tcPr>
          <w:p w:rsidR="00F53A1F" w:rsidRDefault="00F53A1F">
            <w:pPr>
              <w:rPr>
                <w:sz w:val="24"/>
                <w:szCs w:val="24"/>
              </w:rPr>
            </w:pPr>
          </w:p>
        </w:tc>
        <w:tc>
          <w:tcPr>
            <w:tcW w:w="1040" w:type="dxa"/>
            <w:tcBorders>
              <w:right w:val="single" w:sz="8" w:space="0" w:color="auto"/>
            </w:tcBorders>
            <w:vAlign w:val="bottom"/>
          </w:tcPr>
          <w:p w:rsidR="00F53A1F" w:rsidRDefault="00587AE6">
            <w:pPr>
              <w:jc w:val="right"/>
              <w:rPr>
                <w:sz w:val="20"/>
                <w:szCs w:val="20"/>
              </w:rPr>
            </w:pPr>
            <w:r>
              <w:rPr>
                <w:rFonts w:eastAsia="Times New Roman"/>
                <w:sz w:val="28"/>
                <w:szCs w:val="28"/>
              </w:rPr>
              <w:t>клетки,</w:t>
            </w:r>
          </w:p>
        </w:tc>
        <w:tc>
          <w:tcPr>
            <w:tcW w:w="1600" w:type="dxa"/>
            <w:vAlign w:val="bottom"/>
          </w:tcPr>
          <w:p w:rsidR="00F53A1F" w:rsidRDefault="00587AE6">
            <w:pPr>
              <w:ind w:left="80"/>
              <w:rPr>
                <w:sz w:val="20"/>
                <w:szCs w:val="20"/>
              </w:rPr>
            </w:pPr>
            <w:r>
              <w:rPr>
                <w:rFonts w:eastAsia="Times New Roman"/>
                <w:sz w:val="28"/>
                <w:szCs w:val="28"/>
              </w:rPr>
              <w:t>Эндо-</w:t>
            </w:r>
          </w:p>
        </w:tc>
        <w:tc>
          <w:tcPr>
            <w:tcW w:w="1260" w:type="dxa"/>
            <w:tcBorders>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22"/>
        </w:trPr>
        <w:tc>
          <w:tcPr>
            <w:tcW w:w="1520" w:type="dxa"/>
            <w:tcBorders>
              <w:left w:val="single" w:sz="8" w:space="0" w:color="auto"/>
            </w:tcBorders>
            <w:vAlign w:val="bottom"/>
          </w:tcPr>
          <w:p w:rsidR="00F53A1F" w:rsidRDefault="00F53A1F">
            <w:pPr>
              <w:rPr>
                <w:sz w:val="24"/>
                <w:szCs w:val="24"/>
              </w:rPr>
            </w:pPr>
          </w:p>
        </w:tc>
        <w:tc>
          <w:tcPr>
            <w:tcW w:w="1620" w:type="dxa"/>
            <w:tcBorders>
              <w:right w:val="single" w:sz="8" w:space="0" w:color="auto"/>
            </w:tcBorders>
            <w:vAlign w:val="bottom"/>
          </w:tcPr>
          <w:p w:rsidR="00F53A1F" w:rsidRDefault="00F53A1F">
            <w:pPr>
              <w:rPr>
                <w:sz w:val="24"/>
                <w:szCs w:val="24"/>
              </w:rPr>
            </w:pPr>
          </w:p>
        </w:tc>
        <w:tc>
          <w:tcPr>
            <w:tcW w:w="1600" w:type="dxa"/>
            <w:vAlign w:val="bottom"/>
          </w:tcPr>
          <w:p w:rsidR="00F53A1F" w:rsidRDefault="00587AE6">
            <w:pPr>
              <w:ind w:left="80"/>
              <w:rPr>
                <w:sz w:val="20"/>
                <w:szCs w:val="20"/>
              </w:rPr>
            </w:pPr>
            <w:r>
              <w:rPr>
                <w:rFonts w:eastAsia="Times New Roman"/>
                <w:sz w:val="28"/>
                <w:szCs w:val="28"/>
              </w:rPr>
              <w:t>вокруг</w:t>
            </w:r>
          </w:p>
        </w:tc>
        <w:tc>
          <w:tcPr>
            <w:tcW w:w="560" w:type="dxa"/>
            <w:vAlign w:val="bottom"/>
          </w:tcPr>
          <w:p w:rsidR="00F53A1F" w:rsidRDefault="00587AE6">
            <w:pPr>
              <w:ind w:left="120"/>
              <w:rPr>
                <w:sz w:val="20"/>
                <w:szCs w:val="20"/>
              </w:rPr>
            </w:pPr>
            <w:r>
              <w:rPr>
                <w:rFonts w:eastAsia="Times New Roman"/>
                <w:w w:val="95"/>
                <w:sz w:val="28"/>
                <w:szCs w:val="28"/>
              </w:rPr>
              <w:t>них</w:t>
            </w:r>
          </w:p>
        </w:tc>
        <w:tc>
          <w:tcPr>
            <w:tcW w:w="1040" w:type="dxa"/>
            <w:tcBorders>
              <w:right w:val="single" w:sz="8" w:space="0" w:color="auto"/>
            </w:tcBorders>
            <w:vAlign w:val="bottom"/>
          </w:tcPr>
          <w:p w:rsidR="00F53A1F" w:rsidRDefault="00587AE6">
            <w:pPr>
              <w:jc w:val="right"/>
              <w:rPr>
                <w:sz w:val="20"/>
                <w:szCs w:val="20"/>
              </w:rPr>
            </w:pPr>
            <w:r>
              <w:rPr>
                <w:rFonts w:eastAsia="Times New Roman"/>
                <w:sz w:val="28"/>
                <w:szCs w:val="28"/>
              </w:rPr>
              <w:t>-</w:t>
            </w:r>
          </w:p>
        </w:tc>
        <w:tc>
          <w:tcPr>
            <w:tcW w:w="2860" w:type="dxa"/>
            <w:gridSpan w:val="2"/>
            <w:tcBorders>
              <w:right w:val="single" w:sz="8" w:space="0" w:color="auto"/>
            </w:tcBorders>
            <w:vAlign w:val="bottom"/>
          </w:tcPr>
          <w:p w:rsidR="00F53A1F" w:rsidRDefault="00587AE6">
            <w:pPr>
              <w:ind w:left="80"/>
              <w:rPr>
                <w:sz w:val="20"/>
                <w:szCs w:val="20"/>
              </w:rPr>
            </w:pPr>
            <w:r>
              <w:rPr>
                <w:rFonts w:eastAsia="Times New Roman"/>
                <w:sz w:val="28"/>
                <w:szCs w:val="28"/>
              </w:rPr>
              <w:t>мезопериваскулиты,</w:t>
            </w:r>
          </w:p>
        </w:tc>
        <w:tc>
          <w:tcPr>
            <w:tcW w:w="0" w:type="dxa"/>
            <w:vAlign w:val="bottom"/>
          </w:tcPr>
          <w:p w:rsidR="00F53A1F" w:rsidRDefault="00F53A1F">
            <w:pPr>
              <w:rPr>
                <w:sz w:val="1"/>
                <w:szCs w:val="1"/>
              </w:rPr>
            </w:pPr>
          </w:p>
        </w:tc>
      </w:tr>
      <w:tr w:rsidR="00F53A1F">
        <w:trPr>
          <w:trHeight w:val="323"/>
        </w:trPr>
        <w:tc>
          <w:tcPr>
            <w:tcW w:w="3140" w:type="dxa"/>
            <w:gridSpan w:val="2"/>
            <w:tcBorders>
              <w:left w:val="single" w:sz="8" w:space="0" w:color="auto"/>
              <w:right w:val="single" w:sz="8" w:space="0" w:color="auto"/>
            </w:tcBorders>
            <w:vAlign w:val="bottom"/>
          </w:tcPr>
          <w:p w:rsidR="00F53A1F" w:rsidRDefault="00587AE6">
            <w:pPr>
              <w:ind w:left="120"/>
              <w:rPr>
                <w:sz w:val="20"/>
                <w:szCs w:val="20"/>
              </w:rPr>
            </w:pPr>
            <w:r>
              <w:rPr>
                <w:rFonts w:eastAsia="Times New Roman"/>
                <w:sz w:val="28"/>
                <w:szCs w:val="28"/>
              </w:rPr>
              <w:t>Гистопатология</w:t>
            </w:r>
          </w:p>
        </w:tc>
        <w:tc>
          <w:tcPr>
            <w:tcW w:w="2160" w:type="dxa"/>
            <w:gridSpan w:val="2"/>
            <w:vAlign w:val="bottom"/>
          </w:tcPr>
          <w:p w:rsidR="00F53A1F" w:rsidRDefault="00587AE6">
            <w:pPr>
              <w:ind w:left="80"/>
              <w:rPr>
                <w:sz w:val="20"/>
                <w:szCs w:val="20"/>
              </w:rPr>
            </w:pPr>
            <w:r>
              <w:rPr>
                <w:rFonts w:eastAsia="Times New Roman"/>
                <w:sz w:val="28"/>
                <w:szCs w:val="28"/>
              </w:rPr>
              <w:t>эпителиоидные,</w:t>
            </w:r>
          </w:p>
        </w:tc>
        <w:tc>
          <w:tcPr>
            <w:tcW w:w="1040" w:type="dxa"/>
            <w:tcBorders>
              <w:right w:val="single" w:sz="8" w:space="0" w:color="auto"/>
            </w:tcBorders>
            <w:vAlign w:val="bottom"/>
          </w:tcPr>
          <w:p w:rsidR="00F53A1F" w:rsidRDefault="00587AE6">
            <w:pPr>
              <w:jc w:val="right"/>
              <w:rPr>
                <w:sz w:val="20"/>
                <w:szCs w:val="20"/>
              </w:rPr>
            </w:pPr>
            <w:r>
              <w:rPr>
                <w:rFonts w:eastAsia="Times New Roman"/>
                <w:sz w:val="28"/>
                <w:szCs w:val="28"/>
              </w:rPr>
              <w:t>в</w:t>
            </w:r>
          </w:p>
        </w:tc>
        <w:tc>
          <w:tcPr>
            <w:tcW w:w="1600" w:type="dxa"/>
            <w:vAlign w:val="bottom"/>
          </w:tcPr>
          <w:p w:rsidR="00F53A1F" w:rsidRDefault="00587AE6">
            <w:pPr>
              <w:ind w:left="80"/>
              <w:rPr>
                <w:sz w:val="20"/>
                <w:szCs w:val="20"/>
              </w:rPr>
            </w:pPr>
            <w:r>
              <w:rPr>
                <w:rFonts w:eastAsia="Times New Roman"/>
                <w:sz w:val="28"/>
                <w:szCs w:val="28"/>
              </w:rPr>
              <w:t>инфильтрат</w:t>
            </w:r>
          </w:p>
        </w:tc>
        <w:tc>
          <w:tcPr>
            <w:tcW w:w="1260" w:type="dxa"/>
            <w:tcBorders>
              <w:right w:val="single" w:sz="8" w:space="0" w:color="auto"/>
            </w:tcBorders>
            <w:vAlign w:val="bottom"/>
          </w:tcPr>
          <w:p w:rsidR="00F53A1F" w:rsidRDefault="00587AE6">
            <w:pPr>
              <w:jc w:val="right"/>
              <w:rPr>
                <w:sz w:val="20"/>
                <w:szCs w:val="20"/>
              </w:rPr>
            </w:pPr>
            <w:r>
              <w:rPr>
                <w:rFonts w:eastAsia="Times New Roman"/>
                <w:sz w:val="28"/>
                <w:szCs w:val="28"/>
              </w:rPr>
              <w:t>из</w:t>
            </w:r>
          </w:p>
        </w:tc>
        <w:tc>
          <w:tcPr>
            <w:tcW w:w="0" w:type="dxa"/>
            <w:vAlign w:val="bottom"/>
          </w:tcPr>
          <w:p w:rsidR="00F53A1F" w:rsidRDefault="00F53A1F">
            <w:pPr>
              <w:rPr>
                <w:sz w:val="1"/>
                <w:szCs w:val="1"/>
              </w:rPr>
            </w:pPr>
          </w:p>
        </w:tc>
      </w:tr>
      <w:tr w:rsidR="00F53A1F">
        <w:trPr>
          <w:trHeight w:val="322"/>
        </w:trPr>
        <w:tc>
          <w:tcPr>
            <w:tcW w:w="1520" w:type="dxa"/>
            <w:tcBorders>
              <w:left w:val="single" w:sz="8" w:space="0" w:color="auto"/>
            </w:tcBorders>
            <w:vAlign w:val="bottom"/>
          </w:tcPr>
          <w:p w:rsidR="00F53A1F" w:rsidRDefault="00F53A1F">
            <w:pPr>
              <w:rPr>
                <w:sz w:val="24"/>
                <w:szCs w:val="24"/>
              </w:rPr>
            </w:pPr>
          </w:p>
        </w:tc>
        <w:tc>
          <w:tcPr>
            <w:tcW w:w="1620" w:type="dxa"/>
            <w:tcBorders>
              <w:right w:val="single" w:sz="8" w:space="0" w:color="auto"/>
            </w:tcBorders>
            <w:vAlign w:val="bottom"/>
          </w:tcPr>
          <w:p w:rsidR="00F53A1F" w:rsidRDefault="00F53A1F">
            <w:pPr>
              <w:rPr>
                <w:sz w:val="24"/>
                <w:szCs w:val="24"/>
              </w:rPr>
            </w:pPr>
          </w:p>
        </w:tc>
        <w:tc>
          <w:tcPr>
            <w:tcW w:w="2160" w:type="dxa"/>
            <w:gridSpan w:val="2"/>
            <w:vAlign w:val="bottom"/>
          </w:tcPr>
          <w:p w:rsidR="00F53A1F" w:rsidRDefault="00587AE6">
            <w:pPr>
              <w:ind w:left="80"/>
              <w:rPr>
                <w:sz w:val="20"/>
                <w:szCs w:val="20"/>
              </w:rPr>
            </w:pPr>
            <w:r>
              <w:rPr>
                <w:rFonts w:eastAsia="Times New Roman"/>
                <w:sz w:val="28"/>
                <w:szCs w:val="28"/>
              </w:rPr>
              <w:t>периферической</w:t>
            </w:r>
          </w:p>
        </w:tc>
        <w:tc>
          <w:tcPr>
            <w:tcW w:w="1040" w:type="dxa"/>
            <w:tcBorders>
              <w:right w:val="single" w:sz="8" w:space="0" w:color="auto"/>
            </w:tcBorders>
            <w:vAlign w:val="bottom"/>
          </w:tcPr>
          <w:p w:rsidR="00F53A1F" w:rsidRDefault="00587AE6">
            <w:pPr>
              <w:jc w:val="right"/>
              <w:rPr>
                <w:sz w:val="20"/>
                <w:szCs w:val="20"/>
              </w:rPr>
            </w:pPr>
            <w:r>
              <w:rPr>
                <w:rFonts w:eastAsia="Times New Roman"/>
                <w:sz w:val="28"/>
                <w:szCs w:val="28"/>
              </w:rPr>
              <w:t>зоне  -</w:t>
            </w:r>
          </w:p>
        </w:tc>
        <w:tc>
          <w:tcPr>
            <w:tcW w:w="2860" w:type="dxa"/>
            <w:gridSpan w:val="2"/>
            <w:tcBorders>
              <w:right w:val="single" w:sz="8" w:space="0" w:color="auto"/>
            </w:tcBorders>
            <w:vAlign w:val="bottom"/>
          </w:tcPr>
          <w:p w:rsidR="00F53A1F" w:rsidRDefault="00587AE6">
            <w:pPr>
              <w:ind w:left="80"/>
              <w:rPr>
                <w:sz w:val="20"/>
                <w:szCs w:val="20"/>
              </w:rPr>
            </w:pPr>
            <w:r>
              <w:rPr>
                <w:rFonts w:eastAsia="Times New Roman"/>
                <w:sz w:val="28"/>
                <w:szCs w:val="28"/>
              </w:rPr>
              <w:t>плазматических</w:t>
            </w:r>
          </w:p>
        </w:tc>
        <w:tc>
          <w:tcPr>
            <w:tcW w:w="0" w:type="dxa"/>
            <w:vAlign w:val="bottom"/>
          </w:tcPr>
          <w:p w:rsidR="00F53A1F" w:rsidRDefault="00F53A1F">
            <w:pPr>
              <w:rPr>
                <w:sz w:val="1"/>
                <w:szCs w:val="1"/>
              </w:rPr>
            </w:pPr>
          </w:p>
        </w:tc>
      </w:tr>
      <w:tr w:rsidR="00F53A1F">
        <w:trPr>
          <w:trHeight w:val="322"/>
        </w:trPr>
        <w:tc>
          <w:tcPr>
            <w:tcW w:w="1520" w:type="dxa"/>
            <w:tcBorders>
              <w:left w:val="single" w:sz="8" w:space="0" w:color="auto"/>
            </w:tcBorders>
            <w:vAlign w:val="bottom"/>
          </w:tcPr>
          <w:p w:rsidR="00F53A1F" w:rsidRDefault="00F53A1F">
            <w:pPr>
              <w:rPr>
                <w:sz w:val="24"/>
                <w:szCs w:val="24"/>
              </w:rPr>
            </w:pPr>
          </w:p>
        </w:tc>
        <w:tc>
          <w:tcPr>
            <w:tcW w:w="1620" w:type="dxa"/>
            <w:tcBorders>
              <w:right w:val="single" w:sz="8" w:space="0" w:color="auto"/>
            </w:tcBorders>
            <w:vAlign w:val="bottom"/>
          </w:tcPr>
          <w:p w:rsidR="00F53A1F" w:rsidRDefault="00F53A1F">
            <w:pPr>
              <w:rPr>
                <w:sz w:val="24"/>
                <w:szCs w:val="24"/>
              </w:rPr>
            </w:pPr>
          </w:p>
        </w:tc>
        <w:tc>
          <w:tcPr>
            <w:tcW w:w="2160" w:type="dxa"/>
            <w:gridSpan w:val="2"/>
            <w:vAlign w:val="bottom"/>
          </w:tcPr>
          <w:p w:rsidR="00F53A1F" w:rsidRDefault="00587AE6">
            <w:pPr>
              <w:ind w:left="80"/>
              <w:rPr>
                <w:sz w:val="20"/>
                <w:szCs w:val="20"/>
              </w:rPr>
            </w:pPr>
            <w:r>
              <w:rPr>
                <w:rFonts w:eastAsia="Times New Roman"/>
                <w:sz w:val="28"/>
                <w:szCs w:val="28"/>
              </w:rPr>
              <w:t>лимфоидные,</w:t>
            </w:r>
          </w:p>
        </w:tc>
        <w:tc>
          <w:tcPr>
            <w:tcW w:w="1040" w:type="dxa"/>
            <w:tcBorders>
              <w:right w:val="single" w:sz="8" w:space="0" w:color="auto"/>
            </w:tcBorders>
            <w:vAlign w:val="bottom"/>
          </w:tcPr>
          <w:p w:rsidR="00F53A1F" w:rsidRDefault="00587AE6">
            <w:pPr>
              <w:jc w:val="right"/>
              <w:rPr>
                <w:sz w:val="20"/>
                <w:szCs w:val="20"/>
              </w:rPr>
            </w:pPr>
            <w:r>
              <w:rPr>
                <w:rFonts w:eastAsia="Times New Roman"/>
                <w:sz w:val="28"/>
                <w:szCs w:val="28"/>
              </w:rPr>
              <w:t>иногда</w:t>
            </w:r>
          </w:p>
        </w:tc>
        <w:tc>
          <w:tcPr>
            <w:tcW w:w="1600" w:type="dxa"/>
            <w:vAlign w:val="bottom"/>
          </w:tcPr>
          <w:p w:rsidR="00F53A1F" w:rsidRDefault="00587AE6">
            <w:pPr>
              <w:ind w:left="80"/>
              <w:rPr>
                <w:sz w:val="20"/>
                <w:szCs w:val="20"/>
              </w:rPr>
            </w:pPr>
            <w:r>
              <w:rPr>
                <w:rFonts w:eastAsia="Times New Roman"/>
                <w:sz w:val="28"/>
                <w:szCs w:val="28"/>
              </w:rPr>
              <w:t>клеток</w:t>
            </w:r>
          </w:p>
        </w:tc>
        <w:tc>
          <w:tcPr>
            <w:tcW w:w="1260" w:type="dxa"/>
            <w:tcBorders>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24"/>
        </w:trPr>
        <w:tc>
          <w:tcPr>
            <w:tcW w:w="1520" w:type="dxa"/>
            <w:tcBorders>
              <w:left w:val="single" w:sz="8" w:space="0" w:color="auto"/>
              <w:bottom w:val="single" w:sz="8" w:space="0" w:color="auto"/>
            </w:tcBorders>
            <w:vAlign w:val="bottom"/>
          </w:tcPr>
          <w:p w:rsidR="00F53A1F" w:rsidRDefault="00F53A1F">
            <w:pPr>
              <w:rPr>
                <w:sz w:val="24"/>
                <w:szCs w:val="24"/>
              </w:rPr>
            </w:pPr>
          </w:p>
        </w:tc>
        <w:tc>
          <w:tcPr>
            <w:tcW w:w="1620" w:type="dxa"/>
            <w:tcBorders>
              <w:bottom w:val="single" w:sz="8" w:space="0" w:color="auto"/>
              <w:right w:val="single" w:sz="8" w:space="0" w:color="auto"/>
            </w:tcBorders>
            <w:vAlign w:val="bottom"/>
          </w:tcPr>
          <w:p w:rsidR="00F53A1F" w:rsidRDefault="00F53A1F">
            <w:pPr>
              <w:rPr>
                <w:sz w:val="24"/>
                <w:szCs w:val="24"/>
              </w:rPr>
            </w:pPr>
          </w:p>
        </w:tc>
        <w:tc>
          <w:tcPr>
            <w:tcW w:w="3200" w:type="dxa"/>
            <w:gridSpan w:val="3"/>
            <w:tcBorders>
              <w:bottom w:val="single" w:sz="8" w:space="0" w:color="auto"/>
              <w:right w:val="single" w:sz="8" w:space="0" w:color="auto"/>
            </w:tcBorders>
            <w:vAlign w:val="bottom"/>
          </w:tcPr>
          <w:p w:rsidR="00F53A1F" w:rsidRDefault="00587AE6">
            <w:pPr>
              <w:ind w:left="80"/>
              <w:rPr>
                <w:sz w:val="20"/>
                <w:szCs w:val="20"/>
              </w:rPr>
            </w:pPr>
            <w:r>
              <w:rPr>
                <w:rFonts w:eastAsia="Times New Roman"/>
                <w:sz w:val="28"/>
                <w:szCs w:val="28"/>
              </w:rPr>
              <w:t>плазматические клетки</w:t>
            </w:r>
          </w:p>
        </w:tc>
        <w:tc>
          <w:tcPr>
            <w:tcW w:w="1600" w:type="dxa"/>
            <w:tcBorders>
              <w:bottom w:val="single" w:sz="8" w:space="0" w:color="auto"/>
            </w:tcBorders>
            <w:vAlign w:val="bottom"/>
          </w:tcPr>
          <w:p w:rsidR="00F53A1F" w:rsidRDefault="00F53A1F">
            <w:pPr>
              <w:rPr>
                <w:sz w:val="24"/>
                <w:szCs w:val="24"/>
              </w:rPr>
            </w:pPr>
          </w:p>
        </w:tc>
        <w:tc>
          <w:tcPr>
            <w:tcW w:w="1260" w:type="dxa"/>
            <w:tcBorders>
              <w:bottom w:val="single" w:sz="8" w:space="0" w:color="auto"/>
              <w:right w:val="single" w:sz="8" w:space="0" w:color="auto"/>
            </w:tcBorders>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12"/>
        </w:trPr>
        <w:tc>
          <w:tcPr>
            <w:tcW w:w="3140" w:type="dxa"/>
            <w:gridSpan w:val="2"/>
            <w:tcBorders>
              <w:left w:val="single" w:sz="8" w:space="0" w:color="auto"/>
              <w:bottom w:val="single" w:sz="8" w:space="0" w:color="auto"/>
              <w:right w:val="single" w:sz="8" w:space="0" w:color="auto"/>
            </w:tcBorders>
            <w:vAlign w:val="bottom"/>
          </w:tcPr>
          <w:p w:rsidR="00F53A1F" w:rsidRDefault="00587AE6">
            <w:pPr>
              <w:spacing w:line="310" w:lineRule="exact"/>
              <w:ind w:left="120"/>
              <w:rPr>
                <w:sz w:val="20"/>
                <w:szCs w:val="20"/>
              </w:rPr>
            </w:pPr>
            <w:r>
              <w:rPr>
                <w:rFonts w:eastAsia="Times New Roman"/>
                <w:sz w:val="28"/>
                <w:szCs w:val="28"/>
              </w:rPr>
              <w:t>Туберкулиновая проба</w:t>
            </w:r>
          </w:p>
        </w:tc>
        <w:tc>
          <w:tcPr>
            <w:tcW w:w="2160" w:type="dxa"/>
            <w:gridSpan w:val="2"/>
            <w:tcBorders>
              <w:bottom w:val="single" w:sz="8" w:space="0" w:color="auto"/>
            </w:tcBorders>
            <w:vAlign w:val="bottom"/>
          </w:tcPr>
          <w:p w:rsidR="00F53A1F" w:rsidRDefault="00587AE6">
            <w:pPr>
              <w:spacing w:line="310" w:lineRule="exact"/>
              <w:ind w:left="80"/>
              <w:rPr>
                <w:sz w:val="20"/>
                <w:szCs w:val="20"/>
              </w:rPr>
            </w:pPr>
            <w:r>
              <w:rPr>
                <w:rFonts w:eastAsia="Times New Roman"/>
                <w:sz w:val="28"/>
                <w:szCs w:val="28"/>
              </w:rPr>
              <w:t>Положительная</w:t>
            </w:r>
          </w:p>
        </w:tc>
        <w:tc>
          <w:tcPr>
            <w:tcW w:w="1040" w:type="dxa"/>
            <w:tcBorders>
              <w:bottom w:val="single" w:sz="8" w:space="0" w:color="auto"/>
              <w:right w:val="single" w:sz="8" w:space="0" w:color="auto"/>
            </w:tcBorders>
            <w:vAlign w:val="bottom"/>
          </w:tcPr>
          <w:p w:rsidR="00F53A1F" w:rsidRDefault="00F53A1F">
            <w:pPr>
              <w:rPr>
                <w:sz w:val="24"/>
                <w:szCs w:val="24"/>
              </w:rPr>
            </w:pPr>
          </w:p>
        </w:tc>
        <w:tc>
          <w:tcPr>
            <w:tcW w:w="2860" w:type="dxa"/>
            <w:gridSpan w:val="2"/>
            <w:tcBorders>
              <w:bottom w:val="single" w:sz="8" w:space="0" w:color="auto"/>
              <w:right w:val="single" w:sz="8" w:space="0" w:color="auto"/>
            </w:tcBorders>
            <w:vAlign w:val="bottom"/>
          </w:tcPr>
          <w:p w:rsidR="00F53A1F" w:rsidRDefault="00587AE6">
            <w:pPr>
              <w:spacing w:line="310" w:lineRule="exact"/>
              <w:ind w:left="80"/>
              <w:rPr>
                <w:sz w:val="20"/>
                <w:szCs w:val="20"/>
              </w:rPr>
            </w:pPr>
            <w:r>
              <w:rPr>
                <w:rFonts w:eastAsia="Times New Roman"/>
                <w:sz w:val="28"/>
                <w:szCs w:val="28"/>
              </w:rPr>
              <w:t>Отрицательная</w:t>
            </w:r>
          </w:p>
        </w:tc>
        <w:tc>
          <w:tcPr>
            <w:tcW w:w="0" w:type="dxa"/>
            <w:vAlign w:val="bottom"/>
          </w:tcPr>
          <w:p w:rsidR="00F53A1F" w:rsidRDefault="00F53A1F">
            <w:pPr>
              <w:rPr>
                <w:sz w:val="1"/>
                <w:szCs w:val="1"/>
              </w:rPr>
            </w:pPr>
          </w:p>
        </w:tc>
      </w:tr>
      <w:tr w:rsidR="00F53A1F">
        <w:trPr>
          <w:trHeight w:val="311"/>
        </w:trPr>
        <w:tc>
          <w:tcPr>
            <w:tcW w:w="3140" w:type="dxa"/>
            <w:gridSpan w:val="2"/>
            <w:tcBorders>
              <w:left w:val="single" w:sz="8" w:space="0" w:color="auto"/>
              <w:right w:val="single" w:sz="8" w:space="0" w:color="auto"/>
            </w:tcBorders>
            <w:vAlign w:val="bottom"/>
          </w:tcPr>
          <w:p w:rsidR="00F53A1F" w:rsidRDefault="00587AE6">
            <w:pPr>
              <w:spacing w:line="310" w:lineRule="exact"/>
              <w:ind w:left="120"/>
              <w:rPr>
                <w:sz w:val="20"/>
                <w:szCs w:val="20"/>
              </w:rPr>
            </w:pPr>
            <w:r>
              <w:rPr>
                <w:rFonts w:eastAsia="Times New Roman"/>
                <w:sz w:val="28"/>
                <w:szCs w:val="28"/>
              </w:rPr>
              <w:t>Серологические</w:t>
            </w:r>
          </w:p>
        </w:tc>
        <w:tc>
          <w:tcPr>
            <w:tcW w:w="2160" w:type="dxa"/>
            <w:gridSpan w:val="2"/>
            <w:vMerge w:val="restart"/>
            <w:vAlign w:val="bottom"/>
          </w:tcPr>
          <w:p w:rsidR="00F53A1F" w:rsidRDefault="00587AE6">
            <w:pPr>
              <w:ind w:left="80"/>
              <w:rPr>
                <w:sz w:val="20"/>
                <w:szCs w:val="20"/>
              </w:rPr>
            </w:pPr>
            <w:r>
              <w:rPr>
                <w:rFonts w:eastAsia="Times New Roman"/>
                <w:sz w:val="28"/>
                <w:szCs w:val="28"/>
              </w:rPr>
              <w:t>Отрицательные</w:t>
            </w:r>
          </w:p>
        </w:tc>
        <w:tc>
          <w:tcPr>
            <w:tcW w:w="1040" w:type="dxa"/>
            <w:tcBorders>
              <w:right w:val="single" w:sz="8" w:space="0" w:color="auto"/>
            </w:tcBorders>
            <w:vAlign w:val="bottom"/>
          </w:tcPr>
          <w:p w:rsidR="00F53A1F" w:rsidRDefault="00F53A1F">
            <w:pPr>
              <w:rPr>
                <w:sz w:val="24"/>
                <w:szCs w:val="24"/>
              </w:rPr>
            </w:pPr>
          </w:p>
        </w:tc>
        <w:tc>
          <w:tcPr>
            <w:tcW w:w="2860" w:type="dxa"/>
            <w:gridSpan w:val="2"/>
            <w:vMerge w:val="restart"/>
            <w:tcBorders>
              <w:right w:val="single" w:sz="8" w:space="0" w:color="auto"/>
            </w:tcBorders>
            <w:vAlign w:val="bottom"/>
          </w:tcPr>
          <w:p w:rsidR="00F53A1F" w:rsidRDefault="00587AE6">
            <w:pPr>
              <w:ind w:left="80"/>
              <w:rPr>
                <w:sz w:val="20"/>
                <w:szCs w:val="20"/>
              </w:rPr>
            </w:pPr>
            <w:r>
              <w:rPr>
                <w:rFonts w:eastAsia="Times New Roman"/>
                <w:sz w:val="28"/>
                <w:szCs w:val="28"/>
              </w:rPr>
              <w:t>Положительные</w:t>
            </w:r>
          </w:p>
        </w:tc>
        <w:tc>
          <w:tcPr>
            <w:tcW w:w="0" w:type="dxa"/>
            <w:vAlign w:val="bottom"/>
          </w:tcPr>
          <w:p w:rsidR="00F53A1F" w:rsidRDefault="00F53A1F">
            <w:pPr>
              <w:rPr>
                <w:sz w:val="1"/>
                <w:szCs w:val="1"/>
              </w:rPr>
            </w:pPr>
          </w:p>
        </w:tc>
      </w:tr>
      <w:tr w:rsidR="00F53A1F">
        <w:trPr>
          <w:trHeight w:val="161"/>
        </w:trPr>
        <w:tc>
          <w:tcPr>
            <w:tcW w:w="3140" w:type="dxa"/>
            <w:gridSpan w:val="2"/>
            <w:vMerge w:val="restart"/>
            <w:tcBorders>
              <w:left w:val="single" w:sz="8" w:space="0" w:color="auto"/>
              <w:right w:val="single" w:sz="8" w:space="0" w:color="auto"/>
            </w:tcBorders>
            <w:vAlign w:val="bottom"/>
          </w:tcPr>
          <w:p w:rsidR="00F53A1F" w:rsidRDefault="00587AE6">
            <w:pPr>
              <w:ind w:left="120"/>
              <w:rPr>
                <w:sz w:val="20"/>
                <w:szCs w:val="20"/>
              </w:rPr>
            </w:pPr>
            <w:r>
              <w:rPr>
                <w:rFonts w:eastAsia="Times New Roman"/>
                <w:sz w:val="28"/>
                <w:szCs w:val="28"/>
              </w:rPr>
              <w:t>реакции на сифилис</w:t>
            </w:r>
          </w:p>
        </w:tc>
        <w:tc>
          <w:tcPr>
            <w:tcW w:w="2160" w:type="dxa"/>
            <w:gridSpan w:val="2"/>
            <w:vMerge/>
            <w:vAlign w:val="bottom"/>
          </w:tcPr>
          <w:p w:rsidR="00F53A1F" w:rsidRDefault="00F53A1F">
            <w:pPr>
              <w:rPr>
                <w:sz w:val="13"/>
                <w:szCs w:val="13"/>
              </w:rPr>
            </w:pPr>
          </w:p>
        </w:tc>
        <w:tc>
          <w:tcPr>
            <w:tcW w:w="1040" w:type="dxa"/>
            <w:tcBorders>
              <w:right w:val="single" w:sz="8" w:space="0" w:color="auto"/>
            </w:tcBorders>
            <w:vAlign w:val="bottom"/>
          </w:tcPr>
          <w:p w:rsidR="00F53A1F" w:rsidRDefault="00F53A1F">
            <w:pPr>
              <w:rPr>
                <w:sz w:val="13"/>
                <w:szCs w:val="13"/>
              </w:rPr>
            </w:pPr>
          </w:p>
        </w:tc>
        <w:tc>
          <w:tcPr>
            <w:tcW w:w="2860" w:type="dxa"/>
            <w:gridSpan w:val="2"/>
            <w:vMerge/>
            <w:tcBorders>
              <w:right w:val="single" w:sz="8" w:space="0" w:color="auto"/>
            </w:tcBorders>
            <w:vAlign w:val="bottom"/>
          </w:tcPr>
          <w:p w:rsidR="00F53A1F" w:rsidRDefault="00F53A1F">
            <w:pPr>
              <w:rPr>
                <w:sz w:val="13"/>
                <w:szCs w:val="13"/>
              </w:rPr>
            </w:pPr>
          </w:p>
        </w:tc>
        <w:tc>
          <w:tcPr>
            <w:tcW w:w="0" w:type="dxa"/>
            <w:vAlign w:val="bottom"/>
          </w:tcPr>
          <w:p w:rsidR="00F53A1F" w:rsidRDefault="00F53A1F">
            <w:pPr>
              <w:rPr>
                <w:sz w:val="1"/>
                <w:szCs w:val="1"/>
              </w:rPr>
            </w:pPr>
          </w:p>
        </w:tc>
      </w:tr>
      <w:tr w:rsidR="00F53A1F">
        <w:trPr>
          <w:trHeight w:val="163"/>
        </w:trPr>
        <w:tc>
          <w:tcPr>
            <w:tcW w:w="3140" w:type="dxa"/>
            <w:gridSpan w:val="2"/>
            <w:vMerge/>
            <w:tcBorders>
              <w:left w:val="single" w:sz="8" w:space="0" w:color="auto"/>
              <w:bottom w:val="single" w:sz="8" w:space="0" w:color="auto"/>
              <w:right w:val="single" w:sz="8" w:space="0" w:color="auto"/>
            </w:tcBorders>
            <w:vAlign w:val="bottom"/>
          </w:tcPr>
          <w:p w:rsidR="00F53A1F" w:rsidRDefault="00F53A1F">
            <w:pPr>
              <w:rPr>
                <w:sz w:val="14"/>
                <w:szCs w:val="14"/>
              </w:rPr>
            </w:pPr>
          </w:p>
        </w:tc>
        <w:tc>
          <w:tcPr>
            <w:tcW w:w="1600" w:type="dxa"/>
            <w:tcBorders>
              <w:bottom w:val="single" w:sz="8" w:space="0" w:color="auto"/>
            </w:tcBorders>
            <w:vAlign w:val="bottom"/>
          </w:tcPr>
          <w:p w:rsidR="00F53A1F" w:rsidRDefault="00F53A1F">
            <w:pPr>
              <w:rPr>
                <w:sz w:val="14"/>
                <w:szCs w:val="14"/>
              </w:rPr>
            </w:pPr>
          </w:p>
        </w:tc>
        <w:tc>
          <w:tcPr>
            <w:tcW w:w="560" w:type="dxa"/>
            <w:tcBorders>
              <w:bottom w:val="single" w:sz="8" w:space="0" w:color="auto"/>
            </w:tcBorders>
            <w:vAlign w:val="bottom"/>
          </w:tcPr>
          <w:p w:rsidR="00F53A1F" w:rsidRDefault="00F53A1F">
            <w:pPr>
              <w:rPr>
                <w:sz w:val="14"/>
                <w:szCs w:val="14"/>
              </w:rPr>
            </w:pPr>
          </w:p>
        </w:tc>
        <w:tc>
          <w:tcPr>
            <w:tcW w:w="1040" w:type="dxa"/>
            <w:tcBorders>
              <w:bottom w:val="single" w:sz="8" w:space="0" w:color="auto"/>
              <w:right w:val="single" w:sz="8" w:space="0" w:color="auto"/>
            </w:tcBorders>
            <w:vAlign w:val="bottom"/>
          </w:tcPr>
          <w:p w:rsidR="00F53A1F" w:rsidRDefault="00F53A1F">
            <w:pPr>
              <w:rPr>
                <w:sz w:val="14"/>
                <w:szCs w:val="14"/>
              </w:rPr>
            </w:pPr>
          </w:p>
        </w:tc>
        <w:tc>
          <w:tcPr>
            <w:tcW w:w="1600" w:type="dxa"/>
            <w:tcBorders>
              <w:bottom w:val="single" w:sz="8" w:space="0" w:color="auto"/>
            </w:tcBorders>
            <w:vAlign w:val="bottom"/>
          </w:tcPr>
          <w:p w:rsidR="00F53A1F" w:rsidRDefault="00F53A1F">
            <w:pPr>
              <w:rPr>
                <w:sz w:val="14"/>
                <w:szCs w:val="14"/>
              </w:rPr>
            </w:pPr>
          </w:p>
        </w:tc>
        <w:tc>
          <w:tcPr>
            <w:tcW w:w="1260" w:type="dxa"/>
            <w:tcBorders>
              <w:bottom w:val="single" w:sz="8" w:space="0" w:color="auto"/>
              <w:right w:val="single" w:sz="8" w:space="0" w:color="auto"/>
            </w:tcBorders>
            <w:vAlign w:val="bottom"/>
          </w:tcPr>
          <w:p w:rsidR="00F53A1F" w:rsidRDefault="00F53A1F">
            <w:pPr>
              <w:rPr>
                <w:sz w:val="14"/>
                <w:szCs w:val="14"/>
              </w:rPr>
            </w:pPr>
          </w:p>
        </w:tc>
        <w:tc>
          <w:tcPr>
            <w:tcW w:w="0" w:type="dxa"/>
            <w:vAlign w:val="bottom"/>
          </w:tcPr>
          <w:p w:rsidR="00F53A1F" w:rsidRDefault="00F53A1F">
            <w:pPr>
              <w:rPr>
                <w:sz w:val="1"/>
                <w:szCs w:val="1"/>
              </w:rPr>
            </w:pPr>
          </w:p>
        </w:tc>
      </w:tr>
    </w:tbl>
    <w:p w:rsidR="00F53A1F" w:rsidRDefault="00F53A1F">
      <w:pPr>
        <w:spacing w:line="200" w:lineRule="exact"/>
        <w:rPr>
          <w:sz w:val="20"/>
          <w:szCs w:val="20"/>
        </w:rPr>
      </w:pPr>
    </w:p>
    <w:p w:rsidR="00F53A1F" w:rsidRDefault="00F53A1F">
      <w:pPr>
        <w:sectPr w:rsidR="00F53A1F">
          <w:pgSz w:w="11900" w:h="16838"/>
          <w:pgMar w:top="1131" w:right="1366" w:bottom="120" w:left="1360" w:header="0" w:footer="0" w:gutter="0"/>
          <w:cols w:space="720" w:equalWidth="0">
            <w:col w:w="9180"/>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50" w:lineRule="exact"/>
        <w:rPr>
          <w:sz w:val="20"/>
          <w:szCs w:val="20"/>
        </w:rPr>
      </w:pPr>
    </w:p>
    <w:p w:rsidR="00F53A1F" w:rsidRDefault="00587AE6">
      <w:pPr>
        <w:ind w:left="120"/>
        <w:rPr>
          <w:sz w:val="20"/>
          <w:szCs w:val="20"/>
        </w:rPr>
      </w:pPr>
      <w:r>
        <w:rPr>
          <w:rFonts w:eastAsia="Times New Roman"/>
          <w:sz w:val="24"/>
          <w:szCs w:val="24"/>
        </w:rPr>
        <w:t>128</w:t>
      </w:r>
    </w:p>
    <w:p w:rsidR="00F53A1F" w:rsidRDefault="00F53A1F">
      <w:pPr>
        <w:sectPr w:rsidR="00F53A1F">
          <w:type w:val="continuous"/>
          <w:pgSz w:w="11900" w:h="16838"/>
          <w:pgMar w:top="1131" w:right="1366" w:bottom="120" w:left="1360" w:header="0" w:footer="0" w:gutter="0"/>
          <w:cols w:space="720" w:equalWidth="0">
            <w:col w:w="9180"/>
          </w:cols>
        </w:sect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4" w:lineRule="exact"/>
        <w:rPr>
          <w:sz w:val="20"/>
          <w:szCs w:val="20"/>
        </w:rPr>
      </w:pPr>
    </w:p>
    <w:p w:rsidR="00F53A1F" w:rsidRDefault="00587AE6" w:rsidP="00587AE6">
      <w:pPr>
        <w:numPr>
          <w:ilvl w:val="0"/>
          <w:numId w:val="375"/>
        </w:numPr>
        <w:tabs>
          <w:tab w:val="left" w:pos="1447"/>
        </w:tabs>
        <w:spacing w:line="233" w:lineRule="auto"/>
        <w:ind w:left="740" w:right="3166" w:firstLine="3"/>
        <w:rPr>
          <w:rFonts w:eastAsia="Times New Roman"/>
          <w:sz w:val="28"/>
          <w:szCs w:val="28"/>
        </w:rPr>
      </w:pPr>
      <w:r>
        <w:rPr>
          <w:rFonts w:eastAsia="Times New Roman"/>
          <w:b/>
          <w:bCs/>
          <w:sz w:val="28"/>
          <w:szCs w:val="28"/>
        </w:rPr>
        <w:t xml:space="preserve">Ваш предположительный диагноз. </w:t>
      </w:r>
      <w:r>
        <w:rPr>
          <w:rFonts w:eastAsia="Times New Roman"/>
          <w:sz w:val="28"/>
          <w:szCs w:val="28"/>
        </w:rPr>
        <w:t>Лепроматозный тип лепры.</w:t>
      </w:r>
    </w:p>
    <w:p w:rsidR="00F53A1F" w:rsidRDefault="00F53A1F">
      <w:pPr>
        <w:spacing w:line="326" w:lineRule="exact"/>
        <w:rPr>
          <w:rFonts w:eastAsia="Times New Roman"/>
          <w:sz w:val="28"/>
          <w:szCs w:val="28"/>
        </w:rPr>
      </w:pPr>
    </w:p>
    <w:p w:rsidR="00F53A1F" w:rsidRDefault="00587AE6" w:rsidP="00587AE6">
      <w:pPr>
        <w:numPr>
          <w:ilvl w:val="0"/>
          <w:numId w:val="375"/>
        </w:numPr>
        <w:tabs>
          <w:tab w:val="left" w:pos="1320"/>
        </w:tabs>
        <w:ind w:left="1320" w:hanging="577"/>
        <w:rPr>
          <w:rFonts w:eastAsia="Times New Roman"/>
          <w:b/>
          <w:bCs/>
          <w:sz w:val="28"/>
          <w:szCs w:val="28"/>
        </w:rPr>
      </w:pPr>
      <w:r>
        <w:rPr>
          <w:rFonts w:eastAsia="Times New Roman"/>
          <w:b/>
          <w:bCs/>
          <w:sz w:val="28"/>
          <w:szCs w:val="28"/>
        </w:rPr>
        <w:t>Какие   лабораторные   и   инструментальные   методы</w:t>
      </w:r>
    </w:p>
    <w:p w:rsidR="00F53A1F" w:rsidRDefault="00F53A1F">
      <w:pPr>
        <w:spacing w:line="15" w:lineRule="exact"/>
        <w:rPr>
          <w:rFonts w:eastAsia="Times New Roman"/>
          <w:b/>
          <w:bCs/>
          <w:sz w:val="28"/>
          <w:szCs w:val="28"/>
        </w:rPr>
      </w:pPr>
    </w:p>
    <w:p w:rsidR="00F53A1F" w:rsidRDefault="00587AE6">
      <w:pPr>
        <w:spacing w:line="234" w:lineRule="auto"/>
        <w:ind w:left="40" w:right="46"/>
        <w:rPr>
          <w:rFonts w:eastAsia="Times New Roman"/>
          <w:b/>
          <w:bCs/>
          <w:sz w:val="28"/>
          <w:szCs w:val="28"/>
        </w:rPr>
      </w:pPr>
      <w:r>
        <w:rPr>
          <w:rFonts w:eastAsia="Times New Roman"/>
          <w:b/>
          <w:bCs/>
          <w:sz w:val="28"/>
          <w:szCs w:val="28"/>
        </w:rPr>
        <w:t>исследования необходимо провести для установления окончательного диагноза?</w:t>
      </w:r>
    </w:p>
    <w:p w:rsidR="00F53A1F" w:rsidRDefault="00F53A1F">
      <w:pPr>
        <w:spacing w:line="11"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 клинические изменения со стороны кожи (снижение и исчезновение чувствительности на отдельных участках кожного покрова, парестезиях, нерезко выраженные контрактуры V, IV и III пальцев рук, начинающаяся атрофия мышц, пастозность кистей и стоп, стойкие поражения слизистой оболочки носа и др),</w:t>
      </w:r>
    </w:p>
    <w:p w:rsidR="00F53A1F" w:rsidRDefault="00F53A1F">
      <w:pPr>
        <w:spacing w:line="6"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—бактериоскопические  исследования  (соскоб  со  слизистой</w:t>
      </w:r>
    </w:p>
    <w:p w:rsidR="00F53A1F" w:rsidRDefault="00587AE6">
      <w:pPr>
        <w:ind w:left="40"/>
        <w:rPr>
          <w:rFonts w:eastAsia="Times New Roman"/>
          <w:b/>
          <w:bCs/>
          <w:sz w:val="28"/>
          <w:szCs w:val="28"/>
        </w:rPr>
      </w:pPr>
      <w:r>
        <w:rPr>
          <w:rFonts w:eastAsia="Times New Roman"/>
          <w:sz w:val="28"/>
          <w:szCs w:val="28"/>
        </w:rPr>
        <w:t>носа),</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гистологические исследования,</w:t>
      </w:r>
    </w:p>
    <w:p w:rsidR="00F53A1F" w:rsidRDefault="00F53A1F">
      <w:pPr>
        <w:spacing w:line="15"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 функциональные пробы с гистамином на потоотделение, никотиновой кислотой (реакция воспламенения), горчичником,</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лепроминовый тест Митсуды.</w:t>
      </w:r>
    </w:p>
    <w:p w:rsidR="00F53A1F" w:rsidRDefault="00F53A1F">
      <w:pPr>
        <w:spacing w:line="325" w:lineRule="exact"/>
        <w:rPr>
          <w:rFonts w:eastAsia="Times New Roman"/>
          <w:b/>
          <w:bCs/>
          <w:sz w:val="28"/>
          <w:szCs w:val="28"/>
        </w:rPr>
      </w:pPr>
    </w:p>
    <w:p w:rsidR="00F53A1F" w:rsidRDefault="00587AE6" w:rsidP="00587AE6">
      <w:pPr>
        <w:numPr>
          <w:ilvl w:val="0"/>
          <w:numId w:val="375"/>
        </w:numPr>
        <w:tabs>
          <w:tab w:val="left" w:pos="1160"/>
        </w:tabs>
        <w:ind w:left="1160" w:hanging="417"/>
        <w:rPr>
          <w:rFonts w:eastAsia="Times New Roman"/>
          <w:b/>
          <w:bCs/>
          <w:sz w:val="28"/>
          <w:szCs w:val="28"/>
        </w:rPr>
      </w:pPr>
      <w:r>
        <w:rPr>
          <w:rFonts w:eastAsia="Times New Roman"/>
          <w:b/>
          <w:bCs/>
          <w:sz w:val="28"/>
          <w:szCs w:val="28"/>
        </w:rPr>
        <w:t>Какие  продромальные  явления  данного  заболевания  вы</w:t>
      </w:r>
    </w:p>
    <w:p w:rsidR="00F53A1F" w:rsidRDefault="00587AE6">
      <w:pPr>
        <w:ind w:left="40"/>
        <w:rPr>
          <w:rFonts w:eastAsia="Times New Roman"/>
          <w:b/>
          <w:bCs/>
          <w:sz w:val="28"/>
          <w:szCs w:val="28"/>
        </w:rPr>
      </w:pPr>
      <w:r>
        <w:rPr>
          <w:rFonts w:eastAsia="Times New Roman"/>
          <w:b/>
          <w:bCs/>
          <w:sz w:val="28"/>
          <w:szCs w:val="28"/>
        </w:rPr>
        <w:t>знаете?</w:t>
      </w:r>
    </w:p>
    <w:p w:rsidR="00F53A1F" w:rsidRDefault="00F53A1F">
      <w:pPr>
        <w:spacing w:line="11"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Больные жалуются на нарастающую слабость, сильные невралгические боли, отмечаются также гиперестезии, парестезии и другие нервные расстройства. Продромальный период может затянуться на несколько месяцев и обычно сменяется появлением ясно выраженных симптомов болезни.</w:t>
      </w:r>
    </w:p>
    <w:p w:rsidR="00F53A1F" w:rsidRDefault="00F53A1F">
      <w:pPr>
        <w:spacing w:line="330" w:lineRule="exact"/>
        <w:rPr>
          <w:rFonts w:eastAsia="Times New Roman"/>
          <w:b/>
          <w:bCs/>
          <w:sz w:val="28"/>
          <w:szCs w:val="28"/>
        </w:rPr>
      </w:pPr>
    </w:p>
    <w:p w:rsidR="00F53A1F" w:rsidRDefault="00587AE6" w:rsidP="00587AE6">
      <w:pPr>
        <w:numPr>
          <w:ilvl w:val="0"/>
          <w:numId w:val="375"/>
        </w:numPr>
        <w:tabs>
          <w:tab w:val="left" w:pos="1020"/>
        </w:tabs>
        <w:ind w:left="1020" w:hanging="277"/>
        <w:rPr>
          <w:rFonts w:eastAsia="Times New Roman"/>
          <w:b/>
          <w:bCs/>
          <w:sz w:val="28"/>
          <w:szCs w:val="28"/>
        </w:rPr>
      </w:pPr>
      <w:r>
        <w:rPr>
          <w:rFonts w:eastAsia="Times New Roman"/>
          <w:b/>
          <w:bCs/>
          <w:sz w:val="28"/>
          <w:szCs w:val="28"/>
        </w:rPr>
        <w:t>Где должен получать лечение больной?</w:t>
      </w:r>
    </w:p>
    <w:p w:rsidR="00F53A1F" w:rsidRDefault="00587AE6">
      <w:pPr>
        <w:spacing w:line="237" w:lineRule="auto"/>
        <w:ind w:left="740"/>
        <w:rPr>
          <w:sz w:val="20"/>
          <w:szCs w:val="20"/>
        </w:rPr>
      </w:pPr>
      <w:r>
        <w:rPr>
          <w:rFonts w:eastAsia="Times New Roman"/>
          <w:sz w:val="28"/>
          <w:szCs w:val="28"/>
        </w:rPr>
        <w:t>В лепрозории.</w:t>
      </w:r>
    </w:p>
    <w:p w:rsidR="00F53A1F" w:rsidRDefault="00F53A1F">
      <w:pPr>
        <w:spacing w:line="341" w:lineRule="exact"/>
        <w:rPr>
          <w:sz w:val="20"/>
          <w:szCs w:val="20"/>
        </w:rPr>
      </w:pPr>
    </w:p>
    <w:p w:rsidR="00F53A1F" w:rsidRDefault="00587AE6">
      <w:pPr>
        <w:spacing w:line="234" w:lineRule="auto"/>
        <w:ind w:left="40" w:right="26" w:firstLine="710"/>
        <w:rPr>
          <w:sz w:val="20"/>
          <w:szCs w:val="20"/>
        </w:rPr>
      </w:pPr>
      <w:r>
        <w:rPr>
          <w:rFonts w:eastAsia="Times New Roman"/>
          <w:b/>
          <w:bCs/>
          <w:sz w:val="28"/>
          <w:szCs w:val="28"/>
        </w:rPr>
        <w:t>5.Какие характерные симптомы данного заболевания наблюдаются у больного?</w:t>
      </w:r>
    </w:p>
    <w:p w:rsidR="00F53A1F" w:rsidRDefault="00F53A1F">
      <w:pPr>
        <w:spacing w:line="13" w:lineRule="exact"/>
        <w:rPr>
          <w:sz w:val="20"/>
          <w:szCs w:val="20"/>
        </w:rPr>
      </w:pPr>
    </w:p>
    <w:p w:rsidR="00F53A1F" w:rsidRDefault="00587AE6">
      <w:pPr>
        <w:spacing w:line="375" w:lineRule="auto"/>
        <w:ind w:left="40" w:right="266" w:firstLine="710"/>
        <w:rPr>
          <w:sz w:val="20"/>
          <w:szCs w:val="20"/>
        </w:rPr>
      </w:pPr>
      <w:r>
        <w:rPr>
          <w:rFonts w:eastAsia="Times New Roman"/>
          <w:sz w:val="28"/>
          <w:szCs w:val="28"/>
        </w:rPr>
        <w:t xml:space="preserve">Нарушение термической, болевой и тактильной чувствительности. </w:t>
      </w:r>
      <w:r>
        <w:rPr>
          <w:rFonts w:eastAsia="Times New Roman"/>
          <w:b/>
          <w:bCs/>
          <w:sz w:val="28"/>
          <w:szCs w:val="28"/>
        </w:rPr>
        <w:t>Эталон ответа к задаче №8</w:t>
      </w:r>
    </w:p>
    <w:p w:rsidR="00F53A1F" w:rsidRDefault="00F53A1F">
      <w:pPr>
        <w:spacing w:line="2" w:lineRule="exact"/>
        <w:rPr>
          <w:sz w:val="20"/>
          <w:szCs w:val="20"/>
        </w:rPr>
      </w:pPr>
    </w:p>
    <w:p w:rsidR="00F53A1F" w:rsidRDefault="00587AE6" w:rsidP="00587AE6">
      <w:pPr>
        <w:numPr>
          <w:ilvl w:val="0"/>
          <w:numId w:val="376"/>
        </w:numPr>
        <w:tabs>
          <w:tab w:val="left" w:pos="1447"/>
        </w:tabs>
        <w:spacing w:line="243" w:lineRule="auto"/>
        <w:ind w:left="740" w:right="2506" w:firstLine="3"/>
        <w:jc w:val="center"/>
        <w:rPr>
          <w:rFonts w:eastAsia="Times New Roman"/>
          <w:b/>
          <w:bCs/>
          <w:sz w:val="27"/>
          <w:szCs w:val="27"/>
        </w:rPr>
      </w:pPr>
      <w:r>
        <w:rPr>
          <w:rFonts w:eastAsia="Times New Roman"/>
          <w:b/>
          <w:bCs/>
          <w:sz w:val="27"/>
          <w:szCs w:val="27"/>
        </w:rPr>
        <w:t xml:space="preserve">Ваш предположительный диагноз. </w:t>
      </w:r>
      <w:r>
        <w:rPr>
          <w:rFonts w:eastAsia="Times New Roman"/>
          <w:sz w:val="27"/>
          <w:szCs w:val="27"/>
        </w:rPr>
        <w:t>Зоонозный кожный лейшманиоз (сельский тип).</w:t>
      </w:r>
    </w:p>
    <w:p w:rsidR="00F53A1F" w:rsidRDefault="00F53A1F">
      <w:pPr>
        <w:spacing w:line="321" w:lineRule="exact"/>
        <w:rPr>
          <w:rFonts w:eastAsia="Times New Roman"/>
          <w:b/>
          <w:bCs/>
          <w:sz w:val="27"/>
          <w:szCs w:val="27"/>
        </w:rPr>
      </w:pPr>
    </w:p>
    <w:p w:rsidR="00F53A1F" w:rsidRDefault="00587AE6" w:rsidP="00587AE6">
      <w:pPr>
        <w:numPr>
          <w:ilvl w:val="0"/>
          <w:numId w:val="376"/>
        </w:numPr>
        <w:tabs>
          <w:tab w:val="left" w:pos="1460"/>
        </w:tabs>
        <w:ind w:left="1460" w:hanging="717"/>
        <w:rPr>
          <w:rFonts w:eastAsia="Times New Roman"/>
          <w:b/>
          <w:bCs/>
          <w:sz w:val="28"/>
          <w:szCs w:val="28"/>
        </w:rPr>
      </w:pPr>
      <w:r>
        <w:rPr>
          <w:rFonts w:eastAsia="Times New Roman"/>
          <w:b/>
          <w:bCs/>
          <w:sz w:val="28"/>
          <w:szCs w:val="28"/>
        </w:rPr>
        <w:t>Роведите обоснование диагноза.</w:t>
      </w:r>
    </w:p>
    <w:p w:rsidR="00F53A1F" w:rsidRDefault="00F53A1F">
      <w:pPr>
        <w:spacing w:line="12"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Инкубационный период при этом весьма короткий, от 1 недели до 2 месяцев, в связи с чем эта форма имеет выраженный сезонный характер, возникая только в теплый период – с мая по октябрь.</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Заболевание начинается плоскими бугорками или фурункулоподобными инфильтратами ярко-красного цвета, которые</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23" w:lineRule="exact"/>
        <w:rPr>
          <w:sz w:val="20"/>
          <w:szCs w:val="20"/>
        </w:rPr>
      </w:pPr>
    </w:p>
    <w:p w:rsidR="00F53A1F" w:rsidRDefault="00587AE6">
      <w:pPr>
        <w:ind w:left="8640"/>
        <w:rPr>
          <w:sz w:val="20"/>
          <w:szCs w:val="20"/>
        </w:rPr>
      </w:pPr>
      <w:r>
        <w:rPr>
          <w:rFonts w:eastAsia="Times New Roman"/>
          <w:sz w:val="24"/>
          <w:szCs w:val="24"/>
        </w:rPr>
        <w:t>129</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быстро растут и через 1-2 недели изъязвляются, начиная с центра. Образуются язвы с обрывистыми краями и некротическим грязно-желтоватым дном. Язвы имеют большей частью неправильную фестончатую форму. Вокруг исходных лейшманиом часто высыпают добавочные вторичные «бугорки обсеменения», которые в свою очередь распадаются и сливаются с основной язвой, увеличивая ее размеры и фестончатость края.</w:t>
      </w:r>
    </w:p>
    <w:p w:rsidR="00F53A1F" w:rsidRDefault="00F53A1F">
      <w:pPr>
        <w:spacing w:line="19"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Лейшманиомы сельского типа увеличиваются в размерах 2-3 месяца, достигая 4-6 см, а иногда и более. Через 2-4 месяца от начала заболевания картина процесса начинает изменяться. Дно язвы понемногу очищается от некротических масс и становится пестрым от чередования белесоватых или желтоватых участков некроза и красных сосочков разрастающихся грануляций. Дно язвы становится зернистым и начинает напоминать рыбью икру. Иногда образуются настоящие вегетации и бородавчатые разрастания.</w:t>
      </w:r>
    </w:p>
    <w:p w:rsidR="00F53A1F" w:rsidRDefault="00F53A1F">
      <w:pPr>
        <w:spacing w:line="333" w:lineRule="exact"/>
        <w:rPr>
          <w:sz w:val="20"/>
          <w:szCs w:val="20"/>
        </w:rPr>
      </w:pPr>
    </w:p>
    <w:p w:rsidR="00F53A1F" w:rsidRDefault="00587AE6" w:rsidP="00587AE6">
      <w:pPr>
        <w:numPr>
          <w:ilvl w:val="0"/>
          <w:numId w:val="377"/>
        </w:numPr>
        <w:tabs>
          <w:tab w:val="left" w:pos="1020"/>
        </w:tabs>
        <w:ind w:left="1020" w:hanging="27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Лейшмании – одноклеточные паразитические жгутиковые простейшие. Выделяют два основных клинико-эпидемиологических</w:t>
      </w:r>
    </w:p>
    <w:p w:rsidR="00F53A1F" w:rsidRDefault="00F53A1F">
      <w:pPr>
        <w:spacing w:line="2" w:lineRule="exact"/>
        <w:rPr>
          <w:sz w:val="20"/>
          <w:szCs w:val="20"/>
        </w:rPr>
      </w:pPr>
    </w:p>
    <w:p w:rsidR="00F53A1F" w:rsidRDefault="00587AE6">
      <w:pPr>
        <w:tabs>
          <w:tab w:val="left" w:pos="1460"/>
          <w:tab w:val="left" w:pos="2880"/>
          <w:tab w:val="left" w:pos="4940"/>
          <w:tab w:val="left" w:pos="7580"/>
        </w:tabs>
        <w:ind w:left="40"/>
        <w:rPr>
          <w:sz w:val="20"/>
          <w:szCs w:val="20"/>
        </w:rPr>
      </w:pPr>
      <w:r>
        <w:rPr>
          <w:rFonts w:eastAsia="Times New Roman"/>
          <w:sz w:val="28"/>
          <w:szCs w:val="28"/>
        </w:rPr>
        <w:t>варианта</w:t>
      </w:r>
      <w:r>
        <w:rPr>
          <w:sz w:val="20"/>
          <w:szCs w:val="20"/>
        </w:rPr>
        <w:tab/>
      </w:r>
      <w:r>
        <w:rPr>
          <w:rFonts w:eastAsia="Times New Roman"/>
          <w:sz w:val="28"/>
          <w:szCs w:val="28"/>
        </w:rPr>
        <w:t>кожного</w:t>
      </w:r>
      <w:r>
        <w:rPr>
          <w:sz w:val="20"/>
          <w:szCs w:val="20"/>
        </w:rPr>
        <w:tab/>
      </w:r>
      <w:r>
        <w:rPr>
          <w:rFonts w:eastAsia="Times New Roman"/>
          <w:sz w:val="28"/>
          <w:szCs w:val="28"/>
        </w:rPr>
        <w:t>лейшманиоза:</w:t>
      </w:r>
      <w:r>
        <w:rPr>
          <w:sz w:val="20"/>
          <w:szCs w:val="20"/>
        </w:rPr>
        <w:tab/>
      </w:r>
      <w:r>
        <w:rPr>
          <w:rFonts w:eastAsia="Times New Roman"/>
          <w:sz w:val="28"/>
          <w:szCs w:val="28"/>
        </w:rPr>
        <w:t>антропонозный</w:t>
      </w:r>
      <w:r>
        <w:rPr>
          <w:sz w:val="20"/>
          <w:szCs w:val="20"/>
        </w:rPr>
        <w:tab/>
      </w:r>
      <w:r>
        <w:rPr>
          <w:rFonts w:eastAsia="Times New Roman"/>
          <w:sz w:val="28"/>
          <w:szCs w:val="28"/>
        </w:rPr>
        <w:t>(городской,</w:t>
      </w:r>
    </w:p>
    <w:p w:rsidR="00F53A1F" w:rsidRDefault="00587AE6">
      <w:pPr>
        <w:tabs>
          <w:tab w:val="left" w:pos="3800"/>
          <w:tab w:val="left" w:pos="4780"/>
          <w:tab w:val="left" w:pos="7740"/>
        </w:tabs>
        <w:ind w:left="40"/>
        <w:rPr>
          <w:sz w:val="20"/>
          <w:szCs w:val="20"/>
        </w:rPr>
      </w:pPr>
      <w:r>
        <w:rPr>
          <w:rFonts w:eastAsia="Times New Roman"/>
          <w:sz w:val="28"/>
          <w:szCs w:val="28"/>
        </w:rPr>
        <w:t>поздноизъязвляющийся)</w:t>
      </w:r>
      <w:r>
        <w:rPr>
          <w:sz w:val="20"/>
          <w:szCs w:val="20"/>
        </w:rPr>
        <w:tab/>
      </w:r>
      <w:r>
        <w:rPr>
          <w:rFonts w:eastAsia="Times New Roman"/>
          <w:sz w:val="28"/>
          <w:szCs w:val="28"/>
        </w:rPr>
        <w:t>и</w:t>
      </w:r>
      <w:r>
        <w:rPr>
          <w:sz w:val="20"/>
          <w:szCs w:val="20"/>
        </w:rPr>
        <w:tab/>
      </w:r>
      <w:r>
        <w:rPr>
          <w:rFonts w:eastAsia="Times New Roman"/>
          <w:sz w:val="28"/>
          <w:szCs w:val="28"/>
        </w:rPr>
        <w:t>зоонозный</w:t>
      </w:r>
      <w:r>
        <w:rPr>
          <w:sz w:val="20"/>
          <w:szCs w:val="20"/>
        </w:rPr>
        <w:tab/>
      </w:r>
      <w:r>
        <w:rPr>
          <w:rFonts w:eastAsia="Times New Roman"/>
          <w:sz w:val="28"/>
          <w:szCs w:val="28"/>
        </w:rPr>
        <w:t>(сельский,</w:t>
      </w:r>
    </w:p>
    <w:p w:rsidR="00F53A1F" w:rsidRDefault="00F53A1F">
      <w:pPr>
        <w:spacing w:line="15" w:lineRule="exact"/>
        <w:rPr>
          <w:sz w:val="20"/>
          <w:szCs w:val="20"/>
        </w:rPr>
      </w:pPr>
    </w:p>
    <w:p w:rsidR="00F53A1F" w:rsidRDefault="00587AE6">
      <w:pPr>
        <w:spacing w:line="239" w:lineRule="auto"/>
        <w:ind w:left="40" w:right="26"/>
        <w:jc w:val="both"/>
        <w:rPr>
          <w:sz w:val="20"/>
          <w:szCs w:val="20"/>
        </w:rPr>
      </w:pPr>
      <w:r>
        <w:rPr>
          <w:rFonts w:eastAsia="Times New Roman"/>
          <w:sz w:val="28"/>
          <w:szCs w:val="28"/>
        </w:rPr>
        <w:t>остронекротизирующийся), возбудителей которых рассматривают как самостоятельные виды Leishmania tropica minor и major. Кожный лейшманиоз распространен в основном в Средиземноморье, на Ближнем и Среднем Востоке, полуострове Индостан, где отмечаются эпидемии этого заболевания: очаги антропонозного лейшманиоза наблюдаются в Закавказье, Средней Азии. Сезон заражения связан с периодом лёта москитов. Среди местного населения болеют главным образом дети, среди приезжих – люди любого возраста. Источником возбудителей антропонозного кожного лейшманиоза является больной человек, зоонозного – мелкие млекопитающие (песчанки), переносчики – москиты рода Phlebotomus, особенно Phlebotomus papatasii , для которых норы грызунов служат местом обитания и количество которых резко увеличивается в оазисах и обводненных пустынях. Заболеваемость зоонозным кожным лейшманиозом резко возрастает в июне–сентябре.</w:t>
      </w:r>
    </w:p>
    <w:p w:rsidR="00F53A1F" w:rsidRDefault="00F53A1F">
      <w:pPr>
        <w:spacing w:line="344"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4.С какими заболеваниями необходимо дифференцировать патологический процесс у данной больной?</w:t>
      </w:r>
    </w:p>
    <w:p w:rsidR="00F53A1F" w:rsidRDefault="00F53A1F">
      <w:pPr>
        <w:spacing w:line="13"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Дифференциальный диагноз проводят с пиодермией, туберкулезом, сифилисом, раком кожи.</w:t>
      </w:r>
    </w:p>
    <w:p w:rsidR="00F53A1F" w:rsidRDefault="00F53A1F">
      <w:pPr>
        <w:spacing w:line="328" w:lineRule="exact"/>
        <w:rPr>
          <w:sz w:val="20"/>
          <w:szCs w:val="20"/>
        </w:rPr>
      </w:pPr>
    </w:p>
    <w:p w:rsidR="00F53A1F" w:rsidRDefault="00587AE6">
      <w:pPr>
        <w:ind w:left="740"/>
        <w:rPr>
          <w:sz w:val="20"/>
          <w:szCs w:val="20"/>
        </w:rPr>
      </w:pPr>
      <w:r>
        <w:rPr>
          <w:rFonts w:eastAsia="Times New Roman"/>
          <w:b/>
          <w:bCs/>
          <w:sz w:val="28"/>
          <w:szCs w:val="28"/>
        </w:rPr>
        <w:t>5.Методы лечения и профилактики.</w:t>
      </w:r>
    </w:p>
    <w:p w:rsidR="00F53A1F" w:rsidRDefault="00F53A1F">
      <w:pPr>
        <w:spacing w:line="1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Лечение: мономицин – по 250 000 ЕД внутримышечно 3 раза в сутки через каждые 8 ч, на курс 7 000 000-9 000 000 ЕД, могут быть также использованы глюкантим (60 мг/кг внутримышечно № 15), секнидазол</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60" w:lineRule="exact"/>
        <w:rPr>
          <w:sz w:val="20"/>
          <w:szCs w:val="20"/>
        </w:rPr>
      </w:pPr>
    </w:p>
    <w:p w:rsidR="00F53A1F" w:rsidRDefault="00587AE6">
      <w:pPr>
        <w:ind w:left="40"/>
        <w:rPr>
          <w:sz w:val="20"/>
          <w:szCs w:val="20"/>
        </w:rPr>
      </w:pPr>
      <w:r>
        <w:rPr>
          <w:rFonts w:eastAsia="Times New Roman"/>
          <w:sz w:val="24"/>
          <w:szCs w:val="24"/>
        </w:rPr>
        <w:t>130</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sz w:val="28"/>
          <w:szCs w:val="28"/>
        </w:rPr>
        <w:t>(500 мг 4 раза в сутки в течение 3 нед, затем 2 раза в сутки еще 3 недели),</w:t>
      </w:r>
    </w:p>
    <w:p w:rsidR="00F53A1F" w:rsidRDefault="00F53A1F">
      <w:pPr>
        <w:spacing w:line="14" w:lineRule="exact"/>
        <w:rPr>
          <w:sz w:val="20"/>
          <w:szCs w:val="20"/>
        </w:rPr>
      </w:pPr>
    </w:p>
    <w:p w:rsidR="00F53A1F" w:rsidRDefault="00587AE6" w:rsidP="00587AE6">
      <w:pPr>
        <w:numPr>
          <w:ilvl w:val="0"/>
          <w:numId w:val="378"/>
        </w:numPr>
        <w:tabs>
          <w:tab w:val="left" w:pos="421"/>
        </w:tabs>
        <w:spacing w:line="236" w:lineRule="auto"/>
        <w:ind w:left="40" w:right="26" w:hanging="6"/>
        <w:jc w:val="both"/>
        <w:rPr>
          <w:rFonts w:eastAsia="Times New Roman"/>
          <w:sz w:val="28"/>
          <w:szCs w:val="28"/>
        </w:rPr>
      </w:pPr>
      <w:r>
        <w:rPr>
          <w:rFonts w:eastAsia="Times New Roman"/>
          <w:sz w:val="28"/>
          <w:szCs w:val="28"/>
        </w:rPr>
        <w:t>также солюсурьмин, метациклин, доксициклин, антималярийные препараты (в том числе для обрабатывания невскрывшихся лейшманиом); криодеструкция, лазеротерапия. 2-3% мономициновая мазь.</w:t>
      </w:r>
    </w:p>
    <w:p w:rsidR="00F53A1F" w:rsidRDefault="00F53A1F">
      <w:pPr>
        <w:spacing w:line="16" w:lineRule="exact"/>
        <w:rPr>
          <w:rFonts w:eastAsia="Times New Roman"/>
          <w:sz w:val="28"/>
          <w:szCs w:val="28"/>
        </w:rPr>
      </w:pPr>
    </w:p>
    <w:p w:rsidR="00F53A1F" w:rsidRDefault="00587AE6">
      <w:pPr>
        <w:spacing w:line="237" w:lineRule="auto"/>
        <w:ind w:left="40" w:right="46" w:firstLine="710"/>
        <w:jc w:val="both"/>
        <w:rPr>
          <w:rFonts w:eastAsia="Times New Roman"/>
          <w:sz w:val="28"/>
          <w:szCs w:val="28"/>
        </w:rPr>
      </w:pPr>
      <w:r>
        <w:rPr>
          <w:rFonts w:eastAsia="Times New Roman"/>
          <w:sz w:val="28"/>
          <w:szCs w:val="28"/>
        </w:rPr>
        <w:t>Профилактика заключается в ликвидации мест выплода москитов, противомоскитной обработке (очаговая дезинсекция) дома, усадьбы, истреблении песчанок (при зоонозном типе), индивидуальных средствах зашиты от москитов (пологи, сетки, обработка репеллентами); прививки за 3 мес до выезда в очаги лейшманиоза.</w:t>
      </w:r>
    </w:p>
    <w:p w:rsidR="00F53A1F" w:rsidRDefault="00F53A1F">
      <w:pPr>
        <w:spacing w:line="250"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34" w:lineRule="exact"/>
        <w:rPr>
          <w:sz w:val="20"/>
          <w:szCs w:val="20"/>
        </w:rPr>
      </w:pPr>
    </w:p>
    <w:p w:rsidR="00F53A1F" w:rsidRDefault="00587AE6" w:rsidP="00587AE6">
      <w:pPr>
        <w:numPr>
          <w:ilvl w:val="0"/>
          <w:numId w:val="379"/>
        </w:numPr>
        <w:tabs>
          <w:tab w:val="left" w:pos="1020"/>
        </w:tabs>
        <w:spacing w:line="233" w:lineRule="auto"/>
        <w:ind w:left="740" w:right="3586" w:firstLine="3"/>
        <w:rPr>
          <w:rFonts w:eastAsia="Times New Roman"/>
          <w:b/>
          <w:bCs/>
          <w:sz w:val="28"/>
          <w:szCs w:val="28"/>
        </w:rPr>
      </w:pPr>
      <w:r>
        <w:rPr>
          <w:rFonts w:eastAsia="Times New Roman"/>
          <w:b/>
          <w:bCs/>
          <w:sz w:val="28"/>
          <w:szCs w:val="28"/>
        </w:rPr>
        <w:t xml:space="preserve">Ваш предположительный диагноз. </w:t>
      </w:r>
      <w:r>
        <w:rPr>
          <w:rFonts w:eastAsia="Times New Roman"/>
          <w:sz w:val="28"/>
          <w:szCs w:val="28"/>
        </w:rPr>
        <w:t>Колликвативный туберкулез кожи.</w:t>
      </w:r>
    </w:p>
    <w:p w:rsidR="00F53A1F" w:rsidRDefault="00F53A1F">
      <w:pPr>
        <w:spacing w:line="340" w:lineRule="exact"/>
        <w:rPr>
          <w:rFonts w:eastAsia="Times New Roman"/>
          <w:b/>
          <w:bCs/>
          <w:sz w:val="28"/>
          <w:szCs w:val="28"/>
        </w:rPr>
      </w:pPr>
    </w:p>
    <w:p w:rsidR="00F53A1F" w:rsidRDefault="00587AE6" w:rsidP="00587AE6">
      <w:pPr>
        <w:numPr>
          <w:ilvl w:val="0"/>
          <w:numId w:val="379"/>
        </w:numPr>
        <w:tabs>
          <w:tab w:val="left" w:pos="1293"/>
        </w:tabs>
        <w:spacing w:line="234" w:lineRule="auto"/>
        <w:ind w:left="40" w:right="26" w:firstLine="703"/>
        <w:rPr>
          <w:rFonts w:eastAsia="Times New Roman"/>
          <w:b/>
          <w:bCs/>
          <w:sz w:val="28"/>
          <w:szCs w:val="28"/>
        </w:rPr>
      </w:pPr>
      <w:r>
        <w:rPr>
          <w:rFonts w:eastAsia="Times New Roman"/>
          <w:b/>
          <w:bCs/>
          <w:sz w:val="28"/>
          <w:szCs w:val="28"/>
        </w:rPr>
        <w:t>С какими заболеваниями необходимо дифференцировать патологический процесс у данной больной?</w:t>
      </w:r>
    </w:p>
    <w:p w:rsidR="00F53A1F" w:rsidRDefault="00F53A1F">
      <w:pPr>
        <w:spacing w:line="12"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Дифференциальный диагноз необходимо проводить с сифилитическими гуммами, глубокими микозами, актиномикозом, хронической пиодермией, для чего проводят микробиологическое, серологическое исследование, постановку туберкулиновых проб.</w:t>
      </w:r>
    </w:p>
    <w:p w:rsidR="00F53A1F" w:rsidRDefault="00F53A1F">
      <w:pPr>
        <w:spacing w:line="341" w:lineRule="exact"/>
        <w:rPr>
          <w:sz w:val="20"/>
          <w:szCs w:val="20"/>
        </w:rPr>
      </w:pPr>
    </w:p>
    <w:p w:rsidR="00F53A1F" w:rsidRDefault="00587AE6">
      <w:pPr>
        <w:spacing w:line="235" w:lineRule="auto"/>
        <w:ind w:left="40" w:right="46" w:firstLine="710"/>
        <w:jc w:val="both"/>
        <w:rPr>
          <w:sz w:val="20"/>
          <w:szCs w:val="20"/>
        </w:rPr>
      </w:pPr>
      <w:r>
        <w:rPr>
          <w:rFonts w:eastAsia="Times New Roman"/>
          <w:b/>
          <w:bCs/>
          <w:sz w:val="28"/>
          <w:szCs w:val="28"/>
        </w:rPr>
        <w:t>3.Какие патогенетические и этиологические факторы могли способствовать развитию этого заболевания?</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Первичная скрофулодерма развивается вследствие гематогенного попадания в кожу туберкулезных микобактерий во время бациллемии в период первичного туберкулеза. Клинически эта форма характеризуется образованием преимущественно в области конечностей подвижных, плотноватых узлов.Кожа над ними истончается, образуются изъязвления с выделением гноя и крупинок некротической ткани. Язвы неправильной формы, поверхностные, нередко соединяются фистулезными ходами. Рубцы мостиковидные, с наличием сосочков. Поспелов А.И. назвал их «мохнатыми». При первичной скрофулодерме не удается установить связь с пораженными лимфатическими узлами или свищами костно-суставного туберкулеза. Вторичная скрофулодерма развивается контактным путем, когда туберкулезная инфекция переходит с пораженных лимфатических узлов или из свищей костно-суставного процесса в кожу. При вторичной скрофулодерме узлы наиболее часто располагаются на шее, под нижней челюстью, на щеках, в надключичной</w:t>
      </w:r>
    </w:p>
    <w:p w:rsidR="00F53A1F" w:rsidRDefault="00F53A1F">
      <w:pPr>
        <w:spacing w:line="19" w:lineRule="exact"/>
        <w:rPr>
          <w:sz w:val="20"/>
          <w:szCs w:val="20"/>
        </w:rPr>
      </w:pPr>
    </w:p>
    <w:p w:rsidR="00F53A1F" w:rsidRDefault="00587AE6" w:rsidP="00587AE6">
      <w:pPr>
        <w:numPr>
          <w:ilvl w:val="0"/>
          <w:numId w:val="380"/>
        </w:numPr>
        <w:tabs>
          <w:tab w:val="left" w:pos="349"/>
        </w:tabs>
        <w:spacing w:line="236" w:lineRule="auto"/>
        <w:ind w:left="40" w:right="46" w:hanging="6"/>
        <w:jc w:val="both"/>
        <w:rPr>
          <w:rFonts w:eastAsia="Times New Roman"/>
          <w:sz w:val="28"/>
          <w:szCs w:val="28"/>
        </w:rPr>
      </w:pPr>
      <w:r>
        <w:rPr>
          <w:rFonts w:eastAsia="Times New Roman"/>
          <w:sz w:val="28"/>
          <w:szCs w:val="28"/>
        </w:rPr>
        <w:t>подключичной областях, в области грудины. Язвы более глубокие, нередко имеют свищевые ходы в пораженный лимфатический узел. Рубцы втянутые, обезображивающие.</w:t>
      </w:r>
    </w:p>
    <w:p w:rsidR="00F53A1F" w:rsidRDefault="00F53A1F">
      <w:pPr>
        <w:spacing w:line="328" w:lineRule="exact"/>
        <w:rPr>
          <w:sz w:val="20"/>
          <w:szCs w:val="20"/>
        </w:rPr>
      </w:pPr>
    </w:p>
    <w:p w:rsidR="00F53A1F" w:rsidRDefault="00587AE6">
      <w:pPr>
        <w:ind w:left="740"/>
        <w:rPr>
          <w:sz w:val="20"/>
          <w:szCs w:val="20"/>
        </w:rPr>
      </w:pPr>
      <w:r>
        <w:rPr>
          <w:rFonts w:eastAsia="Times New Roman"/>
          <w:b/>
          <w:bCs/>
          <w:sz w:val="28"/>
          <w:szCs w:val="28"/>
        </w:rPr>
        <w:t>4.Наметьте план лечебных мероприятий.</w:t>
      </w:r>
    </w:p>
    <w:p w:rsidR="00F53A1F" w:rsidRDefault="00F53A1F">
      <w:pPr>
        <w:spacing w:line="11"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Лечение проводится в два этапа. На первом этапе назначают не менее 3 препаратов в течение 3 мес, а на втором – 2 препарата ежедневно</w:t>
      </w:r>
    </w:p>
    <w:p w:rsidR="00F53A1F" w:rsidRDefault="00F53A1F">
      <w:pPr>
        <w:sectPr w:rsidR="00F53A1F">
          <w:pgSz w:w="11900" w:h="16838"/>
          <w:pgMar w:top="1130" w:right="1440" w:bottom="120" w:left="1440" w:header="0" w:footer="0" w:gutter="0"/>
          <w:cols w:space="720" w:equalWidth="0">
            <w:col w:w="9026"/>
          </w:cols>
        </w:sectPr>
      </w:pPr>
    </w:p>
    <w:p w:rsidR="00F53A1F" w:rsidRDefault="00F53A1F">
      <w:pPr>
        <w:spacing w:line="222" w:lineRule="exact"/>
        <w:rPr>
          <w:sz w:val="20"/>
          <w:szCs w:val="20"/>
        </w:rPr>
      </w:pPr>
    </w:p>
    <w:p w:rsidR="00F53A1F" w:rsidRDefault="00587AE6">
      <w:pPr>
        <w:ind w:left="8640"/>
        <w:rPr>
          <w:sz w:val="20"/>
          <w:szCs w:val="20"/>
        </w:rPr>
      </w:pPr>
      <w:r>
        <w:rPr>
          <w:rFonts w:eastAsia="Times New Roman"/>
          <w:sz w:val="24"/>
          <w:szCs w:val="24"/>
        </w:rPr>
        <w:t>131</w:t>
      </w:r>
    </w:p>
    <w:p w:rsidR="00F53A1F" w:rsidRDefault="00F53A1F">
      <w:pPr>
        <w:sectPr w:rsidR="00F53A1F">
          <w:type w:val="continuous"/>
          <w:pgSz w:w="11900" w:h="16838"/>
          <w:pgMar w:top="1130"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или 2–3 раза в неделю (интермиттирующий способ). Через 3–4 мес обычно меняют комбинацию препаратов для предупреждения лекарственной устойчивости. В дерматологической практике лечение обычно начинают с сочетания рифампицина и изониазида, иногда к этому добавляют пиразинамид. Затем эти препараты заменяют стрептомицином, этамбутолом, ПАСК. Основной курс длится в среднем 10–12 мес. На язвенные дефекты назначают присыпки с ПАСК, изониазидом.</w:t>
      </w:r>
    </w:p>
    <w:p w:rsidR="00F53A1F" w:rsidRDefault="00F53A1F">
      <w:pPr>
        <w:spacing w:line="19"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Патогенетическая терапия включает витамины (особенно группы В), антиоксиданты (а-токоферол, тиосульфат натрия, дибунол), иммуномодуляторы (нуклеинат натрия, тималин), анаболические стероиды, физиотерапевтические мероприятия (УФ-облучение в субэритемных дозах, электрофорез), лечебное питание. После основного курса лечения проводится противорецидивное лечение по 2 мес – весной</w:t>
      </w:r>
    </w:p>
    <w:p w:rsidR="00F53A1F" w:rsidRDefault="00F53A1F">
      <w:pPr>
        <w:spacing w:line="16" w:lineRule="exact"/>
        <w:rPr>
          <w:sz w:val="20"/>
          <w:szCs w:val="20"/>
        </w:rPr>
      </w:pPr>
    </w:p>
    <w:p w:rsidR="00F53A1F" w:rsidRDefault="00587AE6" w:rsidP="00587AE6">
      <w:pPr>
        <w:numPr>
          <w:ilvl w:val="0"/>
          <w:numId w:val="381"/>
        </w:numPr>
        <w:tabs>
          <w:tab w:val="left" w:pos="349"/>
        </w:tabs>
        <w:spacing w:line="237" w:lineRule="auto"/>
        <w:ind w:left="40" w:right="26" w:hanging="6"/>
        <w:jc w:val="both"/>
        <w:rPr>
          <w:rFonts w:eastAsia="Times New Roman"/>
          <w:sz w:val="28"/>
          <w:szCs w:val="28"/>
        </w:rPr>
      </w:pPr>
      <w:r>
        <w:rPr>
          <w:rFonts w:eastAsia="Times New Roman"/>
          <w:sz w:val="28"/>
          <w:szCs w:val="28"/>
        </w:rPr>
        <w:t>осенью в течение 3 лет при локализованных формах и 5 лет при диссеминированных. При клиническом излечении, подтвержденном гистологически, требуется диспансерное наблюдение с двукратным осмотром в год в течение 5 лет, после чего больного снимают с диспансерного учета.</w:t>
      </w:r>
    </w:p>
    <w:p w:rsidR="00F53A1F" w:rsidRDefault="00F53A1F">
      <w:pPr>
        <w:spacing w:line="331" w:lineRule="exact"/>
        <w:rPr>
          <w:sz w:val="20"/>
          <w:szCs w:val="20"/>
        </w:rPr>
      </w:pPr>
    </w:p>
    <w:p w:rsidR="00F53A1F" w:rsidRDefault="00587AE6">
      <w:pPr>
        <w:ind w:left="740"/>
        <w:rPr>
          <w:sz w:val="20"/>
          <w:szCs w:val="20"/>
        </w:rPr>
      </w:pPr>
      <w:r>
        <w:rPr>
          <w:rFonts w:eastAsia="Times New Roman"/>
          <w:b/>
          <w:bCs/>
          <w:sz w:val="28"/>
          <w:szCs w:val="28"/>
        </w:rPr>
        <w:t>5.Прогноз заболевания.</w:t>
      </w:r>
    </w:p>
    <w:p w:rsidR="00F53A1F" w:rsidRDefault="00F53A1F">
      <w:pPr>
        <w:spacing w:line="1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Течение скрофулодермы различно: заболевание либо ограничивается развитием одного узла и сравнительно быстро заканчивается выздоровлением, или вследствие появления новых узлов затягивается на многие месяцы.</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35" w:lineRule="exact"/>
        <w:rPr>
          <w:sz w:val="20"/>
          <w:szCs w:val="20"/>
        </w:rPr>
      </w:pPr>
    </w:p>
    <w:p w:rsidR="00F53A1F" w:rsidRDefault="00587AE6" w:rsidP="00587AE6">
      <w:pPr>
        <w:numPr>
          <w:ilvl w:val="0"/>
          <w:numId w:val="382"/>
        </w:numPr>
        <w:tabs>
          <w:tab w:val="left" w:pos="1447"/>
        </w:tabs>
        <w:spacing w:line="233" w:lineRule="auto"/>
        <w:ind w:left="740" w:right="3166" w:firstLine="3"/>
        <w:rPr>
          <w:rFonts w:eastAsia="Times New Roman"/>
          <w:b/>
          <w:bCs/>
          <w:sz w:val="28"/>
          <w:szCs w:val="28"/>
        </w:rPr>
      </w:pPr>
      <w:r>
        <w:rPr>
          <w:rFonts w:eastAsia="Times New Roman"/>
          <w:b/>
          <w:bCs/>
          <w:sz w:val="28"/>
          <w:szCs w:val="28"/>
        </w:rPr>
        <w:t xml:space="preserve">Ваш предположительный диагноз. </w:t>
      </w:r>
      <w:r>
        <w:rPr>
          <w:rFonts w:eastAsia="Times New Roman"/>
          <w:sz w:val="28"/>
          <w:szCs w:val="28"/>
        </w:rPr>
        <w:t>Индуративная эритема Базена.</w:t>
      </w:r>
    </w:p>
    <w:p w:rsidR="00F53A1F" w:rsidRDefault="00F53A1F">
      <w:pPr>
        <w:spacing w:line="340" w:lineRule="exact"/>
        <w:rPr>
          <w:rFonts w:eastAsia="Times New Roman"/>
          <w:b/>
          <w:bCs/>
          <w:sz w:val="28"/>
          <w:szCs w:val="28"/>
        </w:rPr>
      </w:pPr>
    </w:p>
    <w:p w:rsidR="00F53A1F" w:rsidRDefault="00587AE6" w:rsidP="00587AE6">
      <w:pPr>
        <w:numPr>
          <w:ilvl w:val="0"/>
          <w:numId w:val="382"/>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исследования необходимо провести для установления окончательного диагноза?</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бактериоскопический метод,</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серологические тесты – постановка туберкулиновых проб,</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гистологическое исследование пораженной кожи,</w:t>
      </w:r>
    </w:p>
    <w:p w:rsidR="00F53A1F" w:rsidRDefault="00F53A1F">
      <w:pPr>
        <w:spacing w:line="13"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получение культуры возбудителя и положительный результат заражения морских свинок,</w:t>
      </w:r>
    </w:p>
    <w:p w:rsidR="00F53A1F" w:rsidRDefault="00F53A1F">
      <w:pPr>
        <w:spacing w:line="2"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терапия exjuvantibus.</w:t>
      </w:r>
    </w:p>
    <w:p w:rsidR="00F53A1F" w:rsidRDefault="00F53A1F">
      <w:pPr>
        <w:spacing w:line="339" w:lineRule="exact"/>
        <w:rPr>
          <w:rFonts w:eastAsia="Times New Roman"/>
          <w:b/>
          <w:bCs/>
          <w:sz w:val="28"/>
          <w:szCs w:val="28"/>
        </w:rPr>
      </w:pPr>
    </w:p>
    <w:p w:rsidR="00F53A1F" w:rsidRDefault="00587AE6" w:rsidP="00587AE6">
      <w:pPr>
        <w:numPr>
          <w:ilvl w:val="0"/>
          <w:numId w:val="382"/>
        </w:numPr>
        <w:tabs>
          <w:tab w:val="left" w:pos="1159"/>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патологический процесс у данной больной?</w:t>
      </w:r>
    </w:p>
    <w:p w:rsidR="00F53A1F" w:rsidRDefault="00F53A1F">
      <w:pPr>
        <w:spacing w:line="13"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С узловатой эритемой, скрофулодермой, гуммозными сифилидами, аллергическим узловатым васкулитом.</w:t>
      </w:r>
    </w:p>
    <w:p w:rsidR="00F53A1F" w:rsidRDefault="00F53A1F">
      <w:pPr>
        <w:spacing w:line="341" w:lineRule="exact"/>
        <w:rPr>
          <w:rFonts w:eastAsia="Times New Roman"/>
          <w:b/>
          <w:bCs/>
          <w:sz w:val="28"/>
          <w:szCs w:val="28"/>
        </w:rPr>
      </w:pPr>
    </w:p>
    <w:p w:rsidR="00F53A1F" w:rsidRDefault="00587AE6" w:rsidP="00587AE6">
      <w:pPr>
        <w:numPr>
          <w:ilvl w:val="0"/>
          <w:numId w:val="382"/>
        </w:numPr>
        <w:tabs>
          <w:tab w:val="left" w:pos="1109"/>
        </w:tabs>
        <w:spacing w:line="234" w:lineRule="auto"/>
        <w:ind w:left="40" w:right="46" w:firstLine="703"/>
        <w:rPr>
          <w:rFonts w:eastAsia="Times New Roman"/>
          <w:b/>
          <w:bCs/>
          <w:sz w:val="28"/>
          <w:szCs w:val="28"/>
        </w:rPr>
      </w:pPr>
      <w:r>
        <w:rPr>
          <w:rFonts w:eastAsia="Times New Roman"/>
          <w:b/>
          <w:bCs/>
          <w:sz w:val="28"/>
          <w:szCs w:val="28"/>
        </w:rPr>
        <w:t>Какие патогенетические и этиологические факторы могли способствовать развитию этого заболевания?</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18" w:lineRule="exact"/>
        <w:rPr>
          <w:sz w:val="20"/>
          <w:szCs w:val="20"/>
        </w:rPr>
      </w:pPr>
    </w:p>
    <w:p w:rsidR="00F53A1F" w:rsidRDefault="00587AE6">
      <w:pPr>
        <w:ind w:left="40"/>
        <w:rPr>
          <w:sz w:val="20"/>
          <w:szCs w:val="20"/>
        </w:rPr>
      </w:pPr>
      <w:r>
        <w:rPr>
          <w:rFonts w:eastAsia="Times New Roman"/>
          <w:sz w:val="24"/>
          <w:szCs w:val="24"/>
        </w:rPr>
        <w:t>132</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rsidP="00587AE6">
      <w:pPr>
        <w:numPr>
          <w:ilvl w:val="0"/>
          <w:numId w:val="383"/>
        </w:numPr>
        <w:tabs>
          <w:tab w:val="left" w:pos="1234"/>
        </w:tabs>
        <w:spacing w:line="239" w:lineRule="auto"/>
        <w:ind w:left="40" w:right="26" w:firstLine="703"/>
        <w:jc w:val="both"/>
        <w:rPr>
          <w:rFonts w:eastAsia="Times New Roman"/>
          <w:sz w:val="28"/>
          <w:szCs w:val="28"/>
        </w:rPr>
      </w:pPr>
      <w:r>
        <w:rPr>
          <w:rFonts w:eastAsia="Times New Roman"/>
          <w:sz w:val="28"/>
          <w:szCs w:val="28"/>
        </w:rPr>
        <w:t>основе заболевания дермо-гиподермальный аллергический васкулит, вызванный повышенной чуствительностью к микобактериям, которые попадают в кожу преимущественно гематогенно. Болеют обычно девушки и молодые женщины. Способствующие факторы – частое охлаждение конечностей; работа, связанная с длительным пребыванием на ногах. Проявляется плотными, глубоко расположенными узлами или обширными инфильтратами. Узлы немногочисленны, малоболезненны, расположены преимущественно на голенях, бедрах, ягодицах. Узлы постепенно разрешаются, оставляя легкую атрофию. Иногда узлы изъязвляются, оставляя втянутые рубцы с гиперпигментацией по периферии. Без лечения процесс длится месяцами и годами. Осенью и зимой возможны рецидивы.</w:t>
      </w:r>
    </w:p>
    <w:p w:rsidR="00F53A1F" w:rsidRDefault="00F53A1F">
      <w:pPr>
        <w:spacing w:line="342" w:lineRule="exact"/>
        <w:rPr>
          <w:sz w:val="20"/>
          <w:szCs w:val="20"/>
        </w:rPr>
      </w:pPr>
    </w:p>
    <w:p w:rsidR="00F53A1F" w:rsidRDefault="00587AE6" w:rsidP="00587AE6">
      <w:pPr>
        <w:numPr>
          <w:ilvl w:val="0"/>
          <w:numId w:val="384"/>
        </w:numPr>
        <w:tabs>
          <w:tab w:val="left" w:pos="1034"/>
        </w:tabs>
        <w:spacing w:line="234" w:lineRule="auto"/>
        <w:ind w:left="40" w:right="46" w:firstLine="703"/>
        <w:rPr>
          <w:rFonts w:eastAsia="Times New Roman"/>
          <w:b/>
          <w:bCs/>
          <w:sz w:val="28"/>
          <w:szCs w:val="28"/>
        </w:rPr>
      </w:pPr>
      <w:r>
        <w:rPr>
          <w:rFonts w:eastAsia="Times New Roman"/>
          <w:b/>
          <w:bCs/>
          <w:sz w:val="28"/>
          <w:szCs w:val="28"/>
        </w:rPr>
        <w:t>У какого специалиста должна получать лечение и состоять на диспансерном учете больная?</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У фтизиатра.</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№11</w:t>
      </w:r>
    </w:p>
    <w:p w:rsidR="00F53A1F" w:rsidRDefault="00F53A1F">
      <w:pPr>
        <w:spacing w:line="134" w:lineRule="exact"/>
        <w:rPr>
          <w:sz w:val="20"/>
          <w:szCs w:val="20"/>
        </w:rPr>
      </w:pPr>
    </w:p>
    <w:p w:rsidR="00F53A1F" w:rsidRDefault="00587AE6" w:rsidP="00587AE6">
      <w:pPr>
        <w:numPr>
          <w:ilvl w:val="0"/>
          <w:numId w:val="385"/>
        </w:numPr>
        <w:tabs>
          <w:tab w:val="left" w:pos="1447"/>
        </w:tabs>
        <w:spacing w:line="233" w:lineRule="auto"/>
        <w:ind w:left="740" w:right="3166" w:firstLine="3"/>
        <w:rPr>
          <w:rFonts w:eastAsia="Times New Roman"/>
          <w:sz w:val="28"/>
          <w:szCs w:val="28"/>
        </w:rPr>
      </w:pPr>
      <w:r>
        <w:rPr>
          <w:rFonts w:eastAsia="Times New Roman"/>
          <w:b/>
          <w:bCs/>
          <w:sz w:val="28"/>
          <w:szCs w:val="28"/>
        </w:rPr>
        <w:t xml:space="preserve">Ваш предположительный диагноз. </w:t>
      </w:r>
      <w:r>
        <w:rPr>
          <w:rFonts w:eastAsia="Times New Roman"/>
          <w:sz w:val="28"/>
          <w:szCs w:val="28"/>
        </w:rPr>
        <w:t>Бородавчатый туберкулез кожи.</w:t>
      </w:r>
    </w:p>
    <w:p w:rsidR="00F53A1F" w:rsidRDefault="00F53A1F">
      <w:pPr>
        <w:spacing w:line="326" w:lineRule="exact"/>
        <w:rPr>
          <w:rFonts w:eastAsia="Times New Roman"/>
          <w:sz w:val="28"/>
          <w:szCs w:val="28"/>
        </w:rPr>
      </w:pPr>
    </w:p>
    <w:p w:rsidR="00F53A1F" w:rsidRDefault="00587AE6" w:rsidP="00587AE6">
      <w:pPr>
        <w:numPr>
          <w:ilvl w:val="0"/>
          <w:numId w:val="385"/>
        </w:numPr>
        <w:tabs>
          <w:tab w:val="left" w:pos="1460"/>
        </w:tabs>
        <w:ind w:left="1460" w:hanging="717"/>
        <w:rPr>
          <w:rFonts w:eastAsia="Times New Roman"/>
          <w:sz w:val="28"/>
          <w:szCs w:val="28"/>
        </w:rPr>
      </w:pPr>
      <w:r>
        <w:rPr>
          <w:rFonts w:eastAsia="Times New Roman"/>
          <w:b/>
          <w:bCs/>
          <w:sz w:val="28"/>
          <w:szCs w:val="28"/>
        </w:rPr>
        <w:t>Обоснование диагноза.</w:t>
      </w:r>
    </w:p>
    <w:p w:rsidR="00F53A1F" w:rsidRDefault="00587AE6">
      <w:pPr>
        <w:spacing w:line="238" w:lineRule="auto"/>
        <w:ind w:left="740"/>
        <w:rPr>
          <w:sz w:val="20"/>
          <w:szCs w:val="20"/>
        </w:rPr>
      </w:pPr>
      <w:r>
        <w:rPr>
          <w:rFonts w:eastAsia="Times New Roman"/>
          <w:sz w:val="28"/>
          <w:szCs w:val="28"/>
        </w:rPr>
        <w:t>Типичная клиника и локализация, работа хирургом-фтизиатром.</w:t>
      </w:r>
    </w:p>
    <w:p w:rsidR="00F53A1F" w:rsidRDefault="00F53A1F">
      <w:pPr>
        <w:spacing w:line="340" w:lineRule="exact"/>
        <w:rPr>
          <w:sz w:val="20"/>
          <w:szCs w:val="20"/>
        </w:rPr>
      </w:pPr>
    </w:p>
    <w:p w:rsidR="00F53A1F" w:rsidRDefault="00587AE6">
      <w:pPr>
        <w:ind w:left="40" w:right="46" w:firstLine="710"/>
        <w:jc w:val="both"/>
        <w:rPr>
          <w:sz w:val="20"/>
          <w:szCs w:val="20"/>
        </w:rPr>
      </w:pPr>
      <w:r>
        <w:rPr>
          <w:rFonts w:eastAsia="Times New Roman"/>
          <w:sz w:val="28"/>
          <w:szCs w:val="28"/>
        </w:rPr>
        <w:t xml:space="preserve">3. </w:t>
      </w:r>
      <w:r>
        <w:rPr>
          <w:rFonts w:eastAsia="Times New Roman"/>
          <w:b/>
          <w:bCs/>
          <w:sz w:val="28"/>
          <w:szCs w:val="28"/>
        </w:rPr>
        <w:t>Какие дополнительные методы обследования</w:t>
      </w:r>
      <w:r>
        <w:rPr>
          <w:rFonts w:eastAsia="Times New Roman"/>
          <w:sz w:val="28"/>
          <w:szCs w:val="28"/>
        </w:rPr>
        <w:t xml:space="preserve"> </w:t>
      </w:r>
      <w:r>
        <w:rPr>
          <w:rFonts w:eastAsia="Times New Roman"/>
          <w:b/>
          <w:bCs/>
          <w:sz w:val="28"/>
          <w:szCs w:val="28"/>
        </w:rPr>
        <w:t>необходимы?</w:t>
      </w:r>
    </w:p>
    <w:p w:rsidR="00F53A1F" w:rsidRDefault="00F53A1F">
      <w:pPr>
        <w:spacing w:line="319"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Обнаружение микобактерий в отделяемом с очага, обследование на предмет туберкулеза внутренних органов; возможно гистологическое исследование биоптата.</w:t>
      </w:r>
    </w:p>
    <w:p w:rsidR="00F53A1F" w:rsidRDefault="00F53A1F">
      <w:pPr>
        <w:spacing w:line="341" w:lineRule="exact"/>
        <w:rPr>
          <w:sz w:val="20"/>
          <w:szCs w:val="20"/>
        </w:rPr>
      </w:pPr>
    </w:p>
    <w:p w:rsidR="00F53A1F" w:rsidRDefault="00587AE6" w:rsidP="00587AE6">
      <w:pPr>
        <w:numPr>
          <w:ilvl w:val="0"/>
          <w:numId w:val="386"/>
        </w:numPr>
        <w:tabs>
          <w:tab w:val="left" w:pos="1456"/>
        </w:tabs>
        <w:spacing w:line="235" w:lineRule="auto"/>
        <w:ind w:left="40" w:right="46" w:firstLine="703"/>
        <w:jc w:val="both"/>
        <w:rPr>
          <w:rFonts w:eastAsia="Times New Roman"/>
          <w:sz w:val="28"/>
          <w:szCs w:val="28"/>
        </w:rPr>
      </w:pPr>
      <w:r>
        <w:rPr>
          <w:rFonts w:eastAsia="Times New Roman"/>
          <w:b/>
          <w:bCs/>
          <w:sz w:val="28"/>
          <w:szCs w:val="28"/>
        </w:rPr>
        <w:t xml:space="preserve">Назовите клинические варианты данного заболевания. </w:t>
      </w:r>
      <w:r>
        <w:rPr>
          <w:rFonts w:eastAsia="Times New Roman"/>
          <w:sz w:val="28"/>
          <w:szCs w:val="28"/>
        </w:rPr>
        <w:t>Бугорок анатомов, келоидоподобные, склеротические, деструктивные, вегетирующие формы.</w:t>
      </w:r>
    </w:p>
    <w:p w:rsidR="00F53A1F" w:rsidRDefault="00F53A1F">
      <w:pPr>
        <w:spacing w:line="327" w:lineRule="exact"/>
        <w:rPr>
          <w:rFonts w:eastAsia="Times New Roman"/>
          <w:sz w:val="28"/>
          <w:szCs w:val="28"/>
        </w:rPr>
      </w:pPr>
    </w:p>
    <w:p w:rsidR="00F53A1F" w:rsidRDefault="00587AE6" w:rsidP="00587AE6">
      <w:pPr>
        <w:numPr>
          <w:ilvl w:val="0"/>
          <w:numId w:val="386"/>
        </w:numPr>
        <w:tabs>
          <w:tab w:val="left" w:pos="1460"/>
        </w:tabs>
        <w:ind w:left="1460" w:hanging="717"/>
        <w:rPr>
          <w:rFonts w:eastAsia="Times New Roman"/>
          <w:sz w:val="28"/>
          <w:szCs w:val="28"/>
        </w:rPr>
      </w:pPr>
      <w:r>
        <w:rPr>
          <w:rFonts w:eastAsia="Times New Roman"/>
          <w:b/>
          <w:bCs/>
          <w:sz w:val="28"/>
          <w:szCs w:val="28"/>
        </w:rPr>
        <w:t>С чем необходимо дифференцировать?</w:t>
      </w:r>
    </w:p>
    <w:p w:rsidR="00F53A1F" w:rsidRDefault="00F53A1F">
      <w:pPr>
        <w:spacing w:line="12"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Веррукозная форма туберкулезной волчанки, вульгарные бородавки.</w:t>
      </w:r>
    </w:p>
    <w:p w:rsidR="00F53A1F" w:rsidRDefault="00F53A1F">
      <w:pPr>
        <w:spacing w:line="200" w:lineRule="exact"/>
        <w:rPr>
          <w:sz w:val="20"/>
          <w:szCs w:val="20"/>
        </w:rPr>
      </w:pPr>
    </w:p>
    <w:p w:rsidR="00F53A1F" w:rsidRDefault="00F53A1F">
      <w:pPr>
        <w:spacing w:line="282" w:lineRule="exact"/>
        <w:rPr>
          <w:sz w:val="20"/>
          <w:szCs w:val="20"/>
        </w:rPr>
      </w:pPr>
    </w:p>
    <w:p w:rsidR="00F53A1F" w:rsidRDefault="00587AE6">
      <w:pPr>
        <w:ind w:left="2800"/>
        <w:rPr>
          <w:sz w:val="20"/>
          <w:szCs w:val="20"/>
        </w:rPr>
      </w:pPr>
      <w:r>
        <w:rPr>
          <w:rFonts w:eastAsia="Times New Roman"/>
          <w:b/>
          <w:bCs/>
          <w:sz w:val="32"/>
          <w:szCs w:val="32"/>
        </w:rPr>
        <w:t>4.Вирусные дерматозы.</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rsidP="00587AE6">
      <w:pPr>
        <w:numPr>
          <w:ilvl w:val="0"/>
          <w:numId w:val="387"/>
        </w:numPr>
        <w:tabs>
          <w:tab w:val="left" w:pos="1447"/>
        </w:tabs>
        <w:spacing w:line="232"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Опоясывающий герпес.</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25" w:lineRule="exact"/>
        <w:rPr>
          <w:sz w:val="20"/>
          <w:szCs w:val="20"/>
        </w:rPr>
      </w:pPr>
    </w:p>
    <w:p w:rsidR="00F53A1F" w:rsidRDefault="00587AE6">
      <w:pPr>
        <w:ind w:left="8640"/>
        <w:rPr>
          <w:sz w:val="20"/>
          <w:szCs w:val="20"/>
        </w:rPr>
      </w:pPr>
      <w:r>
        <w:rPr>
          <w:rFonts w:eastAsia="Times New Roman"/>
          <w:sz w:val="24"/>
          <w:szCs w:val="24"/>
        </w:rPr>
        <w:t>133</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rsidP="00587AE6">
      <w:pPr>
        <w:numPr>
          <w:ilvl w:val="0"/>
          <w:numId w:val="388"/>
        </w:numPr>
        <w:tabs>
          <w:tab w:val="left" w:pos="1460"/>
        </w:tabs>
        <w:ind w:left="1460" w:hanging="717"/>
        <w:rPr>
          <w:rFonts w:eastAsia="Times New Roman"/>
          <w:b/>
          <w:bCs/>
          <w:sz w:val="28"/>
          <w:szCs w:val="28"/>
        </w:rPr>
      </w:pPr>
      <w:r>
        <w:rPr>
          <w:rFonts w:eastAsia="Times New Roman"/>
          <w:b/>
          <w:bCs/>
          <w:sz w:val="28"/>
          <w:szCs w:val="28"/>
        </w:rPr>
        <w:t>Этиология и патогенез данного заболевания.</w:t>
      </w:r>
    </w:p>
    <w:p w:rsidR="00F53A1F" w:rsidRDefault="00587AE6">
      <w:pPr>
        <w:spacing w:line="237" w:lineRule="auto"/>
        <w:ind w:left="740"/>
        <w:rPr>
          <w:rFonts w:eastAsia="Times New Roman"/>
          <w:b/>
          <w:bCs/>
          <w:sz w:val="28"/>
          <w:szCs w:val="28"/>
        </w:rPr>
      </w:pPr>
      <w:r>
        <w:rPr>
          <w:rFonts w:eastAsia="Times New Roman"/>
          <w:sz w:val="28"/>
          <w:szCs w:val="28"/>
        </w:rPr>
        <w:t>Опоясывающий герпес (Herpes   Zoster)— острое  вирусное</w:t>
      </w:r>
    </w:p>
    <w:p w:rsidR="00F53A1F" w:rsidRDefault="00F53A1F">
      <w:pPr>
        <w:spacing w:line="15" w:lineRule="exact"/>
        <w:rPr>
          <w:sz w:val="20"/>
          <w:szCs w:val="20"/>
        </w:rPr>
      </w:pPr>
    </w:p>
    <w:p w:rsidR="00F53A1F" w:rsidRDefault="00587AE6">
      <w:pPr>
        <w:spacing w:line="236" w:lineRule="auto"/>
        <w:ind w:left="40" w:right="86"/>
        <w:jc w:val="both"/>
        <w:rPr>
          <w:sz w:val="20"/>
          <w:szCs w:val="20"/>
        </w:rPr>
      </w:pPr>
      <w:r>
        <w:rPr>
          <w:rFonts w:eastAsia="Times New Roman"/>
          <w:sz w:val="28"/>
          <w:szCs w:val="28"/>
        </w:rPr>
        <w:t>заболевание, которое часто встречается, характеризуется лихорадкой, интоксикацией, поражением межпозвонковых ганглиев и появлением везикулезной сыпи по ходу ветвей</w:t>
      </w:r>
    </w:p>
    <w:p w:rsidR="00F53A1F" w:rsidRDefault="00F53A1F">
      <w:pPr>
        <w:spacing w:line="17" w:lineRule="exact"/>
        <w:rPr>
          <w:sz w:val="20"/>
          <w:szCs w:val="20"/>
        </w:rPr>
      </w:pPr>
    </w:p>
    <w:p w:rsidR="00F53A1F" w:rsidRDefault="00587AE6">
      <w:pPr>
        <w:spacing w:line="234" w:lineRule="auto"/>
        <w:ind w:left="40" w:right="86"/>
        <w:jc w:val="both"/>
        <w:rPr>
          <w:sz w:val="20"/>
          <w:szCs w:val="20"/>
        </w:rPr>
      </w:pPr>
      <w:r>
        <w:rPr>
          <w:rFonts w:eastAsia="Times New Roman"/>
          <w:sz w:val="28"/>
          <w:szCs w:val="28"/>
        </w:rPr>
        <w:t>пораженного чувствительного нерва. Заболевание вызывает нейротропный фильтрирующий вирус, который по антигенной структуре</w:t>
      </w:r>
    </w:p>
    <w:p w:rsidR="00F53A1F" w:rsidRDefault="00F53A1F">
      <w:pPr>
        <w:spacing w:line="15" w:lineRule="exact"/>
        <w:rPr>
          <w:sz w:val="20"/>
          <w:szCs w:val="20"/>
        </w:rPr>
      </w:pPr>
    </w:p>
    <w:p w:rsidR="00F53A1F" w:rsidRDefault="00587AE6" w:rsidP="00587AE6">
      <w:pPr>
        <w:numPr>
          <w:ilvl w:val="0"/>
          <w:numId w:val="389"/>
        </w:numPr>
        <w:tabs>
          <w:tab w:val="left" w:pos="322"/>
        </w:tabs>
        <w:spacing w:line="238" w:lineRule="auto"/>
        <w:ind w:left="40" w:right="86" w:hanging="6"/>
        <w:jc w:val="both"/>
        <w:rPr>
          <w:rFonts w:eastAsia="Times New Roman"/>
          <w:sz w:val="28"/>
          <w:szCs w:val="28"/>
        </w:rPr>
      </w:pPr>
      <w:r>
        <w:rPr>
          <w:rFonts w:eastAsia="Times New Roman"/>
          <w:sz w:val="28"/>
          <w:szCs w:val="28"/>
        </w:rPr>
        <w:t>способностям развития на эмбриональных тканях человека сходен с вирусом ветряной оспы или идентичен ему. Вирус Herpes zoster одновременно является возбудителем ветряной оспы. Развитие опоясывающего лишая – результат реактивации латентного вируса после перенесенной в детстве ветряной оспы. Его причины - соматические заболевания, инфекции, переохлаждения, лучевое воздействие. Заболеванию не свойственно рецидивирование. Рецидивы заболевания возможны в случае выраженного иммунодефицитного состояния организма.</w:t>
      </w:r>
    </w:p>
    <w:p w:rsidR="00F53A1F" w:rsidRDefault="00F53A1F">
      <w:pPr>
        <w:spacing w:line="228" w:lineRule="exact"/>
        <w:rPr>
          <w:rFonts w:eastAsia="Times New Roman"/>
          <w:sz w:val="28"/>
          <w:szCs w:val="28"/>
        </w:rPr>
      </w:pPr>
    </w:p>
    <w:p w:rsidR="00F53A1F" w:rsidRDefault="00587AE6" w:rsidP="00587AE6">
      <w:pPr>
        <w:numPr>
          <w:ilvl w:val="1"/>
          <w:numId w:val="389"/>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Зостериформный КПЛ, зостериформный простой герпес, герпетиформный дерматит Дюринга.</w:t>
      </w:r>
    </w:p>
    <w:p w:rsidR="00F53A1F" w:rsidRDefault="00F53A1F">
      <w:pPr>
        <w:spacing w:line="205" w:lineRule="exact"/>
        <w:rPr>
          <w:rFonts w:eastAsia="Times New Roman"/>
          <w:b/>
          <w:bCs/>
          <w:sz w:val="28"/>
          <w:szCs w:val="28"/>
        </w:rPr>
      </w:pPr>
    </w:p>
    <w:p w:rsidR="00F53A1F" w:rsidRDefault="00587AE6" w:rsidP="00587AE6">
      <w:pPr>
        <w:numPr>
          <w:ilvl w:val="1"/>
          <w:numId w:val="389"/>
        </w:numPr>
        <w:tabs>
          <w:tab w:val="left" w:pos="1460"/>
        </w:tabs>
        <w:ind w:left="1460" w:hanging="717"/>
        <w:rPr>
          <w:rFonts w:eastAsia="Times New Roman"/>
          <w:b/>
          <w:bCs/>
          <w:sz w:val="28"/>
          <w:szCs w:val="28"/>
        </w:rPr>
      </w:pPr>
      <w:r>
        <w:rPr>
          <w:rFonts w:eastAsia="Times New Roman"/>
          <w:b/>
          <w:bCs/>
          <w:sz w:val="28"/>
          <w:szCs w:val="28"/>
        </w:rPr>
        <w:t>Составьте план лечения больного. Выпишите рецепты.</w:t>
      </w:r>
    </w:p>
    <w:p w:rsidR="00F53A1F" w:rsidRDefault="00587AE6">
      <w:pPr>
        <w:spacing w:line="237" w:lineRule="auto"/>
        <w:ind w:left="740"/>
        <w:rPr>
          <w:rFonts w:eastAsia="Times New Roman"/>
          <w:b/>
          <w:bCs/>
          <w:sz w:val="28"/>
          <w:szCs w:val="28"/>
        </w:rPr>
      </w:pPr>
      <w:r>
        <w:rPr>
          <w:rFonts w:eastAsia="Times New Roman"/>
          <w:sz w:val="28"/>
          <w:szCs w:val="28"/>
        </w:rPr>
        <w:t>Общая терапия:</w:t>
      </w:r>
    </w:p>
    <w:p w:rsidR="00F53A1F" w:rsidRDefault="00F53A1F">
      <w:pPr>
        <w:spacing w:line="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1.Обследование на ВИЧ – инфекцию, консультацию онколога, гематолога, иммунолога.</w:t>
      </w:r>
    </w:p>
    <w:p w:rsidR="00F53A1F" w:rsidRDefault="00F53A1F">
      <w:pPr>
        <w:spacing w:line="2" w:lineRule="exact"/>
        <w:rPr>
          <w:sz w:val="20"/>
          <w:szCs w:val="20"/>
        </w:rPr>
      </w:pPr>
    </w:p>
    <w:p w:rsidR="00F53A1F" w:rsidRDefault="00587AE6" w:rsidP="00587AE6">
      <w:pPr>
        <w:numPr>
          <w:ilvl w:val="0"/>
          <w:numId w:val="390"/>
        </w:numPr>
        <w:tabs>
          <w:tab w:val="left" w:pos="1020"/>
        </w:tabs>
        <w:ind w:left="1020" w:hanging="277"/>
        <w:rPr>
          <w:rFonts w:eastAsia="Times New Roman"/>
          <w:sz w:val="28"/>
          <w:szCs w:val="28"/>
        </w:rPr>
      </w:pPr>
      <w:r>
        <w:rPr>
          <w:rFonts w:eastAsia="Times New Roman"/>
          <w:sz w:val="28"/>
          <w:szCs w:val="28"/>
        </w:rPr>
        <w:t>Диета с ограничением жидкости и поваренной соли.</w:t>
      </w:r>
    </w:p>
    <w:p w:rsidR="00F53A1F" w:rsidRDefault="00587AE6" w:rsidP="00587AE6">
      <w:pPr>
        <w:numPr>
          <w:ilvl w:val="0"/>
          <w:numId w:val="390"/>
        </w:numPr>
        <w:tabs>
          <w:tab w:val="left" w:pos="1020"/>
        </w:tabs>
        <w:ind w:left="1020" w:hanging="277"/>
        <w:rPr>
          <w:rFonts w:eastAsia="Times New Roman"/>
          <w:sz w:val="28"/>
          <w:szCs w:val="28"/>
        </w:rPr>
      </w:pPr>
      <w:r>
        <w:rPr>
          <w:rFonts w:eastAsia="Times New Roman"/>
          <w:sz w:val="28"/>
          <w:szCs w:val="28"/>
        </w:rPr>
        <w:t>Избегать переохлаждений и переутомлений.</w:t>
      </w:r>
    </w:p>
    <w:p w:rsidR="00F53A1F" w:rsidRDefault="00F53A1F">
      <w:pPr>
        <w:spacing w:line="13" w:lineRule="exact"/>
        <w:rPr>
          <w:rFonts w:eastAsia="Times New Roman"/>
          <w:sz w:val="28"/>
          <w:szCs w:val="28"/>
        </w:rPr>
      </w:pPr>
    </w:p>
    <w:p w:rsidR="00F53A1F" w:rsidRDefault="00587AE6" w:rsidP="00587AE6">
      <w:pPr>
        <w:numPr>
          <w:ilvl w:val="0"/>
          <w:numId w:val="390"/>
        </w:numPr>
        <w:tabs>
          <w:tab w:val="left" w:pos="1151"/>
        </w:tabs>
        <w:spacing w:line="234" w:lineRule="auto"/>
        <w:ind w:left="40" w:right="46" w:firstLine="703"/>
        <w:rPr>
          <w:rFonts w:eastAsia="Times New Roman"/>
          <w:sz w:val="28"/>
          <w:szCs w:val="28"/>
        </w:rPr>
      </w:pPr>
      <w:r>
        <w:rPr>
          <w:rFonts w:eastAsia="Times New Roman"/>
          <w:sz w:val="28"/>
          <w:szCs w:val="28"/>
        </w:rPr>
        <w:t>Противовирусные препараты ацикловир (зовиракс, виролекс, цикловиран и др.) 800 мг 5 р/д х 7 – 10 дней.</w:t>
      </w:r>
    </w:p>
    <w:p w:rsidR="00F53A1F" w:rsidRDefault="00F53A1F">
      <w:pPr>
        <w:spacing w:line="2" w:lineRule="exact"/>
        <w:rPr>
          <w:rFonts w:eastAsia="Times New Roman"/>
          <w:sz w:val="28"/>
          <w:szCs w:val="28"/>
        </w:rPr>
      </w:pPr>
    </w:p>
    <w:p w:rsidR="00F53A1F" w:rsidRDefault="00587AE6" w:rsidP="00587AE6">
      <w:pPr>
        <w:numPr>
          <w:ilvl w:val="0"/>
          <w:numId w:val="390"/>
        </w:numPr>
        <w:tabs>
          <w:tab w:val="left" w:pos="1020"/>
        </w:tabs>
        <w:ind w:left="1020" w:hanging="277"/>
        <w:rPr>
          <w:rFonts w:eastAsia="Times New Roman"/>
          <w:sz w:val="28"/>
          <w:szCs w:val="28"/>
        </w:rPr>
      </w:pPr>
      <w:r>
        <w:rPr>
          <w:rFonts w:eastAsia="Times New Roman"/>
          <w:sz w:val="28"/>
          <w:szCs w:val="28"/>
        </w:rPr>
        <w:t>Обезболивающие средства (диклофенак 3,0 в/м х 5 дней).</w:t>
      </w:r>
    </w:p>
    <w:p w:rsidR="00F53A1F" w:rsidRDefault="00F53A1F">
      <w:pPr>
        <w:spacing w:line="13" w:lineRule="exact"/>
        <w:rPr>
          <w:rFonts w:eastAsia="Times New Roman"/>
          <w:sz w:val="28"/>
          <w:szCs w:val="28"/>
        </w:rPr>
      </w:pPr>
    </w:p>
    <w:p w:rsidR="00F53A1F" w:rsidRDefault="00587AE6" w:rsidP="00587AE6">
      <w:pPr>
        <w:numPr>
          <w:ilvl w:val="0"/>
          <w:numId w:val="390"/>
        </w:numPr>
        <w:tabs>
          <w:tab w:val="left" w:pos="1264"/>
        </w:tabs>
        <w:spacing w:line="234" w:lineRule="auto"/>
        <w:ind w:left="40" w:right="46" w:firstLine="703"/>
        <w:rPr>
          <w:rFonts w:eastAsia="Times New Roman"/>
          <w:sz w:val="28"/>
          <w:szCs w:val="28"/>
        </w:rPr>
      </w:pPr>
      <w:r>
        <w:rPr>
          <w:rFonts w:eastAsia="Times New Roman"/>
          <w:sz w:val="28"/>
          <w:szCs w:val="28"/>
        </w:rPr>
        <w:t>Общеукрепляющие средства (витаминотерапия, витамины группы В, витамины С, А, Е, Д).</w:t>
      </w:r>
    </w:p>
    <w:p w:rsidR="00F53A1F" w:rsidRDefault="00F53A1F">
      <w:pPr>
        <w:spacing w:line="16" w:lineRule="exact"/>
        <w:rPr>
          <w:rFonts w:eastAsia="Times New Roman"/>
          <w:sz w:val="28"/>
          <w:szCs w:val="28"/>
        </w:rPr>
      </w:pPr>
    </w:p>
    <w:p w:rsidR="00F53A1F" w:rsidRDefault="00587AE6" w:rsidP="00587AE6">
      <w:pPr>
        <w:numPr>
          <w:ilvl w:val="0"/>
          <w:numId w:val="390"/>
        </w:numPr>
        <w:tabs>
          <w:tab w:val="left" w:pos="1083"/>
        </w:tabs>
        <w:spacing w:line="234" w:lineRule="auto"/>
        <w:ind w:left="40" w:right="46" w:firstLine="703"/>
        <w:rPr>
          <w:rFonts w:eastAsia="Times New Roman"/>
          <w:sz w:val="28"/>
          <w:szCs w:val="28"/>
        </w:rPr>
      </w:pPr>
      <w:r>
        <w:rPr>
          <w:rFonts w:eastAsia="Times New Roman"/>
          <w:sz w:val="28"/>
          <w:szCs w:val="28"/>
        </w:rPr>
        <w:t>Физиолечение (УФО, фонофорез, токи Бернара, микроволновая терапия, ультразвук).</w:t>
      </w:r>
    </w:p>
    <w:p w:rsidR="00F53A1F" w:rsidRDefault="00F53A1F">
      <w:pPr>
        <w:spacing w:line="324" w:lineRule="exact"/>
        <w:rPr>
          <w:sz w:val="20"/>
          <w:szCs w:val="20"/>
        </w:rPr>
      </w:pPr>
    </w:p>
    <w:p w:rsidR="00F53A1F" w:rsidRDefault="00587AE6">
      <w:pPr>
        <w:ind w:left="740"/>
        <w:rPr>
          <w:sz w:val="20"/>
          <w:szCs w:val="20"/>
        </w:rPr>
      </w:pPr>
      <w:r>
        <w:rPr>
          <w:rFonts w:eastAsia="Times New Roman"/>
          <w:sz w:val="28"/>
          <w:szCs w:val="28"/>
        </w:rPr>
        <w:t>Наружная терапия:</w:t>
      </w:r>
    </w:p>
    <w:p w:rsidR="00F53A1F" w:rsidRDefault="00587AE6">
      <w:pPr>
        <w:tabs>
          <w:tab w:val="left" w:pos="2440"/>
          <w:tab w:val="left" w:pos="3540"/>
          <w:tab w:val="left" w:pos="4960"/>
          <w:tab w:val="left" w:pos="6720"/>
          <w:tab w:val="left" w:pos="7500"/>
        </w:tabs>
        <w:ind w:left="740"/>
        <w:rPr>
          <w:sz w:val="20"/>
          <w:szCs w:val="20"/>
        </w:rPr>
      </w:pPr>
      <w:r>
        <w:rPr>
          <w:rFonts w:eastAsia="Times New Roman"/>
          <w:sz w:val="28"/>
          <w:szCs w:val="28"/>
        </w:rPr>
        <w:t>Пораженные</w:t>
      </w:r>
      <w:r>
        <w:rPr>
          <w:rFonts w:eastAsia="Times New Roman"/>
          <w:sz w:val="28"/>
          <w:szCs w:val="28"/>
        </w:rPr>
        <w:tab/>
        <w:t>участки</w:t>
      </w:r>
      <w:r>
        <w:rPr>
          <w:rFonts w:eastAsia="Times New Roman"/>
          <w:sz w:val="28"/>
          <w:szCs w:val="28"/>
        </w:rPr>
        <w:tab/>
        <w:t>тушируют</w:t>
      </w:r>
      <w:r>
        <w:rPr>
          <w:rFonts w:eastAsia="Times New Roman"/>
          <w:sz w:val="28"/>
          <w:szCs w:val="28"/>
        </w:rPr>
        <w:tab/>
        <w:t>фукорцином,</w:t>
      </w:r>
      <w:r>
        <w:rPr>
          <w:sz w:val="20"/>
          <w:szCs w:val="20"/>
        </w:rPr>
        <w:tab/>
      </w:r>
      <w:r>
        <w:rPr>
          <w:rFonts w:eastAsia="Times New Roman"/>
          <w:sz w:val="28"/>
          <w:szCs w:val="28"/>
        </w:rPr>
        <w:t>1-2%</w:t>
      </w:r>
      <w:r>
        <w:rPr>
          <w:sz w:val="20"/>
          <w:szCs w:val="20"/>
        </w:rPr>
        <w:tab/>
      </w:r>
      <w:r>
        <w:rPr>
          <w:rFonts w:eastAsia="Times New Roman"/>
          <w:sz w:val="28"/>
          <w:szCs w:val="28"/>
        </w:rPr>
        <w:t>спиртовыми</w:t>
      </w:r>
    </w:p>
    <w:p w:rsidR="00F53A1F" w:rsidRDefault="00F53A1F">
      <w:pPr>
        <w:spacing w:line="15"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растворами анилиновых красителей или йода; применяют пудры,содержащие резорцин, кислоту борную, противовирусные мази: 50% интерфероновую, 2% оксолиновую, 5% теброфеновую, 5% ацикловировую (или кремы «Зовиракс», «Герпевир-КМП», «Герплекс» и др.), 0,25% флореналевую, 0,5% бонафтоновую, линименты хелепина 5%, госсипола 3% (участки поражения смазывают 3-4 р./сут., 5 – 7 дней); 1% гель тромантадина, «Гевизош», мазь «Триаптен», «Эпиген-спрей», «Пантенол» и др. Наружные средства можно сочетать с димексидом.</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187" w:lineRule="exact"/>
        <w:rPr>
          <w:sz w:val="20"/>
          <w:szCs w:val="20"/>
        </w:rPr>
      </w:pPr>
    </w:p>
    <w:p w:rsidR="00F53A1F" w:rsidRDefault="00587AE6">
      <w:pPr>
        <w:ind w:left="40"/>
        <w:rPr>
          <w:sz w:val="20"/>
          <w:szCs w:val="20"/>
        </w:rPr>
      </w:pPr>
      <w:r>
        <w:rPr>
          <w:rFonts w:eastAsia="Times New Roman"/>
          <w:sz w:val="24"/>
          <w:szCs w:val="24"/>
        </w:rPr>
        <w:t>134</w:t>
      </w:r>
    </w:p>
    <w:p w:rsidR="00F53A1F" w:rsidRDefault="00F53A1F">
      <w:pPr>
        <w:sectPr w:rsidR="00F53A1F">
          <w:type w:val="continuous"/>
          <w:pgSz w:w="11900" w:h="16838"/>
          <w:pgMar w:top="1133" w:right="1440" w:bottom="120" w:left="1440" w:header="0" w:footer="0" w:gutter="0"/>
          <w:cols w:space="720" w:equalWidth="0">
            <w:col w:w="9026"/>
          </w:cols>
        </w:sectPr>
      </w:pPr>
    </w:p>
    <w:p w:rsidR="00F53A1F" w:rsidRDefault="00587AE6">
      <w:pPr>
        <w:spacing w:line="234" w:lineRule="auto"/>
        <w:ind w:left="40" w:right="220"/>
        <w:jc w:val="both"/>
        <w:rPr>
          <w:sz w:val="20"/>
          <w:szCs w:val="20"/>
        </w:rPr>
      </w:pPr>
      <w:r>
        <w:rPr>
          <w:rFonts w:eastAsia="Times New Roman"/>
          <w:sz w:val="28"/>
          <w:szCs w:val="28"/>
        </w:rPr>
        <w:t>Эрозии тушируют 2% раствором серебра нитрата. При выраженной боли, парастезиях, зуде, пиодермии указанные средства чередуют с мазями,</w:t>
      </w:r>
    </w:p>
    <w:p w:rsidR="00F53A1F" w:rsidRDefault="00F53A1F">
      <w:pPr>
        <w:spacing w:line="17" w:lineRule="exact"/>
        <w:rPr>
          <w:sz w:val="20"/>
          <w:szCs w:val="20"/>
        </w:rPr>
      </w:pPr>
    </w:p>
    <w:p w:rsidR="00F53A1F" w:rsidRDefault="00587AE6">
      <w:pPr>
        <w:spacing w:line="238" w:lineRule="auto"/>
        <w:ind w:left="40" w:right="200"/>
        <w:jc w:val="both"/>
        <w:rPr>
          <w:sz w:val="20"/>
          <w:szCs w:val="20"/>
        </w:rPr>
      </w:pPr>
      <w:r>
        <w:rPr>
          <w:rFonts w:eastAsia="Times New Roman"/>
          <w:sz w:val="28"/>
          <w:szCs w:val="28"/>
        </w:rPr>
        <w:t>содержащими антибиотики и кортикостероиды, с последующим наложением марлевой повязки, пропитанной димексидом. При упорной невралгии, сохраняющейся после регресса сыпи, назначают витамины В, С, РР. Проводят фонофорез 50% интерфероновой, 5% бутадионовой, ибупрофеновой, индометациновой, 10% новокаиновой мазей, ионофорез 2% раствора новокаина на областьт соответствующих узлов и по ходу распространения болей; эффективны новокаиновые блокады.</w:t>
      </w:r>
    </w:p>
    <w:p w:rsidR="00F53A1F" w:rsidRDefault="00F53A1F">
      <w:pPr>
        <w:spacing w:line="204" w:lineRule="exact"/>
        <w:rPr>
          <w:sz w:val="20"/>
          <w:szCs w:val="20"/>
        </w:rPr>
      </w:pPr>
    </w:p>
    <w:p w:rsidR="00F53A1F" w:rsidRDefault="00587AE6">
      <w:pPr>
        <w:ind w:left="40"/>
        <w:rPr>
          <w:sz w:val="20"/>
          <w:szCs w:val="20"/>
        </w:rPr>
      </w:pPr>
      <w:r>
        <w:rPr>
          <w:rFonts w:eastAsia="Times New Roman"/>
          <w:sz w:val="28"/>
          <w:szCs w:val="28"/>
        </w:rPr>
        <w:t>Rp.: Ung. «Ciclovir» 5% 5,0</w:t>
      </w:r>
    </w:p>
    <w:p w:rsidR="00F53A1F" w:rsidRDefault="00F53A1F">
      <w:pPr>
        <w:spacing w:line="1" w:lineRule="exact"/>
        <w:rPr>
          <w:sz w:val="20"/>
          <w:szCs w:val="20"/>
        </w:rPr>
      </w:pPr>
    </w:p>
    <w:p w:rsidR="00F53A1F" w:rsidRDefault="00587AE6">
      <w:pPr>
        <w:tabs>
          <w:tab w:val="left" w:pos="4840"/>
        </w:tabs>
        <w:ind w:left="40"/>
        <w:rPr>
          <w:sz w:val="20"/>
          <w:szCs w:val="20"/>
        </w:rPr>
      </w:pPr>
      <w:r>
        <w:rPr>
          <w:rFonts w:eastAsia="Times New Roman"/>
          <w:sz w:val="28"/>
          <w:szCs w:val="28"/>
        </w:rPr>
        <w:t>D.S. Наносить на пораженную кожу</w:t>
      </w:r>
      <w:r>
        <w:rPr>
          <w:sz w:val="20"/>
          <w:szCs w:val="20"/>
        </w:rPr>
        <w:tab/>
      </w:r>
      <w:r>
        <w:rPr>
          <w:rFonts w:eastAsia="Times New Roman"/>
          <w:sz w:val="28"/>
          <w:szCs w:val="28"/>
        </w:rPr>
        <w:t>Rp.: Ung.Oxolini 1% 15,0</w:t>
      </w:r>
    </w:p>
    <w:p w:rsidR="00F53A1F" w:rsidRDefault="00587AE6">
      <w:pPr>
        <w:tabs>
          <w:tab w:val="left" w:pos="4840"/>
        </w:tabs>
        <w:ind w:left="40"/>
        <w:rPr>
          <w:sz w:val="20"/>
          <w:szCs w:val="20"/>
        </w:rPr>
      </w:pPr>
      <w:r>
        <w:rPr>
          <w:rFonts w:eastAsia="Times New Roman"/>
          <w:sz w:val="28"/>
          <w:szCs w:val="28"/>
        </w:rPr>
        <w:t>5 раз в день.</w:t>
      </w:r>
      <w:r>
        <w:rPr>
          <w:sz w:val="20"/>
          <w:szCs w:val="20"/>
        </w:rPr>
        <w:tab/>
      </w:r>
      <w:r>
        <w:rPr>
          <w:rFonts w:eastAsia="Times New Roman"/>
          <w:sz w:val="28"/>
          <w:szCs w:val="28"/>
        </w:rPr>
        <w:t>D.S. Смазывать очаги 3 раза в день.</w:t>
      </w:r>
    </w:p>
    <w:p w:rsidR="00F53A1F" w:rsidRDefault="00F53A1F">
      <w:pPr>
        <w:spacing w:line="322" w:lineRule="exact"/>
        <w:rPr>
          <w:sz w:val="20"/>
          <w:szCs w:val="20"/>
        </w:rPr>
      </w:pPr>
    </w:p>
    <w:p w:rsidR="00F53A1F" w:rsidRPr="00587AE6" w:rsidRDefault="00587AE6">
      <w:pPr>
        <w:tabs>
          <w:tab w:val="left" w:pos="4840"/>
        </w:tabs>
        <w:ind w:left="100"/>
        <w:rPr>
          <w:sz w:val="20"/>
          <w:szCs w:val="20"/>
          <w:lang w:val="en-US"/>
        </w:rPr>
      </w:pPr>
      <w:r w:rsidRPr="00587AE6">
        <w:rPr>
          <w:rFonts w:eastAsia="Times New Roman"/>
          <w:sz w:val="28"/>
          <w:szCs w:val="28"/>
          <w:lang w:val="en-US"/>
        </w:rPr>
        <w:t>Rp.: Ung. Tebropheni 2% 30,0</w:t>
      </w:r>
      <w:r w:rsidRPr="00587AE6">
        <w:rPr>
          <w:sz w:val="20"/>
          <w:szCs w:val="20"/>
          <w:lang w:val="en-US"/>
        </w:rPr>
        <w:tab/>
      </w:r>
      <w:r w:rsidRPr="00587AE6">
        <w:rPr>
          <w:rFonts w:eastAsia="Times New Roman"/>
          <w:sz w:val="28"/>
          <w:szCs w:val="28"/>
          <w:lang w:val="en-US"/>
        </w:rPr>
        <w:t>Rp.: Ung.Interferoni 30% 10,0</w:t>
      </w:r>
    </w:p>
    <w:p w:rsidR="00F53A1F" w:rsidRDefault="00587AE6">
      <w:pPr>
        <w:tabs>
          <w:tab w:val="left" w:pos="4840"/>
        </w:tabs>
        <w:ind w:left="100"/>
        <w:rPr>
          <w:sz w:val="20"/>
          <w:szCs w:val="20"/>
        </w:rPr>
      </w:pPr>
      <w:r>
        <w:rPr>
          <w:rFonts w:eastAsia="Times New Roman"/>
          <w:sz w:val="28"/>
          <w:szCs w:val="28"/>
        </w:rPr>
        <w:t>D.S.  Смазывать  очаг  поражения  3</w:t>
      </w:r>
      <w:r>
        <w:rPr>
          <w:sz w:val="20"/>
          <w:szCs w:val="20"/>
        </w:rPr>
        <w:tab/>
      </w:r>
      <w:r>
        <w:rPr>
          <w:rFonts w:eastAsia="Times New Roman"/>
          <w:sz w:val="28"/>
          <w:szCs w:val="28"/>
        </w:rPr>
        <w:t>D.S. Смазывать очаги 3 раза в день.</w:t>
      </w:r>
    </w:p>
    <w:p w:rsidR="00F53A1F" w:rsidRDefault="00587AE6">
      <w:pPr>
        <w:ind w:left="40"/>
        <w:rPr>
          <w:sz w:val="20"/>
          <w:szCs w:val="20"/>
        </w:rPr>
      </w:pPr>
      <w:r>
        <w:rPr>
          <w:rFonts w:eastAsia="Times New Roman"/>
          <w:sz w:val="28"/>
          <w:szCs w:val="28"/>
        </w:rPr>
        <w:t>раза в день.</w:t>
      </w:r>
    </w:p>
    <w:p w:rsidR="00F53A1F" w:rsidRDefault="00F53A1F">
      <w:pPr>
        <w:spacing w:line="325" w:lineRule="exact"/>
        <w:rPr>
          <w:sz w:val="20"/>
          <w:szCs w:val="20"/>
        </w:rPr>
      </w:pPr>
    </w:p>
    <w:p w:rsidR="00F53A1F" w:rsidRDefault="00587AE6" w:rsidP="00587AE6">
      <w:pPr>
        <w:numPr>
          <w:ilvl w:val="0"/>
          <w:numId w:val="391"/>
        </w:numPr>
        <w:tabs>
          <w:tab w:val="left" w:pos="1380"/>
        </w:tabs>
        <w:ind w:left="1380" w:hanging="637"/>
        <w:rPr>
          <w:rFonts w:eastAsia="Times New Roman"/>
          <w:b/>
          <w:bCs/>
          <w:sz w:val="28"/>
          <w:szCs w:val="28"/>
        </w:rPr>
      </w:pPr>
      <w:r>
        <w:rPr>
          <w:rFonts w:eastAsia="Times New Roman"/>
          <w:b/>
          <w:bCs/>
          <w:sz w:val="28"/>
          <w:szCs w:val="28"/>
        </w:rPr>
        <w:t>Какие атипичные формы данного заболевания вы знаете?</w:t>
      </w:r>
    </w:p>
    <w:p w:rsidR="00F53A1F" w:rsidRDefault="00587AE6">
      <w:pPr>
        <w:ind w:left="740"/>
        <w:rPr>
          <w:rFonts w:eastAsia="Times New Roman"/>
          <w:b/>
          <w:bCs/>
          <w:sz w:val="28"/>
          <w:szCs w:val="28"/>
        </w:rPr>
      </w:pPr>
      <w:r>
        <w:rPr>
          <w:rFonts w:eastAsia="Times New Roman"/>
          <w:sz w:val="28"/>
          <w:szCs w:val="28"/>
        </w:rPr>
        <w:t>Абортивная,буллезная,геморрагическая,</w:t>
      </w:r>
      <w:r>
        <w:rPr>
          <w:rFonts w:eastAsia="Times New Roman"/>
          <w:sz w:val="27"/>
          <w:szCs w:val="27"/>
        </w:rPr>
        <w:t>гангренозная,</w:t>
      </w:r>
    </w:p>
    <w:p w:rsidR="00F53A1F" w:rsidRDefault="00587AE6">
      <w:pPr>
        <w:ind w:left="40"/>
        <w:rPr>
          <w:sz w:val="20"/>
          <w:szCs w:val="20"/>
        </w:rPr>
      </w:pPr>
      <w:r>
        <w:rPr>
          <w:rFonts w:eastAsia="Times New Roman"/>
          <w:sz w:val="28"/>
          <w:szCs w:val="28"/>
        </w:rPr>
        <w:t>генерализованная.</w:t>
      </w:r>
    </w:p>
    <w:p w:rsidR="00F53A1F" w:rsidRDefault="00F53A1F">
      <w:pPr>
        <w:spacing w:line="244" w:lineRule="exact"/>
        <w:rPr>
          <w:sz w:val="20"/>
          <w:szCs w:val="20"/>
        </w:rPr>
      </w:pPr>
    </w:p>
    <w:p w:rsidR="00F53A1F" w:rsidRDefault="00587AE6">
      <w:pPr>
        <w:ind w:right="5660"/>
        <w:jc w:val="right"/>
        <w:rPr>
          <w:sz w:val="20"/>
          <w:szCs w:val="20"/>
        </w:rPr>
      </w:pPr>
      <w:r>
        <w:rPr>
          <w:rFonts w:eastAsia="Times New Roman"/>
          <w:b/>
          <w:bCs/>
          <w:sz w:val="28"/>
          <w:szCs w:val="28"/>
        </w:rPr>
        <w:t>Эталон ответа к задаче №2</w:t>
      </w:r>
    </w:p>
    <w:p w:rsidR="00F53A1F" w:rsidRDefault="00F53A1F">
      <w:pPr>
        <w:spacing w:line="120" w:lineRule="exact"/>
        <w:rPr>
          <w:sz w:val="20"/>
          <w:szCs w:val="20"/>
        </w:rPr>
      </w:pPr>
    </w:p>
    <w:p w:rsidR="00F53A1F" w:rsidRDefault="00587AE6">
      <w:pPr>
        <w:ind w:right="5740"/>
        <w:jc w:val="right"/>
        <w:rPr>
          <w:sz w:val="20"/>
          <w:szCs w:val="20"/>
        </w:rPr>
      </w:pPr>
      <w:r>
        <w:rPr>
          <w:rFonts w:eastAsia="Times New Roman"/>
          <w:b/>
          <w:bCs/>
          <w:sz w:val="28"/>
          <w:szCs w:val="28"/>
        </w:rPr>
        <w:t>1. Поставьте диагноз.</w:t>
      </w:r>
    </w:p>
    <w:p w:rsidR="00F53A1F" w:rsidRDefault="00587AE6">
      <w:pPr>
        <w:spacing w:line="237" w:lineRule="auto"/>
        <w:ind w:left="740"/>
        <w:rPr>
          <w:sz w:val="20"/>
          <w:szCs w:val="20"/>
        </w:rPr>
      </w:pPr>
      <w:r>
        <w:rPr>
          <w:rFonts w:eastAsia="Times New Roman"/>
          <w:sz w:val="28"/>
          <w:szCs w:val="28"/>
        </w:rPr>
        <w:t>Герпес венечной борозды и головки полового члена.</w:t>
      </w:r>
    </w:p>
    <w:p w:rsidR="00F53A1F" w:rsidRDefault="00F53A1F">
      <w:pPr>
        <w:spacing w:line="200" w:lineRule="exact"/>
        <w:rPr>
          <w:sz w:val="20"/>
          <w:szCs w:val="20"/>
        </w:rPr>
      </w:pPr>
    </w:p>
    <w:p w:rsidR="00F53A1F" w:rsidRDefault="00F53A1F">
      <w:pPr>
        <w:spacing w:line="313" w:lineRule="exact"/>
        <w:rPr>
          <w:sz w:val="20"/>
          <w:szCs w:val="20"/>
        </w:rPr>
      </w:pPr>
    </w:p>
    <w:p w:rsidR="00F53A1F" w:rsidRDefault="00587AE6">
      <w:pPr>
        <w:ind w:left="740"/>
        <w:rPr>
          <w:sz w:val="20"/>
          <w:szCs w:val="20"/>
        </w:rPr>
      </w:pPr>
      <w:r>
        <w:rPr>
          <w:rFonts w:eastAsia="Times New Roman"/>
          <w:b/>
          <w:bCs/>
          <w:sz w:val="28"/>
          <w:szCs w:val="28"/>
        </w:rPr>
        <w:t>2.Этиология и патогенез данного заболевания.</w:t>
      </w:r>
    </w:p>
    <w:p w:rsidR="00F53A1F" w:rsidRDefault="00F53A1F">
      <w:pPr>
        <w:spacing w:line="11" w:lineRule="exact"/>
        <w:rPr>
          <w:sz w:val="20"/>
          <w:szCs w:val="20"/>
        </w:rPr>
      </w:pPr>
    </w:p>
    <w:p w:rsidR="00F53A1F" w:rsidRDefault="00587AE6">
      <w:pPr>
        <w:spacing w:line="239" w:lineRule="auto"/>
        <w:ind w:left="40" w:right="200" w:firstLine="710"/>
        <w:jc w:val="both"/>
        <w:rPr>
          <w:sz w:val="20"/>
          <w:szCs w:val="20"/>
        </w:rPr>
      </w:pPr>
      <w:r>
        <w:rPr>
          <w:rFonts w:eastAsia="Times New Roman"/>
          <w:sz w:val="28"/>
          <w:szCs w:val="28"/>
        </w:rPr>
        <w:t>Поражение аногенитальной области (генитальный герпес). Одна из наиболее часто встречающихся клинических форм герпетической инфекции. Генитальный герпес, или Herpes progenitalis, в структуре инфекций, передаваемых половом путем, стоит на одном из первых мест. Первичное инфицирование происходит с началом сексуальной жизни. Заболевание часто протекает бессимптомно, однако такой человек является источником инфекции для сексуального партнера. В ряде случаев первичное инфицирование может протекать тяжело, с выраженными признаками интоксикации. Вторичная рецидивирующая вирусная инфекция встречается в любом возрасте после перенесенного первичного герпеса, рецидивы возникают на фоне циркуляции противовирусных антител в крови, протекают с незначительно выраженным общеинфекционным синдромом, и, как правило, при снижении иммунитета за счет сопутствующих тяжелых соматических заболеваний. В случае частых рецидивов (более 2 раз в год), необходима коррекция иммунного статуса пациента.</w:t>
      </w:r>
    </w:p>
    <w:p w:rsidR="00F53A1F" w:rsidRDefault="00F53A1F">
      <w:pPr>
        <w:sectPr w:rsidR="00F53A1F">
          <w:pgSz w:w="11900" w:h="16838"/>
          <w:pgMar w:top="1144" w:right="1266" w:bottom="120" w:left="1440" w:header="0" w:footer="0" w:gutter="0"/>
          <w:cols w:space="720" w:equalWidth="0">
            <w:col w:w="9200"/>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7" w:lineRule="exact"/>
        <w:rPr>
          <w:sz w:val="20"/>
          <w:szCs w:val="20"/>
        </w:rPr>
      </w:pPr>
    </w:p>
    <w:p w:rsidR="00F53A1F" w:rsidRDefault="00587AE6">
      <w:pPr>
        <w:ind w:left="8640"/>
        <w:rPr>
          <w:sz w:val="20"/>
          <w:szCs w:val="20"/>
        </w:rPr>
      </w:pPr>
      <w:r>
        <w:rPr>
          <w:rFonts w:eastAsia="Times New Roman"/>
          <w:sz w:val="24"/>
          <w:szCs w:val="24"/>
        </w:rPr>
        <w:t>135</w:t>
      </w:r>
    </w:p>
    <w:p w:rsidR="00F53A1F" w:rsidRDefault="00F53A1F">
      <w:pPr>
        <w:sectPr w:rsidR="00F53A1F">
          <w:type w:val="continuous"/>
          <w:pgSz w:w="11900" w:h="16838"/>
          <w:pgMar w:top="1144" w:right="1266" w:bottom="120" w:left="1440" w:header="0" w:footer="0" w:gutter="0"/>
          <w:cols w:space="720" w:equalWidth="0">
            <w:col w:w="9200"/>
          </w:cols>
        </w:sectPr>
      </w:pPr>
    </w:p>
    <w:p w:rsidR="00F53A1F" w:rsidRDefault="00587AE6" w:rsidP="00587AE6">
      <w:pPr>
        <w:numPr>
          <w:ilvl w:val="0"/>
          <w:numId w:val="392"/>
        </w:numPr>
        <w:tabs>
          <w:tab w:val="left" w:pos="1840"/>
        </w:tabs>
        <w:spacing w:line="234" w:lineRule="auto"/>
        <w:ind w:left="40" w:right="2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2" w:lineRule="exact"/>
        <w:rPr>
          <w:rFonts w:eastAsia="Times New Roman"/>
          <w:b/>
          <w:bCs/>
          <w:sz w:val="28"/>
          <w:szCs w:val="28"/>
        </w:rPr>
      </w:pPr>
    </w:p>
    <w:p w:rsidR="00F53A1F" w:rsidRDefault="00587AE6">
      <w:pPr>
        <w:spacing w:line="237" w:lineRule="auto"/>
        <w:ind w:left="40" w:right="46" w:firstLine="710"/>
        <w:jc w:val="both"/>
        <w:rPr>
          <w:rFonts w:eastAsia="Times New Roman"/>
          <w:b/>
          <w:bCs/>
          <w:sz w:val="28"/>
          <w:szCs w:val="28"/>
        </w:rPr>
      </w:pPr>
      <w:r>
        <w:rPr>
          <w:rFonts w:eastAsia="Times New Roman"/>
          <w:sz w:val="28"/>
          <w:szCs w:val="28"/>
        </w:rPr>
        <w:t>Дифференцировать следует с сифилисом, мягким шанкром, паховой гранулемой, чесоткой, фиксированной эритемой, эритроплазией Кейра, болезнью Бехчета, болезнью Крона, контактным дерматитом, травмой, пузырными дерматозами, стрептококковым импетиго, шанкриформной пиодермией, баланопоститом, плазмоклеточным баланитом Зуна.</w:t>
      </w:r>
    </w:p>
    <w:p w:rsidR="00F53A1F" w:rsidRDefault="00F53A1F">
      <w:pPr>
        <w:spacing w:line="209" w:lineRule="exact"/>
        <w:rPr>
          <w:rFonts w:eastAsia="Times New Roman"/>
          <w:b/>
          <w:bCs/>
          <w:sz w:val="28"/>
          <w:szCs w:val="28"/>
        </w:rPr>
      </w:pPr>
    </w:p>
    <w:p w:rsidR="00F53A1F" w:rsidRDefault="00587AE6" w:rsidP="00587AE6">
      <w:pPr>
        <w:numPr>
          <w:ilvl w:val="0"/>
          <w:numId w:val="392"/>
        </w:numPr>
        <w:tabs>
          <w:tab w:val="left" w:pos="1840"/>
        </w:tabs>
        <w:ind w:left="1840" w:hanging="1097"/>
        <w:rPr>
          <w:rFonts w:eastAsia="Times New Roman"/>
          <w:b/>
          <w:bCs/>
          <w:sz w:val="28"/>
          <w:szCs w:val="28"/>
        </w:rPr>
      </w:pPr>
      <w:r>
        <w:rPr>
          <w:rFonts w:eastAsia="Times New Roman"/>
          <w:b/>
          <w:bCs/>
          <w:sz w:val="28"/>
          <w:szCs w:val="28"/>
        </w:rPr>
        <w:t>Составьте план лечения больного.</w:t>
      </w:r>
    </w:p>
    <w:p w:rsidR="00F53A1F" w:rsidRDefault="00F53A1F">
      <w:pPr>
        <w:spacing w:line="1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Лечение зависит от стадии, клинических проявлений и степени тяжести процесса. Необходимо провести обоснованное клинико-лабораторное обследование пациента с обязательным исследованием иммунного статуса. Препарат выбора – ацикловир (зовиракс и его аналоги). Можно назначать валацикловир и фамцикловир.</w:t>
      </w:r>
    </w:p>
    <w:p w:rsidR="00F53A1F" w:rsidRDefault="00F53A1F">
      <w:pPr>
        <w:spacing w:line="21" w:lineRule="exact"/>
        <w:rPr>
          <w:sz w:val="20"/>
          <w:szCs w:val="20"/>
        </w:rPr>
      </w:pPr>
    </w:p>
    <w:p w:rsidR="00F53A1F" w:rsidRDefault="00587AE6" w:rsidP="00587AE6">
      <w:pPr>
        <w:numPr>
          <w:ilvl w:val="1"/>
          <w:numId w:val="393"/>
        </w:numPr>
        <w:tabs>
          <w:tab w:val="left" w:pos="1203"/>
        </w:tabs>
        <w:spacing w:line="237" w:lineRule="auto"/>
        <w:ind w:left="40" w:right="46" w:firstLine="773"/>
        <w:jc w:val="both"/>
        <w:rPr>
          <w:rFonts w:eastAsia="Times New Roman"/>
          <w:sz w:val="28"/>
          <w:szCs w:val="28"/>
        </w:rPr>
      </w:pPr>
      <w:r>
        <w:rPr>
          <w:rFonts w:eastAsia="Times New Roman"/>
          <w:sz w:val="28"/>
          <w:szCs w:val="28"/>
        </w:rPr>
        <w:t>целях предупреждения рецидивов заболевания пациентам с тяжелым течением болезни (10 и более обострений в год) назначают ежедневную супрессивную (профилактическую) терапию ацикловиром по 200 мг 4 раза в сутки (или по 400 мг 2 раза в сутки), валацикловиром по 500 мг 1 раз в сутки, фамцикловиром по 250 мг 1 раз в сутки. Курс лечения – 6 мес.</w:t>
      </w:r>
    </w:p>
    <w:p w:rsidR="00F53A1F" w:rsidRDefault="00F53A1F">
      <w:pPr>
        <w:spacing w:line="212" w:lineRule="exact"/>
        <w:rPr>
          <w:rFonts w:eastAsia="Times New Roman"/>
          <w:sz w:val="28"/>
          <w:szCs w:val="28"/>
        </w:rPr>
      </w:pPr>
    </w:p>
    <w:p w:rsidR="00F53A1F" w:rsidRDefault="00587AE6" w:rsidP="00587AE6">
      <w:pPr>
        <w:numPr>
          <w:ilvl w:val="0"/>
          <w:numId w:val="393"/>
        </w:numPr>
        <w:tabs>
          <w:tab w:val="left" w:pos="1840"/>
        </w:tabs>
        <w:ind w:left="1840" w:hanging="1097"/>
        <w:rPr>
          <w:rFonts w:eastAsia="Times New Roman"/>
          <w:b/>
          <w:bCs/>
          <w:sz w:val="28"/>
          <w:szCs w:val="28"/>
        </w:rPr>
      </w:pPr>
      <w:r>
        <w:rPr>
          <w:rFonts w:eastAsia="Times New Roman"/>
          <w:b/>
          <w:bCs/>
          <w:sz w:val="28"/>
          <w:szCs w:val="28"/>
        </w:rPr>
        <w:t>Выпишите рецепты.</w:t>
      </w:r>
    </w:p>
    <w:p w:rsidR="00F53A1F" w:rsidRDefault="00F53A1F">
      <w:pPr>
        <w:sectPr w:rsidR="00F53A1F">
          <w:pgSz w:w="11900" w:h="16838"/>
          <w:pgMar w:top="1148" w:right="1440" w:bottom="120" w:left="1440" w:header="0" w:footer="0" w:gutter="0"/>
          <w:cols w:space="720" w:equalWidth="0">
            <w:col w:w="9026"/>
          </w:cols>
        </w:sect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41" w:lineRule="exact"/>
        <w:rPr>
          <w:sz w:val="20"/>
          <w:szCs w:val="20"/>
        </w:rPr>
      </w:pPr>
    </w:p>
    <w:p w:rsidR="00F53A1F" w:rsidRDefault="00587AE6">
      <w:pPr>
        <w:ind w:left="40"/>
        <w:rPr>
          <w:sz w:val="20"/>
          <w:szCs w:val="20"/>
        </w:rPr>
      </w:pPr>
      <w:r>
        <w:rPr>
          <w:rFonts w:eastAsia="Times New Roman"/>
          <w:sz w:val="28"/>
          <w:szCs w:val="28"/>
        </w:rPr>
        <w:t>Ung. "Ciclovir" 5% 5,0</w:t>
      </w:r>
    </w:p>
    <w:p w:rsidR="00F53A1F" w:rsidRDefault="00587AE6">
      <w:pPr>
        <w:tabs>
          <w:tab w:val="left" w:pos="740"/>
          <w:tab w:val="left" w:pos="2120"/>
          <w:tab w:val="left" w:pos="2620"/>
        </w:tabs>
        <w:ind w:left="40"/>
        <w:rPr>
          <w:sz w:val="20"/>
          <w:szCs w:val="20"/>
        </w:rPr>
      </w:pPr>
      <w:r>
        <w:rPr>
          <w:rFonts w:eastAsia="Times New Roman"/>
          <w:sz w:val="28"/>
          <w:szCs w:val="28"/>
        </w:rPr>
        <w:t>D.S.</w:t>
      </w:r>
      <w:r>
        <w:rPr>
          <w:sz w:val="20"/>
          <w:szCs w:val="20"/>
        </w:rPr>
        <w:tab/>
      </w:r>
      <w:r>
        <w:rPr>
          <w:rFonts w:eastAsia="Times New Roman"/>
          <w:sz w:val="28"/>
          <w:szCs w:val="28"/>
        </w:rPr>
        <w:t>Наносить</w:t>
      </w:r>
      <w:r>
        <w:rPr>
          <w:rFonts w:eastAsia="Times New Roman"/>
          <w:sz w:val="28"/>
          <w:szCs w:val="28"/>
        </w:rPr>
        <w:tab/>
        <w:t>на</w:t>
      </w:r>
      <w:r>
        <w:rPr>
          <w:sz w:val="20"/>
          <w:szCs w:val="20"/>
        </w:rPr>
        <w:tab/>
      </w:r>
      <w:r>
        <w:rPr>
          <w:rFonts w:eastAsia="Times New Roman"/>
          <w:sz w:val="27"/>
          <w:szCs w:val="27"/>
        </w:rPr>
        <w:t>пораженную</w:t>
      </w:r>
    </w:p>
    <w:p w:rsidR="00F53A1F" w:rsidRDefault="00587AE6">
      <w:pPr>
        <w:ind w:left="40"/>
        <w:rPr>
          <w:sz w:val="20"/>
          <w:szCs w:val="20"/>
        </w:rPr>
      </w:pPr>
      <w:r>
        <w:rPr>
          <w:rFonts w:eastAsia="Times New Roman"/>
          <w:sz w:val="28"/>
          <w:szCs w:val="28"/>
        </w:rPr>
        <w:t>кожу 5 раз в день.</w:t>
      </w:r>
    </w:p>
    <w:p w:rsidR="00F53A1F" w:rsidRDefault="00587AE6">
      <w:pPr>
        <w:spacing w:line="20" w:lineRule="exact"/>
        <w:rPr>
          <w:sz w:val="20"/>
          <w:szCs w:val="20"/>
        </w:rPr>
      </w:pPr>
      <w:r>
        <w:rPr>
          <w:sz w:val="20"/>
          <w:szCs w:val="20"/>
        </w:rPr>
        <w:br w:type="column"/>
      </w:r>
    </w:p>
    <w:p w:rsidR="00F53A1F" w:rsidRDefault="00F53A1F">
      <w:pPr>
        <w:spacing w:line="299" w:lineRule="exact"/>
        <w:rPr>
          <w:sz w:val="20"/>
          <w:szCs w:val="20"/>
        </w:rPr>
      </w:pPr>
    </w:p>
    <w:p w:rsidR="00F53A1F" w:rsidRDefault="00587AE6">
      <w:pPr>
        <w:rPr>
          <w:sz w:val="20"/>
          <w:szCs w:val="20"/>
        </w:rPr>
      </w:pPr>
      <w:r>
        <w:rPr>
          <w:rFonts w:eastAsia="Times New Roman"/>
          <w:sz w:val="28"/>
          <w:szCs w:val="28"/>
        </w:rPr>
        <w:t>Ung. Interferoni 30% 10,0</w:t>
      </w:r>
    </w:p>
    <w:p w:rsidR="00F53A1F" w:rsidRDefault="00587AE6">
      <w:pPr>
        <w:rPr>
          <w:sz w:val="20"/>
          <w:szCs w:val="20"/>
        </w:rPr>
      </w:pPr>
      <w:r>
        <w:rPr>
          <w:rFonts w:eastAsia="Times New Roman"/>
          <w:sz w:val="28"/>
          <w:szCs w:val="28"/>
        </w:rPr>
        <w:t>D.S.  Смазывать  очаг  3—5  раз  в</w:t>
      </w:r>
    </w:p>
    <w:p w:rsidR="00F53A1F" w:rsidRDefault="00587AE6">
      <w:pPr>
        <w:rPr>
          <w:sz w:val="20"/>
          <w:szCs w:val="20"/>
        </w:rPr>
      </w:pPr>
      <w:r>
        <w:rPr>
          <w:rFonts w:eastAsia="Times New Roman"/>
          <w:sz w:val="28"/>
          <w:szCs w:val="28"/>
        </w:rPr>
        <w:t>день.</w:t>
      </w:r>
    </w:p>
    <w:p w:rsidR="00F53A1F" w:rsidRDefault="00F53A1F">
      <w:pPr>
        <w:spacing w:line="522" w:lineRule="exact"/>
        <w:rPr>
          <w:sz w:val="20"/>
          <w:szCs w:val="20"/>
        </w:rPr>
      </w:pPr>
    </w:p>
    <w:p w:rsidR="00F53A1F" w:rsidRDefault="00F53A1F">
      <w:pPr>
        <w:sectPr w:rsidR="00F53A1F">
          <w:type w:val="continuous"/>
          <w:pgSz w:w="11900" w:h="16838"/>
          <w:pgMar w:top="1148" w:right="1440" w:bottom="120" w:left="1440" w:header="0" w:footer="0" w:gutter="0"/>
          <w:cols w:num="2" w:space="720" w:equalWidth="0">
            <w:col w:w="4160" w:space="700"/>
            <w:col w:w="4166"/>
          </w:cols>
        </w:sectPr>
      </w:pPr>
    </w:p>
    <w:p w:rsidR="00F53A1F" w:rsidRDefault="00F53A1F">
      <w:pPr>
        <w:spacing w:line="43"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4" w:lineRule="exact"/>
        <w:rPr>
          <w:sz w:val="20"/>
          <w:szCs w:val="20"/>
        </w:rPr>
      </w:pPr>
    </w:p>
    <w:p w:rsidR="00F53A1F" w:rsidRDefault="00587AE6" w:rsidP="00587AE6">
      <w:pPr>
        <w:numPr>
          <w:ilvl w:val="0"/>
          <w:numId w:val="394"/>
        </w:numPr>
        <w:tabs>
          <w:tab w:val="left" w:pos="1447"/>
        </w:tabs>
        <w:spacing w:line="233"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Простой герпес губ.</w:t>
      </w:r>
    </w:p>
    <w:p w:rsidR="00F53A1F" w:rsidRDefault="00F53A1F">
      <w:pPr>
        <w:spacing w:line="205" w:lineRule="exact"/>
        <w:rPr>
          <w:rFonts w:eastAsia="Times New Roman"/>
          <w:b/>
          <w:bCs/>
          <w:sz w:val="28"/>
          <w:szCs w:val="28"/>
        </w:rPr>
      </w:pPr>
    </w:p>
    <w:p w:rsidR="00F53A1F" w:rsidRDefault="00587AE6" w:rsidP="00587AE6">
      <w:pPr>
        <w:numPr>
          <w:ilvl w:val="0"/>
          <w:numId w:val="394"/>
        </w:numPr>
        <w:tabs>
          <w:tab w:val="left" w:pos="1460"/>
        </w:tabs>
        <w:ind w:left="1460" w:hanging="717"/>
        <w:rPr>
          <w:rFonts w:eastAsia="Times New Roman"/>
          <w:b/>
          <w:bCs/>
          <w:sz w:val="28"/>
          <w:szCs w:val="28"/>
        </w:rPr>
      </w:pPr>
      <w:r>
        <w:rPr>
          <w:rFonts w:eastAsia="Times New Roman"/>
          <w:b/>
          <w:bCs/>
          <w:sz w:val="28"/>
          <w:szCs w:val="28"/>
        </w:rPr>
        <w:t>Этиология и патогенез данного заболевания.</w:t>
      </w:r>
    </w:p>
    <w:p w:rsidR="00F53A1F" w:rsidRDefault="00F53A1F">
      <w:pPr>
        <w:spacing w:line="1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ВПГ подразделяют на 2 типа: ВПГ-1 — орофациальный, ВПГ-2 — генитальный герпес. По данным ВОЗ, заболевания, вызванные ВПГ, занимают второе место в мире (15,8%) после</w:t>
      </w:r>
    </w:p>
    <w:p w:rsidR="00F53A1F" w:rsidRDefault="00F53A1F">
      <w:pPr>
        <w:spacing w:line="16"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гриппа (35,8%), как причина смертности от вирусных инфекций, а герпетические энцефалиты составляют 20% всех вирусных инфекций Ц Н С. Источник инфекции — больные</w:t>
      </w:r>
    </w:p>
    <w:p w:rsidR="00F53A1F" w:rsidRDefault="00F53A1F">
      <w:pPr>
        <w:spacing w:line="16"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активными или латентными формами заболевания и вирусоносители. Передается вирус чаще всего контактным путем (прямой контакт), а также контактно-бытовым</w:t>
      </w:r>
    </w:p>
    <w:p w:rsidR="00F53A1F" w:rsidRDefault="00F53A1F">
      <w:pPr>
        <w:spacing w:line="17"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(опосредованный контакт), воздушно-капельным, парентеральным и вертикальным (от матери к плоду) путями. Восприимчивость к ВПГ всеобщая, антитела к этому вирусу выявляют у 80-90 % взрослых. Наибольшее число заболевших</w:t>
      </w:r>
    </w:p>
    <w:p w:rsidR="00F53A1F" w:rsidRDefault="00F53A1F">
      <w:pPr>
        <w:spacing w:line="265" w:lineRule="exact"/>
        <w:rPr>
          <w:sz w:val="20"/>
          <w:szCs w:val="20"/>
        </w:rPr>
      </w:pPr>
    </w:p>
    <w:p w:rsidR="00F53A1F" w:rsidRDefault="00587AE6">
      <w:pPr>
        <w:ind w:left="40"/>
        <w:rPr>
          <w:sz w:val="20"/>
          <w:szCs w:val="20"/>
        </w:rPr>
      </w:pPr>
      <w:r>
        <w:rPr>
          <w:rFonts w:eastAsia="Times New Roman"/>
          <w:sz w:val="24"/>
          <w:szCs w:val="24"/>
        </w:rPr>
        <w:t>136</w:t>
      </w:r>
    </w:p>
    <w:p w:rsidR="00F53A1F" w:rsidRDefault="00F53A1F">
      <w:pPr>
        <w:sectPr w:rsidR="00F53A1F">
          <w:type w:val="continuous"/>
          <w:pgSz w:w="11900" w:h="16838"/>
          <w:pgMar w:top="1148" w:right="1440" w:bottom="120" w:left="1440" w:header="0" w:footer="0" w:gutter="0"/>
          <w:cols w:space="720" w:equalWidth="0">
            <w:col w:w="9026"/>
          </w:cols>
        </w:sectPr>
      </w:pPr>
    </w:p>
    <w:p w:rsidR="00F53A1F" w:rsidRDefault="00587AE6">
      <w:pPr>
        <w:spacing w:line="237" w:lineRule="auto"/>
        <w:ind w:left="40" w:right="26"/>
        <w:jc w:val="both"/>
        <w:rPr>
          <w:sz w:val="20"/>
          <w:szCs w:val="20"/>
        </w:rPr>
      </w:pPr>
      <w:r>
        <w:rPr>
          <w:rFonts w:eastAsia="Times New Roman"/>
          <w:sz w:val="28"/>
          <w:szCs w:val="28"/>
        </w:rPr>
        <w:t>регистрируют в холодные месяцы, но эпидемий не бывает, хотя наблюдаются небольшие вспышки в дошкольных учреждениях, школах, больницах. Вирус может поражать кожу, слизистые оболочки, центральную и периферическую нервную систему, печень, эндотелий сосудов, клетки крови (Т-</w:t>
      </w:r>
    </w:p>
    <w:p w:rsidR="00F53A1F" w:rsidRDefault="00F53A1F">
      <w:pPr>
        <w:spacing w:line="21"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лимфоциты, эритроциты, тромбоциты). ВПГ может интегрироваться в генетический аппарат клетки хозяина и вызывать злокачественную трансформацию клеток (ВПГ- 2 и</w:t>
      </w:r>
    </w:p>
    <w:p w:rsidR="00F53A1F" w:rsidRDefault="00F53A1F">
      <w:pPr>
        <w:spacing w:line="15" w:lineRule="exact"/>
        <w:rPr>
          <w:sz w:val="20"/>
          <w:szCs w:val="20"/>
        </w:rPr>
      </w:pPr>
    </w:p>
    <w:p w:rsidR="00F53A1F" w:rsidRDefault="00587AE6">
      <w:pPr>
        <w:spacing w:line="234" w:lineRule="auto"/>
        <w:ind w:left="40" w:right="26"/>
        <w:jc w:val="both"/>
        <w:rPr>
          <w:sz w:val="20"/>
          <w:szCs w:val="20"/>
        </w:rPr>
      </w:pPr>
      <w:r>
        <w:rPr>
          <w:rFonts w:eastAsia="Times New Roman"/>
          <w:sz w:val="28"/>
          <w:szCs w:val="28"/>
        </w:rPr>
        <w:t>рак шейки матки). Независимо от пути проникновения вируса в организм человека размножение вируса вначале</w:t>
      </w:r>
    </w:p>
    <w:p w:rsidR="00F53A1F" w:rsidRDefault="00F53A1F">
      <w:pPr>
        <w:spacing w:line="17"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происходит у входных ворот, затем он проникает в регионарные лимфатические узлы, потом в кровь и лимфогематогенно попадает во внутренние органы и мозг. В</w:t>
      </w:r>
    </w:p>
    <w:p w:rsidR="00F53A1F" w:rsidRDefault="00F53A1F">
      <w:pPr>
        <w:spacing w:line="2" w:lineRule="exact"/>
        <w:rPr>
          <w:sz w:val="20"/>
          <w:szCs w:val="20"/>
        </w:rPr>
      </w:pPr>
    </w:p>
    <w:p w:rsidR="00F53A1F" w:rsidRDefault="00587AE6" w:rsidP="00587AE6">
      <w:pPr>
        <w:numPr>
          <w:ilvl w:val="0"/>
          <w:numId w:val="395"/>
        </w:numPr>
        <w:tabs>
          <w:tab w:val="left" w:pos="320"/>
        </w:tabs>
        <w:ind w:left="320" w:hanging="286"/>
        <w:rPr>
          <w:rFonts w:eastAsia="Times New Roman"/>
          <w:sz w:val="28"/>
          <w:szCs w:val="28"/>
        </w:rPr>
      </w:pPr>
      <w:r>
        <w:rPr>
          <w:rFonts w:eastAsia="Times New Roman"/>
          <w:sz w:val="28"/>
          <w:szCs w:val="28"/>
        </w:rPr>
        <w:t>НС  ВПГ может проникать  по  нервным стволам.</w:t>
      </w:r>
    </w:p>
    <w:p w:rsidR="00F53A1F" w:rsidRDefault="00F53A1F">
      <w:pPr>
        <w:spacing w:line="340" w:lineRule="exact"/>
        <w:rPr>
          <w:rFonts w:eastAsia="Times New Roman"/>
          <w:sz w:val="28"/>
          <w:szCs w:val="28"/>
        </w:rPr>
      </w:pPr>
    </w:p>
    <w:p w:rsidR="00F53A1F" w:rsidRDefault="00587AE6" w:rsidP="00587AE6">
      <w:pPr>
        <w:numPr>
          <w:ilvl w:val="1"/>
          <w:numId w:val="395"/>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Со стрептококковым импетиго, эрозивным твердым шанкром, экзематозными реакциями, многоформной экссудативной эритемой.</w:t>
      </w:r>
    </w:p>
    <w:p w:rsidR="00F53A1F" w:rsidRDefault="00F53A1F">
      <w:pPr>
        <w:spacing w:line="205" w:lineRule="exact"/>
        <w:rPr>
          <w:rFonts w:eastAsia="Times New Roman"/>
          <w:b/>
          <w:bCs/>
          <w:sz w:val="28"/>
          <w:szCs w:val="28"/>
        </w:rPr>
      </w:pPr>
    </w:p>
    <w:p w:rsidR="00F53A1F" w:rsidRDefault="00587AE6" w:rsidP="00587AE6">
      <w:pPr>
        <w:numPr>
          <w:ilvl w:val="1"/>
          <w:numId w:val="395"/>
        </w:numPr>
        <w:tabs>
          <w:tab w:val="left" w:pos="1460"/>
        </w:tabs>
        <w:ind w:left="1460" w:hanging="717"/>
        <w:rPr>
          <w:rFonts w:eastAsia="Times New Roman"/>
          <w:b/>
          <w:bCs/>
          <w:sz w:val="28"/>
          <w:szCs w:val="28"/>
        </w:rPr>
      </w:pPr>
      <w:r>
        <w:rPr>
          <w:rFonts w:eastAsia="Times New Roman"/>
          <w:b/>
          <w:bCs/>
          <w:sz w:val="28"/>
          <w:szCs w:val="28"/>
        </w:rPr>
        <w:t>Составьте план лечения больного.</w:t>
      </w:r>
    </w:p>
    <w:p w:rsidR="00F53A1F" w:rsidRDefault="00587AE6">
      <w:pPr>
        <w:spacing w:line="237" w:lineRule="auto"/>
        <w:ind w:left="740"/>
        <w:rPr>
          <w:sz w:val="20"/>
          <w:szCs w:val="20"/>
        </w:rPr>
      </w:pPr>
      <w:r>
        <w:rPr>
          <w:rFonts w:eastAsia="Times New Roman"/>
          <w:sz w:val="28"/>
          <w:szCs w:val="28"/>
        </w:rPr>
        <w:t>Терапия простого герпеса носит комплексный характер и включает</w:t>
      </w:r>
    </w:p>
    <w:p w:rsidR="00F53A1F" w:rsidRDefault="00F53A1F">
      <w:pPr>
        <w:spacing w:line="14" w:lineRule="exact"/>
        <w:rPr>
          <w:sz w:val="20"/>
          <w:szCs w:val="20"/>
        </w:rPr>
      </w:pPr>
    </w:p>
    <w:p w:rsidR="00F53A1F" w:rsidRDefault="00587AE6" w:rsidP="00587AE6">
      <w:pPr>
        <w:numPr>
          <w:ilvl w:val="0"/>
          <w:numId w:val="396"/>
        </w:numPr>
        <w:tabs>
          <w:tab w:val="left" w:pos="586"/>
        </w:tabs>
        <w:spacing w:line="234" w:lineRule="auto"/>
        <w:ind w:left="40" w:right="46" w:hanging="6"/>
        <w:rPr>
          <w:rFonts w:eastAsia="Times New Roman"/>
          <w:sz w:val="28"/>
          <w:szCs w:val="28"/>
        </w:rPr>
      </w:pPr>
      <w:r>
        <w:rPr>
          <w:rFonts w:eastAsia="Times New Roman"/>
          <w:sz w:val="28"/>
          <w:szCs w:val="28"/>
        </w:rPr>
        <w:t>себя: этиотропное лечение, патогенетическое воздействие, симптоматическое лечение.</w:t>
      </w:r>
    </w:p>
    <w:p w:rsidR="00F53A1F" w:rsidRDefault="00F53A1F">
      <w:pPr>
        <w:spacing w:line="16"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Длительность, интенсивность и объем курса терапии определяются клинической формой заболевания и тяжестью его течения, частотой рецидивов. При возникновении рецидивов 1 раз в 6 месяцев и реже, локализованном поражении кожи или слизистых оболочек и отсутствии общих симптомов показаны: местная и, возможно, общая терапия с</w:t>
      </w:r>
    </w:p>
    <w:p w:rsidR="00F53A1F" w:rsidRDefault="00F53A1F">
      <w:pPr>
        <w:spacing w:line="19" w:lineRule="exact"/>
        <w:rPr>
          <w:rFonts w:eastAsia="Times New Roman"/>
          <w:sz w:val="28"/>
          <w:szCs w:val="28"/>
        </w:rPr>
      </w:pPr>
    </w:p>
    <w:p w:rsidR="00F53A1F" w:rsidRDefault="00587AE6">
      <w:pPr>
        <w:spacing w:line="237" w:lineRule="auto"/>
        <w:ind w:left="40" w:right="26"/>
        <w:jc w:val="both"/>
        <w:rPr>
          <w:rFonts w:eastAsia="Times New Roman"/>
          <w:sz w:val="28"/>
          <w:szCs w:val="28"/>
        </w:rPr>
      </w:pPr>
      <w:r>
        <w:rPr>
          <w:rFonts w:eastAsia="Times New Roman"/>
          <w:sz w:val="28"/>
          <w:szCs w:val="28"/>
        </w:rPr>
        <w:t>использованием противогерпетических препаратов. Наружная этиотропная терапия – ацикловир в форме 5% крема, теброфен – мазь 2-3-5%, и др. Наряду с этим показано применение водных и спиртовых растворов анилиновых красителей.</w:t>
      </w:r>
    </w:p>
    <w:p w:rsidR="00F53A1F" w:rsidRDefault="00F53A1F">
      <w:pPr>
        <w:spacing w:line="17"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Целесообразно использовать средства патогенетической и симптоматической терапии – интерфероны (виферон, интерфероновая мазь 50% и др.); индукторы интерферона (циклоферон, мегасин, госсипол и др.); при необходимости – анальгетики; при выраженном экссудативном компоненте – НПВС (вольтарен, индометацин) курсом 7 дней. В</w:t>
      </w:r>
    </w:p>
    <w:p w:rsidR="00F53A1F" w:rsidRDefault="00F53A1F">
      <w:pPr>
        <w:spacing w:line="19" w:lineRule="exact"/>
        <w:rPr>
          <w:rFonts w:eastAsia="Times New Roman"/>
          <w:sz w:val="28"/>
          <w:szCs w:val="28"/>
        </w:rPr>
      </w:pPr>
    </w:p>
    <w:p w:rsidR="00F53A1F" w:rsidRDefault="00587AE6">
      <w:pPr>
        <w:spacing w:line="234" w:lineRule="auto"/>
        <w:ind w:left="40" w:right="46"/>
        <w:rPr>
          <w:rFonts w:eastAsia="Times New Roman"/>
          <w:sz w:val="28"/>
          <w:szCs w:val="28"/>
        </w:rPr>
      </w:pPr>
      <w:r>
        <w:rPr>
          <w:rFonts w:eastAsia="Times New Roman"/>
          <w:sz w:val="28"/>
          <w:szCs w:val="28"/>
        </w:rPr>
        <w:t>комбинации с вышеперечисленными препаратами назначают антиоксиданты – витамины Е, С.</w:t>
      </w:r>
    </w:p>
    <w:p w:rsidR="00F53A1F" w:rsidRDefault="00F53A1F">
      <w:pPr>
        <w:spacing w:line="245" w:lineRule="exact"/>
        <w:rPr>
          <w:sz w:val="20"/>
          <w:szCs w:val="20"/>
        </w:rPr>
      </w:pPr>
    </w:p>
    <w:p w:rsidR="00F53A1F" w:rsidRDefault="00587AE6">
      <w:pPr>
        <w:tabs>
          <w:tab w:val="left" w:pos="1440"/>
        </w:tabs>
        <w:ind w:left="740"/>
        <w:rPr>
          <w:sz w:val="20"/>
          <w:szCs w:val="20"/>
        </w:rPr>
      </w:pPr>
      <w:r>
        <w:rPr>
          <w:rFonts w:eastAsia="Times New Roman"/>
          <w:b/>
          <w:bCs/>
          <w:sz w:val="28"/>
          <w:szCs w:val="28"/>
        </w:rPr>
        <w:t>5.</w:t>
      </w:r>
      <w:r>
        <w:rPr>
          <w:sz w:val="20"/>
          <w:szCs w:val="20"/>
        </w:rPr>
        <w:tab/>
      </w:r>
      <w:r>
        <w:rPr>
          <w:rFonts w:eastAsia="Times New Roman"/>
          <w:b/>
          <w:bCs/>
          <w:sz w:val="28"/>
          <w:szCs w:val="28"/>
        </w:rPr>
        <w:t>Выпишите рецепты.</w:t>
      </w:r>
    </w:p>
    <w:p w:rsidR="00F53A1F" w:rsidRDefault="00F53A1F">
      <w:pPr>
        <w:sectPr w:rsidR="00F53A1F">
          <w:pgSz w:w="11900" w:h="16838"/>
          <w:pgMar w:top="1144" w:right="1440" w:bottom="120" w:left="1440" w:header="0" w:footer="0" w:gutter="0"/>
          <w:cols w:space="720" w:equalWidth="0">
            <w:col w:w="9026"/>
          </w:cols>
        </w:sectPr>
      </w:pPr>
    </w:p>
    <w:p w:rsidR="00F53A1F" w:rsidRDefault="00F53A1F">
      <w:pPr>
        <w:spacing w:line="198" w:lineRule="exact"/>
        <w:rPr>
          <w:sz w:val="20"/>
          <w:szCs w:val="20"/>
        </w:rPr>
      </w:pPr>
    </w:p>
    <w:p w:rsidR="00F53A1F" w:rsidRDefault="00587AE6">
      <w:pPr>
        <w:ind w:left="40"/>
        <w:rPr>
          <w:sz w:val="20"/>
          <w:szCs w:val="20"/>
        </w:rPr>
      </w:pPr>
      <w:r>
        <w:rPr>
          <w:rFonts w:eastAsia="Times New Roman"/>
          <w:sz w:val="28"/>
          <w:szCs w:val="28"/>
        </w:rPr>
        <w:t>Rp.: Ung. "Ciclovir" 5% 5,0</w:t>
      </w:r>
    </w:p>
    <w:p w:rsidR="00F53A1F" w:rsidRDefault="00587AE6">
      <w:pPr>
        <w:tabs>
          <w:tab w:val="left" w:pos="740"/>
          <w:tab w:val="left" w:pos="2120"/>
          <w:tab w:val="left" w:pos="2620"/>
        </w:tabs>
        <w:ind w:left="40"/>
        <w:rPr>
          <w:sz w:val="20"/>
          <w:szCs w:val="20"/>
        </w:rPr>
      </w:pPr>
      <w:r>
        <w:rPr>
          <w:rFonts w:eastAsia="Times New Roman"/>
          <w:sz w:val="28"/>
          <w:szCs w:val="28"/>
        </w:rPr>
        <w:t>D.S.</w:t>
      </w:r>
      <w:r>
        <w:rPr>
          <w:sz w:val="20"/>
          <w:szCs w:val="20"/>
        </w:rPr>
        <w:tab/>
      </w:r>
      <w:r>
        <w:rPr>
          <w:rFonts w:eastAsia="Times New Roman"/>
          <w:sz w:val="28"/>
          <w:szCs w:val="28"/>
        </w:rPr>
        <w:t>Наносить</w:t>
      </w:r>
      <w:r>
        <w:rPr>
          <w:rFonts w:eastAsia="Times New Roman"/>
          <w:sz w:val="28"/>
          <w:szCs w:val="28"/>
        </w:rPr>
        <w:tab/>
        <w:t>на</w:t>
      </w:r>
      <w:r>
        <w:rPr>
          <w:sz w:val="20"/>
          <w:szCs w:val="20"/>
        </w:rPr>
        <w:tab/>
      </w:r>
      <w:r>
        <w:rPr>
          <w:rFonts w:eastAsia="Times New Roman"/>
          <w:sz w:val="27"/>
          <w:szCs w:val="27"/>
        </w:rPr>
        <w:t>пораженную</w:t>
      </w:r>
    </w:p>
    <w:p w:rsidR="00F53A1F" w:rsidRDefault="00587AE6">
      <w:pPr>
        <w:ind w:left="40"/>
        <w:rPr>
          <w:sz w:val="20"/>
          <w:szCs w:val="20"/>
        </w:rPr>
      </w:pPr>
      <w:r>
        <w:rPr>
          <w:rFonts w:eastAsia="Times New Roman"/>
          <w:sz w:val="28"/>
          <w:szCs w:val="28"/>
        </w:rPr>
        <w:t>кожу 5 раз в день</w:t>
      </w:r>
    </w:p>
    <w:p w:rsidR="00F53A1F" w:rsidRDefault="00587AE6">
      <w:pPr>
        <w:spacing w:line="20" w:lineRule="exact"/>
        <w:rPr>
          <w:sz w:val="20"/>
          <w:szCs w:val="20"/>
        </w:rPr>
      </w:pPr>
      <w:r>
        <w:rPr>
          <w:sz w:val="20"/>
          <w:szCs w:val="20"/>
        </w:rPr>
        <w:br w:type="column"/>
      </w:r>
    </w:p>
    <w:p w:rsidR="00F53A1F" w:rsidRDefault="00F53A1F">
      <w:pPr>
        <w:spacing w:line="200" w:lineRule="exact"/>
        <w:rPr>
          <w:sz w:val="20"/>
          <w:szCs w:val="20"/>
        </w:rPr>
      </w:pPr>
    </w:p>
    <w:p w:rsidR="00F53A1F" w:rsidRDefault="00F53A1F">
      <w:pPr>
        <w:spacing w:line="314" w:lineRule="exact"/>
        <w:rPr>
          <w:sz w:val="20"/>
          <w:szCs w:val="20"/>
        </w:rPr>
      </w:pPr>
    </w:p>
    <w:p w:rsidR="00F53A1F" w:rsidRDefault="00587AE6">
      <w:pPr>
        <w:spacing w:line="234" w:lineRule="auto"/>
        <w:ind w:right="466"/>
        <w:jc w:val="both"/>
        <w:rPr>
          <w:sz w:val="20"/>
          <w:szCs w:val="20"/>
        </w:rPr>
      </w:pPr>
      <w:r>
        <w:rPr>
          <w:rFonts w:eastAsia="Times New Roman"/>
          <w:sz w:val="28"/>
          <w:szCs w:val="28"/>
        </w:rPr>
        <w:t>Rp.: Ung. Bonaphtoni 0,5% 30,0 D.S. Смазывать очаг 3—4 раза</w:t>
      </w:r>
    </w:p>
    <w:p w:rsidR="00F53A1F" w:rsidRDefault="00F53A1F">
      <w:pPr>
        <w:spacing w:line="201" w:lineRule="exact"/>
        <w:rPr>
          <w:sz w:val="20"/>
          <w:szCs w:val="20"/>
        </w:rPr>
      </w:pPr>
    </w:p>
    <w:p w:rsidR="00F53A1F" w:rsidRDefault="00F53A1F">
      <w:pPr>
        <w:sectPr w:rsidR="00F53A1F">
          <w:type w:val="continuous"/>
          <w:pgSz w:w="11900" w:h="16838"/>
          <w:pgMar w:top="1144" w:right="1440" w:bottom="120" w:left="1440" w:header="0" w:footer="0" w:gutter="0"/>
          <w:cols w:num="2" w:space="720" w:equalWidth="0">
            <w:col w:w="4160" w:space="700"/>
            <w:col w:w="4166"/>
          </w:cols>
        </w:sectPr>
      </w:pPr>
    </w:p>
    <w:p w:rsidR="00F53A1F" w:rsidRDefault="00F53A1F">
      <w:pPr>
        <w:spacing w:line="62" w:lineRule="exact"/>
        <w:rPr>
          <w:sz w:val="20"/>
          <w:szCs w:val="20"/>
        </w:rPr>
      </w:pPr>
    </w:p>
    <w:p w:rsidR="00F53A1F" w:rsidRDefault="00587AE6">
      <w:pPr>
        <w:ind w:right="26"/>
        <w:jc w:val="right"/>
        <w:rPr>
          <w:sz w:val="20"/>
          <w:szCs w:val="20"/>
        </w:rPr>
      </w:pPr>
      <w:r>
        <w:rPr>
          <w:rFonts w:eastAsia="Times New Roman"/>
          <w:sz w:val="24"/>
          <w:szCs w:val="24"/>
        </w:rPr>
        <w:t>137</w:t>
      </w:r>
    </w:p>
    <w:p w:rsidR="00F53A1F" w:rsidRDefault="00F53A1F">
      <w:pPr>
        <w:sectPr w:rsidR="00F53A1F">
          <w:type w:val="continuous"/>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sz w:val="28"/>
          <w:szCs w:val="28"/>
        </w:rPr>
        <w:t>Rp.: Ung. Interferoni 30% 10,0</w:t>
      </w:r>
    </w:p>
    <w:p w:rsidR="00F53A1F" w:rsidRDefault="00587AE6">
      <w:pPr>
        <w:tabs>
          <w:tab w:val="left" w:pos="740"/>
          <w:tab w:val="left" w:pos="2240"/>
          <w:tab w:val="left" w:pos="2980"/>
          <w:tab w:val="left" w:pos="3760"/>
        </w:tabs>
        <w:ind w:left="40"/>
        <w:rPr>
          <w:sz w:val="20"/>
          <w:szCs w:val="20"/>
        </w:rPr>
      </w:pPr>
      <w:r>
        <w:rPr>
          <w:rFonts w:eastAsia="Times New Roman"/>
          <w:sz w:val="28"/>
          <w:szCs w:val="28"/>
        </w:rPr>
        <w:t>D.S.</w:t>
      </w:r>
      <w:r>
        <w:rPr>
          <w:sz w:val="20"/>
          <w:szCs w:val="20"/>
        </w:rPr>
        <w:tab/>
      </w:r>
      <w:r>
        <w:rPr>
          <w:rFonts w:eastAsia="Times New Roman"/>
          <w:sz w:val="28"/>
          <w:szCs w:val="28"/>
        </w:rPr>
        <w:t>Смазывать</w:t>
      </w:r>
      <w:r>
        <w:rPr>
          <w:rFonts w:eastAsia="Times New Roman"/>
          <w:sz w:val="28"/>
          <w:szCs w:val="28"/>
        </w:rPr>
        <w:tab/>
        <w:t>очаг</w:t>
      </w:r>
      <w:r>
        <w:rPr>
          <w:sz w:val="20"/>
          <w:szCs w:val="20"/>
        </w:rPr>
        <w:tab/>
      </w:r>
      <w:r>
        <w:rPr>
          <w:rFonts w:eastAsia="Times New Roman"/>
          <w:sz w:val="28"/>
          <w:szCs w:val="28"/>
        </w:rPr>
        <w:t>3—5</w:t>
      </w:r>
      <w:r>
        <w:rPr>
          <w:sz w:val="20"/>
          <w:szCs w:val="20"/>
        </w:rPr>
        <w:tab/>
      </w:r>
      <w:r>
        <w:rPr>
          <w:rFonts w:eastAsia="Times New Roman"/>
          <w:sz w:val="28"/>
          <w:szCs w:val="28"/>
        </w:rPr>
        <w:t>раз</w:t>
      </w:r>
    </w:p>
    <w:p w:rsidR="00F53A1F" w:rsidRDefault="00587AE6">
      <w:pPr>
        <w:ind w:left="40"/>
        <w:rPr>
          <w:sz w:val="20"/>
          <w:szCs w:val="20"/>
        </w:rPr>
      </w:pPr>
      <w:r>
        <w:rPr>
          <w:rFonts w:eastAsia="Times New Roman"/>
          <w:sz w:val="28"/>
          <w:szCs w:val="28"/>
        </w:rPr>
        <w:t>вдень день тонким слоем</w:t>
      </w:r>
    </w:p>
    <w:p w:rsidR="00F53A1F" w:rsidRDefault="00587AE6">
      <w:pPr>
        <w:spacing w:line="20" w:lineRule="exact"/>
        <w:rPr>
          <w:sz w:val="20"/>
          <w:szCs w:val="20"/>
        </w:rPr>
      </w:pPr>
      <w:r>
        <w:rPr>
          <w:sz w:val="20"/>
          <w:szCs w:val="20"/>
        </w:rPr>
        <w:br w:type="column"/>
      </w:r>
    </w:p>
    <w:p w:rsidR="00F53A1F" w:rsidRDefault="00F53A1F">
      <w:pPr>
        <w:spacing w:line="302" w:lineRule="exact"/>
        <w:rPr>
          <w:sz w:val="20"/>
          <w:szCs w:val="20"/>
        </w:rPr>
      </w:pPr>
    </w:p>
    <w:p w:rsidR="00F53A1F" w:rsidRDefault="00587AE6">
      <w:pPr>
        <w:rPr>
          <w:sz w:val="20"/>
          <w:szCs w:val="20"/>
        </w:rPr>
      </w:pPr>
      <w:r>
        <w:rPr>
          <w:rFonts w:eastAsia="Times New Roman"/>
          <w:sz w:val="28"/>
          <w:szCs w:val="28"/>
        </w:rPr>
        <w:t>Rp.: Ung. Oxolini 1% 15,0</w:t>
      </w:r>
    </w:p>
    <w:p w:rsidR="00F53A1F" w:rsidRDefault="00F53A1F">
      <w:pPr>
        <w:spacing w:line="1" w:lineRule="exact"/>
        <w:rPr>
          <w:sz w:val="20"/>
          <w:szCs w:val="20"/>
        </w:rPr>
      </w:pPr>
    </w:p>
    <w:p w:rsidR="00F53A1F" w:rsidRDefault="00587AE6">
      <w:pPr>
        <w:rPr>
          <w:sz w:val="20"/>
          <w:szCs w:val="20"/>
        </w:rPr>
      </w:pPr>
      <w:r>
        <w:rPr>
          <w:rFonts w:eastAsia="Times New Roman"/>
          <w:sz w:val="28"/>
          <w:szCs w:val="28"/>
        </w:rPr>
        <w:t>D.S. Смазывать очаг 3 раза вдень</w:t>
      </w:r>
    </w:p>
    <w:p w:rsidR="00F53A1F" w:rsidRDefault="00F53A1F">
      <w:pPr>
        <w:spacing w:line="200" w:lineRule="exact"/>
        <w:rPr>
          <w:sz w:val="20"/>
          <w:szCs w:val="20"/>
        </w:rPr>
      </w:pPr>
    </w:p>
    <w:p w:rsidR="00F53A1F" w:rsidRDefault="00F53A1F">
      <w:pPr>
        <w:sectPr w:rsidR="00F53A1F">
          <w:pgSz w:w="11900" w:h="16838"/>
          <w:pgMar w:top="1130" w:right="1386" w:bottom="120" w:left="1440" w:header="0" w:footer="0" w:gutter="0"/>
          <w:cols w:num="2" w:space="720" w:equalWidth="0">
            <w:col w:w="4160" w:space="700"/>
            <w:col w:w="4220"/>
          </w:cols>
        </w:sectPr>
      </w:pPr>
    </w:p>
    <w:p w:rsidR="00F53A1F" w:rsidRDefault="00F53A1F">
      <w:pPr>
        <w:spacing w:line="43"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20" w:lineRule="exact"/>
        <w:rPr>
          <w:sz w:val="20"/>
          <w:szCs w:val="20"/>
        </w:rPr>
      </w:pPr>
    </w:p>
    <w:p w:rsidR="00F53A1F" w:rsidRDefault="00587AE6" w:rsidP="00587AE6">
      <w:pPr>
        <w:numPr>
          <w:ilvl w:val="0"/>
          <w:numId w:val="397"/>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7" w:lineRule="auto"/>
        <w:ind w:left="740"/>
        <w:rPr>
          <w:rFonts w:eastAsia="Times New Roman"/>
          <w:b/>
          <w:bCs/>
          <w:sz w:val="28"/>
          <w:szCs w:val="28"/>
        </w:rPr>
      </w:pPr>
      <w:r>
        <w:rPr>
          <w:rFonts w:eastAsia="Times New Roman"/>
          <w:sz w:val="28"/>
          <w:szCs w:val="28"/>
        </w:rPr>
        <w:t>Герпес аногенитальной области.</w:t>
      </w:r>
    </w:p>
    <w:p w:rsidR="00F53A1F" w:rsidRDefault="00F53A1F">
      <w:pPr>
        <w:spacing w:line="219" w:lineRule="exact"/>
        <w:rPr>
          <w:rFonts w:eastAsia="Times New Roman"/>
          <w:b/>
          <w:bCs/>
          <w:sz w:val="28"/>
          <w:szCs w:val="28"/>
        </w:rPr>
      </w:pPr>
    </w:p>
    <w:p w:rsidR="00F53A1F" w:rsidRDefault="00587AE6" w:rsidP="00587AE6">
      <w:pPr>
        <w:numPr>
          <w:ilvl w:val="0"/>
          <w:numId w:val="397"/>
        </w:numPr>
        <w:tabs>
          <w:tab w:val="left" w:pos="1447"/>
        </w:tabs>
        <w:spacing w:line="233" w:lineRule="auto"/>
        <w:ind w:left="740" w:firstLine="3"/>
        <w:rPr>
          <w:rFonts w:eastAsia="Times New Roman"/>
          <w:b/>
          <w:bCs/>
          <w:sz w:val="28"/>
          <w:szCs w:val="28"/>
        </w:rPr>
      </w:pPr>
      <w:r>
        <w:rPr>
          <w:rFonts w:eastAsia="Times New Roman"/>
          <w:b/>
          <w:bCs/>
          <w:sz w:val="28"/>
          <w:szCs w:val="28"/>
        </w:rPr>
        <w:t xml:space="preserve">Этиология и патогенез данного заболевания. </w:t>
      </w:r>
      <w:r>
        <w:rPr>
          <w:rFonts w:eastAsia="Times New Roman"/>
          <w:sz w:val="28"/>
          <w:szCs w:val="28"/>
        </w:rPr>
        <w:t>Генитальный герпес (Herpes progenitalis) — инфекционное</w:t>
      </w:r>
    </w:p>
    <w:p w:rsidR="00F53A1F" w:rsidRDefault="00F53A1F">
      <w:pPr>
        <w:spacing w:line="14" w:lineRule="exact"/>
        <w:rPr>
          <w:sz w:val="20"/>
          <w:szCs w:val="20"/>
        </w:rPr>
      </w:pPr>
    </w:p>
    <w:p w:rsidR="00F53A1F" w:rsidRDefault="00587AE6">
      <w:pPr>
        <w:spacing w:line="234" w:lineRule="auto"/>
        <w:ind w:left="40"/>
        <w:jc w:val="both"/>
        <w:rPr>
          <w:sz w:val="20"/>
          <w:szCs w:val="20"/>
        </w:rPr>
      </w:pPr>
      <w:r>
        <w:rPr>
          <w:rFonts w:eastAsia="Times New Roman"/>
          <w:sz w:val="28"/>
          <w:szCs w:val="28"/>
        </w:rPr>
        <w:t>заболевание, характеризующееся поражением кожи и слизистых оболочек мочеполовых органов, аноректальной</w:t>
      </w:r>
    </w:p>
    <w:p w:rsidR="00F53A1F" w:rsidRDefault="00F53A1F">
      <w:pPr>
        <w:spacing w:line="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1260"/>
        <w:gridCol w:w="2440"/>
        <w:gridCol w:w="660"/>
        <w:gridCol w:w="460"/>
        <w:gridCol w:w="1260"/>
        <w:gridCol w:w="940"/>
        <w:gridCol w:w="760"/>
        <w:gridCol w:w="1260"/>
      </w:tblGrid>
      <w:tr w:rsidR="00F53A1F">
        <w:trPr>
          <w:trHeight w:val="322"/>
        </w:trPr>
        <w:tc>
          <w:tcPr>
            <w:tcW w:w="1260" w:type="dxa"/>
            <w:vAlign w:val="bottom"/>
          </w:tcPr>
          <w:p w:rsidR="00F53A1F" w:rsidRDefault="00587AE6">
            <w:pPr>
              <w:rPr>
                <w:sz w:val="20"/>
                <w:szCs w:val="20"/>
              </w:rPr>
            </w:pPr>
            <w:r>
              <w:rPr>
                <w:rFonts w:eastAsia="Times New Roman"/>
                <w:sz w:val="28"/>
                <w:szCs w:val="28"/>
              </w:rPr>
              <w:t>области.</w:t>
            </w:r>
          </w:p>
        </w:tc>
        <w:tc>
          <w:tcPr>
            <w:tcW w:w="3560" w:type="dxa"/>
            <w:gridSpan w:val="3"/>
            <w:vAlign w:val="bottom"/>
          </w:tcPr>
          <w:p w:rsidR="00F53A1F" w:rsidRDefault="00587AE6">
            <w:pPr>
              <w:ind w:left="220"/>
              <w:rPr>
                <w:sz w:val="20"/>
                <w:szCs w:val="20"/>
              </w:rPr>
            </w:pPr>
            <w:r>
              <w:rPr>
                <w:rFonts w:eastAsia="Times New Roman"/>
                <w:sz w:val="28"/>
                <w:szCs w:val="28"/>
              </w:rPr>
              <w:t>Генитальный   герпес</w:t>
            </w:r>
          </w:p>
        </w:tc>
        <w:tc>
          <w:tcPr>
            <w:tcW w:w="1260" w:type="dxa"/>
            <w:vAlign w:val="bottom"/>
          </w:tcPr>
          <w:p w:rsidR="00F53A1F" w:rsidRDefault="00587AE6">
            <w:pPr>
              <w:ind w:right="20"/>
              <w:jc w:val="right"/>
              <w:rPr>
                <w:sz w:val="20"/>
                <w:szCs w:val="20"/>
              </w:rPr>
            </w:pPr>
            <w:r>
              <w:rPr>
                <w:rFonts w:eastAsia="Times New Roman"/>
                <w:sz w:val="28"/>
                <w:szCs w:val="28"/>
              </w:rPr>
              <w:t>относят</w:t>
            </w:r>
          </w:p>
        </w:tc>
        <w:tc>
          <w:tcPr>
            <w:tcW w:w="1700" w:type="dxa"/>
            <w:gridSpan w:val="2"/>
            <w:vAlign w:val="bottom"/>
          </w:tcPr>
          <w:p w:rsidR="00F53A1F" w:rsidRDefault="00587AE6">
            <w:pPr>
              <w:ind w:left="140"/>
              <w:rPr>
                <w:sz w:val="20"/>
                <w:szCs w:val="20"/>
              </w:rPr>
            </w:pPr>
            <w:r>
              <w:rPr>
                <w:rFonts w:eastAsia="Times New Roman"/>
                <w:sz w:val="28"/>
                <w:szCs w:val="28"/>
              </w:rPr>
              <w:t>к   группе</w:t>
            </w:r>
          </w:p>
        </w:tc>
        <w:tc>
          <w:tcPr>
            <w:tcW w:w="1260" w:type="dxa"/>
            <w:vAlign w:val="bottom"/>
          </w:tcPr>
          <w:p w:rsidR="00F53A1F" w:rsidRDefault="00587AE6">
            <w:pPr>
              <w:jc w:val="right"/>
              <w:rPr>
                <w:sz w:val="20"/>
                <w:szCs w:val="20"/>
              </w:rPr>
            </w:pPr>
            <w:r>
              <w:rPr>
                <w:rFonts w:eastAsia="Times New Roman"/>
                <w:sz w:val="28"/>
                <w:szCs w:val="28"/>
              </w:rPr>
              <w:t>ИППП.</w:t>
            </w:r>
          </w:p>
        </w:tc>
      </w:tr>
      <w:tr w:rsidR="00F53A1F">
        <w:trPr>
          <w:trHeight w:val="322"/>
        </w:trPr>
        <w:tc>
          <w:tcPr>
            <w:tcW w:w="7780" w:type="dxa"/>
            <w:gridSpan w:val="7"/>
            <w:vAlign w:val="bottom"/>
          </w:tcPr>
          <w:p w:rsidR="00F53A1F" w:rsidRDefault="00587AE6">
            <w:pPr>
              <w:rPr>
                <w:sz w:val="20"/>
                <w:szCs w:val="20"/>
              </w:rPr>
            </w:pPr>
            <w:r>
              <w:rPr>
                <w:rFonts w:eastAsia="Times New Roman"/>
                <w:sz w:val="28"/>
                <w:szCs w:val="28"/>
              </w:rPr>
              <w:t>Возбудитель  генитального   герпеса  в   большинстве</w:t>
            </w:r>
          </w:p>
        </w:tc>
        <w:tc>
          <w:tcPr>
            <w:tcW w:w="1260" w:type="dxa"/>
            <w:vAlign w:val="bottom"/>
          </w:tcPr>
          <w:p w:rsidR="00F53A1F" w:rsidRDefault="00587AE6">
            <w:pPr>
              <w:jc w:val="right"/>
              <w:rPr>
                <w:sz w:val="20"/>
                <w:szCs w:val="20"/>
              </w:rPr>
            </w:pPr>
            <w:r>
              <w:rPr>
                <w:rFonts w:eastAsia="Times New Roman"/>
                <w:sz w:val="28"/>
                <w:szCs w:val="28"/>
              </w:rPr>
              <w:t>случаев</w:t>
            </w:r>
          </w:p>
        </w:tc>
      </w:tr>
      <w:tr w:rsidR="00F53A1F">
        <w:trPr>
          <w:trHeight w:val="322"/>
        </w:trPr>
        <w:tc>
          <w:tcPr>
            <w:tcW w:w="4820" w:type="dxa"/>
            <w:gridSpan w:val="4"/>
            <w:vAlign w:val="bottom"/>
          </w:tcPr>
          <w:p w:rsidR="00F53A1F" w:rsidRDefault="00587AE6">
            <w:pPr>
              <w:rPr>
                <w:sz w:val="20"/>
                <w:szCs w:val="20"/>
              </w:rPr>
            </w:pPr>
            <w:r>
              <w:rPr>
                <w:rFonts w:eastAsia="Times New Roman"/>
                <w:sz w:val="28"/>
                <w:szCs w:val="28"/>
              </w:rPr>
              <w:t>ВПГ-2,  хотя  у  25-30%  пациентов</w:t>
            </w:r>
          </w:p>
        </w:tc>
        <w:tc>
          <w:tcPr>
            <w:tcW w:w="4220" w:type="dxa"/>
            <w:gridSpan w:val="4"/>
            <w:vAlign w:val="bottom"/>
          </w:tcPr>
          <w:p w:rsidR="00F53A1F" w:rsidRDefault="00587AE6">
            <w:pPr>
              <w:jc w:val="right"/>
              <w:rPr>
                <w:sz w:val="20"/>
                <w:szCs w:val="20"/>
              </w:rPr>
            </w:pPr>
            <w:r>
              <w:rPr>
                <w:rFonts w:eastAsia="Times New Roman"/>
                <w:sz w:val="28"/>
                <w:szCs w:val="28"/>
              </w:rPr>
              <w:t>выявляют  ВПГ-1,  заражение</w:t>
            </w:r>
          </w:p>
        </w:tc>
      </w:tr>
      <w:tr w:rsidR="00F53A1F">
        <w:trPr>
          <w:trHeight w:val="323"/>
        </w:trPr>
        <w:tc>
          <w:tcPr>
            <w:tcW w:w="1260" w:type="dxa"/>
            <w:vAlign w:val="bottom"/>
          </w:tcPr>
          <w:p w:rsidR="00F53A1F" w:rsidRDefault="00587AE6">
            <w:pPr>
              <w:rPr>
                <w:sz w:val="20"/>
                <w:szCs w:val="20"/>
              </w:rPr>
            </w:pPr>
            <w:r>
              <w:rPr>
                <w:rFonts w:eastAsia="Times New Roman"/>
                <w:sz w:val="28"/>
                <w:szCs w:val="28"/>
              </w:rPr>
              <w:t>которым</w:t>
            </w:r>
          </w:p>
        </w:tc>
        <w:tc>
          <w:tcPr>
            <w:tcW w:w="2440" w:type="dxa"/>
            <w:vAlign w:val="bottom"/>
          </w:tcPr>
          <w:p w:rsidR="00F53A1F" w:rsidRDefault="00587AE6">
            <w:pPr>
              <w:ind w:left="780"/>
              <w:rPr>
                <w:sz w:val="20"/>
                <w:szCs w:val="20"/>
              </w:rPr>
            </w:pPr>
            <w:r>
              <w:rPr>
                <w:rFonts w:eastAsia="Times New Roman"/>
                <w:sz w:val="28"/>
                <w:szCs w:val="28"/>
              </w:rPr>
              <w:t>происходит</w:t>
            </w:r>
          </w:p>
        </w:tc>
        <w:tc>
          <w:tcPr>
            <w:tcW w:w="1120" w:type="dxa"/>
            <w:gridSpan w:val="2"/>
            <w:vAlign w:val="bottom"/>
          </w:tcPr>
          <w:p w:rsidR="00F53A1F" w:rsidRDefault="00587AE6">
            <w:pPr>
              <w:ind w:left="560"/>
              <w:rPr>
                <w:sz w:val="20"/>
                <w:szCs w:val="20"/>
              </w:rPr>
            </w:pPr>
            <w:r>
              <w:rPr>
                <w:rFonts w:eastAsia="Times New Roman"/>
                <w:sz w:val="28"/>
                <w:szCs w:val="28"/>
              </w:rPr>
              <w:t>при</w:t>
            </w:r>
          </w:p>
        </w:tc>
        <w:tc>
          <w:tcPr>
            <w:tcW w:w="4220" w:type="dxa"/>
            <w:gridSpan w:val="4"/>
            <w:vAlign w:val="bottom"/>
          </w:tcPr>
          <w:p w:rsidR="00F53A1F" w:rsidRDefault="00587AE6">
            <w:pPr>
              <w:jc w:val="right"/>
              <w:rPr>
                <w:sz w:val="20"/>
                <w:szCs w:val="20"/>
              </w:rPr>
            </w:pPr>
            <w:r>
              <w:rPr>
                <w:rFonts w:eastAsia="Times New Roman"/>
                <w:sz w:val="28"/>
                <w:szCs w:val="28"/>
              </w:rPr>
              <w:t>орально-генитальных,</w:t>
            </w:r>
          </w:p>
        </w:tc>
      </w:tr>
      <w:tr w:rsidR="00F53A1F">
        <w:trPr>
          <w:trHeight w:val="322"/>
        </w:trPr>
        <w:tc>
          <w:tcPr>
            <w:tcW w:w="3700" w:type="dxa"/>
            <w:gridSpan w:val="2"/>
            <w:vAlign w:val="bottom"/>
          </w:tcPr>
          <w:p w:rsidR="00F53A1F" w:rsidRDefault="00587AE6">
            <w:pPr>
              <w:rPr>
                <w:sz w:val="20"/>
                <w:szCs w:val="20"/>
              </w:rPr>
            </w:pPr>
            <w:r>
              <w:rPr>
                <w:rFonts w:eastAsia="Times New Roman"/>
                <w:sz w:val="28"/>
                <w:szCs w:val="28"/>
              </w:rPr>
              <w:t>генитально-анальных</w:t>
            </w:r>
          </w:p>
        </w:tc>
        <w:tc>
          <w:tcPr>
            <w:tcW w:w="660" w:type="dxa"/>
            <w:vAlign w:val="bottom"/>
          </w:tcPr>
          <w:p w:rsidR="00F53A1F" w:rsidRDefault="00587AE6">
            <w:pPr>
              <w:rPr>
                <w:sz w:val="20"/>
                <w:szCs w:val="20"/>
              </w:rPr>
            </w:pPr>
            <w:r>
              <w:rPr>
                <w:rFonts w:eastAsia="Times New Roman"/>
                <w:sz w:val="28"/>
                <w:szCs w:val="28"/>
              </w:rPr>
              <w:t>и</w:t>
            </w:r>
          </w:p>
        </w:tc>
        <w:tc>
          <w:tcPr>
            <w:tcW w:w="2660" w:type="dxa"/>
            <w:gridSpan w:val="3"/>
            <w:vAlign w:val="bottom"/>
          </w:tcPr>
          <w:p w:rsidR="00F53A1F" w:rsidRDefault="00587AE6">
            <w:pPr>
              <w:ind w:left="20"/>
              <w:rPr>
                <w:sz w:val="20"/>
                <w:szCs w:val="20"/>
              </w:rPr>
            </w:pPr>
            <w:r>
              <w:rPr>
                <w:rFonts w:eastAsia="Times New Roman"/>
                <w:sz w:val="28"/>
                <w:szCs w:val="28"/>
              </w:rPr>
              <w:t>орально-анальных</w:t>
            </w:r>
          </w:p>
        </w:tc>
        <w:tc>
          <w:tcPr>
            <w:tcW w:w="2020" w:type="dxa"/>
            <w:gridSpan w:val="2"/>
            <w:vAlign w:val="bottom"/>
          </w:tcPr>
          <w:p w:rsidR="00F53A1F" w:rsidRDefault="00587AE6">
            <w:pPr>
              <w:jc w:val="right"/>
              <w:rPr>
                <w:sz w:val="20"/>
                <w:szCs w:val="20"/>
              </w:rPr>
            </w:pPr>
            <w:r>
              <w:rPr>
                <w:rFonts w:eastAsia="Times New Roman"/>
                <w:sz w:val="28"/>
                <w:szCs w:val="28"/>
              </w:rPr>
              <w:t>контактах.</w:t>
            </w:r>
          </w:p>
        </w:tc>
      </w:tr>
      <w:tr w:rsidR="00F53A1F">
        <w:trPr>
          <w:trHeight w:val="322"/>
        </w:trPr>
        <w:tc>
          <w:tcPr>
            <w:tcW w:w="4360" w:type="dxa"/>
            <w:gridSpan w:val="3"/>
            <w:vAlign w:val="bottom"/>
          </w:tcPr>
          <w:p w:rsidR="00F53A1F" w:rsidRDefault="00587AE6">
            <w:pPr>
              <w:rPr>
                <w:sz w:val="20"/>
                <w:szCs w:val="20"/>
              </w:rPr>
            </w:pPr>
            <w:r>
              <w:rPr>
                <w:rFonts w:eastAsia="Times New Roman"/>
                <w:sz w:val="28"/>
                <w:szCs w:val="28"/>
              </w:rPr>
              <w:t>Возможна  передача инфекции</w:t>
            </w:r>
          </w:p>
        </w:tc>
        <w:tc>
          <w:tcPr>
            <w:tcW w:w="4680" w:type="dxa"/>
            <w:gridSpan w:val="5"/>
            <w:vAlign w:val="bottom"/>
          </w:tcPr>
          <w:p w:rsidR="00F53A1F" w:rsidRDefault="00587AE6">
            <w:pPr>
              <w:jc w:val="right"/>
              <w:rPr>
                <w:sz w:val="20"/>
                <w:szCs w:val="20"/>
              </w:rPr>
            </w:pPr>
            <w:r>
              <w:rPr>
                <w:rFonts w:eastAsia="Times New Roman"/>
                <w:sz w:val="28"/>
                <w:szCs w:val="28"/>
              </w:rPr>
              <w:t>бытовым путем через предметы</w:t>
            </w:r>
          </w:p>
        </w:tc>
      </w:tr>
      <w:tr w:rsidR="00F53A1F">
        <w:trPr>
          <w:trHeight w:val="323"/>
        </w:trPr>
        <w:tc>
          <w:tcPr>
            <w:tcW w:w="1260" w:type="dxa"/>
            <w:vAlign w:val="bottom"/>
          </w:tcPr>
          <w:p w:rsidR="00F53A1F" w:rsidRDefault="00587AE6">
            <w:pPr>
              <w:rPr>
                <w:sz w:val="20"/>
                <w:szCs w:val="20"/>
              </w:rPr>
            </w:pPr>
            <w:r>
              <w:rPr>
                <w:rFonts w:eastAsia="Times New Roman"/>
                <w:sz w:val="28"/>
                <w:szCs w:val="28"/>
              </w:rPr>
              <w:t>личной</w:t>
            </w:r>
          </w:p>
        </w:tc>
        <w:tc>
          <w:tcPr>
            <w:tcW w:w="3100" w:type="dxa"/>
            <w:gridSpan w:val="2"/>
            <w:vAlign w:val="bottom"/>
          </w:tcPr>
          <w:p w:rsidR="00F53A1F" w:rsidRDefault="00587AE6">
            <w:pPr>
              <w:ind w:left="40"/>
              <w:rPr>
                <w:sz w:val="20"/>
                <w:szCs w:val="20"/>
              </w:rPr>
            </w:pPr>
            <w:r>
              <w:rPr>
                <w:rFonts w:eastAsia="Times New Roman"/>
                <w:sz w:val="28"/>
                <w:szCs w:val="28"/>
              </w:rPr>
              <w:t>гигиены.  Заражение</w:t>
            </w:r>
          </w:p>
        </w:tc>
        <w:tc>
          <w:tcPr>
            <w:tcW w:w="1720" w:type="dxa"/>
            <w:gridSpan w:val="2"/>
            <w:vAlign w:val="bottom"/>
          </w:tcPr>
          <w:p w:rsidR="00F53A1F" w:rsidRDefault="00587AE6">
            <w:pPr>
              <w:jc w:val="right"/>
              <w:rPr>
                <w:sz w:val="20"/>
                <w:szCs w:val="20"/>
              </w:rPr>
            </w:pPr>
            <w:r>
              <w:rPr>
                <w:rFonts w:eastAsia="Times New Roman"/>
                <w:sz w:val="28"/>
                <w:szCs w:val="28"/>
              </w:rPr>
              <w:t>возможно</w:t>
            </w:r>
          </w:p>
        </w:tc>
        <w:tc>
          <w:tcPr>
            <w:tcW w:w="940" w:type="dxa"/>
            <w:vAlign w:val="bottom"/>
          </w:tcPr>
          <w:p w:rsidR="00F53A1F" w:rsidRDefault="00587AE6">
            <w:pPr>
              <w:ind w:left="200"/>
              <w:rPr>
                <w:sz w:val="20"/>
                <w:szCs w:val="20"/>
              </w:rPr>
            </w:pPr>
            <w:r>
              <w:rPr>
                <w:rFonts w:eastAsia="Times New Roman"/>
                <w:sz w:val="28"/>
                <w:szCs w:val="28"/>
              </w:rPr>
              <w:t>как</w:t>
            </w:r>
          </w:p>
        </w:tc>
        <w:tc>
          <w:tcPr>
            <w:tcW w:w="760" w:type="dxa"/>
            <w:vAlign w:val="bottom"/>
          </w:tcPr>
          <w:p w:rsidR="00F53A1F" w:rsidRDefault="00587AE6">
            <w:pPr>
              <w:ind w:left="20"/>
              <w:rPr>
                <w:sz w:val="20"/>
                <w:szCs w:val="20"/>
              </w:rPr>
            </w:pPr>
            <w:r>
              <w:rPr>
                <w:rFonts w:eastAsia="Times New Roman"/>
                <w:sz w:val="28"/>
                <w:szCs w:val="28"/>
              </w:rPr>
              <w:t>при</w:t>
            </w:r>
          </w:p>
        </w:tc>
        <w:tc>
          <w:tcPr>
            <w:tcW w:w="1260" w:type="dxa"/>
            <w:vAlign w:val="bottom"/>
          </w:tcPr>
          <w:p w:rsidR="00F53A1F" w:rsidRDefault="00587AE6">
            <w:pPr>
              <w:jc w:val="right"/>
              <w:rPr>
                <w:sz w:val="20"/>
                <w:szCs w:val="20"/>
              </w:rPr>
            </w:pPr>
            <w:r>
              <w:rPr>
                <w:rFonts w:eastAsia="Times New Roman"/>
                <w:sz w:val="28"/>
                <w:szCs w:val="28"/>
              </w:rPr>
              <w:t>наличии</w:t>
            </w:r>
          </w:p>
        </w:tc>
      </w:tr>
    </w:tbl>
    <w:p w:rsidR="00F53A1F" w:rsidRDefault="00587AE6">
      <w:pPr>
        <w:tabs>
          <w:tab w:val="left" w:pos="3780"/>
          <w:tab w:val="left" w:pos="6820"/>
          <w:tab w:val="left" w:pos="8920"/>
        </w:tabs>
        <w:ind w:left="40"/>
        <w:rPr>
          <w:sz w:val="20"/>
          <w:szCs w:val="20"/>
        </w:rPr>
      </w:pPr>
      <w:r>
        <w:rPr>
          <w:rFonts w:eastAsia="Times New Roman"/>
          <w:sz w:val="28"/>
          <w:szCs w:val="28"/>
        </w:rPr>
        <w:t>клинических проявлений</w:t>
      </w:r>
      <w:r>
        <w:rPr>
          <w:rFonts w:eastAsia="Times New Roman"/>
          <w:sz w:val="28"/>
          <w:szCs w:val="28"/>
        </w:rPr>
        <w:tab/>
        <w:t>болезни  у  полового</w:t>
      </w:r>
      <w:r>
        <w:rPr>
          <w:rFonts w:eastAsia="Times New Roman"/>
          <w:sz w:val="28"/>
          <w:szCs w:val="28"/>
        </w:rPr>
        <w:tab/>
        <w:t>партнера, так</w:t>
      </w:r>
      <w:r>
        <w:rPr>
          <w:sz w:val="20"/>
          <w:szCs w:val="20"/>
        </w:rPr>
        <w:tab/>
      </w:r>
      <w:r>
        <w:rPr>
          <w:rFonts w:eastAsia="Times New Roman"/>
          <w:sz w:val="26"/>
          <w:szCs w:val="26"/>
        </w:rPr>
        <w:t>и</w:t>
      </w:r>
    </w:p>
    <w:p w:rsidR="00F53A1F" w:rsidRDefault="00F53A1F">
      <w:pPr>
        <w:spacing w:line="14" w:lineRule="exact"/>
        <w:rPr>
          <w:sz w:val="20"/>
          <w:szCs w:val="20"/>
        </w:rPr>
      </w:pPr>
    </w:p>
    <w:p w:rsidR="00F53A1F" w:rsidRDefault="00587AE6">
      <w:pPr>
        <w:ind w:left="40"/>
        <w:jc w:val="both"/>
        <w:rPr>
          <w:sz w:val="20"/>
          <w:szCs w:val="20"/>
        </w:rPr>
      </w:pPr>
      <w:r>
        <w:rPr>
          <w:rFonts w:eastAsia="Times New Roman"/>
          <w:sz w:val="28"/>
          <w:szCs w:val="28"/>
        </w:rPr>
        <w:t>при их отсутствии, что особенно важно в эпидемиологическом отношении. Генитальный герпес — одна из наиболее распространенных И П П П. Он представляет собой важную медицинскую и социальную проблему, поскольку с ним связана разнообразная патология преимущественно у женщин и детей раннего возраста. У женщин генитальный герпес, даже при бессимптомном течении болезни, может стать причиной выкидышей, заражения плода и новорожденного, что может приводить к порокам развития или умственной отсталости ребенка</w:t>
      </w:r>
    </w:p>
    <w:p w:rsidR="00F53A1F" w:rsidRDefault="00F53A1F">
      <w:pPr>
        <w:spacing w:line="308" w:lineRule="exact"/>
        <w:rPr>
          <w:sz w:val="20"/>
          <w:szCs w:val="20"/>
        </w:rPr>
      </w:pPr>
    </w:p>
    <w:p w:rsidR="00F53A1F" w:rsidRDefault="00587AE6" w:rsidP="00587AE6">
      <w:pPr>
        <w:numPr>
          <w:ilvl w:val="0"/>
          <w:numId w:val="398"/>
        </w:numPr>
        <w:tabs>
          <w:tab w:val="left" w:pos="400"/>
        </w:tabs>
        <w:ind w:left="400" w:hanging="366"/>
        <w:rPr>
          <w:rFonts w:eastAsia="Times New Roman"/>
          <w:sz w:val="28"/>
          <w:szCs w:val="28"/>
        </w:rPr>
      </w:pPr>
      <w:r>
        <w:rPr>
          <w:rFonts w:eastAsia="Times New Roman"/>
          <w:sz w:val="28"/>
          <w:szCs w:val="28"/>
        </w:rPr>
        <w:t>даже  к  летальным исходам.Рецидивирующий   генитальный</w:t>
      </w:r>
    </w:p>
    <w:p w:rsidR="00F53A1F" w:rsidRDefault="00F53A1F">
      <w:pPr>
        <w:spacing w:line="14" w:lineRule="exact"/>
        <w:rPr>
          <w:rFonts w:eastAsia="Times New Roman"/>
          <w:sz w:val="28"/>
          <w:szCs w:val="28"/>
        </w:rPr>
      </w:pPr>
    </w:p>
    <w:p w:rsidR="00F53A1F" w:rsidRDefault="00587AE6">
      <w:pPr>
        <w:spacing w:line="236" w:lineRule="auto"/>
        <w:ind w:left="40"/>
        <w:jc w:val="both"/>
        <w:rPr>
          <w:rFonts w:eastAsia="Times New Roman"/>
          <w:sz w:val="28"/>
          <w:szCs w:val="28"/>
        </w:rPr>
      </w:pPr>
      <w:r>
        <w:rPr>
          <w:rFonts w:eastAsia="Times New Roman"/>
          <w:sz w:val="28"/>
          <w:szCs w:val="28"/>
        </w:rPr>
        <w:t>герпес нередко нарушает нормальную половую жизнь, препятствует созданию семьи, приводит к нервно-психическим расстройствам.. Появлению или рецидивированию генитального</w:t>
      </w:r>
    </w:p>
    <w:p w:rsidR="00F53A1F" w:rsidRDefault="00F53A1F">
      <w:pPr>
        <w:spacing w:line="1"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герпесаспособствуютснижениеиммуннойреактивности</w:t>
      </w:r>
    </w:p>
    <w:p w:rsidR="00F53A1F" w:rsidRDefault="00587AE6">
      <w:pPr>
        <w:ind w:left="40"/>
        <w:rPr>
          <w:rFonts w:eastAsia="Times New Roman"/>
          <w:sz w:val="28"/>
          <w:szCs w:val="28"/>
        </w:rPr>
      </w:pPr>
      <w:r>
        <w:rPr>
          <w:rFonts w:eastAsia="Times New Roman"/>
          <w:sz w:val="28"/>
          <w:szCs w:val="28"/>
        </w:rPr>
        <w:t>организма,травма,переохлаждениеили   перегревание,</w:t>
      </w:r>
    </w:p>
    <w:p w:rsidR="00F53A1F" w:rsidRDefault="00F53A1F">
      <w:pPr>
        <w:spacing w:line="14" w:lineRule="exact"/>
        <w:rPr>
          <w:sz w:val="20"/>
          <w:szCs w:val="20"/>
        </w:rPr>
      </w:pPr>
    </w:p>
    <w:p w:rsidR="00F53A1F" w:rsidRDefault="00587AE6">
      <w:pPr>
        <w:ind w:left="40"/>
        <w:jc w:val="both"/>
        <w:rPr>
          <w:sz w:val="20"/>
          <w:szCs w:val="20"/>
        </w:rPr>
      </w:pPr>
      <w:r>
        <w:rPr>
          <w:rFonts w:eastAsia="Times New Roman"/>
          <w:sz w:val="28"/>
          <w:szCs w:val="28"/>
        </w:rPr>
        <w:t>сопутствующие заболевания, медицинские манипуляции, психологические и физиологические состояния (например, менструальный цикл).</w:t>
      </w:r>
    </w:p>
    <w:p w:rsidR="00F53A1F" w:rsidRDefault="00F53A1F">
      <w:pPr>
        <w:spacing w:line="200" w:lineRule="exact"/>
        <w:rPr>
          <w:sz w:val="20"/>
          <w:szCs w:val="20"/>
        </w:rPr>
      </w:pPr>
    </w:p>
    <w:p w:rsidR="00F53A1F" w:rsidRDefault="00F53A1F">
      <w:pPr>
        <w:spacing w:line="326" w:lineRule="exact"/>
        <w:rPr>
          <w:sz w:val="20"/>
          <w:szCs w:val="20"/>
        </w:rPr>
      </w:pPr>
    </w:p>
    <w:p w:rsidR="00F53A1F" w:rsidRDefault="00587AE6" w:rsidP="00587AE6">
      <w:pPr>
        <w:numPr>
          <w:ilvl w:val="0"/>
          <w:numId w:val="399"/>
        </w:numPr>
        <w:tabs>
          <w:tab w:val="left" w:pos="1456"/>
        </w:tabs>
        <w:spacing w:line="234" w:lineRule="auto"/>
        <w:ind w:left="40" w:right="100"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2" w:lineRule="exact"/>
        <w:rPr>
          <w:rFonts w:eastAsia="Times New Roman"/>
          <w:b/>
          <w:bCs/>
          <w:sz w:val="28"/>
          <w:szCs w:val="28"/>
        </w:rPr>
      </w:pPr>
    </w:p>
    <w:p w:rsidR="00F53A1F" w:rsidRDefault="00587AE6">
      <w:pPr>
        <w:spacing w:line="236" w:lineRule="auto"/>
        <w:ind w:left="40" w:right="100" w:firstLine="710"/>
        <w:jc w:val="both"/>
        <w:rPr>
          <w:rFonts w:eastAsia="Times New Roman"/>
          <w:b/>
          <w:bCs/>
          <w:sz w:val="28"/>
          <w:szCs w:val="28"/>
        </w:rPr>
      </w:pPr>
      <w:r>
        <w:rPr>
          <w:rFonts w:eastAsia="Times New Roman"/>
          <w:sz w:val="28"/>
          <w:szCs w:val="28"/>
        </w:rPr>
        <w:t>Дифференцировать следует с сифилисом, мягким шанкром, паховой гранулемой, чесоткой, фиксированной эритемой, эритроплазией Кейра, болезнью Бехчета, болезнью Крона, контактным дерматитом, травмой,</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8" w:lineRule="exact"/>
        <w:rPr>
          <w:sz w:val="20"/>
          <w:szCs w:val="20"/>
        </w:rPr>
      </w:pPr>
    </w:p>
    <w:p w:rsidR="00F53A1F" w:rsidRDefault="00587AE6">
      <w:pPr>
        <w:ind w:left="40"/>
        <w:rPr>
          <w:sz w:val="20"/>
          <w:szCs w:val="20"/>
        </w:rPr>
      </w:pPr>
      <w:r>
        <w:rPr>
          <w:rFonts w:eastAsia="Times New Roman"/>
          <w:sz w:val="24"/>
          <w:szCs w:val="24"/>
        </w:rPr>
        <w:t>138</w:t>
      </w:r>
    </w:p>
    <w:p w:rsidR="00F53A1F" w:rsidRDefault="00F53A1F">
      <w:pPr>
        <w:sectPr w:rsidR="00F53A1F">
          <w:type w:val="continuous"/>
          <w:pgSz w:w="11900" w:h="16838"/>
          <w:pgMar w:top="1130" w:right="1386" w:bottom="120" w:left="1440" w:header="0" w:footer="0" w:gutter="0"/>
          <w:cols w:space="720" w:equalWidth="0">
            <w:col w:w="9080"/>
          </w:cols>
        </w:sectPr>
      </w:pPr>
    </w:p>
    <w:p w:rsidR="00F53A1F" w:rsidRDefault="00587AE6">
      <w:pPr>
        <w:spacing w:line="233" w:lineRule="auto"/>
        <w:ind w:left="40" w:right="46"/>
        <w:rPr>
          <w:sz w:val="20"/>
          <w:szCs w:val="20"/>
        </w:rPr>
      </w:pPr>
      <w:r>
        <w:rPr>
          <w:rFonts w:eastAsia="Times New Roman"/>
          <w:sz w:val="28"/>
          <w:szCs w:val="28"/>
        </w:rPr>
        <w:t>пузырными дерматозами, стрептококковым импетиго, шанкриформной пиодермией, баланопоститом, плазмоклеточным баланитом Зуна.</w:t>
      </w:r>
    </w:p>
    <w:p w:rsidR="00F53A1F" w:rsidRDefault="00F53A1F">
      <w:pPr>
        <w:spacing w:line="207" w:lineRule="exact"/>
        <w:rPr>
          <w:sz w:val="20"/>
          <w:szCs w:val="20"/>
        </w:rPr>
      </w:pPr>
    </w:p>
    <w:p w:rsidR="00F53A1F" w:rsidRDefault="00587AE6" w:rsidP="00587AE6">
      <w:pPr>
        <w:numPr>
          <w:ilvl w:val="0"/>
          <w:numId w:val="400"/>
        </w:numPr>
        <w:tabs>
          <w:tab w:val="left" w:pos="1460"/>
        </w:tabs>
        <w:ind w:left="1460" w:hanging="717"/>
        <w:rPr>
          <w:rFonts w:eastAsia="Times New Roman"/>
          <w:b/>
          <w:bCs/>
          <w:sz w:val="28"/>
          <w:szCs w:val="28"/>
        </w:rPr>
      </w:pPr>
      <w:r>
        <w:rPr>
          <w:rFonts w:eastAsia="Times New Roman"/>
          <w:b/>
          <w:bCs/>
          <w:sz w:val="28"/>
          <w:szCs w:val="28"/>
        </w:rPr>
        <w:t>Составьте план лечения больного.</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Основным направлением в лечении является применение высокоспецифичных противовирусных препаратов – ациклических нуклеозидов, которые блокируют репликацию ВПГ. Специфическое лечение необходимо назначать как можно раньше после появления первых симптомов заболевания. Целесообразно использовать средства патогенетической и симптоматической терапии – интерфероны (виферон, интерфероновая мазь 50% и др.); индукторы интерферона (циклоферон, мегасин, госсипол и др.); при необходимости – анальгетики; при выраженном экссудативном компоненте – НПВС (вольтарен, индометацин) курсом 7 дней. В комбинации с вышеперечисленными препаратами назначают антиоксиданты – витамины Е, С.</w:t>
      </w:r>
    </w:p>
    <w:p w:rsidR="00F53A1F" w:rsidRDefault="00F53A1F">
      <w:pPr>
        <w:spacing w:line="219" w:lineRule="exact"/>
        <w:rPr>
          <w:sz w:val="20"/>
          <w:szCs w:val="20"/>
        </w:rPr>
      </w:pPr>
    </w:p>
    <w:p w:rsidR="00F53A1F" w:rsidRDefault="00587AE6" w:rsidP="00587AE6">
      <w:pPr>
        <w:numPr>
          <w:ilvl w:val="1"/>
          <w:numId w:val="401"/>
        </w:numPr>
        <w:tabs>
          <w:tab w:val="left" w:pos="1460"/>
        </w:tabs>
        <w:ind w:left="1460" w:hanging="717"/>
        <w:rPr>
          <w:rFonts w:eastAsia="Times New Roman"/>
          <w:sz w:val="28"/>
          <w:szCs w:val="28"/>
        </w:rPr>
      </w:pPr>
      <w:r>
        <w:rPr>
          <w:rFonts w:eastAsia="Times New Roman"/>
          <w:b/>
          <w:bCs/>
          <w:sz w:val="28"/>
          <w:szCs w:val="28"/>
        </w:rPr>
        <w:t>Выпишите рецепты.</w:t>
      </w:r>
    </w:p>
    <w:p w:rsidR="00F53A1F" w:rsidRDefault="00F53A1F">
      <w:pPr>
        <w:spacing w:line="10" w:lineRule="exact"/>
        <w:rPr>
          <w:rFonts w:eastAsia="Times New Roman"/>
          <w:sz w:val="28"/>
          <w:szCs w:val="28"/>
        </w:rPr>
      </w:pPr>
    </w:p>
    <w:p w:rsidR="00F53A1F" w:rsidRDefault="00587AE6">
      <w:pPr>
        <w:spacing w:line="246" w:lineRule="auto"/>
        <w:ind w:left="40" w:right="5346"/>
        <w:jc w:val="both"/>
        <w:rPr>
          <w:rFonts w:eastAsia="Times New Roman"/>
          <w:sz w:val="28"/>
          <w:szCs w:val="28"/>
        </w:rPr>
      </w:pPr>
      <w:r>
        <w:rPr>
          <w:rFonts w:eastAsia="Times New Roman"/>
          <w:sz w:val="27"/>
          <w:szCs w:val="27"/>
        </w:rPr>
        <w:t>Rp: Ung. Bonaphtoni 0,5% 30,0 D.S. Смазывать очаг 3—4 раза</w:t>
      </w:r>
    </w:p>
    <w:p w:rsidR="00F53A1F" w:rsidRDefault="00587AE6" w:rsidP="00587AE6">
      <w:pPr>
        <w:numPr>
          <w:ilvl w:val="0"/>
          <w:numId w:val="401"/>
        </w:numPr>
        <w:tabs>
          <w:tab w:val="left" w:pos="240"/>
        </w:tabs>
        <w:ind w:left="240" w:hanging="206"/>
        <w:rPr>
          <w:rFonts w:eastAsia="Times New Roman"/>
          <w:sz w:val="28"/>
          <w:szCs w:val="28"/>
        </w:rPr>
      </w:pPr>
      <w:r>
        <w:rPr>
          <w:rFonts w:eastAsia="Times New Roman"/>
          <w:sz w:val="28"/>
          <w:szCs w:val="28"/>
        </w:rPr>
        <w:t>день тонким слоем.</w:t>
      </w:r>
    </w:p>
    <w:p w:rsidR="00F53A1F" w:rsidRDefault="00587AE6">
      <w:pPr>
        <w:ind w:left="40"/>
        <w:rPr>
          <w:sz w:val="20"/>
          <w:szCs w:val="20"/>
        </w:rPr>
      </w:pPr>
      <w:r>
        <w:rPr>
          <w:rFonts w:eastAsia="Times New Roman"/>
          <w:sz w:val="28"/>
          <w:szCs w:val="28"/>
        </w:rPr>
        <w:t>Rp: Ung. Interferoni 30% 10,0</w:t>
      </w:r>
    </w:p>
    <w:p w:rsidR="00F53A1F" w:rsidRDefault="00587AE6">
      <w:pPr>
        <w:ind w:left="40"/>
        <w:rPr>
          <w:sz w:val="20"/>
          <w:szCs w:val="20"/>
        </w:rPr>
      </w:pPr>
      <w:r>
        <w:rPr>
          <w:rFonts w:eastAsia="Times New Roman"/>
          <w:sz w:val="28"/>
          <w:szCs w:val="28"/>
        </w:rPr>
        <w:t>D.S. Смазывать очаг 3—5 раз в день.</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4" w:lineRule="exact"/>
        <w:rPr>
          <w:sz w:val="20"/>
          <w:szCs w:val="20"/>
        </w:rPr>
      </w:pPr>
    </w:p>
    <w:p w:rsidR="00F53A1F" w:rsidRDefault="00587AE6" w:rsidP="00587AE6">
      <w:pPr>
        <w:numPr>
          <w:ilvl w:val="0"/>
          <w:numId w:val="402"/>
        </w:numPr>
        <w:tabs>
          <w:tab w:val="left" w:pos="1516"/>
        </w:tabs>
        <w:spacing w:line="242" w:lineRule="auto"/>
        <w:ind w:left="740" w:right="5066" w:firstLine="3"/>
        <w:rPr>
          <w:rFonts w:eastAsia="Times New Roman"/>
          <w:b/>
          <w:bCs/>
          <w:sz w:val="27"/>
          <w:szCs w:val="27"/>
        </w:rPr>
      </w:pPr>
      <w:r>
        <w:rPr>
          <w:rFonts w:eastAsia="Times New Roman"/>
          <w:b/>
          <w:bCs/>
          <w:sz w:val="27"/>
          <w:szCs w:val="27"/>
        </w:rPr>
        <w:t xml:space="preserve">Поставьте диагноз. </w:t>
      </w:r>
      <w:r>
        <w:rPr>
          <w:rFonts w:eastAsia="Times New Roman"/>
          <w:sz w:val="27"/>
          <w:szCs w:val="27"/>
        </w:rPr>
        <w:t>Контагиозный моллюск.</w:t>
      </w:r>
    </w:p>
    <w:p w:rsidR="00F53A1F" w:rsidRDefault="00F53A1F">
      <w:pPr>
        <w:spacing w:line="202" w:lineRule="exact"/>
        <w:rPr>
          <w:rFonts w:eastAsia="Times New Roman"/>
          <w:b/>
          <w:bCs/>
          <w:sz w:val="27"/>
          <w:szCs w:val="27"/>
        </w:rPr>
      </w:pPr>
    </w:p>
    <w:p w:rsidR="00F53A1F" w:rsidRDefault="00587AE6" w:rsidP="00587AE6">
      <w:pPr>
        <w:numPr>
          <w:ilvl w:val="0"/>
          <w:numId w:val="402"/>
        </w:numPr>
        <w:tabs>
          <w:tab w:val="left" w:pos="1460"/>
        </w:tabs>
        <w:ind w:left="1460" w:hanging="717"/>
        <w:rPr>
          <w:rFonts w:eastAsia="Times New Roman"/>
          <w:b/>
          <w:bCs/>
          <w:sz w:val="28"/>
          <w:szCs w:val="28"/>
        </w:rPr>
      </w:pPr>
      <w:r>
        <w:rPr>
          <w:rFonts w:eastAsia="Times New Roman"/>
          <w:b/>
          <w:bCs/>
          <w:sz w:val="28"/>
          <w:szCs w:val="28"/>
        </w:rPr>
        <w:t>Этиология и патогенез данного заболевания.</w:t>
      </w:r>
    </w:p>
    <w:p w:rsidR="00F53A1F" w:rsidRDefault="00F53A1F">
      <w:pPr>
        <w:spacing w:line="1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Заболевание вызывается ортопоксвирусом. Инкубационный период заболевания в среднем — 2—7 недель. Контагиозный моллюск проявляется опухолевидным разрастанием эпидермиса, инфицированные клетки увеличиваются в размерах, лопаются и скапливаются в центре элементов сыпи.</w:t>
      </w:r>
    </w:p>
    <w:p w:rsidR="00F53A1F" w:rsidRDefault="00F53A1F">
      <w:pPr>
        <w:spacing w:line="225" w:lineRule="exact"/>
        <w:rPr>
          <w:sz w:val="20"/>
          <w:szCs w:val="20"/>
        </w:rPr>
      </w:pPr>
    </w:p>
    <w:p w:rsidR="00F53A1F" w:rsidRDefault="00587AE6" w:rsidP="00587AE6">
      <w:pPr>
        <w:numPr>
          <w:ilvl w:val="0"/>
          <w:numId w:val="403"/>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1"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Дифференциальная диагностика с плоскими бородавками, остроконечными кондиломами, сирингомой, гиперплазией сальных желез, кератоакантомой, плоскоклеточным раком кожи, базальноклеточным раком кожи, имплантационной кистой.</w:t>
      </w:r>
    </w:p>
    <w:p w:rsidR="00F53A1F" w:rsidRDefault="00F53A1F">
      <w:pPr>
        <w:spacing w:line="219" w:lineRule="exact"/>
        <w:rPr>
          <w:rFonts w:eastAsia="Times New Roman"/>
          <w:b/>
          <w:bCs/>
          <w:sz w:val="28"/>
          <w:szCs w:val="28"/>
        </w:rPr>
      </w:pPr>
    </w:p>
    <w:p w:rsidR="00F53A1F" w:rsidRDefault="00587AE6" w:rsidP="00587AE6">
      <w:pPr>
        <w:numPr>
          <w:ilvl w:val="0"/>
          <w:numId w:val="403"/>
        </w:numPr>
        <w:tabs>
          <w:tab w:val="left" w:pos="1456"/>
        </w:tabs>
        <w:spacing w:line="235" w:lineRule="auto"/>
        <w:ind w:left="40" w:right="46" w:firstLine="703"/>
        <w:rPr>
          <w:rFonts w:eastAsia="Times New Roman"/>
          <w:b/>
          <w:bCs/>
          <w:sz w:val="28"/>
          <w:szCs w:val="28"/>
        </w:rPr>
      </w:pPr>
      <w:r>
        <w:rPr>
          <w:rFonts w:eastAsia="Times New Roman"/>
          <w:b/>
          <w:bCs/>
          <w:sz w:val="28"/>
          <w:szCs w:val="28"/>
        </w:rPr>
        <w:t>Составьте план обследования и лечения больного. Выпишите рецепты.</w:t>
      </w:r>
    </w:p>
    <w:p w:rsidR="00F53A1F" w:rsidRDefault="00F53A1F">
      <w:pPr>
        <w:spacing w:line="10" w:lineRule="exact"/>
        <w:rPr>
          <w:rFonts w:eastAsia="Times New Roman"/>
          <w:b/>
          <w:bCs/>
          <w:sz w:val="28"/>
          <w:szCs w:val="28"/>
        </w:rPr>
      </w:pPr>
    </w:p>
    <w:p w:rsidR="00F53A1F" w:rsidRDefault="00587AE6">
      <w:pPr>
        <w:spacing w:line="245" w:lineRule="auto"/>
        <w:ind w:left="740" w:right="5886"/>
        <w:rPr>
          <w:rFonts w:eastAsia="Times New Roman"/>
          <w:b/>
          <w:bCs/>
          <w:sz w:val="28"/>
          <w:szCs w:val="28"/>
        </w:rPr>
      </w:pPr>
      <w:r>
        <w:rPr>
          <w:rFonts w:eastAsia="Times New Roman"/>
          <w:sz w:val="27"/>
          <w:szCs w:val="27"/>
        </w:rPr>
        <w:t xml:space="preserve">План обследования: </w:t>
      </w:r>
      <w:r>
        <w:rPr>
          <w:rFonts w:ascii="Symbol" w:eastAsia="Symbol" w:hAnsi="Symbol" w:cs="Symbol"/>
          <w:sz w:val="27"/>
          <w:szCs w:val="27"/>
        </w:rPr>
        <w:t></w:t>
      </w:r>
      <w:r>
        <w:rPr>
          <w:rFonts w:eastAsia="Times New Roman"/>
          <w:sz w:val="27"/>
          <w:szCs w:val="27"/>
        </w:rPr>
        <w:t xml:space="preserve"> ОАК, ОАМ;</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4" w:lineRule="exact"/>
        <w:rPr>
          <w:sz w:val="20"/>
          <w:szCs w:val="20"/>
        </w:rPr>
      </w:pPr>
    </w:p>
    <w:p w:rsidR="00F53A1F" w:rsidRDefault="00587AE6">
      <w:pPr>
        <w:ind w:left="8640"/>
        <w:rPr>
          <w:sz w:val="20"/>
          <w:szCs w:val="20"/>
        </w:rPr>
      </w:pPr>
      <w:r>
        <w:rPr>
          <w:rFonts w:eastAsia="Times New Roman"/>
          <w:sz w:val="24"/>
          <w:szCs w:val="24"/>
        </w:rPr>
        <w:t>139</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9" w:lineRule="auto"/>
        <w:ind w:left="40" w:right="26" w:firstLine="710"/>
        <w:rPr>
          <w:sz w:val="20"/>
          <w:szCs w:val="20"/>
        </w:rPr>
      </w:pPr>
      <w:r>
        <w:rPr>
          <w:rFonts w:ascii="Symbol" w:eastAsia="Symbol" w:hAnsi="Symbol" w:cs="Symbol"/>
          <w:sz w:val="28"/>
          <w:szCs w:val="28"/>
        </w:rPr>
        <w:t></w:t>
      </w:r>
      <w:r>
        <w:rPr>
          <w:rFonts w:eastAsia="Times New Roman"/>
          <w:sz w:val="28"/>
          <w:szCs w:val="28"/>
        </w:rPr>
        <w:t xml:space="preserve"> микроскопическое, гистологическое исследование, ПЦР-диагностика (при нетипичной клинической картине);</w:t>
      </w:r>
    </w:p>
    <w:p w:rsidR="00F53A1F" w:rsidRDefault="00F53A1F">
      <w:pPr>
        <w:spacing w:line="35" w:lineRule="exact"/>
        <w:rPr>
          <w:sz w:val="20"/>
          <w:szCs w:val="20"/>
        </w:rPr>
      </w:pPr>
    </w:p>
    <w:p w:rsidR="00F53A1F" w:rsidRDefault="00587AE6" w:rsidP="00587AE6">
      <w:pPr>
        <w:numPr>
          <w:ilvl w:val="0"/>
          <w:numId w:val="404"/>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иммунологическое обследование (при торпидном течении за-болевания, частых рецидивах).</w:t>
      </w:r>
    </w:p>
    <w:p w:rsidR="00F53A1F" w:rsidRDefault="00587AE6">
      <w:pPr>
        <w:ind w:left="740"/>
        <w:rPr>
          <w:rFonts w:ascii="Symbol" w:eastAsia="Symbol" w:hAnsi="Symbol" w:cs="Symbol"/>
          <w:sz w:val="28"/>
          <w:szCs w:val="28"/>
        </w:rPr>
      </w:pPr>
      <w:r>
        <w:rPr>
          <w:rFonts w:eastAsia="Times New Roman"/>
          <w:sz w:val="28"/>
          <w:szCs w:val="28"/>
        </w:rPr>
        <w:t>Местное лечение:</w:t>
      </w:r>
    </w:p>
    <w:p w:rsidR="00F53A1F" w:rsidRDefault="00F53A1F">
      <w:pPr>
        <w:spacing w:line="35" w:lineRule="exact"/>
        <w:rPr>
          <w:rFonts w:ascii="Symbol" w:eastAsia="Symbol" w:hAnsi="Symbol" w:cs="Symbol"/>
          <w:sz w:val="28"/>
          <w:szCs w:val="28"/>
        </w:rPr>
      </w:pPr>
    </w:p>
    <w:p w:rsidR="00F53A1F" w:rsidRDefault="00587AE6" w:rsidP="00587AE6">
      <w:pPr>
        <w:numPr>
          <w:ilvl w:val="0"/>
          <w:numId w:val="404"/>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удаление элементов контагиозного моллюска пинцетом, де-струкцией жидким азотом или электротоком;</w:t>
      </w:r>
    </w:p>
    <w:p w:rsidR="00F53A1F" w:rsidRDefault="00F53A1F">
      <w:pPr>
        <w:spacing w:line="34" w:lineRule="exact"/>
        <w:rPr>
          <w:rFonts w:ascii="Symbol" w:eastAsia="Symbol" w:hAnsi="Symbol" w:cs="Symbol"/>
          <w:sz w:val="28"/>
          <w:szCs w:val="28"/>
        </w:rPr>
      </w:pPr>
    </w:p>
    <w:p w:rsidR="00F53A1F" w:rsidRDefault="00587AE6" w:rsidP="00587AE6">
      <w:pPr>
        <w:numPr>
          <w:ilvl w:val="0"/>
          <w:numId w:val="404"/>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обработка образовавшегося после удаления раневого дефекта 2-5% спиртовым раствором йода, фукорцином (жидкостью Кастеллани), 1—2 % спиртовым раствором бриллиантового зеленого.</w:t>
      </w:r>
    </w:p>
    <w:p w:rsidR="00F53A1F" w:rsidRDefault="00F53A1F">
      <w:pPr>
        <w:spacing w:line="327" w:lineRule="exact"/>
        <w:rPr>
          <w:sz w:val="20"/>
          <w:szCs w:val="20"/>
        </w:rPr>
      </w:pPr>
    </w:p>
    <w:p w:rsidR="00F53A1F" w:rsidRDefault="00587AE6" w:rsidP="00587AE6">
      <w:pPr>
        <w:numPr>
          <w:ilvl w:val="0"/>
          <w:numId w:val="405"/>
        </w:numPr>
        <w:tabs>
          <w:tab w:val="left" w:pos="1460"/>
        </w:tabs>
        <w:ind w:left="1460" w:hanging="717"/>
        <w:rPr>
          <w:rFonts w:eastAsia="Times New Roman"/>
          <w:sz w:val="28"/>
          <w:szCs w:val="28"/>
        </w:rPr>
      </w:pPr>
      <w:r>
        <w:rPr>
          <w:rFonts w:eastAsia="Times New Roman"/>
          <w:b/>
          <w:bCs/>
          <w:sz w:val="28"/>
          <w:szCs w:val="28"/>
        </w:rPr>
        <w:t>Выпишите рецепты.</w:t>
      </w:r>
    </w:p>
    <w:p w:rsidR="00F53A1F" w:rsidRDefault="00F53A1F">
      <w:pPr>
        <w:spacing w:line="367" w:lineRule="exact"/>
        <w:rPr>
          <w:sz w:val="20"/>
          <w:szCs w:val="20"/>
        </w:rPr>
      </w:pPr>
    </w:p>
    <w:p w:rsidR="00F53A1F" w:rsidRDefault="00587AE6">
      <w:pPr>
        <w:ind w:left="40"/>
        <w:rPr>
          <w:sz w:val="20"/>
          <w:szCs w:val="20"/>
        </w:rPr>
      </w:pPr>
      <w:r>
        <w:rPr>
          <w:rFonts w:eastAsia="Times New Roman"/>
          <w:sz w:val="28"/>
          <w:szCs w:val="28"/>
        </w:rPr>
        <w:t>Rp: Ung. Oxolini 1% 15,0</w:t>
      </w:r>
    </w:p>
    <w:p w:rsidR="00F53A1F" w:rsidRDefault="00F53A1F">
      <w:pPr>
        <w:spacing w:line="49" w:lineRule="exact"/>
        <w:rPr>
          <w:sz w:val="20"/>
          <w:szCs w:val="20"/>
        </w:rPr>
      </w:pPr>
    </w:p>
    <w:p w:rsidR="00F53A1F" w:rsidRDefault="00587AE6">
      <w:pPr>
        <w:ind w:left="40"/>
        <w:rPr>
          <w:sz w:val="20"/>
          <w:szCs w:val="20"/>
        </w:rPr>
      </w:pPr>
      <w:r>
        <w:rPr>
          <w:rFonts w:eastAsia="Times New Roman"/>
          <w:sz w:val="28"/>
          <w:szCs w:val="28"/>
        </w:rPr>
        <w:t>D.S. Смазывать очаг 3 раза в день</w:t>
      </w:r>
    </w:p>
    <w:p w:rsidR="00F53A1F" w:rsidRDefault="00F53A1F">
      <w:pPr>
        <w:spacing w:line="321" w:lineRule="exact"/>
        <w:rPr>
          <w:sz w:val="20"/>
          <w:szCs w:val="20"/>
        </w:rPr>
      </w:pPr>
    </w:p>
    <w:p w:rsidR="00F53A1F" w:rsidRDefault="00587AE6">
      <w:pPr>
        <w:ind w:left="40"/>
        <w:rPr>
          <w:sz w:val="20"/>
          <w:szCs w:val="20"/>
        </w:rPr>
      </w:pPr>
      <w:r>
        <w:rPr>
          <w:rFonts w:eastAsia="Times New Roman"/>
          <w:sz w:val="28"/>
          <w:szCs w:val="28"/>
        </w:rPr>
        <w:t>Rp: Ung. Tebropheni 5% 30,0</w:t>
      </w:r>
    </w:p>
    <w:p w:rsidR="00F53A1F" w:rsidRDefault="00F53A1F">
      <w:pPr>
        <w:spacing w:line="49" w:lineRule="exact"/>
        <w:rPr>
          <w:sz w:val="20"/>
          <w:szCs w:val="20"/>
        </w:rPr>
      </w:pPr>
    </w:p>
    <w:p w:rsidR="00F53A1F" w:rsidRDefault="00587AE6">
      <w:pPr>
        <w:ind w:left="40"/>
        <w:rPr>
          <w:sz w:val="20"/>
          <w:szCs w:val="20"/>
        </w:rPr>
      </w:pPr>
      <w:r>
        <w:rPr>
          <w:rFonts w:eastAsia="Times New Roman"/>
          <w:sz w:val="28"/>
          <w:szCs w:val="28"/>
        </w:rPr>
        <w:t>D.S. Смазывать очаг поражения 3 раза в день</w:t>
      </w:r>
    </w:p>
    <w:p w:rsidR="00F53A1F" w:rsidRDefault="00F53A1F">
      <w:pPr>
        <w:spacing w:line="370" w:lineRule="exact"/>
        <w:rPr>
          <w:sz w:val="20"/>
          <w:szCs w:val="20"/>
        </w:rPr>
      </w:pPr>
    </w:p>
    <w:p w:rsidR="00F53A1F" w:rsidRDefault="00587AE6">
      <w:pPr>
        <w:ind w:left="40"/>
        <w:rPr>
          <w:sz w:val="20"/>
          <w:szCs w:val="20"/>
        </w:rPr>
      </w:pPr>
      <w:r>
        <w:rPr>
          <w:rFonts w:eastAsia="Times New Roman"/>
          <w:sz w:val="28"/>
          <w:szCs w:val="28"/>
        </w:rPr>
        <w:t>Rp: Ung. Riodoxoli 0,5% 30,0</w:t>
      </w:r>
    </w:p>
    <w:p w:rsidR="00F53A1F" w:rsidRDefault="00F53A1F">
      <w:pPr>
        <w:spacing w:line="48" w:lineRule="exact"/>
        <w:rPr>
          <w:sz w:val="20"/>
          <w:szCs w:val="20"/>
        </w:rPr>
      </w:pPr>
    </w:p>
    <w:p w:rsidR="00F53A1F" w:rsidRDefault="00587AE6">
      <w:pPr>
        <w:tabs>
          <w:tab w:val="left" w:pos="4020"/>
        </w:tabs>
        <w:ind w:left="40"/>
        <w:rPr>
          <w:sz w:val="20"/>
          <w:szCs w:val="20"/>
        </w:rPr>
      </w:pPr>
      <w:r>
        <w:rPr>
          <w:rFonts w:eastAsia="Times New Roman"/>
          <w:sz w:val="28"/>
          <w:szCs w:val="28"/>
        </w:rPr>
        <w:t>D.S. Смазывать очаги 1—3 раза</w:t>
      </w:r>
      <w:r>
        <w:rPr>
          <w:sz w:val="20"/>
          <w:szCs w:val="20"/>
        </w:rPr>
        <w:tab/>
      </w:r>
      <w:r>
        <w:rPr>
          <w:rFonts w:eastAsia="Times New Roman"/>
          <w:sz w:val="28"/>
          <w:szCs w:val="28"/>
        </w:rPr>
        <w:t>в день тонким слоем</w:t>
      </w:r>
    </w:p>
    <w:p w:rsidR="00F53A1F" w:rsidRDefault="00F53A1F">
      <w:pPr>
        <w:spacing w:line="200" w:lineRule="exact"/>
        <w:rPr>
          <w:sz w:val="20"/>
          <w:szCs w:val="20"/>
        </w:rPr>
      </w:pPr>
    </w:p>
    <w:p w:rsidR="00F53A1F" w:rsidRDefault="00F53A1F">
      <w:pPr>
        <w:spacing w:line="220" w:lineRule="exact"/>
        <w:rPr>
          <w:sz w:val="20"/>
          <w:szCs w:val="20"/>
        </w:rPr>
      </w:pPr>
    </w:p>
    <w:p w:rsidR="00F53A1F" w:rsidRPr="00587AE6" w:rsidRDefault="00587AE6">
      <w:pPr>
        <w:ind w:left="40"/>
        <w:rPr>
          <w:sz w:val="20"/>
          <w:szCs w:val="20"/>
          <w:lang w:val="en-US"/>
        </w:rPr>
      </w:pPr>
      <w:r w:rsidRPr="00587AE6">
        <w:rPr>
          <w:rFonts w:eastAsia="Times New Roman"/>
          <w:sz w:val="28"/>
          <w:szCs w:val="28"/>
          <w:lang w:val="en-US"/>
        </w:rPr>
        <w:t>Rp: Resorcini 0,3</w:t>
      </w:r>
    </w:p>
    <w:p w:rsidR="00F53A1F" w:rsidRPr="00587AE6" w:rsidRDefault="00F53A1F">
      <w:pPr>
        <w:spacing w:line="48" w:lineRule="exact"/>
        <w:rPr>
          <w:sz w:val="20"/>
          <w:szCs w:val="20"/>
          <w:lang w:val="en-US"/>
        </w:rPr>
      </w:pPr>
    </w:p>
    <w:p w:rsidR="00F53A1F" w:rsidRPr="00587AE6" w:rsidRDefault="00587AE6">
      <w:pPr>
        <w:ind w:left="40"/>
        <w:rPr>
          <w:sz w:val="20"/>
          <w:szCs w:val="20"/>
          <w:lang w:val="en-US"/>
        </w:rPr>
      </w:pPr>
      <w:r w:rsidRPr="00587AE6">
        <w:rPr>
          <w:rFonts w:eastAsia="Times New Roman"/>
          <w:sz w:val="28"/>
          <w:szCs w:val="28"/>
          <w:lang w:val="en-US"/>
        </w:rPr>
        <w:t>Ac. salicylici 0,6</w:t>
      </w:r>
    </w:p>
    <w:p w:rsidR="00F53A1F" w:rsidRPr="00587AE6" w:rsidRDefault="00F53A1F">
      <w:pPr>
        <w:spacing w:line="49" w:lineRule="exact"/>
        <w:rPr>
          <w:sz w:val="20"/>
          <w:szCs w:val="20"/>
          <w:lang w:val="en-US"/>
        </w:rPr>
      </w:pPr>
    </w:p>
    <w:p w:rsidR="00F53A1F" w:rsidRPr="00587AE6" w:rsidRDefault="00587AE6">
      <w:pPr>
        <w:ind w:left="40"/>
        <w:rPr>
          <w:sz w:val="20"/>
          <w:szCs w:val="20"/>
          <w:lang w:val="en-US"/>
        </w:rPr>
      </w:pPr>
      <w:r w:rsidRPr="00587AE6">
        <w:rPr>
          <w:rFonts w:eastAsia="Times New Roman"/>
          <w:sz w:val="28"/>
          <w:szCs w:val="28"/>
          <w:lang w:val="en-US"/>
        </w:rPr>
        <w:t>Hydrargyri oxydi flavi 1,2</w:t>
      </w:r>
    </w:p>
    <w:p w:rsidR="00F53A1F" w:rsidRPr="00587AE6" w:rsidRDefault="00F53A1F">
      <w:pPr>
        <w:spacing w:line="48" w:lineRule="exact"/>
        <w:rPr>
          <w:sz w:val="20"/>
          <w:szCs w:val="20"/>
          <w:lang w:val="en-US"/>
        </w:rPr>
      </w:pPr>
    </w:p>
    <w:p w:rsidR="00F53A1F" w:rsidRDefault="00587AE6">
      <w:pPr>
        <w:ind w:left="40"/>
        <w:rPr>
          <w:sz w:val="20"/>
          <w:szCs w:val="20"/>
        </w:rPr>
      </w:pPr>
      <w:r>
        <w:rPr>
          <w:rFonts w:eastAsia="Times New Roman"/>
          <w:sz w:val="28"/>
          <w:szCs w:val="28"/>
        </w:rPr>
        <w:t>Pastae Zinci 30,0</w:t>
      </w:r>
    </w:p>
    <w:p w:rsidR="00F53A1F" w:rsidRDefault="00F53A1F">
      <w:pPr>
        <w:spacing w:line="49" w:lineRule="exact"/>
        <w:rPr>
          <w:sz w:val="20"/>
          <w:szCs w:val="20"/>
        </w:rPr>
      </w:pPr>
    </w:p>
    <w:p w:rsidR="00F53A1F" w:rsidRDefault="00587AE6">
      <w:pPr>
        <w:ind w:left="40"/>
        <w:rPr>
          <w:sz w:val="20"/>
          <w:szCs w:val="20"/>
        </w:rPr>
      </w:pPr>
      <w:r>
        <w:rPr>
          <w:rFonts w:eastAsia="Times New Roman"/>
          <w:sz w:val="28"/>
          <w:szCs w:val="28"/>
        </w:rPr>
        <w:t>M.f. pasta</w:t>
      </w:r>
    </w:p>
    <w:p w:rsidR="00F53A1F" w:rsidRDefault="00F53A1F">
      <w:pPr>
        <w:spacing w:line="48" w:lineRule="exact"/>
        <w:rPr>
          <w:sz w:val="20"/>
          <w:szCs w:val="20"/>
        </w:rPr>
      </w:pPr>
    </w:p>
    <w:p w:rsidR="00F53A1F" w:rsidRDefault="00587AE6">
      <w:pPr>
        <w:ind w:left="40"/>
        <w:rPr>
          <w:sz w:val="20"/>
          <w:szCs w:val="20"/>
        </w:rPr>
      </w:pPr>
      <w:r>
        <w:rPr>
          <w:rFonts w:eastAsia="Times New Roman"/>
          <w:sz w:val="28"/>
          <w:szCs w:val="28"/>
        </w:rPr>
        <w:t>D.S. Смазывать очаги  поражения однократно</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14"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200" w:lineRule="exact"/>
        <w:rPr>
          <w:sz w:val="20"/>
          <w:szCs w:val="20"/>
        </w:rPr>
      </w:pPr>
    </w:p>
    <w:p w:rsidR="00F53A1F" w:rsidRDefault="00F53A1F">
      <w:pPr>
        <w:spacing w:line="242" w:lineRule="exact"/>
        <w:rPr>
          <w:sz w:val="20"/>
          <w:szCs w:val="20"/>
        </w:rPr>
      </w:pPr>
    </w:p>
    <w:p w:rsidR="00F53A1F" w:rsidRDefault="00587AE6">
      <w:pPr>
        <w:ind w:left="740"/>
        <w:rPr>
          <w:sz w:val="20"/>
          <w:szCs w:val="20"/>
        </w:rPr>
      </w:pPr>
      <w:r>
        <w:rPr>
          <w:rFonts w:eastAsia="Times New Roman"/>
          <w:b/>
          <w:bCs/>
          <w:sz w:val="28"/>
          <w:szCs w:val="28"/>
        </w:rPr>
        <w:t>1. Поставьте диагноз.</w:t>
      </w:r>
    </w:p>
    <w:p w:rsidR="00F53A1F" w:rsidRDefault="00587AE6">
      <w:pPr>
        <w:spacing w:line="236" w:lineRule="auto"/>
        <w:ind w:left="740"/>
        <w:rPr>
          <w:sz w:val="20"/>
          <w:szCs w:val="20"/>
        </w:rPr>
      </w:pPr>
      <w:r>
        <w:rPr>
          <w:rFonts w:eastAsia="Times New Roman"/>
          <w:sz w:val="28"/>
          <w:szCs w:val="28"/>
        </w:rPr>
        <w:t>Остроконечные кондиломы аногенитальной области.</w:t>
      </w:r>
    </w:p>
    <w:p w:rsidR="00F53A1F" w:rsidRDefault="00F53A1F">
      <w:pPr>
        <w:spacing w:line="205" w:lineRule="exact"/>
        <w:rPr>
          <w:sz w:val="20"/>
          <w:szCs w:val="20"/>
        </w:rPr>
      </w:pPr>
    </w:p>
    <w:p w:rsidR="00F53A1F" w:rsidRDefault="00587AE6">
      <w:pPr>
        <w:ind w:left="740"/>
        <w:rPr>
          <w:sz w:val="20"/>
          <w:szCs w:val="20"/>
        </w:rPr>
      </w:pPr>
      <w:r>
        <w:rPr>
          <w:rFonts w:eastAsia="Times New Roman"/>
          <w:b/>
          <w:bCs/>
          <w:sz w:val="28"/>
          <w:szCs w:val="28"/>
        </w:rPr>
        <w:t>2.Этиология и патогенез данного заболевания.</w:t>
      </w:r>
    </w:p>
    <w:p w:rsidR="00F53A1F" w:rsidRDefault="00587AE6">
      <w:pPr>
        <w:tabs>
          <w:tab w:val="left" w:pos="2860"/>
          <w:tab w:val="left" w:pos="4700"/>
          <w:tab w:val="left" w:pos="5180"/>
          <w:tab w:val="left" w:pos="7160"/>
        </w:tabs>
        <w:spacing w:line="237" w:lineRule="auto"/>
        <w:ind w:left="40"/>
        <w:rPr>
          <w:sz w:val="20"/>
          <w:szCs w:val="20"/>
        </w:rPr>
      </w:pPr>
      <w:r>
        <w:rPr>
          <w:rFonts w:eastAsia="Times New Roman"/>
          <w:sz w:val="28"/>
          <w:szCs w:val="28"/>
        </w:rPr>
        <w:t>Остроконечные</w:t>
      </w:r>
      <w:r>
        <w:rPr>
          <w:sz w:val="20"/>
          <w:szCs w:val="20"/>
        </w:rPr>
        <w:tab/>
      </w:r>
      <w:r>
        <w:rPr>
          <w:rFonts w:eastAsia="Times New Roman"/>
          <w:sz w:val="28"/>
          <w:szCs w:val="28"/>
        </w:rPr>
        <w:t>кондиломы</w:t>
      </w:r>
      <w:r>
        <w:rPr>
          <w:sz w:val="20"/>
          <w:szCs w:val="20"/>
        </w:rPr>
        <w:tab/>
      </w:r>
      <w:r>
        <w:rPr>
          <w:rFonts w:eastAsia="Times New Roman"/>
          <w:i/>
          <w:iCs/>
          <w:sz w:val="28"/>
          <w:szCs w:val="28"/>
        </w:rPr>
        <w:t>—</w:t>
      </w:r>
      <w:r>
        <w:rPr>
          <w:sz w:val="20"/>
          <w:szCs w:val="20"/>
        </w:rPr>
        <w:tab/>
      </w:r>
      <w:r>
        <w:rPr>
          <w:rFonts w:eastAsia="Times New Roman"/>
          <w:sz w:val="28"/>
          <w:szCs w:val="28"/>
        </w:rPr>
        <w:t>вирусное</w:t>
      </w:r>
      <w:r>
        <w:rPr>
          <w:sz w:val="20"/>
          <w:szCs w:val="20"/>
        </w:rPr>
        <w:tab/>
      </w:r>
      <w:r>
        <w:rPr>
          <w:rFonts w:eastAsia="Times New Roman"/>
          <w:sz w:val="28"/>
          <w:szCs w:val="28"/>
        </w:rPr>
        <w:t>заболевание,</w:t>
      </w:r>
    </w:p>
    <w:p w:rsidR="00F53A1F" w:rsidRDefault="00F53A1F">
      <w:pPr>
        <w:spacing w:line="1" w:lineRule="exact"/>
        <w:rPr>
          <w:sz w:val="20"/>
          <w:szCs w:val="20"/>
        </w:rPr>
      </w:pPr>
    </w:p>
    <w:p w:rsidR="00F53A1F" w:rsidRDefault="00587AE6">
      <w:pPr>
        <w:tabs>
          <w:tab w:val="left" w:pos="3600"/>
          <w:tab w:val="left" w:pos="6120"/>
          <w:tab w:val="left" w:pos="8520"/>
        </w:tabs>
        <w:ind w:left="40"/>
        <w:rPr>
          <w:sz w:val="20"/>
          <w:szCs w:val="20"/>
        </w:rPr>
      </w:pPr>
      <w:r>
        <w:rPr>
          <w:rFonts w:eastAsia="Times New Roman"/>
          <w:sz w:val="28"/>
          <w:szCs w:val="28"/>
        </w:rPr>
        <w:t>характеризующееся</w:t>
      </w:r>
      <w:r>
        <w:rPr>
          <w:sz w:val="20"/>
          <w:szCs w:val="20"/>
        </w:rPr>
        <w:tab/>
      </w:r>
      <w:r>
        <w:rPr>
          <w:rFonts w:eastAsia="Times New Roman"/>
          <w:sz w:val="28"/>
          <w:szCs w:val="28"/>
        </w:rPr>
        <w:t>появлением</w:t>
      </w:r>
      <w:r>
        <w:rPr>
          <w:sz w:val="20"/>
          <w:szCs w:val="20"/>
        </w:rPr>
        <w:tab/>
      </w:r>
      <w:r>
        <w:rPr>
          <w:rFonts w:eastAsia="Times New Roman"/>
          <w:sz w:val="28"/>
          <w:szCs w:val="28"/>
        </w:rPr>
        <w:t>одиночных</w:t>
      </w:r>
      <w:r>
        <w:rPr>
          <w:sz w:val="20"/>
          <w:szCs w:val="20"/>
        </w:rPr>
        <w:tab/>
      </w:r>
      <w:r>
        <w:rPr>
          <w:rFonts w:eastAsia="Times New Roman"/>
          <w:sz w:val="28"/>
          <w:szCs w:val="28"/>
        </w:rPr>
        <w:t>или</w:t>
      </w:r>
    </w:p>
    <w:p w:rsidR="00F53A1F" w:rsidRDefault="00F53A1F">
      <w:pPr>
        <w:spacing w:line="15"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множественных доброкачественных опухолевидных сосочковых разрастаний на коже и слизистых оболочках мочеполовых органов. Заболевание вызывает ВПЧ-1, 2, 6, 11, 16, 18. При остроконечных кондиломах гениталий в 90% случаев выявляют ВПЧ-6 и 11, относящихся к низкому</w:t>
      </w:r>
    </w:p>
    <w:p w:rsidR="00F53A1F" w:rsidRDefault="00F53A1F">
      <w:pPr>
        <w:spacing w:line="283" w:lineRule="exact"/>
        <w:rPr>
          <w:sz w:val="20"/>
          <w:szCs w:val="20"/>
        </w:rPr>
      </w:pPr>
    </w:p>
    <w:p w:rsidR="00F53A1F" w:rsidRDefault="00587AE6">
      <w:pPr>
        <w:ind w:left="40"/>
        <w:rPr>
          <w:sz w:val="20"/>
          <w:szCs w:val="20"/>
        </w:rPr>
      </w:pPr>
      <w:r>
        <w:rPr>
          <w:rFonts w:eastAsia="Times New Roman"/>
          <w:sz w:val="24"/>
          <w:szCs w:val="24"/>
        </w:rPr>
        <w:t>140</w:t>
      </w:r>
    </w:p>
    <w:p w:rsidR="00F53A1F" w:rsidRDefault="00F53A1F">
      <w:pPr>
        <w:sectPr w:rsidR="00F53A1F">
          <w:pgSz w:w="11900" w:h="16838"/>
          <w:pgMar w:top="1131" w:right="1440" w:bottom="120" w:left="1440" w:header="0" w:footer="0" w:gutter="0"/>
          <w:cols w:space="720" w:equalWidth="0">
            <w:col w:w="9026"/>
          </w:cols>
        </w:sectPr>
      </w:pPr>
    </w:p>
    <w:p w:rsidR="00F53A1F" w:rsidRDefault="00587AE6">
      <w:pPr>
        <w:spacing w:line="237" w:lineRule="auto"/>
        <w:ind w:left="40" w:right="26"/>
        <w:jc w:val="both"/>
        <w:rPr>
          <w:sz w:val="20"/>
          <w:szCs w:val="20"/>
        </w:rPr>
      </w:pPr>
      <w:r>
        <w:rPr>
          <w:rFonts w:eastAsia="Times New Roman"/>
          <w:sz w:val="28"/>
          <w:szCs w:val="28"/>
        </w:rPr>
        <w:t>онкогенному риску. Пациенты с видимыми остроконечными кондиломами могут быть одновременно инфицированы ВПЧ высокой степени онкогенного риска (16,18), ассоциирующиеся с интраэпителиальной неоплазией и аногенитальным раком.</w:t>
      </w:r>
    </w:p>
    <w:p w:rsidR="00F53A1F" w:rsidRDefault="00F53A1F">
      <w:pPr>
        <w:spacing w:line="16"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ВПЧ передается от человека при прямом интимном контакте. Изредка возможна передача ВПЧ через предметы интимного обихода. Часто бывает аутоинокуляция и тогда</w:t>
      </w:r>
    </w:p>
    <w:p w:rsidR="00F53A1F" w:rsidRDefault="00F53A1F">
      <w:pPr>
        <w:spacing w:line="2" w:lineRule="exact"/>
        <w:rPr>
          <w:sz w:val="20"/>
          <w:szCs w:val="20"/>
        </w:rPr>
      </w:pPr>
    </w:p>
    <w:p w:rsidR="00F53A1F" w:rsidRDefault="00587AE6">
      <w:pPr>
        <w:tabs>
          <w:tab w:val="left" w:pos="2520"/>
          <w:tab w:val="left" w:pos="4480"/>
          <w:tab w:val="left" w:pos="6620"/>
          <w:tab w:val="left" w:pos="7340"/>
        </w:tabs>
        <w:ind w:left="40"/>
        <w:rPr>
          <w:sz w:val="20"/>
          <w:szCs w:val="20"/>
        </w:rPr>
      </w:pPr>
      <w:r>
        <w:rPr>
          <w:rFonts w:eastAsia="Times New Roman"/>
          <w:sz w:val="28"/>
          <w:szCs w:val="28"/>
        </w:rPr>
        <w:t>остроконечные</w:t>
      </w:r>
      <w:r>
        <w:rPr>
          <w:sz w:val="20"/>
          <w:szCs w:val="20"/>
        </w:rPr>
        <w:tab/>
      </w:r>
      <w:r>
        <w:rPr>
          <w:rFonts w:eastAsia="Times New Roman"/>
          <w:sz w:val="28"/>
          <w:szCs w:val="28"/>
        </w:rPr>
        <w:t>кондиломы</w:t>
      </w:r>
      <w:r>
        <w:rPr>
          <w:sz w:val="20"/>
          <w:szCs w:val="20"/>
        </w:rPr>
        <w:tab/>
      </w:r>
      <w:r>
        <w:rPr>
          <w:rFonts w:eastAsia="Times New Roman"/>
          <w:sz w:val="28"/>
          <w:szCs w:val="28"/>
        </w:rPr>
        <w:t>развиваются</w:t>
      </w:r>
      <w:r>
        <w:rPr>
          <w:sz w:val="20"/>
          <w:szCs w:val="20"/>
        </w:rPr>
        <w:tab/>
      </w:r>
      <w:r>
        <w:rPr>
          <w:rFonts w:eastAsia="Times New Roman"/>
          <w:sz w:val="28"/>
          <w:szCs w:val="28"/>
        </w:rPr>
        <w:t>на</w:t>
      </w:r>
      <w:r>
        <w:rPr>
          <w:sz w:val="20"/>
          <w:szCs w:val="20"/>
        </w:rPr>
        <w:tab/>
      </w:r>
      <w:r>
        <w:rPr>
          <w:rFonts w:eastAsia="Times New Roman"/>
          <w:sz w:val="28"/>
          <w:szCs w:val="28"/>
        </w:rPr>
        <w:t>отдаленных</w:t>
      </w:r>
    </w:p>
    <w:p w:rsidR="00F53A1F" w:rsidRDefault="00587AE6">
      <w:pPr>
        <w:tabs>
          <w:tab w:val="left" w:pos="1680"/>
          <w:tab w:val="left" w:pos="2780"/>
          <w:tab w:val="left" w:pos="4380"/>
          <w:tab w:val="left" w:pos="6560"/>
          <w:tab w:val="left" w:pos="8520"/>
        </w:tabs>
        <w:ind w:left="40"/>
        <w:rPr>
          <w:sz w:val="20"/>
          <w:szCs w:val="20"/>
        </w:rPr>
      </w:pPr>
      <w:r>
        <w:rPr>
          <w:rFonts w:eastAsia="Times New Roman"/>
          <w:sz w:val="28"/>
          <w:szCs w:val="28"/>
        </w:rPr>
        <w:t>участках</w:t>
      </w:r>
      <w:r>
        <w:rPr>
          <w:sz w:val="20"/>
          <w:szCs w:val="20"/>
        </w:rPr>
        <w:tab/>
      </w:r>
      <w:r>
        <w:rPr>
          <w:rFonts w:eastAsia="Times New Roman"/>
          <w:sz w:val="28"/>
          <w:szCs w:val="28"/>
        </w:rPr>
        <w:t>тела,</w:t>
      </w:r>
      <w:r>
        <w:rPr>
          <w:sz w:val="20"/>
          <w:szCs w:val="20"/>
        </w:rPr>
        <w:tab/>
      </w:r>
      <w:r>
        <w:rPr>
          <w:rFonts w:eastAsia="Times New Roman"/>
          <w:sz w:val="28"/>
          <w:szCs w:val="28"/>
        </w:rPr>
        <w:t>которые</w:t>
      </w:r>
      <w:r>
        <w:rPr>
          <w:sz w:val="20"/>
          <w:szCs w:val="20"/>
        </w:rPr>
        <w:tab/>
      </w:r>
      <w:r>
        <w:rPr>
          <w:rFonts w:eastAsia="Times New Roman"/>
          <w:sz w:val="28"/>
          <w:szCs w:val="28"/>
        </w:rPr>
        <w:t>подвержены</w:t>
      </w:r>
      <w:r>
        <w:rPr>
          <w:sz w:val="20"/>
          <w:szCs w:val="20"/>
        </w:rPr>
        <w:tab/>
      </w:r>
      <w:r>
        <w:rPr>
          <w:rFonts w:eastAsia="Times New Roman"/>
          <w:sz w:val="28"/>
          <w:szCs w:val="28"/>
        </w:rPr>
        <w:t>мацерации</w:t>
      </w:r>
      <w:r>
        <w:rPr>
          <w:sz w:val="20"/>
          <w:szCs w:val="20"/>
        </w:rPr>
        <w:tab/>
      </w:r>
      <w:r>
        <w:rPr>
          <w:rFonts w:eastAsia="Times New Roman"/>
          <w:sz w:val="28"/>
          <w:szCs w:val="28"/>
        </w:rPr>
        <w:t>или</w:t>
      </w:r>
    </w:p>
    <w:tbl>
      <w:tblPr>
        <w:tblW w:w="0" w:type="auto"/>
        <w:tblInd w:w="40" w:type="dxa"/>
        <w:tblLayout w:type="fixed"/>
        <w:tblCellMar>
          <w:left w:w="0" w:type="dxa"/>
          <w:right w:w="0" w:type="dxa"/>
        </w:tblCellMar>
        <w:tblLook w:val="04A0" w:firstRow="1" w:lastRow="0" w:firstColumn="1" w:lastColumn="0" w:noHBand="0" w:noVBand="1"/>
      </w:tblPr>
      <w:tblGrid>
        <w:gridCol w:w="800"/>
        <w:gridCol w:w="1140"/>
        <w:gridCol w:w="980"/>
        <w:gridCol w:w="1220"/>
        <w:gridCol w:w="900"/>
        <w:gridCol w:w="1440"/>
        <w:gridCol w:w="2480"/>
      </w:tblGrid>
      <w:tr w:rsidR="00F53A1F">
        <w:trPr>
          <w:trHeight w:val="322"/>
        </w:trPr>
        <w:tc>
          <w:tcPr>
            <w:tcW w:w="1940" w:type="dxa"/>
            <w:gridSpan w:val="2"/>
            <w:vAlign w:val="bottom"/>
          </w:tcPr>
          <w:p w:rsidR="00F53A1F" w:rsidRDefault="00587AE6">
            <w:pPr>
              <w:rPr>
                <w:sz w:val="20"/>
                <w:szCs w:val="20"/>
              </w:rPr>
            </w:pPr>
            <w:r>
              <w:rPr>
                <w:rFonts w:eastAsia="Times New Roman"/>
                <w:sz w:val="28"/>
                <w:szCs w:val="28"/>
              </w:rPr>
              <w:t>раздражению.</w:t>
            </w:r>
          </w:p>
        </w:tc>
        <w:tc>
          <w:tcPr>
            <w:tcW w:w="980" w:type="dxa"/>
            <w:vAlign w:val="bottom"/>
          </w:tcPr>
          <w:p w:rsidR="00F53A1F" w:rsidRDefault="00587AE6">
            <w:pPr>
              <w:ind w:left="320"/>
              <w:rPr>
                <w:sz w:val="20"/>
                <w:szCs w:val="20"/>
              </w:rPr>
            </w:pPr>
            <w:r>
              <w:rPr>
                <w:rFonts w:eastAsia="Times New Roman"/>
                <w:w w:val="95"/>
                <w:sz w:val="28"/>
                <w:szCs w:val="28"/>
              </w:rPr>
              <w:t>Р еже</w:t>
            </w:r>
          </w:p>
        </w:tc>
        <w:tc>
          <w:tcPr>
            <w:tcW w:w="2120" w:type="dxa"/>
            <w:gridSpan w:val="2"/>
            <w:vAlign w:val="bottom"/>
          </w:tcPr>
          <w:p w:rsidR="00F53A1F" w:rsidRDefault="00587AE6">
            <w:pPr>
              <w:ind w:left="480"/>
              <w:rPr>
                <w:sz w:val="20"/>
                <w:szCs w:val="20"/>
              </w:rPr>
            </w:pPr>
            <w:r>
              <w:rPr>
                <w:rFonts w:eastAsia="Times New Roman"/>
                <w:sz w:val="28"/>
                <w:szCs w:val="28"/>
              </w:rPr>
              <w:t>инфекция</w:t>
            </w:r>
          </w:p>
        </w:tc>
        <w:tc>
          <w:tcPr>
            <w:tcW w:w="3920" w:type="dxa"/>
            <w:gridSpan w:val="2"/>
            <w:vAlign w:val="bottom"/>
          </w:tcPr>
          <w:p w:rsidR="00F53A1F" w:rsidRDefault="00587AE6">
            <w:pPr>
              <w:jc w:val="right"/>
              <w:rPr>
                <w:sz w:val="20"/>
                <w:szCs w:val="20"/>
              </w:rPr>
            </w:pPr>
            <w:r>
              <w:rPr>
                <w:rFonts w:eastAsia="Times New Roman"/>
                <w:sz w:val="28"/>
                <w:szCs w:val="28"/>
              </w:rPr>
              <w:t>передается внутриутробно</w:t>
            </w:r>
          </w:p>
        </w:tc>
      </w:tr>
      <w:tr w:rsidR="00F53A1F">
        <w:trPr>
          <w:trHeight w:val="322"/>
        </w:trPr>
        <w:tc>
          <w:tcPr>
            <w:tcW w:w="800" w:type="dxa"/>
            <w:vAlign w:val="bottom"/>
          </w:tcPr>
          <w:p w:rsidR="00F53A1F" w:rsidRDefault="00587AE6">
            <w:pPr>
              <w:rPr>
                <w:sz w:val="20"/>
                <w:szCs w:val="20"/>
              </w:rPr>
            </w:pPr>
            <w:r>
              <w:rPr>
                <w:rFonts w:eastAsia="Times New Roman"/>
                <w:sz w:val="28"/>
                <w:szCs w:val="28"/>
              </w:rPr>
              <w:t>плоду</w:t>
            </w:r>
          </w:p>
        </w:tc>
        <w:tc>
          <w:tcPr>
            <w:tcW w:w="1140" w:type="dxa"/>
            <w:vAlign w:val="bottom"/>
          </w:tcPr>
          <w:p w:rsidR="00F53A1F" w:rsidRDefault="00587AE6">
            <w:pPr>
              <w:ind w:left="240"/>
              <w:rPr>
                <w:sz w:val="20"/>
                <w:szCs w:val="20"/>
              </w:rPr>
            </w:pPr>
            <w:r>
              <w:rPr>
                <w:rFonts w:eastAsia="Times New Roman"/>
                <w:sz w:val="28"/>
                <w:szCs w:val="28"/>
              </w:rPr>
              <w:t>через</w:t>
            </w:r>
          </w:p>
        </w:tc>
        <w:tc>
          <w:tcPr>
            <w:tcW w:w="2200" w:type="dxa"/>
            <w:gridSpan w:val="2"/>
            <w:vAlign w:val="bottom"/>
          </w:tcPr>
          <w:p w:rsidR="00F53A1F" w:rsidRDefault="00587AE6">
            <w:pPr>
              <w:jc w:val="right"/>
              <w:rPr>
                <w:sz w:val="20"/>
                <w:szCs w:val="20"/>
              </w:rPr>
            </w:pPr>
            <w:r>
              <w:rPr>
                <w:rFonts w:eastAsia="Times New Roman"/>
                <w:sz w:val="28"/>
                <w:szCs w:val="28"/>
              </w:rPr>
              <w:t>поврежденную</w:t>
            </w:r>
          </w:p>
        </w:tc>
        <w:tc>
          <w:tcPr>
            <w:tcW w:w="2340" w:type="dxa"/>
            <w:gridSpan w:val="2"/>
            <w:vAlign w:val="bottom"/>
          </w:tcPr>
          <w:p w:rsidR="00F53A1F" w:rsidRDefault="00587AE6">
            <w:pPr>
              <w:ind w:left="140"/>
              <w:rPr>
                <w:sz w:val="20"/>
                <w:szCs w:val="20"/>
              </w:rPr>
            </w:pPr>
            <w:r>
              <w:rPr>
                <w:rFonts w:eastAsia="Times New Roman"/>
                <w:sz w:val="28"/>
                <w:szCs w:val="28"/>
              </w:rPr>
              <w:t>плаценту  или</w:t>
            </w:r>
          </w:p>
        </w:tc>
        <w:tc>
          <w:tcPr>
            <w:tcW w:w="2480" w:type="dxa"/>
            <w:vAlign w:val="bottom"/>
          </w:tcPr>
          <w:p w:rsidR="00F53A1F" w:rsidRDefault="00587AE6">
            <w:pPr>
              <w:jc w:val="right"/>
              <w:rPr>
                <w:sz w:val="20"/>
                <w:szCs w:val="20"/>
              </w:rPr>
            </w:pPr>
            <w:r>
              <w:rPr>
                <w:rFonts w:eastAsia="Times New Roman"/>
                <w:sz w:val="28"/>
                <w:szCs w:val="28"/>
              </w:rPr>
              <w:t>во  время  родов,</w:t>
            </w:r>
          </w:p>
        </w:tc>
      </w:tr>
      <w:tr w:rsidR="00F53A1F">
        <w:trPr>
          <w:trHeight w:val="322"/>
        </w:trPr>
        <w:tc>
          <w:tcPr>
            <w:tcW w:w="800" w:type="dxa"/>
            <w:vAlign w:val="bottom"/>
          </w:tcPr>
          <w:p w:rsidR="00F53A1F" w:rsidRDefault="00587AE6">
            <w:pPr>
              <w:rPr>
                <w:sz w:val="20"/>
                <w:szCs w:val="20"/>
              </w:rPr>
            </w:pPr>
            <w:r>
              <w:rPr>
                <w:rFonts w:eastAsia="Times New Roman"/>
                <w:sz w:val="28"/>
                <w:szCs w:val="28"/>
              </w:rPr>
              <w:t>при</w:t>
            </w:r>
          </w:p>
        </w:tc>
        <w:tc>
          <w:tcPr>
            <w:tcW w:w="2120" w:type="dxa"/>
            <w:gridSpan w:val="2"/>
            <w:vAlign w:val="bottom"/>
          </w:tcPr>
          <w:p w:rsidR="00F53A1F" w:rsidRDefault="00587AE6">
            <w:pPr>
              <w:ind w:left="80"/>
              <w:rPr>
                <w:sz w:val="20"/>
                <w:szCs w:val="20"/>
              </w:rPr>
            </w:pPr>
            <w:r>
              <w:rPr>
                <w:rFonts w:eastAsia="Times New Roman"/>
                <w:sz w:val="28"/>
                <w:szCs w:val="28"/>
              </w:rPr>
              <w:t>прохождении</w:t>
            </w:r>
          </w:p>
        </w:tc>
        <w:tc>
          <w:tcPr>
            <w:tcW w:w="1220" w:type="dxa"/>
            <w:vAlign w:val="bottom"/>
          </w:tcPr>
          <w:p w:rsidR="00F53A1F" w:rsidRDefault="00587AE6">
            <w:pPr>
              <w:jc w:val="right"/>
              <w:rPr>
                <w:sz w:val="20"/>
                <w:szCs w:val="20"/>
              </w:rPr>
            </w:pPr>
            <w:r>
              <w:rPr>
                <w:rFonts w:eastAsia="Times New Roman"/>
                <w:sz w:val="28"/>
                <w:szCs w:val="28"/>
              </w:rPr>
              <w:t>ребенка</w:t>
            </w:r>
          </w:p>
        </w:tc>
        <w:tc>
          <w:tcPr>
            <w:tcW w:w="900" w:type="dxa"/>
            <w:vAlign w:val="bottom"/>
          </w:tcPr>
          <w:p w:rsidR="00F53A1F" w:rsidRDefault="00587AE6">
            <w:pPr>
              <w:ind w:left="80"/>
              <w:rPr>
                <w:sz w:val="20"/>
                <w:szCs w:val="20"/>
              </w:rPr>
            </w:pPr>
            <w:r>
              <w:rPr>
                <w:rFonts w:eastAsia="Times New Roman"/>
                <w:sz w:val="28"/>
                <w:szCs w:val="28"/>
              </w:rPr>
              <w:t>через</w:t>
            </w:r>
          </w:p>
        </w:tc>
        <w:tc>
          <w:tcPr>
            <w:tcW w:w="1440" w:type="dxa"/>
            <w:vAlign w:val="bottom"/>
          </w:tcPr>
          <w:p w:rsidR="00F53A1F" w:rsidRDefault="00587AE6">
            <w:pPr>
              <w:ind w:left="260"/>
              <w:rPr>
                <w:sz w:val="20"/>
                <w:szCs w:val="20"/>
              </w:rPr>
            </w:pPr>
            <w:r>
              <w:rPr>
                <w:rFonts w:eastAsia="Times New Roman"/>
                <w:sz w:val="28"/>
                <w:szCs w:val="28"/>
              </w:rPr>
              <w:t>родовые</w:t>
            </w:r>
          </w:p>
        </w:tc>
        <w:tc>
          <w:tcPr>
            <w:tcW w:w="2480" w:type="dxa"/>
            <w:vAlign w:val="bottom"/>
          </w:tcPr>
          <w:p w:rsidR="00F53A1F" w:rsidRDefault="00587AE6">
            <w:pPr>
              <w:jc w:val="right"/>
              <w:rPr>
                <w:sz w:val="20"/>
                <w:szCs w:val="20"/>
              </w:rPr>
            </w:pPr>
            <w:r>
              <w:rPr>
                <w:rFonts w:eastAsia="Times New Roman"/>
                <w:sz w:val="28"/>
                <w:szCs w:val="28"/>
              </w:rPr>
              <w:t>пути   женщины,</w:t>
            </w:r>
          </w:p>
        </w:tc>
      </w:tr>
    </w:tbl>
    <w:p w:rsidR="00F53A1F" w:rsidRDefault="00F53A1F">
      <w:pPr>
        <w:spacing w:line="1" w:lineRule="exact"/>
        <w:rPr>
          <w:sz w:val="20"/>
          <w:szCs w:val="20"/>
        </w:rPr>
      </w:pPr>
    </w:p>
    <w:p w:rsidR="00F53A1F" w:rsidRDefault="00587AE6">
      <w:pPr>
        <w:tabs>
          <w:tab w:val="left" w:pos="260"/>
          <w:tab w:val="left" w:pos="260"/>
          <w:tab w:val="left" w:pos="260"/>
        </w:tabs>
        <w:ind w:right="-13"/>
        <w:jc w:val="center"/>
        <w:rPr>
          <w:sz w:val="20"/>
          <w:szCs w:val="20"/>
        </w:rPr>
      </w:pPr>
      <w:r>
        <w:rPr>
          <w:rFonts w:eastAsia="Times New Roman"/>
          <w:sz w:val="28"/>
          <w:szCs w:val="28"/>
        </w:rPr>
        <w:t>инфицированной</w:t>
      </w:r>
      <w:r>
        <w:rPr>
          <w:rFonts w:eastAsia="Times New Roman"/>
          <w:sz w:val="28"/>
          <w:szCs w:val="28"/>
        </w:rPr>
        <w:tab/>
        <w:t>ВПЧ.  Заболевание</w:t>
      </w:r>
      <w:r>
        <w:rPr>
          <w:rFonts w:eastAsia="Times New Roman"/>
          <w:sz w:val="28"/>
          <w:szCs w:val="28"/>
        </w:rPr>
        <w:tab/>
        <w:t>встречается</w:t>
      </w:r>
      <w:r>
        <w:rPr>
          <w:rFonts w:eastAsia="Times New Roman"/>
          <w:sz w:val="28"/>
          <w:szCs w:val="28"/>
        </w:rPr>
        <w:tab/>
        <w:t>одинаково</w:t>
      </w:r>
    </w:p>
    <w:tbl>
      <w:tblPr>
        <w:tblW w:w="0" w:type="auto"/>
        <w:tblInd w:w="40" w:type="dxa"/>
        <w:tblLayout w:type="fixed"/>
        <w:tblCellMar>
          <w:left w:w="0" w:type="dxa"/>
          <w:right w:w="0" w:type="dxa"/>
        </w:tblCellMar>
        <w:tblLook w:val="04A0" w:firstRow="1" w:lastRow="0" w:firstColumn="1" w:lastColumn="0" w:noHBand="0" w:noVBand="1"/>
      </w:tblPr>
      <w:tblGrid>
        <w:gridCol w:w="2400"/>
        <w:gridCol w:w="780"/>
        <w:gridCol w:w="2460"/>
        <w:gridCol w:w="1760"/>
        <w:gridCol w:w="1560"/>
      </w:tblGrid>
      <w:tr w:rsidR="00F53A1F">
        <w:trPr>
          <w:trHeight w:val="322"/>
        </w:trPr>
        <w:tc>
          <w:tcPr>
            <w:tcW w:w="3180" w:type="dxa"/>
            <w:gridSpan w:val="2"/>
            <w:vAlign w:val="bottom"/>
          </w:tcPr>
          <w:p w:rsidR="00F53A1F" w:rsidRDefault="00587AE6">
            <w:pPr>
              <w:rPr>
                <w:sz w:val="20"/>
                <w:szCs w:val="20"/>
              </w:rPr>
            </w:pPr>
            <w:r>
              <w:rPr>
                <w:rFonts w:eastAsia="Times New Roman"/>
                <w:sz w:val="28"/>
                <w:szCs w:val="28"/>
              </w:rPr>
              <w:t>часто  как  у  мужчин,</w:t>
            </w:r>
          </w:p>
        </w:tc>
        <w:tc>
          <w:tcPr>
            <w:tcW w:w="2460" w:type="dxa"/>
            <w:vAlign w:val="bottom"/>
          </w:tcPr>
          <w:p w:rsidR="00F53A1F" w:rsidRDefault="00587AE6">
            <w:pPr>
              <w:ind w:left="20"/>
              <w:rPr>
                <w:sz w:val="20"/>
                <w:szCs w:val="20"/>
              </w:rPr>
            </w:pPr>
            <w:r>
              <w:rPr>
                <w:rFonts w:eastAsia="Times New Roman"/>
                <w:sz w:val="28"/>
                <w:szCs w:val="28"/>
              </w:rPr>
              <w:t>так  и  у  женщин.</w:t>
            </w:r>
          </w:p>
        </w:tc>
        <w:tc>
          <w:tcPr>
            <w:tcW w:w="3320" w:type="dxa"/>
            <w:gridSpan w:val="2"/>
            <w:vAlign w:val="bottom"/>
          </w:tcPr>
          <w:p w:rsidR="00F53A1F" w:rsidRDefault="00587AE6">
            <w:pPr>
              <w:jc w:val="right"/>
              <w:rPr>
                <w:sz w:val="20"/>
                <w:szCs w:val="20"/>
              </w:rPr>
            </w:pPr>
            <w:r>
              <w:rPr>
                <w:rFonts w:eastAsia="Times New Roman"/>
                <w:sz w:val="28"/>
                <w:szCs w:val="28"/>
              </w:rPr>
              <w:t>Чаще наблюдают  его  у</w:t>
            </w:r>
          </w:p>
        </w:tc>
      </w:tr>
      <w:tr w:rsidR="00F53A1F">
        <w:trPr>
          <w:trHeight w:val="322"/>
        </w:trPr>
        <w:tc>
          <w:tcPr>
            <w:tcW w:w="8960" w:type="dxa"/>
            <w:gridSpan w:val="5"/>
            <w:vAlign w:val="bottom"/>
          </w:tcPr>
          <w:p w:rsidR="00F53A1F" w:rsidRDefault="00587AE6">
            <w:pPr>
              <w:jc w:val="right"/>
              <w:rPr>
                <w:sz w:val="20"/>
                <w:szCs w:val="20"/>
              </w:rPr>
            </w:pPr>
            <w:r>
              <w:rPr>
                <w:rFonts w:eastAsia="Times New Roman"/>
                <w:sz w:val="28"/>
                <w:szCs w:val="28"/>
              </w:rPr>
              <w:t>лиц   в  возрасте 20-40 лет, живущих активной половой жизнью.</w:t>
            </w:r>
          </w:p>
        </w:tc>
      </w:tr>
      <w:tr w:rsidR="00F53A1F">
        <w:trPr>
          <w:trHeight w:val="323"/>
        </w:trPr>
        <w:tc>
          <w:tcPr>
            <w:tcW w:w="2400" w:type="dxa"/>
            <w:vAlign w:val="bottom"/>
          </w:tcPr>
          <w:p w:rsidR="00F53A1F" w:rsidRDefault="00587AE6">
            <w:pPr>
              <w:rPr>
                <w:sz w:val="20"/>
                <w:szCs w:val="20"/>
              </w:rPr>
            </w:pPr>
            <w:r>
              <w:rPr>
                <w:rFonts w:eastAsia="Times New Roman"/>
                <w:sz w:val="28"/>
                <w:szCs w:val="28"/>
              </w:rPr>
              <w:t>Остроконечные</w:t>
            </w:r>
          </w:p>
        </w:tc>
        <w:tc>
          <w:tcPr>
            <w:tcW w:w="3240" w:type="dxa"/>
            <w:gridSpan w:val="2"/>
            <w:vAlign w:val="bottom"/>
          </w:tcPr>
          <w:p w:rsidR="00F53A1F" w:rsidRDefault="00587AE6">
            <w:pPr>
              <w:ind w:left="80"/>
              <w:rPr>
                <w:sz w:val="20"/>
                <w:szCs w:val="20"/>
              </w:rPr>
            </w:pPr>
            <w:r>
              <w:rPr>
                <w:rFonts w:eastAsia="Times New Roman"/>
                <w:sz w:val="28"/>
                <w:szCs w:val="28"/>
              </w:rPr>
              <w:t>кондиломы   обычно</w:t>
            </w:r>
          </w:p>
        </w:tc>
        <w:tc>
          <w:tcPr>
            <w:tcW w:w="1760" w:type="dxa"/>
            <w:vAlign w:val="bottom"/>
          </w:tcPr>
          <w:p w:rsidR="00F53A1F" w:rsidRDefault="00587AE6">
            <w:pPr>
              <w:ind w:left="160"/>
              <w:rPr>
                <w:sz w:val="20"/>
                <w:szCs w:val="20"/>
              </w:rPr>
            </w:pPr>
            <w:r>
              <w:rPr>
                <w:rFonts w:eastAsia="Times New Roman"/>
                <w:sz w:val="28"/>
                <w:szCs w:val="28"/>
              </w:rPr>
              <w:t>возникают</w:t>
            </w:r>
          </w:p>
        </w:tc>
        <w:tc>
          <w:tcPr>
            <w:tcW w:w="1560" w:type="dxa"/>
            <w:vAlign w:val="bottom"/>
          </w:tcPr>
          <w:p w:rsidR="00F53A1F" w:rsidRDefault="00587AE6">
            <w:pPr>
              <w:jc w:val="right"/>
              <w:rPr>
                <w:sz w:val="20"/>
                <w:szCs w:val="20"/>
              </w:rPr>
            </w:pPr>
            <w:r>
              <w:rPr>
                <w:rFonts w:eastAsia="Times New Roman"/>
                <w:sz w:val="28"/>
                <w:szCs w:val="28"/>
              </w:rPr>
              <w:t>в   местах,</w:t>
            </w:r>
          </w:p>
        </w:tc>
      </w:tr>
      <w:tr w:rsidR="00F53A1F">
        <w:trPr>
          <w:trHeight w:val="322"/>
        </w:trPr>
        <w:tc>
          <w:tcPr>
            <w:tcW w:w="2400" w:type="dxa"/>
            <w:vAlign w:val="bottom"/>
          </w:tcPr>
          <w:p w:rsidR="00F53A1F" w:rsidRDefault="00587AE6">
            <w:pPr>
              <w:rPr>
                <w:sz w:val="20"/>
                <w:szCs w:val="20"/>
              </w:rPr>
            </w:pPr>
            <w:r>
              <w:rPr>
                <w:rFonts w:eastAsia="Times New Roman"/>
                <w:sz w:val="28"/>
                <w:szCs w:val="28"/>
              </w:rPr>
              <w:t>травмирующихся</w:t>
            </w:r>
          </w:p>
        </w:tc>
        <w:tc>
          <w:tcPr>
            <w:tcW w:w="780" w:type="dxa"/>
            <w:vAlign w:val="bottom"/>
          </w:tcPr>
          <w:p w:rsidR="00F53A1F" w:rsidRDefault="00587AE6">
            <w:pPr>
              <w:ind w:left="300"/>
              <w:rPr>
                <w:sz w:val="20"/>
                <w:szCs w:val="20"/>
              </w:rPr>
            </w:pPr>
            <w:r>
              <w:rPr>
                <w:rFonts w:eastAsia="Times New Roman"/>
                <w:sz w:val="28"/>
                <w:szCs w:val="28"/>
              </w:rPr>
              <w:t>при</w:t>
            </w:r>
          </w:p>
        </w:tc>
        <w:tc>
          <w:tcPr>
            <w:tcW w:w="4220" w:type="dxa"/>
            <w:gridSpan w:val="2"/>
            <w:vAlign w:val="bottom"/>
          </w:tcPr>
          <w:p w:rsidR="00F53A1F" w:rsidRDefault="00587AE6">
            <w:pPr>
              <w:ind w:left="340"/>
              <w:rPr>
                <w:sz w:val="20"/>
                <w:szCs w:val="20"/>
              </w:rPr>
            </w:pPr>
            <w:r>
              <w:rPr>
                <w:rFonts w:eastAsia="Times New Roman"/>
                <w:sz w:val="28"/>
                <w:szCs w:val="28"/>
              </w:rPr>
              <w:t>интимных    контактах.</w:t>
            </w:r>
          </w:p>
        </w:tc>
        <w:tc>
          <w:tcPr>
            <w:tcW w:w="1560" w:type="dxa"/>
            <w:vAlign w:val="bottom"/>
          </w:tcPr>
          <w:p w:rsidR="00F53A1F" w:rsidRDefault="00587AE6">
            <w:pPr>
              <w:jc w:val="right"/>
              <w:rPr>
                <w:sz w:val="20"/>
                <w:szCs w:val="20"/>
              </w:rPr>
            </w:pPr>
            <w:r>
              <w:rPr>
                <w:rFonts w:eastAsia="Times New Roman"/>
                <w:sz w:val="28"/>
                <w:szCs w:val="28"/>
              </w:rPr>
              <w:t>Развитию</w:t>
            </w:r>
          </w:p>
        </w:tc>
      </w:tr>
    </w:tbl>
    <w:p w:rsidR="00F53A1F" w:rsidRDefault="00587AE6">
      <w:pPr>
        <w:tabs>
          <w:tab w:val="left" w:pos="2660"/>
          <w:tab w:val="left" w:pos="4520"/>
          <w:tab w:val="left" w:pos="6880"/>
          <w:tab w:val="left" w:pos="8820"/>
        </w:tabs>
        <w:ind w:left="40"/>
        <w:rPr>
          <w:sz w:val="20"/>
          <w:szCs w:val="20"/>
        </w:rPr>
      </w:pPr>
      <w:r>
        <w:rPr>
          <w:rFonts w:eastAsia="Times New Roman"/>
          <w:sz w:val="28"/>
          <w:szCs w:val="28"/>
        </w:rPr>
        <w:t>остроконечных</w:t>
      </w:r>
      <w:r>
        <w:rPr>
          <w:sz w:val="20"/>
          <w:szCs w:val="20"/>
        </w:rPr>
        <w:tab/>
      </w:r>
      <w:r>
        <w:rPr>
          <w:rFonts w:eastAsia="Times New Roman"/>
          <w:sz w:val="28"/>
          <w:szCs w:val="28"/>
        </w:rPr>
        <w:t>кондилом</w:t>
      </w:r>
      <w:r>
        <w:rPr>
          <w:sz w:val="20"/>
          <w:szCs w:val="20"/>
        </w:rPr>
        <w:tab/>
      </w:r>
      <w:r>
        <w:rPr>
          <w:rFonts w:eastAsia="Times New Roman"/>
          <w:sz w:val="28"/>
          <w:szCs w:val="28"/>
        </w:rPr>
        <w:t>способствуют</w:t>
      </w:r>
      <w:r>
        <w:rPr>
          <w:sz w:val="20"/>
          <w:szCs w:val="20"/>
        </w:rPr>
        <w:tab/>
      </w:r>
      <w:r>
        <w:rPr>
          <w:rFonts w:eastAsia="Times New Roman"/>
          <w:sz w:val="28"/>
          <w:szCs w:val="28"/>
        </w:rPr>
        <w:t>влажность</w:t>
      </w:r>
      <w:r>
        <w:rPr>
          <w:sz w:val="20"/>
          <w:szCs w:val="20"/>
        </w:rPr>
        <w:tab/>
      </w:r>
      <w:r>
        <w:rPr>
          <w:rFonts w:eastAsia="Times New Roman"/>
          <w:sz w:val="28"/>
          <w:szCs w:val="28"/>
        </w:rPr>
        <w:t>и</w:t>
      </w:r>
    </w:p>
    <w:tbl>
      <w:tblPr>
        <w:tblW w:w="0" w:type="auto"/>
        <w:tblInd w:w="40" w:type="dxa"/>
        <w:tblLayout w:type="fixed"/>
        <w:tblCellMar>
          <w:left w:w="0" w:type="dxa"/>
          <w:right w:w="0" w:type="dxa"/>
        </w:tblCellMar>
        <w:tblLook w:val="04A0" w:firstRow="1" w:lastRow="0" w:firstColumn="1" w:lastColumn="0" w:noHBand="0" w:noVBand="1"/>
      </w:tblPr>
      <w:tblGrid>
        <w:gridCol w:w="1500"/>
        <w:gridCol w:w="940"/>
        <w:gridCol w:w="1200"/>
        <w:gridCol w:w="920"/>
        <w:gridCol w:w="1540"/>
        <w:gridCol w:w="640"/>
        <w:gridCol w:w="680"/>
        <w:gridCol w:w="520"/>
        <w:gridCol w:w="1020"/>
      </w:tblGrid>
      <w:tr w:rsidR="00F53A1F">
        <w:trPr>
          <w:trHeight w:val="322"/>
        </w:trPr>
        <w:tc>
          <w:tcPr>
            <w:tcW w:w="1500" w:type="dxa"/>
            <w:vAlign w:val="bottom"/>
          </w:tcPr>
          <w:p w:rsidR="00F53A1F" w:rsidRDefault="00587AE6">
            <w:pPr>
              <w:rPr>
                <w:sz w:val="20"/>
                <w:szCs w:val="20"/>
              </w:rPr>
            </w:pPr>
            <w:r>
              <w:rPr>
                <w:rFonts w:eastAsia="Times New Roman"/>
                <w:sz w:val="28"/>
                <w:szCs w:val="28"/>
              </w:rPr>
              <w:t>мацерация</w:t>
            </w:r>
          </w:p>
        </w:tc>
        <w:tc>
          <w:tcPr>
            <w:tcW w:w="940" w:type="dxa"/>
            <w:vAlign w:val="bottom"/>
          </w:tcPr>
          <w:p w:rsidR="00F53A1F" w:rsidRDefault="00587AE6">
            <w:pPr>
              <w:ind w:left="260"/>
              <w:rPr>
                <w:sz w:val="20"/>
                <w:szCs w:val="20"/>
              </w:rPr>
            </w:pPr>
            <w:r>
              <w:rPr>
                <w:rFonts w:eastAsia="Times New Roman"/>
                <w:sz w:val="28"/>
                <w:szCs w:val="28"/>
              </w:rPr>
              <w:t>кожи</w:t>
            </w:r>
          </w:p>
        </w:tc>
        <w:tc>
          <w:tcPr>
            <w:tcW w:w="2120" w:type="dxa"/>
            <w:gridSpan w:val="2"/>
            <w:vAlign w:val="bottom"/>
          </w:tcPr>
          <w:p w:rsidR="00F53A1F" w:rsidRDefault="00587AE6">
            <w:pPr>
              <w:ind w:left="260"/>
              <w:rPr>
                <w:sz w:val="20"/>
                <w:szCs w:val="20"/>
              </w:rPr>
            </w:pPr>
            <w:r>
              <w:rPr>
                <w:rFonts w:eastAsia="Times New Roman"/>
                <w:sz w:val="28"/>
                <w:szCs w:val="28"/>
              </w:rPr>
              <w:t>и слизистых</w:t>
            </w:r>
          </w:p>
        </w:tc>
        <w:tc>
          <w:tcPr>
            <w:tcW w:w="1540" w:type="dxa"/>
            <w:vAlign w:val="bottom"/>
          </w:tcPr>
          <w:p w:rsidR="00F53A1F" w:rsidRDefault="00587AE6">
            <w:pPr>
              <w:ind w:left="80"/>
              <w:rPr>
                <w:sz w:val="20"/>
                <w:szCs w:val="20"/>
              </w:rPr>
            </w:pPr>
            <w:r>
              <w:rPr>
                <w:rFonts w:eastAsia="Times New Roman"/>
                <w:sz w:val="28"/>
                <w:szCs w:val="28"/>
              </w:rPr>
              <w:t>оболочек,</w:t>
            </w:r>
          </w:p>
        </w:tc>
        <w:tc>
          <w:tcPr>
            <w:tcW w:w="1840" w:type="dxa"/>
            <w:gridSpan w:val="3"/>
            <w:vAlign w:val="bottom"/>
          </w:tcPr>
          <w:p w:rsidR="00F53A1F" w:rsidRDefault="00587AE6">
            <w:pPr>
              <w:jc w:val="right"/>
              <w:rPr>
                <w:sz w:val="20"/>
                <w:szCs w:val="20"/>
              </w:rPr>
            </w:pPr>
            <w:r>
              <w:rPr>
                <w:rFonts w:eastAsia="Times New Roman"/>
                <w:sz w:val="28"/>
                <w:szCs w:val="28"/>
              </w:rPr>
              <w:t>нарушение</w:t>
            </w:r>
          </w:p>
        </w:tc>
        <w:tc>
          <w:tcPr>
            <w:tcW w:w="1020" w:type="dxa"/>
            <w:vAlign w:val="bottom"/>
          </w:tcPr>
          <w:p w:rsidR="00F53A1F" w:rsidRDefault="00587AE6">
            <w:pPr>
              <w:jc w:val="right"/>
              <w:rPr>
                <w:sz w:val="20"/>
                <w:szCs w:val="20"/>
              </w:rPr>
            </w:pPr>
            <w:r>
              <w:rPr>
                <w:rFonts w:eastAsia="Times New Roman"/>
                <w:sz w:val="28"/>
                <w:szCs w:val="28"/>
              </w:rPr>
              <w:t>правил</w:t>
            </w:r>
          </w:p>
        </w:tc>
      </w:tr>
      <w:tr w:rsidR="00F53A1F">
        <w:trPr>
          <w:trHeight w:val="322"/>
        </w:trPr>
        <w:tc>
          <w:tcPr>
            <w:tcW w:w="1500" w:type="dxa"/>
            <w:vAlign w:val="bottom"/>
          </w:tcPr>
          <w:p w:rsidR="00F53A1F" w:rsidRDefault="00587AE6">
            <w:pPr>
              <w:rPr>
                <w:sz w:val="20"/>
                <w:szCs w:val="20"/>
              </w:rPr>
            </w:pPr>
            <w:r>
              <w:rPr>
                <w:rFonts w:eastAsia="Times New Roman"/>
                <w:sz w:val="28"/>
                <w:szCs w:val="28"/>
              </w:rPr>
              <w:t>интимной</w:t>
            </w:r>
          </w:p>
        </w:tc>
        <w:tc>
          <w:tcPr>
            <w:tcW w:w="5920" w:type="dxa"/>
            <w:gridSpan w:val="6"/>
            <w:vAlign w:val="bottom"/>
          </w:tcPr>
          <w:p w:rsidR="00F53A1F" w:rsidRDefault="00587AE6">
            <w:pPr>
              <w:ind w:left="220"/>
              <w:rPr>
                <w:sz w:val="20"/>
                <w:szCs w:val="20"/>
              </w:rPr>
            </w:pPr>
            <w:r>
              <w:rPr>
                <w:rFonts w:eastAsia="Times New Roman"/>
                <w:sz w:val="28"/>
                <w:szCs w:val="28"/>
              </w:rPr>
              <w:t>гигиены,   выделения   из  гениталий,</w:t>
            </w:r>
          </w:p>
        </w:tc>
        <w:tc>
          <w:tcPr>
            <w:tcW w:w="1540" w:type="dxa"/>
            <w:gridSpan w:val="2"/>
            <w:vAlign w:val="bottom"/>
          </w:tcPr>
          <w:p w:rsidR="00F53A1F" w:rsidRDefault="00587AE6">
            <w:pPr>
              <w:jc w:val="right"/>
              <w:rPr>
                <w:sz w:val="20"/>
                <w:szCs w:val="20"/>
              </w:rPr>
            </w:pPr>
            <w:r>
              <w:rPr>
                <w:rFonts w:eastAsia="Times New Roman"/>
                <w:sz w:val="28"/>
                <w:szCs w:val="28"/>
              </w:rPr>
              <w:t>скопление</w:t>
            </w:r>
          </w:p>
        </w:tc>
      </w:tr>
      <w:tr w:rsidR="00F53A1F">
        <w:trPr>
          <w:trHeight w:val="322"/>
        </w:trPr>
        <w:tc>
          <w:tcPr>
            <w:tcW w:w="1500" w:type="dxa"/>
            <w:vAlign w:val="bottom"/>
          </w:tcPr>
          <w:p w:rsidR="00F53A1F" w:rsidRDefault="00587AE6">
            <w:pPr>
              <w:rPr>
                <w:sz w:val="20"/>
                <w:szCs w:val="20"/>
              </w:rPr>
            </w:pPr>
            <w:r>
              <w:rPr>
                <w:rFonts w:eastAsia="Times New Roman"/>
                <w:sz w:val="28"/>
                <w:szCs w:val="28"/>
              </w:rPr>
              <w:t>смегмы</w:t>
            </w:r>
          </w:p>
        </w:tc>
        <w:tc>
          <w:tcPr>
            <w:tcW w:w="3060" w:type="dxa"/>
            <w:gridSpan w:val="3"/>
            <w:vAlign w:val="bottom"/>
          </w:tcPr>
          <w:p w:rsidR="00F53A1F" w:rsidRDefault="00587AE6">
            <w:pPr>
              <w:ind w:left="20"/>
              <w:rPr>
                <w:sz w:val="20"/>
                <w:szCs w:val="20"/>
              </w:rPr>
            </w:pPr>
            <w:r>
              <w:rPr>
                <w:rFonts w:eastAsia="Times New Roman"/>
                <w:sz w:val="28"/>
                <w:szCs w:val="28"/>
              </w:rPr>
              <w:t>впрепуциальном</w:t>
            </w:r>
          </w:p>
        </w:tc>
        <w:tc>
          <w:tcPr>
            <w:tcW w:w="1540" w:type="dxa"/>
            <w:vAlign w:val="bottom"/>
          </w:tcPr>
          <w:p w:rsidR="00F53A1F" w:rsidRDefault="00587AE6">
            <w:pPr>
              <w:ind w:left="100"/>
              <w:rPr>
                <w:sz w:val="20"/>
                <w:szCs w:val="20"/>
              </w:rPr>
            </w:pPr>
            <w:r>
              <w:rPr>
                <w:rFonts w:eastAsia="Times New Roman"/>
                <w:sz w:val="28"/>
                <w:szCs w:val="28"/>
              </w:rPr>
              <w:t>мешке  у</w:t>
            </w:r>
          </w:p>
        </w:tc>
        <w:tc>
          <w:tcPr>
            <w:tcW w:w="1320" w:type="dxa"/>
            <w:gridSpan w:val="2"/>
            <w:vAlign w:val="bottom"/>
          </w:tcPr>
          <w:p w:rsidR="00F53A1F" w:rsidRDefault="00587AE6">
            <w:pPr>
              <w:ind w:left="100"/>
              <w:rPr>
                <w:sz w:val="20"/>
                <w:szCs w:val="20"/>
              </w:rPr>
            </w:pPr>
            <w:r>
              <w:rPr>
                <w:rFonts w:eastAsia="Times New Roman"/>
                <w:sz w:val="28"/>
                <w:szCs w:val="28"/>
              </w:rPr>
              <w:t>мужчин,</w:t>
            </w:r>
          </w:p>
        </w:tc>
        <w:tc>
          <w:tcPr>
            <w:tcW w:w="520" w:type="dxa"/>
            <w:vAlign w:val="bottom"/>
          </w:tcPr>
          <w:p w:rsidR="00F53A1F" w:rsidRDefault="00587AE6">
            <w:pPr>
              <w:jc w:val="right"/>
              <w:rPr>
                <w:sz w:val="20"/>
                <w:szCs w:val="20"/>
              </w:rPr>
            </w:pPr>
            <w:r>
              <w:rPr>
                <w:rFonts w:eastAsia="Times New Roman"/>
                <w:sz w:val="28"/>
                <w:szCs w:val="28"/>
              </w:rPr>
              <w:t>а</w:t>
            </w:r>
          </w:p>
        </w:tc>
        <w:tc>
          <w:tcPr>
            <w:tcW w:w="1020" w:type="dxa"/>
            <w:vAlign w:val="bottom"/>
          </w:tcPr>
          <w:p w:rsidR="00F53A1F" w:rsidRDefault="00587AE6">
            <w:pPr>
              <w:jc w:val="right"/>
              <w:rPr>
                <w:sz w:val="20"/>
                <w:szCs w:val="20"/>
              </w:rPr>
            </w:pPr>
            <w:r>
              <w:rPr>
                <w:rFonts w:eastAsia="Times New Roman"/>
                <w:sz w:val="28"/>
                <w:szCs w:val="28"/>
              </w:rPr>
              <w:t>также</w:t>
            </w:r>
          </w:p>
        </w:tc>
      </w:tr>
      <w:tr w:rsidR="00F53A1F">
        <w:trPr>
          <w:trHeight w:val="323"/>
        </w:trPr>
        <w:tc>
          <w:tcPr>
            <w:tcW w:w="2440" w:type="dxa"/>
            <w:gridSpan w:val="2"/>
            <w:vAlign w:val="bottom"/>
          </w:tcPr>
          <w:p w:rsidR="00F53A1F" w:rsidRDefault="00587AE6">
            <w:pPr>
              <w:rPr>
                <w:sz w:val="20"/>
                <w:szCs w:val="20"/>
              </w:rPr>
            </w:pPr>
            <w:r>
              <w:rPr>
                <w:rFonts w:eastAsia="Times New Roman"/>
                <w:sz w:val="28"/>
                <w:szCs w:val="28"/>
              </w:rPr>
              <w:t>сопутствующие</w:t>
            </w:r>
          </w:p>
        </w:tc>
        <w:tc>
          <w:tcPr>
            <w:tcW w:w="2120" w:type="dxa"/>
            <w:gridSpan w:val="2"/>
            <w:vAlign w:val="bottom"/>
          </w:tcPr>
          <w:p w:rsidR="00F53A1F" w:rsidRDefault="00587AE6">
            <w:pPr>
              <w:jc w:val="center"/>
              <w:rPr>
                <w:sz w:val="20"/>
                <w:szCs w:val="20"/>
              </w:rPr>
            </w:pPr>
            <w:r>
              <w:rPr>
                <w:rFonts w:eastAsia="Times New Roman"/>
                <w:sz w:val="28"/>
                <w:szCs w:val="28"/>
              </w:rPr>
              <w:t>заболевания</w:t>
            </w:r>
          </w:p>
        </w:tc>
        <w:tc>
          <w:tcPr>
            <w:tcW w:w="2180" w:type="dxa"/>
            <w:gridSpan w:val="2"/>
            <w:vAlign w:val="bottom"/>
          </w:tcPr>
          <w:p w:rsidR="00F53A1F" w:rsidRDefault="00587AE6">
            <w:pPr>
              <w:ind w:left="340"/>
              <w:rPr>
                <w:sz w:val="20"/>
                <w:szCs w:val="20"/>
              </w:rPr>
            </w:pPr>
            <w:r>
              <w:rPr>
                <w:rFonts w:eastAsia="Times New Roman"/>
                <w:sz w:val="28"/>
                <w:szCs w:val="28"/>
              </w:rPr>
              <w:t>мочеполовых</w:t>
            </w:r>
          </w:p>
        </w:tc>
        <w:tc>
          <w:tcPr>
            <w:tcW w:w="2220" w:type="dxa"/>
            <w:gridSpan w:val="3"/>
            <w:vAlign w:val="bottom"/>
          </w:tcPr>
          <w:p w:rsidR="00F53A1F" w:rsidRDefault="00587AE6">
            <w:pPr>
              <w:jc w:val="right"/>
              <w:rPr>
                <w:sz w:val="20"/>
                <w:szCs w:val="20"/>
              </w:rPr>
            </w:pPr>
            <w:r>
              <w:rPr>
                <w:rFonts w:eastAsia="Times New Roman"/>
                <w:sz w:val="28"/>
                <w:szCs w:val="28"/>
              </w:rPr>
              <w:t>органов. ВПЧ</w:t>
            </w:r>
          </w:p>
        </w:tc>
      </w:tr>
      <w:tr w:rsidR="00F53A1F">
        <w:trPr>
          <w:trHeight w:val="322"/>
        </w:trPr>
        <w:tc>
          <w:tcPr>
            <w:tcW w:w="1500" w:type="dxa"/>
            <w:vAlign w:val="bottom"/>
          </w:tcPr>
          <w:p w:rsidR="00F53A1F" w:rsidRDefault="00587AE6">
            <w:pPr>
              <w:rPr>
                <w:sz w:val="20"/>
                <w:szCs w:val="20"/>
              </w:rPr>
            </w:pPr>
            <w:r>
              <w:rPr>
                <w:rFonts w:eastAsia="Times New Roman"/>
                <w:sz w:val="28"/>
                <w:szCs w:val="28"/>
              </w:rPr>
              <w:t>обладает</w:t>
            </w:r>
          </w:p>
        </w:tc>
        <w:tc>
          <w:tcPr>
            <w:tcW w:w="2140" w:type="dxa"/>
            <w:gridSpan w:val="2"/>
            <w:vAlign w:val="bottom"/>
          </w:tcPr>
          <w:p w:rsidR="00F53A1F" w:rsidRDefault="00587AE6">
            <w:pPr>
              <w:ind w:left="40"/>
              <w:rPr>
                <w:sz w:val="20"/>
                <w:szCs w:val="20"/>
              </w:rPr>
            </w:pPr>
            <w:r>
              <w:rPr>
                <w:rFonts w:eastAsia="Times New Roman"/>
                <w:sz w:val="28"/>
                <w:szCs w:val="28"/>
              </w:rPr>
              <w:t>способностью</w:t>
            </w:r>
          </w:p>
        </w:tc>
        <w:tc>
          <w:tcPr>
            <w:tcW w:w="3100" w:type="dxa"/>
            <w:gridSpan w:val="3"/>
            <w:vAlign w:val="bottom"/>
          </w:tcPr>
          <w:p w:rsidR="00F53A1F" w:rsidRDefault="00587AE6">
            <w:pPr>
              <w:ind w:left="240"/>
              <w:rPr>
                <w:sz w:val="20"/>
                <w:szCs w:val="20"/>
              </w:rPr>
            </w:pPr>
            <w:r>
              <w:rPr>
                <w:rFonts w:eastAsia="Times New Roman"/>
                <w:sz w:val="28"/>
                <w:szCs w:val="28"/>
              </w:rPr>
              <w:t>длительное   время</w:t>
            </w:r>
          </w:p>
        </w:tc>
        <w:tc>
          <w:tcPr>
            <w:tcW w:w="2220" w:type="dxa"/>
            <w:gridSpan w:val="3"/>
            <w:vAlign w:val="bottom"/>
          </w:tcPr>
          <w:p w:rsidR="00F53A1F" w:rsidRDefault="00587AE6">
            <w:pPr>
              <w:jc w:val="right"/>
              <w:rPr>
                <w:sz w:val="20"/>
                <w:szCs w:val="20"/>
              </w:rPr>
            </w:pPr>
            <w:r>
              <w:rPr>
                <w:rFonts w:eastAsia="Times New Roman"/>
                <w:sz w:val="28"/>
                <w:szCs w:val="28"/>
              </w:rPr>
              <w:t>персистировать</w:t>
            </w:r>
          </w:p>
        </w:tc>
      </w:tr>
      <w:tr w:rsidR="00F53A1F">
        <w:trPr>
          <w:trHeight w:val="322"/>
        </w:trPr>
        <w:tc>
          <w:tcPr>
            <w:tcW w:w="3640" w:type="dxa"/>
            <w:gridSpan w:val="3"/>
            <w:vAlign w:val="bottom"/>
          </w:tcPr>
          <w:p w:rsidR="00F53A1F" w:rsidRDefault="00587AE6">
            <w:pPr>
              <w:rPr>
                <w:sz w:val="20"/>
                <w:szCs w:val="20"/>
              </w:rPr>
            </w:pPr>
            <w:r>
              <w:rPr>
                <w:rFonts w:eastAsia="Times New Roman"/>
                <w:sz w:val="28"/>
                <w:szCs w:val="28"/>
              </w:rPr>
              <w:t>впромежуточном слое</w:t>
            </w:r>
          </w:p>
        </w:tc>
        <w:tc>
          <w:tcPr>
            <w:tcW w:w="3780" w:type="dxa"/>
            <w:gridSpan w:val="4"/>
            <w:vAlign w:val="bottom"/>
          </w:tcPr>
          <w:p w:rsidR="00F53A1F" w:rsidRDefault="00587AE6">
            <w:pPr>
              <w:ind w:left="100"/>
              <w:rPr>
                <w:sz w:val="20"/>
                <w:szCs w:val="20"/>
              </w:rPr>
            </w:pPr>
            <w:r>
              <w:rPr>
                <w:rFonts w:eastAsia="Times New Roman"/>
                <w:sz w:val="28"/>
                <w:szCs w:val="28"/>
              </w:rPr>
              <w:t>многослойного  плоского</w:t>
            </w:r>
          </w:p>
        </w:tc>
        <w:tc>
          <w:tcPr>
            <w:tcW w:w="1540" w:type="dxa"/>
            <w:gridSpan w:val="2"/>
            <w:vAlign w:val="bottom"/>
          </w:tcPr>
          <w:p w:rsidR="00F53A1F" w:rsidRDefault="00587AE6">
            <w:pPr>
              <w:jc w:val="right"/>
              <w:rPr>
                <w:sz w:val="20"/>
                <w:szCs w:val="20"/>
              </w:rPr>
            </w:pPr>
            <w:r>
              <w:rPr>
                <w:rFonts w:eastAsia="Times New Roman"/>
                <w:sz w:val="28"/>
                <w:szCs w:val="28"/>
              </w:rPr>
              <w:t>эпителия</w:t>
            </w:r>
          </w:p>
        </w:tc>
      </w:tr>
      <w:tr w:rsidR="00F53A1F">
        <w:trPr>
          <w:trHeight w:val="322"/>
        </w:trPr>
        <w:tc>
          <w:tcPr>
            <w:tcW w:w="2440" w:type="dxa"/>
            <w:gridSpan w:val="2"/>
            <w:vAlign w:val="bottom"/>
          </w:tcPr>
          <w:p w:rsidR="00F53A1F" w:rsidRDefault="00587AE6">
            <w:pPr>
              <w:rPr>
                <w:sz w:val="20"/>
                <w:szCs w:val="20"/>
              </w:rPr>
            </w:pPr>
            <w:r>
              <w:rPr>
                <w:rFonts w:eastAsia="Times New Roman"/>
                <w:sz w:val="28"/>
                <w:szCs w:val="28"/>
              </w:rPr>
              <w:t>шейки   матки,</w:t>
            </w:r>
          </w:p>
        </w:tc>
        <w:tc>
          <w:tcPr>
            <w:tcW w:w="2120" w:type="dxa"/>
            <w:gridSpan w:val="2"/>
            <w:vAlign w:val="bottom"/>
          </w:tcPr>
          <w:p w:rsidR="00F53A1F" w:rsidRDefault="00587AE6">
            <w:pPr>
              <w:jc w:val="center"/>
              <w:rPr>
                <w:sz w:val="20"/>
                <w:szCs w:val="20"/>
              </w:rPr>
            </w:pPr>
            <w:r>
              <w:rPr>
                <w:rFonts w:eastAsia="Times New Roman"/>
                <w:sz w:val="28"/>
                <w:szCs w:val="28"/>
              </w:rPr>
              <w:t>что объясняет</w:t>
            </w:r>
          </w:p>
        </w:tc>
        <w:tc>
          <w:tcPr>
            <w:tcW w:w="1540" w:type="dxa"/>
            <w:vAlign w:val="bottom"/>
          </w:tcPr>
          <w:p w:rsidR="00F53A1F" w:rsidRDefault="00587AE6">
            <w:pPr>
              <w:ind w:left="340"/>
              <w:rPr>
                <w:sz w:val="20"/>
                <w:szCs w:val="20"/>
              </w:rPr>
            </w:pPr>
            <w:r>
              <w:rPr>
                <w:rFonts w:eastAsia="Times New Roman"/>
                <w:sz w:val="28"/>
                <w:szCs w:val="28"/>
              </w:rPr>
              <w:t>высокую</w:t>
            </w:r>
          </w:p>
        </w:tc>
        <w:tc>
          <w:tcPr>
            <w:tcW w:w="2860" w:type="dxa"/>
            <w:gridSpan w:val="4"/>
            <w:vAlign w:val="bottom"/>
          </w:tcPr>
          <w:p w:rsidR="00F53A1F" w:rsidRDefault="00587AE6">
            <w:pPr>
              <w:jc w:val="right"/>
              <w:rPr>
                <w:sz w:val="20"/>
                <w:szCs w:val="20"/>
              </w:rPr>
            </w:pPr>
            <w:r>
              <w:rPr>
                <w:rFonts w:eastAsia="Times New Roman"/>
                <w:sz w:val="28"/>
                <w:szCs w:val="28"/>
              </w:rPr>
              <w:t>частоту рецидивов</w:t>
            </w:r>
          </w:p>
        </w:tc>
      </w:tr>
    </w:tbl>
    <w:p w:rsidR="00F53A1F" w:rsidRDefault="00F53A1F">
      <w:pPr>
        <w:spacing w:line="1" w:lineRule="exact"/>
        <w:rPr>
          <w:sz w:val="20"/>
          <w:szCs w:val="20"/>
        </w:rPr>
      </w:pPr>
    </w:p>
    <w:p w:rsidR="00F53A1F" w:rsidRDefault="00587AE6">
      <w:pPr>
        <w:tabs>
          <w:tab w:val="left" w:pos="2320"/>
          <w:tab w:val="left" w:pos="3000"/>
          <w:tab w:val="left" w:pos="4400"/>
          <w:tab w:val="left" w:pos="6020"/>
          <w:tab w:val="left" w:pos="7540"/>
        </w:tabs>
        <w:ind w:left="40"/>
        <w:rPr>
          <w:sz w:val="20"/>
          <w:szCs w:val="20"/>
        </w:rPr>
      </w:pPr>
      <w:r>
        <w:rPr>
          <w:rFonts w:eastAsia="Times New Roman"/>
          <w:sz w:val="28"/>
          <w:szCs w:val="28"/>
        </w:rPr>
        <w:t>заболевания.</w:t>
      </w:r>
      <w:r>
        <w:rPr>
          <w:sz w:val="20"/>
          <w:szCs w:val="20"/>
        </w:rPr>
        <w:tab/>
      </w:r>
      <w:r>
        <w:rPr>
          <w:rFonts w:eastAsia="Times New Roman"/>
          <w:sz w:val="28"/>
          <w:szCs w:val="28"/>
        </w:rPr>
        <w:t>У</w:t>
      </w:r>
      <w:r>
        <w:rPr>
          <w:sz w:val="20"/>
          <w:szCs w:val="20"/>
        </w:rPr>
        <w:tab/>
      </w:r>
      <w:r>
        <w:rPr>
          <w:rFonts w:eastAsia="Times New Roman"/>
          <w:sz w:val="28"/>
          <w:szCs w:val="28"/>
        </w:rPr>
        <w:t>10-30%</w:t>
      </w:r>
      <w:r>
        <w:rPr>
          <w:sz w:val="20"/>
          <w:szCs w:val="20"/>
        </w:rPr>
        <w:tab/>
      </w:r>
      <w:r>
        <w:rPr>
          <w:rFonts w:eastAsia="Times New Roman"/>
          <w:sz w:val="28"/>
          <w:szCs w:val="28"/>
        </w:rPr>
        <w:t>молодых</w:t>
      </w:r>
      <w:r>
        <w:rPr>
          <w:sz w:val="20"/>
          <w:szCs w:val="20"/>
        </w:rPr>
        <w:tab/>
      </w:r>
      <w:r>
        <w:rPr>
          <w:rFonts w:eastAsia="Times New Roman"/>
          <w:sz w:val="28"/>
          <w:szCs w:val="28"/>
        </w:rPr>
        <w:t>женщин</w:t>
      </w:r>
      <w:r>
        <w:rPr>
          <w:sz w:val="20"/>
          <w:szCs w:val="20"/>
        </w:rPr>
        <w:tab/>
      </w:r>
      <w:r>
        <w:rPr>
          <w:rFonts w:eastAsia="Times New Roman"/>
          <w:sz w:val="28"/>
          <w:szCs w:val="28"/>
        </w:rPr>
        <w:t>наблюдают</w:t>
      </w:r>
    </w:p>
    <w:tbl>
      <w:tblPr>
        <w:tblW w:w="0" w:type="auto"/>
        <w:tblInd w:w="40" w:type="dxa"/>
        <w:tblLayout w:type="fixed"/>
        <w:tblCellMar>
          <w:left w:w="0" w:type="dxa"/>
          <w:right w:w="0" w:type="dxa"/>
        </w:tblCellMar>
        <w:tblLook w:val="04A0" w:firstRow="1" w:lastRow="0" w:firstColumn="1" w:lastColumn="0" w:noHBand="0" w:noVBand="1"/>
      </w:tblPr>
      <w:tblGrid>
        <w:gridCol w:w="1020"/>
        <w:gridCol w:w="1300"/>
        <w:gridCol w:w="1720"/>
        <w:gridCol w:w="640"/>
        <w:gridCol w:w="560"/>
        <w:gridCol w:w="780"/>
        <w:gridCol w:w="1240"/>
        <w:gridCol w:w="1700"/>
      </w:tblGrid>
      <w:tr w:rsidR="00F53A1F">
        <w:trPr>
          <w:trHeight w:val="322"/>
        </w:trPr>
        <w:tc>
          <w:tcPr>
            <w:tcW w:w="5240" w:type="dxa"/>
            <w:gridSpan w:val="5"/>
            <w:vAlign w:val="bottom"/>
          </w:tcPr>
          <w:p w:rsidR="00F53A1F" w:rsidRDefault="00587AE6">
            <w:pPr>
              <w:ind w:left="700"/>
              <w:rPr>
                <w:sz w:val="20"/>
                <w:szCs w:val="20"/>
              </w:rPr>
            </w:pPr>
            <w:r>
              <w:rPr>
                <w:rFonts w:eastAsia="Times New Roman"/>
                <w:sz w:val="28"/>
                <w:szCs w:val="28"/>
              </w:rPr>
              <w:t>самопроизвольное исчезновение</w:t>
            </w:r>
          </w:p>
        </w:tc>
        <w:tc>
          <w:tcPr>
            <w:tcW w:w="2020" w:type="dxa"/>
            <w:gridSpan w:val="2"/>
            <w:vAlign w:val="bottom"/>
          </w:tcPr>
          <w:p w:rsidR="00F53A1F" w:rsidRDefault="00587AE6">
            <w:pPr>
              <w:ind w:right="80"/>
              <w:jc w:val="right"/>
              <w:rPr>
                <w:sz w:val="20"/>
                <w:szCs w:val="20"/>
              </w:rPr>
            </w:pPr>
            <w:r>
              <w:rPr>
                <w:rFonts w:eastAsia="Times New Roman"/>
                <w:sz w:val="28"/>
                <w:szCs w:val="28"/>
              </w:rPr>
              <w:t>возбудителя</w:t>
            </w:r>
          </w:p>
        </w:tc>
        <w:tc>
          <w:tcPr>
            <w:tcW w:w="1700" w:type="dxa"/>
            <w:vAlign w:val="bottom"/>
          </w:tcPr>
          <w:p w:rsidR="00F53A1F" w:rsidRDefault="00587AE6">
            <w:pPr>
              <w:jc w:val="right"/>
              <w:rPr>
                <w:sz w:val="20"/>
                <w:szCs w:val="20"/>
              </w:rPr>
            </w:pPr>
            <w:r>
              <w:rPr>
                <w:rFonts w:eastAsia="Times New Roman"/>
                <w:sz w:val="28"/>
                <w:szCs w:val="28"/>
              </w:rPr>
              <w:t>ВПЧ,   это</w:t>
            </w:r>
          </w:p>
        </w:tc>
      </w:tr>
      <w:tr w:rsidR="00F53A1F">
        <w:trPr>
          <w:trHeight w:val="322"/>
        </w:trPr>
        <w:tc>
          <w:tcPr>
            <w:tcW w:w="1020" w:type="dxa"/>
            <w:vAlign w:val="bottom"/>
          </w:tcPr>
          <w:p w:rsidR="00F53A1F" w:rsidRDefault="00587AE6">
            <w:pPr>
              <w:rPr>
                <w:sz w:val="20"/>
                <w:szCs w:val="20"/>
              </w:rPr>
            </w:pPr>
            <w:r>
              <w:rPr>
                <w:rFonts w:eastAsia="Times New Roman"/>
                <w:sz w:val="28"/>
                <w:szCs w:val="28"/>
              </w:rPr>
              <w:t>зависит</w:t>
            </w:r>
          </w:p>
        </w:tc>
        <w:tc>
          <w:tcPr>
            <w:tcW w:w="3660" w:type="dxa"/>
            <w:gridSpan w:val="3"/>
            <w:vAlign w:val="bottom"/>
          </w:tcPr>
          <w:p w:rsidR="00F53A1F" w:rsidRDefault="00587AE6">
            <w:pPr>
              <w:ind w:left="100"/>
              <w:rPr>
                <w:sz w:val="20"/>
                <w:szCs w:val="20"/>
              </w:rPr>
            </w:pPr>
            <w:r>
              <w:rPr>
                <w:rFonts w:eastAsia="Times New Roman"/>
                <w:sz w:val="28"/>
                <w:szCs w:val="28"/>
              </w:rPr>
              <w:t>от  иммунореактивности</w:t>
            </w:r>
          </w:p>
        </w:tc>
        <w:tc>
          <w:tcPr>
            <w:tcW w:w="2580" w:type="dxa"/>
            <w:gridSpan w:val="3"/>
            <w:vAlign w:val="bottom"/>
          </w:tcPr>
          <w:p w:rsidR="00F53A1F" w:rsidRDefault="00587AE6">
            <w:pPr>
              <w:jc w:val="right"/>
              <w:rPr>
                <w:sz w:val="20"/>
                <w:szCs w:val="20"/>
              </w:rPr>
            </w:pPr>
            <w:r>
              <w:rPr>
                <w:rFonts w:eastAsia="Times New Roman"/>
                <w:sz w:val="28"/>
                <w:szCs w:val="28"/>
              </w:rPr>
              <w:t>клеток  организма</w:t>
            </w:r>
          </w:p>
        </w:tc>
        <w:tc>
          <w:tcPr>
            <w:tcW w:w="1700" w:type="dxa"/>
            <w:vAlign w:val="bottom"/>
          </w:tcPr>
          <w:p w:rsidR="00F53A1F" w:rsidRDefault="00587AE6">
            <w:pPr>
              <w:jc w:val="right"/>
              <w:rPr>
                <w:sz w:val="20"/>
                <w:szCs w:val="20"/>
              </w:rPr>
            </w:pPr>
            <w:r>
              <w:rPr>
                <w:rFonts w:eastAsia="Times New Roman"/>
                <w:sz w:val="28"/>
                <w:szCs w:val="28"/>
              </w:rPr>
              <w:t>человека.</w:t>
            </w:r>
          </w:p>
        </w:tc>
      </w:tr>
      <w:tr w:rsidR="00F53A1F">
        <w:trPr>
          <w:trHeight w:val="323"/>
        </w:trPr>
        <w:tc>
          <w:tcPr>
            <w:tcW w:w="1020" w:type="dxa"/>
            <w:vAlign w:val="bottom"/>
          </w:tcPr>
          <w:p w:rsidR="00F53A1F" w:rsidRDefault="00587AE6">
            <w:pPr>
              <w:rPr>
                <w:sz w:val="20"/>
                <w:szCs w:val="20"/>
              </w:rPr>
            </w:pPr>
            <w:r>
              <w:rPr>
                <w:rFonts w:eastAsia="Times New Roman"/>
                <w:sz w:val="28"/>
                <w:szCs w:val="28"/>
              </w:rPr>
              <w:t>Однако</w:t>
            </w:r>
          </w:p>
        </w:tc>
        <w:tc>
          <w:tcPr>
            <w:tcW w:w="4220" w:type="dxa"/>
            <w:gridSpan w:val="4"/>
            <w:vAlign w:val="bottom"/>
          </w:tcPr>
          <w:p w:rsidR="00F53A1F" w:rsidRDefault="00587AE6">
            <w:pPr>
              <w:ind w:left="60"/>
              <w:jc w:val="center"/>
              <w:rPr>
                <w:sz w:val="20"/>
                <w:szCs w:val="20"/>
              </w:rPr>
            </w:pPr>
            <w:r>
              <w:rPr>
                <w:rFonts w:eastAsia="Times New Roman"/>
                <w:sz w:val="28"/>
                <w:szCs w:val="28"/>
              </w:rPr>
              <w:t>несмотря   на исчезновение</w:t>
            </w:r>
          </w:p>
        </w:tc>
        <w:tc>
          <w:tcPr>
            <w:tcW w:w="780" w:type="dxa"/>
            <w:vAlign w:val="bottom"/>
          </w:tcPr>
          <w:p w:rsidR="00F53A1F" w:rsidRDefault="00587AE6">
            <w:pPr>
              <w:ind w:left="140"/>
              <w:rPr>
                <w:sz w:val="20"/>
                <w:szCs w:val="20"/>
              </w:rPr>
            </w:pPr>
            <w:r>
              <w:rPr>
                <w:rFonts w:eastAsia="Times New Roman"/>
                <w:sz w:val="28"/>
                <w:szCs w:val="28"/>
              </w:rPr>
              <w:t>ВПЧ</w:t>
            </w:r>
          </w:p>
        </w:tc>
        <w:tc>
          <w:tcPr>
            <w:tcW w:w="1240" w:type="dxa"/>
            <w:vAlign w:val="bottom"/>
          </w:tcPr>
          <w:p w:rsidR="00F53A1F" w:rsidRDefault="00587AE6">
            <w:pPr>
              <w:ind w:right="80"/>
              <w:jc w:val="right"/>
              <w:rPr>
                <w:sz w:val="20"/>
                <w:szCs w:val="20"/>
              </w:rPr>
            </w:pPr>
            <w:r>
              <w:rPr>
                <w:rFonts w:eastAsia="Times New Roman"/>
                <w:sz w:val="28"/>
                <w:szCs w:val="28"/>
              </w:rPr>
              <w:t>могут</w:t>
            </w:r>
          </w:p>
        </w:tc>
        <w:tc>
          <w:tcPr>
            <w:tcW w:w="1700" w:type="dxa"/>
            <w:vAlign w:val="bottom"/>
          </w:tcPr>
          <w:p w:rsidR="00F53A1F" w:rsidRDefault="00587AE6">
            <w:pPr>
              <w:jc w:val="right"/>
              <w:rPr>
                <w:sz w:val="20"/>
                <w:szCs w:val="20"/>
              </w:rPr>
            </w:pPr>
            <w:r>
              <w:rPr>
                <w:rFonts w:eastAsia="Times New Roman"/>
                <w:sz w:val="28"/>
                <w:szCs w:val="28"/>
              </w:rPr>
              <w:t>сохраняться</w:t>
            </w:r>
          </w:p>
        </w:tc>
      </w:tr>
      <w:tr w:rsidR="00F53A1F">
        <w:trPr>
          <w:trHeight w:val="322"/>
        </w:trPr>
        <w:tc>
          <w:tcPr>
            <w:tcW w:w="2320" w:type="dxa"/>
            <w:gridSpan w:val="2"/>
            <w:vAlign w:val="bottom"/>
          </w:tcPr>
          <w:p w:rsidR="00F53A1F" w:rsidRDefault="00587AE6">
            <w:pPr>
              <w:rPr>
                <w:sz w:val="20"/>
                <w:szCs w:val="20"/>
              </w:rPr>
            </w:pPr>
            <w:r>
              <w:rPr>
                <w:rFonts w:eastAsia="Times New Roman"/>
                <w:sz w:val="28"/>
                <w:szCs w:val="28"/>
              </w:rPr>
              <w:t>субклинические</w:t>
            </w:r>
          </w:p>
        </w:tc>
        <w:tc>
          <w:tcPr>
            <w:tcW w:w="1720" w:type="dxa"/>
            <w:vAlign w:val="bottom"/>
          </w:tcPr>
          <w:p w:rsidR="00F53A1F" w:rsidRDefault="00587AE6">
            <w:pPr>
              <w:ind w:left="20"/>
              <w:jc w:val="center"/>
              <w:rPr>
                <w:sz w:val="20"/>
                <w:szCs w:val="20"/>
              </w:rPr>
            </w:pPr>
            <w:r>
              <w:rPr>
                <w:rFonts w:eastAsia="Times New Roman"/>
                <w:sz w:val="28"/>
                <w:szCs w:val="28"/>
              </w:rPr>
              <w:t>проявления</w:t>
            </w:r>
          </w:p>
        </w:tc>
        <w:tc>
          <w:tcPr>
            <w:tcW w:w="1980" w:type="dxa"/>
            <w:gridSpan w:val="3"/>
            <w:vAlign w:val="bottom"/>
          </w:tcPr>
          <w:p w:rsidR="00F53A1F" w:rsidRDefault="00587AE6">
            <w:pPr>
              <w:ind w:left="360"/>
              <w:rPr>
                <w:sz w:val="20"/>
                <w:szCs w:val="20"/>
              </w:rPr>
            </w:pPr>
            <w:r>
              <w:rPr>
                <w:rFonts w:eastAsia="Times New Roman"/>
                <w:sz w:val="28"/>
                <w:szCs w:val="28"/>
              </w:rPr>
              <w:t>инфекций,</w:t>
            </w:r>
          </w:p>
        </w:tc>
        <w:tc>
          <w:tcPr>
            <w:tcW w:w="2940" w:type="dxa"/>
            <w:gridSpan w:val="2"/>
            <w:vAlign w:val="bottom"/>
          </w:tcPr>
          <w:p w:rsidR="00F53A1F" w:rsidRDefault="00587AE6">
            <w:pPr>
              <w:jc w:val="right"/>
              <w:rPr>
                <w:sz w:val="20"/>
                <w:szCs w:val="20"/>
              </w:rPr>
            </w:pPr>
            <w:r>
              <w:rPr>
                <w:rFonts w:eastAsia="Times New Roman"/>
                <w:sz w:val="28"/>
                <w:szCs w:val="28"/>
              </w:rPr>
              <w:t>которые  при  наличии</w:t>
            </w:r>
          </w:p>
        </w:tc>
      </w:tr>
      <w:tr w:rsidR="00F53A1F">
        <w:trPr>
          <w:trHeight w:val="322"/>
        </w:trPr>
        <w:tc>
          <w:tcPr>
            <w:tcW w:w="2320" w:type="dxa"/>
            <w:gridSpan w:val="2"/>
            <w:vAlign w:val="bottom"/>
          </w:tcPr>
          <w:p w:rsidR="00F53A1F" w:rsidRDefault="00587AE6">
            <w:pPr>
              <w:rPr>
                <w:sz w:val="20"/>
                <w:szCs w:val="20"/>
              </w:rPr>
            </w:pPr>
            <w:r>
              <w:rPr>
                <w:rFonts w:eastAsia="Times New Roman"/>
                <w:sz w:val="28"/>
                <w:szCs w:val="28"/>
              </w:rPr>
              <w:t>благоприятных</w:t>
            </w:r>
          </w:p>
        </w:tc>
        <w:tc>
          <w:tcPr>
            <w:tcW w:w="1720" w:type="dxa"/>
            <w:vAlign w:val="bottom"/>
          </w:tcPr>
          <w:p w:rsidR="00F53A1F" w:rsidRDefault="00587AE6">
            <w:pPr>
              <w:ind w:left="340"/>
              <w:rPr>
                <w:sz w:val="20"/>
                <w:szCs w:val="20"/>
              </w:rPr>
            </w:pPr>
            <w:r>
              <w:rPr>
                <w:rFonts w:eastAsia="Times New Roman"/>
                <w:sz w:val="28"/>
                <w:szCs w:val="28"/>
              </w:rPr>
              <w:t>условий</w:t>
            </w:r>
          </w:p>
        </w:tc>
        <w:tc>
          <w:tcPr>
            <w:tcW w:w="3220" w:type="dxa"/>
            <w:gridSpan w:val="4"/>
            <w:vAlign w:val="bottom"/>
          </w:tcPr>
          <w:p w:rsidR="00F53A1F" w:rsidRDefault="00587AE6">
            <w:pPr>
              <w:ind w:right="400"/>
              <w:jc w:val="right"/>
              <w:rPr>
                <w:sz w:val="20"/>
                <w:szCs w:val="20"/>
              </w:rPr>
            </w:pPr>
            <w:r>
              <w:rPr>
                <w:rFonts w:eastAsia="Times New Roman"/>
                <w:sz w:val="28"/>
                <w:szCs w:val="28"/>
              </w:rPr>
              <w:t>(иммунодефицитные</w:t>
            </w:r>
          </w:p>
        </w:tc>
        <w:tc>
          <w:tcPr>
            <w:tcW w:w="1700" w:type="dxa"/>
            <w:vAlign w:val="bottom"/>
          </w:tcPr>
          <w:p w:rsidR="00F53A1F" w:rsidRDefault="00587AE6">
            <w:pPr>
              <w:jc w:val="right"/>
              <w:rPr>
                <w:sz w:val="20"/>
                <w:szCs w:val="20"/>
              </w:rPr>
            </w:pPr>
            <w:r>
              <w:rPr>
                <w:rFonts w:eastAsia="Times New Roman"/>
                <w:sz w:val="28"/>
                <w:szCs w:val="28"/>
              </w:rPr>
              <w:t>состояния,</w:t>
            </w:r>
          </w:p>
        </w:tc>
      </w:tr>
    </w:tbl>
    <w:p w:rsidR="00F53A1F" w:rsidRDefault="00F53A1F">
      <w:pPr>
        <w:spacing w:line="15" w:lineRule="exact"/>
        <w:rPr>
          <w:sz w:val="20"/>
          <w:szCs w:val="20"/>
        </w:rPr>
      </w:pPr>
    </w:p>
    <w:p w:rsidR="00F53A1F" w:rsidRDefault="00587AE6">
      <w:pPr>
        <w:spacing w:line="234" w:lineRule="auto"/>
        <w:ind w:left="40" w:right="26"/>
        <w:jc w:val="both"/>
        <w:rPr>
          <w:sz w:val="20"/>
          <w:szCs w:val="20"/>
        </w:rPr>
      </w:pPr>
      <w:r>
        <w:rPr>
          <w:rFonts w:eastAsia="Times New Roman"/>
          <w:sz w:val="28"/>
          <w:szCs w:val="28"/>
        </w:rPr>
        <w:t>особенно у ВИЧ-инфицированных) переходят в клиническую форму заболевания.</w:t>
      </w:r>
    </w:p>
    <w:p w:rsidR="00F53A1F" w:rsidRDefault="00F53A1F">
      <w:pPr>
        <w:spacing w:line="342"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3.Проведите дифференциальную диагностику данного заболевания с другими дерматозами.</w:t>
      </w:r>
    </w:p>
    <w:p w:rsidR="00F53A1F" w:rsidRDefault="00F53A1F">
      <w:pPr>
        <w:spacing w:line="12"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Дифференциальная диагностика проводится с сифилитической инфекцией, контагиозным моллюском, фиброэпителиальной папилломой, микропапилломатозом вульвы.</w:t>
      </w:r>
    </w:p>
    <w:p w:rsidR="00F53A1F" w:rsidRDefault="00F53A1F">
      <w:pPr>
        <w:spacing w:line="206" w:lineRule="exact"/>
        <w:rPr>
          <w:sz w:val="20"/>
          <w:szCs w:val="20"/>
        </w:rPr>
      </w:pPr>
    </w:p>
    <w:p w:rsidR="00F53A1F" w:rsidRDefault="00587AE6">
      <w:pPr>
        <w:ind w:left="740"/>
        <w:rPr>
          <w:sz w:val="20"/>
          <w:szCs w:val="20"/>
        </w:rPr>
      </w:pPr>
      <w:r>
        <w:rPr>
          <w:rFonts w:eastAsia="Times New Roman"/>
          <w:b/>
          <w:bCs/>
          <w:sz w:val="28"/>
          <w:szCs w:val="28"/>
        </w:rPr>
        <w:t>4.Составьте план лечения больного.</w:t>
      </w:r>
    </w:p>
    <w:p w:rsidR="00F53A1F" w:rsidRDefault="00F53A1F">
      <w:pPr>
        <w:spacing w:line="11"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Лечение остроконечных кондилом представляет значительные трудности. Это связано с тем, что до настоящего времени не существует специфических противовирусных препаратов, действующих на ВПЧ, поэтому полного устранения его из организма достичь невозможно.</w:t>
      </w:r>
    </w:p>
    <w:p w:rsidR="00F53A1F" w:rsidRDefault="00F53A1F">
      <w:pPr>
        <w:spacing w:line="382" w:lineRule="exact"/>
        <w:rPr>
          <w:sz w:val="20"/>
          <w:szCs w:val="20"/>
        </w:rPr>
      </w:pPr>
    </w:p>
    <w:p w:rsidR="00F53A1F" w:rsidRDefault="00587AE6">
      <w:pPr>
        <w:ind w:right="26"/>
        <w:jc w:val="right"/>
        <w:rPr>
          <w:sz w:val="20"/>
          <w:szCs w:val="20"/>
        </w:rPr>
      </w:pPr>
      <w:r>
        <w:rPr>
          <w:rFonts w:eastAsia="Times New Roman"/>
          <w:sz w:val="24"/>
          <w:szCs w:val="24"/>
        </w:rPr>
        <w:t>141</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t>Цитотоксические методы:</w:t>
      </w:r>
    </w:p>
    <w:p w:rsidR="00F53A1F" w:rsidRDefault="00F53A1F">
      <w:pPr>
        <w:spacing w:line="14" w:lineRule="exact"/>
        <w:rPr>
          <w:sz w:val="20"/>
          <w:szCs w:val="20"/>
        </w:rPr>
      </w:pPr>
    </w:p>
    <w:p w:rsidR="00F53A1F" w:rsidRDefault="00587AE6">
      <w:pPr>
        <w:spacing w:line="234" w:lineRule="auto"/>
        <w:ind w:left="40" w:right="260" w:firstLine="710"/>
        <w:rPr>
          <w:sz w:val="20"/>
          <w:szCs w:val="20"/>
        </w:rPr>
      </w:pPr>
      <w:r>
        <w:rPr>
          <w:rFonts w:eastAsia="Times New Roman"/>
          <w:sz w:val="28"/>
          <w:szCs w:val="28"/>
        </w:rPr>
        <w:t>Подофиллотоксин (0,15% крем или 0,5% раствор), курсовое лечение до исчезновения клинических проявлений, но не более 5 курсов.</w:t>
      </w:r>
    </w:p>
    <w:p w:rsidR="00F53A1F" w:rsidRDefault="00F53A1F">
      <w:pPr>
        <w:spacing w:line="17" w:lineRule="exact"/>
        <w:rPr>
          <w:sz w:val="20"/>
          <w:szCs w:val="20"/>
        </w:rPr>
      </w:pPr>
    </w:p>
    <w:p w:rsidR="00F53A1F" w:rsidRDefault="00587AE6">
      <w:pPr>
        <w:spacing w:line="236" w:lineRule="auto"/>
        <w:ind w:left="40" w:right="260" w:firstLine="710"/>
        <w:rPr>
          <w:sz w:val="20"/>
          <w:szCs w:val="20"/>
        </w:rPr>
      </w:pPr>
      <w:r>
        <w:rPr>
          <w:rFonts w:eastAsia="Times New Roman"/>
          <w:sz w:val="28"/>
          <w:szCs w:val="28"/>
        </w:rPr>
        <w:t>Химические методы: трихлоруксусная кислота (80-90% раствор) или солкодерм (комбинация азотной, уксусной, щавелевой, молочной кислот и тригидрата нитрата меди).</w:t>
      </w:r>
    </w:p>
    <w:p w:rsidR="00F53A1F" w:rsidRDefault="00F53A1F">
      <w:pPr>
        <w:spacing w:line="17" w:lineRule="exact"/>
        <w:rPr>
          <w:sz w:val="20"/>
          <w:szCs w:val="20"/>
        </w:rPr>
      </w:pPr>
    </w:p>
    <w:p w:rsidR="00F53A1F" w:rsidRDefault="00587AE6">
      <w:pPr>
        <w:spacing w:line="234" w:lineRule="auto"/>
        <w:ind w:left="40" w:right="260" w:firstLine="710"/>
        <w:rPr>
          <w:sz w:val="20"/>
          <w:szCs w:val="20"/>
        </w:rPr>
      </w:pPr>
      <w:r>
        <w:rPr>
          <w:rFonts w:eastAsia="Times New Roman"/>
          <w:sz w:val="28"/>
          <w:szCs w:val="28"/>
        </w:rPr>
        <w:t>Физические методы: электрокоагуляция, лазерная вапоризация, радиохирургия, криодеструкция, хирургическое иссечение.</w:t>
      </w:r>
    </w:p>
    <w:p w:rsidR="00F53A1F" w:rsidRDefault="00F53A1F">
      <w:pPr>
        <w:spacing w:line="15" w:lineRule="exact"/>
        <w:rPr>
          <w:sz w:val="20"/>
          <w:szCs w:val="20"/>
        </w:rPr>
      </w:pPr>
    </w:p>
    <w:p w:rsidR="00F53A1F" w:rsidRDefault="00587AE6">
      <w:pPr>
        <w:spacing w:line="234" w:lineRule="auto"/>
        <w:ind w:left="40" w:right="260" w:firstLine="710"/>
        <w:rPr>
          <w:sz w:val="20"/>
          <w:szCs w:val="20"/>
        </w:rPr>
      </w:pPr>
      <w:r>
        <w:rPr>
          <w:rFonts w:eastAsia="Times New Roman"/>
          <w:sz w:val="28"/>
          <w:szCs w:val="28"/>
        </w:rPr>
        <w:t>Иммунологичиские методы - использование интерферонов и инозина пранобекса (изопринозина).</w:t>
      </w:r>
    </w:p>
    <w:p w:rsidR="00F53A1F" w:rsidRDefault="00F53A1F">
      <w:pPr>
        <w:spacing w:line="17" w:lineRule="exact"/>
        <w:rPr>
          <w:sz w:val="20"/>
          <w:szCs w:val="20"/>
        </w:rPr>
      </w:pPr>
    </w:p>
    <w:p w:rsidR="00F53A1F" w:rsidRDefault="00587AE6">
      <w:pPr>
        <w:spacing w:line="234" w:lineRule="auto"/>
        <w:ind w:left="40" w:right="240" w:firstLine="710"/>
        <w:rPr>
          <w:sz w:val="20"/>
          <w:szCs w:val="20"/>
        </w:rPr>
      </w:pPr>
      <w:r>
        <w:rPr>
          <w:rFonts w:eastAsia="Times New Roman"/>
          <w:sz w:val="28"/>
          <w:szCs w:val="28"/>
        </w:rPr>
        <w:t>Комбинированные - воздействие интерфероном альфа-2 с последующей криодеструкцией очага.</w:t>
      </w:r>
    </w:p>
    <w:p w:rsidR="00F53A1F" w:rsidRDefault="00F53A1F">
      <w:pPr>
        <w:spacing w:line="17" w:lineRule="exact"/>
        <w:rPr>
          <w:sz w:val="20"/>
          <w:szCs w:val="20"/>
        </w:rPr>
      </w:pPr>
    </w:p>
    <w:p w:rsidR="00F53A1F" w:rsidRDefault="00587AE6">
      <w:pPr>
        <w:spacing w:line="234" w:lineRule="auto"/>
        <w:ind w:left="40" w:right="260" w:firstLine="710"/>
        <w:rPr>
          <w:sz w:val="20"/>
          <w:szCs w:val="20"/>
        </w:rPr>
      </w:pPr>
      <w:r>
        <w:rPr>
          <w:rFonts w:eastAsia="Times New Roman"/>
          <w:sz w:val="28"/>
          <w:szCs w:val="28"/>
        </w:rPr>
        <w:t>Воздействуют аппаратом «Плазмаскин» на очаги, предварительно обработанные жидким азотом, оксидом азота или диоксидом углерода.</w:t>
      </w:r>
    </w:p>
    <w:p w:rsidR="00F53A1F" w:rsidRDefault="00F53A1F">
      <w:pPr>
        <w:sectPr w:rsidR="00F53A1F">
          <w:pgSz w:w="11900" w:h="16838"/>
          <w:pgMar w:top="1130" w:right="1226" w:bottom="120" w:left="1440" w:header="0" w:footer="0" w:gutter="0"/>
          <w:cols w:space="720" w:equalWidth="0">
            <w:col w:w="9240"/>
          </w:cols>
        </w:sectPr>
      </w:pPr>
    </w:p>
    <w:p w:rsidR="00F53A1F" w:rsidRDefault="00F53A1F">
      <w:pPr>
        <w:spacing w:line="327" w:lineRule="exact"/>
        <w:rPr>
          <w:sz w:val="20"/>
          <w:szCs w:val="20"/>
        </w:rPr>
      </w:pPr>
    </w:p>
    <w:p w:rsidR="00F53A1F" w:rsidRDefault="00587AE6">
      <w:pPr>
        <w:ind w:left="740"/>
        <w:rPr>
          <w:sz w:val="20"/>
          <w:szCs w:val="20"/>
        </w:rPr>
      </w:pPr>
      <w:r>
        <w:rPr>
          <w:rFonts w:eastAsia="Times New Roman"/>
          <w:b/>
          <w:bCs/>
          <w:sz w:val="28"/>
          <w:szCs w:val="28"/>
        </w:rPr>
        <w:t>5.Выпишите рецепты.</w:t>
      </w:r>
    </w:p>
    <w:p w:rsidR="00F53A1F" w:rsidRDefault="00587AE6">
      <w:pPr>
        <w:spacing w:line="237" w:lineRule="auto"/>
        <w:ind w:left="40"/>
        <w:rPr>
          <w:sz w:val="20"/>
          <w:szCs w:val="20"/>
        </w:rPr>
      </w:pPr>
      <w:r>
        <w:rPr>
          <w:rFonts w:eastAsia="Times New Roman"/>
          <w:sz w:val="28"/>
          <w:szCs w:val="28"/>
        </w:rPr>
        <w:t>Rp.: Ung. Tebropheni 5% 30,0</w:t>
      </w:r>
    </w:p>
    <w:p w:rsidR="00F53A1F" w:rsidRDefault="00F53A1F">
      <w:pPr>
        <w:spacing w:line="11" w:lineRule="exact"/>
        <w:rPr>
          <w:sz w:val="20"/>
          <w:szCs w:val="20"/>
        </w:rPr>
      </w:pPr>
    </w:p>
    <w:p w:rsidR="00F53A1F" w:rsidRDefault="00587AE6">
      <w:pPr>
        <w:ind w:left="40"/>
        <w:rPr>
          <w:sz w:val="20"/>
          <w:szCs w:val="20"/>
        </w:rPr>
      </w:pPr>
      <w:r>
        <w:rPr>
          <w:rFonts w:eastAsia="Times New Roman"/>
          <w:sz w:val="27"/>
          <w:szCs w:val="27"/>
        </w:rPr>
        <w:t>D.S. Смазывать очаг 3—5 раз вдень</w:t>
      </w:r>
    </w:p>
    <w:p w:rsidR="00F53A1F" w:rsidRDefault="00587AE6">
      <w:pPr>
        <w:spacing w:line="20" w:lineRule="exact"/>
        <w:rPr>
          <w:sz w:val="20"/>
          <w:szCs w:val="20"/>
        </w:rPr>
      </w:pPr>
      <w:r>
        <w:rPr>
          <w:sz w:val="20"/>
          <w:szCs w:val="20"/>
        </w:rPr>
        <w:br w:type="column"/>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7" w:lineRule="exact"/>
        <w:rPr>
          <w:sz w:val="20"/>
          <w:szCs w:val="20"/>
        </w:rPr>
      </w:pPr>
    </w:p>
    <w:p w:rsidR="00F53A1F" w:rsidRDefault="00587AE6">
      <w:pPr>
        <w:rPr>
          <w:sz w:val="20"/>
          <w:szCs w:val="20"/>
        </w:rPr>
      </w:pPr>
      <w:r>
        <w:rPr>
          <w:rFonts w:eastAsia="Times New Roman"/>
          <w:sz w:val="27"/>
          <w:szCs w:val="27"/>
        </w:rPr>
        <w:t>однократно</w:t>
      </w:r>
    </w:p>
    <w:p w:rsidR="00F53A1F" w:rsidRDefault="00F53A1F">
      <w:pPr>
        <w:spacing w:line="521" w:lineRule="exact"/>
        <w:rPr>
          <w:sz w:val="20"/>
          <w:szCs w:val="20"/>
        </w:rPr>
      </w:pPr>
    </w:p>
    <w:p w:rsidR="00F53A1F" w:rsidRDefault="00F53A1F">
      <w:pPr>
        <w:sectPr w:rsidR="00F53A1F">
          <w:type w:val="continuous"/>
          <w:pgSz w:w="11900" w:h="16838"/>
          <w:pgMar w:top="1130" w:right="1226" w:bottom="120" w:left="1440" w:header="0" w:footer="0" w:gutter="0"/>
          <w:cols w:num="2" w:space="720" w:equalWidth="0">
            <w:col w:w="4300" w:space="500"/>
            <w:col w:w="4440"/>
          </w:cols>
        </w:sectPr>
      </w:pPr>
    </w:p>
    <w:p w:rsidR="00F53A1F" w:rsidRDefault="00F53A1F">
      <w:pPr>
        <w:spacing w:line="122" w:lineRule="exact"/>
        <w:rPr>
          <w:sz w:val="20"/>
          <w:szCs w:val="20"/>
        </w:rPr>
      </w:pPr>
    </w:p>
    <w:p w:rsidR="00F53A1F" w:rsidRDefault="00587AE6">
      <w:pPr>
        <w:ind w:left="40"/>
        <w:rPr>
          <w:sz w:val="20"/>
          <w:szCs w:val="20"/>
        </w:rPr>
      </w:pPr>
      <w:r>
        <w:rPr>
          <w:rFonts w:eastAsia="Times New Roman"/>
          <w:sz w:val="28"/>
          <w:szCs w:val="28"/>
        </w:rPr>
        <w:t>Rp.: Ung. Interferoni 30% 10,0</w:t>
      </w:r>
    </w:p>
    <w:p w:rsidR="00F53A1F" w:rsidRDefault="00F53A1F">
      <w:pPr>
        <w:spacing w:line="11" w:lineRule="exact"/>
        <w:rPr>
          <w:sz w:val="20"/>
          <w:szCs w:val="20"/>
        </w:rPr>
      </w:pPr>
    </w:p>
    <w:p w:rsidR="00F53A1F" w:rsidRDefault="00587AE6">
      <w:pPr>
        <w:ind w:left="40"/>
        <w:rPr>
          <w:sz w:val="20"/>
          <w:szCs w:val="20"/>
        </w:rPr>
      </w:pPr>
      <w:r>
        <w:rPr>
          <w:rFonts w:eastAsia="Times New Roman"/>
          <w:sz w:val="27"/>
          <w:szCs w:val="27"/>
        </w:rPr>
        <w:t>D.S. Смазывать очаг 3—5 раз вдень</w:t>
      </w:r>
    </w:p>
    <w:p w:rsidR="00F53A1F" w:rsidRDefault="00F53A1F">
      <w:pPr>
        <w:sectPr w:rsidR="00F53A1F">
          <w:type w:val="continuous"/>
          <w:pgSz w:w="11900" w:h="16838"/>
          <w:pgMar w:top="1130" w:right="1226" w:bottom="120" w:left="1440" w:header="0" w:footer="0" w:gutter="0"/>
          <w:cols w:space="720" w:equalWidth="0">
            <w:col w:w="9240"/>
          </w:cols>
        </w:sectPr>
      </w:pPr>
    </w:p>
    <w:p w:rsidR="00F53A1F" w:rsidRDefault="00F53A1F">
      <w:pPr>
        <w:spacing w:line="323" w:lineRule="exact"/>
        <w:rPr>
          <w:sz w:val="20"/>
          <w:szCs w:val="20"/>
        </w:rPr>
      </w:pPr>
    </w:p>
    <w:p w:rsidR="00F53A1F" w:rsidRDefault="00587AE6">
      <w:pPr>
        <w:ind w:left="40"/>
        <w:rPr>
          <w:sz w:val="20"/>
          <w:szCs w:val="20"/>
        </w:rPr>
      </w:pPr>
      <w:r>
        <w:rPr>
          <w:rFonts w:eastAsia="Times New Roman"/>
          <w:sz w:val="28"/>
          <w:szCs w:val="28"/>
        </w:rPr>
        <w:t>Rp.: Solcodermi 0,2</w:t>
      </w:r>
    </w:p>
    <w:p w:rsidR="00F53A1F" w:rsidRDefault="00F53A1F">
      <w:pPr>
        <w:spacing w:line="11" w:lineRule="exact"/>
        <w:rPr>
          <w:sz w:val="20"/>
          <w:szCs w:val="20"/>
        </w:rPr>
      </w:pPr>
    </w:p>
    <w:p w:rsidR="00F53A1F" w:rsidRDefault="00587AE6">
      <w:pPr>
        <w:ind w:left="40"/>
        <w:rPr>
          <w:sz w:val="20"/>
          <w:szCs w:val="20"/>
        </w:rPr>
      </w:pPr>
      <w:r>
        <w:rPr>
          <w:rFonts w:eastAsia="Times New Roman"/>
          <w:sz w:val="27"/>
          <w:szCs w:val="27"/>
        </w:rPr>
        <w:t>D.S. Наносить на пораженную</w:t>
      </w:r>
    </w:p>
    <w:p w:rsidR="00F53A1F" w:rsidRDefault="00587AE6">
      <w:pPr>
        <w:spacing w:line="20" w:lineRule="exact"/>
        <w:rPr>
          <w:sz w:val="20"/>
          <w:szCs w:val="20"/>
        </w:rPr>
      </w:pPr>
      <w:r>
        <w:rPr>
          <w:sz w:val="20"/>
          <w:szCs w:val="20"/>
        </w:rPr>
        <w:br w:type="column"/>
      </w:r>
    </w:p>
    <w:p w:rsidR="00F53A1F" w:rsidRDefault="00587AE6">
      <w:pPr>
        <w:rPr>
          <w:sz w:val="20"/>
          <w:szCs w:val="20"/>
        </w:rPr>
      </w:pPr>
      <w:r>
        <w:rPr>
          <w:rFonts w:eastAsia="Times New Roman"/>
          <w:sz w:val="28"/>
          <w:szCs w:val="28"/>
        </w:rPr>
        <w:t>Rp.: Condilini 3,5</w:t>
      </w:r>
    </w:p>
    <w:p w:rsidR="00F53A1F" w:rsidRDefault="00587AE6">
      <w:pPr>
        <w:rPr>
          <w:sz w:val="20"/>
          <w:szCs w:val="20"/>
        </w:rPr>
      </w:pPr>
      <w:r>
        <w:rPr>
          <w:rFonts w:eastAsia="Times New Roman"/>
          <w:sz w:val="28"/>
          <w:szCs w:val="28"/>
        </w:rPr>
        <w:t>D.S. Наносить строго на кондиломы</w:t>
      </w:r>
    </w:p>
    <w:p w:rsidR="00F53A1F" w:rsidRDefault="00587AE6">
      <w:pPr>
        <w:tabs>
          <w:tab w:val="left" w:pos="280"/>
          <w:tab w:val="left" w:pos="1620"/>
          <w:tab w:val="left" w:pos="3300"/>
          <w:tab w:val="left" w:pos="3620"/>
          <w:tab w:val="left" w:pos="4300"/>
        </w:tabs>
        <w:rPr>
          <w:sz w:val="20"/>
          <w:szCs w:val="20"/>
        </w:rPr>
      </w:pPr>
      <w:r>
        <w:rPr>
          <w:rFonts w:eastAsia="Times New Roman"/>
          <w:sz w:val="28"/>
          <w:szCs w:val="28"/>
        </w:rPr>
        <w:t>с</w:t>
      </w:r>
      <w:r>
        <w:rPr>
          <w:rFonts w:eastAsia="Times New Roman"/>
          <w:sz w:val="28"/>
          <w:szCs w:val="28"/>
        </w:rPr>
        <w:tab/>
        <w:t>помощью</w:t>
      </w:r>
      <w:r>
        <w:rPr>
          <w:rFonts w:eastAsia="Times New Roman"/>
          <w:sz w:val="28"/>
          <w:szCs w:val="28"/>
        </w:rPr>
        <w:tab/>
        <w:t>аппликатора</w:t>
      </w:r>
      <w:r>
        <w:rPr>
          <w:sz w:val="20"/>
          <w:szCs w:val="20"/>
        </w:rPr>
        <w:tab/>
      </w:r>
      <w:r>
        <w:rPr>
          <w:rFonts w:eastAsia="Times New Roman"/>
          <w:sz w:val="28"/>
          <w:szCs w:val="28"/>
        </w:rPr>
        <w:t>2</w:t>
      </w:r>
      <w:r>
        <w:rPr>
          <w:sz w:val="20"/>
          <w:szCs w:val="20"/>
        </w:rPr>
        <w:tab/>
      </w:r>
      <w:r>
        <w:rPr>
          <w:rFonts w:eastAsia="Times New Roman"/>
          <w:sz w:val="28"/>
          <w:szCs w:val="28"/>
        </w:rPr>
        <w:t>раза</w:t>
      </w:r>
      <w:r>
        <w:rPr>
          <w:sz w:val="20"/>
          <w:szCs w:val="20"/>
        </w:rPr>
        <w:tab/>
      </w:r>
      <w:r>
        <w:rPr>
          <w:rFonts w:eastAsia="Times New Roman"/>
          <w:sz w:val="25"/>
          <w:szCs w:val="25"/>
        </w:rPr>
        <w:t>в</w:t>
      </w:r>
    </w:p>
    <w:p w:rsidR="00F53A1F" w:rsidRDefault="00587AE6">
      <w:pPr>
        <w:rPr>
          <w:sz w:val="20"/>
          <w:szCs w:val="20"/>
        </w:rPr>
      </w:pPr>
      <w:r>
        <w:rPr>
          <w:rFonts w:eastAsia="Times New Roman"/>
          <w:sz w:val="28"/>
          <w:szCs w:val="28"/>
        </w:rPr>
        <w:t>день в течение 3 дней</w:t>
      </w:r>
    </w:p>
    <w:p w:rsidR="00F53A1F" w:rsidRDefault="00F53A1F">
      <w:pPr>
        <w:spacing w:line="200" w:lineRule="exact"/>
        <w:rPr>
          <w:sz w:val="20"/>
          <w:szCs w:val="20"/>
        </w:rPr>
      </w:pPr>
    </w:p>
    <w:p w:rsidR="00F53A1F" w:rsidRDefault="00F53A1F">
      <w:pPr>
        <w:sectPr w:rsidR="00F53A1F">
          <w:type w:val="continuous"/>
          <w:pgSz w:w="11900" w:h="16838"/>
          <w:pgMar w:top="1130" w:right="1226" w:bottom="120" w:left="1440" w:header="0" w:footer="0" w:gutter="0"/>
          <w:cols w:num="2" w:space="720" w:equalWidth="0">
            <w:col w:w="4080" w:space="720"/>
            <w:col w:w="4440"/>
          </w:cols>
        </w:sectPr>
      </w:pPr>
    </w:p>
    <w:p w:rsidR="00F53A1F" w:rsidRDefault="00F53A1F">
      <w:pPr>
        <w:spacing w:line="122" w:lineRule="exact"/>
        <w:rPr>
          <w:sz w:val="20"/>
          <w:szCs w:val="20"/>
        </w:rPr>
      </w:pPr>
    </w:p>
    <w:p w:rsidR="00F53A1F" w:rsidRPr="00587AE6" w:rsidRDefault="00587AE6">
      <w:pPr>
        <w:ind w:left="40"/>
        <w:rPr>
          <w:sz w:val="20"/>
          <w:szCs w:val="20"/>
          <w:lang w:val="en-US"/>
        </w:rPr>
      </w:pPr>
      <w:r w:rsidRPr="00587AE6">
        <w:rPr>
          <w:rFonts w:eastAsia="Times New Roman"/>
          <w:sz w:val="28"/>
          <w:szCs w:val="28"/>
          <w:lang w:val="en-US"/>
        </w:rPr>
        <w:t>Rp.: Resorcini 0,3</w:t>
      </w:r>
    </w:p>
    <w:p w:rsidR="00F53A1F" w:rsidRPr="00587AE6" w:rsidRDefault="00587AE6">
      <w:pPr>
        <w:ind w:left="40"/>
        <w:rPr>
          <w:sz w:val="20"/>
          <w:szCs w:val="20"/>
          <w:lang w:val="en-US"/>
        </w:rPr>
      </w:pPr>
      <w:r w:rsidRPr="00587AE6">
        <w:rPr>
          <w:rFonts w:eastAsia="Times New Roman"/>
          <w:sz w:val="28"/>
          <w:szCs w:val="28"/>
          <w:lang w:val="en-US"/>
        </w:rPr>
        <w:t>Ac. salicylici 0,6</w:t>
      </w:r>
    </w:p>
    <w:p w:rsidR="00F53A1F" w:rsidRPr="00587AE6" w:rsidRDefault="00587AE6">
      <w:pPr>
        <w:ind w:left="40"/>
        <w:rPr>
          <w:sz w:val="20"/>
          <w:szCs w:val="20"/>
          <w:lang w:val="en-US"/>
        </w:rPr>
      </w:pPr>
      <w:r w:rsidRPr="00587AE6">
        <w:rPr>
          <w:rFonts w:eastAsia="Times New Roman"/>
          <w:sz w:val="28"/>
          <w:szCs w:val="28"/>
          <w:lang w:val="en-US"/>
        </w:rPr>
        <w:t>Hydrargyri oxydi flavi 1,2</w:t>
      </w:r>
    </w:p>
    <w:p w:rsidR="00F53A1F" w:rsidRPr="00587AE6" w:rsidRDefault="00587AE6">
      <w:pPr>
        <w:ind w:left="40"/>
        <w:rPr>
          <w:sz w:val="20"/>
          <w:szCs w:val="20"/>
          <w:lang w:val="en-US"/>
        </w:rPr>
      </w:pPr>
      <w:r w:rsidRPr="00587AE6">
        <w:rPr>
          <w:rFonts w:eastAsia="Times New Roman"/>
          <w:sz w:val="28"/>
          <w:szCs w:val="28"/>
          <w:lang w:val="en-US"/>
        </w:rPr>
        <w:t>Pastae Zinci 30,0</w:t>
      </w:r>
    </w:p>
    <w:p w:rsidR="00F53A1F" w:rsidRPr="00587AE6" w:rsidRDefault="00587AE6">
      <w:pPr>
        <w:ind w:left="40"/>
        <w:rPr>
          <w:sz w:val="20"/>
          <w:szCs w:val="20"/>
          <w:lang w:val="en-US"/>
        </w:rPr>
      </w:pPr>
      <w:r w:rsidRPr="00587AE6">
        <w:rPr>
          <w:rFonts w:eastAsia="Times New Roman"/>
          <w:sz w:val="28"/>
          <w:szCs w:val="28"/>
          <w:lang w:val="en-US"/>
        </w:rPr>
        <w:t>M.f. pasta</w:t>
      </w:r>
    </w:p>
    <w:p w:rsidR="00F53A1F" w:rsidRPr="00587AE6" w:rsidRDefault="00F53A1F">
      <w:pPr>
        <w:spacing w:line="12" w:lineRule="exact"/>
        <w:rPr>
          <w:sz w:val="20"/>
          <w:szCs w:val="20"/>
          <w:lang w:val="en-US"/>
        </w:rPr>
      </w:pPr>
    </w:p>
    <w:p w:rsidR="00F53A1F" w:rsidRPr="00587AE6" w:rsidRDefault="00587AE6">
      <w:pPr>
        <w:ind w:left="40"/>
        <w:rPr>
          <w:sz w:val="20"/>
          <w:szCs w:val="20"/>
          <w:lang w:val="en-US"/>
        </w:rPr>
      </w:pPr>
      <w:r w:rsidRPr="00587AE6">
        <w:rPr>
          <w:rFonts w:eastAsia="Times New Roman"/>
          <w:sz w:val="27"/>
          <w:szCs w:val="27"/>
          <w:lang w:val="en-US"/>
        </w:rPr>
        <w:t xml:space="preserve">D.S. </w:t>
      </w:r>
      <w:r>
        <w:rPr>
          <w:rFonts w:eastAsia="Times New Roman"/>
          <w:sz w:val="27"/>
          <w:szCs w:val="27"/>
        </w:rPr>
        <w:t>Смазывать</w:t>
      </w:r>
      <w:r w:rsidRPr="00587AE6">
        <w:rPr>
          <w:rFonts w:eastAsia="Times New Roman"/>
          <w:sz w:val="27"/>
          <w:szCs w:val="27"/>
          <w:lang w:val="en-US"/>
        </w:rPr>
        <w:t xml:space="preserve"> </w:t>
      </w:r>
      <w:r>
        <w:rPr>
          <w:rFonts w:eastAsia="Times New Roman"/>
          <w:sz w:val="27"/>
          <w:szCs w:val="27"/>
        </w:rPr>
        <w:t>очаги</w:t>
      </w:r>
      <w:r w:rsidRPr="00587AE6">
        <w:rPr>
          <w:rFonts w:eastAsia="Times New Roman"/>
          <w:sz w:val="27"/>
          <w:szCs w:val="27"/>
          <w:lang w:val="en-US"/>
        </w:rPr>
        <w:t xml:space="preserve"> </w:t>
      </w:r>
      <w:r>
        <w:rPr>
          <w:rFonts w:eastAsia="Times New Roman"/>
          <w:sz w:val="27"/>
          <w:szCs w:val="27"/>
        </w:rPr>
        <w:t>поражения</w:t>
      </w:r>
    </w:p>
    <w:p w:rsidR="00F53A1F" w:rsidRPr="00587AE6" w:rsidRDefault="00587AE6">
      <w:pPr>
        <w:spacing w:line="20" w:lineRule="exact"/>
        <w:rPr>
          <w:sz w:val="20"/>
          <w:szCs w:val="20"/>
          <w:lang w:val="en-US"/>
        </w:rPr>
      </w:pPr>
      <w:r w:rsidRPr="00587AE6">
        <w:rPr>
          <w:sz w:val="20"/>
          <w:szCs w:val="20"/>
          <w:lang w:val="en-US"/>
        </w:rPr>
        <w:br w:type="column"/>
      </w:r>
    </w:p>
    <w:p w:rsidR="00F53A1F" w:rsidRPr="00587AE6" w:rsidRDefault="00F53A1F">
      <w:pPr>
        <w:spacing w:line="113" w:lineRule="exact"/>
        <w:rPr>
          <w:sz w:val="20"/>
          <w:szCs w:val="20"/>
          <w:lang w:val="en-US"/>
        </w:rPr>
      </w:pPr>
    </w:p>
    <w:p w:rsidR="00F53A1F" w:rsidRPr="00587AE6" w:rsidRDefault="00587AE6">
      <w:pPr>
        <w:rPr>
          <w:sz w:val="20"/>
          <w:szCs w:val="20"/>
          <w:lang w:val="en-US"/>
        </w:rPr>
      </w:pPr>
      <w:r w:rsidRPr="00587AE6">
        <w:rPr>
          <w:rFonts w:eastAsia="Times New Roman"/>
          <w:sz w:val="27"/>
          <w:szCs w:val="27"/>
          <w:lang w:val="en-US"/>
        </w:rPr>
        <w:t>Rp.: Sol. Argenti nitratis 5% 10,0</w:t>
      </w:r>
    </w:p>
    <w:p w:rsidR="00F53A1F" w:rsidRPr="00587AE6" w:rsidRDefault="00587AE6">
      <w:pPr>
        <w:rPr>
          <w:sz w:val="20"/>
          <w:szCs w:val="20"/>
          <w:lang w:val="en-US"/>
        </w:rPr>
      </w:pPr>
      <w:r w:rsidRPr="00587AE6">
        <w:rPr>
          <w:rFonts w:eastAsia="Times New Roman"/>
          <w:sz w:val="28"/>
          <w:szCs w:val="28"/>
          <w:lang w:val="en-US"/>
        </w:rPr>
        <w:t>Da in vitro nigro!</w:t>
      </w:r>
    </w:p>
    <w:p w:rsidR="00F53A1F" w:rsidRDefault="00587AE6">
      <w:pPr>
        <w:rPr>
          <w:sz w:val="20"/>
          <w:szCs w:val="20"/>
        </w:rPr>
      </w:pPr>
      <w:r>
        <w:rPr>
          <w:rFonts w:eastAsia="Times New Roman"/>
          <w:sz w:val="28"/>
          <w:szCs w:val="28"/>
        </w:rPr>
        <w:t>S. Наносить на разрастания</w:t>
      </w:r>
    </w:p>
    <w:p w:rsidR="00F53A1F" w:rsidRDefault="00587AE6">
      <w:pPr>
        <w:rPr>
          <w:sz w:val="20"/>
          <w:szCs w:val="20"/>
        </w:rPr>
      </w:pPr>
      <w:r>
        <w:rPr>
          <w:rFonts w:eastAsia="Times New Roman"/>
          <w:sz w:val="28"/>
          <w:szCs w:val="28"/>
        </w:rPr>
        <w:t>кожи с помощью аппликатора</w:t>
      </w:r>
    </w:p>
    <w:p w:rsidR="00F53A1F" w:rsidRDefault="00587AE6">
      <w:pPr>
        <w:rPr>
          <w:sz w:val="20"/>
          <w:szCs w:val="20"/>
        </w:rPr>
      </w:pPr>
      <w:r>
        <w:rPr>
          <w:rFonts w:eastAsia="Times New Roman"/>
          <w:sz w:val="28"/>
          <w:szCs w:val="28"/>
        </w:rPr>
        <w:t>однократно</w:t>
      </w:r>
    </w:p>
    <w:p w:rsidR="00F53A1F" w:rsidRDefault="00F53A1F">
      <w:pPr>
        <w:spacing w:line="522" w:lineRule="exact"/>
        <w:rPr>
          <w:sz w:val="20"/>
          <w:szCs w:val="20"/>
        </w:rPr>
      </w:pPr>
    </w:p>
    <w:p w:rsidR="00F53A1F" w:rsidRDefault="00F53A1F">
      <w:pPr>
        <w:sectPr w:rsidR="00F53A1F">
          <w:type w:val="continuous"/>
          <w:pgSz w:w="11900" w:h="16838"/>
          <w:pgMar w:top="1130" w:right="1226" w:bottom="120" w:left="1440" w:header="0" w:footer="0" w:gutter="0"/>
          <w:cols w:num="2" w:space="720" w:equalWidth="0">
            <w:col w:w="4080" w:space="720"/>
            <w:col w:w="4440"/>
          </w:cols>
        </w:sectPr>
      </w:pPr>
    </w:p>
    <w:p w:rsidR="00F53A1F" w:rsidRDefault="00F53A1F">
      <w:pPr>
        <w:spacing w:line="43"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20" w:lineRule="exact"/>
        <w:rPr>
          <w:sz w:val="20"/>
          <w:szCs w:val="20"/>
        </w:rPr>
      </w:pPr>
    </w:p>
    <w:p w:rsidR="00F53A1F" w:rsidRDefault="00587AE6">
      <w:pPr>
        <w:ind w:left="740"/>
        <w:rPr>
          <w:sz w:val="20"/>
          <w:szCs w:val="20"/>
        </w:rPr>
      </w:pPr>
      <w:r>
        <w:rPr>
          <w:rFonts w:eastAsia="Times New Roman"/>
          <w:b/>
          <w:bCs/>
          <w:sz w:val="28"/>
          <w:szCs w:val="28"/>
        </w:rPr>
        <w:t>1.Поставьте диагноз.</w:t>
      </w:r>
    </w:p>
    <w:p w:rsidR="00F53A1F" w:rsidRDefault="00587AE6">
      <w:pPr>
        <w:spacing w:line="237" w:lineRule="auto"/>
        <w:ind w:left="740"/>
        <w:rPr>
          <w:sz w:val="20"/>
          <w:szCs w:val="20"/>
        </w:rPr>
      </w:pPr>
      <w:r>
        <w:rPr>
          <w:rFonts w:eastAsia="Times New Roman"/>
          <w:sz w:val="28"/>
          <w:szCs w:val="28"/>
        </w:rPr>
        <w:t>Подошвенные бородавки.</w:t>
      </w:r>
    </w:p>
    <w:p w:rsidR="00F53A1F" w:rsidRDefault="00F53A1F">
      <w:pPr>
        <w:sectPr w:rsidR="00F53A1F">
          <w:type w:val="continuous"/>
          <w:pgSz w:w="11900" w:h="16838"/>
          <w:pgMar w:top="1130" w:right="1226" w:bottom="120" w:left="1440" w:header="0" w:footer="0" w:gutter="0"/>
          <w:cols w:space="720" w:equalWidth="0">
            <w:col w:w="9240"/>
          </w:cols>
        </w:sectPr>
      </w:pPr>
    </w:p>
    <w:p w:rsidR="00F53A1F" w:rsidRDefault="00F53A1F">
      <w:pPr>
        <w:spacing w:line="205" w:lineRule="exact"/>
        <w:rPr>
          <w:sz w:val="20"/>
          <w:szCs w:val="20"/>
        </w:rPr>
      </w:pPr>
    </w:p>
    <w:p w:rsidR="00F53A1F" w:rsidRDefault="00587AE6">
      <w:pPr>
        <w:ind w:left="760"/>
        <w:rPr>
          <w:sz w:val="20"/>
          <w:szCs w:val="20"/>
        </w:rPr>
      </w:pPr>
      <w:r>
        <w:rPr>
          <w:rFonts w:eastAsia="Times New Roman"/>
          <w:b/>
          <w:bCs/>
          <w:sz w:val="28"/>
          <w:szCs w:val="28"/>
        </w:rPr>
        <w:t>2.Этиология и патогенез данного заболевания.</w:t>
      </w:r>
    </w:p>
    <w:p w:rsidR="00F53A1F" w:rsidRDefault="00587AE6">
      <w:pPr>
        <w:tabs>
          <w:tab w:val="left" w:pos="2980"/>
          <w:tab w:val="left" w:pos="4880"/>
          <w:tab w:val="left" w:pos="6600"/>
          <w:tab w:val="left" w:pos="8380"/>
        </w:tabs>
        <w:spacing w:line="237" w:lineRule="auto"/>
        <w:ind w:left="740"/>
        <w:rPr>
          <w:sz w:val="20"/>
          <w:szCs w:val="20"/>
        </w:rPr>
      </w:pPr>
      <w:r>
        <w:rPr>
          <w:rFonts w:eastAsia="Times New Roman"/>
          <w:sz w:val="28"/>
          <w:szCs w:val="28"/>
        </w:rPr>
        <w:t>Подошвенные</w:t>
      </w:r>
      <w:r>
        <w:rPr>
          <w:sz w:val="20"/>
          <w:szCs w:val="20"/>
        </w:rPr>
        <w:tab/>
      </w:r>
      <w:r>
        <w:rPr>
          <w:rFonts w:eastAsia="Times New Roman"/>
          <w:sz w:val="28"/>
          <w:szCs w:val="28"/>
        </w:rPr>
        <w:t>бородавки</w:t>
      </w:r>
      <w:r>
        <w:rPr>
          <w:sz w:val="20"/>
          <w:szCs w:val="20"/>
        </w:rPr>
        <w:tab/>
      </w:r>
      <w:r>
        <w:rPr>
          <w:rFonts w:eastAsia="Times New Roman"/>
          <w:sz w:val="28"/>
          <w:szCs w:val="28"/>
        </w:rPr>
        <w:t>вызывает</w:t>
      </w:r>
      <w:r>
        <w:rPr>
          <w:sz w:val="20"/>
          <w:szCs w:val="20"/>
        </w:rPr>
        <w:tab/>
      </w:r>
      <w:r>
        <w:rPr>
          <w:rFonts w:eastAsia="Times New Roman"/>
          <w:sz w:val="28"/>
          <w:szCs w:val="28"/>
        </w:rPr>
        <w:t>ВПЧ-1,2,4.</w:t>
      </w:r>
      <w:r>
        <w:rPr>
          <w:sz w:val="20"/>
          <w:szCs w:val="20"/>
        </w:rPr>
        <w:tab/>
      </w:r>
      <w:r>
        <w:rPr>
          <w:rFonts w:eastAsia="Times New Roman"/>
          <w:sz w:val="28"/>
          <w:szCs w:val="28"/>
        </w:rPr>
        <w:t>Они</w:t>
      </w:r>
    </w:p>
    <w:p w:rsidR="00F53A1F" w:rsidRDefault="00587AE6">
      <w:pPr>
        <w:tabs>
          <w:tab w:val="left" w:pos="1840"/>
          <w:tab w:val="left" w:pos="2620"/>
          <w:tab w:val="left" w:pos="3580"/>
          <w:tab w:val="left" w:pos="5320"/>
          <w:tab w:val="left" w:pos="5800"/>
          <w:tab w:val="left" w:pos="7140"/>
        </w:tabs>
        <w:ind w:left="40"/>
        <w:rPr>
          <w:sz w:val="20"/>
          <w:szCs w:val="20"/>
        </w:rPr>
      </w:pPr>
      <w:r>
        <w:rPr>
          <w:rFonts w:eastAsia="Times New Roman"/>
          <w:sz w:val="28"/>
          <w:szCs w:val="28"/>
        </w:rPr>
        <w:t>возникают</w:t>
      </w:r>
      <w:r>
        <w:rPr>
          <w:sz w:val="20"/>
          <w:szCs w:val="20"/>
        </w:rPr>
        <w:tab/>
      </w:r>
      <w:r>
        <w:rPr>
          <w:rFonts w:eastAsia="Times New Roman"/>
          <w:sz w:val="28"/>
          <w:szCs w:val="28"/>
        </w:rPr>
        <w:t>на</w:t>
      </w:r>
      <w:r>
        <w:rPr>
          <w:sz w:val="20"/>
          <w:szCs w:val="20"/>
        </w:rPr>
        <w:tab/>
      </w:r>
      <w:r>
        <w:rPr>
          <w:rFonts w:eastAsia="Times New Roman"/>
          <w:sz w:val="28"/>
          <w:szCs w:val="28"/>
        </w:rPr>
        <w:t>коже</w:t>
      </w:r>
      <w:r>
        <w:rPr>
          <w:sz w:val="20"/>
          <w:szCs w:val="20"/>
        </w:rPr>
        <w:tab/>
      </w:r>
      <w:r>
        <w:rPr>
          <w:rFonts w:eastAsia="Times New Roman"/>
          <w:sz w:val="28"/>
          <w:szCs w:val="28"/>
        </w:rPr>
        <w:t>подошвы</w:t>
      </w:r>
      <w:r>
        <w:rPr>
          <w:sz w:val="20"/>
          <w:szCs w:val="20"/>
        </w:rPr>
        <w:tab/>
      </w:r>
      <w:r>
        <w:rPr>
          <w:rFonts w:eastAsia="Times New Roman"/>
          <w:sz w:val="28"/>
          <w:szCs w:val="28"/>
        </w:rPr>
        <w:t>в</w:t>
      </w:r>
      <w:r>
        <w:rPr>
          <w:sz w:val="20"/>
          <w:szCs w:val="20"/>
        </w:rPr>
        <w:tab/>
      </w:r>
      <w:r>
        <w:rPr>
          <w:rFonts w:eastAsia="Times New Roman"/>
          <w:sz w:val="28"/>
          <w:szCs w:val="28"/>
        </w:rPr>
        <w:t>местах</w:t>
      </w:r>
      <w:r>
        <w:rPr>
          <w:sz w:val="20"/>
          <w:szCs w:val="20"/>
        </w:rPr>
        <w:tab/>
      </w:r>
      <w:r>
        <w:rPr>
          <w:rFonts w:eastAsia="Times New Roman"/>
          <w:sz w:val="28"/>
          <w:szCs w:val="28"/>
        </w:rPr>
        <w:t>наибольшего</w:t>
      </w:r>
    </w:p>
    <w:p w:rsidR="00F53A1F" w:rsidRDefault="00F53A1F">
      <w:pPr>
        <w:spacing w:line="14" w:lineRule="exact"/>
        <w:rPr>
          <w:sz w:val="20"/>
          <w:szCs w:val="20"/>
        </w:rPr>
      </w:pPr>
    </w:p>
    <w:p w:rsidR="00F53A1F" w:rsidRDefault="00587AE6">
      <w:pPr>
        <w:spacing w:line="234" w:lineRule="auto"/>
        <w:ind w:left="40" w:right="240"/>
        <w:jc w:val="both"/>
        <w:rPr>
          <w:sz w:val="20"/>
          <w:szCs w:val="20"/>
        </w:rPr>
      </w:pPr>
      <w:r>
        <w:rPr>
          <w:rFonts w:eastAsia="Times New Roman"/>
          <w:sz w:val="28"/>
          <w:szCs w:val="28"/>
        </w:rPr>
        <w:t>давления обувью (на передней части ступни, на пальцах, пятке, костных выступах). Представляют собой утолщения</w:t>
      </w:r>
    </w:p>
    <w:p w:rsidR="00F53A1F" w:rsidRDefault="00F53A1F">
      <w:pPr>
        <w:spacing w:line="17" w:lineRule="exact"/>
        <w:rPr>
          <w:sz w:val="20"/>
          <w:szCs w:val="20"/>
        </w:rPr>
      </w:pPr>
    </w:p>
    <w:p w:rsidR="00F53A1F" w:rsidRDefault="00587AE6">
      <w:pPr>
        <w:spacing w:line="236" w:lineRule="auto"/>
        <w:ind w:left="40" w:right="240"/>
        <w:jc w:val="both"/>
        <w:rPr>
          <w:sz w:val="20"/>
          <w:szCs w:val="20"/>
        </w:rPr>
      </w:pPr>
      <w:r>
        <w:rPr>
          <w:rFonts w:eastAsia="Times New Roman"/>
          <w:sz w:val="28"/>
          <w:szCs w:val="28"/>
        </w:rPr>
        <w:t>рогового слоя желтого цвета диаметром до 20 мм и более, вызывают резкую болезненность при ходьбе. Чаще развиваются у женщин, в детском возрасте встречаются редко.</w:t>
      </w:r>
    </w:p>
    <w:p w:rsidR="00F53A1F" w:rsidRDefault="00F53A1F">
      <w:pPr>
        <w:spacing w:line="344" w:lineRule="exact"/>
        <w:rPr>
          <w:sz w:val="20"/>
          <w:szCs w:val="20"/>
        </w:rPr>
      </w:pPr>
    </w:p>
    <w:p w:rsidR="00F53A1F" w:rsidRDefault="00587AE6">
      <w:pPr>
        <w:ind w:left="40"/>
        <w:rPr>
          <w:sz w:val="20"/>
          <w:szCs w:val="20"/>
        </w:rPr>
      </w:pPr>
      <w:r>
        <w:rPr>
          <w:rFonts w:eastAsia="Times New Roman"/>
          <w:sz w:val="24"/>
          <w:szCs w:val="24"/>
        </w:rPr>
        <w:t>142</w:t>
      </w:r>
    </w:p>
    <w:p w:rsidR="00F53A1F" w:rsidRDefault="00F53A1F">
      <w:pPr>
        <w:sectPr w:rsidR="00F53A1F">
          <w:type w:val="continuous"/>
          <w:pgSz w:w="11900" w:h="16838"/>
          <w:pgMar w:top="1130" w:right="1226" w:bottom="120" w:left="1440" w:header="0" w:footer="0" w:gutter="0"/>
          <w:cols w:space="720" w:equalWidth="0">
            <w:col w:w="9240"/>
          </w:cols>
        </w:sectPr>
      </w:pPr>
    </w:p>
    <w:tbl>
      <w:tblPr>
        <w:tblW w:w="0" w:type="auto"/>
        <w:tblInd w:w="40" w:type="dxa"/>
        <w:tblLayout w:type="fixed"/>
        <w:tblCellMar>
          <w:left w:w="0" w:type="dxa"/>
          <w:right w:w="0" w:type="dxa"/>
        </w:tblCellMar>
        <w:tblLook w:val="04A0" w:firstRow="1" w:lastRow="0" w:firstColumn="1" w:lastColumn="0" w:noHBand="0" w:noVBand="1"/>
      </w:tblPr>
      <w:tblGrid>
        <w:gridCol w:w="1460"/>
        <w:gridCol w:w="700"/>
        <w:gridCol w:w="600"/>
        <w:gridCol w:w="2100"/>
        <w:gridCol w:w="820"/>
        <w:gridCol w:w="1780"/>
        <w:gridCol w:w="1500"/>
      </w:tblGrid>
      <w:tr w:rsidR="00F53A1F">
        <w:trPr>
          <w:trHeight w:val="322"/>
        </w:trPr>
        <w:tc>
          <w:tcPr>
            <w:tcW w:w="2160" w:type="dxa"/>
            <w:gridSpan w:val="2"/>
            <w:vAlign w:val="bottom"/>
          </w:tcPr>
          <w:p w:rsidR="00F53A1F" w:rsidRDefault="00587AE6">
            <w:pPr>
              <w:rPr>
                <w:sz w:val="20"/>
                <w:szCs w:val="20"/>
              </w:rPr>
            </w:pPr>
            <w:r>
              <w:rPr>
                <w:rFonts w:eastAsia="Times New Roman"/>
                <w:sz w:val="28"/>
                <w:szCs w:val="28"/>
              </w:rPr>
              <w:t>Длительность</w:t>
            </w:r>
          </w:p>
        </w:tc>
        <w:tc>
          <w:tcPr>
            <w:tcW w:w="6800" w:type="dxa"/>
            <w:gridSpan w:val="5"/>
            <w:vAlign w:val="bottom"/>
          </w:tcPr>
          <w:p w:rsidR="00F53A1F" w:rsidRDefault="00587AE6">
            <w:pPr>
              <w:jc w:val="right"/>
              <w:rPr>
                <w:sz w:val="20"/>
                <w:szCs w:val="20"/>
              </w:rPr>
            </w:pPr>
            <w:r>
              <w:rPr>
                <w:rFonts w:eastAsia="Times New Roman"/>
                <w:sz w:val="28"/>
                <w:szCs w:val="28"/>
              </w:rPr>
              <w:t>существования  подошвенных бородавок различна.</w:t>
            </w:r>
          </w:p>
        </w:tc>
      </w:tr>
      <w:tr w:rsidR="00F53A1F">
        <w:trPr>
          <w:trHeight w:val="322"/>
        </w:trPr>
        <w:tc>
          <w:tcPr>
            <w:tcW w:w="1460" w:type="dxa"/>
            <w:vAlign w:val="bottom"/>
          </w:tcPr>
          <w:p w:rsidR="00F53A1F" w:rsidRDefault="00587AE6">
            <w:pPr>
              <w:rPr>
                <w:sz w:val="20"/>
                <w:szCs w:val="20"/>
              </w:rPr>
            </w:pPr>
            <w:r>
              <w:rPr>
                <w:rFonts w:eastAsia="Times New Roman"/>
                <w:sz w:val="28"/>
                <w:szCs w:val="28"/>
              </w:rPr>
              <w:t>Срезание</w:t>
            </w:r>
          </w:p>
        </w:tc>
        <w:tc>
          <w:tcPr>
            <w:tcW w:w="1300" w:type="dxa"/>
            <w:gridSpan w:val="2"/>
            <w:vAlign w:val="bottom"/>
          </w:tcPr>
          <w:p w:rsidR="00F53A1F" w:rsidRDefault="00587AE6">
            <w:pPr>
              <w:ind w:left="260"/>
              <w:rPr>
                <w:sz w:val="20"/>
                <w:szCs w:val="20"/>
              </w:rPr>
            </w:pPr>
            <w:r>
              <w:rPr>
                <w:rFonts w:eastAsia="Times New Roman"/>
                <w:sz w:val="28"/>
                <w:szCs w:val="28"/>
              </w:rPr>
              <w:t>роговых</w:t>
            </w:r>
          </w:p>
        </w:tc>
        <w:tc>
          <w:tcPr>
            <w:tcW w:w="2100" w:type="dxa"/>
            <w:vAlign w:val="bottom"/>
          </w:tcPr>
          <w:p w:rsidR="00F53A1F" w:rsidRDefault="00587AE6">
            <w:pPr>
              <w:ind w:left="380"/>
              <w:rPr>
                <w:sz w:val="20"/>
                <w:szCs w:val="20"/>
              </w:rPr>
            </w:pPr>
            <w:r>
              <w:rPr>
                <w:rFonts w:eastAsia="Times New Roman"/>
                <w:sz w:val="28"/>
                <w:szCs w:val="28"/>
              </w:rPr>
              <w:t>наслоений</w:t>
            </w:r>
          </w:p>
        </w:tc>
        <w:tc>
          <w:tcPr>
            <w:tcW w:w="2600" w:type="dxa"/>
            <w:gridSpan w:val="2"/>
            <w:vAlign w:val="bottom"/>
          </w:tcPr>
          <w:p w:rsidR="00F53A1F" w:rsidRDefault="00587AE6">
            <w:pPr>
              <w:ind w:left="80"/>
              <w:rPr>
                <w:sz w:val="20"/>
                <w:szCs w:val="20"/>
              </w:rPr>
            </w:pPr>
            <w:r>
              <w:rPr>
                <w:rFonts w:eastAsia="Times New Roman"/>
                <w:sz w:val="28"/>
                <w:szCs w:val="28"/>
              </w:rPr>
              <w:t>сопровождается</w:t>
            </w:r>
          </w:p>
        </w:tc>
        <w:tc>
          <w:tcPr>
            <w:tcW w:w="1500" w:type="dxa"/>
            <w:vAlign w:val="bottom"/>
          </w:tcPr>
          <w:p w:rsidR="00F53A1F" w:rsidRDefault="00587AE6">
            <w:pPr>
              <w:jc w:val="right"/>
              <w:rPr>
                <w:sz w:val="20"/>
                <w:szCs w:val="20"/>
              </w:rPr>
            </w:pPr>
            <w:r>
              <w:rPr>
                <w:rFonts w:eastAsia="Times New Roman"/>
                <w:sz w:val="28"/>
                <w:szCs w:val="28"/>
              </w:rPr>
              <w:t>небольшим</w:t>
            </w:r>
          </w:p>
        </w:tc>
      </w:tr>
      <w:tr w:rsidR="00F53A1F">
        <w:trPr>
          <w:trHeight w:val="323"/>
        </w:trPr>
        <w:tc>
          <w:tcPr>
            <w:tcW w:w="5680" w:type="dxa"/>
            <w:gridSpan w:val="5"/>
            <w:vAlign w:val="bottom"/>
          </w:tcPr>
          <w:p w:rsidR="00F53A1F" w:rsidRDefault="00587AE6">
            <w:pPr>
              <w:rPr>
                <w:sz w:val="20"/>
                <w:szCs w:val="20"/>
              </w:rPr>
            </w:pPr>
            <w:r>
              <w:rPr>
                <w:rFonts w:eastAsia="Times New Roman"/>
                <w:sz w:val="28"/>
                <w:szCs w:val="28"/>
              </w:rPr>
              <w:t>точечным   кровотечением. В   некоторых</w:t>
            </w:r>
          </w:p>
        </w:tc>
        <w:tc>
          <w:tcPr>
            <w:tcW w:w="3280" w:type="dxa"/>
            <w:gridSpan w:val="2"/>
            <w:vAlign w:val="bottom"/>
          </w:tcPr>
          <w:p w:rsidR="00F53A1F" w:rsidRDefault="00587AE6">
            <w:pPr>
              <w:jc w:val="right"/>
              <w:rPr>
                <w:sz w:val="20"/>
                <w:szCs w:val="20"/>
              </w:rPr>
            </w:pPr>
            <w:r>
              <w:rPr>
                <w:rFonts w:eastAsia="Times New Roman"/>
                <w:sz w:val="28"/>
                <w:szCs w:val="28"/>
              </w:rPr>
              <w:t>случаях,   особенно   у</w:t>
            </w:r>
          </w:p>
        </w:tc>
      </w:tr>
      <w:tr w:rsidR="00F53A1F">
        <w:trPr>
          <w:trHeight w:val="320"/>
        </w:trPr>
        <w:tc>
          <w:tcPr>
            <w:tcW w:w="2160" w:type="dxa"/>
            <w:gridSpan w:val="2"/>
            <w:vAlign w:val="bottom"/>
          </w:tcPr>
          <w:p w:rsidR="00F53A1F" w:rsidRDefault="00587AE6">
            <w:pPr>
              <w:spacing w:line="320" w:lineRule="exact"/>
              <w:rPr>
                <w:sz w:val="20"/>
                <w:szCs w:val="20"/>
              </w:rPr>
            </w:pPr>
            <w:r>
              <w:rPr>
                <w:rFonts w:eastAsia="Times New Roman"/>
                <w:sz w:val="28"/>
                <w:szCs w:val="28"/>
              </w:rPr>
              <w:t>детей, возможно</w:t>
            </w:r>
          </w:p>
        </w:tc>
        <w:tc>
          <w:tcPr>
            <w:tcW w:w="2700" w:type="dxa"/>
            <w:gridSpan w:val="2"/>
            <w:vAlign w:val="bottom"/>
          </w:tcPr>
          <w:p w:rsidR="00F53A1F" w:rsidRDefault="00587AE6">
            <w:pPr>
              <w:spacing w:line="320" w:lineRule="exact"/>
              <w:ind w:left="160"/>
              <w:rPr>
                <w:sz w:val="20"/>
                <w:szCs w:val="20"/>
              </w:rPr>
            </w:pPr>
            <w:r>
              <w:rPr>
                <w:rFonts w:eastAsia="Times New Roman"/>
                <w:sz w:val="28"/>
                <w:szCs w:val="28"/>
              </w:rPr>
              <w:t>самопроизвольное</w:t>
            </w:r>
          </w:p>
        </w:tc>
        <w:tc>
          <w:tcPr>
            <w:tcW w:w="4100" w:type="dxa"/>
            <w:gridSpan w:val="3"/>
            <w:vAlign w:val="bottom"/>
          </w:tcPr>
          <w:p w:rsidR="00F53A1F" w:rsidRDefault="00587AE6">
            <w:pPr>
              <w:spacing w:line="320" w:lineRule="exact"/>
              <w:ind w:right="440"/>
              <w:jc w:val="right"/>
              <w:rPr>
                <w:sz w:val="20"/>
                <w:szCs w:val="20"/>
              </w:rPr>
            </w:pPr>
            <w:r>
              <w:rPr>
                <w:rFonts w:eastAsia="Times New Roman"/>
                <w:sz w:val="28"/>
                <w:szCs w:val="28"/>
              </w:rPr>
              <w:t>и с чезновение бородавок.</w:t>
            </w:r>
          </w:p>
        </w:tc>
      </w:tr>
      <w:tr w:rsidR="00F53A1F">
        <w:trPr>
          <w:trHeight w:val="527"/>
        </w:trPr>
        <w:tc>
          <w:tcPr>
            <w:tcW w:w="2760" w:type="dxa"/>
            <w:gridSpan w:val="3"/>
            <w:vAlign w:val="bottom"/>
          </w:tcPr>
          <w:p w:rsidR="00F53A1F" w:rsidRDefault="00587AE6">
            <w:pPr>
              <w:ind w:left="700"/>
              <w:rPr>
                <w:sz w:val="20"/>
                <w:szCs w:val="20"/>
              </w:rPr>
            </w:pPr>
            <w:r>
              <w:rPr>
                <w:rFonts w:eastAsia="Times New Roman"/>
                <w:b/>
                <w:bCs/>
                <w:sz w:val="28"/>
                <w:szCs w:val="28"/>
              </w:rPr>
              <w:t>3.Проведите</w:t>
            </w:r>
          </w:p>
        </w:tc>
        <w:tc>
          <w:tcPr>
            <w:tcW w:w="2920" w:type="dxa"/>
            <w:gridSpan w:val="2"/>
            <w:vAlign w:val="bottom"/>
          </w:tcPr>
          <w:p w:rsidR="00F53A1F" w:rsidRDefault="00587AE6">
            <w:pPr>
              <w:ind w:left="20"/>
              <w:rPr>
                <w:sz w:val="20"/>
                <w:szCs w:val="20"/>
              </w:rPr>
            </w:pPr>
            <w:r>
              <w:rPr>
                <w:rFonts w:eastAsia="Times New Roman"/>
                <w:b/>
                <w:bCs/>
                <w:sz w:val="28"/>
                <w:szCs w:val="28"/>
              </w:rPr>
              <w:t>дифференциальную</w:t>
            </w:r>
          </w:p>
        </w:tc>
        <w:tc>
          <w:tcPr>
            <w:tcW w:w="1780" w:type="dxa"/>
            <w:vAlign w:val="bottom"/>
          </w:tcPr>
          <w:p w:rsidR="00F53A1F" w:rsidRDefault="00587AE6">
            <w:pPr>
              <w:ind w:left="140"/>
              <w:rPr>
                <w:sz w:val="20"/>
                <w:szCs w:val="20"/>
              </w:rPr>
            </w:pPr>
            <w:r>
              <w:rPr>
                <w:rFonts w:eastAsia="Times New Roman"/>
                <w:b/>
                <w:bCs/>
                <w:sz w:val="28"/>
                <w:szCs w:val="28"/>
              </w:rPr>
              <w:t>диагностику</w:t>
            </w:r>
          </w:p>
        </w:tc>
        <w:tc>
          <w:tcPr>
            <w:tcW w:w="1500" w:type="dxa"/>
            <w:vAlign w:val="bottom"/>
          </w:tcPr>
          <w:p w:rsidR="00F53A1F" w:rsidRDefault="00587AE6">
            <w:pPr>
              <w:jc w:val="right"/>
              <w:rPr>
                <w:sz w:val="20"/>
                <w:szCs w:val="20"/>
              </w:rPr>
            </w:pPr>
            <w:r>
              <w:rPr>
                <w:rFonts w:eastAsia="Times New Roman"/>
                <w:b/>
                <w:bCs/>
                <w:sz w:val="28"/>
                <w:szCs w:val="28"/>
              </w:rPr>
              <w:t>данного</w:t>
            </w:r>
          </w:p>
        </w:tc>
      </w:tr>
      <w:tr w:rsidR="00F53A1F">
        <w:trPr>
          <w:trHeight w:val="322"/>
        </w:trPr>
        <w:tc>
          <w:tcPr>
            <w:tcW w:w="4860" w:type="dxa"/>
            <w:gridSpan w:val="4"/>
            <w:vAlign w:val="bottom"/>
          </w:tcPr>
          <w:p w:rsidR="00F53A1F" w:rsidRDefault="00587AE6">
            <w:pPr>
              <w:rPr>
                <w:sz w:val="20"/>
                <w:szCs w:val="20"/>
              </w:rPr>
            </w:pPr>
            <w:r>
              <w:rPr>
                <w:rFonts w:eastAsia="Times New Roman"/>
                <w:b/>
                <w:bCs/>
                <w:sz w:val="28"/>
                <w:szCs w:val="28"/>
              </w:rPr>
              <w:t>заболевания с другими дерматозами.</w:t>
            </w:r>
          </w:p>
        </w:tc>
        <w:tc>
          <w:tcPr>
            <w:tcW w:w="820" w:type="dxa"/>
            <w:vAlign w:val="bottom"/>
          </w:tcPr>
          <w:p w:rsidR="00F53A1F" w:rsidRDefault="00F53A1F">
            <w:pPr>
              <w:rPr>
                <w:sz w:val="24"/>
                <w:szCs w:val="24"/>
              </w:rPr>
            </w:pPr>
          </w:p>
        </w:tc>
        <w:tc>
          <w:tcPr>
            <w:tcW w:w="1780" w:type="dxa"/>
            <w:vAlign w:val="bottom"/>
          </w:tcPr>
          <w:p w:rsidR="00F53A1F" w:rsidRDefault="00F53A1F">
            <w:pPr>
              <w:rPr>
                <w:sz w:val="24"/>
                <w:szCs w:val="24"/>
              </w:rPr>
            </w:pPr>
          </w:p>
        </w:tc>
        <w:tc>
          <w:tcPr>
            <w:tcW w:w="1500" w:type="dxa"/>
            <w:vAlign w:val="bottom"/>
          </w:tcPr>
          <w:p w:rsidR="00F53A1F" w:rsidRDefault="00F53A1F">
            <w:pPr>
              <w:rPr>
                <w:sz w:val="24"/>
                <w:szCs w:val="24"/>
              </w:rPr>
            </w:pPr>
          </w:p>
        </w:tc>
      </w:tr>
    </w:tbl>
    <w:p w:rsidR="00F53A1F" w:rsidRDefault="00F53A1F">
      <w:pPr>
        <w:spacing w:line="12" w:lineRule="exact"/>
        <w:rPr>
          <w:sz w:val="20"/>
          <w:szCs w:val="20"/>
        </w:rPr>
      </w:pPr>
    </w:p>
    <w:p w:rsidR="00F53A1F" w:rsidRDefault="00587AE6" w:rsidP="00587AE6">
      <w:pPr>
        <w:numPr>
          <w:ilvl w:val="0"/>
          <w:numId w:val="406"/>
        </w:numPr>
        <w:tabs>
          <w:tab w:val="left" w:pos="1428"/>
        </w:tabs>
        <w:spacing w:line="233" w:lineRule="auto"/>
        <w:ind w:left="40" w:right="300" w:firstLine="703"/>
        <w:rPr>
          <w:rFonts w:eastAsia="Times New Roman"/>
          <w:sz w:val="28"/>
          <w:szCs w:val="28"/>
        </w:rPr>
      </w:pPr>
      <w:r>
        <w:rPr>
          <w:rFonts w:eastAsia="Times New Roman"/>
          <w:sz w:val="28"/>
          <w:szCs w:val="28"/>
        </w:rPr>
        <w:t>верруциформной эпидермодисплазией, фолликулярным дискератозом, красным плоским лишаем.</w:t>
      </w:r>
    </w:p>
    <w:p w:rsidR="00F53A1F" w:rsidRDefault="00F53A1F">
      <w:pPr>
        <w:spacing w:line="207" w:lineRule="exact"/>
        <w:rPr>
          <w:sz w:val="20"/>
          <w:szCs w:val="20"/>
        </w:rPr>
      </w:pPr>
    </w:p>
    <w:p w:rsidR="00F53A1F" w:rsidRDefault="00587AE6">
      <w:pPr>
        <w:ind w:left="740"/>
        <w:rPr>
          <w:sz w:val="20"/>
          <w:szCs w:val="20"/>
        </w:rPr>
      </w:pPr>
      <w:r>
        <w:rPr>
          <w:rFonts w:eastAsia="Times New Roman"/>
          <w:b/>
          <w:bCs/>
          <w:sz w:val="28"/>
          <w:szCs w:val="28"/>
        </w:rPr>
        <w:t>4.Составьте план лечения больного. Выпишите рецепты.</w:t>
      </w:r>
    </w:p>
    <w:p w:rsidR="00F53A1F" w:rsidRDefault="00587AE6">
      <w:pPr>
        <w:spacing w:line="237" w:lineRule="auto"/>
        <w:ind w:left="740"/>
        <w:rPr>
          <w:sz w:val="20"/>
          <w:szCs w:val="20"/>
        </w:rPr>
      </w:pPr>
      <w:r>
        <w:rPr>
          <w:rFonts w:eastAsia="Times New Roman"/>
          <w:sz w:val="28"/>
          <w:szCs w:val="28"/>
        </w:rPr>
        <w:t>Общая терапия:</w:t>
      </w:r>
    </w:p>
    <w:p w:rsidR="00F53A1F" w:rsidRDefault="00587AE6" w:rsidP="00587AE6">
      <w:pPr>
        <w:numPr>
          <w:ilvl w:val="0"/>
          <w:numId w:val="407"/>
        </w:numPr>
        <w:tabs>
          <w:tab w:val="left" w:pos="1460"/>
        </w:tabs>
        <w:ind w:left="1460" w:hanging="717"/>
        <w:rPr>
          <w:rFonts w:eastAsia="Times New Roman"/>
          <w:sz w:val="28"/>
          <w:szCs w:val="28"/>
        </w:rPr>
      </w:pPr>
      <w:r>
        <w:rPr>
          <w:rFonts w:eastAsia="Times New Roman"/>
          <w:sz w:val="28"/>
          <w:szCs w:val="28"/>
        </w:rPr>
        <w:t>противовирусная или этиологическая терапия;</w:t>
      </w:r>
    </w:p>
    <w:p w:rsidR="00F53A1F" w:rsidRDefault="00F53A1F">
      <w:pPr>
        <w:spacing w:line="15" w:lineRule="exact"/>
        <w:rPr>
          <w:rFonts w:eastAsia="Times New Roman"/>
          <w:sz w:val="28"/>
          <w:szCs w:val="28"/>
        </w:rPr>
      </w:pPr>
    </w:p>
    <w:p w:rsidR="00F53A1F" w:rsidRDefault="00587AE6" w:rsidP="00587AE6">
      <w:pPr>
        <w:numPr>
          <w:ilvl w:val="0"/>
          <w:numId w:val="407"/>
        </w:numPr>
        <w:tabs>
          <w:tab w:val="left" w:pos="1456"/>
        </w:tabs>
        <w:spacing w:line="234" w:lineRule="auto"/>
        <w:ind w:left="40" w:right="300" w:firstLine="703"/>
        <w:rPr>
          <w:rFonts w:eastAsia="Times New Roman"/>
          <w:sz w:val="28"/>
          <w:szCs w:val="28"/>
        </w:rPr>
      </w:pPr>
      <w:r>
        <w:rPr>
          <w:rFonts w:eastAsia="Times New Roman"/>
          <w:sz w:val="28"/>
          <w:szCs w:val="28"/>
        </w:rPr>
        <w:t>патогенетическая терапия, направленная на повышение иммунной защиты организма (иммуномодулирующая терапия).</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Местная терапия:</w:t>
      </w:r>
    </w:p>
    <w:p w:rsidR="00F53A1F" w:rsidRDefault="00587AE6" w:rsidP="00587AE6">
      <w:pPr>
        <w:numPr>
          <w:ilvl w:val="0"/>
          <w:numId w:val="408"/>
        </w:numPr>
        <w:tabs>
          <w:tab w:val="left" w:pos="1460"/>
        </w:tabs>
        <w:ind w:left="1460" w:hanging="717"/>
        <w:rPr>
          <w:rFonts w:eastAsia="Times New Roman"/>
          <w:sz w:val="28"/>
          <w:szCs w:val="28"/>
        </w:rPr>
      </w:pPr>
      <w:r>
        <w:rPr>
          <w:rFonts w:eastAsia="Times New Roman"/>
          <w:sz w:val="28"/>
          <w:szCs w:val="28"/>
        </w:rPr>
        <w:t>противовирусная наружная терапия;</w:t>
      </w:r>
    </w:p>
    <w:p w:rsidR="00F53A1F" w:rsidRDefault="00F53A1F">
      <w:pPr>
        <w:spacing w:line="14" w:lineRule="exact"/>
        <w:rPr>
          <w:rFonts w:eastAsia="Times New Roman"/>
          <w:sz w:val="28"/>
          <w:szCs w:val="28"/>
        </w:rPr>
      </w:pPr>
    </w:p>
    <w:p w:rsidR="00F53A1F" w:rsidRDefault="00587AE6" w:rsidP="00587AE6">
      <w:pPr>
        <w:numPr>
          <w:ilvl w:val="0"/>
          <w:numId w:val="408"/>
        </w:numPr>
        <w:tabs>
          <w:tab w:val="left" w:pos="1456"/>
        </w:tabs>
        <w:spacing w:line="236" w:lineRule="auto"/>
        <w:ind w:left="40" w:right="300" w:firstLine="703"/>
        <w:jc w:val="both"/>
        <w:rPr>
          <w:rFonts w:eastAsia="Times New Roman"/>
          <w:sz w:val="28"/>
          <w:szCs w:val="28"/>
        </w:rPr>
      </w:pPr>
      <w:r>
        <w:rPr>
          <w:rFonts w:eastAsia="Times New Roman"/>
          <w:sz w:val="28"/>
          <w:szCs w:val="28"/>
        </w:rPr>
        <w:t>наружные деструктивные методы (криодеструкция, электротермокаустика, лазерная деструкция, воздействие растворами кислот и т. д.), кюретаж;</w:t>
      </w:r>
    </w:p>
    <w:p w:rsidR="00F53A1F" w:rsidRDefault="00F53A1F">
      <w:pPr>
        <w:spacing w:line="16" w:lineRule="exact"/>
        <w:rPr>
          <w:rFonts w:eastAsia="Times New Roman"/>
          <w:sz w:val="28"/>
          <w:szCs w:val="28"/>
        </w:rPr>
      </w:pPr>
    </w:p>
    <w:p w:rsidR="00F53A1F" w:rsidRDefault="00587AE6" w:rsidP="00587AE6">
      <w:pPr>
        <w:numPr>
          <w:ilvl w:val="0"/>
          <w:numId w:val="408"/>
        </w:numPr>
        <w:tabs>
          <w:tab w:val="left" w:pos="1456"/>
        </w:tabs>
        <w:spacing w:line="234" w:lineRule="auto"/>
        <w:ind w:left="40" w:right="280" w:firstLine="703"/>
        <w:rPr>
          <w:rFonts w:eastAsia="Times New Roman"/>
          <w:sz w:val="28"/>
          <w:szCs w:val="28"/>
        </w:rPr>
      </w:pPr>
      <w:r>
        <w:rPr>
          <w:rFonts w:eastAsia="Times New Roman"/>
          <w:sz w:val="28"/>
          <w:szCs w:val="28"/>
        </w:rPr>
        <w:t>цитотоксические препараты: кондилин, подофиллотоксин, филлотоксин, 5</w:t>
      </w:r>
      <w:r>
        <w:rPr>
          <w:rFonts w:eastAsia="Times New Roman"/>
          <w:b/>
          <w:bCs/>
          <w:sz w:val="28"/>
          <w:szCs w:val="28"/>
        </w:rPr>
        <w:t>-</w:t>
      </w:r>
      <w:r>
        <w:rPr>
          <w:rFonts w:eastAsia="Times New Roman"/>
          <w:sz w:val="28"/>
          <w:szCs w:val="28"/>
        </w:rPr>
        <w:t>фторурацил.</w:t>
      </w:r>
    </w:p>
    <w:p w:rsidR="00F53A1F" w:rsidRDefault="00F53A1F">
      <w:pPr>
        <w:spacing w:line="328"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620"/>
        <w:gridCol w:w="2480"/>
        <w:gridCol w:w="860"/>
        <w:gridCol w:w="1280"/>
      </w:tblGrid>
      <w:tr w:rsidR="00F53A1F">
        <w:trPr>
          <w:trHeight w:val="322"/>
        </w:trPr>
        <w:tc>
          <w:tcPr>
            <w:tcW w:w="4620" w:type="dxa"/>
            <w:vAlign w:val="bottom"/>
          </w:tcPr>
          <w:p w:rsidR="00F53A1F" w:rsidRDefault="00587AE6">
            <w:pPr>
              <w:ind w:left="700"/>
              <w:rPr>
                <w:sz w:val="20"/>
                <w:szCs w:val="20"/>
              </w:rPr>
            </w:pPr>
            <w:r>
              <w:rPr>
                <w:rFonts w:eastAsia="Times New Roman"/>
                <w:b/>
                <w:bCs/>
                <w:sz w:val="28"/>
                <w:szCs w:val="28"/>
              </w:rPr>
              <w:t>5.Выпишите рецепты.</w:t>
            </w:r>
          </w:p>
        </w:tc>
        <w:tc>
          <w:tcPr>
            <w:tcW w:w="2480" w:type="dxa"/>
            <w:vAlign w:val="bottom"/>
          </w:tcPr>
          <w:p w:rsidR="00F53A1F" w:rsidRDefault="00F53A1F">
            <w:pPr>
              <w:rPr>
                <w:sz w:val="24"/>
                <w:szCs w:val="24"/>
              </w:rPr>
            </w:pP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r w:rsidR="00F53A1F">
        <w:trPr>
          <w:trHeight w:val="318"/>
        </w:trPr>
        <w:tc>
          <w:tcPr>
            <w:tcW w:w="4620" w:type="dxa"/>
            <w:vAlign w:val="bottom"/>
          </w:tcPr>
          <w:p w:rsidR="00F53A1F" w:rsidRDefault="00587AE6">
            <w:pPr>
              <w:spacing w:line="318" w:lineRule="exact"/>
              <w:rPr>
                <w:sz w:val="20"/>
                <w:szCs w:val="20"/>
              </w:rPr>
            </w:pPr>
            <w:r>
              <w:rPr>
                <w:rFonts w:eastAsia="Times New Roman"/>
                <w:sz w:val="28"/>
                <w:szCs w:val="28"/>
              </w:rPr>
              <w:t>Rp.: Ung. «Асiclovir» 5% 5,0</w:t>
            </w:r>
          </w:p>
        </w:tc>
        <w:tc>
          <w:tcPr>
            <w:tcW w:w="2480" w:type="dxa"/>
            <w:vAlign w:val="bottom"/>
          </w:tcPr>
          <w:p w:rsidR="00F53A1F" w:rsidRDefault="00587AE6">
            <w:pPr>
              <w:spacing w:line="318" w:lineRule="exact"/>
              <w:ind w:left="200"/>
              <w:rPr>
                <w:sz w:val="20"/>
                <w:szCs w:val="20"/>
              </w:rPr>
            </w:pPr>
            <w:r>
              <w:rPr>
                <w:rFonts w:eastAsia="Times New Roman"/>
                <w:sz w:val="28"/>
                <w:szCs w:val="28"/>
              </w:rPr>
              <w:t>Rp.: Solcodermi 0,2</w:t>
            </w: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r w:rsidR="00F53A1F">
        <w:trPr>
          <w:trHeight w:val="322"/>
        </w:trPr>
        <w:tc>
          <w:tcPr>
            <w:tcW w:w="4620" w:type="dxa"/>
            <w:vAlign w:val="bottom"/>
          </w:tcPr>
          <w:p w:rsidR="00F53A1F" w:rsidRDefault="00587AE6">
            <w:pPr>
              <w:rPr>
                <w:sz w:val="20"/>
                <w:szCs w:val="20"/>
              </w:rPr>
            </w:pPr>
            <w:r>
              <w:rPr>
                <w:rFonts w:eastAsia="Times New Roman"/>
                <w:sz w:val="28"/>
                <w:szCs w:val="28"/>
              </w:rPr>
              <w:t>D.S. Наносить на пораженную кожу</w:t>
            </w:r>
          </w:p>
        </w:tc>
        <w:tc>
          <w:tcPr>
            <w:tcW w:w="4620" w:type="dxa"/>
            <w:gridSpan w:val="3"/>
            <w:vAlign w:val="bottom"/>
          </w:tcPr>
          <w:p w:rsidR="00F53A1F" w:rsidRDefault="00587AE6">
            <w:pPr>
              <w:ind w:left="200"/>
              <w:rPr>
                <w:sz w:val="20"/>
                <w:szCs w:val="20"/>
              </w:rPr>
            </w:pPr>
            <w:r>
              <w:rPr>
                <w:rFonts w:eastAsia="Times New Roman"/>
                <w:sz w:val="28"/>
                <w:szCs w:val="28"/>
              </w:rPr>
              <w:t>D.S.   Наносить   на   пораженную</w:t>
            </w:r>
          </w:p>
        </w:tc>
      </w:tr>
      <w:tr w:rsidR="00F53A1F">
        <w:trPr>
          <w:trHeight w:val="323"/>
        </w:trPr>
        <w:tc>
          <w:tcPr>
            <w:tcW w:w="4620" w:type="dxa"/>
            <w:vAlign w:val="bottom"/>
          </w:tcPr>
          <w:p w:rsidR="00F53A1F" w:rsidRDefault="00587AE6">
            <w:pPr>
              <w:rPr>
                <w:sz w:val="20"/>
                <w:szCs w:val="20"/>
              </w:rPr>
            </w:pPr>
            <w:r>
              <w:rPr>
                <w:rFonts w:eastAsia="Times New Roman"/>
                <w:sz w:val="28"/>
                <w:szCs w:val="28"/>
              </w:rPr>
              <w:t>5 раз в день.</w:t>
            </w:r>
          </w:p>
        </w:tc>
        <w:tc>
          <w:tcPr>
            <w:tcW w:w="2480" w:type="dxa"/>
            <w:vAlign w:val="bottom"/>
          </w:tcPr>
          <w:p w:rsidR="00F53A1F" w:rsidRDefault="00587AE6">
            <w:pPr>
              <w:ind w:left="200"/>
              <w:rPr>
                <w:sz w:val="20"/>
                <w:szCs w:val="20"/>
              </w:rPr>
            </w:pPr>
            <w:r>
              <w:rPr>
                <w:rFonts w:eastAsia="Times New Roman"/>
                <w:sz w:val="28"/>
                <w:szCs w:val="28"/>
              </w:rPr>
              <w:t>поверхность</w:t>
            </w:r>
          </w:p>
        </w:tc>
        <w:tc>
          <w:tcPr>
            <w:tcW w:w="860" w:type="dxa"/>
            <w:vAlign w:val="bottom"/>
          </w:tcPr>
          <w:p w:rsidR="00F53A1F" w:rsidRDefault="00587AE6">
            <w:pPr>
              <w:ind w:left="40"/>
              <w:rPr>
                <w:sz w:val="20"/>
                <w:szCs w:val="20"/>
              </w:rPr>
            </w:pPr>
            <w:r>
              <w:rPr>
                <w:rFonts w:eastAsia="Times New Roman"/>
                <w:sz w:val="28"/>
                <w:szCs w:val="28"/>
              </w:rPr>
              <w:t>с</w:t>
            </w:r>
          </w:p>
        </w:tc>
        <w:tc>
          <w:tcPr>
            <w:tcW w:w="1280" w:type="dxa"/>
            <w:vAlign w:val="bottom"/>
          </w:tcPr>
          <w:p w:rsidR="00F53A1F" w:rsidRDefault="00587AE6">
            <w:pPr>
              <w:ind w:left="120"/>
              <w:rPr>
                <w:sz w:val="20"/>
                <w:szCs w:val="20"/>
              </w:rPr>
            </w:pPr>
            <w:r>
              <w:rPr>
                <w:rFonts w:eastAsia="Times New Roman"/>
                <w:w w:val="98"/>
                <w:sz w:val="28"/>
                <w:szCs w:val="28"/>
              </w:rPr>
              <w:t>помощью</w:t>
            </w:r>
          </w:p>
        </w:tc>
      </w:tr>
      <w:tr w:rsidR="00F53A1F">
        <w:trPr>
          <w:trHeight w:val="322"/>
        </w:trPr>
        <w:tc>
          <w:tcPr>
            <w:tcW w:w="4620" w:type="dxa"/>
            <w:vAlign w:val="bottom"/>
          </w:tcPr>
          <w:p w:rsidR="00F53A1F" w:rsidRDefault="00F53A1F">
            <w:pPr>
              <w:rPr>
                <w:sz w:val="24"/>
                <w:szCs w:val="24"/>
              </w:rPr>
            </w:pPr>
          </w:p>
        </w:tc>
        <w:tc>
          <w:tcPr>
            <w:tcW w:w="3340" w:type="dxa"/>
            <w:gridSpan w:val="2"/>
            <w:vAlign w:val="bottom"/>
          </w:tcPr>
          <w:p w:rsidR="00F53A1F" w:rsidRDefault="00587AE6">
            <w:pPr>
              <w:ind w:left="200"/>
              <w:rPr>
                <w:sz w:val="20"/>
                <w:szCs w:val="20"/>
              </w:rPr>
            </w:pPr>
            <w:r>
              <w:rPr>
                <w:rFonts w:eastAsia="Times New Roman"/>
                <w:sz w:val="28"/>
                <w:szCs w:val="28"/>
              </w:rPr>
              <w:t>аппликатора однократно.</w:t>
            </w:r>
          </w:p>
        </w:tc>
        <w:tc>
          <w:tcPr>
            <w:tcW w:w="1280" w:type="dxa"/>
            <w:vAlign w:val="bottom"/>
          </w:tcPr>
          <w:p w:rsidR="00F53A1F" w:rsidRDefault="00F53A1F">
            <w:pPr>
              <w:rPr>
                <w:sz w:val="24"/>
                <w:szCs w:val="24"/>
              </w:rPr>
            </w:pPr>
          </w:p>
        </w:tc>
      </w:tr>
      <w:tr w:rsidR="00F53A1F">
        <w:trPr>
          <w:trHeight w:val="322"/>
        </w:trPr>
        <w:tc>
          <w:tcPr>
            <w:tcW w:w="4620" w:type="dxa"/>
            <w:vAlign w:val="bottom"/>
          </w:tcPr>
          <w:p w:rsidR="00F53A1F" w:rsidRDefault="00587AE6">
            <w:pPr>
              <w:rPr>
                <w:sz w:val="20"/>
                <w:szCs w:val="20"/>
              </w:rPr>
            </w:pPr>
            <w:r>
              <w:rPr>
                <w:rFonts w:eastAsia="Times New Roman"/>
                <w:sz w:val="28"/>
                <w:szCs w:val="28"/>
              </w:rPr>
              <w:t>Rp.: Ung. Tebropheni 5% 30,0</w:t>
            </w:r>
          </w:p>
        </w:tc>
        <w:tc>
          <w:tcPr>
            <w:tcW w:w="2480" w:type="dxa"/>
            <w:vAlign w:val="bottom"/>
          </w:tcPr>
          <w:p w:rsidR="00F53A1F" w:rsidRDefault="00F53A1F">
            <w:pPr>
              <w:rPr>
                <w:sz w:val="24"/>
                <w:szCs w:val="24"/>
              </w:rPr>
            </w:pP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r w:rsidR="00F53A1F">
        <w:trPr>
          <w:trHeight w:val="323"/>
        </w:trPr>
        <w:tc>
          <w:tcPr>
            <w:tcW w:w="4620" w:type="dxa"/>
            <w:vAlign w:val="bottom"/>
          </w:tcPr>
          <w:p w:rsidR="00F53A1F" w:rsidRDefault="00587AE6">
            <w:pPr>
              <w:rPr>
                <w:sz w:val="20"/>
                <w:szCs w:val="20"/>
              </w:rPr>
            </w:pPr>
            <w:r>
              <w:rPr>
                <w:rFonts w:eastAsia="Times New Roman"/>
                <w:sz w:val="28"/>
                <w:szCs w:val="28"/>
              </w:rPr>
              <w:t>D.S.  Смазывать  очаг  поражения  3</w:t>
            </w:r>
          </w:p>
        </w:tc>
        <w:tc>
          <w:tcPr>
            <w:tcW w:w="2480" w:type="dxa"/>
            <w:vAlign w:val="bottom"/>
          </w:tcPr>
          <w:p w:rsidR="00F53A1F" w:rsidRDefault="00587AE6">
            <w:pPr>
              <w:ind w:left="200"/>
              <w:rPr>
                <w:sz w:val="20"/>
                <w:szCs w:val="20"/>
              </w:rPr>
            </w:pPr>
            <w:r>
              <w:rPr>
                <w:rFonts w:eastAsia="Times New Roman"/>
                <w:sz w:val="28"/>
                <w:szCs w:val="28"/>
              </w:rPr>
              <w:t>Rp.: Resorcini 0,3</w:t>
            </w: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r w:rsidR="00F53A1F">
        <w:trPr>
          <w:trHeight w:val="322"/>
        </w:trPr>
        <w:tc>
          <w:tcPr>
            <w:tcW w:w="4620" w:type="dxa"/>
            <w:vAlign w:val="bottom"/>
          </w:tcPr>
          <w:p w:rsidR="00F53A1F" w:rsidRDefault="00587AE6">
            <w:pPr>
              <w:rPr>
                <w:sz w:val="20"/>
                <w:szCs w:val="20"/>
              </w:rPr>
            </w:pPr>
            <w:r>
              <w:rPr>
                <w:rFonts w:eastAsia="Times New Roman"/>
                <w:sz w:val="28"/>
                <w:szCs w:val="28"/>
              </w:rPr>
              <w:t>раза в день.</w:t>
            </w:r>
          </w:p>
        </w:tc>
        <w:tc>
          <w:tcPr>
            <w:tcW w:w="2480" w:type="dxa"/>
            <w:vAlign w:val="bottom"/>
          </w:tcPr>
          <w:p w:rsidR="00F53A1F" w:rsidRDefault="00587AE6">
            <w:pPr>
              <w:ind w:left="200"/>
              <w:rPr>
                <w:sz w:val="20"/>
                <w:szCs w:val="20"/>
              </w:rPr>
            </w:pPr>
            <w:r>
              <w:rPr>
                <w:rFonts w:eastAsia="Times New Roman"/>
                <w:sz w:val="28"/>
                <w:szCs w:val="28"/>
              </w:rPr>
              <w:t>Ac. salicylici 0,6</w:t>
            </w: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r w:rsidR="00F53A1F">
        <w:trPr>
          <w:trHeight w:val="322"/>
        </w:trPr>
        <w:tc>
          <w:tcPr>
            <w:tcW w:w="4620" w:type="dxa"/>
            <w:vAlign w:val="bottom"/>
          </w:tcPr>
          <w:p w:rsidR="00F53A1F" w:rsidRDefault="00F53A1F">
            <w:pPr>
              <w:rPr>
                <w:sz w:val="24"/>
                <w:szCs w:val="24"/>
              </w:rPr>
            </w:pPr>
          </w:p>
        </w:tc>
        <w:tc>
          <w:tcPr>
            <w:tcW w:w="3340" w:type="dxa"/>
            <w:gridSpan w:val="2"/>
            <w:vAlign w:val="bottom"/>
          </w:tcPr>
          <w:p w:rsidR="00F53A1F" w:rsidRDefault="00587AE6">
            <w:pPr>
              <w:ind w:left="200"/>
              <w:rPr>
                <w:sz w:val="20"/>
                <w:szCs w:val="20"/>
              </w:rPr>
            </w:pPr>
            <w:r>
              <w:rPr>
                <w:rFonts w:eastAsia="Times New Roman"/>
                <w:sz w:val="28"/>
                <w:szCs w:val="28"/>
              </w:rPr>
              <w:t>Hydrargyri oxydi flavi 1,2</w:t>
            </w:r>
          </w:p>
        </w:tc>
        <w:tc>
          <w:tcPr>
            <w:tcW w:w="1280" w:type="dxa"/>
            <w:vAlign w:val="bottom"/>
          </w:tcPr>
          <w:p w:rsidR="00F53A1F" w:rsidRDefault="00F53A1F">
            <w:pPr>
              <w:rPr>
                <w:sz w:val="24"/>
                <w:szCs w:val="24"/>
              </w:rPr>
            </w:pPr>
          </w:p>
        </w:tc>
      </w:tr>
      <w:tr w:rsidR="00F53A1F">
        <w:trPr>
          <w:trHeight w:val="323"/>
        </w:trPr>
        <w:tc>
          <w:tcPr>
            <w:tcW w:w="4620" w:type="dxa"/>
            <w:vAlign w:val="bottom"/>
          </w:tcPr>
          <w:p w:rsidR="00F53A1F" w:rsidRDefault="00F53A1F">
            <w:pPr>
              <w:rPr>
                <w:sz w:val="24"/>
                <w:szCs w:val="24"/>
              </w:rPr>
            </w:pPr>
          </w:p>
        </w:tc>
        <w:tc>
          <w:tcPr>
            <w:tcW w:w="2480" w:type="dxa"/>
            <w:vAlign w:val="bottom"/>
          </w:tcPr>
          <w:p w:rsidR="00F53A1F" w:rsidRDefault="00587AE6">
            <w:pPr>
              <w:ind w:left="200"/>
              <w:rPr>
                <w:sz w:val="20"/>
                <w:szCs w:val="20"/>
              </w:rPr>
            </w:pPr>
            <w:r>
              <w:rPr>
                <w:rFonts w:eastAsia="Times New Roman"/>
                <w:sz w:val="28"/>
                <w:szCs w:val="28"/>
              </w:rPr>
              <w:t>Pastae Zinci 30,0</w:t>
            </w: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r w:rsidR="00F53A1F">
        <w:trPr>
          <w:trHeight w:val="322"/>
        </w:trPr>
        <w:tc>
          <w:tcPr>
            <w:tcW w:w="4620" w:type="dxa"/>
            <w:vAlign w:val="bottom"/>
          </w:tcPr>
          <w:p w:rsidR="00F53A1F" w:rsidRDefault="00587AE6">
            <w:pPr>
              <w:rPr>
                <w:sz w:val="20"/>
                <w:szCs w:val="20"/>
              </w:rPr>
            </w:pPr>
            <w:r>
              <w:rPr>
                <w:rFonts w:eastAsia="Times New Roman"/>
                <w:sz w:val="28"/>
                <w:szCs w:val="28"/>
              </w:rPr>
              <w:t>Rp.: Ung. Riodoxoli 1% 30,0</w:t>
            </w:r>
          </w:p>
        </w:tc>
        <w:tc>
          <w:tcPr>
            <w:tcW w:w="2480" w:type="dxa"/>
            <w:vAlign w:val="bottom"/>
          </w:tcPr>
          <w:p w:rsidR="00F53A1F" w:rsidRDefault="00587AE6">
            <w:pPr>
              <w:ind w:left="200"/>
              <w:rPr>
                <w:sz w:val="20"/>
                <w:szCs w:val="20"/>
              </w:rPr>
            </w:pPr>
            <w:r>
              <w:rPr>
                <w:rFonts w:eastAsia="Times New Roman"/>
                <w:sz w:val="28"/>
                <w:szCs w:val="28"/>
              </w:rPr>
              <w:t>M.f. pasta</w:t>
            </w: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r w:rsidR="00F53A1F">
        <w:trPr>
          <w:trHeight w:val="322"/>
        </w:trPr>
        <w:tc>
          <w:tcPr>
            <w:tcW w:w="4620" w:type="dxa"/>
            <w:vAlign w:val="bottom"/>
          </w:tcPr>
          <w:p w:rsidR="00F53A1F" w:rsidRDefault="00587AE6">
            <w:pPr>
              <w:rPr>
                <w:sz w:val="20"/>
                <w:szCs w:val="20"/>
              </w:rPr>
            </w:pPr>
            <w:r>
              <w:rPr>
                <w:rFonts w:eastAsia="Times New Roman"/>
                <w:sz w:val="28"/>
                <w:szCs w:val="28"/>
              </w:rPr>
              <w:t>D.S. Смазывать очаги 3 раза в день</w:t>
            </w:r>
          </w:p>
        </w:tc>
        <w:tc>
          <w:tcPr>
            <w:tcW w:w="4620" w:type="dxa"/>
            <w:gridSpan w:val="3"/>
            <w:vAlign w:val="bottom"/>
          </w:tcPr>
          <w:p w:rsidR="00F53A1F" w:rsidRDefault="00587AE6">
            <w:pPr>
              <w:ind w:left="200"/>
              <w:rPr>
                <w:sz w:val="20"/>
                <w:szCs w:val="20"/>
              </w:rPr>
            </w:pPr>
            <w:r>
              <w:rPr>
                <w:rFonts w:eastAsia="Times New Roman"/>
                <w:sz w:val="28"/>
                <w:szCs w:val="28"/>
              </w:rPr>
              <w:t>D.S.  Смазывать  очаги  поражения</w:t>
            </w:r>
          </w:p>
        </w:tc>
      </w:tr>
      <w:tr w:rsidR="00F53A1F">
        <w:trPr>
          <w:trHeight w:val="323"/>
        </w:trPr>
        <w:tc>
          <w:tcPr>
            <w:tcW w:w="4620" w:type="dxa"/>
            <w:vAlign w:val="bottom"/>
          </w:tcPr>
          <w:p w:rsidR="00F53A1F" w:rsidRDefault="00587AE6">
            <w:pPr>
              <w:rPr>
                <w:sz w:val="20"/>
                <w:szCs w:val="20"/>
              </w:rPr>
            </w:pPr>
            <w:r>
              <w:rPr>
                <w:rFonts w:eastAsia="Times New Roman"/>
                <w:sz w:val="28"/>
                <w:szCs w:val="28"/>
              </w:rPr>
              <w:t>тонким слоем.</w:t>
            </w:r>
          </w:p>
        </w:tc>
        <w:tc>
          <w:tcPr>
            <w:tcW w:w="2480" w:type="dxa"/>
            <w:vAlign w:val="bottom"/>
          </w:tcPr>
          <w:p w:rsidR="00F53A1F" w:rsidRDefault="00587AE6">
            <w:pPr>
              <w:ind w:left="200"/>
              <w:rPr>
                <w:sz w:val="20"/>
                <w:szCs w:val="20"/>
              </w:rPr>
            </w:pPr>
            <w:r>
              <w:rPr>
                <w:rFonts w:eastAsia="Times New Roman"/>
                <w:sz w:val="28"/>
                <w:szCs w:val="28"/>
              </w:rPr>
              <w:t>однократно.</w:t>
            </w:r>
          </w:p>
        </w:tc>
        <w:tc>
          <w:tcPr>
            <w:tcW w:w="860" w:type="dxa"/>
            <w:vAlign w:val="bottom"/>
          </w:tcPr>
          <w:p w:rsidR="00F53A1F" w:rsidRDefault="00F53A1F">
            <w:pPr>
              <w:rPr>
                <w:sz w:val="24"/>
                <w:szCs w:val="24"/>
              </w:rPr>
            </w:pPr>
          </w:p>
        </w:tc>
        <w:tc>
          <w:tcPr>
            <w:tcW w:w="1280" w:type="dxa"/>
            <w:vAlign w:val="bottom"/>
          </w:tcPr>
          <w:p w:rsidR="00F53A1F" w:rsidRDefault="00F53A1F">
            <w:pPr>
              <w:rPr>
                <w:sz w:val="24"/>
                <w:szCs w:val="24"/>
              </w:rPr>
            </w:pPr>
          </w:p>
        </w:tc>
      </w:tr>
    </w:tbl>
    <w:p w:rsidR="00F53A1F" w:rsidRDefault="00F53A1F">
      <w:pPr>
        <w:spacing w:line="321" w:lineRule="exact"/>
        <w:rPr>
          <w:sz w:val="20"/>
          <w:szCs w:val="20"/>
        </w:rPr>
      </w:pPr>
    </w:p>
    <w:p w:rsidR="00F53A1F" w:rsidRDefault="00587AE6">
      <w:pPr>
        <w:ind w:left="4860"/>
        <w:rPr>
          <w:sz w:val="20"/>
          <w:szCs w:val="20"/>
        </w:rPr>
      </w:pPr>
      <w:r>
        <w:rPr>
          <w:rFonts w:eastAsia="Times New Roman"/>
          <w:sz w:val="28"/>
          <w:szCs w:val="28"/>
        </w:rPr>
        <w:t>Rp.: Sol. Podophyllini spirituosae 25%</w:t>
      </w:r>
    </w:p>
    <w:p w:rsidR="00F53A1F" w:rsidRDefault="00F53A1F">
      <w:pPr>
        <w:spacing w:line="1" w:lineRule="exact"/>
        <w:rPr>
          <w:sz w:val="20"/>
          <w:szCs w:val="20"/>
        </w:rPr>
      </w:pPr>
    </w:p>
    <w:p w:rsidR="00F53A1F" w:rsidRDefault="00587AE6">
      <w:pPr>
        <w:ind w:left="4860"/>
        <w:rPr>
          <w:sz w:val="20"/>
          <w:szCs w:val="20"/>
        </w:rPr>
      </w:pPr>
      <w:r>
        <w:rPr>
          <w:rFonts w:eastAsia="Times New Roman"/>
          <w:sz w:val="28"/>
          <w:szCs w:val="28"/>
        </w:rPr>
        <w:t>50,0</w:t>
      </w:r>
    </w:p>
    <w:p w:rsidR="00F53A1F" w:rsidRDefault="00587AE6">
      <w:pPr>
        <w:ind w:left="4940"/>
        <w:rPr>
          <w:sz w:val="20"/>
          <w:szCs w:val="20"/>
        </w:rPr>
      </w:pPr>
      <w:r>
        <w:rPr>
          <w:rFonts w:eastAsia="Times New Roman"/>
          <w:sz w:val="28"/>
          <w:szCs w:val="28"/>
        </w:rPr>
        <w:t>D.S. Смазывать участки поражения</w:t>
      </w:r>
    </w:p>
    <w:p w:rsidR="00F53A1F" w:rsidRDefault="00587AE6">
      <w:pPr>
        <w:ind w:left="4860"/>
        <w:rPr>
          <w:sz w:val="20"/>
          <w:szCs w:val="20"/>
        </w:rPr>
      </w:pPr>
      <w:r>
        <w:rPr>
          <w:rFonts w:eastAsia="Times New Roman"/>
          <w:sz w:val="28"/>
          <w:szCs w:val="28"/>
        </w:rPr>
        <w:t>1 раз в день.</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90" w:lineRule="exact"/>
        <w:rPr>
          <w:sz w:val="20"/>
          <w:szCs w:val="20"/>
        </w:rPr>
      </w:pPr>
    </w:p>
    <w:p w:rsidR="00F53A1F" w:rsidRDefault="00587AE6">
      <w:pPr>
        <w:ind w:left="8640"/>
        <w:rPr>
          <w:sz w:val="20"/>
          <w:szCs w:val="20"/>
        </w:rPr>
      </w:pPr>
      <w:r>
        <w:rPr>
          <w:rFonts w:eastAsia="Times New Roman"/>
          <w:sz w:val="24"/>
          <w:szCs w:val="24"/>
        </w:rPr>
        <w:t>143</w:t>
      </w:r>
    </w:p>
    <w:p w:rsidR="00F53A1F" w:rsidRDefault="00F53A1F">
      <w:pPr>
        <w:sectPr w:rsidR="00F53A1F">
          <w:pgSz w:w="11900" w:h="16838"/>
          <w:pgMar w:top="1130" w:right="1186" w:bottom="120" w:left="1440" w:header="0" w:footer="0" w:gutter="0"/>
          <w:cols w:space="720" w:equalWidth="0">
            <w:col w:w="9280"/>
          </w:cols>
        </w:sectPr>
      </w:pPr>
    </w:p>
    <w:p w:rsidR="00F53A1F" w:rsidRDefault="00F53A1F">
      <w:pPr>
        <w:spacing w:line="39" w:lineRule="exact"/>
        <w:rPr>
          <w:sz w:val="20"/>
          <w:szCs w:val="20"/>
        </w:rPr>
      </w:pPr>
    </w:p>
    <w:p w:rsidR="00F53A1F" w:rsidRDefault="00587AE6">
      <w:pPr>
        <w:ind w:right="6"/>
        <w:jc w:val="center"/>
        <w:rPr>
          <w:sz w:val="20"/>
          <w:szCs w:val="20"/>
        </w:rPr>
      </w:pPr>
      <w:r>
        <w:rPr>
          <w:rFonts w:eastAsia="Times New Roman"/>
          <w:b/>
          <w:bCs/>
          <w:sz w:val="28"/>
          <w:szCs w:val="28"/>
        </w:rPr>
        <w:t>НЕИНФЕКЦИОННЫЕ БОЛЕЗНИ КОЖИ</w:t>
      </w:r>
    </w:p>
    <w:p w:rsidR="00F53A1F" w:rsidRDefault="00F53A1F">
      <w:pPr>
        <w:spacing w:line="200" w:lineRule="exact"/>
        <w:rPr>
          <w:sz w:val="20"/>
          <w:szCs w:val="20"/>
        </w:rPr>
      </w:pPr>
    </w:p>
    <w:p w:rsidR="00F53A1F" w:rsidRDefault="00F53A1F">
      <w:pPr>
        <w:spacing w:line="276" w:lineRule="exact"/>
        <w:rPr>
          <w:sz w:val="20"/>
          <w:szCs w:val="20"/>
        </w:rPr>
      </w:pPr>
    </w:p>
    <w:p w:rsidR="00F53A1F" w:rsidRDefault="00587AE6">
      <w:pPr>
        <w:ind w:left="280"/>
        <w:rPr>
          <w:sz w:val="20"/>
          <w:szCs w:val="20"/>
        </w:rPr>
      </w:pPr>
      <w:r>
        <w:rPr>
          <w:rFonts w:eastAsia="Times New Roman"/>
          <w:b/>
          <w:bCs/>
          <w:sz w:val="32"/>
          <w:szCs w:val="32"/>
        </w:rPr>
        <w:t>1.Дерматиты. Токсикодермии. Синдром Лайелла. Экзема.</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rsidP="00587AE6">
      <w:pPr>
        <w:numPr>
          <w:ilvl w:val="0"/>
          <w:numId w:val="409"/>
        </w:numPr>
        <w:tabs>
          <w:tab w:val="left" w:pos="1447"/>
        </w:tabs>
        <w:spacing w:line="232" w:lineRule="auto"/>
        <w:ind w:left="740" w:right="2406" w:firstLine="3"/>
        <w:rPr>
          <w:rFonts w:eastAsia="Times New Roman"/>
          <w:b/>
          <w:bCs/>
          <w:sz w:val="28"/>
          <w:szCs w:val="28"/>
        </w:rPr>
      </w:pPr>
      <w:r>
        <w:rPr>
          <w:rFonts w:eastAsia="Times New Roman"/>
          <w:b/>
          <w:bCs/>
          <w:sz w:val="28"/>
          <w:szCs w:val="28"/>
        </w:rPr>
        <w:t xml:space="preserve">Поставьте предположительный диагноз. </w:t>
      </w:r>
      <w:r>
        <w:rPr>
          <w:rFonts w:eastAsia="Times New Roman"/>
          <w:sz w:val="28"/>
          <w:szCs w:val="28"/>
        </w:rPr>
        <w:t>Простой контактный дерматит.</w:t>
      </w:r>
    </w:p>
    <w:p w:rsidR="00F53A1F" w:rsidRDefault="00F53A1F">
      <w:pPr>
        <w:spacing w:line="206" w:lineRule="exact"/>
        <w:rPr>
          <w:rFonts w:eastAsia="Times New Roman"/>
          <w:b/>
          <w:bCs/>
          <w:sz w:val="28"/>
          <w:szCs w:val="28"/>
        </w:rPr>
      </w:pPr>
    </w:p>
    <w:p w:rsidR="00F53A1F" w:rsidRDefault="00587AE6" w:rsidP="00587AE6">
      <w:pPr>
        <w:numPr>
          <w:ilvl w:val="0"/>
          <w:numId w:val="409"/>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Простой контактный дерматит возникает вскоре после контакта кожи с раздражающим фактором и непосредственно в месте воздействия. Возникновение простого дерматита возможно у каждого человека при условии длительного контакта с раздражителем, его интенсивности и индивидуальной предрасположенности. При аллергическом контактном дерматите, возникающем только у сенсибилизированных людей, воспалительные поражения могут выходить за пределы участка кожи, где был нанесен раздражитель, и возникать через 10—15 дней и более после первого контакта с ним. В этом случае концентрация раздражающего ве-щества не имеет значения.</w:t>
      </w:r>
    </w:p>
    <w:p w:rsidR="00F53A1F" w:rsidRDefault="00F53A1F">
      <w:pPr>
        <w:spacing w:line="231" w:lineRule="exact"/>
        <w:rPr>
          <w:sz w:val="20"/>
          <w:szCs w:val="20"/>
        </w:rPr>
      </w:pPr>
    </w:p>
    <w:p w:rsidR="00F53A1F" w:rsidRDefault="00587AE6">
      <w:pPr>
        <w:spacing w:line="235" w:lineRule="auto"/>
        <w:ind w:left="40" w:right="46" w:firstLine="710"/>
        <w:jc w:val="both"/>
        <w:rPr>
          <w:sz w:val="20"/>
          <w:szCs w:val="20"/>
        </w:rPr>
      </w:pPr>
      <w:r>
        <w:rPr>
          <w:rFonts w:eastAsia="Times New Roman"/>
          <w:b/>
          <w:bCs/>
          <w:sz w:val="28"/>
          <w:szCs w:val="28"/>
        </w:rPr>
        <w:t>3. Перечислите пути проникновения и элиминации химических веществ из кожи.</w:t>
      </w:r>
    </w:p>
    <w:p w:rsidR="00F53A1F" w:rsidRDefault="00587AE6">
      <w:pPr>
        <w:tabs>
          <w:tab w:val="left" w:pos="1760"/>
          <w:tab w:val="left" w:pos="4460"/>
          <w:tab w:val="left" w:pos="6320"/>
          <w:tab w:val="left" w:pos="7720"/>
          <w:tab w:val="left" w:pos="8280"/>
        </w:tabs>
        <w:ind w:left="740"/>
        <w:rPr>
          <w:sz w:val="20"/>
          <w:szCs w:val="20"/>
        </w:rPr>
      </w:pPr>
      <w:r>
        <w:rPr>
          <w:rFonts w:eastAsia="Times New Roman"/>
          <w:sz w:val="28"/>
          <w:szCs w:val="28"/>
        </w:rPr>
        <w:t>Пути</w:t>
      </w:r>
      <w:r>
        <w:rPr>
          <w:sz w:val="20"/>
          <w:szCs w:val="20"/>
        </w:rPr>
        <w:tab/>
      </w:r>
      <w:r>
        <w:rPr>
          <w:rFonts w:eastAsia="Times New Roman"/>
          <w:sz w:val="28"/>
          <w:szCs w:val="28"/>
        </w:rPr>
        <w:t>проникновения</w:t>
      </w:r>
      <w:r>
        <w:rPr>
          <w:sz w:val="20"/>
          <w:szCs w:val="20"/>
        </w:rPr>
        <w:tab/>
      </w:r>
      <w:r>
        <w:rPr>
          <w:rFonts w:eastAsia="Times New Roman"/>
          <w:sz w:val="28"/>
          <w:szCs w:val="28"/>
        </w:rPr>
        <w:t>химических</w:t>
      </w:r>
      <w:r>
        <w:rPr>
          <w:sz w:val="20"/>
          <w:szCs w:val="20"/>
        </w:rPr>
        <w:tab/>
      </w:r>
      <w:r>
        <w:rPr>
          <w:rFonts w:eastAsia="Times New Roman"/>
          <w:sz w:val="28"/>
          <w:szCs w:val="28"/>
        </w:rPr>
        <w:t>веществ</w:t>
      </w:r>
      <w:r>
        <w:rPr>
          <w:sz w:val="20"/>
          <w:szCs w:val="20"/>
        </w:rPr>
        <w:tab/>
      </w:r>
      <w:r>
        <w:rPr>
          <w:rFonts w:eastAsia="Times New Roman"/>
          <w:sz w:val="28"/>
          <w:szCs w:val="28"/>
        </w:rPr>
        <w:t>в</w:t>
      </w:r>
      <w:r>
        <w:rPr>
          <w:sz w:val="20"/>
          <w:szCs w:val="20"/>
        </w:rPr>
        <w:tab/>
      </w:r>
      <w:r>
        <w:rPr>
          <w:rFonts w:eastAsia="Times New Roman"/>
          <w:sz w:val="27"/>
          <w:szCs w:val="27"/>
        </w:rPr>
        <w:t>кожу:</w:t>
      </w:r>
    </w:p>
    <w:p w:rsidR="00F53A1F" w:rsidRDefault="00587AE6">
      <w:pPr>
        <w:ind w:left="40"/>
        <w:rPr>
          <w:sz w:val="20"/>
          <w:szCs w:val="20"/>
        </w:rPr>
      </w:pPr>
      <w:r>
        <w:rPr>
          <w:rFonts w:eastAsia="Times New Roman"/>
          <w:sz w:val="28"/>
          <w:szCs w:val="28"/>
        </w:rPr>
        <w:t>трансэпидермальный, трансгландулярный, трансфолликулярный.</w:t>
      </w:r>
    </w:p>
    <w:p w:rsidR="00F53A1F" w:rsidRDefault="00F53A1F">
      <w:pPr>
        <w:spacing w:line="14"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Пути элиминации химических веществ: иммунная элиминация антигенов, гематогенный путь элиминации (низкомолекулярные вещества), лимфогенный путь элиминации (крупномолекулярные вещества), катаболическая элиминация антигенов в кератиноцитах и других клетках.</w:t>
      </w:r>
    </w:p>
    <w:p w:rsidR="00F53A1F" w:rsidRDefault="00F53A1F">
      <w:pPr>
        <w:spacing w:line="225" w:lineRule="exact"/>
        <w:rPr>
          <w:sz w:val="20"/>
          <w:szCs w:val="20"/>
        </w:rPr>
      </w:pPr>
    </w:p>
    <w:p w:rsidR="00F53A1F" w:rsidRDefault="00587AE6" w:rsidP="00587AE6">
      <w:pPr>
        <w:numPr>
          <w:ilvl w:val="0"/>
          <w:numId w:val="410"/>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данной больной?</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Острая экзема, токсикодермия, аллергический контактный дерматит.</w:t>
      </w:r>
    </w:p>
    <w:p w:rsidR="00F53A1F" w:rsidRDefault="00F53A1F">
      <w:pPr>
        <w:spacing w:line="205" w:lineRule="exact"/>
        <w:rPr>
          <w:rFonts w:eastAsia="Times New Roman"/>
          <w:b/>
          <w:bCs/>
          <w:sz w:val="28"/>
          <w:szCs w:val="28"/>
        </w:rPr>
      </w:pPr>
    </w:p>
    <w:p w:rsidR="00F53A1F" w:rsidRDefault="00587AE6" w:rsidP="00587AE6">
      <w:pPr>
        <w:numPr>
          <w:ilvl w:val="0"/>
          <w:numId w:val="410"/>
        </w:numPr>
        <w:tabs>
          <w:tab w:val="left" w:pos="1460"/>
        </w:tabs>
        <w:ind w:left="1460" w:hanging="717"/>
        <w:rPr>
          <w:rFonts w:eastAsia="Times New Roman"/>
          <w:sz w:val="28"/>
          <w:szCs w:val="28"/>
        </w:rPr>
      </w:pPr>
      <w:r>
        <w:rPr>
          <w:rFonts w:eastAsia="Times New Roman"/>
          <w:b/>
          <w:bCs/>
          <w:sz w:val="28"/>
          <w:szCs w:val="28"/>
        </w:rPr>
        <w:t>Наметьте план лечения больной.</w:t>
      </w:r>
    </w:p>
    <w:p w:rsidR="00F53A1F" w:rsidRDefault="00587AE6">
      <w:pPr>
        <w:spacing w:line="237" w:lineRule="auto"/>
        <w:ind w:left="740"/>
        <w:rPr>
          <w:sz w:val="20"/>
          <w:szCs w:val="20"/>
        </w:rPr>
      </w:pPr>
      <w:r>
        <w:rPr>
          <w:rFonts w:eastAsia="Times New Roman"/>
          <w:sz w:val="28"/>
          <w:szCs w:val="28"/>
        </w:rPr>
        <w:t>Общее лечение:</w:t>
      </w:r>
    </w:p>
    <w:p w:rsidR="00F53A1F" w:rsidRDefault="00F53A1F">
      <w:pPr>
        <w:spacing w:line="35" w:lineRule="exact"/>
        <w:rPr>
          <w:sz w:val="20"/>
          <w:szCs w:val="20"/>
        </w:rPr>
      </w:pPr>
    </w:p>
    <w:p w:rsidR="00F53A1F" w:rsidRDefault="00587AE6" w:rsidP="00587AE6">
      <w:pPr>
        <w:numPr>
          <w:ilvl w:val="0"/>
          <w:numId w:val="411"/>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антигистаминные препараты 1-го поколения (хлоропирамин в/м, мебгидролин внутрь);</w:t>
      </w:r>
    </w:p>
    <w:p w:rsidR="00F53A1F" w:rsidRDefault="00F53A1F">
      <w:pPr>
        <w:spacing w:line="36" w:lineRule="exact"/>
        <w:rPr>
          <w:rFonts w:ascii="Symbol" w:eastAsia="Symbol" w:hAnsi="Symbol" w:cs="Symbol"/>
          <w:sz w:val="28"/>
          <w:szCs w:val="28"/>
        </w:rPr>
      </w:pPr>
    </w:p>
    <w:p w:rsidR="00F53A1F" w:rsidRDefault="00587AE6" w:rsidP="00587AE6">
      <w:pPr>
        <w:numPr>
          <w:ilvl w:val="0"/>
          <w:numId w:val="411"/>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антигистаминные препараты 2-го поколения (лоратадин внутрь, акривастин внутрь);</w:t>
      </w:r>
    </w:p>
    <w:p w:rsidR="00F53A1F" w:rsidRDefault="00F53A1F">
      <w:pPr>
        <w:spacing w:line="34" w:lineRule="exact"/>
        <w:rPr>
          <w:rFonts w:ascii="Symbol" w:eastAsia="Symbol" w:hAnsi="Symbol" w:cs="Symbol"/>
          <w:sz w:val="28"/>
          <w:szCs w:val="28"/>
        </w:rPr>
      </w:pPr>
    </w:p>
    <w:p w:rsidR="00F53A1F" w:rsidRDefault="00587AE6" w:rsidP="00587AE6">
      <w:pPr>
        <w:numPr>
          <w:ilvl w:val="0"/>
          <w:numId w:val="411"/>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препараты кальция (кальция глюконат 10% в/м, кальция пантотенат внутрь);</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44" w:lineRule="exact"/>
        <w:rPr>
          <w:sz w:val="20"/>
          <w:szCs w:val="20"/>
        </w:rPr>
      </w:pPr>
    </w:p>
    <w:p w:rsidR="00F53A1F" w:rsidRDefault="00587AE6">
      <w:pPr>
        <w:ind w:left="40"/>
        <w:rPr>
          <w:sz w:val="20"/>
          <w:szCs w:val="20"/>
        </w:rPr>
      </w:pPr>
      <w:r>
        <w:rPr>
          <w:rFonts w:eastAsia="Times New Roman"/>
          <w:sz w:val="24"/>
          <w:szCs w:val="24"/>
        </w:rPr>
        <w:t>144</w:t>
      </w:r>
    </w:p>
    <w:p w:rsidR="00F53A1F" w:rsidRDefault="00F53A1F">
      <w:pPr>
        <w:sectPr w:rsidR="00F53A1F">
          <w:pgSz w:w="11900" w:h="16838"/>
          <w:pgMar w:top="1440" w:right="1440" w:bottom="120" w:left="1440" w:header="0" w:footer="0" w:gutter="0"/>
          <w:cols w:space="720" w:equalWidth="0">
            <w:col w:w="9026"/>
          </w:cols>
        </w:sectPr>
      </w:pPr>
    </w:p>
    <w:p w:rsidR="00F53A1F" w:rsidRDefault="00587AE6" w:rsidP="00587AE6">
      <w:pPr>
        <w:numPr>
          <w:ilvl w:val="0"/>
          <w:numId w:val="41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ГКС-препараты (преднизолон, бетаметазона натрия фосфат, бетаметазона дипропионат).</w:t>
      </w:r>
    </w:p>
    <w:p w:rsidR="00F53A1F" w:rsidRDefault="00587AE6">
      <w:pPr>
        <w:ind w:left="740"/>
        <w:rPr>
          <w:rFonts w:ascii="Symbol" w:eastAsia="Symbol" w:hAnsi="Symbol" w:cs="Symbol"/>
          <w:sz w:val="28"/>
          <w:szCs w:val="28"/>
        </w:rPr>
      </w:pPr>
      <w:r>
        <w:rPr>
          <w:rFonts w:eastAsia="Times New Roman"/>
          <w:sz w:val="28"/>
          <w:szCs w:val="28"/>
        </w:rPr>
        <w:t>Местное лечение:</w:t>
      </w:r>
    </w:p>
    <w:p w:rsidR="00F53A1F" w:rsidRDefault="00587AE6" w:rsidP="00587AE6">
      <w:pPr>
        <w:numPr>
          <w:ilvl w:val="0"/>
          <w:numId w:val="412"/>
        </w:numPr>
        <w:tabs>
          <w:tab w:val="left" w:pos="1460"/>
        </w:tabs>
        <w:ind w:left="1460" w:hanging="717"/>
        <w:rPr>
          <w:rFonts w:ascii="Symbol" w:eastAsia="Symbol" w:hAnsi="Symbol" w:cs="Symbol"/>
          <w:sz w:val="28"/>
          <w:szCs w:val="28"/>
        </w:rPr>
      </w:pPr>
      <w:r>
        <w:rPr>
          <w:rFonts w:eastAsia="Times New Roman"/>
          <w:sz w:val="28"/>
          <w:szCs w:val="28"/>
        </w:rPr>
        <w:t>резорцин р-р 1%, танин р-р 1%;</w:t>
      </w:r>
    </w:p>
    <w:p w:rsidR="00F53A1F" w:rsidRDefault="00587AE6" w:rsidP="00587AE6">
      <w:pPr>
        <w:numPr>
          <w:ilvl w:val="0"/>
          <w:numId w:val="412"/>
        </w:numPr>
        <w:tabs>
          <w:tab w:val="left" w:pos="1460"/>
        </w:tabs>
        <w:spacing w:line="239" w:lineRule="auto"/>
        <w:ind w:left="1460" w:hanging="717"/>
        <w:rPr>
          <w:rFonts w:ascii="Symbol" w:eastAsia="Symbol" w:hAnsi="Symbol" w:cs="Symbol"/>
          <w:sz w:val="28"/>
          <w:szCs w:val="28"/>
        </w:rPr>
      </w:pPr>
      <w:r>
        <w:rPr>
          <w:rFonts w:eastAsia="Times New Roman"/>
          <w:sz w:val="28"/>
          <w:szCs w:val="28"/>
        </w:rPr>
        <w:t>топические ГКС-препараты слабой активности (преднизолон);</w:t>
      </w:r>
    </w:p>
    <w:p w:rsidR="00F53A1F" w:rsidRDefault="00F53A1F">
      <w:pPr>
        <w:spacing w:line="35" w:lineRule="exact"/>
        <w:rPr>
          <w:rFonts w:ascii="Symbol" w:eastAsia="Symbol" w:hAnsi="Symbol" w:cs="Symbol"/>
          <w:sz w:val="28"/>
          <w:szCs w:val="28"/>
        </w:rPr>
      </w:pPr>
    </w:p>
    <w:p w:rsidR="00F53A1F" w:rsidRDefault="00587AE6" w:rsidP="00587AE6">
      <w:pPr>
        <w:numPr>
          <w:ilvl w:val="0"/>
          <w:numId w:val="412"/>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топические ГКС-препараты высокой активности (бетаметазона валерат, бетаметазона дипропионат, гидрокортизона 17-бутират, метилпреднизолона ацепонат, мометазона фуроат).</w:t>
      </w:r>
    </w:p>
    <w:p w:rsidR="00F53A1F" w:rsidRDefault="00F53A1F">
      <w:pPr>
        <w:spacing w:line="244" w:lineRule="exact"/>
        <w:rPr>
          <w:sz w:val="20"/>
          <w:szCs w:val="20"/>
        </w:rPr>
      </w:pPr>
    </w:p>
    <w:p w:rsidR="00F53A1F" w:rsidRDefault="00587AE6">
      <w:pPr>
        <w:ind w:right="5486"/>
        <w:jc w:val="right"/>
        <w:rPr>
          <w:sz w:val="20"/>
          <w:szCs w:val="20"/>
        </w:rPr>
      </w:pPr>
      <w:r>
        <w:rPr>
          <w:rFonts w:eastAsia="Times New Roman"/>
          <w:b/>
          <w:bCs/>
          <w:sz w:val="28"/>
          <w:szCs w:val="28"/>
        </w:rPr>
        <w:t>Эталон ответа к задаче №2</w:t>
      </w:r>
    </w:p>
    <w:p w:rsidR="00F53A1F" w:rsidRDefault="00F53A1F">
      <w:pPr>
        <w:spacing w:line="121" w:lineRule="exact"/>
        <w:rPr>
          <w:sz w:val="20"/>
          <w:szCs w:val="20"/>
        </w:rPr>
      </w:pPr>
    </w:p>
    <w:p w:rsidR="00F53A1F" w:rsidRDefault="00587AE6">
      <w:pPr>
        <w:ind w:right="5566"/>
        <w:jc w:val="right"/>
        <w:rPr>
          <w:sz w:val="20"/>
          <w:szCs w:val="20"/>
        </w:rPr>
      </w:pPr>
      <w:r>
        <w:rPr>
          <w:rFonts w:eastAsia="Times New Roman"/>
          <w:b/>
          <w:bCs/>
          <w:sz w:val="28"/>
          <w:szCs w:val="28"/>
        </w:rPr>
        <w:t>1. Поставьте диагноз.</w:t>
      </w:r>
    </w:p>
    <w:p w:rsidR="00F53A1F" w:rsidRDefault="00587AE6">
      <w:pPr>
        <w:spacing w:line="237" w:lineRule="auto"/>
        <w:ind w:left="740"/>
        <w:rPr>
          <w:sz w:val="20"/>
          <w:szCs w:val="20"/>
        </w:rPr>
      </w:pPr>
      <w:r>
        <w:rPr>
          <w:rFonts w:eastAsia="Times New Roman"/>
          <w:sz w:val="28"/>
          <w:szCs w:val="28"/>
        </w:rPr>
        <w:t>Контактный аллергический дерматит.</w:t>
      </w:r>
    </w:p>
    <w:p w:rsidR="00F53A1F" w:rsidRDefault="00F53A1F">
      <w:pPr>
        <w:spacing w:line="341" w:lineRule="exact"/>
        <w:rPr>
          <w:sz w:val="20"/>
          <w:szCs w:val="20"/>
        </w:rPr>
      </w:pPr>
    </w:p>
    <w:p w:rsidR="00F53A1F" w:rsidRDefault="00587AE6">
      <w:pPr>
        <w:spacing w:line="234" w:lineRule="auto"/>
        <w:ind w:left="740" w:right="26"/>
        <w:rPr>
          <w:sz w:val="20"/>
          <w:szCs w:val="20"/>
        </w:rPr>
      </w:pPr>
      <w:r>
        <w:rPr>
          <w:rFonts w:eastAsia="Times New Roman"/>
          <w:b/>
          <w:bCs/>
          <w:sz w:val="28"/>
          <w:szCs w:val="28"/>
        </w:rPr>
        <w:t>2.Изложите основные патогенетические механизмы развития болезни.</w:t>
      </w:r>
    </w:p>
    <w:p w:rsidR="00F53A1F" w:rsidRDefault="00F53A1F">
      <w:pPr>
        <w:spacing w:line="12"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Аллергены или комплексные антигены, возникающие при присоединении гаптена с собственными белками кожи, накапливаются в клетках Лангерганса, подвергаются «процессингу», соединяются на поверхности антигенпредставляющих клеток с HLA-DR-антигенами. Образующийся комплекс стимулирует лимфоциты. Результатом сложной иммунной перестройки в системе Т-лимфоцитарного звена является выработка Т-лимфоцитов антигензависимых эффекторов. Данные клетки накапливаются в коже, где имеется депо аллергена и вызывают повреждающий эффект. Клинически описанные патогенетические механизмы реализуются в рамках адаптационной реакции как контактный аллергический дерматит. Исходом контактного аллергического дерматита является эллиминация аллергена и прекращение аллергической реакции.</w:t>
      </w:r>
    </w:p>
    <w:p w:rsidR="00F53A1F" w:rsidRDefault="00F53A1F">
      <w:pPr>
        <w:spacing w:line="206" w:lineRule="exact"/>
        <w:rPr>
          <w:sz w:val="20"/>
          <w:szCs w:val="20"/>
        </w:rPr>
      </w:pPr>
    </w:p>
    <w:p w:rsidR="00F53A1F" w:rsidRDefault="00587AE6" w:rsidP="00587AE6">
      <w:pPr>
        <w:numPr>
          <w:ilvl w:val="0"/>
          <w:numId w:val="413"/>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587AE6">
      <w:pPr>
        <w:spacing w:line="236" w:lineRule="auto"/>
        <w:ind w:left="740"/>
        <w:rPr>
          <w:rFonts w:eastAsia="Times New Roman"/>
          <w:b/>
          <w:bCs/>
          <w:sz w:val="28"/>
          <w:szCs w:val="28"/>
        </w:rPr>
      </w:pPr>
      <w:r>
        <w:rPr>
          <w:rFonts w:eastAsia="Times New Roman"/>
          <w:sz w:val="28"/>
          <w:szCs w:val="28"/>
        </w:rPr>
        <w:t>Простой контактный дерматит, истинная экзема.</w:t>
      </w:r>
    </w:p>
    <w:p w:rsidR="00F53A1F" w:rsidRDefault="00F53A1F">
      <w:pPr>
        <w:spacing w:line="205" w:lineRule="exact"/>
        <w:rPr>
          <w:rFonts w:eastAsia="Times New Roman"/>
          <w:b/>
          <w:bCs/>
          <w:sz w:val="28"/>
          <w:szCs w:val="28"/>
        </w:rPr>
      </w:pPr>
    </w:p>
    <w:p w:rsidR="00F53A1F" w:rsidRDefault="00587AE6" w:rsidP="00587AE6">
      <w:pPr>
        <w:numPr>
          <w:ilvl w:val="0"/>
          <w:numId w:val="413"/>
        </w:numPr>
        <w:tabs>
          <w:tab w:val="left" w:pos="1460"/>
        </w:tabs>
        <w:ind w:left="1460" w:hanging="717"/>
        <w:rPr>
          <w:rFonts w:eastAsia="Times New Roman"/>
          <w:b/>
          <w:bCs/>
          <w:sz w:val="28"/>
          <w:szCs w:val="28"/>
        </w:rPr>
      </w:pPr>
      <w:r>
        <w:rPr>
          <w:rFonts w:eastAsia="Times New Roman"/>
          <w:b/>
          <w:bCs/>
          <w:sz w:val="28"/>
          <w:szCs w:val="28"/>
        </w:rPr>
        <w:t>Назначьте лечение. Выпишите рецепты.</w:t>
      </w:r>
    </w:p>
    <w:p w:rsidR="00F53A1F" w:rsidRDefault="00587AE6">
      <w:pPr>
        <w:spacing w:line="237" w:lineRule="auto"/>
        <w:ind w:left="740"/>
        <w:rPr>
          <w:sz w:val="20"/>
          <w:szCs w:val="20"/>
        </w:rPr>
      </w:pPr>
      <w:r>
        <w:rPr>
          <w:rFonts w:eastAsia="Times New Roman"/>
          <w:sz w:val="28"/>
          <w:szCs w:val="28"/>
        </w:rPr>
        <w:t>Общая терапия:</w:t>
      </w:r>
    </w:p>
    <w:p w:rsidR="00F53A1F" w:rsidRDefault="00F53A1F">
      <w:pPr>
        <w:spacing w:line="1" w:lineRule="exact"/>
        <w:rPr>
          <w:sz w:val="20"/>
          <w:szCs w:val="20"/>
        </w:rPr>
      </w:pPr>
    </w:p>
    <w:p w:rsidR="00F53A1F" w:rsidRDefault="00587AE6" w:rsidP="00587AE6">
      <w:pPr>
        <w:numPr>
          <w:ilvl w:val="0"/>
          <w:numId w:val="414"/>
        </w:numPr>
        <w:tabs>
          <w:tab w:val="left" w:pos="1160"/>
        </w:tabs>
        <w:ind w:left="1160" w:hanging="417"/>
        <w:rPr>
          <w:rFonts w:eastAsia="Times New Roman"/>
          <w:sz w:val="28"/>
          <w:szCs w:val="28"/>
        </w:rPr>
      </w:pPr>
      <w:r>
        <w:rPr>
          <w:rFonts w:eastAsia="Times New Roman"/>
          <w:sz w:val="28"/>
          <w:szCs w:val="28"/>
        </w:rPr>
        <w:t>Устранение действия сенсибилизирующих веществ.</w:t>
      </w:r>
    </w:p>
    <w:p w:rsidR="00F53A1F" w:rsidRDefault="00F53A1F">
      <w:pPr>
        <w:spacing w:line="14" w:lineRule="exact"/>
        <w:rPr>
          <w:rFonts w:eastAsia="Times New Roman"/>
          <w:sz w:val="28"/>
          <w:szCs w:val="28"/>
        </w:rPr>
      </w:pPr>
    </w:p>
    <w:p w:rsidR="00F53A1F" w:rsidRDefault="00587AE6" w:rsidP="00587AE6">
      <w:pPr>
        <w:numPr>
          <w:ilvl w:val="0"/>
          <w:numId w:val="414"/>
        </w:numPr>
        <w:tabs>
          <w:tab w:val="left" w:pos="1174"/>
        </w:tabs>
        <w:spacing w:line="234" w:lineRule="auto"/>
        <w:ind w:left="40" w:right="26" w:firstLine="703"/>
        <w:rPr>
          <w:rFonts w:eastAsia="Times New Roman"/>
          <w:sz w:val="28"/>
          <w:szCs w:val="28"/>
        </w:rPr>
      </w:pPr>
      <w:r>
        <w:rPr>
          <w:rFonts w:eastAsia="Times New Roman"/>
          <w:sz w:val="28"/>
          <w:szCs w:val="28"/>
        </w:rPr>
        <w:t>Диета с исключением раздражающих блюд, ограничением количества соли, углеводов.</w:t>
      </w:r>
    </w:p>
    <w:p w:rsidR="00F53A1F" w:rsidRDefault="00F53A1F">
      <w:pPr>
        <w:spacing w:line="16" w:lineRule="exact"/>
        <w:rPr>
          <w:rFonts w:eastAsia="Times New Roman"/>
          <w:sz w:val="28"/>
          <w:szCs w:val="28"/>
        </w:rPr>
      </w:pPr>
    </w:p>
    <w:p w:rsidR="00F53A1F" w:rsidRDefault="00587AE6" w:rsidP="00587AE6">
      <w:pPr>
        <w:numPr>
          <w:ilvl w:val="0"/>
          <w:numId w:val="414"/>
        </w:numPr>
        <w:tabs>
          <w:tab w:val="left" w:pos="1174"/>
        </w:tabs>
        <w:spacing w:line="234" w:lineRule="auto"/>
        <w:ind w:left="40" w:right="46" w:firstLine="703"/>
        <w:rPr>
          <w:rFonts w:eastAsia="Times New Roman"/>
          <w:sz w:val="28"/>
          <w:szCs w:val="28"/>
        </w:rPr>
      </w:pPr>
      <w:r>
        <w:rPr>
          <w:rFonts w:eastAsia="Times New Roman"/>
          <w:sz w:val="28"/>
          <w:szCs w:val="28"/>
        </w:rPr>
        <w:t>Гипосенсибилизирующая терапия (кальций хлорид 10%, глюканат кальция 10%, тиосульфат натрия 30%).</w:t>
      </w:r>
    </w:p>
    <w:p w:rsidR="00F53A1F" w:rsidRDefault="00F53A1F">
      <w:pPr>
        <w:spacing w:line="16" w:lineRule="exact"/>
        <w:rPr>
          <w:rFonts w:eastAsia="Times New Roman"/>
          <w:sz w:val="28"/>
          <w:szCs w:val="28"/>
        </w:rPr>
      </w:pPr>
    </w:p>
    <w:p w:rsidR="00F53A1F" w:rsidRDefault="00587AE6" w:rsidP="00587AE6">
      <w:pPr>
        <w:numPr>
          <w:ilvl w:val="0"/>
          <w:numId w:val="414"/>
        </w:numPr>
        <w:tabs>
          <w:tab w:val="left" w:pos="1174"/>
        </w:tabs>
        <w:spacing w:line="234" w:lineRule="auto"/>
        <w:ind w:left="40" w:right="46" w:firstLine="703"/>
        <w:rPr>
          <w:rFonts w:eastAsia="Times New Roman"/>
          <w:sz w:val="28"/>
          <w:szCs w:val="28"/>
        </w:rPr>
      </w:pPr>
      <w:r>
        <w:rPr>
          <w:rFonts w:eastAsia="Times New Roman"/>
          <w:sz w:val="28"/>
          <w:szCs w:val="28"/>
        </w:rPr>
        <w:t>Антигистаминные препараты (супрастин, тавегил, кистин, телфаст, эриус, зиртек, ломилан).</w:t>
      </w:r>
    </w:p>
    <w:p w:rsidR="00F53A1F" w:rsidRDefault="00F53A1F">
      <w:pPr>
        <w:spacing w:line="15" w:lineRule="exact"/>
        <w:rPr>
          <w:rFonts w:eastAsia="Times New Roman"/>
          <w:sz w:val="28"/>
          <w:szCs w:val="28"/>
        </w:rPr>
      </w:pPr>
    </w:p>
    <w:p w:rsidR="00F53A1F" w:rsidRDefault="00587AE6" w:rsidP="00587AE6">
      <w:pPr>
        <w:numPr>
          <w:ilvl w:val="0"/>
          <w:numId w:val="414"/>
        </w:numPr>
        <w:tabs>
          <w:tab w:val="left" w:pos="1174"/>
        </w:tabs>
        <w:spacing w:line="234" w:lineRule="auto"/>
        <w:ind w:left="40" w:right="26" w:firstLine="703"/>
        <w:rPr>
          <w:rFonts w:eastAsia="Times New Roman"/>
          <w:sz w:val="28"/>
          <w:szCs w:val="28"/>
        </w:rPr>
      </w:pPr>
      <w:r>
        <w:rPr>
          <w:rFonts w:eastAsia="Times New Roman"/>
          <w:sz w:val="28"/>
          <w:szCs w:val="28"/>
        </w:rPr>
        <w:t>Энтеросорбенты (уголь активированный, полифепан, энтерогель).</w:t>
      </w:r>
    </w:p>
    <w:p w:rsidR="00F53A1F" w:rsidRDefault="00F53A1F">
      <w:pPr>
        <w:spacing w:line="1" w:lineRule="exact"/>
        <w:rPr>
          <w:rFonts w:eastAsia="Times New Roman"/>
          <w:sz w:val="28"/>
          <w:szCs w:val="28"/>
        </w:rPr>
      </w:pPr>
    </w:p>
    <w:p w:rsidR="00F53A1F" w:rsidRDefault="00587AE6" w:rsidP="00587AE6">
      <w:pPr>
        <w:numPr>
          <w:ilvl w:val="0"/>
          <w:numId w:val="414"/>
        </w:numPr>
        <w:tabs>
          <w:tab w:val="left" w:pos="1160"/>
        </w:tabs>
        <w:ind w:left="1160" w:hanging="417"/>
        <w:rPr>
          <w:rFonts w:eastAsia="Times New Roman"/>
          <w:sz w:val="28"/>
          <w:szCs w:val="28"/>
        </w:rPr>
      </w:pPr>
      <w:r>
        <w:rPr>
          <w:rFonts w:eastAsia="Times New Roman"/>
          <w:sz w:val="28"/>
          <w:szCs w:val="28"/>
        </w:rPr>
        <w:t>Мочегонные препараты (фуросемид, гипотиазид).</w:t>
      </w:r>
    </w:p>
    <w:p w:rsidR="00F53A1F" w:rsidRDefault="00587AE6" w:rsidP="00587AE6">
      <w:pPr>
        <w:numPr>
          <w:ilvl w:val="0"/>
          <w:numId w:val="414"/>
        </w:numPr>
        <w:tabs>
          <w:tab w:val="left" w:pos="1160"/>
        </w:tabs>
        <w:ind w:left="1160" w:hanging="417"/>
        <w:rPr>
          <w:rFonts w:eastAsia="Times New Roman"/>
          <w:sz w:val="28"/>
          <w:szCs w:val="28"/>
        </w:rPr>
      </w:pPr>
      <w:r>
        <w:rPr>
          <w:rFonts w:eastAsia="Times New Roman"/>
          <w:sz w:val="28"/>
          <w:szCs w:val="28"/>
        </w:rPr>
        <w:t>Витаминотерапия (С, В5, В6, Р).</w:t>
      </w:r>
    </w:p>
    <w:p w:rsidR="00F53A1F" w:rsidRDefault="00F53A1F">
      <w:pPr>
        <w:spacing w:line="383" w:lineRule="exact"/>
        <w:rPr>
          <w:sz w:val="20"/>
          <w:szCs w:val="20"/>
        </w:rPr>
      </w:pPr>
    </w:p>
    <w:p w:rsidR="00F53A1F" w:rsidRDefault="00587AE6">
      <w:pPr>
        <w:ind w:left="8640"/>
        <w:rPr>
          <w:sz w:val="20"/>
          <w:szCs w:val="20"/>
        </w:rPr>
      </w:pPr>
      <w:r>
        <w:rPr>
          <w:rFonts w:eastAsia="Times New Roman"/>
          <w:sz w:val="24"/>
          <w:szCs w:val="24"/>
        </w:rPr>
        <w:t>145</w:t>
      </w:r>
    </w:p>
    <w:p w:rsidR="00F53A1F" w:rsidRDefault="00F53A1F">
      <w:pPr>
        <w:sectPr w:rsidR="00F53A1F">
          <w:pgSz w:w="11900" w:h="16838"/>
          <w:pgMar w:top="1165"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t>Наружная терапия:</w:t>
      </w:r>
    </w:p>
    <w:p w:rsidR="00F53A1F" w:rsidRDefault="00F53A1F">
      <w:pPr>
        <w:spacing w:line="14" w:lineRule="exact"/>
        <w:rPr>
          <w:sz w:val="20"/>
          <w:szCs w:val="20"/>
        </w:rPr>
      </w:pPr>
    </w:p>
    <w:p w:rsidR="00F53A1F" w:rsidRDefault="00587AE6">
      <w:pPr>
        <w:spacing w:line="237" w:lineRule="auto"/>
        <w:ind w:left="40" w:right="280" w:firstLine="710"/>
        <w:jc w:val="both"/>
        <w:rPr>
          <w:sz w:val="20"/>
          <w:szCs w:val="20"/>
        </w:rPr>
      </w:pPr>
      <w:r>
        <w:rPr>
          <w:rFonts w:eastAsia="Times New Roman"/>
          <w:sz w:val="28"/>
          <w:szCs w:val="28"/>
        </w:rPr>
        <w:t>При явлениях экссудации дезинфицирующие примочки (с борной кислотой, резорцином, танином), в подострой стадии водные и масляные болтушки, цинковая паста с добавлением дерматола (1 – 2%). В стадии регресса 2% серно – салициловая мазь, 1-2% ихтиоловая мазь. Кортикостероидные кремы, мази, аэрозоли.</w:t>
      </w:r>
    </w:p>
    <w:p w:rsidR="00F53A1F" w:rsidRDefault="00F53A1F">
      <w:pPr>
        <w:sectPr w:rsidR="00F53A1F">
          <w:pgSz w:w="11900" w:h="16838"/>
          <w:pgMar w:top="1130" w:right="1186" w:bottom="120" w:left="1440" w:header="0" w:footer="0" w:gutter="0"/>
          <w:cols w:space="720" w:equalWidth="0">
            <w:col w:w="9280"/>
          </w:cols>
        </w:sectPr>
      </w:pPr>
    </w:p>
    <w:p w:rsidR="00F53A1F" w:rsidRDefault="00F53A1F">
      <w:pPr>
        <w:spacing w:line="218" w:lineRule="exact"/>
        <w:rPr>
          <w:sz w:val="20"/>
          <w:szCs w:val="20"/>
        </w:rPr>
      </w:pPr>
    </w:p>
    <w:p w:rsidR="00F53A1F" w:rsidRDefault="00587AE6" w:rsidP="00587AE6">
      <w:pPr>
        <w:numPr>
          <w:ilvl w:val="0"/>
          <w:numId w:val="415"/>
        </w:numPr>
        <w:tabs>
          <w:tab w:val="left" w:pos="320"/>
        </w:tabs>
        <w:ind w:left="320" w:hanging="286"/>
        <w:rPr>
          <w:rFonts w:eastAsia="Times New Roman"/>
          <w:sz w:val="27"/>
          <w:szCs w:val="27"/>
        </w:rPr>
      </w:pPr>
      <w:r>
        <w:rPr>
          <w:rFonts w:eastAsia="Times New Roman"/>
          <w:sz w:val="27"/>
          <w:szCs w:val="27"/>
        </w:rPr>
        <w:t>Rp: Sо1. Calcii gluconatis 10%-10,0</w:t>
      </w:r>
    </w:p>
    <w:p w:rsidR="00F53A1F" w:rsidRDefault="00F53A1F">
      <w:pPr>
        <w:spacing w:line="14" w:lineRule="exact"/>
        <w:rPr>
          <w:rFonts w:eastAsia="Times New Roman"/>
          <w:sz w:val="27"/>
          <w:szCs w:val="27"/>
        </w:rPr>
      </w:pPr>
    </w:p>
    <w:p w:rsidR="00F53A1F" w:rsidRDefault="00587AE6">
      <w:pPr>
        <w:spacing w:line="246" w:lineRule="auto"/>
        <w:ind w:left="40" w:right="1900"/>
        <w:rPr>
          <w:rFonts w:eastAsia="Times New Roman"/>
          <w:sz w:val="27"/>
          <w:szCs w:val="27"/>
        </w:rPr>
      </w:pPr>
      <w:r>
        <w:rPr>
          <w:rFonts w:eastAsia="Times New Roman"/>
          <w:sz w:val="27"/>
          <w:szCs w:val="27"/>
        </w:rPr>
        <w:t>D.t.d. № 10 in amp. S. По 10 мл. в/венно.</w:t>
      </w:r>
    </w:p>
    <w:p w:rsidR="00F53A1F" w:rsidRDefault="00F53A1F">
      <w:pPr>
        <w:spacing w:line="319" w:lineRule="exact"/>
        <w:rPr>
          <w:rFonts w:eastAsia="Times New Roman"/>
          <w:sz w:val="27"/>
          <w:szCs w:val="27"/>
        </w:rPr>
      </w:pPr>
    </w:p>
    <w:p w:rsidR="00F53A1F" w:rsidRDefault="00587AE6" w:rsidP="00587AE6">
      <w:pPr>
        <w:numPr>
          <w:ilvl w:val="0"/>
          <w:numId w:val="415"/>
        </w:numPr>
        <w:tabs>
          <w:tab w:val="left" w:pos="320"/>
        </w:tabs>
        <w:ind w:left="320" w:hanging="286"/>
        <w:rPr>
          <w:rFonts w:eastAsia="Times New Roman"/>
          <w:sz w:val="28"/>
          <w:szCs w:val="28"/>
        </w:rPr>
      </w:pPr>
      <w:r>
        <w:rPr>
          <w:rFonts w:eastAsia="Times New Roman"/>
          <w:sz w:val="28"/>
          <w:szCs w:val="28"/>
        </w:rPr>
        <w:t>Rp: Tab. Kestine 0,01</w:t>
      </w:r>
    </w:p>
    <w:p w:rsidR="00F53A1F" w:rsidRDefault="00F53A1F">
      <w:pPr>
        <w:spacing w:line="4" w:lineRule="exact"/>
        <w:rPr>
          <w:sz w:val="20"/>
          <w:szCs w:val="20"/>
        </w:rPr>
      </w:pPr>
    </w:p>
    <w:p w:rsidR="00F53A1F" w:rsidRDefault="00587AE6">
      <w:pPr>
        <w:ind w:left="40"/>
        <w:rPr>
          <w:sz w:val="20"/>
          <w:szCs w:val="20"/>
        </w:rPr>
      </w:pPr>
      <w:r>
        <w:rPr>
          <w:rFonts w:eastAsia="Times New Roman"/>
          <w:sz w:val="28"/>
          <w:szCs w:val="28"/>
        </w:rPr>
        <w:t>D.t.d. № 30</w:t>
      </w:r>
    </w:p>
    <w:p w:rsidR="00F53A1F" w:rsidRDefault="00F53A1F">
      <w:pPr>
        <w:spacing w:line="1" w:lineRule="exact"/>
        <w:rPr>
          <w:sz w:val="20"/>
          <w:szCs w:val="20"/>
        </w:rPr>
      </w:pPr>
    </w:p>
    <w:p w:rsidR="00F53A1F" w:rsidRDefault="00587AE6">
      <w:pPr>
        <w:ind w:left="40"/>
        <w:rPr>
          <w:sz w:val="20"/>
          <w:szCs w:val="20"/>
        </w:rPr>
      </w:pPr>
      <w:r>
        <w:rPr>
          <w:rFonts w:eastAsia="Times New Roman"/>
          <w:sz w:val="28"/>
          <w:szCs w:val="28"/>
        </w:rPr>
        <w:t>S. По 1 таблетке 2 раза в день.</w:t>
      </w:r>
    </w:p>
    <w:p w:rsidR="00F53A1F" w:rsidRDefault="00F53A1F">
      <w:pPr>
        <w:spacing w:line="331" w:lineRule="exact"/>
        <w:rPr>
          <w:sz w:val="20"/>
          <w:szCs w:val="20"/>
        </w:rPr>
      </w:pPr>
    </w:p>
    <w:p w:rsidR="00F53A1F" w:rsidRDefault="00587AE6" w:rsidP="00587AE6">
      <w:pPr>
        <w:numPr>
          <w:ilvl w:val="0"/>
          <w:numId w:val="416"/>
        </w:numPr>
        <w:tabs>
          <w:tab w:val="left" w:pos="320"/>
        </w:tabs>
        <w:ind w:left="320" w:hanging="286"/>
        <w:rPr>
          <w:rFonts w:eastAsia="Times New Roman"/>
          <w:sz w:val="28"/>
          <w:szCs w:val="28"/>
        </w:rPr>
      </w:pPr>
      <w:r>
        <w:rPr>
          <w:rFonts w:eastAsia="Times New Roman"/>
          <w:sz w:val="28"/>
          <w:szCs w:val="28"/>
        </w:rPr>
        <w:t>Rp: So1. Suprastini 2%-1.0</w:t>
      </w:r>
    </w:p>
    <w:p w:rsidR="00F53A1F" w:rsidRDefault="00F53A1F">
      <w:pPr>
        <w:spacing w:line="5"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D.t.d. № 10 in amp.</w:t>
      </w:r>
    </w:p>
    <w:p w:rsidR="00F53A1F" w:rsidRDefault="00F53A1F">
      <w:pPr>
        <w:spacing w:line="4"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S. По 1 мл. в/м 2 раз в день.</w:t>
      </w:r>
    </w:p>
    <w:p w:rsidR="00F53A1F" w:rsidRDefault="00F53A1F">
      <w:pPr>
        <w:spacing w:line="322" w:lineRule="exact"/>
        <w:rPr>
          <w:rFonts w:eastAsia="Times New Roman"/>
          <w:sz w:val="28"/>
          <w:szCs w:val="28"/>
        </w:rPr>
      </w:pPr>
    </w:p>
    <w:p w:rsidR="00F53A1F" w:rsidRDefault="00587AE6" w:rsidP="00587AE6">
      <w:pPr>
        <w:numPr>
          <w:ilvl w:val="0"/>
          <w:numId w:val="416"/>
        </w:numPr>
        <w:tabs>
          <w:tab w:val="left" w:pos="320"/>
        </w:tabs>
        <w:ind w:left="320" w:hanging="286"/>
        <w:rPr>
          <w:rFonts w:eastAsia="Times New Roman"/>
          <w:sz w:val="28"/>
          <w:szCs w:val="28"/>
        </w:rPr>
      </w:pPr>
      <w:r>
        <w:rPr>
          <w:rFonts w:eastAsia="Times New Roman"/>
          <w:sz w:val="28"/>
          <w:szCs w:val="28"/>
        </w:rPr>
        <w:t>Rp: Sol. Pyridoxini 5%-1.0</w:t>
      </w:r>
    </w:p>
    <w:p w:rsidR="00F53A1F" w:rsidRPr="00587AE6" w:rsidRDefault="00587AE6">
      <w:pPr>
        <w:ind w:left="40"/>
        <w:rPr>
          <w:rFonts w:eastAsia="Times New Roman"/>
          <w:sz w:val="28"/>
          <w:szCs w:val="28"/>
          <w:lang w:val="en-US"/>
        </w:rPr>
      </w:pPr>
      <w:r w:rsidRPr="00587AE6">
        <w:rPr>
          <w:rFonts w:eastAsia="Times New Roman"/>
          <w:sz w:val="28"/>
          <w:szCs w:val="28"/>
          <w:lang w:val="en-US"/>
        </w:rPr>
        <w:t>D.t.d. № 10 in ampul.</w:t>
      </w:r>
    </w:p>
    <w:p w:rsidR="00F53A1F" w:rsidRDefault="00587AE6">
      <w:pPr>
        <w:ind w:left="40"/>
        <w:rPr>
          <w:rFonts w:eastAsia="Times New Roman"/>
          <w:sz w:val="28"/>
          <w:szCs w:val="28"/>
        </w:rPr>
      </w:pPr>
      <w:r>
        <w:rPr>
          <w:rFonts w:eastAsia="Times New Roman"/>
          <w:sz w:val="28"/>
          <w:szCs w:val="28"/>
        </w:rPr>
        <w:t>S. По 1 мл. внутримышечно.</w:t>
      </w:r>
    </w:p>
    <w:p w:rsidR="00F53A1F" w:rsidRDefault="00F53A1F">
      <w:pPr>
        <w:spacing w:line="4" w:lineRule="exact"/>
        <w:rPr>
          <w:rFonts w:eastAsia="Times New Roman"/>
          <w:sz w:val="28"/>
          <w:szCs w:val="28"/>
        </w:rPr>
      </w:pPr>
    </w:p>
    <w:p w:rsidR="00F53A1F" w:rsidRDefault="00587AE6" w:rsidP="00587AE6">
      <w:pPr>
        <w:numPr>
          <w:ilvl w:val="0"/>
          <w:numId w:val="416"/>
        </w:numPr>
        <w:tabs>
          <w:tab w:val="left" w:pos="320"/>
        </w:tabs>
        <w:ind w:left="320" w:hanging="286"/>
        <w:rPr>
          <w:rFonts w:eastAsia="Times New Roman"/>
          <w:sz w:val="28"/>
          <w:szCs w:val="28"/>
        </w:rPr>
      </w:pPr>
      <w:r>
        <w:rPr>
          <w:rFonts w:eastAsia="Times New Roman"/>
          <w:sz w:val="28"/>
          <w:szCs w:val="28"/>
        </w:rPr>
        <w:t>Rp: Sol. Aeviti2.0</w:t>
      </w:r>
    </w:p>
    <w:p w:rsidR="00F53A1F" w:rsidRDefault="00F53A1F">
      <w:pPr>
        <w:spacing w:line="1" w:lineRule="exact"/>
        <w:rPr>
          <w:sz w:val="20"/>
          <w:szCs w:val="20"/>
        </w:rPr>
      </w:pPr>
    </w:p>
    <w:p w:rsidR="00F53A1F" w:rsidRPr="00587AE6" w:rsidRDefault="00587AE6">
      <w:pPr>
        <w:ind w:left="40"/>
        <w:rPr>
          <w:sz w:val="20"/>
          <w:szCs w:val="20"/>
          <w:lang w:val="en-US"/>
        </w:rPr>
      </w:pPr>
      <w:r w:rsidRPr="00587AE6">
        <w:rPr>
          <w:rFonts w:eastAsia="Times New Roman"/>
          <w:sz w:val="28"/>
          <w:szCs w:val="28"/>
          <w:lang w:val="en-US"/>
        </w:rPr>
        <w:t>D.t.d. № 10 in ampul.</w:t>
      </w:r>
    </w:p>
    <w:p w:rsidR="00F53A1F" w:rsidRPr="00587AE6" w:rsidRDefault="00587AE6">
      <w:pPr>
        <w:spacing w:line="20" w:lineRule="exact"/>
        <w:rPr>
          <w:sz w:val="20"/>
          <w:szCs w:val="20"/>
          <w:lang w:val="en-US"/>
        </w:rPr>
      </w:pPr>
      <w:r w:rsidRPr="00587AE6">
        <w:rPr>
          <w:sz w:val="20"/>
          <w:szCs w:val="20"/>
          <w:lang w:val="en-US"/>
        </w:rPr>
        <w:br w:type="column"/>
      </w:r>
    </w:p>
    <w:p w:rsidR="00F53A1F" w:rsidRPr="00587AE6" w:rsidRDefault="00F53A1F">
      <w:pPr>
        <w:spacing w:line="201" w:lineRule="exact"/>
        <w:rPr>
          <w:sz w:val="20"/>
          <w:szCs w:val="20"/>
          <w:lang w:val="en-US"/>
        </w:rPr>
      </w:pPr>
    </w:p>
    <w:p w:rsidR="00F53A1F" w:rsidRDefault="00587AE6">
      <w:pPr>
        <w:spacing w:line="234" w:lineRule="auto"/>
        <w:rPr>
          <w:sz w:val="20"/>
          <w:szCs w:val="20"/>
        </w:rPr>
      </w:pPr>
      <w:r>
        <w:rPr>
          <w:rFonts w:eastAsia="Times New Roman"/>
          <w:sz w:val="28"/>
          <w:szCs w:val="28"/>
        </w:rPr>
        <w:t>S. По 2 мл. внутримышечно через день.</w:t>
      </w:r>
    </w:p>
    <w:p w:rsidR="00F53A1F" w:rsidRDefault="00F53A1F">
      <w:pPr>
        <w:spacing w:line="322" w:lineRule="exact"/>
        <w:rPr>
          <w:sz w:val="20"/>
          <w:szCs w:val="20"/>
        </w:rPr>
      </w:pPr>
    </w:p>
    <w:p w:rsidR="00F53A1F" w:rsidRDefault="00587AE6" w:rsidP="00587AE6">
      <w:pPr>
        <w:numPr>
          <w:ilvl w:val="0"/>
          <w:numId w:val="417"/>
        </w:numPr>
        <w:tabs>
          <w:tab w:val="left" w:pos="360"/>
        </w:tabs>
        <w:ind w:left="360" w:hanging="352"/>
        <w:rPr>
          <w:rFonts w:eastAsia="Times New Roman"/>
          <w:sz w:val="28"/>
          <w:szCs w:val="28"/>
        </w:rPr>
      </w:pPr>
      <w:r>
        <w:rPr>
          <w:rFonts w:eastAsia="Times New Roman"/>
          <w:sz w:val="28"/>
          <w:szCs w:val="28"/>
        </w:rPr>
        <w:t>Rp:Sol. acidi borici 2% 300,0</w:t>
      </w:r>
    </w:p>
    <w:p w:rsidR="00F53A1F" w:rsidRDefault="00587AE6">
      <w:pPr>
        <w:rPr>
          <w:rFonts w:eastAsia="Times New Roman"/>
          <w:sz w:val="28"/>
          <w:szCs w:val="28"/>
        </w:rPr>
      </w:pPr>
      <w:r>
        <w:rPr>
          <w:rFonts w:eastAsia="Times New Roman"/>
          <w:sz w:val="28"/>
          <w:szCs w:val="28"/>
        </w:rPr>
        <w:t>D.S. Для примочек.</w:t>
      </w:r>
    </w:p>
    <w:p w:rsidR="00F53A1F" w:rsidRDefault="00F53A1F">
      <w:pPr>
        <w:spacing w:line="321" w:lineRule="exact"/>
        <w:rPr>
          <w:rFonts w:eastAsia="Times New Roman"/>
          <w:sz w:val="28"/>
          <w:szCs w:val="28"/>
        </w:rPr>
      </w:pPr>
    </w:p>
    <w:p w:rsidR="00F53A1F" w:rsidRDefault="00587AE6" w:rsidP="00587AE6">
      <w:pPr>
        <w:numPr>
          <w:ilvl w:val="0"/>
          <w:numId w:val="417"/>
        </w:numPr>
        <w:tabs>
          <w:tab w:val="left" w:pos="280"/>
        </w:tabs>
        <w:ind w:left="280" w:hanging="272"/>
        <w:rPr>
          <w:rFonts w:eastAsia="Times New Roman"/>
          <w:sz w:val="28"/>
          <w:szCs w:val="28"/>
        </w:rPr>
      </w:pPr>
      <w:r>
        <w:rPr>
          <w:rFonts w:eastAsia="Times New Roman"/>
          <w:sz w:val="28"/>
          <w:szCs w:val="28"/>
        </w:rPr>
        <w:t>Rp: Ung. Elocomi - 15,0</w:t>
      </w:r>
    </w:p>
    <w:p w:rsidR="00F53A1F" w:rsidRDefault="00F53A1F">
      <w:pPr>
        <w:spacing w:line="1" w:lineRule="exact"/>
        <w:rPr>
          <w:sz w:val="20"/>
          <w:szCs w:val="20"/>
        </w:rPr>
      </w:pPr>
    </w:p>
    <w:p w:rsidR="00F53A1F" w:rsidRDefault="00587AE6">
      <w:pPr>
        <w:rPr>
          <w:sz w:val="20"/>
          <w:szCs w:val="20"/>
        </w:rPr>
      </w:pPr>
      <w:r>
        <w:rPr>
          <w:rFonts w:eastAsia="Times New Roman"/>
          <w:sz w:val="28"/>
          <w:szCs w:val="28"/>
        </w:rPr>
        <w:t>D.S. Наружно 1-2 раза в день.</w:t>
      </w:r>
    </w:p>
    <w:p w:rsidR="00F53A1F" w:rsidRDefault="00F53A1F">
      <w:pPr>
        <w:spacing w:line="321" w:lineRule="exact"/>
        <w:rPr>
          <w:sz w:val="20"/>
          <w:szCs w:val="20"/>
        </w:rPr>
      </w:pPr>
    </w:p>
    <w:p w:rsidR="00F53A1F" w:rsidRDefault="00587AE6">
      <w:pPr>
        <w:rPr>
          <w:sz w:val="20"/>
          <w:szCs w:val="20"/>
        </w:rPr>
      </w:pPr>
      <w:r>
        <w:rPr>
          <w:rFonts w:eastAsia="Times New Roman"/>
          <w:sz w:val="28"/>
          <w:szCs w:val="28"/>
        </w:rPr>
        <w:t>8. Rp: Akridermi - 15,0</w:t>
      </w:r>
    </w:p>
    <w:p w:rsidR="00F53A1F" w:rsidRDefault="00F53A1F">
      <w:pPr>
        <w:spacing w:line="1" w:lineRule="exact"/>
        <w:rPr>
          <w:sz w:val="20"/>
          <w:szCs w:val="20"/>
        </w:rPr>
      </w:pPr>
    </w:p>
    <w:p w:rsidR="00F53A1F" w:rsidRDefault="00587AE6">
      <w:pPr>
        <w:rPr>
          <w:sz w:val="20"/>
          <w:szCs w:val="20"/>
        </w:rPr>
      </w:pPr>
      <w:r>
        <w:rPr>
          <w:rFonts w:eastAsia="Times New Roman"/>
          <w:sz w:val="28"/>
          <w:szCs w:val="28"/>
        </w:rPr>
        <w:t>D.S. Наружно 1-2 раза в день.</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44" w:lineRule="exact"/>
        <w:rPr>
          <w:sz w:val="20"/>
          <w:szCs w:val="20"/>
        </w:rPr>
      </w:pPr>
    </w:p>
    <w:p w:rsidR="00F53A1F" w:rsidRDefault="00587AE6">
      <w:pPr>
        <w:rPr>
          <w:sz w:val="20"/>
          <w:szCs w:val="20"/>
        </w:rPr>
      </w:pPr>
      <w:r>
        <w:rPr>
          <w:rFonts w:eastAsia="Times New Roman"/>
          <w:sz w:val="28"/>
          <w:szCs w:val="28"/>
        </w:rPr>
        <w:t>9. Rp: Ung. Locoidi - 30,0</w:t>
      </w:r>
    </w:p>
    <w:p w:rsidR="00F53A1F" w:rsidRDefault="00F53A1F">
      <w:pPr>
        <w:spacing w:line="4" w:lineRule="exact"/>
        <w:rPr>
          <w:sz w:val="20"/>
          <w:szCs w:val="20"/>
        </w:rPr>
      </w:pPr>
    </w:p>
    <w:p w:rsidR="00F53A1F" w:rsidRDefault="00587AE6">
      <w:pPr>
        <w:rPr>
          <w:sz w:val="20"/>
          <w:szCs w:val="20"/>
        </w:rPr>
      </w:pPr>
      <w:r>
        <w:rPr>
          <w:rFonts w:eastAsia="Times New Roman"/>
          <w:sz w:val="28"/>
          <w:szCs w:val="28"/>
        </w:rPr>
        <w:t>D.S. Наружно 1-2 раза в день.</w:t>
      </w:r>
    </w:p>
    <w:p w:rsidR="00F53A1F" w:rsidRDefault="00F53A1F">
      <w:pPr>
        <w:spacing w:line="19" w:lineRule="exact"/>
        <w:rPr>
          <w:sz w:val="20"/>
          <w:szCs w:val="20"/>
        </w:rPr>
      </w:pPr>
    </w:p>
    <w:p w:rsidR="00F53A1F" w:rsidRDefault="00587AE6" w:rsidP="00587AE6">
      <w:pPr>
        <w:numPr>
          <w:ilvl w:val="0"/>
          <w:numId w:val="418"/>
        </w:numPr>
        <w:tabs>
          <w:tab w:val="left" w:pos="420"/>
        </w:tabs>
        <w:spacing w:line="235" w:lineRule="auto"/>
        <w:ind w:right="860" w:firstLine="8"/>
        <w:rPr>
          <w:rFonts w:eastAsia="Times New Roman"/>
          <w:sz w:val="28"/>
          <w:szCs w:val="28"/>
        </w:rPr>
      </w:pPr>
      <w:r>
        <w:rPr>
          <w:rFonts w:eastAsia="Times New Roman"/>
          <w:sz w:val="28"/>
          <w:szCs w:val="28"/>
        </w:rPr>
        <w:t>Rp: Ung. Advantani - 20,0 D.S. Наружно 1-2 раза в день.</w:t>
      </w:r>
    </w:p>
    <w:p w:rsidR="00F53A1F" w:rsidRDefault="00F53A1F">
      <w:pPr>
        <w:spacing w:line="225" w:lineRule="exact"/>
        <w:rPr>
          <w:sz w:val="20"/>
          <w:szCs w:val="20"/>
        </w:rPr>
      </w:pPr>
    </w:p>
    <w:p w:rsidR="00F53A1F" w:rsidRDefault="00F53A1F">
      <w:pPr>
        <w:sectPr w:rsidR="00F53A1F">
          <w:type w:val="continuous"/>
          <w:pgSz w:w="11900" w:h="16838"/>
          <w:pgMar w:top="1130" w:right="1186" w:bottom="120" w:left="1440" w:header="0" w:footer="0" w:gutter="0"/>
          <w:cols w:num="2" w:space="720" w:equalWidth="0">
            <w:col w:w="4420" w:space="440"/>
            <w:col w:w="4420"/>
          </w:cols>
        </w:sectPr>
      </w:pPr>
    </w:p>
    <w:p w:rsidR="00F53A1F" w:rsidRDefault="00F53A1F">
      <w:pPr>
        <w:spacing w:line="139" w:lineRule="exact"/>
        <w:rPr>
          <w:sz w:val="20"/>
          <w:szCs w:val="20"/>
        </w:rPr>
      </w:pPr>
    </w:p>
    <w:p w:rsidR="00F53A1F" w:rsidRDefault="00587AE6">
      <w:pPr>
        <w:ind w:left="40" w:right="300" w:firstLine="710"/>
        <w:jc w:val="both"/>
        <w:rPr>
          <w:sz w:val="20"/>
          <w:szCs w:val="20"/>
        </w:rPr>
      </w:pPr>
      <w:r>
        <w:rPr>
          <w:rFonts w:eastAsia="Times New Roman"/>
          <w:b/>
          <w:bCs/>
          <w:sz w:val="28"/>
          <w:szCs w:val="28"/>
        </w:rPr>
        <w:t>5. Рекомендации больному после клинического выздоровления.</w:t>
      </w:r>
    </w:p>
    <w:p w:rsidR="00F53A1F" w:rsidRDefault="00F53A1F">
      <w:pPr>
        <w:spacing w:line="306" w:lineRule="exact"/>
        <w:rPr>
          <w:sz w:val="20"/>
          <w:szCs w:val="20"/>
        </w:rPr>
      </w:pPr>
    </w:p>
    <w:p w:rsidR="00F53A1F" w:rsidRDefault="00587AE6">
      <w:pPr>
        <w:spacing w:line="239" w:lineRule="auto"/>
        <w:ind w:left="40" w:right="280" w:firstLine="710"/>
        <w:jc w:val="both"/>
        <w:rPr>
          <w:sz w:val="20"/>
          <w:szCs w:val="20"/>
        </w:rPr>
      </w:pPr>
      <w:r>
        <w:rPr>
          <w:rFonts w:ascii="Symbol" w:eastAsia="Symbol" w:hAnsi="Symbol" w:cs="Symbol"/>
          <w:sz w:val="28"/>
          <w:szCs w:val="28"/>
        </w:rPr>
        <w:t></w:t>
      </w:r>
      <w:r>
        <w:rPr>
          <w:rFonts w:eastAsia="Times New Roman"/>
          <w:sz w:val="28"/>
          <w:szCs w:val="28"/>
        </w:rPr>
        <w:t xml:space="preserve"> Исключить контакт с возможными аллергенами и раздражающими кожу веществами, ограничение стрессовых ситуаций, частых водных процедур, использование смягчающих кремов, лосьонов; диета с исключением раздражающих блюд, ограничением количества соли, углеводов.</w:t>
      </w:r>
    </w:p>
    <w:p w:rsidR="00F53A1F" w:rsidRDefault="00F53A1F">
      <w:pPr>
        <w:spacing w:line="3" w:lineRule="exact"/>
        <w:rPr>
          <w:sz w:val="20"/>
          <w:szCs w:val="20"/>
        </w:rPr>
      </w:pPr>
    </w:p>
    <w:p w:rsidR="00F53A1F" w:rsidRDefault="00587AE6" w:rsidP="00587AE6">
      <w:pPr>
        <w:numPr>
          <w:ilvl w:val="0"/>
          <w:numId w:val="419"/>
        </w:numPr>
        <w:tabs>
          <w:tab w:val="left" w:pos="1460"/>
        </w:tabs>
        <w:ind w:left="1460" w:hanging="717"/>
        <w:rPr>
          <w:rFonts w:ascii="Symbol" w:eastAsia="Symbol" w:hAnsi="Symbol" w:cs="Symbol"/>
          <w:sz w:val="28"/>
          <w:szCs w:val="28"/>
        </w:rPr>
      </w:pPr>
      <w:r>
        <w:rPr>
          <w:rFonts w:eastAsia="Times New Roman"/>
          <w:sz w:val="28"/>
          <w:szCs w:val="28"/>
        </w:rPr>
        <w:t>Диспансерное наблюдение.</w:t>
      </w:r>
    </w:p>
    <w:p w:rsidR="00F53A1F" w:rsidRDefault="00587AE6" w:rsidP="00587AE6">
      <w:pPr>
        <w:numPr>
          <w:ilvl w:val="0"/>
          <w:numId w:val="419"/>
        </w:numPr>
        <w:tabs>
          <w:tab w:val="left" w:pos="1460"/>
        </w:tabs>
        <w:spacing w:line="239" w:lineRule="auto"/>
        <w:ind w:left="1460" w:hanging="717"/>
        <w:rPr>
          <w:rFonts w:ascii="Symbol" w:eastAsia="Symbol" w:hAnsi="Symbol" w:cs="Symbol"/>
          <w:sz w:val="28"/>
          <w:szCs w:val="28"/>
        </w:rPr>
      </w:pPr>
      <w:r>
        <w:rPr>
          <w:rFonts w:eastAsia="Times New Roman"/>
          <w:sz w:val="28"/>
          <w:szCs w:val="28"/>
        </w:rPr>
        <w:t>Профотбор и рациональное трудоустройство.</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5" w:lineRule="exact"/>
        <w:rPr>
          <w:sz w:val="20"/>
          <w:szCs w:val="20"/>
        </w:rPr>
      </w:pPr>
    </w:p>
    <w:p w:rsidR="00F53A1F" w:rsidRDefault="00587AE6" w:rsidP="00587AE6">
      <w:pPr>
        <w:numPr>
          <w:ilvl w:val="0"/>
          <w:numId w:val="420"/>
        </w:numPr>
        <w:tabs>
          <w:tab w:val="left" w:pos="1447"/>
        </w:tabs>
        <w:spacing w:line="232" w:lineRule="auto"/>
        <w:ind w:left="740" w:right="4260"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Распространенная истинная экзема.</w:t>
      </w:r>
    </w:p>
    <w:p w:rsidR="00F53A1F" w:rsidRDefault="00F53A1F">
      <w:pPr>
        <w:spacing w:line="206" w:lineRule="exact"/>
        <w:rPr>
          <w:rFonts w:eastAsia="Times New Roman"/>
          <w:b/>
          <w:bCs/>
          <w:sz w:val="28"/>
          <w:szCs w:val="28"/>
        </w:rPr>
      </w:pPr>
    </w:p>
    <w:p w:rsidR="00F53A1F" w:rsidRDefault="00587AE6" w:rsidP="00587AE6">
      <w:pPr>
        <w:numPr>
          <w:ilvl w:val="0"/>
          <w:numId w:val="420"/>
        </w:numPr>
        <w:tabs>
          <w:tab w:val="left" w:pos="1460"/>
        </w:tabs>
        <w:ind w:left="1460" w:hanging="717"/>
        <w:rPr>
          <w:rFonts w:eastAsia="Times New Roman"/>
          <w:b/>
          <w:bCs/>
          <w:sz w:val="28"/>
          <w:szCs w:val="28"/>
        </w:rPr>
      </w:pPr>
      <w:r>
        <w:rPr>
          <w:rFonts w:eastAsia="Times New Roman"/>
          <w:b/>
          <w:bCs/>
          <w:sz w:val="28"/>
          <w:szCs w:val="28"/>
        </w:rPr>
        <w:t>Этиология и патогенез данного заболевания.</w:t>
      </w:r>
    </w:p>
    <w:p w:rsidR="00F53A1F" w:rsidRDefault="00F53A1F">
      <w:pPr>
        <w:spacing w:line="11" w:lineRule="exact"/>
        <w:rPr>
          <w:sz w:val="20"/>
          <w:szCs w:val="20"/>
        </w:rPr>
      </w:pPr>
    </w:p>
    <w:p w:rsidR="00F53A1F" w:rsidRDefault="00587AE6">
      <w:pPr>
        <w:spacing w:line="236" w:lineRule="auto"/>
        <w:ind w:left="40" w:right="280" w:firstLine="710"/>
        <w:jc w:val="both"/>
        <w:rPr>
          <w:sz w:val="20"/>
          <w:szCs w:val="20"/>
        </w:rPr>
      </w:pPr>
      <w:r>
        <w:rPr>
          <w:rFonts w:eastAsia="Times New Roman"/>
          <w:sz w:val="28"/>
          <w:szCs w:val="28"/>
        </w:rPr>
        <w:t>Экзема развивается в результате комплексного воздействия экзогенных и эндогенных факторов. Основная роль в патогенезе заболевания принадлежит иммунному воспалению в коже с вовлечением</w:t>
      </w:r>
    </w:p>
    <w:p w:rsidR="00F53A1F" w:rsidRDefault="00F53A1F">
      <w:pPr>
        <w:spacing w:line="16" w:lineRule="exact"/>
        <w:rPr>
          <w:sz w:val="20"/>
          <w:szCs w:val="20"/>
        </w:rPr>
      </w:pPr>
    </w:p>
    <w:p w:rsidR="00F53A1F" w:rsidRDefault="00587AE6" w:rsidP="00587AE6">
      <w:pPr>
        <w:numPr>
          <w:ilvl w:val="0"/>
          <w:numId w:val="421"/>
        </w:numPr>
        <w:tabs>
          <w:tab w:val="left" w:pos="418"/>
        </w:tabs>
        <w:spacing w:line="234" w:lineRule="auto"/>
        <w:ind w:left="40" w:right="300" w:hanging="6"/>
        <w:rPr>
          <w:rFonts w:eastAsia="Times New Roman"/>
          <w:sz w:val="28"/>
          <w:szCs w:val="28"/>
        </w:rPr>
      </w:pPr>
      <w:r>
        <w:rPr>
          <w:rFonts w:eastAsia="Times New Roman"/>
          <w:sz w:val="28"/>
          <w:szCs w:val="28"/>
        </w:rPr>
        <w:t>патологический процесс нарушений клеточного и гуморального иммунитета, угнетению неспецифической резистентности.</w:t>
      </w:r>
    </w:p>
    <w:p w:rsidR="00F53A1F" w:rsidRDefault="00F53A1F">
      <w:pPr>
        <w:spacing w:line="370" w:lineRule="exact"/>
        <w:rPr>
          <w:sz w:val="20"/>
          <w:szCs w:val="20"/>
        </w:rPr>
      </w:pPr>
    </w:p>
    <w:p w:rsidR="00F53A1F" w:rsidRDefault="00587AE6">
      <w:pPr>
        <w:ind w:left="40"/>
        <w:rPr>
          <w:sz w:val="20"/>
          <w:szCs w:val="20"/>
        </w:rPr>
      </w:pPr>
      <w:r>
        <w:rPr>
          <w:rFonts w:eastAsia="Times New Roman"/>
          <w:sz w:val="24"/>
          <w:szCs w:val="24"/>
        </w:rPr>
        <w:t>146</w:t>
      </w:r>
    </w:p>
    <w:p w:rsidR="00F53A1F" w:rsidRDefault="00F53A1F">
      <w:pPr>
        <w:sectPr w:rsidR="00F53A1F">
          <w:type w:val="continuous"/>
          <w:pgSz w:w="11900" w:h="16838"/>
          <w:pgMar w:top="1130" w:right="1186" w:bottom="120" w:left="1440" w:header="0" w:footer="0" w:gutter="0"/>
          <w:cols w:space="720" w:equalWidth="0">
            <w:col w:w="9280"/>
          </w:cols>
        </w:sectPr>
      </w:pPr>
    </w:p>
    <w:p w:rsidR="00F53A1F" w:rsidRDefault="00587AE6">
      <w:pPr>
        <w:ind w:left="740"/>
        <w:rPr>
          <w:sz w:val="20"/>
          <w:szCs w:val="20"/>
        </w:rPr>
      </w:pPr>
      <w:r>
        <w:rPr>
          <w:rFonts w:eastAsia="Times New Roman"/>
          <w:sz w:val="28"/>
          <w:szCs w:val="28"/>
        </w:rPr>
        <w:t>Характерные признаки истинной экземы:</w:t>
      </w:r>
    </w:p>
    <w:p w:rsidR="00F53A1F" w:rsidRDefault="00F53A1F">
      <w:pPr>
        <w:spacing w:line="35" w:lineRule="exact"/>
        <w:rPr>
          <w:sz w:val="20"/>
          <w:szCs w:val="20"/>
        </w:rPr>
      </w:pPr>
    </w:p>
    <w:p w:rsidR="00F53A1F" w:rsidRDefault="00587AE6" w:rsidP="00587AE6">
      <w:pPr>
        <w:numPr>
          <w:ilvl w:val="0"/>
          <w:numId w:val="422"/>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Сопровождается значительным зудом. Течение хроническое, склонное к рецидивам.</w:t>
      </w:r>
    </w:p>
    <w:p w:rsidR="00F53A1F" w:rsidRDefault="00587AE6" w:rsidP="00587AE6">
      <w:pPr>
        <w:numPr>
          <w:ilvl w:val="0"/>
          <w:numId w:val="422"/>
        </w:numPr>
        <w:tabs>
          <w:tab w:val="left" w:pos="1460"/>
        </w:tabs>
        <w:ind w:left="1460" w:hanging="717"/>
        <w:rPr>
          <w:rFonts w:ascii="Symbol" w:eastAsia="Symbol" w:hAnsi="Symbol" w:cs="Symbol"/>
          <w:sz w:val="28"/>
          <w:szCs w:val="28"/>
        </w:rPr>
      </w:pPr>
      <w:r>
        <w:rPr>
          <w:rFonts w:eastAsia="Times New Roman"/>
          <w:sz w:val="28"/>
          <w:szCs w:val="28"/>
        </w:rPr>
        <w:t>Поливалентная сенсибилизация.</w:t>
      </w:r>
    </w:p>
    <w:p w:rsidR="00F53A1F" w:rsidRDefault="00F53A1F">
      <w:pPr>
        <w:spacing w:line="34" w:lineRule="exact"/>
        <w:rPr>
          <w:rFonts w:ascii="Symbol" w:eastAsia="Symbol" w:hAnsi="Symbol" w:cs="Symbol"/>
          <w:sz w:val="28"/>
          <w:szCs w:val="28"/>
        </w:rPr>
      </w:pPr>
    </w:p>
    <w:p w:rsidR="00F53A1F" w:rsidRDefault="00587AE6" w:rsidP="00587AE6">
      <w:pPr>
        <w:numPr>
          <w:ilvl w:val="0"/>
          <w:numId w:val="422"/>
        </w:numPr>
        <w:tabs>
          <w:tab w:val="left" w:pos="1456"/>
        </w:tabs>
        <w:spacing w:line="233" w:lineRule="auto"/>
        <w:ind w:left="40" w:right="26" w:firstLine="703"/>
        <w:jc w:val="both"/>
        <w:rPr>
          <w:rFonts w:ascii="Symbol" w:eastAsia="Symbol" w:hAnsi="Symbol" w:cs="Symbol"/>
          <w:sz w:val="28"/>
          <w:szCs w:val="28"/>
        </w:rPr>
      </w:pPr>
      <w:r>
        <w:rPr>
          <w:rFonts w:eastAsia="Times New Roman"/>
          <w:sz w:val="28"/>
          <w:szCs w:val="28"/>
        </w:rPr>
        <w:t>По мере прогрессирования заболевания причиной рецидивов становятся – психоэмоциональные стрессы, что связано с преобладанием микроциркуляторных и нейровегетативных нарушений при истинной экземе.</w:t>
      </w:r>
    </w:p>
    <w:p w:rsidR="00F53A1F" w:rsidRDefault="00F53A1F">
      <w:pPr>
        <w:spacing w:line="37" w:lineRule="exact"/>
        <w:rPr>
          <w:rFonts w:ascii="Symbol" w:eastAsia="Symbol" w:hAnsi="Symbol" w:cs="Symbol"/>
          <w:sz w:val="28"/>
          <w:szCs w:val="28"/>
        </w:rPr>
      </w:pPr>
    </w:p>
    <w:p w:rsidR="00F53A1F" w:rsidRDefault="00587AE6" w:rsidP="00587AE6">
      <w:pPr>
        <w:numPr>
          <w:ilvl w:val="0"/>
          <w:numId w:val="422"/>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Полиморфизм высыпаний с преобладанием везикулезных элементов. Резко выражено мокнутие.</w:t>
      </w:r>
    </w:p>
    <w:p w:rsidR="00F53A1F" w:rsidRDefault="00F53A1F">
      <w:pPr>
        <w:spacing w:line="339" w:lineRule="exact"/>
        <w:rPr>
          <w:sz w:val="20"/>
          <w:szCs w:val="20"/>
        </w:rPr>
      </w:pPr>
    </w:p>
    <w:p w:rsidR="00F53A1F" w:rsidRDefault="00587AE6">
      <w:pPr>
        <w:spacing w:line="234" w:lineRule="auto"/>
        <w:ind w:left="40" w:right="66" w:firstLine="710"/>
        <w:jc w:val="both"/>
        <w:rPr>
          <w:sz w:val="20"/>
          <w:szCs w:val="20"/>
        </w:rPr>
      </w:pPr>
      <w:r>
        <w:rPr>
          <w:rFonts w:eastAsia="Times New Roman"/>
          <w:b/>
          <w:bCs/>
          <w:sz w:val="28"/>
          <w:szCs w:val="28"/>
        </w:rPr>
        <w:t>3.Проведите дифференциальную диагностику данного дерматоза.</w:t>
      </w:r>
    </w:p>
    <w:p w:rsidR="00F53A1F" w:rsidRDefault="00587AE6">
      <w:pPr>
        <w:tabs>
          <w:tab w:val="left" w:pos="1340"/>
          <w:tab w:val="left" w:pos="3320"/>
          <w:tab w:val="left" w:pos="5240"/>
          <w:tab w:val="left" w:pos="7420"/>
        </w:tabs>
        <w:spacing w:line="238" w:lineRule="auto"/>
        <w:ind w:left="740"/>
        <w:rPr>
          <w:sz w:val="20"/>
          <w:szCs w:val="20"/>
        </w:rPr>
      </w:pPr>
      <w:r>
        <w:rPr>
          <w:rFonts w:eastAsia="Times New Roman"/>
          <w:sz w:val="28"/>
          <w:szCs w:val="28"/>
        </w:rPr>
        <w:t>С</w:t>
      </w:r>
      <w:r>
        <w:rPr>
          <w:sz w:val="20"/>
          <w:szCs w:val="20"/>
        </w:rPr>
        <w:tab/>
      </w:r>
      <w:r>
        <w:rPr>
          <w:rFonts w:eastAsia="Times New Roman"/>
          <w:sz w:val="28"/>
          <w:szCs w:val="28"/>
        </w:rPr>
        <w:t>атопическим</w:t>
      </w:r>
      <w:r>
        <w:rPr>
          <w:sz w:val="20"/>
          <w:szCs w:val="20"/>
        </w:rPr>
        <w:tab/>
      </w:r>
      <w:r>
        <w:rPr>
          <w:rFonts w:eastAsia="Times New Roman"/>
          <w:sz w:val="28"/>
          <w:szCs w:val="28"/>
        </w:rPr>
        <w:t>дерматитом,</w:t>
      </w:r>
      <w:r>
        <w:rPr>
          <w:sz w:val="20"/>
          <w:szCs w:val="20"/>
        </w:rPr>
        <w:tab/>
      </w:r>
      <w:r>
        <w:rPr>
          <w:rFonts w:eastAsia="Times New Roman"/>
          <w:sz w:val="28"/>
          <w:szCs w:val="28"/>
        </w:rPr>
        <w:t>токсидермией,</w:t>
      </w:r>
      <w:r>
        <w:rPr>
          <w:sz w:val="20"/>
          <w:szCs w:val="20"/>
        </w:rPr>
        <w:tab/>
      </w:r>
      <w:r>
        <w:rPr>
          <w:rFonts w:eastAsia="Times New Roman"/>
          <w:sz w:val="28"/>
          <w:szCs w:val="28"/>
        </w:rPr>
        <w:t>пиодермией,</w:t>
      </w:r>
    </w:p>
    <w:p w:rsidR="00F53A1F" w:rsidRDefault="00F53A1F">
      <w:pPr>
        <w:spacing w:line="1" w:lineRule="exact"/>
        <w:rPr>
          <w:sz w:val="20"/>
          <w:szCs w:val="20"/>
        </w:rPr>
      </w:pPr>
    </w:p>
    <w:p w:rsidR="00F53A1F" w:rsidRDefault="00587AE6">
      <w:pPr>
        <w:tabs>
          <w:tab w:val="left" w:pos="2260"/>
          <w:tab w:val="left" w:pos="4180"/>
          <w:tab w:val="left" w:pos="6140"/>
        </w:tabs>
        <w:ind w:left="40"/>
        <w:rPr>
          <w:sz w:val="20"/>
          <w:szCs w:val="20"/>
        </w:rPr>
      </w:pPr>
      <w:r>
        <w:rPr>
          <w:rFonts w:eastAsia="Times New Roman"/>
          <w:sz w:val="28"/>
          <w:szCs w:val="28"/>
        </w:rPr>
        <w:t>аллергическим</w:t>
      </w:r>
      <w:r>
        <w:rPr>
          <w:sz w:val="20"/>
          <w:szCs w:val="20"/>
        </w:rPr>
        <w:tab/>
      </w:r>
      <w:r>
        <w:rPr>
          <w:rFonts w:eastAsia="Times New Roman"/>
          <w:sz w:val="28"/>
          <w:szCs w:val="28"/>
        </w:rPr>
        <w:t>контактным</w:t>
      </w:r>
      <w:r>
        <w:rPr>
          <w:sz w:val="20"/>
          <w:szCs w:val="20"/>
        </w:rPr>
        <w:tab/>
      </w:r>
      <w:r>
        <w:rPr>
          <w:rFonts w:eastAsia="Times New Roman"/>
          <w:sz w:val="28"/>
          <w:szCs w:val="28"/>
        </w:rPr>
        <w:t>дерматитом,</w:t>
      </w:r>
      <w:r>
        <w:rPr>
          <w:sz w:val="20"/>
          <w:szCs w:val="20"/>
        </w:rPr>
        <w:tab/>
      </w:r>
      <w:r>
        <w:rPr>
          <w:rFonts w:eastAsia="Times New Roman"/>
          <w:sz w:val="28"/>
          <w:szCs w:val="28"/>
        </w:rPr>
        <w:t>ладонно-подошвенным</w:t>
      </w:r>
    </w:p>
    <w:p w:rsidR="00F53A1F" w:rsidRDefault="00F53A1F">
      <w:pPr>
        <w:spacing w:line="15" w:lineRule="exact"/>
        <w:rPr>
          <w:sz w:val="20"/>
          <w:szCs w:val="20"/>
        </w:rPr>
      </w:pPr>
    </w:p>
    <w:p w:rsidR="00F53A1F" w:rsidRDefault="00587AE6">
      <w:pPr>
        <w:spacing w:line="237" w:lineRule="auto"/>
        <w:ind w:left="40" w:right="66"/>
        <w:jc w:val="both"/>
        <w:rPr>
          <w:sz w:val="20"/>
          <w:szCs w:val="20"/>
        </w:rPr>
      </w:pPr>
      <w:r>
        <w:rPr>
          <w:rFonts w:eastAsia="Times New Roman"/>
          <w:sz w:val="28"/>
          <w:szCs w:val="28"/>
        </w:rPr>
        <w:t>псориазом, пустулезным бактеридом (синдром Эндрюса), дерматомикозами (эпидермофития стоп), буллезным пемфигоидом, фолликулярным дискератозом Дарье, болезнью Девержи, себорейной пузырчаткой Сенира-Ашера, стрептодермией, контактным аллергическим дерматитом, субкорнеальным пустулезом, герпетиформным дерматитом</w:t>
      </w:r>
    </w:p>
    <w:p w:rsidR="00F53A1F" w:rsidRDefault="00F53A1F">
      <w:pPr>
        <w:spacing w:line="19" w:lineRule="exact"/>
        <w:rPr>
          <w:sz w:val="20"/>
          <w:szCs w:val="20"/>
        </w:rPr>
      </w:pPr>
    </w:p>
    <w:p w:rsidR="00F53A1F" w:rsidRDefault="00587AE6">
      <w:pPr>
        <w:spacing w:line="236" w:lineRule="auto"/>
        <w:ind w:left="40" w:right="66"/>
        <w:jc w:val="both"/>
        <w:rPr>
          <w:sz w:val="20"/>
          <w:szCs w:val="20"/>
        </w:rPr>
      </w:pPr>
      <w:r>
        <w:rPr>
          <w:rFonts w:eastAsia="Times New Roman"/>
          <w:sz w:val="28"/>
          <w:szCs w:val="28"/>
        </w:rPr>
        <w:t>Дюринга, лейшманиозом, псориазом и парапсориазом, доброкачественной семейной пузырчаткой Хейли-Хейли, себорейной пузырчаткой.</w:t>
      </w:r>
    </w:p>
    <w:p w:rsidR="00F53A1F" w:rsidRDefault="00F53A1F">
      <w:pPr>
        <w:spacing w:line="342"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4.Врачей каких специальностей Вы привлекли бы к решению вопросов диагностики, лечения и профилактики?</w:t>
      </w:r>
    </w:p>
    <w:p w:rsidR="00F53A1F" w:rsidRDefault="00587AE6">
      <w:pPr>
        <w:spacing w:line="237" w:lineRule="auto"/>
        <w:ind w:left="740"/>
        <w:rPr>
          <w:sz w:val="20"/>
          <w:szCs w:val="20"/>
        </w:rPr>
      </w:pPr>
      <w:r>
        <w:rPr>
          <w:rFonts w:eastAsia="Times New Roman"/>
          <w:sz w:val="28"/>
          <w:szCs w:val="28"/>
        </w:rPr>
        <w:t>Терапевт, аллерголог, гастроэнтеролог, психоневролог.</w:t>
      </w:r>
    </w:p>
    <w:p w:rsidR="00F53A1F" w:rsidRDefault="00F53A1F">
      <w:pPr>
        <w:spacing w:line="206" w:lineRule="exact"/>
        <w:rPr>
          <w:sz w:val="20"/>
          <w:szCs w:val="20"/>
        </w:rPr>
      </w:pPr>
    </w:p>
    <w:p w:rsidR="00F53A1F" w:rsidRDefault="00587AE6">
      <w:pPr>
        <w:ind w:left="740"/>
        <w:rPr>
          <w:sz w:val="20"/>
          <w:szCs w:val="20"/>
        </w:rPr>
      </w:pPr>
      <w:r>
        <w:rPr>
          <w:rFonts w:eastAsia="Times New Roman"/>
          <w:b/>
          <w:bCs/>
          <w:sz w:val="28"/>
          <w:szCs w:val="28"/>
        </w:rPr>
        <w:t>5.Составьте план лечения данной больной (выпишите рецепты).</w:t>
      </w:r>
    </w:p>
    <w:p w:rsidR="00F53A1F" w:rsidRDefault="00587AE6">
      <w:pPr>
        <w:spacing w:line="237" w:lineRule="auto"/>
        <w:ind w:left="740"/>
        <w:rPr>
          <w:sz w:val="20"/>
          <w:szCs w:val="20"/>
        </w:rPr>
      </w:pPr>
      <w:r>
        <w:rPr>
          <w:rFonts w:eastAsia="Times New Roman"/>
          <w:sz w:val="28"/>
          <w:szCs w:val="28"/>
        </w:rPr>
        <w:t>Общая терапия:</w:t>
      </w:r>
    </w:p>
    <w:p w:rsidR="00F53A1F" w:rsidRDefault="00F53A1F">
      <w:pPr>
        <w:spacing w:line="1" w:lineRule="exact"/>
        <w:rPr>
          <w:sz w:val="20"/>
          <w:szCs w:val="20"/>
        </w:rPr>
      </w:pPr>
    </w:p>
    <w:p w:rsidR="00F53A1F" w:rsidRDefault="00587AE6" w:rsidP="00587AE6">
      <w:pPr>
        <w:numPr>
          <w:ilvl w:val="0"/>
          <w:numId w:val="423"/>
        </w:numPr>
        <w:tabs>
          <w:tab w:val="left" w:pos="1460"/>
        </w:tabs>
        <w:ind w:left="1460" w:hanging="717"/>
        <w:rPr>
          <w:rFonts w:eastAsia="Times New Roman"/>
          <w:sz w:val="28"/>
          <w:szCs w:val="28"/>
        </w:rPr>
      </w:pPr>
      <w:r>
        <w:rPr>
          <w:rFonts w:eastAsia="Times New Roman"/>
          <w:sz w:val="28"/>
          <w:szCs w:val="28"/>
        </w:rPr>
        <w:t>Устранение действия сенсибилизирующих веществ.</w:t>
      </w:r>
    </w:p>
    <w:p w:rsidR="00F53A1F" w:rsidRDefault="00F53A1F">
      <w:pPr>
        <w:spacing w:line="14" w:lineRule="exact"/>
        <w:rPr>
          <w:rFonts w:eastAsia="Times New Roman"/>
          <w:sz w:val="28"/>
          <w:szCs w:val="28"/>
        </w:rPr>
      </w:pPr>
    </w:p>
    <w:p w:rsidR="00F53A1F" w:rsidRDefault="00587AE6" w:rsidP="00587AE6">
      <w:pPr>
        <w:numPr>
          <w:ilvl w:val="0"/>
          <w:numId w:val="423"/>
        </w:numPr>
        <w:tabs>
          <w:tab w:val="left" w:pos="1456"/>
        </w:tabs>
        <w:spacing w:line="234" w:lineRule="auto"/>
        <w:ind w:left="40" w:right="46" w:firstLine="703"/>
        <w:rPr>
          <w:rFonts w:eastAsia="Times New Roman"/>
          <w:sz w:val="28"/>
          <w:szCs w:val="28"/>
        </w:rPr>
      </w:pPr>
      <w:r>
        <w:rPr>
          <w:rFonts w:eastAsia="Times New Roman"/>
          <w:sz w:val="28"/>
          <w:szCs w:val="28"/>
        </w:rPr>
        <w:t>Диета с исключением раздражающих блюд, ограничением количества соли, углеводов.</w:t>
      </w:r>
    </w:p>
    <w:p w:rsidR="00F53A1F" w:rsidRDefault="00F53A1F">
      <w:pPr>
        <w:spacing w:line="16" w:lineRule="exact"/>
        <w:rPr>
          <w:rFonts w:eastAsia="Times New Roman"/>
          <w:sz w:val="28"/>
          <w:szCs w:val="28"/>
        </w:rPr>
      </w:pPr>
    </w:p>
    <w:p w:rsidR="00F53A1F" w:rsidRDefault="00587AE6" w:rsidP="00587AE6">
      <w:pPr>
        <w:numPr>
          <w:ilvl w:val="0"/>
          <w:numId w:val="423"/>
        </w:numPr>
        <w:tabs>
          <w:tab w:val="left" w:pos="1456"/>
        </w:tabs>
        <w:spacing w:line="234" w:lineRule="auto"/>
        <w:ind w:left="40" w:right="46" w:firstLine="703"/>
        <w:rPr>
          <w:rFonts w:eastAsia="Times New Roman"/>
          <w:sz w:val="28"/>
          <w:szCs w:val="28"/>
        </w:rPr>
      </w:pPr>
      <w:r>
        <w:rPr>
          <w:rFonts w:eastAsia="Times New Roman"/>
          <w:sz w:val="28"/>
          <w:szCs w:val="28"/>
        </w:rPr>
        <w:t>Гипосенсибилизирующая терапия (кальций хлорид 10%, глюканат кальция 10%, тиосульфат натрия 30%).</w:t>
      </w:r>
    </w:p>
    <w:p w:rsidR="00F53A1F" w:rsidRDefault="00F53A1F">
      <w:pPr>
        <w:spacing w:line="15" w:lineRule="exact"/>
        <w:rPr>
          <w:rFonts w:eastAsia="Times New Roman"/>
          <w:sz w:val="28"/>
          <w:szCs w:val="28"/>
        </w:rPr>
      </w:pPr>
    </w:p>
    <w:p w:rsidR="00F53A1F" w:rsidRDefault="00587AE6" w:rsidP="00587AE6">
      <w:pPr>
        <w:numPr>
          <w:ilvl w:val="0"/>
          <w:numId w:val="423"/>
        </w:numPr>
        <w:tabs>
          <w:tab w:val="left" w:pos="1456"/>
        </w:tabs>
        <w:spacing w:line="234" w:lineRule="auto"/>
        <w:ind w:left="40" w:right="46" w:firstLine="703"/>
        <w:rPr>
          <w:rFonts w:eastAsia="Times New Roman"/>
          <w:sz w:val="28"/>
          <w:szCs w:val="28"/>
        </w:rPr>
      </w:pPr>
      <w:r>
        <w:rPr>
          <w:rFonts w:eastAsia="Times New Roman"/>
          <w:sz w:val="28"/>
          <w:szCs w:val="28"/>
        </w:rPr>
        <w:t>Антигистаминные препараты (супрастин, тавегил, кестин, телфаст, эриус, зиртек, ломилан).</w:t>
      </w:r>
    </w:p>
    <w:p w:rsidR="00F53A1F" w:rsidRDefault="00F53A1F">
      <w:pPr>
        <w:spacing w:line="2" w:lineRule="exact"/>
        <w:rPr>
          <w:rFonts w:eastAsia="Times New Roman"/>
          <w:sz w:val="28"/>
          <w:szCs w:val="28"/>
        </w:rPr>
      </w:pPr>
    </w:p>
    <w:p w:rsidR="00F53A1F" w:rsidRDefault="00587AE6" w:rsidP="00587AE6">
      <w:pPr>
        <w:numPr>
          <w:ilvl w:val="0"/>
          <w:numId w:val="423"/>
        </w:numPr>
        <w:tabs>
          <w:tab w:val="left" w:pos="1460"/>
        </w:tabs>
        <w:ind w:left="1460" w:hanging="717"/>
        <w:rPr>
          <w:rFonts w:eastAsia="Times New Roman"/>
          <w:sz w:val="28"/>
          <w:szCs w:val="28"/>
        </w:rPr>
      </w:pPr>
      <w:r>
        <w:rPr>
          <w:rFonts w:eastAsia="Times New Roman"/>
          <w:sz w:val="28"/>
          <w:szCs w:val="28"/>
        </w:rPr>
        <w:t>Энтеросорбенты (уголь активированный, полифепан).</w:t>
      </w:r>
    </w:p>
    <w:p w:rsidR="00F53A1F" w:rsidRDefault="00587AE6" w:rsidP="00587AE6">
      <w:pPr>
        <w:numPr>
          <w:ilvl w:val="0"/>
          <w:numId w:val="423"/>
        </w:numPr>
        <w:tabs>
          <w:tab w:val="left" w:pos="1460"/>
        </w:tabs>
        <w:ind w:left="1460" w:hanging="717"/>
        <w:rPr>
          <w:rFonts w:eastAsia="Times New Roman"/>
          <w:sz w:val="28"/>
          <w:szCs w:val="28"/>
        </w:rPr>
      </w:pPr>
      <w:r>
        <w:rPr>
          <w:rFonts w:eastAsia="Times New Roman"/>
          <w:sz w:val="28"/>
          <w:szCs w:val="28"/>
        </w:rPr>
        <w:t>Мочегонные препараты (фуросемид, гипотиазид).</w:t>
      </w:r>
    </w:p>
    <w:p w:rsidR="00F53A1F" w:rsidRDefault="00587AE6" w:rsidP="00587AE6">
      <w:pPr>
        <w:numPr>
          <w:ilvl w:val="0"/>
          <w:numId w:val="423"/>
        </w:numPr>
        <w:tabs>
          <w:tab w:val="left" w:pos="1460"/>
        </w:tabs>
        <w:ind w:left="1460" w:hanging="717"/>
        <w:rPr>
          <w:rFonts w:eastAsia="Times New Roman"/>
          <w:sz w:val="28"/>
          <w:szCs w:val="28"/>
        </w:rPr>
      </w:pPr>
      <w:r>
        <w:rPr>
          <w:rFonts w:eastAsia="Times New Roman"/>
          <w:sz w:val="28"/>
          <w:szCs w:val="28"/>
        </w:rPr>
        <w:t>Витаминотерапия (С, В5, В6, Р).</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Наружная терапия:</w:t>
      </w:r>
    </w:p>
    <w:p w:rsidR="00F53A1F" w:rsidRDefault="00F53A1F">
      <w:pPr>
        <w:spacing w:line="14"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При явлениях экссудации дезинфицирующие примочки (с борной кислотой, резорцином, танином), в подострой стадии водные и масляные болтушки, цинковая паста с добавлением дерматола (1 – 2%). В стадии</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23" w:lineRule="exact"/>
        <w:rPr>
          <w:sz w:val="20"/>
          <w:szCs w:val="20"/>
        </w:rPr>
      </w:pPr>
    </w:p>
    <w:p w:rsidR="00F53A1F" w:rsidRDefault="00587AE6">
      <w:pPr>
        <w:ind w:right="26"/>
        <w:jc w:val="right"/>
        <w:rPr>
          <w:sz w:val="20"/>
          <w:szCs w:val="20"/>
        </w:rPr>
      </w:pPr>
      <w:r>
        <w:rPr>
          <w:rFonts w:eastAsia="Times New Roman"/>
          <w:sz w:val="24"/>
          <w:szCs w:val="24"/>
        </w:rPr>
        <w:t>147</w:t>
      </w:r>
    </w:p>
    <w:p w:rsidR="00F53A1F" w:rsidRDefault="00F53A1F">
      <w:pPr>
        <w:sectPr w:rsidR="00F53A1F">
          <w:pgSz w:w="11900" w:h="16838"/>
          <w:pgMar w:top="1130" w:right="1440" w:bottom="120" w:left="1440" w:header="0" w:footer="0" w:gutter="0"/>
          <w:cols w:space="720" w:equalWidth="0">
            <w:col w:w="9026"/>
          </w:cols>
        </w:sectPr>
      </w:pPr>
    </w:p>
    <w:p w:rsidR="00F53A1F" w:rsidRDefault="00587AE6">
      <w:pPr>
        <w:tabs>
          <w:tab w:val="left" w:pos="1280"/>
          <w:tab w:val="left" w:pos="1920"/>
          <w:tab w:val="left" w:pos="2860"/>
          <w:tab w:val="left" w:pos="3260"/>
          <w:tab w:val="left" w:pos="5000"/>
          <w:tab w:val="left" w:pos="5880"/>
          <w:tab w:val="left" w:pos="6740"/>
          <w:tab w:val="left" w:pos="8360"/>
        </w:tabs>
        <w:ind w:left="40"/>
        <w:rPr>
          <w:sz w:val="20"/>
          <w:szCs w:val="20"/>
        </w:rPr>
      </w:pPr>
      <w:r>
        <w:rPr>
          <w:rFonts w:eastAsia="Times New Roman"/>
          <w:sz w:val="28"/>
          <w:szCs w:val="28"/>
        </w:rPr>
        <w:t>регресса</w:t>
      </w:r>
      <w:r>
        <w:rPr>
          <w:rFonts w:eastAsia="Times New Roman"/>
          <w:sz w:val="28"/>
          <w:szCs w:val="28"/>
        </w:rPr>
        <w:tab/>
        <w:t>2%</w:t>
      </w:r>
      <w:r>
        <w:rPr>
          <w:rFonts w:eastAsia="Times New Roman"/>
          <w:sz w:val="28"/>
          <w:szCs w:val="28"/>
        </w:rPr>
        <w:tab/>
        <w:t>серно</w:t>
      </w:r>
      <w:r>
        <w:rPr>
          <w:rFonts w:eastAsia="Times New Roman"/>
          <w:sz w:val="28"/>
          <w:szCs w:val="28"/>
        </w:rPr>
        <w:tab/>
        <w:t>–</w:t>
      </w:r>
      <w:r>
        <w:rPr>
          <w:rFonts w:eastAsia="Times New Roman"/>
          <w:sz w:val="28"/>
          <w:szCs w:val="28"/>
        </w:rPr>
        <w:tab/>
        <w:t>салициловая</w:t>
      </w:r>
      <w:r>
        <w:rPr>
          <w:rFonts w:eastAsia="Times New Roman"/>
          <w:sz w:val="28"/>
          <w:szCs w:val="28"/>
        </w:rPr>
        <w:tab/>
        <w:t>мазь,</w:t>
      </w:r>
      <w:r>
        <w:rPr>
          <w:rFonts w:eastAsia="Times New Roman"/>
          <w:sz w:val="28"/>
          <w:szCs w:val="28"/>
        </w:rPr>
        <w:tab/>
        <w:t>1-2%</w:t>
      </w:r>
      <w:r>
        <w:rPr>
          <w:rFonts w:eastAsia="Times New Roman"/>
          <w:sz w:val="28"/>
          <w:szCs w:val="28"/>
        </w:rPr>
        <w:tab/>
        <w:t>ихтиоловая</w:t>
      </w:r>
      <w:r>
        <w:rPr>
          <w:sz w:val="20"/>
          <w:szCs w:val="20"/>
        </w:rPr>
        <w:tab/>
      </w:r>
      <w:r>
        <w:rPr>
          <w:rFonts w:eastAsia="Times New Roman"/>
          <w:sz w:val="27"/>
          <w:szCs w:val="27"/>
        </w:rPr>
        <w:t>мазь.</w:t>
      </w:r>
    </w:p>
    <w:p w:rsidR="00F53A1F" w:rsidRDefault="00587AE6">
      <w:pPr>
        <w:spacing w:line="238" w:lineRule="auto"/>
        <w:ind w:left="40"/>
        <w:rPr>
          <w:sz w:val="20"/>
          <w:szCs w:val="20"/>
        </w:rPr>
      </w:pPr>
      <w:r>
        <w:rPr>
          <w:rFonts w:eastAsia="Times New Roman"/>
          <w:sz w:val="28"/>
          <w:szCs w:val="28"/>
        </w:rPr>
        <w:t>Кортикостероидные кремы, мази, аэрозоли.</w:t>
      </w:r>
    </w:p>
    <w:p w:rsidR="00F53A1F" w:rsidRDefault="00F53A1F">
      <w:pPr>
        <w:spacing w:line="20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540"/>
        <w:gridCol w:w="540"/>
        <w:gridCol w:w="3440"/>
      </w:tblGrid>
      <w:tr w:rsidR="00F53A1F">
        <w:trPr>
          <w:trHeight w:val="322"/>
        </w:trPr>
        <w:tc>
          <w:tcPr>
            <w:tcW w:w="4540" w:type="dxa"/>
            <w:vAlign w:val="bottom"/>
          </w:tcPr>
          <w:p w:rsidR="00F53A1F" w:rsidRDefault="00587AE6">
            <w:pPr>
              <w:rPr>
                <w:sz w:val="20"/>
                <w:szCs w:val="20"/>
              </w:rPr>
            </w:pPr>
            <w:r>
              <w:rPr>
                <w:rFonts w:eastAsia="Times New Roman"/>
                <w:sz w:val="28"/>
                <w:szCs w:val="28"/>
              </w:rPr>
              <w:t>1. Rp.: Sol. Suprastini 2% - 1.0</w:t>
            </w:r>
          </w:p>
        </w:tc>
        <w:tc>
          <w:tcPr>
            <w:tcW w:w="540" w:type="dxa"/>
            <w:vAlign w:val="bottom"/>
          </w:tcPr>
          <w:p w:rsidR="00F53A1F" w:rsidRDefault="00587AE6">
            <w:pPr>
              <w:ind w:left="280"/>
              <w:rPr>
                <w:sz w:val="20"/>
                <w:szCs w:val="20"/>
              </w:rPr>
            </w:pPr>
            <w:r>
              <w:rPr>
                <w:rFonts w:eastAsia="Times New Roman"/>
                <w:sz w:val="28"/>
                <w:szCs w:val="28"/>
              </w:rPr>
              <w:t>4.</w:t>
            </w:r>
          </w:p>
        </w:tc>
        <w:tc>
          <w:tcPr>
            <w:tcW w:w="3440" w:type="dxa"/>
            <w:vAlign w:val="bottom"/>
          </w:tcPr>
          <w:p w:rsidR="00F53A1F" w:rsidRDefault="00587AE6">
            <w:pPr>
              <w:ind w:left="20"/>
              <w:rPr>
                <w:sz w:val="20"/>
                <w:szCs w:val="20"/>
              </w:rPr>
            </w:pPr>
            <w:r>
              <w:rPr>
                <w:rFonts w:eastAsia="Times New Roman"/>
                <w:sz w:val="28"/>
                <w:szCs w:val="28"/>
              </w:rPr>
              <w:t>Rp: Tab. Kestine 0,01</w:t>
            </w:r>
          </w:p>
        </w:tc>
      </w:tr>
      <w:tr w:rsidR="00F53A1F">
        <w:trPr>
          <w:trHeight w:val="323"/>
        </w:trPr>
        <w:tc>
          <w:tcPr>
            <w:tcW w:w="4540" w:type="dxa"/>
            <w:vAlign w:val="bottom"/>
          </w:tcPr>
          <w:p w:rsidR="00F53A1F" w:rsidRDefault="00587AE6">
            <w:pPr>
              <w:rPr>
                <w:sz w:val="20"/>
                <w:szCs w:val="20"/>
              </w:rPr>
            </w:pPr>
            <w:r>
              <w:rPr>
                <w:rFonts w:eastAsia="Times New Roman"/>
                <w:sz w:val="28"/>
                <w:szCs w:val="28"/>
              </w:rPr>
              <w:t>D.t.d. N. 10 in amp.</w:t>
            </w:r>
          </w:p>
        </w:tc>
        <w:tc>
          <w:tcPr>
            <w:tcW w:w="3980" w:type="dxa"/>
            <w:gridSpan w:val="2"/>
            <w:vAlign w:val="bottom"/>
          </w:tcPr>
          <w:p w:rsidR="00F53A1F" w:rsidRDefault="00587AE6">
            <w:pPr>
              <w:ind w:left="280"/>
              <w:rPr>
                <w:sz w:val="20"/>
                <w:szCs w:val="20"/>
              </w:rPr>
            </w:pPr>
            <w:r>
              <w:rPr>
                <w:rFonts w:eastAsia="Times New Roman"/>
                <w:sz w:val="28"/>
                <w:szCs w:val="28"/>
              </w:rPr>
              <w:t>D.t.d. № 30</w:t>
            </w:r>
          </w:p>
        </w:tc>
      </w:tr>
      <w:tr w:rsidR="00F53A1F">
        <w:trPr>
          <w:trHeight w:val="322"/>
        </w:trPr>
        <w:tc>
          <w:tcPr>
            <w:tcW w:w="4540" w:type="dxa"/>
            <w:vAlign w:val="bottom"/>
          </w:tcPr>
          <w:p w:rsidR="00F53A1F" w:rsidRDefault="00587AE6">
            <w:pPr>
              <w:rPr>
                <w:sz w:val="20"/>
                <w:szCs w:val="20"/>
              </w:rPr>
            </w:pPr>
            <w:r>
              <w:rPr>
                <w:rFonts w:eastAsia="Times New Roman"/>
                <w:sz w:val="28"/>
                <w:szCs w:val="28"/>
              </w:rPr>
              <w:t>S. По 1 мл в/м 2 раза в день.</w:t>
            </w:r>
          </w:p>
        </w:tc>
        <w:tc>
          <w:tcPr>
            <w:tcW w:w="3980" w:type="dxa"/>
            <w:gridSpan w:val="2"/>
            <w:vAlign w:val="bottom"/>
          </w:tcPr>
          <w:p w:rsidR="00F53A1F" w:rsidRDefault="00587AE6">
            <w:pPr>
              <w:ind w:left="280"/>
              <w:rPr>
                <w:sz w:val="20"/>
                <w:szCs w:val="20"/>
              </w:rPr>
            </w:pPr>
            <w:r>
              <w:rPr>
                <w:rFonts w:eastAsia="Times New Roman"/>
                <w:sz w:val="28"/>
                <w:szCs w:val="28"/>
              </w:rPr>
              <w:t>S. По 1 таблетке 2 раза в день.</w:t>
            </w:r>
          </w:p>
        </w:tc>
      </w:tr>
      <w:tr w:rsidR="00F53A1F">
        <w:trPr>
          <w:trHeight w:val="644"/>
        </w:trPr>
        <w:tc>
          <w:tcPr>
            <w:tcW w:w="4540" w:type="dxa"/>
            <w:vAlign w:val="bottom"/>
          </w:tcPr>
          <w:p w:rsidR="00F53A1F" w:rsidRDefault="00587AE6">
            <w:pPr>
              <w:rPr>
                <w:sz w:val="20"/>
                <w:szCs w:val="20"/>
              </w:rPr>
            </w:pPr>
            <w:r>
              <w:rPr>
                <w:rFonts w:eastAsia="Times New Roman"/>
                <w:sz w:val="28"/>
                <w:szCs w:val="28"/>
              </w:rPr>
              <w:t>2. Rp: Acesoli 500,0</w:t>
            </w:r>
          </w:p>
        </w:tc>
        <w:tc>
          <w:tcPr>
            <w:tcW w:w="540" w:type="dxa"/>
            <w:vAlign w:val="bottom"/>
          </w:tcPr>
          <w:p w:rsidR="00F53A1F" w:rsidRDefault="00587AE6">
            <w:pPr>
              <w:ind w:left="280"/>
              <w:rPr>
                <w:sz w:val="20"/>
                <w:szCs w:val="20"/>
              </w:rPr>
            </w:pPr>
            <w:r>
              <w:rPr>
                <w:rFonts w:eastAsia="Times New Roman"/>
                <w:sz w:val="28"/>
                <w:szCs w:val="28"/>
              </w:rPr>
              <w:t>5.</w:t>
            </w:r>
          </w:p>
        </w:tc>
        <w:tc>
          <w:tcPr>
            <w:tcW w:w="3440" w:type="dxa"/>
            <w:vAlign w:val="bottom"/>
          </w:tcPr>
          <w:p w:rsidR="00F53A1F" w:rsidRDefault="00587AE6">
            <w:pPr>
              <w:ind w:left="20"/>
              <w:rPr>
                <w:sz w:val="20"/>
                <w:szCs w:val="20"/>
              </w:rPr>
            </w:pPr>
            <w:r>
              <w:rPr>
                <w:rFonts w:eastAsia="Times New Roman"/>
                <w:sz w:val="28"/>
                <w:szCs w:val="28"/>
              </w:rPr>
              <w:t>Rp: Ung. Elocomi - 15,0</w:t>
            </w:r>
          </w:p>
        </w:tc>
      </w:tr>
      <w:tr w:rsidR="00F53A1F">
        <w:trPr>
          <w:trHeight w:val="322"/>
        </w:trPr>
        <w:tc>
          <w:tcPr>
            <w:tcW w:w="4540" w:type="dxa"/>
            <w:vAlign w:val="bottom"/>
          </w:tcPr>
          <w:p w:rsidR="00F53A1F" w:rsidRDefault="00587AE6">
            <w:pPr>
              <w:rPr>
                <w:sz w:val="20"/>
                <w:szCs w:val="20"/>
              </w:rPr>
            </w:pPr>
            <w:r>
              <w:rPr>
                <w:rFonts w:eastAsia="Times New Roman"/>
                <w:sz w:val="28"/>
                <w:szCs w:val="28"/>
              </w:rPr>
              <w:t>D.t.d. № 2 in flac.</w:t>
            </w:r>
          </w:p>
        </w:tc>
        <w:tc>
          <w:tcPr>
            <w:tcW w:w="3980" w:type="dxa"/>
            <w:gridSpan w:val="2"/>
            <w:vAlign w:val="bottom"/>
          </w:tcPr>
          <w:p w:rsidR="00F53A1F" w:rsidRDefault="00587AE6">
            <w:pPr>
              <w:ind w:left="280"/>
              <w:rPr>
                <w:sz w:val="20"/>
                <w:szCs w:val="20"/>
              </w:rPr>
            </w:pPr>
            <w:r>
              <w:rPr>
                <w:rFonts w:eastAsia="Times New Roman"/>
                <w:sz w:val="28"/>
                <w:szCs w:val="28"/>
              </w:rPr>
              <w:t>D.S. Наружно 1-2 раза в день.</w:t>
            </w:r>
          </w:p>
        </w:tc>
      </w:tr>
      <w:tr w:rsidR="00F53A1F">
        <w:trPr>
          <w:trHeight w:val="322"/>
        </w:trPr>
        <w:tc>
          <w:tcPr>
            <w:tcW w:w="4540" w:type="dxa"/>
            <w:vAlign w:val="bottom"/>
          </w:tcPr>
          <w:p w:rsidR="00F53A1F" w:rsidRDefault="00587AE6">
            <w:pPr>
              <w:rPr>
                <w:sz w:val="20"/>
                <w:szCs w:val="20"/>
              </w:rPr>
            </w:pPr>
            <w:r>
              <w:rPr>
                <w:rFonts w:eastAsia="Times New Roman"/>
                <w:sz w:val="28"/>
                <w:szCs w:val="28"/>
              </w:rPr>
              <w:t>S. Вводить в вену капельно.</w:t>
            </w:r>
          </w:p>
        </w:tc>
        <w:tc>
          <w:tcPr>
            <w:tcW w:w="540" w:type="dxa"/>
            <w:vAlign w:val="bottom"/>
          </w:tcPr>
          <w:p w:rsidR="00F53A1F" w:rsidRDefault="00F53A1F">
            <w:pPr>
              <w:rPr>
                <w:sz w:val="24"/>
                <w:szCs w:val="24"/>
              </w:rPr>
            </w:pPr>
          </w:p>
        </w:tc>
        <w:tc>
          <w:tcPr>
            <w:tcW w:w="3440" w:type="dxa"/>
            <w:vAlign w:val="bottom"/>
          </w:tcPr>
          <w:p w:rsidR="00F53A1F" w:rsidRDefault="00F53A1F">
            <w:pPr>
              <w:rPr>
                <w:sz w:val="24"/>
                <w:szCs w:val="24"/>
              </w:rPr>
            </w:pPr>
          </w:p>
        </w:tc>
      </w:tr>
      <w:tr w:rsidR="00F53A1F">
        <w:trPr>
          <w:trHeight w:val="322"/>
        </w:trPr>
        <w:tc>
          <w:tcPr>
            <w:tcW w:w="4540" w:type="dxa"/>
            <w:vAlign w:val="bottom"/>
          </w:tcPr>
          <w:p w:rsidR="00F53A1F" w:rsidRDefault="00F53A1F">
            <w:pPr>
              <w:rPr>
                <w:sz w:val="24"/>
                <w:szCs w:val="24"/>
              </w:rPr>
            </w:pPr>
          </w:p>
        </w:tc>
        <w:tc>
          <w:tcPr>
            <w:tcW w:w="540" w:type="dxa"/>
            <w:vAlign w:val="bottom"/>
          </w:tcPr>
          <w:p w:rsidR="00F53A1F" w:rsidRDefault="00587AE6">
            <w:pPr>
              <w:ind w:left="280"/>
              <w:rPr>
                <w:sz w:val="20"/>
                <w:szCs w:val="20"/>
              </w:rPr>
            </w:pPr>
            <w:r>
              <w:rPr>
                <w:rFonts w:eastAsia="Times New Roman"/>
                <w:sz w:val="28"/>
                <w:szCs w:val="28"/>
              </w:rPr>
              <w:t>6.</w:t>
            </w:r>
          </w:p>
        </w:tc>
        <w:tc>
          <w:tcPr>
            <w:tcW w:w="3440" w:type="dxa"/>
            <w:vAlign w:val="bottom"/>
          </w:tcPr>
          <w:p w:rsidR="00F53A1F" w:rsidRDefault="00587AE6">
            <w:pPr>
              <w:ind w:left="20"/>
              <w:rPr>
                <w:sz w:val="20"/>
                <w:szCs w:val="20"/>
              </w:rPr>
            </w:pPr>
            <w:r>
              <w:rPr>
                <w:rFonts w:eastAsia="Times New Roman"/>
                <w:sz w:val="28"/>
                <w:szCs w:val="28"/>
              </w:rPr>
              <w:t>Rp: Akridermi - 15,0</w:t>
            </w:r>
          </w:p>
        </w:tc>
      </w:tr>
      <w:tr w:rsidR="00F53A1F">
        <w:trPr>
          <w:trHeight w:val="323"/>
        </w:trPr>
        <w:tc>
          <w:tcPr>
            <w:tcW w:w="4540" w:type="dxa"/>
            <w:vAlign w:val="bottom"/>
          </w:tcPr>
          <w:p w:rsidR="00F53A1F" w:rsidRDefault="00587AE6">
            <w:pPr>
              <w:rPr>
                <w:sz w:val="20"/>
                <w:szCs w:val="20"/>
              </w:rPr>
            </w:pPr>
            <w:r>
              <w:rPr>
                <w:rFonts w:eastAsia="Times New Roman"/>
                <w:sz w:val="28"/>
                <w:szCs w:val="28"/>
              </w:rPr>
              <w:t>3. Rp.: Sol. Calcii gluconatis 10% -</w:t>
            </w:r>
          </w:p>
        </w:tc>
        <w:tc>
          <w:tcPr>
            <w:tcW w:w="3980" w:type="dxa"/>
            <w:gridSpan w:val="2"/>
            <w:vAlign w:val="bottom"/>
          </w:tcPr>
          <w:p w:rsidR="00F53A1F" w:rsidRDefault="00587AE6">
            <w:pPr>
              <w:ind w:left="280"/>
              <w:rPr>
                <w:sz w:val="20"/>
                <w:szCs w:val="20"/>
              </w:rPr>
            </w:pPr>
            <w:r>
              <w:rPr>
                <w:rFonts w:eastAsia="Times New Roman"/>
                <w:sz w:val="28"/>
                <w:szCs w:val="28"/>
              </w:rPr>
              <w:t>D.S. Наружно 1-2 раза в день.</w:t>
            </w:r>
          </w:p>
        </w:tc>
      </w:tr>
      <w:tr w:rsidR="00F53A1F">
        <w:trPr>
          <w:trHeight w:val="322"/>
        </w:trPr>
        <w:tc>
          <w:tcPr>
            <w:tcW w:w="4540" w:type="dxa"/>
            <w:vAlign w:val="bottom"/>
          </w:tcPr>
          <w:p w:rsidR="00F53A1F" w:rsidRDefault="00587AE6">
            <w:pPr>
              <w:rPr>
                <w:sz w:val="20"/>
                <w:szCs w:val="20"/>
              </w:rPr>
            </w:pPr>
            <w:r>
              <w:rPr>
                <w:rFonts w:eastAsia="Times New Roman"/>
                <w:sz w:val="28"/>
                <w:szCs w:val="28"/>
              </w:rPr>
              <w:t>10,0</w:t>
            </w:r>
          </w:p>
        </w:tc>
        <w:tc>
          <w:tcPr>
            <w:tcW w:w="540" w:type="dxa"/>
            <w:vAlign w:val="bottom"/>
          </w:tcPr>
          <w:p w:rsidR="00F53A1F" w:rsidRDefault="00F53A1F">
            <w:pPr>
              <w:rPr>
                <w:sz w:val="24"/>
                <w:szCs w:val="24"/>
              </w:rPr>
            </w:pPr>
          </w:p>
        </w:tc>
        <w:tc>
          <w:tcPr>
            <w:tcW w:w="3440" w:type="dxa"/>
            <w:vAlign w:val="bottom"/>
          </w:tcPr>
          <w:p w:rsidR="00F53A1F" w:rsidRDefault="00F53A1F">
            <w:pPr>
              <w:rPr>
                <w:sz w:val="24"/>
                <w:szCs w:val="24"/>
              </w:rPr>
            </w:pPr>
          </w:p>
        </w:tc>
      </w:tr>
      <w:tr w:rsidR="00F53A1F">
        <w:trPr>
          <w:trHeight w:val="322"/>
        </w:trPr>
        <w:tc>
          <w:tcPr>
            <w:tcW w:w="4540" w:type="dxa"/>
            <w:vAlign w:val="bottom"/>
          </w:tcPr>
          <w:p w:rsidR="00F53A1F" w:rsidRDefault="00587AE6">
            <w:pPr>
              <w:rPr>
                <w:sz w:val="20"/>
                <w:szCs w:val="20"/>
              </w:rPr>
            </w:pPr>
            <w:r>
              <w:rPr>
                <w:rFonts w:eastAsia="Times New Roman"/>
                <w:sz w:val="28"/>
                <w:szCs w:val="28"/>
              </w:rPr>
              <w:t>D.t.d. N. 10 in amp.</w:t>
            </w:r>
          </w:p>
        </w:tc>
        <w:tc>
          <w:tcPr>
            <w:tcW w:w="540" w:type="dxa"/>
            <w:vAlign w:val="bottom"/>
          </w:tcPr>
          <w:p w:rsidR="00F53A1F" w:rsidRDefault="00587AE6">
            <w:pPr>
              <w:ind w:left="280"/>
              <w:rPr>
                <w:sz w:val="20"/>
                <w:szCs w:val="20"/>
              </w:rPr>
            </w:pPr>
            <w:r>
              <w:rPr>
                <w:rFonts w:eastAsia="Times New Roman"/>
                <w:sz w:val="28"/>
                <w:szCs w:val="28"/>
              </w:rPr>
              <w:t>7.</w:t>
            </w:r>
          </w:p>
        </w:tc>
        <w:tc>
          <w:tcPr>
            <w:tcW w:w="3440" w:type="dxa"/>
            <w:vAlign w:val="bottom"/>
          </w:tcPr>
          <w:p w:rsidR="00F53A1F" w:rsidRDefault="00587AE6">
            <w:pPr>
              <w:ind w:left="20"/>
              <w:rPr>
                <w:sz w:val="20"/>
                <w:szCs w:val="20"/>
              </w:rPr>
            </w:pPr>
            <w:r>
              <w:rPr>
                <w:rFonts w:eastAsia="Times New Roman"/>
                <w:sz w:val="28"/>
                <w:szCs w:val="28"/>
              </w:rPr>
              <w:t>Rp: Ung. Locoidi - 30,0</w:t>
            </w:r>
          </w:p>
        </w:tc>
      </w:tr>
      <w:tr w:rsidR="00F53A1F">
        <w:trPr>
          <w:trHeight w:val="323"/>
        </w:trPr>
        <w:tc>
          <w:tcPr>
            <w:tcW w:w="4540" w:type="dxa"/>
            <w:vAlign w:val="bottom"/>
          </w:tcPr>
          <w:p w:rsidR="00F53A1F" w:rsidRDefault="00587AE6">
            <w:pPr>
              <w:rPr>
                <w:sz w:val="20"/>
                <w:szCs w:val="20"/>
              </w:rPr>
            </w:pPr>
            <w:r>
              <w:rPr>
                <w:rFonts w:eastAsia="Times New Roman"/>
                <w:sz w:val="28"/>
                <w:szCs w:val="28"/>
              </w:rPr>
              <w:t>S. По 10 мл в/в.</w:t>
            </w:r>
          </w:p>
        </w:tc>
        <w:tc>
          <w:tcPr>
            <w:tcW w:w="3980" w:type="dxa"/>
            <w:gridSpan w:val="2"/>
            <w:vAlign w:val="bottom"/>
          </w:tcPr>
          <w:p w:rsidR="00F53A1F" w:rsidRDefault="00587AE6">
            <w:pPr>
              <w:ind w:left="280"/>
              <w:rPr>
                <w:sz w:val="20"/>
                <w:szCs w:val="20"/>
              </w:rPr>
            </w:pPr>
            <w:r>
              <w:rPr>
                <w:rFonts w:eastAsia="Times New Roman"/>
                <w:sz w:val="28"/>
                <w:szCs w:val="28"/>
              </w:rPr>
              <w:t>D.S. Наружно 1-2 раза в день.</w:t>
            </w:r>
          </w:p>
        </w:tc>
      </w:tr>
      <w:tr w:rsidR="00F53A1F">
        <w:trPr>
          <w:trHeight w:val="643"/>
        </w:trPr>
        <w:tc>
          <w:tcPr>
            <w:tcW w:w="4540" w:type="dxa"/>
            <w:vAlign w:val="bottom"/>
          </w:tcPr>
          <w:p w:rsidR="00F53A1F" w:rsidRDefault="00F53A1F">
            <w:pPr>
              <w:rPr>
                <w:sz w:val="24"/>
                <w:szCs w:val="24"/>
              </w:rPr>
            </w:pPr>
          </w:p>
        </w:tc>
        <w:tc>
          <w:tcPr>
            <w:tcW w:w="540" w:type="dxa"/>
            <w:vAlign w:val="bottom"/>
          </w:tcPr>
          <w:p w:rsidR="00F53A1F" w:rsidRDefault="00587AE6">
            <w:pPr>
              <w:ind w:left="280"/>
              <w:rPr>
                <w:sz w:val="20"/>
                <w:szCs w:val="20"/>
              </w:rPr>
            </w:pPr>
            <w:r>
              <w:rPr>
                <w:rFonts w:eastAsia="Times New Roman"/>
                <w:sz w:val="28"/>
                <w:szCs w:val="28"/>
              </w:rPr>
              <w:t>8.</w:t>
            </w:r>
          </w:p>
        </w:tc>
        <w:tc>
          <w:tcPr>
            <w:tcW w:w="3440" w:type="dxa"/>
            <w:vAlign w:val="bottom"/>
          </w:tcPr>
          <w:p w:rsidR="00F53A1F" w:rsidRDefault="00587AE6">
            <w:pPr>
              <w:ind w:left="20"/>
              <w:rPr>
                <w:sz w:val="20"/>
                <w:szCs w:val="20"/>
              </w:rPr>
            </w:pPr>
            <w:r>
              <w:rPr>
                <w:rFonts w:eastAsia="Times New Roman"/>
                <w:sz w:val="28"/>
                <w:szCs w:val="28"/>
              </w:rPr>
              <w:t>Rp: Ung. Advantani - 20,0</w:t>
            </w:r>
          </w:p>
        </w:tc>
      </w:tr>
      <w:tr w:rsidR="00F53A1F">
        <w:trPr>
          <w:trHeight w:val="323"/>
        </w:trPr>
        <w:tc>
          <w:tcPr>
            <w:tcW w:w="4540" w:type="dxa"/>
            <w:vAlign w:val="bottom"/>
          </w:tcPr>
          <w:p w:rsidR="00F53A1F" w:rsidRDefault="00F53A1F">
            <w:pPr>
              <w:rPr>
                <w:sz w:val="24"/>
                <w:szCs w:val="24"/>
              </w:rPr>
            </w:pPr>
          </w:p>
        </w:tc>
        <w:tc>
          <w:tcPr>
            <w:tcW w:w="3980" w:type="dxa"/>
            <w:gridSpan w:val="2"/>
            <w:vAlign w:val="bottom"/>
          </w:tcPr>
          <w:p w:rsidR="00F53A1F" w:rsidRDefault="00587AE6">
            <w:pPr>
              <w:ind w:left="420"/>
              <w:rPr>
                <w:sz w:val="20"/>
                <w:szCs w:val="20"/>
              </w:rPr>
            </w:pPr>
            <w:r>
              <w:rPr>
                <w:rFonts w:eastAsia="Times New Roman"/>
                <w:w w:val="99"/>
                <w:sz w:val="28"/>
                <w:szCs w:val="28"/>
              </w:rPr>
              <w:t>D.S. Наружно 1-2 раза в день.</w:t>
            </w:r>
          </w:p>
        </w:tc>
      </w:tr>
    </w:tbl>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86"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21" w:lineRule="exact"/>
        <w:rPr>
          <w:sz w:val="20"/>
          <w:szCs w:val="20"/>
        </w:rPr>
      </w:pPr>
    </w:p>
    <w:p w:rsidR="00F53A1F" w:rsidRDefault="00587AE6">
      <w:pPr>
        <w:ind w:left="740"/>
        <w:rPr>
          <w:sz w:val="20"/>
          <w:szCs w:val="20"/>
        </w:rPr>
      </w:pPr>
      <w:r>
        <w:rPr>
          <w:rFonts w:eastAsia="Times New Roman"/>
          <w:b/>
          <w:bCs/>
          <w:sz w:val="28"/>
          <w:szCs w:val="28"/>
        </w:rPr>
        <w:t>1.Поставьте диагноз.</w:t>
      </w:r>
    </w:p>
    <w:p w:rsidR="00F53A1F" w:rsidRDefault="00587AE6">
      <w:pPr>
        <w:spacing w:line="236" w:lineRule="auto"/>
        <w:ind w:left="740"/>
        <w:rPr>
          <w:sz w:val="20"/>
          <w:szCs w:val="20"/>
        </w:rPr>
      </w:pPr>
      <w:r>
        <w:rPr>
          <w:rFonts w:eastAsia="Times New Roman"/>
          <w:sz w:val="28"/>
          <w:szCs w:val="28"/>
        </w:rPr>
        <w:t>Многоформная экссудативная эритема.</w:t>
      </w:r>
    </w:p>
    <w:p w:rsidR="00F53A1F" w:rsidRDefault="00F53A1F">
      <w:pPr>
        <w:spacing w:line="205" w:lineRule="exact"/>
        <w:rPr>
          <w:sz w:val="20"/>
          <w:szCs w:val="20"/>
        </w:rPr>
      </w:pPr>
    </w:p>
    <w:p w:rsidR="00F53A1F" w:rsidRDefault="00587AE6">
      <w:pPr>
        <w:ind w:left="740"/>
        <w:rPr>
          <w:sz w:val="20"/>
          <w:szCs w:val="20"/>
        </w:rPr>
      </w:pPr>
      <w:r>
        <w:rPr>
          <w:rFonts w:eastAsia="Times New Roman"/>
          <w:b/>
          <w:bCs/>
          <w:sz w:val="28"/>
          <w:szCs w:val="28"/>
        </w:rPr>
        <w:t>2.Этиология и патогенез данного заболевания.</w:t>
      </w:r>
    </w:p>
    <w:p w:rsidR="00F53A1F" w:rsidRDefault="00587AE6">
      <w:pPr>
        <w:spacing w:line="237" w:lineRule="auto"/>
        <w:ind w:left="740"/>
        <w:rPr>
          <w:sz w:val="20"/>
          <w:szCs w:val="20"/>
        </w:rPr>
      </w:pPr>
      <w:r>
        <w:rPr>
          <w:rFonts w:eastAsia="Times New Roman"/>
          <w:sz w:val="28"/>
          <w:szCs w:val="28"/>
        </w:rPr>
        <w:t>Причина  развития  прием  лекарственных  препаратов  содержащих</w:t>
      </w:r>
    </w:p>
    <w:p w:rsidR="00F53A1F" w:rsidRDefault="00F53A1F">
      <w:pPr>
        <w:spacing w:line="15"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сульфаниламиды. В основе патогенеза лежит реакция гиперчувствительности замедленного типа, в результате происходит повреждение сосудов дермы, а затем выход из сосудистого русла клеточных элементов.</w:t>
      </w:r>
    </w:p>
    <w:p w:rsidR="00F53A1F" w:rsidRDefault="00F53A1F">
      <w:pPr>
        <w:spacing w:line="205" w:lineRule="exact"/>
        <w:rPr>
          <w:sz w:val="20"/>
          <w:szCs w:val="20"/>
        </w:rPr>
      </w:pPr>
    </w:p>
    <w:p w:rsidR="00F53A1F" w:rsidRDefault="00587AE6" w:rsidP="00587AE6">
      <w:pPr>
        <w:numPr>
          <w:ilvl w:val="0"/>
          <w:numId w:val="424"/>
        </w:numPr>
        <w:tabs>
          <w:tab w:val="left" w:pos="1460"/>
        </w:tabs>
        <w:ind w:left="1460" w:hanging="717"/>
        <w:rPr>
          <w:rFonts w:eastAsia="Times New Roman"/>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sz w:val="28"/>
          <w:szCs w:val="28"/>
        </w:rPr>
      </w:pPr>
      <w:r>
        <w:rPr>
          <w:rFonts w:eastAsia="Times New Roman"/>
          <w:b/>
          <w:bCs/>
          <w:sz w:val="28"/>
          <w:szCs w:val="28"/>
        </w:rPr>
        <w:t>дерматоза.</w:t>
      </w:r>
    </w:p>
    <w:p w:rsidR="00F53A1F" w:rsidRDefault="00F53A1F">
      <w:pPr>
        <w:spacing w:line="10"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С узловатой эритемой, токсидермией, вторичным сифилисом, эрозивной формой красного плоского лишая, системной красной волчанкой.</w:t>
      </w:r>
    </w:p>
    <w:p w:rsidR="00F53A1F" w:rsidRDefault="00F53A1F">
      <w:pPr>
        <w:spacing w:line="205" w:lineRule="exact"/>
        <w:rPr>
          <w:rFonts w:eastAsia="Times New Roman"/>
          <w:sz w:val="28"/>
          <w:szCs w:val="28"/>
        </w:rPr>
      </w:pPr>
    </w:p>
    <w:p w:rsidR="00F53A1F" w:rsidRDefault="00587AE6" w:rsidP="00587AE6">
      <w:pPr>
        <w:numPr>
          <w:ilvl w:val="0"/>
          <w:numId w:val="424"/>
        </w:numPr>
        <w:tabs>
          <w:tab w:val="left" w:pos="1460"/>
        </w:tabs>
        <w:ind w:left="1460" w:hanging="717"/>
        <w:rPr>
          <w:rFonts w:eastAsia="Times New Roman"/>
          <w:sz w:val="28"/>
          <w:szCs w:val="28"/>
        </w:rPr>
      </w:pPr>
      <w:r>
        <w:rPr>
          <w:rFonts w:eastAsia="Times New Roman"/>
          <w:b/>
          <w:bCs/>
          <w:sz w:val="28"/>
          <w:szCs w:val="28"/>
        </w:rPr>
        <w:t>Составьте  план  лечения  данной  больной  (выпишите</w:t>
      </w:r>
    </w:p>
    <w:p w:rsidR="00F53A1F" w:rsidRDefault="00587AE6">
      <w:pPr>
        <w:ind w:left="40"/>
        <w:rPr>
          <w:rFonts w:eastAsia="Times New Roman"/>
          <w:sz w:val="28"/>
          <w:szCs w:val="28"/>
        </w:rPr>
      </w:pPr>
      <w:r>
        <w:rPr>
          <w:rFonts w:eastAsia="Times New Roman"/>
          <w:b/>
          <w:bCs/>
          <w:sz w:val="28"/>
          <w:szCs w:val="28"/>
        </w:rPr>
        <w:t>рецепты).</w:t>
      </w:r>
    </w:p>
    <w:p w:rsidR="00F53A1F" w:rsidRDefault="00587AE6">
      <w:pPr>
        <w:spacing w:line="237" w:lineRule="auto"/>
        <w:ind w:left="740"/>
        <w:rPr>
          <w:rFonts w:eastAsia="Times New Roman"/>
          <w:sz w:val="28"/>
          <w:szCs w:val="28"/>
        </w:rPr>
      </w:pPr>
      <w:r>
        <w:rPr>
          <w:rFonts w:eastAsia="Times New Roman"/>
          <w:sz w:val="28"/>
          <w:szCs w:val="28"/>
        </w:rPr>
        <w:t>Общее лечение:</w:t>
      </w:r>
    </w:p>
    <w:p w:rsidR="00F53A1F" w:rsidRDefault="00F53A1F">
      <w:pPr>
        <w:spacing w:line="2" w:lineRule="exact"/>
        <w:rPr>
          <w:rFonts w:eastAsia="Times New Roman"/>
          <w:sz w:val="28"/>
          <w:szCs w:val="28"/>
        </w:rPr>
      </w:pPr>
    </w:p>
    <w:p w:rsidR="00F53A1F" w:rsidRDefault="00587AE6">
      <w:pPr>
        <w:spacing w:line="239" w:lineRule="auto"/>
        <w:ind w:left="40" w:right="46" w:firstLine="710"/>
        <w:rPr>
          <w:rFonts w:eastAsia="Times New Roman"/>
          <w:sz w:val="28"/>
          <w:szCs w:val="28"/>
        </w:rPr>
      </w:pPr>
      <w:r>
        <w:rPr>
          <w:rFonts w:ascii="Symbol" w:eastAsia="Symbol" w:hAnsi="Symbol" w:cs="Symbol"/>
          <w:sz w:val="28"/>
          <w:szCs w:val="28"/>
        </w:rPr>
        <w:t></w:t>
      </w:r>
      <w:r>
        <w:rPr>
          <w:rFonts w:eastAsia="Times New Roman"/>
          <w:sz w:val="28"/>
          <w:szCs w:val="28"/>
        </w:rPr>
        <w:t xml:space="preserve"> Дезинтоксикационные и гипосенсибилизирующие препараты (гемодез, кальция глюконат, тиосульфат натрия).</w:t>
      </w:r>
    </w:p>
    <w:p w:rsidR="00F53A1F" w:rsidRDefault="00F53A1F">
      <w:pPr>
        <w:spacing w:line="1" w:lineRule="exact"/>
        <w:rPr>
          <w:rFonts w:eastAsia="Times New Roman"/>
          <w:sz w:val="28"/>
          <w:szCs w:val="28"/>
        </w:rPr>
      </w:pPr>
    </w:p>
    <w:p w:rsidR="00F53A1F" w:rsidRDefault="00587AE6">
      <w:pPr>
        <w:spacing w:line="248" w:lineRule="auto"/>
        <w:ind w:left="40" w:right="26" w:firstLine="710"/>
        <w:rPr>
          <w:rFonts w:eastAsia="Times New Roman"/>
          <w:sz w:val="28"/>
          <w:szCs w:val="28"/>
        </w:rPr>
      </w:pPr>
      <w:r>
        <w:rPr>
          <w:rFonts w:ascii="Symbol" w:eastAsia="Symbol" w:hAnsi="Symbol" w:cs="Symbol"/>
          <w:sz w:val="27"/>
          <w:szCs w:val="27"/>
        </w:rPr>
        <w:t></w:t>
      </w:r>
      <w:r>
        <w:rPr>
          <w:rFonts w:eastAsia="Times New Roman"/>
          <w:sz w:val="27"/>
          <w:szCs w:val="27"/>
        </w:rPr>
        <w:t xml:space="preserve"> Антигистаминные препараты </w:t>
      </w:r>
      <w:r>
        <w:rPr>
          <w:rFonts w:eastAsia="Times New Roman"/>
          <w:i/>
          <w:iCs/>
          <w:sz w:val="27"/>
          <w:szCs w:val="27"/>
        </w:rPr>
        <w:t>(</w:t>
      </w:r>
      <w:r>
        <w:rPr>
          <w:rFonts w:eastAsia="Times New Roman"/>
          <w:sz w:val="27"/>
          <w:szCs w:val="27"/>
        </w:rPr>
        <w:t>хлоропирамин в/м, мебгидролин внутрь, лоратадин внутрь, хифенадин, клемастин, диметинден, цетиризин).</w:t>
      </w:r>
    </w:p>
    <w:p w:rsidR="00F53A1F" w:rsidRDefault="00587AE6">
      <w:pPr>
        <w:ind w:left="740"/>
        <w:rPr>
          <w:rFonts w:eastAsia="Times New Roman"/>
          <w:sz w:val="28"/>
          <w:szCs w:val="28"/>
        </w:rPr>
      </w:pPr>
      <w:r>
        <w:rPr>
          <w:rFonts w:ascii="Symbol" w:eastAsia="Symbol" w:hAnsi="Symbol" w:cs="Symbol"/>
          <w:sz w:val="28"/>
          <w:szCs w:val="28"/>
        </w:rPr>
        <w:t></w:t>
      </w:r>
      <w:r>
        <w:rPr>
          <w:rFonts w:eastAsia="Times New Roman"/>
          <w:sz w:val="27"/>
          <w:szCs w:val="27"/>
        </w:rPr>
        <w:t>ГКС-препараты (преднизолон, дексаметазон).</w:t>
      </w:r>
    </w:p>
    <w:p w:rsidR="00F53A1F" w:rsidRDefault="00F53A1F">
      <w:pPr>
        <w:spacing w:line="325" w:lineRule="exact"/>
        <w:rPr>
          <w:sz w:val="20"/>
          <w:szCs w:val="20"/>
        </w:rPr>
      </w:pPr>
    </w:p>
    <w:p w:rsidR="00F53A1F" w:rsidRDefault="00587AE6">
      <w:pPr>
        <w:ind w:left="40"/>
        <w:rPr>
          <w:sz w:val="20"/>
          <w:szCs w:val="20"/>
        </w:rPr>
      </w:pPr>
      <w:r>
        <w:rPr>
          <w:rFonts w:eastAsia="Times New Roman"/>
          <w:sz w:val="24"/>
          <w:szCs w:val="24"/>
        </w:rPr>
        <w:t>148</w:t>
      </w:r>
    </w:p>
    <w:p w:rsidR="00F53A1F" w:rsidRDefault="00F53A1F">
      <w:pPr>
        <w:sectPr w:rsidR="00F53A1F">
          <w:pgSz w:w="11900" w:h="16838"/>
          <w:pgMar w:top="1130"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t>Местное лечение:</w:t>
      </w:r>
    </w:p>
    <w:p w:rsidR="00F53A1F" w:rsidRDefault="00587AE6">
      <w:pPr>
        <w:tabs>
          <w:tab w:val="left" w:pos="1440"/>
          <w:tab w:val="left" w:pos="3700"/>
          <w:tab w:val="left" w:pos="7680"/>
        </w:tabs>
        <w:spacing w:line="229" w:lineRule="auto"/>
        <w:ind w:left="740"/>
        <w:rPr>
          <w:sz w:val="20"/>
          <w:szCs w:val="20"/>
        </w:rPr>
      </w:pPr>
      <w:r>
        <w:rPr>
          <w:rFonts w:ascii="Symbol" w:eastAsia="Symbol" w:hAnsi="Symbol" w:cs="Symbol"/>
          <w:sz w:val="28"/>
          <w:szCs w:val="28"/>
        </w:rPr>
        <w:t></w:t>
      </w:r>
      <w:r>
        <w:rPr>
          <w:sz w:val="20"/>
          <w:szCs w:val="20"/>
        </w:rPr>
        <w:tab/>
      </w:r>
      <w:r>
        <w:rPr>
          <w:rFonts w:eastAsia="Times New Roman"/>
          <w:sz w:val="28"/>
          <w:szCs w:val="28"/>
        </w:rPr>
        <w:t>Топические</w:t>
      </w:r>
      <w:r>
        <w:rPr>
          <w:sz w:val="20"/>
          <w:szCs w:val="20"/>
        </w:rPr>
        <w:tab/>
      </w:r>
      <w:r>
        <w:rPr>
          <w:rFonts w:eastAsia="Times New Roman"/>
          <w:sz w:val="28"/>
          <w:szCs w:val="28"/>
        </w:rPr>
        <w:t>глюкокортикостероидные</w:t>
      </w:r>
      <w:r>
        <w:rPr>
          <w:sz w:val="20"/>
          <w:szCs w:val="20"/>
        </w:rPr>
        <w:tab/>
      </w:r>
      <w:r>
        <w:rPr>
          <w:rFonts w:eastAsia="Times New Roman"/>
          <w:sz w:val="28"/>
          <w:szCs w:val="28"/>
        </w:rPr>
        <w:t>препараты</w:t>
      </w:r>
    </w:p>
    <w:p w:rsidR="00F53A1F" w:rsidRDefault="00F53A1F">
      <w:pPr>
        <w:spacing w:line="49" w:lineRule="exact"/>
        <w:rPr>
          <w:sz w:val="20"/>
          <w:szCs w:val="20"/>
        </w:rPr>
      </w:pPr>
    </w:p>
    <w:p w:rsidR="00F53A1F" w:rsidRDefault="00587AE6">
      <w:pPr>
        <w:spacing w:line="234" w:lineRule="auto"/>
        <w:ind w:left="40" w:right="46"/>
        <w:rPr>
          <w:sz w:val="20"/>
          <w:szCs w:val="20"/>
        </w:rPr>
      </w:pPr>
      <w:r>
        <w:rPr>
          <w:rFonts w:eastAsia="Times New Roman"/>
          <w:sz w:val="28"/>
          <w:szCs w:val="28"/>
        </w:rPr>
        <w:t>(бетаметазона валерат аппликации, гидрокортизона бутират, метилпреднизолона ацепонат).</w:t>
      </w:r>
    </w:p>
    <w:p w:rsidR="00F53A1F" w:rsidRDefault="00F53A1F">
      <w:pPr>
        <w:spacing w:line="1" w:lineRule="exact"/>
        <w:rPr>
          <w:sz w:val="20"/>
          <w:szCs w:val="20"/>
        </w:rPr>
      </w:pPr>
    </w:p>
    <w:p w:rsidR="00F53A1F" w:rsidRDefault="00587AE6" w:rsidP="00587AE6">
      <w:pPr>
        <w:numPr>
          <w:ilvl w:val="0"/>
          <w:numId w:val="425"/>
        </w:numPr>
        <w:tabs>
          <w:tab w:val="left" w:pos="1460"/>
        </w:tabs>
        <w:ind w:left="1460" w:hanging="717"/>
        <w:rPr>
          <w:rFonts w:ascii="Symbol" w:eastAsia="Symbol" w:hAnsi="Symbol" w:cs="Symbol"/>
          <w:sz w:val="28"/>
          <w:szCs w:val="28"/>
        </w:rPr>
      </w:pPr>
      <w:r>
        <w:rPr>
          <w:rFonts w:eastAsia="Times New Roman"/>
          <w:sz w:val="28"/>
          <w:szCs w:val="28"/>
        </w:rPr>
        <w:t>Растворы анилиновых красителей.</w:t>
      </w:r>
    </w:p>
    <w:p w:rsidR="00F53A1F" w:rsidRDefault="00F53A1F">
      <w:pPr>
        <w:spacing w:line="35" w:lineRule="exact"/>
        <w:rPr>
          <w:rFonts w:ascii="Symbol" w:eastAsia="Symbol" w:hAnsi="Symbol" w:cs="Symbol"/>
          <w:sz w:val="28"/>
          <w:szCs w:val="28"/>
        </w:rPr>
      </w:pPr>
    </w:p>
    <w:p w:rsidR="00F53A1F" w:rsidRDefault="00587AE6" w:rsidP="00587AE6">
      <w:pPr>
        <w:numPr>
          <w:ilvl w:val="0"/>
          <w:numId w:val="425"/>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Растворы антисептических средств (1% раствор перекиси водорода, 0,06% раствор хлоргексидина для полоскания полости рта).</w:t>
      </w:r>
    </w:p>
    <w:p w:rsidR="00F53A1F" w:rsidRDefault="00F53A1F">
      <w:pPr>
        <w:spacing w:line="326" w:lineRule="exact"/>
        <w:rPr>
          <w:sz w:val="20"/>
          <w:szCs w:val="20"/>
        </w:rPr>
      </w:pPr>
    </w:p>
    <w:p w:rsidR="00F53A1F" w:rsidRDefault="00587AE6" w:rsidP="00587AE6">
      <w:pPr>
        <w:numPr>
          <w:ilvl w:val="0"/>
          <w:numId w:val="426"/>
        </w:numPr>
        <w:tabs>
          <w:tab w:val="left" w:pos="1460"/>
        </w:tabs>
        <w:ind w:left="1460" w:hanging="717"/>
        <w:rPr>
          <w:rFonts w:eastAsia="Times New Roman"/>
          <w:sz w:val="28"/>
          <w:szCs w:val="28"/>
        </w:rPr>
      </w:pPr>
      <w:r>
        <w:rPr>
          <w:rFonts w:eastAsia="Times New Roman"/>
          <w:b/>
          <w:bCs/>
          <w:sz w:val="28"/>
          <w:szCs w:val="28"/>
        </w:rPr>
        <w:t>Рекомендации больной после проведения курса терапии.</w:t>
      </w:r>
    </w:p>
    <w:p w:rsidR="00F53A1F" w:rsidRDefault="00587AE6">
      <w:pPr>
        <w:spacing w:line="229" w:lineRule="auto"/>
        <w:ind w:left="740"/>
        <w:rPr>
          <w:rFonts w:eastAsia="Times New Roman"/>
          <w:sz w:val="28"/>
          <w:szCs w:val="28"/>
        </w:rPr>
      </w:pPr>
      <w:r>
        <w:rPr>
          <w:rFonts w:ascii="Symbol" w:eastAsia="Symbol" w:hAnsi="Symbol" w:cs="Symbol"/>
          <w:sz w:val="28"/>
          <w:szCs w:val="28"/>
        </w:rPr>
        <w:t></w:t>
      </w:r>
      <w:r>
        <w:rPr>
          <w:rFonts w:eastAsia="Times New Roman"/>
          <w:sz w:val="28"/>
          <w:szCs w:val="28"/>
        </w:rPr>
        <w:t>Исключение   приема   причинно   значимых   лекарственных</w:t>
      </w:r>
    </w:p>
    <w:p w:rsidR="00F53A1F" w:rsidRDefault="00F53A1F">
      <w:pPr>
        <w:spacing w:line="1" w:lineRule="exact"/>
        <w:rPr>
          <w:sz w:val="20"/>
          <w:szCs w:val="20"/>
        </w:rPr>
      </w:pPr>
    </w:p>
    <w:p w:rsidR="00F53A1F" w:rsidRDefault="00587AE6">
      <w:pPr>
        <w:ind w:left="40"/>
        <w:rPr>
          <w:sz w:val="20"/>
          <w:szCs w:val="20"/>
        </w:rPr>
      </w:pPr>
      <w:r>
        <w:rPr>
          <w:rFonts w:eastAsia="Times New Roman"/>
          <w:sz w:val="28"/>
          <w:szCs w:val="28"/>
        </w:rPr>
        <w:t>средств.</w:t>
      </w:r>
    </w:p>
    <w:p w:rsidR="00F53A1F" w:rsidRDefault="00587AE6" w:rsidP="00587AE6">
      <w:pPr>
        <w:numPr>
          <w:ilvl w:val="0"/>
          <w:numId w:val="427"/>
        </w:numPr>
        <w:tabs>
          <w:tab w:val="left" w:pos="1460"/>
        </w:tabs>
        <w:spacing w:line="239" w:lineRule="auto"/>
        <w:ind w:left="1460" w:hanging="717"/>
        <w:rPr>
          <w:rFonts w:ascii="Symbol" w:eastAsia="Symbol" w:hAnsi="Symbol" w:cs="Symbol"/>
          <w:sz w:val="28"/>
          <w:szCs w:val="28"/>
        </w:rPr>
      </w:pPr>
      <w:r>
        <w:rPr>
          <w:rFonts w:eastAsia="Times New Roman"/>
          <w:sz w:val="28"/>
          <w:szCs w:val="28"/>
        </w:rPr>
        <w:t>Провести санацию очагов хронической инфекции.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21" w:lineRule="exact"/>
        <w:rPr>
          <w:sz w:val="20"/>
          <w:szCs w:val="20"/>
        </w:rPr>
      </w:pPr>
    </w:p>
    <w:p w:rsidR="00F53A1F" w:rsidRDefault="00587AE6" w:rsidP="00587AE6">
      <w:pPr>
        <w:numPr>
          <w:ilvl w:val="0"/>
          <w:numId w:val="428"/>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6" w:lineRule="auto"/>
        <w:ind w:left="740"/>
        <w:rPr>
          <w:sz w:val="20"/>
          <w:szCs w:val="20"/>
        </w:rPr>
      </w:pPr>
      <w:r>
        <w:rPr>
          <w:rFonts w:eastAsia="Times New Roman"/>
          <w:sz w:val="28"/>
          <w:szCs w:val="28"/>
        </w:rPr>
        <w:t>Токсический эпидермальный некролиз (синдром Лайелла).</w:t>
      </w:r>
    </w:p>
    <w:p w:rsidR="00F53A1F" w:rsidRDefault="00F53A1F">
      <w:pPr>
        <w:spacing w:line="205" w:lineRule="exact"/>
        <w:rPr>
          <w:sz w:val="20"/>
          <w:szCs w:val="20"/>
        </w:rPr>
      </w:pPr>
    </w:p>
    <w:p w:rsidR="00F53A1F" w:rsidRDefault="00587AE6" w:rsidP="00587AE6">
      <w:pPr>
        <w:numPr>
          <w:ilvl w:val="0"/>
          <w:numId w:val="429"/>
        </w:numPr>
        <w:tabs>
          <w:tab w:val="left" w:pos="1460"/>
        </w:tabs>
        <w:ind w:left="1460" w:hanging="717"/>
        <w:rPr>
          <w:rFonts w:eastAsia="Times New Roman"/>
          <w:b/>
          <w:bCs/>
          <w:sz w:val="28"/>
          <w:szCs w:val="28"/>
        </w:rPr>
      </w:pPr>
      <w:r>
        <w:rPr>
          <w:rFonts w:eastAsia="Times New Roman"/>
          <w:b/>
          <w:bCs/>
          <w:sz w:val="28"/>
          <w:szCs w:val="28"/>
        </w:rPr>
        <w:t>Этиология и патогенез данного заболевания.</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Синдром Лайелла (токсический эпидермальный некролиз) представляет собой остро развивающийся и крайне тяжело протекающий дерматоз, характеризующийся некрозом эпидермиса с его последующим отслоением на протяжении всего кожного покрова. Причинами синдрома Лайелла могут быть лекарственные средства, токсины вирусов и бакте-рий, их сочетание. Несомненное значение имеет генетическая прсдрасположенность пациента к аллергическим реакциям (атопический фон). Как правило, заболеванию предшествует какая-либо инфекция (рецидив герпеса, грипп, ОРВИ, ангина и пр.) и применение лекарственных средств из групп сульфаниламидов, антибиотиков, барбитуратов, производных пиразолона. Сочетание этих причинных факторов может «запустить» все виды аллергических и токсических реакций. Выделяют 4 фазы – продромальную, эруптивную, фазу кризиса, выздоровление. Заболевание возникает через несколько часов или суток после приема лекарственных препаратов. Начало заболевания острое, внезапное, быстро прогрессирует.</w:t>
      </w:r>
    </w:p>
    <w:p w:rsidR="00F53A1F" w:rsidRDefault="00F53A1F">
      <w:pPr>
        <w:spacing w:line="226" w:lineRule="exact"/>
        <w:rPr>
          <w:sz w:val="20"/>
          <w:szCs w:val="20"/>
        </w:rPr>
      </w:pPr>
    </w:p>
    <w:p w:rsidR="00F53A1F" w:rsidRDefault="00587AE6" w:rsidP="00587AE6">
      <w:pPr>
        <w:numPr>
          <w:ilvl w:val="0"/>
          <w:numId w:val="430"/>
        </w:numPr>
        <w:tabs>
          <w:tab w:val="left" w:pos="1456"/>
        </w:tabs>
        <w:spacing w:line="234" w:lineRule="auto"/>
        <w:ind w:left="40" w:right="46" w:firstLine="703"/>
        <w:rPr>
          <w:rFonts w:eastAsia="Times New Roman"/>
          <w:b/>
          <w:bCs/>
          <w:sz w:val="28"/>
          <w:szCs w:val="28"/>
        </w:rPr>
      </w:pPr>
      <w:r>
        <w:rPr>
          <w:rFonts w:eastAsia="Times New Roman"/>
          <w:b/>
          <w:bCs/>
          <w:sz w:val="28"/>
          <w:szCs w:val="28"/>
        </w:rPr>
        <w:t>Чем обусловлены патогномоничные симптомы данного заболевания?</w:t>
      </w:r>
    </w:p>
    <w:p w:rsidR="00F53A1F" w:rsidRDefault="00F53A1F">
      <w:pPr>
        <w:spacing w:line="12" w:lineRule="exact"/>
        <w:rPr>
          <w:rFonts w:eastAsia="Times New Roman"/>
          <w:b/>
          <w:bCs/>
          <w:sz w:val="28"/>
          <w:szCs w:val="28"/>
        </w:rPr>
      </w:pPr>
    </w:p>
    <w:p w:rsidR="00F53A1F" w:rsidRDefault="00587AE6">
      <w:pPr>
        <w:spacing w:line="235" w:lineRule="auto"/>
        <w:ind w:left="40" w:right="26" w:firstLine="710"/>
        <w:jc w:val="both"/>
        <w:rPr>
          <w:rFonts w:eastAsia="Times New Roman"/>
          <w:b/>
          <w:bCs/>
          <w:sz w:val="28"/>
          <w:szCs w:val="28"/>
        </w:rPr>
      </w:pPr>
      <w:r>
        <w:rPr>
          <w:rFonts w:eastAsia="Times New Roman"/>
          <w:sz w:val="28"/>
          <w:szCs w:val="28"/>
        </w:rPr>
        <w:t>При потирании кожи выражена болезненность. Этот симптом является предвестником гибели и отслойки эпидермиса, которая клинически развивается через несколько часов или суток.</w:t>
      </w:r>
    </w:p>
    <w:p w:rsidR="00F53A1F" w:rsidRDefault="00F53A1F">
      <w:pPr>
        <w:spacing w:line="220"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Пузыри разного размера, которые быстро сливаются, создавая зрительный эффект обожженной кожи, или так называемый симптом «мокрого белья».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9" w:lineRule="exact"/>
        <w:rPr>
          <w:sz w:val="20"/>
          <w:szCs w:val="20"/>
        </w:rPr>
      </w:pPr>
    </w:p>
    <w:p w:rsidR="00F53A1F" w:rsidRDefault="00587AE6">
      <w:pPr>
        <w:ind w:left="8640"/>
        <w:rPr>
          <w:sz w:val="20"/>
          <w:szCs w:val="20"/>
        </w:rPr>
      </w:pPr>
      <w:r>
        <w:rPr>
          <w:rFonts w:eastAsia="Times New Roman"/>
          <w:sz w:val="24"/>
          <w:szCs w:val="24"/>
        </w:rPr>
        <w:t>149</w:t>
      </w:r>
    </w:p>
    <w:p w:rsidR="00F53A1F" w:rsidRDefault="00F53A1F">
      <w:pPr>
        <w:sectPr w:rsidR="00F53A1F">
          <w:pgSz w:w="11900" w:h="16838"/>
          <w:pgMar w:top="1130" w:right="1440" w:bottom="120" w:left="1440" w:header="0" w:footer="0" w:gutter="0"/>
          <w:cols w:space="720" w:equalWidth="0">
            <w:col w:w="9026"/>
          </w:cols>
        </w:sectPr>
      </w:pPr>
    </w:p>
    <w:p w:rsidR="00F53A1F" w:rsidRDefault="00587AE6">
      <w:pPr>
        <w:spacing w:line="237" w:lineRule="auto"/>
        <w:ind w:left="40" w:right="26" w:firstLine="710"/>
        <w:jc w:val="both"/>
        <w:rPr>
          <w:sz w:val="20"/>
          <w:szCs w:val="20"/>
        </w:rPr>
      </w:pPr>
      <w:r>
        <w:rPr>
          <w:rFonts w:eastAsia="Times New Roman"/>
          <w:sz w:val="28"/>
          <w:szCs w:val="28"/>
        </w:rPr>
        <w:t>При потягивании пинцетом обрывков отслоившегося эпидермиса наблюдается выраженный симптом Никольского - отслойка эпидермиса (патоморфологически обусловлен некрозом эпителия и его отслойкой от дермы на уровне базальной мембраны).</w:t>
      </w:r>
    </w:p>
    <w:p w:rsidR="00F53A1F" w:rsidRDefault="00F53A1F">
      <w:pPr>
        <w:spacing w:line="206" w:lineRule="exact"/>
        <w:rPr>
          <w:sz w:val="20"/>
          <w:szCs w:val="20"/>
        </w:rPr>
      </w:pPr>
    </w:p>
    <w:p w:rsidR="00F53A1F" w:rsidRDefault="00587AE6" w:rsidP="00587AE6">
      <w:pPr>
        <w:numPr>
          <w:ilvl w:val="0"/>
          <w:numId w:val="431"/>
        </w:numPr>
        <w:tabs>
          <w:tab w:val="left" w:pos="1460"/>
        </w:tabs>
        <w:ind w:left="1460" w:hanging="717"/>
        <w:rPr>
          <w:rFonts w:eastAsia="Times New Roman"/>
          <w:b/>
          <w:bCs/>
          <w:sz w:val="28"/>
          <w:szCs w:val="28"/>
        </w:rPr>
      </w:pPr>
      <w:r>
        <w:rPr>
          <w:rFonts w:eastAsia="Times New Roman"/>
          <w:b/>
          <w:bCs/>
          <w:sz w:val="28"/>
          <w:szCs w:val="28"/>
        </w:rPr>
        <w:t>В   каком   отделении   стационара   должна   находиться</w:t>
      </w:r>
    </w:p>
    <w:p w:rsidR="00F53A1F" w:rsidRDefault="00587AE6">
      <w:pPr>
        <w:ind w:left="40"/>
        <w:rPr>
          <w:rFonts w:eastAsia="Times New Roman"/>
          <w:b/>
          <w:bCs/>
          <w:sz w:val="28"/>
          <w:szCs w:val="28"/>
        </w:rPr>
      </w:pPr>
      <w:r>
        <w:rPr>
          <w:rFonts w:eastAsia="Times New Roman"/>
          <w:b/>
          <w:bCs/>
          <w:sz w:val="28"/>
          <w:szCs w:val="28"/>
        </w:rPr>
        <w:t>больная?</w:t>
      </w:r>
    </w:p>
    <w:p w:rsidR="00F53A1F" w:rsidRDefault="00587AE6">
      <w:pPr>
        <w:spacing w:line="237" w:lineRule="auto"/>
        <w:ind w:left="740"/>
        <w:rPr>
          <w:rFonts w:eastAsia="Times New Roman"/>
          <w:b/>
          <w:bCs/>
          <w:sz w:val="28"/>
          <w:szCs w:val="28"/>
        </w:rPr>
      </w:pPr>
      <w:r>
        <w:rPr>
          <w:rFonts w:eastAsia="Times New Roman"/>
          <w:sz w:val="28"/>
          <w:szCs w:val="28"/>
        </w:rPr>
        <w:t>В реанимационном отделении стационара ожогового центра</w:t>
      </w:r>
      <w:r>
        <w:rPr>
          <w:rFonts w:eastAsia="Times New Roman"/>
          <w:b/>
          <w:bCs/>
          <w:sz w:val="28"/>
          <w:szCs w:val="28"/>
        </w:rPr>
        <w:t>.</w:t>
      </w:r>
    </w:p>
    <w:p w:rsidR="00F53A1F" w:rsidRDefault="00F53A1F">
      <w:pPr>
        <w:spacing w:line="326" w:lineRule="exact"/>
        <w:rPr>
          <w:rFonts w:eastAsia="Times New Roman"/>
          <w:b/>
          <w:bCs/>
          <w:sz w:val="28"/>
          <w:szCs w:val="28"/>
        </w:rPr>
      </w:pPr>
    </w:p>
    <w:p w:rsidR="00F53A1F" w:rsidRDefault="00587AE6" w:rsidP="00587AE6">
      <w:pPr>
        <w:numPr>
          <w:ilvl w:val="0"/>
          <w:numId w:val="431"/>
        </w:numPr>
        <w:tabs>
          <w:tab w:val="left" w:pos="1460"/>
        </w:tabs>
        <w:ind w:left="1460" w:hanging="717"/>
        <w:rPr>
          <w:rFonts w:eastAsia="Times New Roman"/>
          <w:b/>
          <w:bCs/>
          <w:sz w:val="28"/>
          <w:szCs w:val="28"/>
        </w:rPr>
      </w:pPr>
      <w:r>
        <w:rPr>
          <w:rFonts w:eastAsia="Times New Roman"/>
          <w:b/>
          <w:bCs/>
          <w:sz w:val="28"/>
          <w:szCs w:val="28"/>
        </w:rPr>
        <w:t>Составьте план лечения данной больной.</w:t>
      </w:r>
    </w:p>
    <w:p w:rsidR="00F53A1F" w:rsidRDefault="00587AE6">
      <w:pPr>
        <w:spacing w:line="237" w:lineRule="auto"/>
        <w:ind w:left="740"/>
        <w:rPr>
          <w:sz w:val="20"/>
          <w:szCs w:val="20"/>
        </w:rPr>
      </w:pPr>
      <w:r>
        <w:rPr>
          <w:rFonts w:eastAsia="Times New Roman"/>
          <w:sz w:val="28"/>
          <w:szCs w:val="28"/>
        </w:rPr>
        <w:t>Основными принципами лечения являются:</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Этиотропная терапия – устранение фактора, вызвавшего ТЭН.</w:t>
      </w:r>
    </w:p>
    <w:p w:rsidR="00F53A1F" w:rsidRDefault="00F53A1F">
      <w:pPr>
        <w:spacing w:line="14"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Патогенетическая терапия – интенсивная детоксикация организма, противоаллергическая и противовоспалительная терапия.</w:t>
      </w:r>
    </w:p>
    <w:p w:rsidR="00F53A1F" w:rsidRDefault="00F53A1F">
      <w:pPr>
        <w:spacing w:line="16"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 Симптоматическая терапия – коррекция водно-электролитного, белкового, кислотно-щелочного баланса, борьба с вторичной инфекцией, обезболивание, тщательный уход за кожей и др.</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При констатации ТЭН проводят неотложные мероприятия:</w:t>
      </w:r>
    </w:p>
    <w:p w:rsidR="00F53A1F" w:rsidRDefault="00F53A1F">
      <w:pPr>
        <w:spacing w:line="1" w:lineRule="exact"/>
        <w:rPr>
          <w:sz w:val="20"/>
          <w:szCs w:val="20"/>
        </w:rPr>
      </w:pPr>
    </w:p>
    <w:p w:rsidR="00F53A1F" w:rsidRDefault="00587AE6">
      <w:pPr>
        <w:spacing w:line="239" w:lineRule="auto"/>
        <w:ind w:left="40" w:right="26" w:firstLine="710"/>
        <w:rPr>
          <w:sz w:val="20"/>
          <w:szCs w:val="20"/>
        </w:rPr>
      </w:pPr>
      <w:r>
        <w:rPr>
          <w:rFonts w:ascii="Symbol" w:eastAsia="Symbol" w:hAnsi="Symbol" w:cs="Symbol"/>
          <w:sz w:val="28"/>
          <w:szCs w:val="28"/>
        </w:rPr>
        <w:t></w:t>
      </w:r>
      <w:r>
        <w:rPr>
          <w:rFonts w:eastAsia="Times New Roman"/>
          <w:sz w:val="28"/>
          <w:szCs w:val="28"/>
        </w:rPr>
        <w:t xml:space="preserve"> в/в капельно детоксицирующий растворы (изотонический раствор хлорида натрия, 5% раствор глюкозы);</w:t>
      </w:r>
    </w:p>
    <w:p w:rsidR="00F53A1F" w:rsidRDefault="00587AE6">
      <w:pPr>
        <w:spacing w:line="238" w:lineRule="auto"/>
        <w:ind w:left="740"/>
        <w:rPr>
          <w:sz w:val="20"/>
          <w:szCs w:val="20"/>
        </w:rPr>
      </w:pPr>
      <w:r>
        <w:rPr>
          <w:rFonts w:ascii="Symbol" w:eastAsia="Symbol" w:hAnsi="Symbol" w:cs="Symbol"/>
          <w:sz w:val="28"/>
          <w:szCs w:val="28"/>
        </w:rPr>
        <w:t></w:t>
      </w:r>
      <w:r>
        <w:rPr>
          <w:rFonts w:eastAsia="Times New Roman"/>
          <w:sz w:val="27"/>
          <w:szCs w:val="27"/>
        </w:rPr>
        <w:t>в/в капельно  200-300 мг преднизолона.</w:t>
      </w:r>
    </w:p>
    <w:p w:rsidR="00F53A1F" w:rsidRDefault="00587AE6">
      <w:pPr>
        <w:ind w:left="740"/>
        <w:rPr>
          <w:sz w:val="20"/>
          <w:szCs w:val="20"/>
        </w:rPr>
      </w:pPr>
      <w:r>
        <w:rPr>
          <w:rFonts w:eastAsia="Times New Roman"/>
          <w:sz w:val="28"/>
          <w:szCs w:val="28"/>
        </w:rPr>
        <w:t>В условиях реанимационного отделения проводят:</w:t>
      </w:r>
    </w:p>
    <w:p w:rsidR="00F53A1F" w:rsidRDefault="00F53A1F">
      <w:pPr>
        <w:spacing w:line="1" w:lineRule="exact"/>
        <w:rPr>
          <w:sz w:val="20"/>
          <w:szCs w:val="20"/>
        </w:rPr>
      </w:pPr>
    </w:p>
    <w:p w:rsidR="00F53A1F" w:rsidRDefault="00587AE6">
      <w:pPr>
        <w:spacing w:line="239" w:lineRule="auto"/>
        <w:ind w:left="40" w:right="46" w:firstLine="710"/>
        <w:jc w:val="both"/>
        <w:rPr>
          <w:sz w:val="20"/>
          <w:szCs w:val="20"/>
        </w:rPr>
      </w:pPr>
      <w:r>
        <w:rPr>
          <w:rFonts w:ascii="Symbol" w:eastAsia="Symbol" w:hAnsi="Symbol" w:cs="Symbol"/>
          <w:sz w:val="28"/>
          <w:szCs w:val="28"/>
        </w:rPr>
        <w:t></w:t>
      </w:r>
      <w:r>
        <w:rPr>
          <w:rFonts w:eastAsia="Times New Roman"/>
          <w:sz w:val="28"/>
          <w:szCs w:val="28"/>
        </w:rPr>
        <w:t xml:space="preserve"> преднизолон per os 100-200 мг в сутки (при невозможности глотать или при сопутствующей язвенной болезни желудка преднизолон вводят внутривенно капельно 300-400 мг/суг);</w:t>
      </w:r>
    </w:p>
    <w:p w:rsidR="00F53A1F" w:rsidRDefault="00F53A1F">
      <w:pPr>
        <w:spacing w:line="2" w:lineRule="exact"/>
        <w:rPr>
          <w:sz w:val="20"/>
          <w:szCs w:val="20"/>
        </w:rPr>
      </w:pPr>
    </w:p>
    <w:p w:rsidR="00F53A1F" w:rsidRDefault="00587AE6">
      <w:pPr>
        <w:spacing w:line="239" w:lineRule="auto"/>
        <w:ind w:left="40" w:right="26" w:firstLine="710"/>
        <w:rPr>
          <w:sz w:val="20"/>
          <w:szCs w:val="20"/>
        </w:rPr>
      </w:pPr>
      <w:r>
        <w:rPr>
          <w:rFonts w:ascii="Symbol" w:eastAsia="Symbol" w:hAnsi="Symbol" w:cs="Symbol"/>
          <w:sz w:val="28"/>
          <w:szCs w:val="28"/>
        </w:rPr>
        <w:t></w:t>
      </w:r>
      <w:r>
        <w:rPr>
          <w:rFonts w:eastAsia="Times New Roman"/>
          <w:sz w:val="28"/>
          <w:szCs w:val="28"/>
        </w:rPr>
        <w:t xml:space="preserve"> в/в введение детоксицирующих растворов не менее 1,5-2 л в день под контролем функции почек и сердца.</w:t>
      </w:r>
    </w:p>
    <w:p w:rsidR="00F53A1F" w:rsidRDefault="00F53A1F">
      <w:pPr>
        <w:spacing w:line="15"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Коррекция нарушений водно-солевого, белкового, кислотно-щелочного баланса организма. При обширных эрозиях на коже и слизистых оболочках, а также для профилактики пневмонии и септических осложнений н а з н а ч а ю т п а р е н т е р а л ь н о антибиотики широкого спектра действия новейших поколений. По необходимости вводят анальгетики.</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Наружный уход за кожей осуществляют как при ожоговой болезни</w:t>
      </w:r>
    </w:p>
    <w:p w:rsidR="00F53A1F" w:rsidRDefault="00587AE6" w:rsidP="00587AE6">
      <w:pPr>
        <w:numPr>
          <w:ilvl w:val="0"/>
          <w:numId w:val="432"/>
        </w:numPr>
        <w:tabs>
          <w:tab w:val="left" w:pos="220"/>
        </w:tabs>
        <w:ind w:left="220" w:hanging="186"/>
        <w:rPr>
          <w:rFonts w:eastAsia="Times New Roman"/>
          <w:sz w:val="28"/>
          <w:szCs w:val="28"/>
        </w:rPr>
      </w:pPr>
      <w:r>
        <w:rPr>
          <w:rFonts w:eastAsia="Times New Roman"/>
          <w:sz w:val="28"/>
          <w:szCs w:val="28"/>
        </w:rPr>
        <w:t>применением современных технологий.</w:t>
      </w:r>
    </w:p>
    <w:p w:rsidR="00F53A1F" w:rsidRDefault="00F53A1F">
      <w:pPr>
        <w:spacing w:line="14" w:lineRule="exact"/>
        <w:rPr>
          <w:sz w:val="20"/>
          <w:szCs w:val="20"/>
        </w:rPr>
      </w:pPr>
    </w:p>
    <w:p w:rsidR="00F53A1F" w:rsidRDefault="00587AE6" w:rsidP="00587AE6">
      <w:pPr>
        <w:numPr>
          <w:ilvl w:val="0"/>
          <w:numId w:val="433"/>
        </w:numPr>
        <w:tabs>
          <w:tab w:val="left" w:pos="1142"/>
        </w:tabs>
        <w:spacing w:line="237" w:lineRule="auto"/>
        <w:ind w:left="40" w:right="26" w:firstLine="703"/>
        <w:jc w:val="both"/>
        <w:rPr>
          <w:rFonts w:eastAsia="Times New Roman"/>
          <w:sz w:val="28"/>
          <w:szCs w:val="28"/>
        </w:rPr>
      </w:pPr>
      <w:r>
        <w:rPr>
          <w:rFonts w:eastAsia="Times New Roman"/>
          <w:sz w:val="28"/>
          <w:szCs w:val="28"/>
        </w:rPr>
        <w:t>случае достижения устойчивого положительного результата, эпителизации основных поражений, уменьшения интоксикации, нормализации температуры тела и функций внутренних органов суточную дозу преднизолона постепенно снижают, вплоть до полной отмены препарата через 1,5-2 месяца лечения.</w:t>
      </w:r>
    </w:p>
    <w:p w:rsidR="00F53A1F" w:rsidRDefault="00F53A1F">
      <w:pPr>
        <w:spacing w:line="250" w:lineRule="exact"/>
        <w:rPr>
          <w:sz w:val="20"/>
          <w:szCs w:val="20"/>
        </w:rPr>
      </w:pPr>
    </w:p>
    <w:p w:rsidR="00F53A1F" w:rsidRDefault="00587AE6">
      <w:pPr>
        <w:ind w:right="5486"/>
        <w:jc w:val="right"/>
        <w:rPr>
          <w:sz w:val="20"/>
          <w:szCs w:val="20"/>
        </w:rPr>
      </w:pPr>
      <w:r>
        <w:rPr>
          <w:rFonts w:eastAsia="Times New Roman"/>
          <w:b/>
          <w:bCs/>
          <w:sz w:val="28"/>
          <w:szCs w:val="28"/>
        </w:rPr>
        <w:t>Эталон ответа к задаче №6</w:t>
      </w:r>
    </w:p>
    <w:p w:rsidR="00F53A1F" w:rsidRDefault="00F53A1F">
      <w:pPr>
        <w:spacing w:line="118" w:lineRule="exact"/>
        <w:rPr>
          <w:sz w:val="20"/>
          <w:szCs w:val="20"/>
        </w:rPr>
      </w:pPr>
    </w:p>
    <w:p w:rsidR="00F53A1F" w:rsidRDefault="00587AE6">
      <w:pPr>
        <w:ind w:right="5486"/>
        <w:jc w:val="right"/>
        <w:rPr>
          <w:sz w:val="20"/>
          <w:szCs w:val="20"/>
        </w:rPr>
      </w:pPr>
      <w:r>
        <w:rPr>
          <w:rFonts w:eastAsia="Times New Roman"/>
          <w:b/>
          <w:bCs/>
          <w:sz w:val="28"/>
          <w:szCs w:val="28"/>
        </w:rPr>
        <w:t>1. Поставьте диагноз.</w:t>
      </w:r>
    </w:p>
    <w:p w:rsidR="00F53A1F" w:rsidRDefault="00F53A1F">
      <w:pPr>
        <w:spacing w:line="196" w:lineRule="exact"/>
        <w:rPr>
          <w:sz w:val="20"/>
          <w:szCs w:val="20"/>
        </w:rPr>
      </w:pPr>
    </w:p>
    <w:p w:rsidR="00F53A1F" w:rsidRDefault="00587AE6">
      <w:pPr>
        <w:ind w:left="740"/>
        <w:rPr>
          <w:sz w:val="20"/>
          <w:szCs w:val="20"/>
        </w:rPr>
      </w:pPr>
      <w:r>
        <w:rPr>
          <w:rFonts w:eastAsia="Times New Roman"/>
          <w:sz w:val="28"/>
          <w:szCs w:val="28"/>
        </w:rPr>
        <w:t>Себорейная экзема, стадия обострения.</w:t>
      </w:r>
    </w:p>
    <w:p w:rsidR="00F53A1F" w:rsidRDefault="00F53A1F">
      <w:pPr>
        <w:spacing w:line="385" w:lineRule="exact"/>
        <w:rPr>
          <w:sz w:val="20"/>
          <w:szCs w:val="20"/>
        </w:rPr>
      </w:pPr>
    </w:p>
    <w:p w:rsidR="00F53A1F" w:rsidRDefault="00587AE6">
      <w:pPr>
        <w:ind w:left="40"/>
        <w:rPr>
          <w:sz w:val="20"/>
          <w:szCs w:val="20"/>
        </w:rPr>
      </w:pPr>
      <w:r>
        <w:rPr>
          <w:rFonts w:eastAsia="Times New Roman"/>
          <w:sz w:val="24"/>
          <w:szCs w:val="24"/>
        </w:rPr>
        <w:t>150</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434"/>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Экзема развивается в результате комплексного воздействия экзогенных и эндогенных факторов, характеризуется ассоциацией с антигенами HLA-B22 и HLA-C1 поливалентной сенсибилизацией и аутосенсибилизацией, нарушением равновесия между деятельностью симпатического и парасимпатического отдела вегетативной нервной системы.</w:t>
      </w:r>
    </w:p>
    <w:p w:rsidR="00F53A1F" w:rsidRDefault="00F53A1F">
      <w:pPr>
        <w:spacing w:line="206" w:lineRule="exact"/>
        <w:rPr>
          <w:sz w:val="20"/>
          <w:szCs w:val="20"/>
        </w:rPr>
      </w:pPr>
    </w:p>
    <w:p w:rsidR="00F53A1F" w:rsidRDefault="00587AE6" w:rsidP="00587AE6">
      <w:pPr>
        <w:numPr>
          <w:ilvl w:val="0"/>
          <w:numId w:val="435"/>
        </w:numPr>
        <w:tabs>
          <w:tab w:val="left" w:pos="1460"/>
        </w:tabs>
        <w:ind w:left="1460" w:hanging="717"/>
        <w:rPr>
          <w:rFonts w:eastAsia="Times New Roman"/>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sz w:val="28"/>
          <w:szCs w:val="28"/>
        </w:rPr>
      </w:pPr>
      <w:r>
        <w:rPr>
          <w:rFonts w:eastAsia="Times New Roman"/>
          <w:b/>
          <w:bCs/>
          <w:sz w:val="28"/>
          <w:szCs w:val="28"/>
        </w:rPr>
        <w:t>дерматоза.</w:t>
      </w:r>
    </w:p>
    <w:p w:rsidR="00F53A1F" w:rsidRDefault="00F53A1F">
      <w:pPr>
        <w:spacing w:line="10" w:lineRule="exact"/>
        <w:rPr>
          <w:rFonts w:eastAsia="Times New Roman"/>
          <w:sz w:val="28"/>
          <w:szCs w:val="28"/>
        </w:rPr>
      </w:pPr>
    </w:p>
    <w:p w:rsidR="00F53A1F" w:rsidRDefault="00587AE6">
      <w:pPr>
        <w:spacing w:line="234" w:lineRule="auto"/>
        <w:ind w:left="40" w:right="86" w:firstLine="710"/>
        <w:rPr>
          <w:rFonts w:eastAsia="Times New Roman"/>
          <w:sz w:val="28"/>
          <w:szCs w:val="28"/>
        </w:rPr>
      </w:pPr>
      <w:r>
        <w:rPr>
          <w:rFonts w:eastAsia="Times New Roman"/>
          <w:sz w:val="28"/>
          <w:szCs w:val="28"/>
        </w:rPr>
        <w:t>С псориазом и доброкачественной семейной пузырчаткой Хейли-Хейли, себорейной пузырчаткой.</w:t>
      </w:r>
    </w:p>
    <w:p w:rsidR="00F53A1F" w:rsidRDefault="00F53A1F">
      <w:pPr>
        <w:spacing w:line="205" w:lineRule="exact"/>
        <w:rPr>
          <w:rFonts w:eastAsia="Times New Roman"/>
          <w:sz w:val="28"/>
          <w:szCs w:val="28"/>
        </w:rPr>
      </w:pPr>
    </w:p>
    <w:p w:rsidR="00F53A1F" w:rsidRDefault="00587AE6" w:rsidP="00587AE6">
      <w:pPr>
        <w:numPr>
          <w:ilvl w:val="0"/>
          <w:numId w:val="435"/>
        </w:numPr>
        <w:tabs>
          <w:tab w:val="left" w:pos="1460"/>
        </w:tabs>
        <w:ind w:left="1460" w:hanging="717"/>
        <w:rPr>
          <w:rFonts w:eastAsia="Times New Roman"/>
          <w:b/>
          <w:bCs/>
          <w:sz w:val="28"/>
          <w:szCs w:val="28"/>
        </w:rPr>
      </w:pPr>
      <w:r>
        <w:rPr>
          <w:rFonts w:eastAsia="Times New Roman"/>
          <w:b/>
          <w:bCs/>
          <w:sz w:val="28"/>
          <w:szCs w:val="28"/>
        </w:rPr>
        <w:t>Назначьте лечение. Выпишите рецепты.</w:t>
      </w:r>
    </w:p>
    <w:p w:rsidR="00F53A1F" w:rsidRDefault="00587AE6">
      <w:pPr>
        <w:spacing w:line="236" w:lineRule="auto"/>
        <w:ind w:left="740"/>
        <w:rPr>
          <w:sz w:val="20"/>
          <w:szCs w:val="20"/>
        </w:rPr>
      </w:pPr>
      <w:r>
        <w:rPr>
          <w:rFonts w:eastAsia="Times New Roman"/>
          <w:sz w:val="28"/>
          <w:szCs w:val="28"/>
        </w:rPr>
        <w:t>Общая терапия:</w:t>
      </w:r>
    </w:p>
    <w:p w:rsidR="00F53A1F" w:rsidRDefault="00F53A1F">
      <w:pPr>
        <w:spacing w:line="216" w:lineRule="exact"/>
        <w:rPr>
          <w:sz w:val="20"/>
          <w:szCs w:val="20"/>
        </w:rPr>
      </w:pPr>
    </w:p>
    <w:p w:rsidR="00F53A1F" w:rsidRDefault="00587AE6" w:rsidP="00587AE6">
      <w:pPr>
        <w:numPr>
          <w:ilvl w:val="0"/>
          <w:numId w:val="436"/>
        </w:numPr>
        <w:tabs>
          <w:tab w:val="left" w:pos="1456"/>
        </w:tabs>
        <w:spacing w:line="234" w:lineRule="auto"/>
        <w:ind w:left="40" w:right="66" w:firstLine="703"/>
        <w:rPr>
          <w:rFonts w:eastAsia="Times New Roman"/>
          <w:sz w:val="28"/>
          <w:szCs w:val="28"/>
        </w:rPr>
      </w:pPr>
      <w:r>
        <w:rPr>
          <w:rFonts w:eastAsia="Times New Roman"/>
          <w:sz w:val="28"/>
          <w:szCs w:val="28"/>
        </w:rPr>
        <w:t>Режим охранительный: исключение контактов с возможными аллергенами, ограничение водных процедур.</w:t>
      </w:r>
    </w:p>
    <w:p w:rsidR="00F53A1F" w:rsidRDefault="00F53A1F">
      <w:pPr>
        <w:spacing w:line="16" w:lineRule="exact"/>
        <w:rPr>
          <w:rFonts w:eastAsia="Times New Roman"/>
          <w:sz w:val="28"/>
          <w:szCs w:val="28"/>
        </w:rPr>
      </w:pPr>
    </w:p>
    <w:p w:rsidR="00F53A1F" w:rsidRDefault="00587AE6" w:rsidP="00587AE6">
      <w:pPr>
        <w:numPr>
          <w:ilvl w:val="0"/>
          <w:numId w:val="436"/>
        </w:numPr>
        <w:tabs>
          <w:tab w:val="left" w:pos="1456"/>
        </w:tabs>
        <w:spacing w:line="237" w:lineRule="auto"/>
        <w:ind w:left="40" w:right="66" w:firstLine="703"/>
        <w:jc w:val="both"/>
        <w:rPr>
          <w:rFonts w:eastAsia="Times New Roman"/>
          <w:sz w:val="28"/>
          <w:szCs w:val="28"/>
        </w:rPr>
      </w:pPr>
      <w:r>
        <w:rPr>
          <w:rFonts w:eastAsia="Times New Roman"/>
          <w:sz w:val="28"/>
          <w:szCs w:val="28"/>
        </w:rPr>
        <w:t>Диета: исключаются яйца, цитрусовые, жирные сорта рыбы, мясные бульоны, цельное молоко, орехи, газированные напитки, красные вина, морепродукты, томаты, шоколад, какао, кофе, приправы, острые блюда.</w:t>
      </w:r>
    </w:p>
    <w:p w:rsidR="00F53A1F" w:rsidRDefault="00F53A1F">
      <w:pPr>
        <w:spacing w:line="95" w:lineRule="exact"/>
        <w:rPr>
          <w:rFonts w:eastAsia="Times New Roman"/>
          <w:sz w:val="28"/>
          <w:szCs w:val="28"/>
        </w:rPr>
      </w:pPr>
    </w:p>
    <w:p w:rsidR="00F53A1F" w:rsidRDefault="00587AE6" w:rsidP="00587AE6">
      <w:pPr>
        <w:numPr>
          <w:ilvl w:val="0"/>
          <w:numId w:val="436"/>
        </w:numPr>
        <w:tabs>
          <w:tab w:val="left" w:pos="1456"/>
        </w:tabs>
        <w:spacing w:line="234" w:lineRule="auto"/>
        <w:ind w:left="40" w:right="26" w:firstLine="703"/>
        <w:rPr>
          <w:rFonts w:eastAsia="Times New Roman"/>
          <w:sz w:val="28"/>
          <w:szCs w:val="28"/>
        </w:rPr>
      </w:pPr>
      <w:r>
        <w:rPr>
          <w:rFonts w:eastAsia="Times New Roman"/>
          <w:sz w:val="28"/>
          <w:szCs w:val="28"/>
        </w:rPr>
        <w:t>Антигистаминные препараты (мебгидролин внутрь, лоратадин внутрь, цетиризин).</w:t>
      </w:r>
    </w:p>
    <w:p w:rsidR="00F53A1F" w:rsidRDefault="00F53A1F">
      <w:pPr>
        <w:spacing w:line="1" w:lineRule="exact"/>
        <w:rPr>
          <w:rFonts w:eastAsia="Times New Roman"/>
          <w:sz w:val="28"/>
          <w:szCs w:val="28"/>
        </w:rPr>
      </w:pPr>
    </w:p>
    <w:p w:rsidR="00F53A1F" w:rsidRDefault="00587AE6" w:rsidP="00587AE6">
      <w:pPr>
        <w:numPr>
          <w:ilvl w:val="0"/>
          <w:numId w:val="436"/>
        </w:numPr>
        <w:tabs>
          <w:tab w:val="left" w:pos="1460"/>
        </w:tabs>
        <w:ind w:left="1460" w:hanging="717"/>
        <w:rPr>
          <w:rFonts w:eastAsia="Times New Roman"/>
          <w:sz w:val="28"/>
          <w:szCs w:val="28"/>
        </w:rPr>
      </w:pPr>
      <w:r>
        <w:rPr>
          <w:rFonts w:eastAsia="Times New Roman"/>
          <w:sz w:val="28"/>
          <w:szCs w:val="28"/>
        </w:rPr>
        <w:t>ГКС-препараты системного действия (бетаметазон в/м).</w:t>
      </w:r>
    </w:p>
    <w:p w:rsidR="00F53A1F" w:rsidRDefault="00F53A1F">
      <w:pPr>
        <w:spacing w:line="22" w:lineRule="exact"/>
        <w:rPr>
          <w:rFonts w:eastAsia="Times New Roman"/>
          <w:sz w:val="28"/>
          <w:szCs w:val="28"/>
        </w:rPr>
      </w:pPr>
    </w:p>
    <w:p w:rsidR="00F53A1F" w:rsidRDefault="00587AE6" w:rsidP="00587AE6">
      <w:pPr>
        <w:numPr>
          <w:ilvl w:val="0"/>
          <w:numId w:val="436"/>
        </w:numPr>
        <w:tabs>
          <w:tab w:val="left" w:pos="1456"/>
        </w:tabs>
        <w:spacing w:line="234" w:lineRule="auto"/>
        <w:ind w:left="40" w:right="46" w:firstLine="703"/>
        <w:rPr>
          <w:rFonts w:eastAsia="Times New Roman"/>
          <w:sz w:val="28"/>
          <w:szCs w:val="28"/>
        </w:rPr>
      </w:pPr>
      <w:r>
        <w:rPr>
          <w:rFonts w:eastAsia="Times New Roman"/>
          <w:sz w:val="28"/>
          <w:szCs w:val="28"/>
        </w:rPr>
        <w:t>Гипосенсибилизирующие средства (натрия тиосульфат 30% раствор, магния сульфат 25% раствор).</w:t>
      </w:r>
    </w:p>
    <w:p w:rsidR="00F53A1F" w:rsidRDefault="00F53A1F">
      <w:pPr>
        <w:spacing w:line="7" w:lineRule="exact"/>
        <w:rPr>
          <w:rFonts w:eastAsia="Times New Roman"/>
          <w:sz w:val="28"/>
          <w:szCs w:val="28"/>
        </w:rPr>
      </w:pPr>
    </w:p>
    <w:p w:rsidR="00F53A1F" w:rsidRDefault="00587AE6" w:rsidP="00587AE6">
      <w:pPr>
        <w:numPr>
          <w:ilvl w:val="0"/>
          <w:numId w:val="436"/>
        </w:numPr>
        <w:tabs>
          <w:tab w:val="left" w:pos="1460"/>
        </w:tabs>
        <w:ind w:left="1460" w:hanging="717"/>
        <w:rPr>
          <w:rFonts w:eastAsia="Times New Roman"/>
          <w:sz w:val="28"/>
          <w:szCs w:val="28"/>
        </w:rPr>
      </w:pPr>
      <w:r>
        <w:rPr>
          <w:rFonts w:eastAsia="Times New Roman"/>
          <w:sz w:val="28"/>
          <w:szCs w:val="28"/>
        </w:rPr>
        <w:t>Дезинтоксикационные    средства    (натрия   хлорид   в/в</w:t>
      </w:r>
    </w:p>
    <w:p w:rsidR="00F53A1F" w:rsidRDefault="00587AE6">
      <w:pPr>
        <w:ind w:left="40"/>
        <w:rPr>
          <w:rFonts w:eastAsia="Times New Roman"/>
          <w:sz w:val="28"/>
          <w:szCs w:val="28"/>
        </w:rPr>
      </w:pPr>
      <w:r>
        <w:rPr>
          <w:rFonts w:eastAsia="Times New Roman"/>
          <w:sz w:val="28"/>
          <w:szCs w:val="28"/>
        </w:rPr>
        <w:t>капельно).</w:t>
      </w:r>
    </w:p>
    <w:p w:rsidR="00F53A1F" w:rsidRDefault="00587AE6" w:rsidP="00587AE6">
      <w:pPr>
        <w:numPr>
          <w:ilvl w:val="0"/>
          <w:numId w:val="436"/>
        </w:numPr>
        <w:tabs>
          <w:tab w:val="left" w:pos="1460"/>
        </w:tabs>
        <w:ind w:left="1460" w:hanging="717"/>
        <w:rPr>
          <w:rFonts w:eastAsia="Times New Roman"/>
          <w:sz w:val="28"/>
          <w:szCs w:val="28"/>
        </w:rPr>
      </w:pPr>
      <w:r>
        <w:rPr>
          <w:rFonts w:eastAsia="Times New Roman"/>
          <w:sz w:val="28"/>
          <w:szCs w:val="28"/>
        </w:rPr>
        <w:t>Транквилизаторы (оксазепам внутрь).</w:t>
      </w:r>
    </w:p>
    <w:p w:rsidR="00F53A1F" w:rsidRDefault="00F53A1F">
      <w:pPr>
        <w:spacing w:line="14" w:lineRule="exact"/>
        <w:rPr>
          <w:rFonts w:eastAsia="Times New Roman"/>
          <w:sz w:val="28"/>
          <w:szCs w:val="28"/>
        </w:rPr>
      </w:pPr>
    </w:p>
    <w:p w:rsidR="00F53A1F" w:rsidRDefault="00587AE6" w:rsidP="00587AE6">
      <w:pPr>
        <w:numPr>
          <w:ilvl w:val="0"/>
          <w:numId w:val="436"/>
        </w:numPr>
        <w:tabs>
          <w:tab w:val="left" w:pos="1456"/>
        </w:tabs>
        <w:spacing w:line="234" w:lineRule="auto"/>
        <w:ind w:left="40" w:right="46" w:firstLine="703"/>
        <w:rPr>
          <w:rFonts w:eastAsia="Times New Roman"/>
          <w:sz w:val="28"/>
          <w:szCs w:val="28"/>
        </w:rPr>
      </w:pPr>
      <w:r>
        <w:rPr>
          <w:rFonts w:eastAsia="Times New Roman"/>
          <w:sz w:val="28"/>
          <w:szCs w:val="28"/>
        </w:rPr>
        <w:t>Вегетотропные средства (фенобарбитал + эрготамин + сумма алкалоидов красавки внутрь).</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Местное лечение:</w:t>
      </w:r>
    </w:p>
    <w:p w:rsidR="00F53A1F" w:rsidRDefault="00F53A1F">
      <w:pPr>
        <w:spacing w:line="214" w:lineRule="exact"/>
        <w:rPr>
          <w:sz w:val="20"/>
          <w:szCs w:val="20"/>
        </w:rPr>
      </w:pPr>
    </w:p>
    <w:p w:rsidR="00F53A1F" w:rsidRDefault="00587AE6" w:rsidP="00587AE6">
      <w:pPr>
        <w:numPr>
          <w:ilvl w:val="0"/>
          <w:numId w:val="437"/>
        </w:numPr>
        <w:tabs>
          <w:tab w:val="left" w:pos="1456"/>
        </w:tabs>
        <w:spacing w:line="234" w:lineRule="auto"/>
        <w:ind w:left="40" w:right="46" w:firstLine="703"/>
        <w:rPr>
          <w:rFonts w:eastAsia="Times New Roman"/>
          <w:sz w:val="28"/>
          <w:szCs w:val="28"/>
        </w:rPr>
      </w:pPr>
      <w:r>
        <w:rPr>
          <w:rFonts w:eastAsia="Times New Roman"/>
          <w:sz w:val="28"/>
          <w:szCs w:val="28"/>
        </w:rPr>
        <w:t>Топические ГКС-препараты (гидрокортизона бутират, мометазона фуроат).</w:t>
      </w:r>
    </w:p>
    <w:p w:rsidR="00F53A1F" w:rsidRDefault="00F53A1F">
      <w:pPr>
        <w:spacing w:line="16" w:lineRule="exact"/>
        <w:rPr>
          <w:rFonts w:eastAsia="Times New Roman"/>
          <w:sz w:val="28"/>
          <w:szCs w:val="28"/>
        </w:rPr>
      </w:pPr>
    </w:p>
    <w:p w:rsidR="00F53A1F" w:rsidRDefault="00587AE6" w:rsidP="00587AE6">
      <w:pPr>
        <w:numPr>
          <w:ilvl w:val="0"/>
          <w:numId w:val="437"/>
        </w:numPr>
        <w:tabs>
          <w:tab w:val="left" w:pos="1456"/>
        </w:tabs>
        <w:spacing w:line="237" w:lineRule="auto"/>
        <w:ind w:left="40" w:right="46" w:firstLine="703"/>
        <w:jc w:val="both"/>
        <w:rPr>
          <w:rFonts w:eastAsia="Times New Roman"/>
          <w:sz w:val="28"/>
          <w:szCs w:val="28"/>
        </w:rPr>
      </w:pPr>
      <w:r>
        <w:rPr>
          <w:rFonts w:eastAsia="Times New Roman"/>
          <w:sz w:val="28"/>
          <w:szCs w:val="28"/>
        </w:rPr>
        <w:t>Препараты, оказывающие вяжущее действие (используют в виде примочек, взбалтываемых взвесей или ванночек 1% раствор резорцина, 1% раствор танина, 2% раствор борной кислоты, 0,01—0,1% раствор калия перманганата, суспензия оксида цинка).</w:t>
      </w:r>
    </w:p>
    <w:p w:rsidR="00F53A1F" w:rsidRDefault="00F53A1F">
      <w:pPr>
        <w:spacing w:line="15" w:lineRule="exact"/>
        <w:rPr>
          <w:rFonts w:eastAsia="Times New Roman"/>
          <w:sz w:val="28"/>
          <w:szCs w:val="28"/>
        </w:rPr>
      </w:pPr>
    </w:p>
    <w:p w:rsidR="00F53A1F" w:rsidRDefault="00587AE6" w:rsidP="00587AE6">
      <w:pPr>
        <w:numPr>
          <w:ilvl w:val="0"/>
          <w:numId w:val="437"/>
        </w:numPr>
        <w:tabs>
          <w:tab w:val="left" w:pos="1456"/>
        </w:tabs>
        <w:spacing w:line="237" w:lineRule="auto"/>
        <w:ind w:left="40" w:right="46" w:firstLine="703"/>
        <w:jc w:val="both"/>
        <w:rPr>
          <w:rFonts w:eastAsia="Times New Roman"/>
          <w:sz w:val="28"/>
          <w:szCs w:val="28"/>
        </w:rPr>
      </w:pPr>
      <w:r>
        <w:rPr>
          <w:rFonts w:eastAsia="Times New Roman"/>
          <w:sz w:val="28"/>
          <w:szCs w:val="28"/>
        </w:rPr>
        <w:t xml:space="preserve">Комбинированные лекарственные препарататы, содержащие ГКС и антибиотики/антимикотики </w:t>
      </w:r>
      <w:r>
        <w:rPr>
          <w:rFonts w:eastAsia="Times New Roman"/>
          <w:i/>
          <w:iCs/>
          <w:sz w:val="28"/>
          <w:szCs w:val="28"/>
        </w:rPr>
        <w:t>(</w:t>
      </w:r>
      <w:r>
        <w:rPr>
          <w:rFonts w:eastAsia="Times New Roman"/>
          <w:sz w:val="28"/>
          <w:szCs w:val="28"/>
        </w:rPr>
        <w:t>гентамицин + бетаметазон + клотримазол, бетаметазон + гентамицин, неомицин + натамицин + гидрокортизон).</w:t>
      </w:r>
    </w:p>
    <w:p w:rsidR="00F53A1F" w:rsidRDefault="00F53A1F">
      <w:pPr>
        <w:spacing w:line="17" w:lineRule="exact"/>
        <w:rPr>
          <w:rFonts w:eastAsia="Times New Roman"/>
          <w:sz w:val="28"/>
          <w:szCs w:val="28"/>
        </w:rPr>
      </w:pPr>
    </w:p>
    <w:p w:rsidR="00F53A1F" w:rsidRDefault="00587AE6" w:rsidP="00587AE6">
      <w:pPr>
        <w:numPr>
          <w:ilvl w:val="0"/>
          <w:numId w:val="437"/>
        </w:numPr>
        <w:tabs>
          <w:tab w:val="left" w:pos="1456"/>
        </w:tabs>
        <w:spacing w:line="234" w:lineRule="auto"/>
        <w:ind w:left="40" w:right="26" w:firstLine="703"/>
        <w:rPr>
          <w:rFonts w:eastAsia="Times New Roman"/>
          <w:sz w:val="28"/>
          <w:szCs w:val="28"/>
        </w:rPr>
      </w:pPr>
      <w:r>
        <w:rPr>
          <w:rFonts w:eastAsia="Times New Roman"/>
          <w:sz w:val="28"/>
          <w:szCs w:val="28"/>
        </w:rPr>
        <w:t xml:space="preserve">Анилиновые красители </w:t>
      </w:r>
      <w:r>
        <w:rPr>
          <w:rFonts w:eastAsia="Times New Roman"/>
          <w:i/>
          <w:iCs/>
          <w:sz w:val="28"/>
          <w:szCs w:val="28"/>
        </w:rPr>
        <w:t>(</w:t>
      </w:r>
      <w:r>
        <w:rPr>
          <w:rFonts w:eastAsia="Times New Roman"/>
          <w:sz w:val="28"/>
          <w:szCs w:val="28"/>
        </w:rPr>
        <w:t>бриллиантовый зеленый спиртовой раствор, метиленовый синий 1—3% водный или спиртовой раствор).</w:t>
      </w:r>
    </w:p>
    <w:p w:rsidR="00F53A1F" w:rsidRDefault="00F53A1F">
      <w:pPr>
        <w:spacing w:line="332" w:lineRule="exact"/>
        <w:rPr>
          <w:sz w:val="20"/>
          <w:szCs w:val="20"/>
        </w:rPr>
      </w:pPr>
    </w:p>
    <w:p w:rsidR="00F53A1F" w:rsidRDefault="00587AE6">
      <w:pPr>
        <w:ind w:right="26"/>
        <w:jc w:val="right"/>
        <w:rPr>
          <w:sz w:val="20"/>
          <w:szCs w:val="20"/>
        </w:rPr>
      </w:pPr>
      <w:r>
        <w:rPr>
          <w:rFonts w:eastAsia="Times New Roman"/>
          <w:sz w:val="24"/>
          <w:szCs w:val="24"/>
        </w:rPr>
        <w:t>151</w:t>
      </w:r>
    </w:p>
    <w:p w:rsidR="00F53A1F" w:rsidRDefault="00F53A1F">
      <w:pPr>
        <w:sectPr w:rsidR="00F53A1F">
          <w:pgSz w:w="11900" w:h="16838"/>
          <w:pgMar w:top="1133" w:right="1440" w:bottom="120" w:left="1440" w:header="0" w:footer="0" w:gutter="0"/>
          <w:cols w:space="720" w:equalWidth="0">
            <w:col w:w="9026"/>
          </w:cols>
        </w:sectPr>
      </w:pPr>
    </w:p>
    <w:p w:rsidR="00F53A1F" w:rsidRDefault="00F53A1F">
      <w:pPr>
        <w:spacing w:line="30" w:lineRule="exact"/>
        <w:rPr>
          <w:sz w:val="20"/>
          <w:szCs w:val="20"/>
        </w:rPr>
      </w:pPr>
    </w:p>
    <w:p w:rsidR="00F53A1F" w:rsidRDefault="00587AE6">
      <w:pPr>
        <w:ind w:left="40" w:right="26" w:firstLine="710"/>
        <w:rPr>
          <w:sz w:val="20"/>
          <w:szCs w:val="20"/>
        </w:rPr>
      </w:pPr>
      <w:r>
        <w:rPr>
          <w:rFonts w:eastAsia="Times New Roman"/>
          <w:b/>
          <w:bCs/>
          <w:sz w:val="28"/>
          <w:szCs w:val="28"/>
        </w:rPr>
        <w:t>5. Рекомендации больной после клинического выздоровления.</w:t>
      </w:r>
    </w:p>
    <w:p w:rsidR="00F53A1F" w:rsidRDefault="00F53A1F">
      <w:pPr>
        <w:spacing w:line="304" w:lineRule="exact"/>
        <w:rPr>
          <w:sz w:val="20"/>
          <w:szCs w:val="20"/>
        </w:rPr>
      </w:pPr>
    </w:p>
    <w:p w:rsidR="00F53A1F" w:rsidRDefault="00587AE6" w:rsidP="00587AE6">
      <w:pPr>
        <w:numPr>
          <w:ilvl w:val="0"/>
          <w:numId w:val="438"/>
        </w:numPr>
        <w:tabs>
          <w:tab w:val="left" w:pos="1460"/>
        </w:tabs>
        <w:ind w:left="1460" w:hanging="717"/>
        <w:rPr>
          <w:rFonts w:ascii="Symbol" w:eastAsia="Symbol" w:hAnsi="Symbol" w:cs="Symbol"/>
          <w:sz w:val="28"/>
          <w:szCs w:val="28"/>
        </w:rPr>
      </w:pPr>
      <w:r>
        <w:rPr>
          <w:rFonts w:eastAsia="Times New Roman"/>
          <w:sz w:val="28"/>
          <w:szCs w:val="28"/>
        </w:rPr>
        <w:t>правильный уход за кожей;</w:t>
      </w:r>
    </w:p>
    <w:p w:rsidR="00F53A1F" w:rsidRDefault="00587AE6" w:rsidP="00587AE6">
      <w:pPr>
        <w:numPr>
          <w:ilvl w:val="0"/>
          <w:numId w:val="438"/>
        </w:numPr>
        <w:tabs>
          <w:tab w:val="left" w:pos="1460"/>
        </w:tabs>
        <w:spacing w:line="239" w:lineRule="auto"/>
        <w:ind w:left="1460" w:hanging="717"/>
        <w:rPr>
          <w:rFonts w:ascii="Symbol" w:eastAsia="Symbol" w:hAnsi="Symbol" w:cs="Symbol"/>
          <w:sz w:val="28"/>
          <w:szCs w:val="28"/>
        </w:rPr>
      </w:pPr>
      <w:r>
        <w:rPr>
          <w:rFonts w:eastAsia="Times New Roman"/>
          <w:sz w:val="28"/>
          <w:szCs w:val="28"/>
        </w:rPr>
        <w:t>сведение к минимуму причин, приводящих к рецидивам;</w:t>
      </w:r>
    </w:p>
    <w:p w:rsidR="00F53A1F" w:rsidRDefault="00F53A1F">
      <w:pPr>
        <w:spacing w:line="35" w:lineRule="exact"/>
        <w:rPr>
          <w:rFonts w:ascii="Symbol" w:eastAsia="Symbol" w:hAnsi="Symbol" w:cs="Symbol"/>
          <w:sz w:val="28"/>
          <w:szCs w:val="28"/>
        </w:rPr>
      </w:pPr>
    </w:p>
    <w:p w:rsidR="00F53A1F" w:rsidRDefault="00587AE6" w:rsidP="00587AE6">
      <w:pPr>
        <w:numPr>
          <w:ilvl w:val="0"/>
          <w:numId w:val="438"/>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устранение контактов с возможными аллергенами и раздражающими кожу веществами;</w:t>
      </w:r>
    </w:p>
    <w:p w:rsidR="00F53A1F" w:rsidRDefault="00587AE6" w:rsidP="00587AE6">
      <w:pPr>
        <w:numPr>
          <w:ilvl w:val="0"/>
          <w:numId w:val="438"/>
        </w:numPr>
        <w:tabs>
          <w:tab w:val="left" w:pos="1460"/>
        </w:tabs>
        <w:spacing w:line="239" w:lineRule="auto"/>
        <w:ind w:left="1460" w:hanging="717"/>
        <w:rPr>
          <w:rFonts w:ascii="Symbol" w:eastAsia="Symbol" w:hAnsi="Symbol" w:cs="Symbol"/>
          <w:sz w:val="28"/>
          <w:szCs w:val="28"/>
        </w:rPr>
      </w:pPr>
      <w:r>
        <w:rPr>
          <w:rFonts w:eastAsia="Times New Roman"/>
          <w:sz w:val="28"/>
          <w:szCs w:val="28"/>
        </w:rPr>
        <w:t>ограничение стрессовых ситуаций;</w:t>
      </w:r>
    </w:p>
    <w:p w:rsidR="00F53A1F" w:rsidRDefault="00587AE6" w:rsidP="00587AE6">
      <w:pPr>
        <w:numPr>
          <w:ilvl w:val="0"/>
          <w:numId w:val="438"/>
        </w:numPr>
        <w:tabs>
          <w:tab w:val="left" w:pos="1460"/>
        </w:tabs>
        <w:spacing w:line="239" w:lineRule="auto"/>
        <w:ind w:left="1460" w:hanging="717"/>
        <w:rPr>
          <w:rFonts w:ascii="Symbol" w:eastAsia="Symbol" w:hAnsi="Symbol" w:cs="Symbol"/>
          <w:sz w:val="28"/>
          <w:szCs w:val="28"/>
        </w:rPr>
      </w:pPr>
      <w:r>
        <w:rPr>
          <w:rFonts w:eastAsia="Times New Roman"/>
          <w:sz w:val="28"/>
          <w:szCs w:val="28"/>
        </w:rPr>
        <w:t>ограничение частых водных процедур;</w:t>
      </w:r>
    </w:p>
    <w:p w:rsidR="00F53A1F" w:rsidRDefault="00587AE6" w:rsidP="00587AE6">
      <w:pPr>
        <w:numPr>
          <w:ilvl w:val="0"/>
          <w:numId w:val="438"/>
        </w:numPr>
        <w:tabs>
          <w:tab w:val="left" w:pos="1460"/>
        </w:tabs>
        <w:ind w:left="1460" w:hanging="717"/>
        <w:rPr>
          <w:rFonts w:ascii="Symbol" w:eastAsia="Symbol" w:hAnsi="Symbol" w:cs="Symbol"/>
          <w:sz w:val="28"/>
          <w:szCs w:val="28"/>
        </w:rPr>
      </w:pPr>
      <w:r>
        <w:rPr>
          <w:rFonts w:eastAsia="Times New Roman"/>
          <w:sz w:val="28"/>
          <w:szCs w:val="28"/>
        </w:rPr>
        <w:t>использование  смягчающих  кремов,  нейтральных  моющих</w:t>
      </w:r>
    </w:p>
    <w:p w:rsidR="00F53A1F" w:rsidRDefault="00587AE6">
      <w:pPr>
        <w:ind w:left="40"/>
        <w:rPr>
          <w:rFonts w:ascii="Symbol" w:eastAsia="Symbol" w:hAnsi="Symbol" w:cs="Symbol"/>
          <w:sz w:val="28"/>
          <w:szCs w:val="28"/>
        </w:rPr>
      </w:pPr>
      <w:r>
        <w:rPr>
          <w:rFonts w:eastAsia="Times New Roman"/>
          <w:sz w:val="28"/>
          <w:szCs w:val="28"/>
        </w:rPr>
        <w:t>средств.</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20" w:lineRule="exact"/>
        <w:rPr>
          <w:sz w:val="20"/>
          <w:szCs w:val="20"/>
        </w:rPr>
      </w:pPr>
    </w:p>
    <w:p w:rsidR="00F53A1F" w:rsidRDefault="00587AE6" w:rsidP="00587AE6">
      <w:pPr>
        <w:numPr>
          <w:ilvl w:val="0"/>
          <w:numId w:val="439"/>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7" w:lineRule="auto"/>
        <w:ind w:left="740"/>
        <w:rPr>
          <w:sz w:val="20"/>
          <w:szCs w:val="20"/>
        </w:rPr>
      </w:pPr>
      <w:r>
        <w:rPr>
          <w:rFonts w:eastAsia="Times New Roman"/>
          <w:sz w:val="28"/>
          <w:szCs w:val="28"/>
        </w:rPr>
        <w:t>Микробная экзема в стадии обострения.</w:t>
      </w:r>
    </w:p>
    <w:p w:rsidR="00F53A1F" w:rsidRDefault="00F53A1F">
      <w:pPr>
        <w:spacing w:line="202" w:lineRule="exact"/>
        <w:rPr>
          <w:sz w:val="20"/>
          <w:szCs w:val="20"/>
        </w:rPr>
      </w:pPr>
    </w:p>
    <w:p w:rsidR="00F53A1F" w:rsidRDefault="00587AE6" w:rsidP="00587AE6">
      <w:pPr>
        <w:numPr>
          <w:ilvl w:val="0"/>
          <w:numId w:val="440"/>
        </w:numPr>
        <w:tabs>
          <w:tab w:val="left" w:pos="1460"/>
        </w:tabs>
        <w:ind w:left="1460" w:hanging="717"/>
        <w:rPr>
          <w:rFonts w:eastAsia="Times New Roman"/>
          <w:b/>
          <w:bCs/>
          <w:sz w:val="28"/>
          <w:szCs w:val="28"/>
        </w:rPr>
      </w:pPr>
      <w:r>
        <w:rPr>
          <w:rFonts w:eastAsia="Times New Roman"/>
          <w:b/>
          <w:bCs/>
          <w:sz w:val="28"/>
          <w:szCs w:val="28"/>
        </w:rPr>
        <w:t>Этиология заболевания.</w:t>
      </w:r>
    </w:p>
    <w:p w:rsidR="00F53A1F" w:rsidRDefault="00F53A1F">
      <w:pPr>
        <w:spacing w:line="34" w:lineRule="exact"/>
        <w:rPr>
          <w:sz w:val="20"/>
          <w:szCs w:val="20"/>
        </w:rPr>
      </w:pPr>
    </w:p>
    <w:p w:rsidR="00F53A1F" w:rsidRDefault="00587AE6" w:rsidP="00587AE6">
      <w:pPr>
        <w:numPr>
          <w:ilvl w:val="0"/>
          <w:numId w:val="441"/>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Вследствие вторичной экзематизации очагов пиодермии, микоза (микотическая экзема).</w:t>
      </w:r>
    </w:p>
    <w:p w:rsidR="00F53A1F" w:rsidRDefault="00F53A1F">
      <w:pPr>
        <w:spacing w:line="34" w:lineRule="exact"/>
        <w:rPr>
          <w:rFonts w:ascii="Symbol" w:eastAsia="Symbol" w:hAnsi="Symbol" w:cs="Symbol"/>
          <w:sz w:val="28"/>
          <w:szCs w:val="28"/>
        </w:rPr>
      </w:pPr>
    </w:p>
    <w:p w:rsidR="00F53A1F" w:rsidRDefault="00587AE6" w:rsidP="00587AE6">
      <w:pPr>
        <w:numPr>
          <w:ilvl w:val="0"/>
          <w:numId w:val="441"/>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На фоне трофических нарушений на нижних конечностях с явлениями трофических язв, лимфостаза (варикозная экзема).</w:t>
      </w:r>
    </w:p>
    <w:p w:rsidR="00F53A1F" w:rsidRDefault="00F53A1F">
      <w:pPr>
        <w:spacing w:line="35" w:lineRule="exact"/>
        <w:rPr>
          <w:rFonts w:ascii="Symbol" w:eastAsia="Symbol" w:hAnsi="Symbol" w:cs="Symbol"/>
          <w:sz w:val="28"/>
          <w:szCs w:val="28"/>
        </w:rPr>
      </w:pPr>
    </w:p>
    <w:p w:rsidR="00F53A1F" w:rsidRDefault="00587AE6" w:rsidP="00587AE6">
      <w:pPr>
        <w:numPr>
          <w:ilvl w:val="0"/>
          <w:numId w:val="441"/>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В области инфицированных травм, ожогов, свищей (паратравматическая экзема).</w:t>
      </w:r>
    </w:p>
    <w:p w:rsidR="00F53A1F" w:rsidRDefault="00F53A1F">
      <w:pPr>
        <w:spacing w:line="340" w:lineRule="exact"/>
        <w:rPr>
          <w:sz w:val="20"/>
          <w:szCs w:val="20"/>
        </w:rPr>
      </w:pPr>
    </w:p>
    <w:p w:rsidR="00F53A1F" w:rsidRDefault="00587AE6">
      <w:pPr>
        <w:spacing w:line="234" w:lineRule="auto"/>
        <w:ind w:left="40" w:right="26" w:firstLine="710"/>
        <w:jc w:val="both"/>
        <w:rPr>
          <w:sz w:val="20"/>
          <w:szCs w:val="20"/>
        </w:rPr>
      </w:pPr>
      <w:r>
        <w:rPr>
          <w:rFonts w:eastAsia="Times New Roman"/>
          <w:b/>
          <w:bCs/>
          <w:sz w:val="28"/>
          <w:szCs w:val="28"/>
        </w:rPr>
        <w:t>3. Какие лабораторные методы исследования могут подтвердить причину возникновения заболевания?</w:t>
      </w:r>
    </w:p>
    <w:p w:rsidR="00F53A1F" w:rsidRDefault="00F53A1F">
      <w:pPr>
        <w:spacing w:line="13"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Аллергологическое исследование сыворотки крови, культуральное исследование, серологическая диагностика паразитарных заболеваний, бактериологическое исследование микрофлоры кожи.</w:t>
      </w:r>
    </w:p>
    <w:p w:rsidR="00F53A1F" w:rsidRDefault="00F53A1F">
      <w:pPr>
        <w:spacing w:line="223" w:lineRule="exact"/>
        <w:rPr>
          <w:sz w:val="20"/>
          <w:szCs w:val="20"/>
        </w:rPr>
      </w:pPr>
    </w:p>
    <w:p w:rsidR="00F53A1F" w:rsidRDefault="00587AE6" w:rsidP="00587AE6">
      <w:pPr>
        <w:numPr>
          <w:ilvl w:val="0"/>
          <w:numId w:val="442"/>
        </w:numPr>
        <w:tabs>
          <w:tab w:val="left" w:pos="1456"/>
        </w:tabs>
        <w:spacing w:line="234" w:lineRule="auto"/>
        <w:ind w:left="40" w:right="46" w:firstLine="703"/>
        <w:rPr>
          <w:rFonts w:eastAsia="Times New Roman"/>
          <w:b/>
          <w:bCs/>
          <w:sz w:val="28"/>
          <w:szCs w:val="28"/>
        </w:rPr>
      </w:pPr>
      <w:r>
        <w:rPr>
          <w:rFonts w:eastAsia="Times New Roman"/>
          <w:b/>
          <w:bCs/>
          <w:sz w:val="28"/>
          <w:szCs w:val="28"/>
        </w:rPr>
        <w:t>Особенности лечения при острых воспалительных процессах на коже, сопровождающихся мокнутием.</w:t>
      </w:r>
    </w:p>
    <w:p w:rsidR="00F53A1F" w:rsidRDefault="00F53A1F">
      <w:pPr>
        <w:spacing w:line="12"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Препараты, оказывающие вяжущее действие (используют в виде примочек, взбалтываемых взвесей или ванночек 1% раствор резорцина, 1% раствор танина, 2% раствор борной кислоты, 0,01—0,1% раствор калия перманганата, суспензия оксида цинка 1-2 р/сут. в течение 4-7 дней</w:t>
      </w:r>
      <w:r>
        <w:rPr>
          <w:rFonts w:eastAsia="Times New Roman"/>
          <w:i/>
          <w:iCs/>
          <w:sz w:val="28"/>
          <w:szCs w:val="28"/>
        </w:rPr>
        <w:t>).</w:t>
      </w:r>
    </w:p>
    <w:p w:rsidR="00F53A1F" w:rsidRDefault="00F53A1F">
      <w:pPr>
        <w:spacing w:line="208" w:lineRule="exact"/>
        <w:rPr>
          <w:rFonts w:eastAsia="Times New Roman"/>
          <w:b/>
          <w:bCs/>
          <w:sz w:val="28"/>
          <w:szCs w:val="28"/>
        </w:rPr>
      </w:pPr>
    </w:p>
    <w:p w:rsidR="00F53A1F" w:rsidRDefault="00587AE6" w:rsidP="00587AE6">
      <w:pPr>
        <w:numPr>
          <w:ilvl w:val="0"/>
          <w:numId w:val="442"/>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1" w:lineRule="exact"/>
        <w:rPr>
          <w:rFonts w:eastAsia="Times New Roman"/>
          <w:b/>
          <w:bCs/>
          <w:sz w:val="28"/>
          <w:szCs w:val="28"/>
        </w:rPr>
      </w:pPr>
    </w:p>
    <w:p w:rsidR="00F53A1F" w:rsidRDefault="00587AE6">
      <w:pPr>
        <w:spacing w:line="233" w:lineRule="auto"/>
        <w:ind w:left="40" w:right="26" w:firstLine="710"/>
        <w:rPr>
          <w:rFonts w:eastAsia="Times New Roman"/>
          <w:b/>
          <w:bCs/>
          <w:sz w:val="28"/>
          <w:szCs w:val="28"/>
        </w:rPr>
      </w:pPr>
      <w:r>
        <w:rPr>
          <w:rFonts w:eastAsia="Times New Roman"/>
          <w:sz w:val="28"/>
          <w:szCs w:val="28"/>
        </w:rPr>
        <w:t>С экзематоидным псориазом, хронической семейной доброкачественной пузырчаткой, постэрозивным сифилоидом.</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75" w:lineRule="exact"/>
        <w:rPr>
          <w:sz w:val="20"/>
          <w:szCs w:val="20"/>
        </w:rPr>
      </w:pPr>
    </w:p>
    <w:p w:rsidR="00F53A1F" w:rsidRDefault="00587AE6">
      <w:pPr>
        <w:ind w:left="40"/>
        <w:rPr>
          <w:sz w:val="20"/>
          <w:szCs w:val="20"/>
        </w:rPr>
      </w:pPr>
      <w:r>
        <w:rPr>
          <w:rFonts w:eastAsia="Times New Roman"/>
          <w:sz w:val="24"/>
          <w:szCs w:val="24"/>
        </w:rPr>
        <w:t>152</w:t>
      </w:r>
    </w:p>
    <w:p w:rsidR="00F53A1F" w:rsidRDefault="00F53A1F">
      <w:pPr>
        <w:sectPr w:rsidR="00F53A1F">
          <w:pgSz w:w="11900" w:h="16838"/>
          <w:pgMar w:top="1440"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34" w:lineRule="exact"/>
        <w:rPr>
          <w:sz w:val="20"/>
          <w:szCs w:val="20"/>
        </w:rPr>
      </w:pPr>
    </w:p>
    <w:p w:rsidR="00F53A1F" w:rsidRDefault="00587AE6" w:rsidP="00587AE6">
      <w:pPr>
        <w:numPr>
          <w:ilvl w:val="0"/>
          <w:numId w:val="443"/>
        </w:numPr>
        <w:tabs>
          <w:tab w:val="left" w:pos="1457"/>
        </w:tabs>
        <w:spacing w:line="233" w:lineRule="auto"/>
        <w:ind w:left="820" w:right="5240" w:hanging="77"/>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Отек Квинке.</w:t>
      </w:r>
    </w:p>
    <w:p w:rsidR="00F53A1F" w:rsidRDefault="00F53A1F">
      <w:pPr>
        <w:spacing w:line="205" w:lineRule="exact"/>
        <w:rPr>
          <w:rFonts w:eastAsia="Times New Roman"/>
          <w:b/>
          <w:bCs/>
          <w:sz w:val="28"/>
          <w:szCs w:val="28"/>
        </w:rPr>
      </w:pPr>
    </w:p>
    <w:p w:rsidR="00F53A1F" w:rsidRDefault="00587AE6" w:rsidP="00587AE6">
      <w:pPr>
        <w:numPr>
          <w:ilvl w:val="0"/>
          <w:numId w:val="443"/>
        </w:numPr>
        <w:tabs>
          <w:tab w:val="left" w:pos="1460"/>
        </w:tabs>
        <w:ind w:left="1460" w:hanging="717"/>
        <w:rPr>
          <w:rFonts w:eastAsia="Times New Roman"/>
          <w:b/>
          <w:bCs/>
          <w:sz w:val="28"/>
          <w:szCs w:val="28"/>
        </w:rPr>
      </w:pPr>
      <w:r>
        <w:rPr>
          <w:rFonts w:eastAsia="Times New Roman"/>
          <w:b/>
          <w:bCs/>
          <w:sz w:val="28"/>
          <w:szCs w:val="28"/>
        </w:rPr>
        <w:t>Перечислитедиагностическиекритерии</w:t>
      </w:r>
      <w:r>
        <w:rPr>
          <w:rFonts w:eastAsia="Times New Roman"/>
          <w:b/>
          <w:bCs/>
          <w:sz w:val="27"/>
          <w:szCs w:val="27"/>
        </w:rPr>
        <w:t>данного</w:t>
      </w:r>
    </w:p>
    <w:p w:rsidR="00F53A1F" w:rsidRDefault="00587AE6">
      <w:pPr>
        <w:ind w:left="40"/>
        <w:rPr>
          <w:rFonts w:eastAsia="Times New Roman"/>
          <w:b/>
          <w:bCs/>
          <w:sz w:val="28"/>
          <w:szCs w:val="28"/>
        </w:rPr>
      </w:pPr>
      <w:r>
        <w:rPr>
          <w:rFonts w:eastAsia="Times New Roman"/>
          <w:b/>
          <w:bCs/>
          <w:sz w:val="28"/>
          <w:szCs w:val="28"/>
        </w:rPr>
        <w:t>состояния.</w:t>
      </w: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острое начало;</w:t>
      </w:r>
    </w:p>
    <w:p w:rsidR="00F53A1F" w:rsidRDefault="00F53A1F">
      <w:pPr>
        <w:spacing w:line="2" w:lineRule="exact"/>
        <w:rPr>
          <w:rFonts w:eastAsia="Times New Roman"/>
          <w:b/>
          <w:bCs/>
          <w:sz w:val="28"/>
          <w:szCs w:val="28"/>
        </w:rPr>
      </w:pPr>
    </w:p>
    <w:p w:rsidR="00F53A1F" w:rsidRDefault="00587AE6">
      <w:pPr>
        <w:spacing w:line="251" w:lineRule="auto"/>
        <w:ind w:left="740" w:right="16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ограниченный глубокий отек кожи и/или слизистых оболочек; </w:t>
      </w:r>
      <w:r>
        <w:rPr>
          <w:rFonts w:ascii="Symbol" w:eastAsia="Symbol" w:hAnsi="Symbol" w:cs="Symbol"/>
          <w:sz w:val="28"/>
          <w:szCs w:val="28"/>
        </w:rPr>
        <w:t></w:t>
      </w:r>
      <w:r>
        <w:rPr>
          <w:rFonts w:eastAsia="Times New Roman"/>
          <w:sz w:val="28"/>
          <w:szCs w:val="28"/>
        </w:rPr>
        <w:t xml:space="preserve"> повышение температуры тела, головная боль, падение АД,</w:t>
      </w:r>
    </w:p>
    <w:p w:rsidR="00F53A1F" w:rsidRDefault="00587AE6">
      <w:pPr>
        <w:ind w:left="40"/>
        <w:rPr>
          <w:rFonts w:eastAsia="Times New Roman"/>
          <w:b/>
          <w:bCs/>
          <w:sz w:val="28"/>
          <w:szCs w:val="28"/>
        </w:rPr>
      </w:pPr>
      <w:r>
        <w:rPr>
          <w:rFonts w:eastAsia="Times New Roman"/>
          <w:sz w:val="28"/>
          <w:szCs w:val="28"/>
        </w:rPr>
        <w:t>шок;</w:t>
      </w:r>
    </w:p>
    <w:p w:rsidR="00F53A1F" w:rsidRDefault="00F53A1F">
      <w:pPr>
        <w:spacing w:line="1" w:lineRule="exact"/>
        <w:rPr>
          <w:rFonts w:eastAsia="Times New Roman"/>
          <w:b/>
          <w:bCs/>
          <w:sz w:val="28"/>
          <w:szCs w:val="28"/>
        </w:rPr>
      </w:pPr>
    </w:p>
    <w:p w:rsidR="00F53A1F" w:rsidRDefault="00587AE6">
      <w:pPr>
        <w:spacing w:line="239" w:lineRule="auto"/>
        <w:ind w:left="40" w:right="160"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кожа напряжена, при надавливании пальцем вдавления не образуется;</w:t>
      </w:r>
    </w:p>
    <w:p w:rsidR="00F53A1F" w:rsidRDefault="00F53A1F">
      <w:pPr>
        <w:spacing w:line="1" w:lineRule="exact"/>
        <w:rPr>
          <w:rFonts w:eastAsia="Times New Roman"/>
          <w:b/>
          <w:bCs/>
          <w:sz w:val="28"/>
          <w:szCs w:val="28"/>
        </w:rPr>
      </w:pPr>
    </w:p>
    <w:p w:rsidR="00F53A1F" w:rsidRDefault="00587AE6">
      <w:pPr>
        <w:spacing w:line="239" w:lineRule="auto"/>
        <w:ind w:left="40" w:right="160"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окраска кожи в зоне поражения может быть бледнее здоровых участков за счет сдавления отеком сосудов кожи;</w:t>
      </w:r>
    </w:p>
    <w:p w:rsidR="00F53A1F" w:rsidRDefault="00F53A1F">
      <w:pPr>
        <w:spacing w:line="1" w:lineRule="exact"/>
        <w:rPr>
          <w:rFonts w:eastAsia="Times New Roman"/>
          <w:b/>
          <w:bCs/>
          <w:sz w:val="28"/>
          <w:szCs w:val="28"/>
        </w:rPr>
      </w:pPr>
    </w:p>
    <w:p w:rsidR="00F53A1F" w:rsidRDefault="00587AE6">
      <w:pPr>
        <w:spacing w:line="239" w:lineRule="auto"/>
        <w:ind w:left="40" w:right="160"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локализация: лицо (губы, крылья носа, кожа вокруг глаз, щеки), гениталии; слизистые оболочки полости рта, гортани, трахеи, бронхов, желудочно-кишечного тракта.</w:t>
      </w:r>
    </w:p>
    <w:p w:rsidR="00F53A1F" w:rsidRDefault="00F53A1F">
      <w:pPr>
        <w:spacing w:line="341" w:lineRule="exact"/>
        <w:rPr>
          <w:rFonts w:eastAsia="Times New Roman"/>
          <w:b/>
          <w:bCs/>
          <w:sz w:val="28"/>
          <w:szCs w:val="28"/>
        </w:rPr>
      </w:pPr>
    </w:p>
    <w:p w:rsidR="00F53A1F" w:rsidRDefault="00587AE6" w:rsidP="00587AE6">
      <w:pPr>
        <w:numPr>
          <w:ilvl w:val="0"/>
          <w:numId w:val="443"/>
        </w:numPr>
        <w:tabs>
          <w:tab w:val="left" w:pos="1456"/>
        </w:tabs>
        <w:spacing w:line="234" w:lineRule="auto"/>
        <w:ind w:left="40" w:right="160" w:firstLine="703"/>
        <w:rPr>
          <w:rFonts w:eastAsia="Times New Roman"/>
          <w:b/>
          <w:bCs/>
          <w:sz w:val="28"/>
          <w:szCs w:val="28"/>
        </w:rPr>
      </w:pPr>
      <w:r>
        <w:rPr>
          <w:rFonts w:eastAsia="Times New Roman"/>
          <w:b/>
          <w:bCs/>
          <w:sz w:val="28"/>
          <w:szCs w:val="28"/>
        </w:rPr>
        <w:t>Чем опасно поражение слизистых оболочек вернхних дыхательных путей при дано состоянии?</w:t>
      </w:r>
    </w:p>
    <w:p w:rsidR="00F53A1F" w:rsidRDefault="00F53A1F">
      <w:pPr>
        <w:spacing w:line="2"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Асфиксия.</w:t>
      </w:r>
    </w:p>
    <w:p w:rsidR="00F53A1F" w:rsidRDefault="00F53A1F">
      <w:pPr>
        <w:spacing w:line="202" w:lineRule="exact"/>
        <w:rPr>
          <w:rFonts w:eastAsia="Times New Roman"/>
          <w:b/>
          <w:bCs/>
          <w:sz w:val="28"/>
          <w:szCs w:val="28"/>
        </w:rPr>
      </w:pPr>
    </w:p>
    <w:p w:rsidR="00F53A1F" w:rsidRDefault="00587AE6" w:rsidP="00587AE6">
      <w:pPr>
        <w:numPr>
          <w:ilvl w:val="0"/>
          <w:numId w:val="443"/>
        </w:numPr>
        <w:tabs>
          <w:tab w:val="left" w:pos="1460"/>
        </w:tabs>
        <w:ind w:left="1460" w:hanging="717"/>
        <w:rPr>
          <w:rFonts w:eastAsia="Times New Roman"/>
          <w:b/>
          <w:bCs/>
          <w:sz w:val="28"/>
          <w:szCs w:val="28"/>
        </w:rPr>
      </w:pPr>
      <w:r>
        <w:rPr>
          <w:rFonts w:eastAsia="Times New Roman"/>
          <w:b/>
          <w:bCs/>
          <w:sz w:val="28"/>
          <w:szCs w:val="28"/>
        </w:rPr>
        <w:t>Назначьте лечение.</w:t>
      </w:r>
    </w:p>
    <w:p w:rsidR="00F53A1F" w:rsidRDefault="00587AE6" w:rsidP="00587AE6">
      <w:pPr>
        <w:numPr>
          <w:ilvl w:val="0"/>
          <w:numId w:val="444"/>
        </w:numPr>
        <w:tabs>
          <w:tab w:val="left" w:pos="1460"/>
        </w:tabs>
        <w:spacing w:line="238" w:lineRule="auto"/>
        <w:ind w:left="1460" w:hanging="717"/>
        <w:rPr>
          <w:rFonts w:ascii="Symbol" w:eastAsia="Symbol" w:hAnsi="Symbol" w:cs="Symbol"/>
          <w:sz w:val="28"/>
          <w:szCs w:val="28"/>
        </w:rPr>
      </w:pPr>
      <w:r>
        <w:rPr>
          <w:rFonts w:eastAsia="Times New Roman"/>
          <w:sz w:val="28"/>
          <w:szCs w:val="28"/>
        </w:rPr>
        <w:t>Адреналина гидрохлорид 0,5 – 1,0 мл 0,1% р – ра подкожно.</w:t>
      </w:r>
    </w:p>
    <w:p w:rsidR="00F53A1F" w:rsidRDefault="00587AE6" w:rsidP="00587AE6">
      <w:pPr>
        <w:numPr>
          <w:ilvl w:val="0"/>
          <w:numId w:val="444"/>
        </w:numPr>
        <w:tabs>
          <w:tab w:val="left" w:pos="1460"/>
        </w:tabs>
        <w:spacing w:line="239" w:lineRule="auto"/>
        <w:ind w:left="1460" w:hanging="717"/>
        <w:rPr>
          <w:rFonts w:ascii="Symbol" w:eastAsia="Symbol" w:hAnsi="Symbol" w:cs="Symbol"/>
          <w:sz w:val="28"/>
          <w:szCs w:val="28"/>
        </w:rPr>
      </w:pPr>
      <w:r>
        <w:rPr>
          <w:rFonts w:eastAsia="Times New Roman"/>
          <w:sz w:val="28"/>
          <w:szCs w:val="28"/>
        </w:rPr>
        <w:t>При признаках удушья – преднизолон 20 – 60 мг в/в в сутки.</w:t>
      </w:r>
    </w:p>
    <w:p w:rsidR="00F53A1F" w:rsidRDefault="00F53A1F">
      <w:pPr>
        <w:spacing w:line="35" w:lineRule="exact"/>
        <w:rPr>
          <w:rFonts w:ascii="Symbol" w:eastAsia="Symbol" w:hAnsi="Symbol" w:cs="Symbol"/>
          <w:sz w:val="28"/>
          <w:szCs w:val="28"/>
        </w:rPr>
      </w:pPr>
    </w:p>
    <w:p w:rsidR="00F53A1F" w:rsidRDefault="00587AE6" w:rsidP="00587AE6">
      <w:pPr>
        <w:numPr>
          <w:ilvl w:val="0"/>
          <w:numId w:val="444"/>
        </w:numPr>
        <w:tabs>
          <w:tab w:val="left" w:pos="1456"/>
        </w:tabs>
        <w:spacing w:line="227" w:lineRule="auto"/>
        <w:ind w:left="40" w:right="160" w:firstLine="703"/>
        <w:rPr>
          <w:rFonts w:ascii="Symbol" w:eastAsia="Symbol" w:hAnsi="Symbol" w:cs="Symbol"/>
          <w:sz w:val="28"/>
          <w:szCs w:val="28"/>
        </w:rPr>
      </w:pPr>
      <w:r>
        <w:rPr>
          <w:rFonts w:eastAsia="Times New Roman"/>
          <w:sz w:val="28"/>
          <w:szCs w:val="28"/>
        </w:rPr>
        <w:t>Антигистаминные препараты (супрастин, тавегил, телфаст, эриус, зиртек, ломилан).</w:t>
      </w:r>
    </w:p>
    <w:p w:rsidR="00F53A1F" w:rsidRDefault="00F53A1F">
      <w:pPr>
        <w:spacing w:line="1" w:lineRule="exact"/>
        <w:rPr>
          <w:rFonts w:ascii="Symbol" w:eastAsia="Symbol" w:hAnsi="Symbol" w:cs="Symbol"/>
          <w:sz w:val="28"/>
          <w:szCs w:val="28"/>
        </w:rPr>
      </w:pPr>
    </w:p>
    <w:p w:rsidR="00F53A1F" w:rsidRDefault="00587AE6" w:rsidP="00587AE6">
      <w:pPr>
        <w:numPr>
          <w:ilvl w:val="0"/>
          <w:numId w:val="444"/>
        </w:numPr>
        <w:tabs>
          <w:tab w:val="left" w:pos="1460"/>
        </w:tabs>
        <w:spacing w:line="239" w:lineRule="auto"/>
        <w:ind w:left="1460" w:hanging="717"/>
        <w:rPr>
          <w:rFonts w:ascii="Symbol" w:eastAsia="Symbol" w:hAnsi="Symbol" w:cs="Symbol"/>
          <w:sz w:val="28"/>
          <w:szCs w:val="28"/>
        </w:rPr>
      </w:pPr>
      <w:r>
        <w:rPr>
          <w:rFonts w:eastAsia="Times New Roman"/>
          <w:sz w:val="28"/>
          <w:szCs w:val="28"/>
        </w:rPr>
        <w:t>Лазикс 2 мл в/в.</w:t>
      </w:r>
    </w:p>
    <w:p w:rsidR="00F53A1F" w:rsidRDefault="00F53A1F">
      <w:pPr>
        <w:spacing w:line="325" w:lineRule="exact"/>
        <w:rPr>
          <w:sz w:val="20"/>
          <w:szCs w:val="20"/>
        </w:rPr>
      </w:pPr>
    </w:p>
    <w:p w:rsidR="00F53A1F" w:rsidRDefault="00587AE6" w:rsidP="00587AE6">
      <w:pPr>
        <w:numPr>
          <w:ilvl w:val="0"/>
          <w:numId w:val="445"/>
        </w:numPr>
        <w:tabs>
          <w:tab w:val="left" w:pos="1460"/>
        </w:tabs>
        <w:ind w:left="1460" w:hanging="717"/>
        <w:rPr>
          <w:rFonts w:eastAsia="Times New Roman"/>
          <w:b/>
          <w:bCs/>
          <w:sz w:val="28"/>
          <w:szCs w:val="28"/>
        </w:rPr>
      </w:pPr>
      <w:r>
        <w:rPr>
          <w:rFonts w:eastAsia="Times New Roman"/>
          <w:b/>
          <w:bCs/>
          <w:sz w:val="28"/>
          <w:szCs w:val="28"/>
        </w:rPr>
        <w:t>Выпишите рецепты.</w:t>
      </w:r>
    </w:p>
    <w:tbl>
      <w:tblPr>
        <w:tblW w:w="0" w:type="auto"/>
        <w:tblInd w:w="40" w:type="dxa"/>
        <w:tblLayout w:type="fixed"/>
        <w:tblCellMar>
          <w:left w:w="0" w:type="dxa"/>
          <w:right w:w="0" w:type="dxa"/>
        </w:tblCellMar>
        <w:tblLook w:val="04A0" w:firstRow="1" w:lastRow="0" w:firstColumn="1" w:lastColumn="0" w:noHBand="0" w:noVBand="1"/>
      </w:tblPr>
      <w:tblGrid>
        <w:gridCol w:w="4220"/>
        <w:gridCol w:w="860"/>
        <w:gridCol w:w="4020"/>
      </w:tblGrid>
      <w:tr w:rsidR="00F53A1F">
        <w:trPr>
          <w:trHeight w:val="319"/>
        </w:trPr>
        <w:tc>
          <w:tcPr>
            <w:tcW w:w="4220" w:type="dxa"/>
            <w:vAlign w:val="bottom"/>
          </w:tcPr>
          <w:p w:rsidR="00F53A1F" w:rsidRDefault="00587AE6">
            <w:pPr>
              <w:spacing w:line="318" w:lineRule="exact"/>
              <w:rPr>
                <w:sz w:val="20"/>
                <w:szCs w:val="20"/>
              </w:rPr>
            </w:pPr>
            <w:r>
              <w:rPr>
                <w:rFonts w:eastAsia="Times New Roman"/>
                <w:sz w:val="28"/>
                <w:szCs w:val="28"/>
              </w:rPr>
              <w:t>1. Rp: Tab. Kestine 0,01</w:t>
            </w:r>
          </w:p>
        </w:tc>
        <w:tc>
          <w:tcPr>
            <w:tcW w:w="860" w:type="dxa"/>
            <w:vAlign w:val="bottom"/>
          </w:tcPr>
          <w:p w:rsidR="00F53A1F" w:rsidRDefault="00587AE6">
            <w:pPr>
              <w:spacing w:line="318" w:lineRule="exact"/>
              <w:ind w:left="600"/>
              <w:rPr>
                <w:sz w:val="20"/>
                <w:szCs w:val="20"/>
              </w:rPr>
            </w:pPr>
            <w:r>
              <w:rPr>
                <w:rFonts w:eastAsia="Times New Roman"/>
                <w:sz w:val="28"/>
                <w:szCs w:val="28"/>
              </w:rPr>
              <w:t>2.</w:t>
            </w:r>
          </w:p>
        </w:tc>
        <w:tc>
          <w:tcPr>
            <w:tcW w:w="4020" w:type="dxa"/>
            <w:vAlign w:val="bottom"/>
          </w:tcPr>
          <w:p w:rsidR="00F53A1F" w:rsidRDefault="00587AE6">
            <w:pPr>
              <w:spacing w:line="318" w:lineRule="exact"/>
              <w:ind w:left="20"/>
              <w:rPr>
                <w:sz w:val="20"/>
                <w:szCs w:val="20"/>
              </w:rPr>
            </w:pPr>
            <w:r>
              <w:rPr>
                <w:rFonts w:eastAsia="Times New Roman"/>
                <w:sz w:val="28"/>
                <w:szCs w:val="28"/>
              </w:rPr>
              <w:t>Rp.: Sol. Suprastini 2% - 1.0</w:t>
            </w:r>
          </w:p>
        </w:tc>
      </w:tr>
      <w:tr w:rsidR="00F53A1F">
        <w:trPr>
          <w:trHeight w:val="322"/>
        </w:trPr>
        <w:tc>
          <w:tcPr>
            <w:tcW w:w="4220" w:type="dxa"/>
            <w:vAlign w:val="bottom"/>
          </w:tcPr>
          <w:p w:rsidR="00F53A1F" w:rsidRDefault="00587AE6">
            <w:pPr>
              <w:rPr>
                <w:sz w:val="20"/>
                <w:szCs w:val="20"/>
              </w:rPr>
            </w:pPr>
            <w:r>
              <w:rPr>
                <w:rFonts w:eastAsia="Times New Roman"/>
                <w:sz w:val="28"/>
                <w:szCs w:val="28"/>
              </w:rPr>
              <w:t>D.t.d. № 30</w:t>
            </w:r>
          </w:p>
        </w:tc>
        <w:tc>
          <w:tcPr>
            <w:tcW w:w="4880" w:type="dxa"/>
            <w:gridSpan w:val="2"/>
            <w:vAlign w:val="bottom"/>
          </w:tcPr>
          <w:p w:rsidR="00F53A1F" w:rsidRDefault="00587AE6">
            <w:pPr>
              <w:ind w:left="600"/>
              <w:rPr>
                <w:sz w:val="20"/>
                <w:szCs w:val="20"/>
              </w:rPr>
            </w:pPr>
            <w:r>
              <w:rPr>
                <w:rFonts w:eastAsia="Times New Roman"/>
                <w:sz w:val="28"/>
                <w:szCs w:val="28"/>
              </w:rPr>
              <w:t>D.t.d. N. 10 in amp.</w:t>
            </w:r>
          </w:p>
        </w:tc>
      </w:tr>
      <w:tr w:rsidR="00F53A1F">
        <w:trPr>
          <w:trHeight w:val="322"/>
        </w:trPr>
        <w:tc>
          <w:tcPr>
            <w:tcW w:w="4220" w:type="dxa"/>
            <w:vAlign w:val="bottom"/>
          </w:tcPr>
          <w:p w:rsidR="00F53A1F" w:rsidRDefault="00587AE6">
            <w:pPr>
              <w:rPr>
                <w:sz w:val="20"/>
                <w:szCs w:val="20"/>
              </w:rPr>
            </w:pPr>
            <w:r>
              <w:rPr>
                <w:rFonts w:eastAsia="Times New Roman"/>
                <w:sz w:val="28"/>
                <w:szCs w:val="28"/>
              </w:rPr>
              <w:t>S. По 1 таблетке 2 раза в день.</w:t>
            </w:r>
          </w:p>
        </w:tc>
        <w:tc>
          <w:tcPr>
            <w:tcW w:w="4880" w:type="dxa"/>
            <w:gridSpan w:val="2"/>
            <w:vAlign w:val="bottom"/>
          </w:tcPr>
          <w:p w:rsidR="00F53A1F" w:rsidRDefault="00587AE6">
            <w:pPr>
              <w:ind w:left="600"/>
              <w:rPr>
                <w:sz w:val="20"/>
                <w:szCs w:val="20"/>
              </w:rPr>
            </w:pPr>
            <w:r>
              <w:rPr>
                <w:rFonts w:eastAsia="Times New Roman"/>
                <w:sz w:val="28"/>
                <w:szCs w:val="28"/>
              </w:rPr>
              <w:t>S. По 1 мл в/м 2 раза в день.</w:t>
            </w:r>
          </w:p>
        </w:tc>
      </w:tr>
      <w:tr w:rsidR="00F53A1F">
        <w:trPr>
          <w:trHeight w:val="644"/>
        </w:trPr>
        <w:tc>
          <w:tcPr>
            <w:tcW w:w="4220" w:type="dxa"/>
            <w:vAlign w:val="bottom"/>
          </w:tcPr>
          <w:p w:rsidR="00F53A1F" w:rsidRDefault="00F53A1F">
            <w:pPr>
              <w:rPr>
                <w:sz w:val="24"/>
                <w:szCs w:val="24"/>
              </w:rPr>
            </w:pPr>
          </w:p>
        </w:tc>
        <w:tc>
          <w:tcPr>
            <w:tcW w:w="860" w:type="dxa"/>
            <w:vAlign w:val="bottom"/>
          </w:tcPr>
          <w:p w:rsidR="00F53A1F" w:rsidRDefault="00587AE6">
            <w:pPr>
              <w:ind w:left="600"/>
              <w:rPr>
                <w:sz w:val="20"/>
                <w:szCs w:val="20"/>
              </w:rPr>
            </w:pPr>
            <w:r>
              <w:rPr>
                <w:rFonts w:eastAsia="Times New Roman"/>
                <w:sz w:val="28"/>
                <w:szCs w:val="28"/>
              </w:rPr>
              <w:t>3.</w:t>
            </w:r>
          </w:p>
        </w:tc>
        <w:tc>
          <w:tcPr>
            <w:tcW w:w="4020" w:type="dxa"/>
            <w:vAlign w:val="bottom"/>
          </w:tcPr>
          <w:p w:rsidR="00F53A1F" w:rsidRDefault="00587AE6">
            <w:pPr>
              <w:ind w:left="20"/>
              <w:rPr>
                <w:sz w:val="20"/>
                <w:szCs w:val="20"/>
              </w:rPr>
            </w:pPr>
            <w:r>
              <w:rPr>
                <w:rFonts w:eastAsia="Times New Roman"/>
                <w:sz w:val="28"/>
                <w:szCs w:val="28"/>
              </w:rPr>
              <w:t>Rp: Acesoli 500,0</w:t>
            </w:r>
          </w:p>
        </w:tc>
      </w:tr>
      <w:tr w:rsidR="00F53A1F">
        <w:trPr>
          <w:trHeight w:val="322"/>
        </w:trPr>
        <w:tc>
          <w:tcPr>
            <w:tcW w:w="4220" w:type="dxa"/>
            <w:vAlign w:val="bottom"/>
          </w:tcPr>
          <w:p w:rsidR="00F53A1F" w:rsidRDefault="00F53A1F">
            <w:pPr>
              <w:rPr>
                <w:sz w:val="24"/>
                <w:szCs w:val="24"/>
              </w:rPr>
            </w:pPr>
          </w:p>
        </w:tc>
        <w:tc>
          <w:tcPr>
            <w:tcW w:w="4880" w:type="dxa"/>
            <w:gridSpan w:val="2"/>
            <w:vAlign w:val="bottom"/>
          </w:tcPr>
          <w:p w:rsidR="00F53A1F" w:rsidRDefault="00587AE6">
            <w:pPr>
              <w:ind w:left="600"/>
              <w:rPr>
                <w:sz w:val="20"/>
                <w:szCs w:val="20"/>
              </w:rPr>
            </w:pPr>
            <w:r>
              <w:rPr>
                <w:rFonts w:eastAsia="Times New Roman"/>
                <w:sz w:val="28"/>
                <w:szCs w:val="28"/>
              </w:rPr>
              <w:t>D.t.d. № 2 in flac.</w:t>
            </w:r>
          </w:p>
        </w:tc>
      </w:tr>
      <w:tr w:rsidR="00F53A1F">
        <w:trPr>
          <w:trHeight w:val="322"/>
        </w:trPr>
        <w:tc>
          <w:tcPr>
            <w:tcW w:w="4220" w:type="dxa"/>
            <w:vAlign w:val="bottom"/>
          </w:tcPr>
          <w:p w:rsidR="00F53A1F" w:rsidRDefault="00F53A1F">
            <w:pPr>
              <w:rPr>
                <w:sz w:val="24"/>
                <w:szCs w:val="24"/>
              </w:rPr>
            </w:pPr>
          </w:p>
        </w:tc>
        <w:tc>
          <w:tcPr>
            <w:tcW w:w="860" w:type="dxa"/>
            <w:vAlign w:val="bottom"/>
          </w:tcPr>
          <w:p w:rsidR="00F53A1F" w:rsidRDefault="00587AE6">
            <w:pPr>
              <w:ind w:left="600"/>
              <w:rPr>
                <w:sz w:val="20"/>
                <w:szCs w:val="20"/>
              </w:rPr>
            </w:pPr>
            <w:r>
              <w:rPr>
                <w:rFonts w:eastAsia="Times New Roman"/>
                <w:sz w:val="28"/>
                <w:szCs w:val="28"/>
              </w:rPr>
              <w:t>S.</w:t>
            </w:r>
          </w:p>
        </w:tc>
        <w:tc>
          <w:tcPr>
            <w:tcW w:w="4020" w:type="dxa"/>
            <w:vAlign w:val="bottom"/>
          </w:tcPr>
          <w:p w:rsidR="00F53A1F" w:rsidRDefault="00587AE6">
            <w:pPr>
              <w:ind w:left="280"/>
              <w:rPr>
                <w:sz w:val="20"/>
                <w:szCs w:val="20"/>
              </w:rPr>
            </w:pPr>
            <w:r>
              <w:rPr>
                <w:rFonts w:eastAsia="Times New Roman"/>
                <w:sz w:val="28"/>
                <w:szCs w:val="28"/>
              </w:rPr>
              <w:t>Вводить   в   вену   капельно.</w:t>
            </w:r>
          </w:p>
        </w:tc>
      </w:tr>
    </w:tbl>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20" w:lineRule="exact"/>
        <w:rPr>
          <w:sz w:val="20"/>
          <w:szCs w:val="20"/>
        </w:rPr>
      </w:pPr>
    </w:p>
    <w:p w:rsidR="00F53A1F" w:rsidRDefault="00587AE6" w:rsidP="00587AE6">
      <w:pPr>
        <w:numPr>
          <w:ilvl w:val="0"/>
          <w:numId w:val="446"/>
        </w:numPr>
        <w:tabs>
          <w:tab w:val="left" w:pos="1100"/>
        </w:tabs>
        <w:ind w:left="1100" w:hanging="357"/>
        <w:rPr>
          <w:rFonts w:eastAsia="Times New Roman"/>
          <w:b/>
          <w:bCs/>
          <w:sz w:val="28"/>
          <w:szCs w:val="28"/>
        </w:rPr>
      </w:pPr>
      <w:r>
        <w:rPr>
          <w:rFonts w:eastAsia="Times New Roman"/>
          <w:b/>
          <w:bCs/>
          <w:sz w:val="28"/>
          <w:szCs w:val="28"/>
        </w:rPr>
        <w:t>Поставьте предварительный диагноз.</w:t>
      </w:r>
    </w:p>
    <w:p w:rsidR="00F53A1F" w:rsidRDefault="00587AE6">
      <w:pPr>
        <w:spacing w:line="236" w:lineRule="auto"/>
        <w:ind w:left="740"/>
        <w:rPr>
          <w:sz w:val="20"/>
          <w:szCs w:val="20"/>
        </w:rPr>
      </w:pPr>
      <w:r>
        <w:rPr>
          <w:rFonts w:eastAsia="Times New Roman"/>
          <w:sz w:val="28"/>
          <w:szCs w:val="28"/>
        </w:rPr>
        <w:t>Контактная (профессиональная) экзема в стадии обострения.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3" w:lineRule="exact"/>
        <w:rPr>
          <w:sz w:val="20"/>
          <w:szCs w:val="20"/>
        </w:rPr>
      </w:pPr>
    </w:p>
    <w:p w:rsidR="00F53A1F" w:rsidRDefault="00587AE6">
      <w:pPr>
        <w:ind w:right="140"/>
        <w:jc w:val="right"/>
        <w:rPr>
          <w:sz w:val="20"/>
          <w:szCs w:val="20"/>
        </w:rPr>
      </w:pPr>
      <w:r>
        <w:rPr>
          <w:rFonts w:eastAsia="Times New Roman"/>
          <w:sz w:val="24"/>
          <w:szCs w:val="24"/>
        </w:rPr>
        <w:t>153</w:t>
      </w:r>
    </w:p>
    <w:p w:rsidR="00F53A1F" w:rsidRDefault="00F53A1F">
      <w:pPr>
        <w:sectPr w:rsidR="00F53A1F">
          <w:pgSz w:w="11900" w:h="16838"/>
          <w:pgMar w:top="1133" w:right="1326" w:bottom="120" w:left="1440" w:header="0" w:footer="0" w:gutter="0"/>
          <w:cols w:space="720" w:equalWidth="0">
            <w:col w:w="9140"/>
          </w:cols>
        </w:sectPr>
      </w:pPr>
    </w:p>
    <w:p w:rsidR="00F53A1F" w:rsidRDefault="00587AE6">
      <w:pPr>
        <w:spacing w:line="228" w:lineRule="auto"/>
        <w:ind w:left="40" w:right="46" w:firstLine="710"/>
        <w:jc w:val="both"/>
        <w:rPr>
          <w:sz w:val="20"/>
          <w:szCs w:val="20"/>
        </w:rPr>
      </w:pPr>
      <w:r>
        <w:rPr>
          <w:rFonts w:eastAsia="Times New Roman"/>
          <w:b/>
          <w:bCs/>
          <w:sz w:val="28"/>
          <w:szCs w:val="28"/>
        </w:rPr>
        <w:t>2. Какие методы дополнительного обследования могут подтвердить или отвергнуть данный диагноз?</w:t>
      </w:r>
    </w:p>
    <w:p w:rsidR="00F53A1F" w:rsidRDefault="00F53A1F">
      <w:pPr>
        <w:spacing w:line="2" w:lineRule="exact"/>
        <w:rPr>
          <w:sz w:val="20"/>
          <w:szCs w:val="20"/>
        </w:rPr>
      </w:pPr>
    </w:p>
    <w:p w:rsidR="00F53A1F" w:rsidRDefault="00587AE6">
      <w:pPr>
        <w:spacing w:line="227" w:lineRule="auto"/>
        <w:ind w:left="40" w:right="46" w:firstLine="710"/>
        <w:jc w:val="both"/>
        <w:rPr>
          <w:sz w:val="20"/>
          <w:szCs w:val="20"/>
        </w:rPr>
      </w:pPr>
      <w:r>
        <w:rPr>
          <w:rFonts w:eastAsia="Times New Roman"/>
          <w:sz w:val="28"/>
          <w:szCs w:val="28"/>
        </w:rPr>
        <w:t>Диагноз устанавливается профпатологом на основании анамнеза, клинических проявлений, течения заболевания, выяснения условий</w:t>
      </w:r>
    </w:p>
    <w:p w:rsidR="00F53A1F" w:rsidRDefault="00F53A1F">
      <w:pPr>
        <w:spacing w:line="1" w:lineRule="exact"/>
        <w:rPr>
          <w:sz w:val="20"/>
          <w:szCs w:val="20"/>
        </w:rPr>
      </w:pPr>
    </w:p>
    <w:p w:rsidR="00F53A1F" w:rsidRDefault="00587AE6">
      <w:pPr>
        <w:spacing w:line="227" w:lineRule="auto"/>
        <w:ind w:left="40" w:right="46"/>
        <w:jc w:val="both"/>
        <w:rPr>
          <w:sz w:val="20"/>
          <w:szCs w:val="20"/>
        </w:rPr>
      </w:pPr>
      <w:r>
        <w:rPr>
          <w:rFonts w:eastAsia="Times New Roman"/>
          <w:sz w:val="28"/>
          <w:szCs w:val="28"/>
        </w:rPr>
        <w:t>работы и этиологического фактора болезни. Повышенная чувствительность к производственным аллергенам выявляется с помощью кожных проб или in vitro (резко положительной РТМЛ и др.).</w:t>
      </w:r>
    </w:p>
    <w:p w:rsidR="00F53A1F" w:rsidRDefault="00F53A1F">
      <w:pPr>
        <w:spacing w:line="205" w:lineRule="exact"/>
        <w:rPr>
          <w:sz w:val="20"/>
          <w:szCs w:val="20"/>
        </w:rPr>
      </w:pPr>
    </w:p>
    <w:p w:rsidR="00F53A1F" w:rsidRDefault="00587AE6">
      <w:pPr>
        <w:spacing w:line="228" w:lineRule="auto"/>
        <w:ind w:left="40" w:right="26" w:firstLine="710"/>
        <w:jc w:val="both"/>
        <w:rPr>
          <w:sz w:val="20"/>
          <w:szCs w:val="20"/>
        </w:rPr>
      </w:pPr>
      <w:r>
        <w:rPr>
          <w:rFonts w:eastAsia="Times New Roman"/>
          <w:b/>
          <w:bCs/>
          <w:sz w:val="28"/>
          <w:szCs w:val="28"/>
        </w:rPr>
        <w:t>3. Проведите дифференциальную диагностику данного дерматоза.</w:t>
      </w:r>
    </w:p>
    <w:p w:rsidR="00F53A1F" w:rsidRDefault="00587AE6">
      <w:pPr>
        <w:tabs>
          <w:tab w:val="left" w:pos="3240"/>
          <w:tab w:val="left" w:pos="4900"/>
          <w:tab w:val="left" w:pos="5340"/>
          <w:tab w:val="left" w:pos="7520"/>
        </w:tabs>
        <w:spacing w:line="235" w:lineRule="auto"/>
        <w:ind w:left="740"/>
        <w:rPr>
          <w:sz w:val="20"/>
          <w:szCs w:val="20"/>
        </w:rPr>
      </w:pPr>
      <w:r>
        <w:rPr>
          <w:rFonts w:eastAsia="Times New Roman"/>
          <w:sz w:val="28"/>
          <w:szCs w:val="28"/>
        </w:rPr>
        <w:t>Дифференциальная</w:t>
      </w:r>
      <w:r>
        <w:rPr>
          <w:rFonts w:eastAsia="Times New Roman"/>
          <w:sz w:val="28"/>
          <w:szCs w:val="28"/>
        </w:rPr>
        <w:tab/>
        <w:t>диагностика</w:t>
      </w:r>
      <w:r>
        <w:rPr>
          <w:rFonts w:eastAsia="Times New Roman"/>
          <w:sz w:val="28"/>
          <w:szCs w:val="28"/>
        </w:rPr>
        <w:tab/>
        <w:t>со</w:t>
      </w:r>
      <w:r>
        <w:rPr>
          <w:rFonts w:eastAsia="Times New Roman"/>
          <w:sz w:val="28"/>
          <w:szCs w:val="28"/>
        </w:rPr>
        <w:tab/>
        <w:t>стрептодермией,</w:t>
      </w:r>
      <w:r>
        <w:rPr>
          <w:sz w:val="20"/>
          <w:szCs w:val="20"/>
        </w:rPr>
        <w:tab/>
      </w:r>
      <w:r>
        <w:rPr>
          <w:rFonts w:eastAsia="Times New Roman"/>
          <w:sz w:val="27"/>
          <w:szCs w:val="27"/>
        </w:rPr>
        <w:t>контактным</w:t>
      </w:r>
    </w:p>
    <w:p w:rsidR="00F53A1F" w:rsidRDefault="00F53A1F">
      <w:pPr>
        <w:spacing w:line="1" w:lineRule="exact"/>
        <w:rPr>
          <w:sz w:val="20"/>
          <w:szCs w:val="20"/>
        </w:rPr>
      </w:pPr>
    </w:p>
    <w:p w:rsidR="00F53A1F" w:rsidRDefault="00587AE6">
      <w:pPr>
        <w:spacing w:line="227" w:lineRule="auto"/>
        <w:ind w:left="40" w:right="46"/>
        <w:jc w:val="both"/>
        <w:rPr>
          <w:sz w:val="20"/>
          <w:szCs w:val="20"/>
        </w:rPr>
      </w:pPr>
      <w:r>
        <w:rPr>
          <w:rFonts w:eastAsia="Times New Roman"/>
          <w:sz w:val="28"/>
          <w:szCs w:val="28"/>
        </w:rPr>
        <w:t>аллергическим дерматитом, субкорнеальным пустулезом, герпетиформным дерматитом Дюринга, лейшманиозом, другими клиническими вариантами экземы.</w:t>
      </w:r>
    </w:p>
    <w:p w:rsidR="00F53A1F" w:rsidRDefault="00F53A1F">
      <w:pPr>
        <w:spacing w:line="190" w:lineRule="exact"/>
        <w:rPr>
          <w:sz w:val="20"/>
          <w:szCs w:val="20"/>
        </w:rPr>
      </w:pPr>
    </w:p>
    <w:p w:rsidR="00F53A1F" w:rsidRDefault="00587AE6" w:rsidP="00587AE6">
      <w:pPr>
        <w:numPr>
          <w:ilvl w:val="0"/>
          <w:numId w:val="447"/>
        </w:numPr>
        <w:tabs>
          <w:tab w:val="left" w:pos="1100"/>
        </w:tabs>
        <w:ind w:left="1100" w:hanging="357"/>
        <w:rPr>
          <w:rFonts w:eastAsia="Times New Roman"/>
          <w:b/>
          <w:bCs/>
          <w:sz w:val="28"/>
          <w:szCs w:val="28"/>
        </w:rPr>
      </w:pPr>
      <w:r>
        <w:rPr>
          <w:rFonts w:eastAsia="Times New Roman"/>
          <w:b/>
          <w:bCs/>
          <w:sz w:val="28"/>
          <w:szCs w:val="28"/>
        </w:rPr>
        <w:t>Профилактика данного дерматоза.</w:t>
      </w:r>
    </w:p>
    <w:p w:rsidR="00F53A1F" w:rsidRDefault="00587AE6">
      <w:pPr>
        <w:spacing w:line="227" w:lineRule="auto"/>
        <w:ind w:left="40" w:right="46" w:firstLine="710"/>
        <w:jc w:val="both"/>
        <w:rPr>
          <w:sz w:val="20"/>
          <w:szCs w:val="20"/>
        </w:rPr>
      </w:pPr>
      <w:r>
        <w:rPr>
          <w:rFonts w:eastAsia="Times New Roman"/>
          <w:sz w:val="28"/>
          <w:szCs w:val="28"/>
        </w:rPr>
        <w:t>Профилактика профессиональной экземы предусматривает улучшение санитарно-технических и санитарно-гигиенических условий труда на производстве, обеспечение рабочих средствами индивидуальной защиты кожи, в том числе и дерматологическими. Больные экземой подлежат диспансерному наблюдению у дерматолога.</w:t>
      </w:r>
    </w:p>
    <w:p w:rsidR="00F53A1F" w:rsidRDefault="00F53A1F">
      <w:pPr>
        <w:spacing w:line="205" w:lineRule="exact"/>
        <w:rPr>
          <w:sz w:val="20"/>
          <w:szCs w:val="20"/>
        </w:rPr>
      </w:pPr>
    </w:p>
    <w:p w:rsidR="00F53A1F" w:rsidRDefault="00587AE6" w:rsidP="00587AE6">
      <w:pPr>
        <w:numPr>
          <w:ilvl w:val="0"/>
          <w:numId w:val="448"/>
        </w:numPr>
        <w:tabs>
          <w:tab w:val="left" w:pos="1096"/>
        </w:tabs>
        <w:spacing w:line="227" w:lineRule="auto"/>
        <w:ind w:left="740" w:right="46" w:firstLine="3"/>
        <w:rPr>
          <w:rFonts w:eastAsia="Times New Roman"/>
          <w:b/>
          <w:bCs/>
          <w:sz w:val="28"/>
          <w:szCs w:val="28"/>
        </w:rPr>
      </w:pPr>
      <w:r>
        <w:rPr>
          <w:rFonts w:eastAsia="Times New Roman"/>
          <w:b/>
          <w:bCs/>
          <w:sz w:val="28"/>
          <w:szCs w:val="28"/>
        </w:rPr>
        <w:t xml:space="preserve">Рекомендации больной после клинического выздоровления. </w:t>
      </w:r>
      <w:r>
        <w:rPr>
          <w:rFonts w:eastAsia="Times New Roman"/>
          <w:sz w:val="28"/>
          <w:szCs w:val="28"/>
        </w:rPr>
        <w:t>Больного профессиональной экземой необходимо перевести на</w:t>
      </w:r>
    </w:p>
    <w:p w:rsidR="00F53A1F" w:rsidRDefault="00F53A1F">
      <w:pPr>
        <w:spacing w:line="2" w:lineRule="exact"/>
        <w:rPr>
          <w:sz w:val="20"/>
          <w:szCs w:val="20"/>
        </w:rPr>
      </w:pPr>
    </w:p>
    <w:p w:rsidR="00F53A1F" w:rsidRDefault="00587AE6">
      <w:pPr>
        <w:spacing w:line="227" w:lineRule="auto"/>
        <w:ind w:left="40" w:right="46"/>
        <w:jc w:val="both"/>
        <w:rPr>
          <w:sz w:val="20"/>
          <w:szCs w:val="20"/>
        </w:rPr>
      </w:pPr>
      <w:r>
        <w:rPr>
          <w:rFonts w:eastAsia="Times New Roman"/>
          <w:sz w:val="28"/>
          <w:szCs w:val="28"/>
        </w:rPr>
        <w:t>работу вне контакта с производственными аллергенами, раздражающими кожу веществами, неблагоприятными физическими факторами; при упорном течении профессиональной экземы больного освидетельствуют для определения инвалидности по профзаболеванию.</w:t>
      </w:r>
    </w:p>
    <w:p w:rsidR="00F53A1F" w:rsidRDefault="00F53A1F">
      <w:pPr>
        <w:spacing w:line="233"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03" w:lineRule="exact"/>
        <w:rPr>
          <w:sz w:val="20"/>
          <w:szCs w:val="20"/>
        </w:rPr>
      </w:pPr>
    </w:p>
    <w:p w:rsidR="00F53A1F" w:rsidRDefault="00587AE6" w:rsidP="00587AE6">
      <w:pPr>
        <w:numPr>
          <w:ilvl w:val="0"/>
          <w:numId w:val="449"/>
        </w:numPr>
        <w:tabs>
          <w:tab w:val="left" w:pos="1460"/>
        </w:tabs>
        <w:ind w:left="1460" w:hanging="717"/>
        <w:rPr>
          <w:rFonts w:eastAsia="Times New Roman"/>
          <w:sz w:val="28"/>
          <w:szCs w:val="28"/>
        </w:rPr>
      </w:pPr>
      <w:r>
        <w:rPr>
          <w:rFonts w:eastAsia="Times New Roman"/>
          <w:b/>
          <w:bCs/>
          <w:sz w:val="28"/>
          <w:szCs w:val="28"/>
        </w:rPr>
        <w:t>Поставьте диагноз.</w:t>
      </w:r>
    </w:p>
    <w:p w:rsidR="00F53A1F" w:rsidRDefault="00587AE6">
      <w:pPr>
        <w:spacing w:line="226" w:lineRule="auto"/>
        <w:ind w:left="740"/>
        <w:rPr>
          <w:sz w:val="20"/>
          <w:szCs w:val="20"/>
        </w:rPr>
      </w:pPr>
      <w:r>
        <w:rPr>
          <w:rFonts w:eastAsia="Times New Roman"/>
          <w:sz w:val="28"/>
          <w:szCs w:val="28"/>
        </w:rPr>
        <w:t>Распространенная токсикодермия медикаментозного генеза.</w:t>
      </w:r>
    </w:p>
    <w:p w:rsidR="00F53A1F" w:rsidRDefault="00F53A1F">
      <w:pPr>
        <w:spacing w:line="202" w:lineRule="exact"/>
        <w:rPr>
          <w:sz w:val="20"/>
          <w:szCs w:val="20"/>
        </w:rPr>
      </w:pPr>
    </w:p>
    <w:p w:rsidR="00F53A1F" w:rsidRDefault="00587AE6" w:rsidP="00587AE6">
      <w:pPr>
        <w:numPr>
          <w:ilvl w:val="0"/>
          <w:numId w:val="450"/>
        </w:numPr>
        <w:tabs>
          <w:tab w:val="left" w:pos="1456"/>
        </w:tabs>
        <w:spacing w:line="228" w:lineRule="auto"/>
        <w:ind w:left="40" w:right="46" w:firstLine="703"/>
        <w:rPr>
          <w:rFonts w:eastAsia="Times New Roman"/>
          <w:sz w:val="28"/>
          <w:szCs w:val="28"/>
        </w:rPr>
      </w:pPr>
      <w:r>
        <w:rPr>
          <w:rFonts w:eastAsia="Times New Roman"/>
          <w:b/>
          <w:bCs/>
          <w:sz w:val="28"/>
          <w:szCs w:val="28"/>
        </w:rPr>
        <w:t>Какие методы дополнительного обследования могут подтвердить данный диагноз?</w:t>
      </w:r>
    </w:p>
    <w:p w:rsidR="00F53A1F" w:rsidRDefault="00F53A1F">
      <w:pPr>
        <w:spacing w:line="1" w:lineRule="exact"/>
        <w:rPr>
          <w:rFonts w:eastAsia="Times New Roman"/>
          <w:sz w:val="28"/>
          <w:szCs w:val="28"/>
        </w:rPr>
      </w:pPr>
    </w:p>
    <w:p w:rsidR="00F53A1F" w:rsidRDefault="00587AE6">
      <w:pPr>
        <w:spacing w:line="227" w:lineRule="auto"/>
        <w:ind w:left="40" w:right="46" w:firstLine="710"/>
        <w:jc w:val="both"/>
        <w:rPr>
          <w:rFonts w:eastAsia="Times New Roman"/>
          <w:sz w:val="28"/>
          <w:szCs w:val="28"/>
        </w:rPr>
      </w:pPr>
      <w:r>
        <w:rPr>
          <w:rFonts w:eastAsia="Times New Roman"/>
          <w:sz w:val="28"/>
          <w:szCs w:val="28"/>
        </w:rPr>
        <w:t>Положительные иммунологические тесты: РПГА (реакция пассивной гемагглютинации); прямой и непрямой тест дегрануляции базофилов или тучных клеток; показатель повреждения нейтрофилов; ИФА для определения антител класса IgG, IgM, IgE; РПМЛ (реакция подавления миграции лейкоцитов.</w:t>
      </w:r>
    </w:p>
    <w:p w:rsidR="00F53A1F" w:rsidRDefault="00F53A1F">
      <w:pPr>
        <w:spacing w:line="190" w:lineRule="exact"/>
        <w:rPr>
          <w:rFonts w:eastAsia="Times New Roman"/>
          <w:sz w:val="28"/>
          <w:szCs w:val="28"/>
        </w:rPr>
      </w:pPr>
    </w:p>
    <w:p w:rsidR="00F53A1F" w:rsidRDefault="00587AE6" w:rsidP="00587AE6">
      <w:pPr>
        <w:numPr>
          <w:ilvl w:val="0"/>
          <w:numId w:val="450"/>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spacing w:line="228" w:lineRule="auto"/>
        <w:ind w:left="40"/>
        <w:rPr>
          <w:rFonts w:eastAsia="Times New Roman"/>
          <w:b/>
          <w:bCs/>
          <w:sz w:val="28"/>
          <w:szCs w:val="28"/>
        </w:rPr>
      </w:pPr>
      <w:r>
        <w:rPr>
          <w:rFonts w:eastAsia="Times New Roman"/>
          <w:b/>
          <w:bCs/>
          <w:sz w:val="28"/>
          <w:szCs w:val="28"/>
        </w:rPr>
        <w:t>дерматоза.</w:t>
      </w:r>
    </w:p>
    <w:p w:rsidR="00F53A1F" w:rsidRDefault="00587AE6">
      <w:pPr>
        <w:spacing w:line="226" w:lineRule="auto"/>
        <w:ind w:left="40" w:right="46" w:firstLine="710"/>
        <w:rPr>
          <w:rFonts w:eastAsia="Times New Roman"/>
          <w:b/>
          <w:bCs/>
          <w:sz w:val="28"/>
          <w:szCs w:val="28"/>
        </w:rPr>
      </w:pPr>
      <w:r>
        <w:rPr>
          <w:rFonts w:eastAsia="Times New Roman"/>
          <w:sz w:val="28"/>
          <w:szCs w:val="28"/>
        </w:rPr>
        <w:t>С красным плоским лишаем, псориазом, милиарным и лентикулярным папулезным сифилидом.</w:t>
      </w:r>
    </w:p>
    <w:p w:rsidR="00F53A1F" w:rsidRDefault="00F53A1F">
      <w:pPr>
        <w:spacing w:line="189" w:lineRule="exact"/>
        <w:rPr>
          <w:rFonts w:eastAsia="Times New Roman"/>
          <w:b/>
          <w:bCs/>
          <w:sz w:val="28"/>
          <w:szCs w:val="28"/>
        </w:rPr>
      </w:pPr>
    </w:p>
    <w:p w:rsidR="00F53A1F" w:rsidRDefault="00587AE6" w:rsidP="00587AE6">
      <w:pPr>
        <w:numPr>
          <w:ilvl w:val="0"/>
          <w:numId w:val="450"/>
        </w:numPr>
        <w:tabs>
          <w:tab w:val="left" w:pos="1460"/>
        </w:tabs>
        <w:ind w:left="1460" w:hanging="717"/>
        <w:rPr>
          <w:rFonts w:eastAsia="Times New Roman"/>
          <w:b/>
          <w:bCs/>
          <w:sz w:val="28"/>
          <w:szCs w:val="28"/>
        </w:rPr>
      </w:pPr>
      <w:r>
        <w:rPr>
          <w:rFonts w:eastAsia="Times New Roman"/>
          <w:b/>
          <w:bCs/>
          <w:sz w:val="28"/>
          <w:szCs w:val="28"/>
        </w:rPr>
        <w:t>Назначьте лечение. Выпишите рецепты.</w:t>
      </w:r>
    </w:p>
    <w:p w:rsidR="00F53A1F" w:rsidRDefault="00587AE6">
      <w:pPr>
        <w:spacing w:line="215" w:lineRule="auto"/>
        <w:ind w:left="740"/>
        <w:rPr>
          <w:sz w:val="20"/>
          <w:szCs w:val="20"/>
        </w:rPr>
      </w:pPr>
      <w:r>
        <w:rPr>
          <w:rFonts w:eastAsia="Times New Roman"/>
          <w:sz w:val="28"/>
          <w:szCs w:val="28"/>
        </w:rPr>
        <w:t>Общая терапия:</w:t>
      </w:r>
    </w:p>
    <w:p w:rsidR="00F53A1F" w:rsidRDefault="00587AE6" w:rsidP="00587AE6">
      <w:pPr>
        <w:numPr>
          <w:ilvl w:val="0"/>
          <w:numId w:val="451"/>
        </w:numPr>
        <w:tabs>
          <w:tab w:val="left" w:pos="1460"/>
        </w:tabs>
        <w:spacing w:line="238" w:lineRule="auto"/>
        <w:ind w:left="1460" w:hanging="717"/>
        <w:rPr>
          <w:rFonts w:ascii="Symbol" w:eastAsia="Symbol" w:hAnsi="Symbol" w:cs="Symbol"/>
          <w:sz w:val="28"/>
          <w:szCs w:val="28"/>
        </w:rPr>
      </w:pPr>
      <w:r>
        <w:rPr>
          <w:rFonts w:eastAsia="Times New Roman"/>
          <w:sz w:val="28"/>
          <w:szCs w:val="28"/>
        </w:rPr>
        <w:t>отмена всех лекарственных препаратов;</w:t>
      </w:r>
    </w:p>
    <w:p w:rsidR="00F53A1F" w:rsidRDefault="00F53A1F">
      <w:pPr>
        <w:spacing w:line="318" w:lineRule="exact"/>
        <w:rPr>
          <w:sz w:val="20"/>
          <w:szCs w:val="20"/>
        </w:rPr>
      </w:pPr>
    </w:p>
    <w:p w:rsidR="00F53A1F" w:rsidRDefault="00587AE6">
      <w:pPr>
        <w:ind w:left="40"/>
        <w:rPr>
          <w:sz w:val="20"/>
          <w:szCs w:val="20"/>
        </w:rPr>
      </w:pPr>
      <w:r>
        <w:rPr>
          <w:rFonts w:eastAsia="Times New Roman"/>
          <w:sz w:val="24"/>
          <w:szCs w:val="24"/>
        </w:rPr>
        <w:t>154</w:t>
      </w:r>
    </w:p>
    <w:p w:rsidR="00F53A1F" w:rsidRDefault="00F53A1F">
      <w:pPr>
        <w:sectPr w:rsidR="00F53A1F">
          <w:pgSz w:w="11900" w:h="16838"/>
          <w:pgMar w:top="1133" w:right="1440" w:bottom="120" w:left="1440" w:header="0" w:footer="0" w:gutter="0"/>
          <w:cols w:space="720" w:equalWidth="0">
            <w:col w:w="9026"/>
          </w:cols>
        </w:sectPr>
      </w:pPr>
    </w:p>
    <w:p w:rsidR="00F53A1F" w:rsidRDefault="00587AE6" w:rsidP="00587AE6">
      <w:pPr>
        <w:numPr>
          <w:ilvl w:val="0"/>
          <w:numId w:val="452"/>
        </w:numPr>
        <w:tabs>
          <w:tab w:val="left" w:pos="1456"/>
        </w:tabs>
        <w:spacing w:line="221" w:lineRule="auto"/>
        <w:ind w:left="40" w:right="46" w:firstLine="703"/>
        <w:rPr>
          <w:rFonts w:ascii="Symbol" w:eastAsia="Symbol" w:hAnsi="Symbol" w:cs="Symbol"/>
          <w:sz w:val="28"/>
          <w:szCs w:val="28"/>
        </w:rPr>
      </w:pPr>
      <w:r>
        <w:rPr>
          <w:rFonts w:eastAsia="Times New Roman"/>
          <w:sz w:val="28"/>
          <w:szCs w:val="28"/>
        </w:rPr>
        <w:t>молочно-растительная диета с ограничением соли, углеводов, экстрактивных веществ, обильное питье;</w:t>
      </w:r>
    </w:p>
    <w:p w:rsidR="00F53A1F" w:rsidRDefault="00F53A1F">
      <w:pPr>
        <w:spacing w:line="1" w:lineRule="exact"/>
        <w:rPr>
          <w:rFonts w:ascii="Symbol" w:eastAsia="Symbol" w:hAnsi="Symbol" w:cs="Symbol"/>
          <w:sz w:val="28"/>
          <w:szCs w:val="28"/>
        </w:rPr>
      </w:pPr>
    </w:p>
    <w:p w:rsidR="00F53A1F" w:rsidRDefault="00587AE6" w:rsidP="00587AE6">
      <w:pPr>
        <w:numPr>
          <w:ilvl w:val="0"/>
          <w:numId w:val="452"/>
        </w:numPr>
        <w:tabs>
          <w:tab w:val="left" w:pos="1460"/>
        </w:tabs>
        <w:spacing w:line="228" w:lineRule="auto"/>
        <w:ind w:left="1460" w:hanging="717"/>
        <w:rPr>
          <w:rFonts w:ascii="Symbol" w:eastAsia="Symbol" w:hAnsi="Symbol" w:cs="Symbol"/>
          <w:sz w:val="28"/>
          <w:szCs w:val="28"/>
        </w:rPr>
      </w:pPr>
      <w:r>
        <w:rPr>
          <w:rFonts w:eastAsia="Times New Roman"/>
          <w:sz w:val="28"/>
          <w:szCs w:val="28"/>
        </w:rPr>
        <w:t>дезинтоксикационная терапия (реополиглюкин, реамберин);</w:t>
      </w:r>
    </w:p>
    <w:p w:rsidR="00F53A1F" w:rsidRDefault="00587AE6" w:rsidP="00587AE6">
      <w:pPr>
        <w:numPr>
          <w:ilvl w:val="0"/>
          <w:numId w:val="452"/>
        </w:numPr>
        <w:tabs>
          <w:tab w:val="left" w:pos="1460"/>
        </w:tabs>
        <w:spacing w:line="227" w:lineRule="auto"/>
        <w:ind w:left="1460" w:hanging="717"/>
        <w:rPr>
          <w:rFonts w:ascii="Symbol" w:eastAsia="Symbol" w:hAnsi="Symbol" w:cs="Symbol"/>
          <w:sz w:val="28"/>
          <w:szCs w:val="28"/>
        </w:rPr>
      </w:pPr>
      <w:r>
        <w:rPr>
          <w:rFonts w:eastAsia="Times New Roman"/>
          <w:sz w:val="28"/>
          <w:szCs w:val="28"/>
        </w:rPr>
        <w:t>дегидратационная терапия (фуросемид, гипотиазид);</w:t>
      </w:r>
    </w:p>
    <w:p w:rsidR="00F53A1F" w:rsidRDefault="00587AE6" w:rsidP="00587AE6">
      <w:pPr>
        <w:numPr>
          <w:ilvl w:val="0"/>
          <w:numId w:val="452"/>
        </w:numPr>
        <w:tabs>
          <w:tab w:val="left" w:pos="1460"/>
        </w:tabs>
        <w:spacing w:line="228" w:lineRule="auto"/>
        <w:ind w:left="1460" w:hanging="717"/>
        <w:rPr>
          <w:rFonts w:ascii="Symbol" w:eastAsia="Symbol" w:hAnsi="Symbol" w:cs="Symbol"/>
          <w:sz w:val="28"/>
          <w:szCs w:val="28"/>
        </w:rPr>
      </w:pPr>
      <w:r>
        <w:rPr>
          <w:rFonts w:eastAsia="Times New Roman"/>
          <w:sz w:val="28"/>
          <w:szCs w:val="28"/>
        </w:rPr>
        <w:t>энтеросорбенты (активированный уголь, полифепан);</w:t>
      </w:r>
    </w:p>
    <w:p w:rsidR="00F53A1F" w:rsidRDefault="00587AE6" w:rsidP="00587AE6">
      <w:pPr>
        <w:numPr>
          <w:ilvl w:val="0"/>
          <w:numId w:val="452"/>
        </w:numPr>
        <w:tabs>
          <w:tab w:val="left" w:pos="1460"/>
        </w:tabs>
        <w:spacing w:line="227" w:lineRule="auto"/>
        <w:ind w:left="1460" w:hanging="717"/>
        <w:rPr>
          <w:rFonts w:ascii="Symbol" w:eastAsia="Symbol" w:hAnsi="Symbol" w:cs="Symbol"/>
          <w:sz w:val="28"/>
          <w:szCs w:val="28"/>
        </w:rPr>
      </w:pPr>
      <w:r>
        <w:rPr>
          <w:rFonts w:eastAsia="Times New Roman"/>
          <w:sz w:val="28"/>
          <w:szCs w:val="28"/>
        </w:rPr>
        <w:t>слабительные средства (магния сульфат 25% р-р);</w:t>
      </w:r>
    </w:p>
    <w:p w:rsidR="00F53A1F" w:rsidRDefault="00F53A1F">
      <w:pPr>
        <w:spacing w:line="20" w:lineRule="exact"/>
        <w:rPr>
          <w:rFonts w:ascii="Symbol" w:eastAsia="Symbol" w:hAnsi="Symbol" w:cs="Symbol"/>
          <w:sz w:val="28"/>
          <w:szCs w:val="28"/>
        </w:rPr>
      </w:pPr>
    </w:p>
    <w:p w:rsidR="00F53A1F" w:rsidRDefault="00587AE6" w:rsidP="00587AE6">
      <w:pPr>
        <w:numPr>
          <w:ilvl w:val="0"/>
          <w:numId w:val="452"/>
        </w:numPr>
        <w:tabs>
          <w:tab w:val="left" w:pos="1456"/>
        </w:tabs>
        <w:spacing w:line="221" w:lineRule="auto"/>
        <w:ind w:left="40" w:right="46" w:firstLine="703"/>
        <w:rPr>
          <w:rFonts w:ascii="Symbol" w:eastAsia="Symbol" w:hAnsi="Symbol" w:cs="Symbol"/>
          <w:sz w:val="28"/>
          <w:szCs w:val="28"/>
        </w:rPr>
      </w:pPr>
      <w:r>
        <w:rPr>
          <w:rFonts w:eastAsia="Times New Roman"/>
          <w:sz w:val="28"/>
          <w:szCs w:val="28"/>
        </w:rPr>
        <w:t>гипосенсибилизирующая терапия (глюконат кальция 10%, тиосульфат натрия 30%, кальция хлорид 10%);</w:t>
      </w:r>
    </w:p>
    <w:p w:rsidR="00F53A1F" w:rsidRDefault="00F53A1F">
      <w:pPr>
        <w:spacing w:line="20" w:lineRule="exact"/>
        <w:rPr>
          <w:rFonts w:ascii="Symbol" w:eastAsia="Symbol" w:hAnsi="Symbol" w:cs="Symbol"/>
          <w:sz w:val="28"/>
          <w:szCs w:val="28"/>
        </w:rPr>
      </w:pPr>
    </w:p>
    <w:p w:rsidR="00F53A1F" w:rsidRDefault="00587AE6" w:rsidP="00587AE6">
      <w:pPr>
        <w:numPr>
          <w:ilvl w:val="0"/>
          <w:numId w:val="452"/>
        </w:numPr>
        <w:tabs>
          <w:tab w:val="left" w:pos="1447"/>
        </w:tabs>
        <w:spacing w:line="220" w:lineRule="auto"/>
        <w:ind w:left="740" w:right="46" w:firstLine="3"/>
        <w:rPr>
          <w:rFonts w:ascii="Symbol" w:eastAsia="Symbol" w:hAnsi="Symbol" w:cs="Symbol"/>
          <w:sz w:val="28"/>
          <w:szCs w:val="28"/>
        </w:rPr>
      </w:pPr>
      <w:r>
        <w:rPr>
          <w:rFonts w:eastAsia="Times New Roman"/>
          <w:sz w:val="28"/>
          <w:szCs w:val="28"/>
        </w:rPr>
        <w:t>антигистаминные препараты (супрастин, тавегил, кестин). Местная терапия: везикулопустулезные элементы вскрыть</w:t>
      </w:r>
    </w:p>
    <w:p w:rsidR="00F53A1F" w:rsidRDefault="00F53A1F">
      <w:pPr>
        <w:spacing w:line="3" w:lineRule="exact"/>
        <w:rPr>
          <w:sz w:val="20"/>
          <w:szCs w:val="20"/>
        </w:rPr>
      </w:pPr>
    </w:p>
    <w:p w:rsidR="00F53A1F" w:rsidRDefault="00587AE6">
      <w:pPr>
        <w:spacing w:line="228" w:lineRule="auto"/>
        <w:ind w:left="40" w:right="26"/>
        <w:jc w:val="both"/>
        <w:rPr>
          <w:sz w:val="20"/>
          <w:szCs w:val="20"/>
        </w:rPr>
      </w:pPr>
      <w:r>
        <w:rPr>
          <w:rFonts w:eastAsia="Times New Roman"/>
          <w:sz w:val="28"/>
          <w:szCs w:val="28"/>
        </w:rPr>
        <w:t>стерильной иглой, обработать растворами анилиновых красителей (1-2 % раствором метиленового синего, 0,5 % раствором перманганата калия, краской Кастеллани), затем используют кортикостероидные мази (элоком, акридерм, локоид, адвантан).</w:t>
      </w:r>
    </w:p>
    <w:p w:rsidR="00F53A1F" w:rsidRDefault="00F53A1F">
      <w:pPr>
        <w:spacing w:line="201" w:lineRule="exact"/>
        <w:rPr>
          <w:sz w:val="20"/>
          <w:szCs w:val="20"/>
        </w:rPr>
      </w:pPr>
    </w:p>
    <w:p w:rsidR="00F53A1F" w:rsidRDefault="00587AE6">
      <w:pPr>
        <w:ind w:left="40" w:right="26" w:firstLine="710"/>
        <w:jc w:val="both"/>
        <w:rPr>
          <w:sz w:val="20"/>
          <w:szCs w:val="20"/>
        </w:rPr>
      </w:pPr>
      <w:r>
        <w:rPr>
          <w:rFonts w:eastAsia="Times New Roman"/>
          <w:b/>
          <w:bCs/>
          <w:sz w:val="28"/>
          <w:szCs w:val="28"/>
        </w:rPr>
        <w:t>5. Рекомендации больному после клинического выздоровления.</w:t>
      </w:r>
    </w:p>
    <w:p w:rsidR="00F53A1F" w:rsidRDefault="00F53A1F">
      <w:pPr>
        <w:spacing w:line="291" w:lineRule="exact"/>
        <w:rPr>
          <w:sz w:val="20"/>
          <w:szCs w:val="20"/>
        </w:rPr>
      </w:pPr>
    </w:p>
    <w:p w:rsidR="00F53A1F" w:rsidRDefault="00587AE6">
      <w:pPr>
        <w:spacing w:line="227" w:lineRule="auto"/>
        <w:ind w:left="40" w:right="46" w:firstLine="710"/>
        <w:rPr>
          <w:sz w:val="20"/>
          <w:szCs w:val="20"/>
        </w:rPr>
      </w:pPr>
      <w:r>
        <w:rPr>
          <w:rFonts w:eastAsia="Times New Roman"/>
          <w:sz w:val="28"/>
          <w:szCs w:val="28"/>
        </w:rPr>
        <w:t>— исключить бесконтрольный прием любых лекарственных препаратов (особенно антибиотиков);</w:t>
      </w:r>
    </w:p>
    <w:p w:rsidR="00F53A1F" w:rsidRDefault="00587AE6">
      <w:pPr>
        <w:spacing w:line="236" w:lineRule="auto"/>
        <w:ind w:left="740"/>
        <w:rPr>
          <w:sz w:val="20"/>
          <w:szCs w:val="20"/>
        </w:rPr>
      </w:pPr>
      <w:r>
        <w:rPr>
          <w:rFonts w:eastAsia="Times New Roman"/>
          <w:sz w:val="28"/>
          <w:szCs w:val="28"/>
        </w:rPr>
        <w:t>—</w:t>
      </w:r>
      <w:r>
        <w:rPr>
          <w:rFonts w:eastAsia="Times New Roman"/>
          <w:sz w:val="27"/>
          <w:szCs w:val="27"/>
        </w:rPr>
        <w:t>диспансерное наблюдение.</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Эталон ответа к задаче №11</w:t>
      </w:r>
    </w:p>
    <w:p w:rsidR="00F53A1F" w:rsidRDefault="00F53A1F">
      <w:pPr>
        <w:spacing w:line="119" w:lineRule="exact"/>
        <w:rPr>
          <w:sz w:val="20"/>
          <w:szCs w:val="20"/>
        </w:rPr>
      </w:pPr>
    </w:p>
    <w:p w:rsidR="00F53A1F" w:rsidRDefault="00587AE6" w:rsidP="00587AE6">
      <w:pPr>
        <w:numPr>
          <w:ilvl w:val="0"/>
          <w:numId w:val="453"/>
        </w:numPr>
        <w:tabs>
          <w:tab w:val="left" w:pos="1447"/>
        </w:tabs>
        <w:spacing w:line="227" w:lineRule="auto"/>
        <w:ind w:left="740" w:right="2406" w:firstLine="3"/>
        <w:rPr>
          <w:rFonts w:eastAsia="Times New Roman"/>
          <w:b/>
          <w:bCs/>
          <w:sz w:val="28"/>
          <w:szCs w:val="28"/>
        </w:rPr>
      </w:pPr>
      <w:r>
        <w:rPr>
          <w:rFonts w:eastAsia="Times New Roman"/>
          <w:b/>
          <w:bCs/>
          <w:sz w:val="28"/>
          <w:szCs w:val="28"/>
        </w:rPr>
        <w:t xml:space="preserve">Поставьте предположительный диагноз. </w:t>
      </w:r>
      <w:r>
        <w:rPr>
          <w:rFonts w:eastAsia="Times New Roman"/>
          <w:sz w:val="28"/>
          <w:szCs w:val="28"/>
        </w:rPr>
        <w:t>Синдром Стивенса-Джонсона</w:t>
      </w:r>
    </w:p>
    <w:p w:rsidR="00F53A1F" w:rsidRDefault="00F53A1F">
      <w:pPr>
        <w:spacing w:line="187" w:lineRule="exact"/>
        <w:rPr>
          <w:rFonts w:eastAsia="Times New Roman"/>
          <w:b/>
          <w:bCs/>
          <w:sz w:val="28"/>
          <w:szCs w:val="28"/>
        </w:rPr>
      </w:pPr>
    </w:p>
    <w:p w:rsidR="00F53A1F" w:rsidRDefault="00587AE6" w:rsidP="00587AE6">
      <w:pPr>
        <w:numPr>
          <w:ilvl w:val="0"/>
          <w:numId w:val="453"/>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spacing w:line="227" w:lineRule="auto"/>
        <w:ind w:left="40" w:right="46" w:firstLine="710"/>
        <w:rPr>
          <w:sz w:val="20"/>
          <w:szCs w:val="20"/>
        </w:rPr>
      </w:pPr>
      <w:r>
        <w:rPr>
          <w:rFonts w:eastAsia="Times New Roman"/>
          <w:sz w:val="28"/>
          <w:szCs w:val="28"/>
        </w:rPr>
        <w:t>Развивается после приема лекарственных препаратов. Патогенез изучен недостаточно. Заболевание развивается вследствие иммунных</w:t>
      </w:r>
    </w:p>
    <w:p w:rsidR="00F53A1F" w:rsidRDefault="00F53A1F">
      <w:pPr>
        <w:spacing w:line="1" w:lineRule="exact"/>
        <w:rPr>
          <w:sz w:val="20"/>
          <w:szCs w:val="20"/>
        </w:rPr>
      </w:pPr>
    </w:p>
    <w:p w:rsidR="00F53A1F" w:rsidRDefault="00587AE6">
      <w:pPr>
        <w:spacing w:line="228" w:lineRule="auto"/>
        <w:ind w:left="40" w:right="46"/>
        <w:rPr>
          <w:sz w:val="20"/>
          <w:szCs w:val="20"/>
        </w:rPr>
      </w:pPr>
      <w:r>
        <w:rPr>
          <w:rFonts w:eastAsia="Times New Roman"/>
          <w:sz w:val="28"/>
          <w:szCs w:val="28"/>
        </w:rPr>
        <w:t>реакций, опосредованных воздействием активированных цитотоксических Т-лимфоцитов на кератиноциты.</w:t>
      </w:r>
    </w:p>
    <w:p w:rsidR="00F53A1F" w:rsidRDefault="00F53A1F">
      <w:pPr>
        <w:spacing w:line="200" w:lineRule="exact"/>
        <w:rPr>
          <w:sz w:val="20"/>
          <w:szCs w:val="20"/>
        </w:rPr>
      </w:pPr>
    </w:p>
    <w:p w:rsidR="00F53A1F" w:rsidRDefault="00587AE6" w:rsidP="00587AE6">
      <w:pPr>
        <w:numPr>
          <w:ilvl w:val="0"/>
          <w:numId w:val="454"/>
        </w:numPr>
        <w:tabs>
          <w:tab w:val="left" w:pos="1456"/>
        </w:tabs>
        <w:spacing w:line="228"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данного больного?</w:t>
      </w:r>
    </w:p>
    <w:p w:rsidR="00F53A1F" w:rsidRDefault="00F53A1F">
      <w:pPr>
        <w:spacing w:line="1" w:lineRule="exact"/>
        <w:rPr>
          <w:rFonts w:eastAsia="Times New Roman"/>
          <w:b/>
          <w:bCs/>
          <w:sz w:val="28"/>
          <w:szCs w:val="28"/>
        </w:rPr>
      </w:pPr>
    </w:p>
    <w:p w:rsidR="00F53A1F" w:rsidRDefault="00587AE6">
      <w:pPr>
        <w:spacing w:line="227" w:lineRule="auto"/>
        <w:ind w:left="40" w:right="46" w:firstLine="710"/>
        <w:jc w:val="both"/>
        <w:rPr>
          <w:rFonts w:eastAsia="Times New Roman"/>
          <w:b/>
          <w:bCs/>
          <w:sz w:val="28"/>
          <w:szCs w:val="28"/>
        </w:rPr>
      </w:pPr>
      <w:r>
        <w:rPr>
          <w:rFonts w:eastAsia="Times New Roman"/>
          <w:sz w:val="28"/>
          <w:szCs w:val="28"/>
        </w:rPr>
        <w:t>Дифференциальная диагностика с вульгарной пузырчаткой, синдромом стафилококковой обожженной кожи, синдромом Лайелла, реакцией «трансплантат против хозяина».</w:t>
      </w:r>
    </w:p>
    <w:p w:rsidR="00F53A1F" w:rsidRDefault="00F53A1F">
      <w:pPr>
        <w:spacing w:line="203" w:lineRule="exact"/>
        <w:rPr>
          <w:rFonts w:eastAsia="Times New Roman"/>
          <w:b/>
          <w:bCs/>
          <w:sz w:val="28"/>
          <w:szCs w:val="28"/>
        </w:rPr>
      </w:pPr>
    </w:p>
    <w:p w:rsidR="00F53A1F" w:rsidRDefault="00587AE6" w:rsidP="00587AE6">
      <w:pPr>
        <w:numPr>
          <w:ilvl w:val="0"/>
          <w:numId w:val="454"/>
        </w:numPr>
        <w:tabs>
          <w:tab w:val="left" w:pos="1447"/>
        </w:tabs>
        <w:spacing w:line="227" w:lineRule="auto"/>
        <w:ind w:left="740" w:right="1146" w:firstLine="3"/>
        <w:rPr>
          <w:rFonts w:eastAsia="Times New Roman"/>
          <w:b/>
          <w:bCs/>
          <w:sz w:val="28"/>
          <w:szCs w:val="28"/>
        </w:rPr>
      </w:pPr>
      <w:r>
        <w:rPr>
          <w:rFonts w:eastAsia="Times New Roman"/>
          <w:b/>
          <w:bCs/>
          <w:sz w:val="28"/>
          <w:szCs w:val="28"/>
        </w:rPr>
        <w:t xml:space="preserve">Составьте план обследования и лечения больного. </w:t>
      </w:r>
      <w:r>
        <w:rPr>
          <w:rFonts w:eastAsia="Times New Roman"/>
          <w:sz w:val="28"/>
          <w:szCs w:val="28"/>
        </w:rPr>
        <w:t>Обследование:</w:t>
      </w: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ОАК, ОАМ;</w:t>
      </w: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биохимический анализ крови;</w:t>
      </w:r>
    </w:p>
    <w:p w:rsidR="00F53A1F" w:rsidRDefault="00587AE6">
      <w:pPr>
        <w:spacing w:line="227" w:lineRule="auto"/>
        <w:ind w:left="740" w:right="1986"/>
        <w:rPr>
          <w:rFonts w:eastAsia="Times New Roman"/>
          <w:b/>
          <w:bCs/>
          <w:sz w:val="28"/>
          <w:szCs w:val="28"/>
        </w:rPr>
      </w:pPr>
      <w:r>
        <w:rPr>
          <w:rFonts w:ascii="Symbol" w:eastAsia="Symbol" w:hAnsi="Symbol" w:cs="Symbol"/>
          <w:sz w:val="28"/>
          <w:szCs w:val="28"/>
        </w:rPr>
        <w:t></w:t>
      </w:r>
      <w:r>
        <w:rPr>
          <w:rFonts w:eastAsia="Times New Roman"/>
          <w:sz w:val="28"/>
          <w:szCs w:val="28"/>
        </w:rPr>
        <w:t xml:space="preserve"> гистологическое исследование биоптата кожи. Общее лечение:</w:t>
      </w:r>
    </w:p>
    <w:p w:rsidR="00F53A1F" w:rsidRDefault="00F53A1F">
      <w:pPr>
        <w:spacing w:line="2" w:lineRule="exact"/>
        <w:rPr>
          <w:rFonts w:eastAsia="Times New Roman"/>
          <w:b/>
          <w:bCs/>
          <w:sz w:val="28"/>
          <w:szCs w:val="28"/>
        </w:rPr>
      </w:pP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дезинтоксикационные и гипосенсибилизирующие препараты</w:t>
      </w:r>
    </w:p>
    <w:p w:rsidR="00F53A1F" w:rsidRDefault="00F53A1F">
      <w:pPr>
        <w:spacing w:line="1" w:lineRule="exact"/>
        <w:rPr>
          <w:sz w:val="20"/>
          <w:szCs w:val="20"/>
        </w:rPr>
      </w:pPr>
    </w:p>
    <w:p w:rsidR="00F53A1F" w:rsidRDefault="00587AE6">
      <w:pPr>
        <w:spacing w:line="222" w:lineRule="auto"/>
        <w:ind w:left="40" w:right="46"/>
        <w:rPr>
          <w:sz w:val="20"/>
          <w:szCs w:val="20"/>
        </w:rPr>
      </w:pPr>
      <w:r>
        <w:rPr>
          <w:rFonts w:eastAsia="Times New Roman"/>
          <w:sz w:val="28"/>
          <w:szCs w:val="28"/>
        </w:rPr>
        <w:t>(натрия хлорид + калия хлорид + магния хлорид в/в капельно, кальция глюконат, тиосульфат натрия);</w:t>
      </w:r>
    </w:p>
    <w:p w:rsidR="00F53A1F" w:rsidRDefault="00587AE6" w:rsidP="00587AE6">
      <w:pPr>
        <w:numPr>
          <w:ilvl w:val="0"/>
          <w:numId w:val="455"/>
        </w:numPr>
        <w:tabs>
          <w:tab w:val="left" w:pos="1460"/>
        </w:tabs>
        <w:ind w:left="1460" w:hanging="717"/>
        <w:rPr>
          <w:rFonts w:ascii="Symbol" w:eastAsia="Symbol" w:hAnsi="Symbol" w:cs="Symbol"/>
          <w:sz w:val="28"/>
          <w:szCs w:val="28"/>
        </w:rPr>
      </w:pPr>
      <w:r>
        <w:rPr>
          <w:rFonts w:eastAsia="Times New Roman"/>
          <w:sz w:val="28"/>
          <w:szCs w:val="28"/>
        </w:rPr>
        <w:t>ГКС-препараты (преднизолон, дексаметазон);</w:t>
      </w:r>
    </w:p>
    <w:p w:rsidR="00F53A1F" w:rsidRDefault="00F53A1F">
      <w:pPr>
        <w:spacing w:line="200" w:lineRule="exact"/>
        <w:rPr>
          <w:sz w:val="20"/>
          <w:szCs w:val="20"/>
        </w:rPr>
      </w:pPr>
    </w:p>
    <w:p w:rsidR="00F53A1F" w:rsidRDefault="00F53A1F">
      <w:pPr>
        <w:spacing w:line="295" w:lineRule="exact"/>
        <w:rPr>
          <w:sz w:val="20"/>
          <w:szCs w:val="20"/>
        </w:rPr>
      </w:pPr>
    </w:p>
    <w:p w:rsidR="00F53A1F" w:rsidRDefault="00587AE6">
      <w:pPr>
        <w:ind w:right="26"/>
        <w:jc w:val="right"/>
        <w:rPr>
          <w:sz w:val="20"/>
          <w:szCs w:val="20"/>
        </w:rPr>
      </w:pPr>
      <w:r>
        <w:rPr>
          <w:rFonts w:eastAsia="Times New Roman"/>
          <w:sz w:val="24"/>
          <w:szCs w:val="24"/>
        </w:rPr>
        <w:t>155</w:t>
      </w:r>
    </w:p>
    <w:p w:rsidR="00F53A1F" w:rsidRDefault="00F53A1F">
      <w:pPr>
        <w:sectPr w:rsidR="00F53A1F">
          <w:pgSz w:w="11900" w:h="16838"/>
          <w:pgMar w:top="1151" w:right="1440" w:bottom="120" w:left="1440" w:header="0" w:footer="0" w:gutter="0"/>
          <w:cols w:space="720" w:equalWidth="0">
            <w:col w:w="9026"/>
          </w:cols>
        </w:sectPr>
      </w:pPr>
    </w:p>
    <w:p w:rsidR="00F53A1F" w:rsidRDefault="00587AE6" w:rsidP="00587AE6">
      <w:pPr>
        <w:numPr>
          <w:ilvl w:val="0"/>
          <w:numId w:val="456"/>
        </w:numPr>
        <w:tabs>
          <w:tab w:val="left" w:pos="1447"/>
        </w:tabs>
        <w:spacing w:line="221" w:lineRule="auto"/>
        <w:ind w:left="740" w:right="3826" w:firstLine="3"/>
        <w:rPr>
          <w:rFonts w:ascii="Symbol" w:eastAsia="Symbol" w:hAnsi="Symbol" w:cs="Symbol"/>
          <w:sz w:val="28"/>
          <w:szCs w:val="28"/>
        </w:rPr>
      </w:pPr>
      <w:r>
        <w:rPr>
          <w:rFonts w:eastAsia="Times New Roman"/>
          <w:sz w:val="28"/>
          <w:szCs w:val="28"/>
        </w:rPr>
        <w:t>антибактериальные препараты. Местное лечение:</w:t>
      </w:r>
    </w:p>
    <w:p w:rsidR="00F53A1F" w:rsidRDefault="00F53A1F">
      <w:pPr>
        <w:spacing w:line="20" w:lineRule="exact"/>
        <w:rPr>
          <w:rFonts w:ascii="Symbol" w:eastAsia="Symbol" w:hAnsi="Symbol" w:cs="Symbol"/>
          <w:sz w:val="28"/>
          <w:szCs w:val="28"/>
        </w:rPr>
      </w:pPr>
    </w:p>
    <w:p w:rsidR="00F53A1F" w:rsidRDefault="00587AE6" w:rsidP="00587AE6">
      <w:pPr>
        <w:numPr>
          <w:ilvl w:val="0"/>
          <w:numId w:val="456"/>
        </w:numPr>
        <w:tabs>
          <w:tab w:val="left" w:pos="1456"/>
        </w:tabs>
        <w:spacing w:line="220" w:lineRule="auto"/>
        <w:ind w:left="40" w:right="46" w:firstLine="703"/>
        <w:rPr>
          <w:rFonts w:ascii="Symbol" w:eastAsia="Symbol" w:hAnsi="Symbol" w:cs="Symbol"/>
          <w:sz w:val="28"/>
          <w:szCs w:val="28"/>
        </w:rPr>
      </w:pPr>
      <w:r>
        <w:rPr>
          <w:rFonts w:eastAsia="Times New Roman"/>
          <w:sz w:val="28"/>
          <w:szCs w:val="28"/>
        </w:rPr>
        <w:t>растворы антисептиков (1% раствор перекиси водорода, 0,06% раствор хлоргексидина, раствор перманганата калия);</w:t>
      </w:r>
    </w:p>
    <w:p w:rsidR="00F53A1F" w:rsidRDefault="00F53A1F">
      <w:pPr>
        <w:spacing w:line="2" w:lineRule="exact"/>
        <w:rPr>
          <w:rFonts w:ascii="Symbol" w:eastAsia="Symbol" w:hAnsi="Symbol" w:cs="Symbol"/>
          <w:sz w:val="28"/>
          <w:szCs w:val="28"/>
        </w:rPr>
      </w:pPr>
    </w:p>
    <w:p w:rsidR="00F53A1F" w:rsidRDefault="00587AE6" w:rsidP="00587AE6">
      <w:pPr>
        <w:numPr>
          <w:ilvl w:val="0"/>
          <w:numId w:val="456"/>
        </w:numPr>
        <w:tabs>
          <w:tab w:val="left" w:pos="1460"/>
        </w:tabs>
        <w:spacing w:line="228" w:lineRule="auto"/>
        <w:ind w:left="1460" w:hanging="717"/>
        <w:rPr>
          <w:rFonts w:ascii="Symbol" w:eastAsia="Symbol" w:hAnsi="Symbol" w:cs="Symbol"/>
          <w:sz w:val="28"/>
          <w:szCs w:val="28"/>
        </w:rPr>
      </w:pPr>
      <w:r>
        <w:rPr>
          <w:rFonts w:eastAsia="Times New Roman"/>
          <w:sz w:val="28"/>
          <w:szCs w:val="28"/>
        </w:rPr>
        <w:t>анилиновые красители;</w:t>
      </w:r>
    </w:p>
    <w:p w:rsidR="00F53A1F" w:rsidRDefault="00587AE6" w:rsidP="00587AE6">
      <w:pPr>
        <w:numPr>
          <w:ilvl w:val="0"/>
          <w:numId w:val="456"/>
        </w:numPr>
        <w:tabs>
          <w:tab w:val="left" w:pos="1460"/>
        </w:tabs>
        <w:spacing w:line="228" w:lineRule="auto"/>
        <w:ind w:left="1460" w:hanging="717"/>
        <w:rPr>
          <w:rFonts w:ascii="Symbol" w:eastAsia="Symbol" w:hAnsi="Symbol" w:cs="Symbol"/>
          <w:sz w:val="28"/>
          <w:szCs w:val="28"/>
        </w:rPr>
      </w:pPr>
      <w:r>
        <w:rPr>
          <w:rFonts w:eastAsia="Times New Roman"/>
          <w:sz w:val="28"/>
          <w:szCs w:val="28"/>
        </w:rPr>
        <w:t>эритромициновая мазь при поражении глаз.</w:t>
      </w:r>
    </w:p>
    <w:p w:rsidR="00F53A1F" w:rsidRDefault="00F53A1F">
      <w:pPr>
        <w:spacing w:line="275" w:lineRule="exact"/>
        <w:rPr>
          <w:sz w:val="20"/>
          <w:szCs w:val="20"/>
        </w:rPr>
      </w:pPr>
    </w:p>
    <w:p w:rsidR="00F53A1F" w:rsidRDefault="00587AE6" w:rsidP="00587AE6">
      <w:pPr>
        <w:numPr>
          <w:ilvl w:val="0"/>
          <w:numId w:val="457"/>
        </w:numPr>
        <w:tabs>
          <w:tab w:val="left" w:pos="1460"/>
        </w:tabs>
        <w:ind w:left="1460" w:hanging="717"/>
        <w:rPr>
          <w:rFonts w:eastAsia="Times New Roman"/>
          <w:b/>
          <w:bCs/>
          <w:sz w:val="28"/>
          <w:szCs w:val="28"/>
        </w:rPr>
      </w:pPr>
      <w:r>
        <w:rPr>
          <w:rFonts w:eastAsia="Times New Roman"/>
          <w:b/>
          <w:bCs/>
          <w:sz w:val="28"/>
          <w:szCs w:val="28"/>
        </w:rPr>
        <w:t>Профилактика заболевания.</w:t>
      </w:r>
    </w:p>
    <w:p w:rsidR="00F53A1F" w:rsidRDefault="00587AE6">
      <w:pPr>
        <w:spacing w:line="228" w:lineRule="auto"/>
        <w:ind w:left="40" w:right="46" w:firstLine="710"/>
        <w:rPr>
          <w:sz w:val="20"/>
          <w:szCs w:val="20"/>
        </w:rPr>
      </w:pPr>
      <w:r>
        <w:rPr>
          <w:rFonts w:ascii="Symbol" w:eastAsia="Symbol" w:hAnsi="Symbol" w:cs="Symbol"/>
          <w:sz w:val="28"/>
          <w:szCs w:val="28"/>
        </w:rPr>
        <w:t></w:t>
      </w:r>
      <w:r>
        <w:rPr>
          <w:rFonts w:eastAsia="Times New Roman"/>
          <w:sz w:val="28"/>
          <w:szCs w:val="28"/>
        </w:rPr>
        <w:t xml:space="preserve"> Категорически запрещается применение лекарственных средств, вызвавших данное заболевание.</w:t>
      </w:r>
    </w:p>
    <w:p w:rsidR="00F53A1F" w:rsidRDefault="00F53A1F">
      <w:pPr>
        <w:spacing w:line="34" w:lineRule="exact"/>
        <w:rPr>
          <w:sz w:val="20"/>
          <w:szCs w:val="20"/>
        </w:rPr>
      </w:pPr>
    </w:p>
    <w:p w:rsidR="00F53A1F" w:rsidRDefault="00587AE6" w:rsidP="00587AE6">
      <w:pPr>
        <w:numPr>
          <w:ilvl w:val="0"/>
          <w:numId w:val="458"/>
        </w:numPr>
        <w:tabs>
          <w:tab w:val="left" w:pos="1456"/>
        </w:tabs>
        <w:spacing w:line="220" w:lineRule="auto"/>
        <w:ind w:left="40" w:right="46" w:firstLine="703"/>
        <w:rPr>
          <w:rFonts w:ascii="Symbol" w:eastAsia="Symbol" w:hAnsi="Symbol" w:cs="Symbol"/>
          <w:sz w:val="28"/>
          <w:szCs w:val="28"/>
        </w:rPr>
      </w:pPr>
      <w:r>
        <w:rPr>
          <w:rFonts w:eastAsia="Times New Roman"/>
          <w:sz w:val="28"/>
          <w:szCs w:val="28"/>
        </w:rPr>
        <w:t>Рекомендуется носить опознавательный браслет с указанием конкретных лекарственных препаратов.</w:t>
      </w:r>
    </w:p>
    <w:p w:rsidR="00F53A1F" w:rsidRDefault="00F53A1F">
      <w:pPr>
        <w:spacing w:line="200" w:lineRule="exact"/>
        <w:rPr>
          <w:sz w:val="20"/>
          <w:szCs w:val="20"/>
        </w:rPr>
      </w:pPr>
    </w:p>
    <w:p w:rsidR="00F53A1F" w:rsidRDefault="00F53A1F">
      <w:pPr>
        <w:spacing w:line="283" w:lineRule="exact"/>
        <w:rPr>
          <w:sz w:val="20"/>
          <w:szCs w:val="20"/>
        </w:rPr>
      </w:pPr>
    </w:p>
    <w:p w:rsidR="00F53A1F" w:rsidRDefault="00587AE6" w:rsidP="00587AE6">
      <w:pPr>
        <w:numPr>
          <w:ilvl w:val="0"/>
          <w:numId w:val="459"/>
        </w:numPr>
        <w:tabs>
          <w:tab w:val="left" w:pos="1993"/>
        </w:tabs>
        <w:spacing w:line="236" w:lineRule="auto"/>
        <w:ind w:left="2780" w:right="1686" w:hanging="1102"/>
        <w:rPr>
          <w:rFonts w:eastAsia="Times New Roman"/>
          <w:b/>
          <w:bCs/>
          <w:sz w:val="31"/>
          <w:szCs w:val="31"/>
        </w:rPr>
      </w:pPr>
      <w:r>
        <w:rPr>
          <w:rFonts w:eastAsia="Times New Roman"/>
          <w:b/>
          <w:bCs/>
          <w:sz w:val="31"/>
          <w:szCs w:val="31"/>
        </w:rPr>
        <w:t>Кожный зуд. Крапивница. Почесуха. Атопический дерматит.</w:t>
      </w:r>
    </w:p>
    <w:p w:rsidR="00F53A1F" w:rsidRDefault="00F53A1F">
      <w:pPr>
        <w:spacing w:line="225"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19" w:lineRule="exact"/>
        <w:rPr>
          <w:sz w:val="20"/>
          <w:szCs w:val="20"/>
        </w:rPr>
      </w:pPr>
    </w:p>
    <w:p w:rsidR="00F53A1F" w:rsidRDefault="00587AE6" w:rsidP="00587AE6">
      <w:pPr>
        <w:numPr>
          <w:ilvl w:val="0"/>
          <w:numId w:val="460"/>
        </w:numPr>
        <w:tabs>
          <w:tab w:val="left" w:pos="1447"/>
        </w:tabs>
        <w:spacing w:line="227"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Острая крапивница.</w:t>
      </w:r>
    </w:p>
    <w:p w:rsidR="00F53A1F" w:rsidRDefault="00F53A1F">
      <w:pPr>
        <w:spacing w:line="202" w:lineRule="exact"/>
        <w:rPr>
          <w:rFonts w:eastAsia="Times New Roman"/>
          <w:b/>
          <w:bCs/>
          <w:sz w:val="28"/>
          <w:szCs w:val="28"/>
        </w:rPr>
      </w:pPr>
    </w:p>
    <w:p w:rsidR="00F53A1F" w:rsidRDefault="00587AE6" w:rsidP="00587AE6">
      <w:pPr>
        <w:numPr>
          <w:ilvl w:val="0"/>
          <w:numId w:val="460"/>
        </w:numPr>
        <w:tabs>
          <w:tab w:val="left" w:pos="1456"/>
        </w:tabs>
        <w:spacing w:line="228" w:lineRule="auto"/>
        <w:ind w:left="40" w:right="46" w:firstLine="703"/>
        <w:rPr>
          <w:rFonts w:eastAsia="Times New Roman"/>
          <w:b/>
          <w:bCs/>
          <w:sz w:val="28"/>
          <w:szCs w:val="28"/>
        </w:rPr>
      </w:pPr>
      <w:r>
        <w:rPr>
          <w:rFonts w:eastAsia="Times New Roman"/>
          <w:b/>
          <w:bCs/>
          <w:sz w:val="28"/>
          <w:szCs w:val="28"/>
        </w:rPr>
        <w:t>Изложите основные патогенетические механизмы развития болезни.</w:t>
      </w:r>
    </w:p>
    <w:p w:rsidR="00F53A1F" w:rsidRDefault="00F53A1F">
      <w:pPr>
        <w:spacing w:line="1" w:lineRule="exact"/>
        <w:rPr>
          <w:rFonts w:eastAsia="Times New Roman"/>
          <w:b/>
          <w:bCs/>
          <w:sz w:val="28"/>
          <w:szCs w:val="28"/>
        </w:rPr>
      </w:pPr>
    </w:p>
    <w:p w:rsidR="00F53A1F" w:rsidRDefault="00587AE6">
      <w:pPr>
        <w:spacing w:line="227" w:lineRule="auto"/>
        <w:ind w:left="740" w:right="46"/>
        <w:rPr>
          <w:rFonts w:eastAsia="Times New Roman"/>
          <w:b/>
          <w:bCs/>
          <w:sz w:val="28"/>
          <w:szCs w:val="28"/>
        </w:rPr>
      </w:pPr>
      <w:r>
        <w:rPr>
          <w:rFonts w:eastAsia="Times New Roman"/>
          <w:sz w:val="28"/>
          <w:szCs w:val="28"/>
        </w:rPr>
        <w:t>Гиперергическая реакция немедленно-замедленного типа. Дегрануляция тучных клеток, выделение биоактивных медиаторов</w:t>
      </w:r>
    </w:p>
    <w:p w:rsidR="00F53A1F" w:rsidRDefault="00587AE6">
      <w:pPr>
        <w:spacing w:line="228" w:lineRule="auto"/>
        <w:ind w:left="740" w:right="46" w:hanging="710"/>
        <w:rPr>
          <w:rFonts w:eastAsia="Times New Roman"/>
          <w:b/>
          <w:bCs/>
          <w:sz w:val="28"/>
          <w:szCs w:val="28"/>
        </w:rPr>
      </w:pPr>
      <w:r>
        <w:rPr>
          <w:rFonts w:eastAsia="Times New Roman"/>
          <w:sz w:val="28"/>
          <w:szCs w:val="28"/>
        </w:rPr>
        <w:t>воспаления, компонентов комплемента, увеличение концентрации IgE. Гистаминергический вариант (избыточное выделение гистамина и</w:t>
      </w:r>
    </w:p>
    <w:p w:rsidR="00F53A1F" w:rsidRDefault="00587AE6">
      <w:pPr>
        <w:spacing w:line="236" w:lineRule="auto"/>
        <w:ind w:left="40"/>
        <w:rPr>
          <w:rFonts w:eastAsia="Times New Roman"/>
          <w:b/>
          <w:bCs/>
          <w:sz w:val="28"/>
          <w:szCs w:val="28"/>
        </w:rPr>
      </w:pPr>
      <w:r>
        <w:rPr>
          <w:rFonts w:eastAsia="Times New Roman"/>
          <w:sz w:val="28"/>
          <w:szCs w:val="28"/>
        </w:rPr>
        <w:t>другихБАВ,снижениеактивностиферментативных</w:t>
      </w:r>
      <w:r>
        <w:rPr>
          <w:rFonts w:eastAsia="Times New Roman"/>
          <w:sz w:val="27"/>
          <w:szCs w:val="27"/>
        </w:rPr>
        <w:t>систем,</w:t>
      </w:r>
    </w:p>
    <w:p w:rsidR="00F53A1F" w:rsidRDefault="00587AE6">
      <w:pPr>
        <w:spacing w:line="227" w:lineRule="auto"/>
        <w:ind w:left="40" w:right="46"/>
        <w:jc w:val="both"/>
        <w:rPr>
          <w:rFonts w:eastAsia="Times New Roman"/>
          <w:b/>
          <w:bCs/>
          <w:sz w:val="28"/>
          <w:szCs w:val="28"/>
        </w:rPr>
      </w:pPr>
      <w:r>
        <w:rPr>
          <w:rFonts w:eastAsia="Times New Roman"/>
          <w:sz w:val="28"/>
          <w:szCs w:val="28"/>
        </w:rPr>
        <w:t>инактивирующий гистамин, резкое уменьшение (отсутствие гистаминпексии сыворотки крови, резкое расширение капилляров, повышение их проницаемости, острый отек сосочков дермы и подслизистого слоя).</w:t>
      </w:r>
    </w:p>
    <w:p w:rsidR="00F53A1F" w:rsidRDefault="00F53A1F">
      <w:pPr>
        <w:spacing w:line="4" w:lineRule="exact"/>
        <w:rPr>
          <w:rFonts w:eastAsia="Times New Roman"/>
          <w:b/>
          <w:bCs/>
          <w:sz w:val="28"/>
          <w:szCs w:val="28"/>
        </w:rPr>
      </w:pPr>
    </w:p>
    <w:p w:rsidR="00F53A1F" w:rsidRDefault="00587AE6">
      <w:pPr>
        <w:spacing w:line="228" w:lineRule="auto"/>
        <w:ind w:left="40" w:right="46" w:firstLine="710"/>
        <w:rPr>
          <w:rFonts w:eastAsia="Times New Roman"/>
          <w:b/>
          <w:bCs/>
          <w:sz w:val="28"/>
          <w:szCs w:val="28"/>
        </w:rPr>
      </w:pPr>
      <w:r>
        <w:rPr>
          <w:rFonts w:eastAsia="Times New Roman"/>
          <w:sz w:val="28"/>
          <w:szCs w:val="28"/>
        </w:rPr>
        <w:t>Вариант с гиперпродукцией брадикинина и других БАВ (интерлейкины, простагландины и другие).</w:t>
      </w:r>
    </w:p>
    <w:p w:rsidR="00F53A1F" w:rsidRDefault="00587AE6">
      <w:pPr>
        <w:spacing w:line="228" w:lineRule="auto"/>
        <w:ind w:left="740" w:right="46"/>
        <w:jc w:val="both"/>
        <w:rPr>
          <w:rFonts w:eastAsia="Times New Roman"/>
          <w:b/>
          <w:bCs/>
          <w:sz w:val="28"/>
          <w:szCs w:val="28"/>
        </w:rPr>
      </w:pPr>
      <w:r>
        <w:rPr>
          <w:rFonts w:eastAsia="Times New Roman"/>
          <w:sz w:val="28"/>
          <w:szCs w:val="28"/>
        </w:rPr>
        <w:t>Холинергический вариант (преобладание выделения ацетилхолина). Адренергический вариант (повышение в крови содержания</w:t>
      </w:r>
    </w:p>
    <w:p w:rsidR="00F53A1F" w:rsidRDefault="00587AE6">
      <w:pPr>
        <w:spacing w:line="228" w:lineRule="auto"/>
        <w:ind w:left="40"/>
        <w:rPr>
          <w:rFonts w:eastAsia="Times New Roman"/>
          <w:b/>
          <w:bCs/>
          <w:sz w:val="28"/>
          <w:szCs w:val="28"/>
        </w:rPr>
      </w:pPr>
      <w:r>
        <w:rPr>
          <w:rFonts w:eastAsia="Times New Roman"/>
          <w:sz w:val="28"/>
          <w:szCs w:val="28"/>
        </w:rPr>
        <w:t>адреналина, норадреналина, IgE).</w:t>
      </w:r>
    </w:p>
    <w:p w:rsidR="00F53A1F" w:rsidRDefault="00587AE6">
      <w:pPr>
        <w:spacing w:line="227" w:lineRule="auto"/>
        <w:ind w:left="40" w:right="26" w:firstLine="710"/>
        <w:jc w:val="both"/>
        <w:rPr>
          <w:sz w:val="20"/>
          <w:szCs w:val="20"/>
        </w:rPr>
      </w:pPr>
      <w:r>
        <w:rPr>
          <w:rFonts w:eastAsia="Times New Roman"/>
          <w:sz w:val="28"/>
          <w:szCs w:val="28"/>
        </w:rPr>
        <w:t>Аутоагрессивный вариант (диспротеинемия с накоплением внутриклеточных протеаз, образование циркулирующих иммунных комплексов с последующей сосудистой реакцией, гиперпродукция IgE, дефицит IgА).</w:t>
      </w:r>
    </w:p>
    <w:p w:rsidR="00F53A1F" w:rsidRDefault="00F53A1F">
      <w:pPr>
        <w:spacing w:line="298" w:lineRule="exact"/>
        <w:rPr>
          <w:sz w:val="20"/>
          <w:szCs w:val="20"/>
        </w:rPr>
      </w:pPr>
    </w:p>
    <w:p w:rsidR="00F53A1F" w:rsidRDefault="00587AE6" w:rsidP="00587AE6">
      <w:pPr>
        <w:numPr>
          <w:ilvl w:val="0"/>
          <w:numId w:val="461"/>
        </w:numPr>
        <w:tabs>
          <w:tab w:val="left" w:pos="1460"/>
        </w:tabs>
        <w:ind w:left="1460" w:hanging="717"/>
        <w:rPr>
          <w:rFonts w:eastAsia="Times New Roman"/>
          <w:b/>
          <w:bCs/>
          <w:sz w:val="28"/>
          <w:szCs w:val="28"/>
        </w:rPr>
      </w:pPr>
      <w:r>
        <w:rPr>
          <w:rFonts w:eastAsia="Times New Roman"/>
          <w:b/>
          <w:bCs/>
          <w:sz w:val="28"/>
          <w:szCs w:val="28"/>
        </w:rPr>
        <w:t>Причина возникновения данного заболевания.</w:t>
      </w:r>
    </w:p>
    <w:p w:rsidR="00F53A1F" w:rsidRDefault="00587AE6">
      <w:pPr>
        <w:spacing w:line="227" w:lineRule="auto"/>
        <w:ind w:left="40" w:right="46" w:firstLine="710"/>
        <w:jc w:val="both"/>
        <w:rPr>
          <w:sz w:val="20"/>
          <w:szCs w:val="20"/>
        </w:rPr>
      </w:pPr>
      <w:r>
        <w:rPr>
          <w:rFonts w:eastAsia="Times New Roman"/>
          <w:sz w:val="28"/>
          <w:szCs w:val="28"/>
        </w:rPr>
        <w:t>Семейная атопия; пищевые и ингаляционные аллергены; фокальная инфекция; медикаменты (прием антибиотиков); парапротеинемия, опухолевый процесс; глистная инвазия; физические факторы (солнце,</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51" w:lineRule="exact"/>
        <w:rPr>
          <w:sz w:val="20"/>
          <w:szCs w:val="20"/>
        </w:rPr>
      </w:pPr>
    </w:p>
    <w:p w:rsidR="00F53A1F" w:rsidRDefault="00587AE6">
      <w:pPr>
        <w:ind w:left="40"/>
        <w:rPr>
          <w:sz w:val="20"/>
          <w:szCs w:val="20"/>
        </w:rPr>
      </w:pPr>
      <w:r>
        <w:rPr>
          <w:rFonts w:eastAsia="Times New Roman"/>
          <w:sz w:val="24"/>
          <w:szCs w:val="24"/>
        </w:rPr>
        <w:t>156</w:t>
      </w:r>
    </w:p>
    <w:p w:rsidR="00F53A1F" w:rsidRDefault="00F53A1F">
      <w:pPr>
        <w:sectPr w:rsidR="00F53A1F">
          <w:pgSz w:w="11900" w:h="16838"/>
          <w:pgMar w:top="1151" w:right="1440" w:bottom="120" w:left="1440" w:header="0" w:footer="0" w:gutter="0"/>
          <w:cols w:space="720" w:equalWidth="0">
            <w:col w:w="9026"/>
          </w:cols>
        </w:sectPr>
      </w:pPr>
    </w:p>
    <w:p w:rsidR="00F53A1F" w:rsidRDefault="00587AE6">
      <w:pPr>
        <w:spacing w:line="228" w:lineRule="auto"/>
        <w:ind w:left="40" w:right="46"/>
        <w:rPr>
          <w:sz w:val="20"/>
          <w:szCs w:val="20"/>
        </w:rPr>
      </w:pPr>
      <w:r>
        <w:rPr>
          <w:rFonts w:eastAsia="Times New Roman"/>
          <w:sz w:val="28"/>
          <w:szCs w:val="28"/>
        </w:rPr>
        <w:t>холод); заболевания ЖКТ, печени, почек; укусы насекомых; беременность.</w:t>
      </w:r>
    </w:p>
    <w:p w:rsidR="00F53A1F" w:rsidRDefault="00F53A1F">
      <w:pPr>
        <w:spacing w:line="202" w:lineRule="exact"/>
        <w:rPr>
          <w:sz w:val="20"/>
          <w:szCs w:val="20"/>
        </w:rPr>
      </w:pPr>
    </w:p>
    <w:p w:rsidR="00F53A1F" w:rsidRDefault="00587AE6" w:rsidP="00587AE6">
      <w:pPr>
        <w:numPr>
          <w:ilvl w:val="0"/>
          <w:numId w:val="462"/>
        </w:numPr>
        <w:tabs>
          <w:tab w:val="left" w:pos="1447"/>
        </w:tabs>
        <w:spacing w:line="227" w:lineRule="auto"/>
        <w:ind w:left="740" w:right="2786" w:firstLine="3"/>
        <w:rPr>
          <w:rFonts w:eastAsia="Times New Roman"/>
          <w:b/>
          <w:bCs/>
          <w:sz w:val="28"/>
          <w:szCs w:val="28"/>
        </w:rPr>
      </w:pPr>
      <w:r>
        <w:rPr>
          <w:rFonts w:eastAsia="Times New Roman"/>
          <w:b/>
          <w:bCs/>
          <w:sz w:val="28"/>
          <w:szCs w:val="28"/>
        </w:rPr>
        <w:t xml:space="preserve">Возможные осложнения заболевания. </w:t>
      </w:r>
      <w:r>
        <w:rPr>
          <w:rFonts w:eastAsia="Times New Roman"/>
          <w:sz w:val="28"/>
          <w:szCs w:val="28"/>
        </w:rPr>
        <w:t>Отек Квинке.</w:t>
      </w:r>
    </w:p>
    <w:p w:rsidR="00F53A1F" w:rsidRDefault="00F53A1F">
      <w:pPr>
        <w:spacing w:line="203" w:lineRule="exact"/>
        <w:rPr>
          <w:rFonts w:eastAsia="Times New Roman"/>
          <w:b/>
          <w:bCs/>
          <w:sz w:val="28"/>
          <w:szCs w:val="28"/>
        </w:rPr>
      </w:pPr>
    </w:p>
    <w:p w:rsidR="00F53A1F" w:rsidRDefault="00587AE6" w:rsidP="00587AE6">
      <w:pPr>
        <w:numPr>
          <w:ilvl w:val="0"/>
          <w:numId w:val="462"/>
        </w:numPr>
        <w:tabs>
          <w:tab w:val="left" w:pos="1447"/>
        </w:tabs>
        <w:spacing w:line="227" w:lineRule="auto"/>
        <w:ind w:left="740" w:right="2406" w:firstLine="3"/>
        <w:rPr>
          <w:rFonts w:eastAsia="Times New Roman"/>
          <w:b/>
          <w:bCs/>
          <w:sz w:val="28"/>
          <w:szCs w:val="28"/>
        </w:rPr>
      </w:pPr>
      <w:r>
        <w:rPr>
          <w:rFonts w:eastAsia="Times New Roman"/>
          <w:b/>
          <w:bCs/>
          <w:sz w:val="28"/>
          <w:szCs w:val="28"/>
        </w:rPr>
        <w:t xml:space="preserve">Назначьте лечение. Выпишите рецепты. </w:t>
      </w:r>
      <w:r>
        <w:rPr>
          <w:rFonts w:eastAsia="Times New Roman"/>
          <w:sz w:val="28"/>
          <w:szCs w:val="28"/>
        </w:rPr>
        <w:t>Общая терапия:</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прекращение приема антибиотиков;</w:t>
      </w: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молочно-растительная диета, с ограничением острых, пряных</w:t>
      </w:r>
    </w:p>
    <w:p w:rsidR="00F53A1F" w:rsidRDefault="00587AE6">
      <w:pPr>
        <w:spacing w:line="217" w:lineRule="auto"/>
        <w:ind w:left="40"/>
        <w:rPr>
          <w:sz w:val="20"/>
          <w:szCs w:val="20"/>
        </w:rPr>
      </w:pPr>
      <w:r>
        <w:rPr>
          <w:rFonts w:eastAsia="Times New Roman"/>
          <w:sz w:val="28"/>
          <w:szCs w:val="28"/>
        </w:rPr>
        <w:t>блюд, тонизирующих напитков;</w:t>
      </w:r>
    </w:p>
    <w:p w:rsidR="00F53A1F" w:rsidRDefault="00F53A1F">
      <w:pPr>
        <w:spacing w:line="35" w:lineRule="exact"/>
        <w:rPr>
          <w:sz w:val="20"/>
          <w:szCs w:val="20"/>
        </w:rPr>
      </w:pPr>
    </w:p>
    <w:p w:rsidR="00F53A1F" w:rsidRDefault="00587AE6" w:rsidP="00587AE6">
      <w:pPr>
        <w:numPr>
          <w:ilvl w:val="0"/>
          <w:numId w:val="463"/>
        </w:numPr>
        <w:tabs>
          <w:tab w:val="left" w:pos="1456"/>
        </w:tabs>
        <w:spacing w:line="221" w:lineRule="auto"/>
        <w:ind w:left="40" w:right="46" w:firstLine="703"/>
        <w:rPr>
          <w:rFonts w:ascii="Symbol" w:eastAsia="Symbol" w:hAnsi="Symbol" w:cs="Symbol"/>
          <w:sz w:val="28"/>
          <w:szCs w:val="28"/>
        </w:rPr>
      </w:pPr>
      <w:r>
        <w:rPr>
          <w:rFonts w:eastAsia="Times New Roman"/>
          <w:sz w:val="28"/>
          <w:szCs w:val="28"/>
        </w:rPr>
        <w:t>гипосенсибилизирующая терапия (глюконат кальция 10%, тиосульфат натрия 30%, кальций хлорид 10%);</w:t>
      </w:r>
    </w:p>
    <w:p w:rsidR="00F53A1F" w:rsidRDefault="00F53A1F">
      <w:pPr>
        <w:spacing w:line="18" w:lineRule="exact"/>
        <w:rPr>
          <w:rFonts w:ascii="Symbol" w:eastAsia="Symbol" w:hAnsi="Symbol" w:cs="Symbol"/>
          <w:sz w:val="28"/>
          <w:szCs w:val="28"/>
        </w:rPr>
      </w:pPr>
    </w:p>
    <w:p w:rsidR="00F53A1F" w:rsidRDefault="00587AE6" w:rsidP="00587AE6">
      <w:pPr>
        <w:numPr>
          <w:ilvl w:val="0"/>
          <w:numId w:val="463"/>
        </w:numPr>
        <w:tabs>
          <w:tab w:val="left" w:pos="1456"/>
        </w:tabs>
        <w:spacing w:line="221" w:lineRule="auto"/>
        <w:ind w:left="40" w:right="46" w:firstLine="703"/>
        <w:rPr>
          <w:rFonts w:ascii="Symbol" w:eastAsia="Symbol" w:hAnsi="Symbol" w:cs="Symbol"/>
          <w:sz w:val="28"/>
          <w:szCs w:val="28"/>
        </w:rPr>
      </w:pPr>
      <w:r>
        <w:rPr>
          <w:rFonts w:eastAsia="Times New Roman"/>
          <w:sz w:val="28"/>
          <w:szCs w:val="28"/>
        </w:rPr>
        <w:t>антигистаминные препараты (супрастин, тавегил, телфаст, эриус, зиртек, ломилан);</w:t>
      </w:r>
    </w:p>
    <w:p w:rsidR="00F53A1F" w:rsidRDefault="00F53A1F">
      <w:pPr>
        <w:spacing w:line="20" w:lineRule="exact"/>
        <w:rPr>
          <w:rFonts w:ascii="Symbol" w:eastAsia="Symbol" w:hAnsi="Symbol" w:cs="Symbol"/>
          <w:sz w:val="28"/>
          <w:szCs w:val="28"/>
        </w:rPr>
      </w:pPr>
    </w:p>
    <w:p w:rsidR="00F53A1F" w:rsidRDefault="00587AE6" w:rsidP="00587AE6">
      <w:pPr>
        <w:numPr>
          <w:ilvl w:val="0"/>
          <w:numId w:val="463"/>
        </w:numPr>
        <w:tabs>
          <w:tab w:val="left" w:pos="1456"/>
        </w:tabs>
        <w:spacing w:line="221" w:lineRule="auto"/>
        <w:ind w:left="40" w:right="46" w:firstLine="703"/>
        <w:rPr>
          <w:rFonts w:ascii="Symbol" w:eastAsia="Symbol" w:hAnsi="Symbol" w:cs="Symbol"/>
          <w:sz w:val="28"/>
          <w:szCs w:val="28"/>
        </w:rPr>
      </w:pPr>
      <w:r>
        <w:rPr>
          <w:rFonts w:eastAsia="Times New Roman"/>
          <w:sz w:val="28"/>
          <w:szCs w:val="28"/>
        </w:rPr>
        <w:t>стабилизаторы мембран лаброцитов и базофилов (интал, кетотифен);</w:t>
      </w:r>
    </w:p>
    <w:p w:rsidR="00F53A1F" w:rsidRDefault="00F53A1F">
      <w:pPr>
        <w:spacing w:line="1" w:lineRule="exact"/>
        <w:rPr>
          <w:rFonts w:ascii="Symbol" w:eastAsia="Symbol" w:hAnsi="Symbol" w:cs="Symbol"/>
          <w:sz w:val="28"/>
          <w:szCs w:val="28"/>
        </w:rPr>
      </w:pPr>
    </w:p>
    <w:p w:rsidR="00F53A1F" w:rsidRDefault="00587AE6" w:rsidP="00587AE6">
      <w:pPr>
        <w:numPr>
          <w:ilvl w:val="0"/>
          <w:numId w:val="463"/>
        </w:numPr>
        <w:tabs>
          <w:tab w:val="left" w:pos="1460"/>
        </w:tabs>
        <w:spacing w:line="227" w:lineRule="auto"/>
        <w:ind w:left="1460" w:hanging="717"/>
        <w:rPr>
          <w:rFonts w:ascii="Symbol" w:eastAsia="Symbol" w:hAnsi="Symbol" w:cs="Symbol"/>
          <w:sz w:val="28"/>
          <w:szCs w:val="28"/>
        </w:rPr>
      </w:pPr>
      <w:r>
        <w:rPr>
          <w:rFonts w:eastAsia="Times New Roman"/>
          <w:sz w:val="28"/>
          <w:szCs w:val="28"/>
        </w:rPr>
        <w:t>магния сульфат 10 – 25% – послабляющий эффект;</w:t>
      </w:r>
    </w:p>
    <w:p w:rsidR="00F53A1F" w:rsidRDefault="00587AE6" w:rsidP="00587AE6">
      <w:pPr>
        <w:numPr>
          <w:ilvl w:val="0"/>
          <w:numId w:val="463"/>
        </w:numPr>
        <w:tabs>
          <w:tab w:val="left" w:pos="1460"/>
        </w:tabs>
        <w:spacing w:line="228" w:lineRule="auto"/>
        <w:ind w:left="1460" w:hanging="717"/>
        <w:rPr>
          <w:rFonts w:ascii="Symbol" w:eastAsia="Symbol" w:hAnsi="Symbol" w:cs="Symbol"/>
          <w:sz w:val="28"/>
          <w:szCs w:val="28"/>
        </w:rPr>
      </w:pPr>
      <w:r>
        <w:rPr>
          <w:rFonts w:eastAsia="Times New Roman"/>
          <w:sz w:val="28"/>
          <w:szCs w:val="28"/>
        </w:rPr>
        <w:t>энтеросорбенты (активированный уголь, полифепан);</w:t>
      </w:r>
    </w:p>
    <w:p w:rsidR="00F53A1F" w:rsidRDefault="00F53A1F">
      <w:pPr>
        <w:spacing w:line="19" w:lineRule="exact"/>
        <w:rPr>
          <w:rFonts w:ascii="Symbol" w:eastAsia="Symbol" w:hAnsi="Symbol" w:cs="Symbol"/>
          <w:sz w:val="28"/>
          <w:szCs w:val="28"/>
        </w:rPr>
      </w:pPr>
    </w:p>
    <w:p w:rsidR="00F53A1F" w:rsidRDefault="00587AE6" w:rsidP="00587AE6">
      <w:pPr>
        <w:numPr>
          <w:ilvl w:val="0"/>
          <w:numId w:val="463"/>
        </w:numPr>
        <w:tabs>
          <w:tab w:val="left" w:pos="1456"/>
        </w:tabs>
        <w:spacing w:line="220" w:lineRule="auto"/>
        <w:ind w:left="40" w:right="46" w:firstLine="703"/>
        <w:rPr>
          <w:rFonts w:ascii="Symbol" w:eastAsia="Symbol" w:hAnsi="Symbol" w:cs="Symbol"/>
          <w:sz w:val="28"/>
          <w:szCs w:val="28"/>
        </w:rPr>
      </w:pPr>
      <w:r>
        <w:rPr>
          <w:rFonts w:eastAsia="Times New Roman"/>
          <w:sz w:val="28"/>
          <w:szCs w:val="28"/>
        </w:rPr>
        <w:t>дезинтоксикационная терапия (реополиглюкин, ацесоль, полиоксидин).</w:t>
      </w:r>
    </w:p>
    <w:p w:rsidR="00F53A1F" w:rsidRDefault="00F53A1F">
      <w:pPr>
        <w:spacing w:line="2" w:lineRule="exact"/>
        <w:rPr>
          <w:rFonts w:ascii="Symbol" w:eastAsia="Symbol" w:hAnsi="Symbol" w:cs="Symbol"/>
          <w:sz w:val="28"/>
          <w:szCs w:val="28"/>
        </w:rPr>
      </w:pPr>
    </w:p>
    <w:p w:rsidR="00F53A1F" w:rsidRDefault="00587AE6">
      <w:pPr>
        <w:spacing w:line="228" w:lineRule="auto"/>
        <w:ind w:left="740"/>
        <w:rPr>
          <w:rFonts w:ascii="Symbol" w:eastAsia="Symbol" w:hAnsi="Symbol" w:cs="Symbol"/>
          <w:sz w:val="28"/>
          <w:szCs w:val="28"/>
        </w:rPr>
      </w:pPr>
      <w:r>
        <w:rPr>
          <w:rFonts w:eastAsia="Times New Roman"/>
          <w:sz w:val="28"/>
          <w:szCs w:val="28"/>
        </w:rPr>
        <w:t>Местная терапия:</w:t>
      </w:r>
    </w:p>
    <w:p w:rsidR="00F53A1F" w:rsidRDefault="00587AE6">
      <w:pPr>
        <w:spacing w:line="228" w:lineRule="auto"/>
        <w:ind w:left="40" w:right="26" w:firstLine="710"/>
        <w:jc w:val="both"/>
        <w:rPr>
          <w:rFonts w:ascii="Symbol" w:eastAsia="Symbol" w:hAnsi="Symbol" w:cs="Symbol"/>
          <w:sz w:val="28"/>
          <w:szCs w:val="28"/>
        </w:rPr>
      </w:pPr>
      <w:r>
        <w:rPr>
          <w:rFonts w:eastAsia="Times New Roman"/>
          <w:sz w:val="28"/>
          <w:szCs w:val="28"/>
        </w:rPr>
        <w:t>Растворы и взбалтываемые взвеси со спиртом и водой, содержащие противозудные вещества (0,5-2% димедрола, 1-2% ментола, 1-2% тимола, 5-10% анестезина, 1-2% фенола), «Меновазин», столовый уксус разведенный в воде 1:3, 1-4% раствор лимонной кислоты, гель «Совентол» 1-2 раза в сутки.</w:t>
      </w:r>
    </w:p>
    <w:p w:rsidR="00F53A1F" w:rsidRDefault="00F53A1F">
      <w:pPr>
        <w:spacing w:line="184" w:lineRule="exact"/>
        <w:rPr>
          <w:sz w:val="20"/>
          <w:szCs w:val="20"/>
        </w:rPr>
      </w:pPr>
    </w:p>
    <w:p w:rsidR="00F53A1F" w:rsidRDefault="00587AE6">
      <w:pPr>
        <w:ind w:left="740"/>
        <w:rPr>
          <w:sz w:val="20"/>
          <w:szCs w:val="20"/>
        </w:rPr>
      </w:pPr>
      <w:r>
        <w:rPr>
          <w:rFonts w:eastAsia="Times New Roman"/>
          <w:sz w:val="28"/>
          <w:szCs w:val="28"/>
        </w:rPr>
        <w:t>Кортикостероидные мази (элоком, акридерм, локоид, адвантан).</w:t>
      </w:r>
    </w:p>
    <w:p w:rsidR="00F53A1F" w:rsidRDefault="00F53A1F">
      <w:pPr>
        <w:spacing w:line="198"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680"/>
        <w:gridCol w:w="3840"/>
        <w:gridCol w:w="20"/>
      </w:tblGrid>
      <w:tr w:rsidR="00F53A1F">
        <w:trPr>
          <w:trHeight w:val="322"/>
        </w:trPr>
        <w:tc>
          <w:tcPr>
            <w:tcW w:w="4680" w:type="dxa"/>
            <w:vAlign w:val="bottom"/>
          </w:tcPr>
          <w:p w:rsidR="00F53A1F" w:rsidRDefault="00587AE6">
            <w:pPr>
              <w:rPr>
                <w:sz w:val="20"/>
                <w:szCs w:val="20"/>
              </w:rPr>
            </w:pPr>
            <w:r>
              <w:rPr>
                <w:rFonts w:eastAsia="Times New Roman"/>
                <w:sz w:val="28"/>
                <w:szCs w:val="28"/>
              </w:rPr>
              <w:t>1. Rp.: Sol. Suprastini 2% - 1.0</w:t>
            </w:r>
          </w:p>
        </w:tc>
        <w:tc>
          <w:tcPr>
            <w:tcW w:w="3840" w:type="dxa"/>
            <w:vAlign w:val="bottom"/>
          </w:tcPr>
          <w:p w:rsidR="00F53A1F" w:rsidRDefault="00587AE6">
            <w:pPr>
              <w:ind w:left="140"/>
              <w:rPr>
                <w:sz w:val="20"/>
                <w:szCs w:val="20"/>
              </w:rPr>
            </w:pPr>
            <w:r>
              <w:rPr>
                <w:rFonts w:eastAsia="Times New Roman"/>
                <w:sz w:val="28"/>
                <w:szCs w:val="28"/>
              </w:rPr>
              <w:t>4. Rp: Ung. Elocomi - 15,0</w:t>
            </w:r>
          </w:p>
        </w:tc>
        <w:tc>
          <w:tcPr>
            <w:tcW w:w="0" w:type="dxa"/>
            <w:vAlign w:val="bottom"/>
          </w:tcPr>
          <w:p w:rsidR="00F53A1F" w:rsidRDefault="00F53A1F">
            <w:pPr>
              <w:rPr>
                <w:sz w:val="1"/>
                <w:szCs w:val="1"/>
              </w:rPr>
            </w:pPr>
          </w:p>
        </w:tc>
      </w:tr>
      <w:tr w:rsidR="00F53A1F">
        <w:trPr>
          <w:trHeight w:val="322"/>
        </w:trPr>
        <w:tc>
          <w:tcPr>
            <w:tcW w:w="4680" w:type="dxa"/>
            <w:vAlign w:val="bottom"/>
          </w:tcPr>
          <w:p w:rsidR="00F53A1F" w:rsidRDefault="00587AE6">
            <w:pPr>
              <w:rPr>
                <w:sz w:val="20"/>
                <w:szCs w:val="20"/>
              </w:rPr>
            </w:pPr>
            <w:r>
              <w:rPr>
                <w:rFonts w:eastAsia="Times New Roman"/>
                <w:sz w:val="28"/>
                <w:szCs w:val="28"/>
              </w:rPr>
              <w:t>D.t.d. N. 10 in amp.</w:t>
            </w:r>
          </w:p>
        </w:tc>
        <w:tc>
          <w:tcPr>
            <w:tcW w:w="3840" w:type="dxa"/>
            <w:vAlign w:val="bottom"/>
          </w:tcPr>
          <w:p w:rsidR="00F53A1F" w:rsidRDefault="00587AE6">
            <w:pPr>
              <w:ind w:left="140"/>
              <w:rPr>
                <w:sz w:val="20"/>
                <w:szCs w:val="20"/>
              </w:rPr>
            </w:pPr>
            <w:r>
              <w:rPr>
                <w:rFonts w:eastAsia="Times New Roman"/>
                <w:sz w:val="28"/>
                <w:szCs w:val="28"/>
              </w:rPr>
              <w:t>D.S. Наружно 1-2 раза в день.</w:t>
            </w:r>
          </w:p>
        </w:tc>
        <w:tc>
          <w:tcPr>
            <w:tcW w:w="0" w:type="dxa"/>
            <w:vAlign w:val="bottom"/>
          </w:tcPr>
          <w:p w:rsidR="00F53A1F" w:rsidRDefault="00F53A1F">
            <w:pPr>
              <w:rPr>
                <w:sz w:val="1"/>
                <w:szCs w:val="1"/>
              </w:rPr>
            </w:pPr>
          </w:p>
        </w:tc>
      </w:tr>
      <w:tr w:rsidR="00F53A1F">
        <w:trPr>
          <w:trHeight w:val="323"/>
        </w:trPr>
        <w:tc>
          <w:tcPr>
            <w:tcW w:w="4680" w:type="dxa"/>
            <w:vAlign w:val="bottom"/>
          </w:tcPr>
          <w:p w:rsidR="00F53A1F" w:rsidRDefault="00587AE6">
            <w:pPr>
              <w:rPr>
                <w:sz w:val="20"/>
                <w:szCs w:val="20"/>
              </w:rPr>
            </w:pPr>
            <w:r>
              <w:rPr>
                <w:rFonts w:eastAsia="Times New Roman"/>
                <w:sz w:val="28"/>
                <w:szCs w:val="28"/>
              </w:rPr>
              <w:t>S. По 1 мл в/м 2 раза в день.</w:t>
            </w:r>
          </w:p>
        </w:tc>
        <w:tc>
          <w:tcPr>
            <w:tcW w:w="3840" w:type="dxa"/>
            <w:vAlign w:val="bottom"/>
          </w:tcPr>
          <w:p w:rsidR="00F53A1F" w:rsidRDefault="00F53A1F">
            <w:pPr>
              <w:rPr>
                <w:sz w:val="24"/>
                <w:szCs w:val="24"/>
              </w:rPr>
            </w:pPr>
          </w:p>
        </w:tc>
        <w:tc>
          <w:tcPr>
            <w:tcW w:w="0" w:type="dxa"/>
            <w:vAlign w:val="bottom"/>
          </w:tcPr>
          <w:p w:rsidR="00F53A1F" w:rsidRDefault="00F53A1F">
            <w:pPr>
              <w:rPr>
                <w:sz w:val="1"/>
                <w:szCs w:val="1"/>
              </w:rPr>
            </w:pPr>
          </w:p>
        </w:tc>
      </w:tr>
      <w:tr w:rsidR="00F53A1F">
        <w:trPr>
          <w:trHeight w:val="322"/>
        </w:trPr>
        <w:tc>
          <w:tcPr>
            <w:tcW w:w="4680" w:type="dxa"/>
            <w:vAlign w:val="bottom"/>
          </w:tcPr>
          <w:p w:rsidR="00F53A1F" w:rsidRDefault="00F53A1F">
            <w:pPr>
              <w:rPr>
                <w:sz w:val="24"/>
                <w:szCs w:val="24"/>
              </w:rPr>
            </w:pPr>
          </w:p>
        </w:tc>
        <w:tc>
          <w:tcPr>
            <w:tcW w:w="3840" w:type="dxa"/>
            <w:vAlign w:val="bottom"/>
          </w:tcPr>
          <w:p w:rsidR="00F53A1F" w:rsidRDefault="00587AE6">
            <w:pPr>
              <w:ind w:left="140"/>
              <w:rPr>
                <w:sz w:val="20"/>
                <w:szCs w:val="20"/>
              </w:rPr>
            </w:pPr>
            <w:r>
              <w:rPr>
                <w:rFonts w:eastAsia="Times New Roman"/>
                <w:sz w:val="28"/>
                <w:szCs w:val="28"/>
              </w:rPr>
              <w:t>5. Rp: Akridermi - 15,0</w:t>
            </w:r>
          </w:p>
        </w:tc>
        <w:tc>
          <w:tcPr>
            <w:tcW w:w="0" w:type="dxa"/>
            <w:vAlign w:val="bottom"/>
          </w:tcPr>
          <w:p w:rsidR="00F53A1F" w:rsidRDefault="00F53A1F">
            <w:pPr>
              <w:rPr>
                <w:sz w:val="1"/>
                <w:szCs w:val="1"/>
              </w:rPr>
            </w:pPr>
          </w:p>
        </w:tc>
      </w:tr>
      <w:tr w:rsidR="00F53A1F">
        <w:trPr>
          <w:trHeight w:val="322"/>
        </w:trPr>
        <w:tc>
          <w:tcPr>
            <w:tcW w:w="4680" w:type="dxa"/>
            <w:vMerge w:val="restart"/>
            <w:vAlign w:val="bottom"/>
          </w:tcPr>
          <w:p w:rsidR="00F53A1F" w:rsidRDefault="00587AE6">
            <w:pPr>
              <w:rPr>
                <w:sz w:val="20"/>
                <w:szCs w:val="20"/>
              </w:rPr>
            </w:pPr>
            <w:r>
              <w:rPr>
                <w:rFonts w:eastAsia="Times New Roman"/>
                <w:sz w:val="28"/>
                <w:szCs w:val="28"/>
              </w:rPr>
              <w:t>2. Rp: Acesoli 500,0</w:t>
            </w:r>
          </w:p>
        </w:tc>
        <w:tc>
          <w:tcPr>
            <w:tcW w:w="3840" w:type="dxa"/>
            <w:vAlign w:val="bottom"/>
          </w:tcPr>
          <w:p w:rsidR="00F53A1F" w:rsidRDefault="00587AE6">
            <w:pPr>
              <w:ind w:left="140"/>
              <w:rPr>
                <w:sz w:val="20"/>
                <w:szCs w:val="20"/>
              </w:rPr>
            </w:pPr>
            <w:r>
              <w:rPr>
                <w:rFonts w:eastAsia="Times New Roman"/>
                <w:sz w:val="28"/>
                <w:szCs w:val="28"/>
              </w:rPr>
              <w:t>D.S. Наружно 1-2 раза в день.</w:t>
            </w:r>
          </w:p>
        </w:tc>
        <w:tc>
          <w:tcPr>
            <w:tcW w:w="0" w:type="dxa"/>
            <w:vAlign w:val="bottom"/>
          </w:tcPr>
          <w:p w:rsidR="00F53A1F" w:rsidRDefault="00F53A1F">
            <w:pPr>
              <w:rPr>
                <w:sz w:val="1"/>
                <w:szCs w:val="1"/>
              </w:rPr>
            </w:pPr>
          </w:p>
        </w:tc>
      </w:tr>
      <w:tr w:rsidR="00F53A1F">
        <w:trPr>
          <w:trHeight w:val="85"/>
        </w:trPr>
        <w:tc>
          <w:tcPr>
            <w:tcW w:w="4680" w:type="dxa"/>
            <w:vMerge/>
            <w:vAlign w:val="bottom"/>
          </w:tcPr>
          <w:p w:rsidR="00F53A1F" w:rsidRDefault="00F53A1F">
            <w:pPr>
              <w:rPr>
                <w:sz w:val="7"/>
                <w:szCs w:val="7"/>
              </w:rPr>
            </w:pPr>
          </w:p>
        </w:tc>
        <w:tc>
          <w:tcPr>
            <w:tcW w:w="3840" w:type="dxa"/>
            <w:vAlign w:val="bottom"/>
          </w:tcPr>
          <w:p w:rsidR="00F53A1F" w:rsidRDefault="00F53A1F">
            <w:pPr>
              <w:rPr>
                <w:sz w:val="7"/>
                <w:szCs w:val="7"/>
              </w:rPr>
            </w:pPr>
          </w:p>
        </w:tc>
        <w:tc>
          <w:tcPr>
            <w:tcW w:w="0" w:type="dxa"/>
            <w:vAlign w:val="bottom"/>
          </w:tcPr>
          <w:p w:rsidR="00F53A1F" w:rsidRDefault="00F53A1F">
            <w:pPr>
              <w:rPr>
                <w:sz w:val="1"/>
                <w:szCs w:val="1"/>
              </w:rPr>
            </w:pPr>
          </w:p>
        </w:tc>
      </w:tr>
      <w:tr w:rsidR="00F53A1F">
        <w:trPr>
          <w:trHeight w:val="328"/>
        </w:trPr>
        <w:tc>
          <w:tcPr>
            <w:tcW w:w="4680" w:type="dxa"/>
            <w:vAlign w:val="bottom"/>
          </w:tcPr>
          <w:p w:rsidR="00F53A1F" w:rsidRDefault="00587AE6">
            <w:pPr>
              <w:rPr>
                <w:sz w:val="20"/>
                <w:szCs w:val="20"/>
              </w:rPr>
            </w:pPr>
            <w:r>
              <w:rPr>
                <w:rFonts w:eastAsia="Times New Roman"/>
                <w:sz w:val="28"/>
                <w:szCs w:val="28"/>
              </w:rPr>
              <w:t>D.t.d. № 2 in flac.</w:t>
            </w:r>
          </w:p>
        </w:tc>
        <w:tc>
          <w:tcPr>
            <w:tcW w:w="3840" w:type="dxa"/>
            <w:vMerge w:val="restart"/>
            <w:vAlign w:val="bottom"/>
          </w:tcPr>
          <w:p w:rsidR="00F53A1F" w:rsidRDefault="00587AE6">
            <w:pPr>
              <w:ind w:left="140"/>
              <w:rPr>
                <w:sz w:val="20"/>
                <w:szCs w:val="20"/>
              </w:rPr>
            </w:pPr>
            <w:r>
              <w:rPr>
                <w:rFonts w:eastAsia="Times New Roman"/>
                <w:sz w:val="28"/>
                <w:szCs w:val="28"/>
              </w:rPr>
              <w:t>6. Rp: Ung. Locoidi - 30,0</w:t>
            </w:r>
          </w:p>
        </w:tc>
        <w:tc>
          <w:tcPr>
            <w:tcW w:w="0" w:type="dxa"/>
            <w:vAlign w:val="bottom"/>
          </w:tcPr>
          <w:p w:rsidR="00F53A1F" w:rsidRDefault="00F53A1F">
            <w:pPr>
              <w:rPr>
                <w:sz w:val="1"/>
                <w:szCs w:val="1"/>
              </w:rPr>
            </w:pPr>
          </w:p>
        </w:tc>
      </w:tr>
      <w:tr w:rsidR="00F53A1F">
        <w:trPr>
          <w:trHeight w:val="232"/>
        </w:trPr>
        <w:tc>
          <w:tcPr>
            <w:tcW w:w="4680" w:type="dxa"/>
            <w:vMerge w:val="restart"/>
            <w:vAlign w:val="bottom"/>
          </w:tcPr>
          <w:p w:rsidR="00F53A1F" w:rsidRDefault="00587AE6">
            <w:pPr>
              <w:rPr>
                <w:sz w:val="20"/>
                <w:szCs w:val="20"/>
              </w:rPr>
            </w:pPr>
            <w:r>
              <w:rPr>
                <w:rFonts w:eastAsia="Times New Roman"/>
                <w:sz w:val="28"/>
                <w:szCs w:val="28"/>
              </w:rPr>
              <w:t>S. Вводить в вену капельно.</w:t>
            </w:r>
          </w:p>
        </w:tc>
        <w:tc>
          <w:tcPr>
            <w:tcW w:w="3840" w:type="dxa"/>
            <w:vMerge/>
            <w:vAlign w:val="bottom"/>
          </w:tcPr>
          <w:p w:rsidR="00F53A1F" w:rsidRDefault="00F53A1F">
            <w:pPr>
              <w:rPr>
                <w:sz w:val="20"/>
                <w:szCs w:val="20"/>
              </w:rPr>
            </w:pPr>
          </w:p>
        </w:tc>
        <w:tc>
          <w:tcPr>
            <w:tcW w:w="0" w:type="dxa"/>
            <w:vAlign w:val="bottom"/>
          </w:tcPr>
          <w:p w:rsidR="00F53A1F" w:rsidRDefault="00F53A1F">
            <w:pPr>
              <w:rPr>
                <w:sz w:val="1"/>
                <w:szCs w:val="1"/>
              </w:rPr>
            </w:pPr>
          </w:p>
        </w:tc>
      </w:tr>
      <w:tr w:rsidR="00F53A1F">
        <w:trPr>
          <w:trHeight w:val="96"/>
        </w:trPr>
        <w:tc>
          <w:tcPr>
            <w:tcW w:w="4680" w:type="dxa"/>
            <w:vMerge/>
            <w:vAlign w:val="bottom"/>
          </w:tcPr>
          <w:p w:rsidR="00F53A1F" w:rsidRDefault="00F53A1F">
            <w:pPr>
              <w:rPr>
                <w:sz w:val="8"/>
                <w:szCs w:val="8"/>
              </w:rPr>
            </w:pPr>
          </w:p>
        </w:tc>
        <w:tc>
          <w:tcPr>
            <w:tcW w:w="3840" w:type="dxa"/>
            <w:vMerge w:val="restart"/>
            <w:vAlign w:val="bottom"/>
          </w:tcPr>
          <w:p w:rsidR="00F53A1F" w:rsidRDefault="00587AE6">
            <w:pPr>
              <w:ind w:left="140"/>
              <w:rPr>
                <w:sz w:val="20"/>
                <w:szCs w:val="20"/>
              </w:rPr>
            </w:pPr>
            <w:r>
              <w:rPr>
                <w:rFonts w:eastAsia="Times New Roman"/>
                <w:sz w:val="28"/>
                <w:szCs w:val="28"/>
              </w:rPr>
              <w:t>D.S. Наружно 1-2 раза в день.</w:t>
            </w:r>
          </w:p>
        </w:tc>
        <w:tc>
          <w:tcPr>
            <w:tcW w:w="0" w:type="dxa"/>
            <w:vAlign w:val="bottom"/>
          </w:tcPr>
          <w:p w:rsidR="00F53A1F" w:rsidRDefault="00F53A1F">
            <w:pPr>
              <w:rPr>
                <w:sz w:val="1"/>
                <w:szCs w:val="1"/>
              </w:rPr>
            </w:pPr>
          </w:p>
        </w:tc>
      </w:tr>
      <w:tr w:rsidR="00F53A1F">
        <w:trPr>
          <w:trHeight w:val="230"/>
        </w:trPr>
        <w:tc>
          <w:tcPr>
            <w:tcW w:w="4680" w:type="dxa"/>
            <w:vAlign w:val="bottom"/>
          </w:tcPr>
          <w:p w:rsidR="00F53A1F" w:rsidRDefault="00F53A1F">
            <w:pPr>
              <w:rPr>
                <w:sz w:val="20"/>
                <w:szCs w:val="20"/>
              </w:rPr>
            </w:pPr>
          </w:p>
        </w:tc>
        <w:tc>
          <w:tcPr>
            <w:tcW w:w="3840" w:type="dxa"/>
            <w:vMerge/>
            <w:vAlign w:val="bottom"/>
          </w:tcPr>
          <w:p w:rsidR="00F53A1F" w:rsidRDefault="00F53A1F">
            <w:pPr>
              <w:rPr>
                <w:sz w:val="20"/>
                <w:szCs w:val="20"/>
              </w:rPr>
            </w:pPr>
          </w:p>
        </w:tc>
        <w:tc>
          <w:tcPr>
            <w:tcW w:w="0" w:type="dxa"/>
            <w:vAlign w:val="bottom"/>
          </w:tcPr>
          <w:p w:rsidR="00F53A1F" w:rsidRDefault="00F53A1F">
            <w:pPr>
              <w:rPr>
                <w:sz w:val="1"/>
                <w:szCs w:val="1"/>
              </w:rPr>
            </w:pPr>
          </w:p>
        </w:tc>
      </w:tr>
      <w:tr w:rsidR="00F53A1F">
        <w:trPr>
          <w:trHeight w:val="419"/>
        </w:trPr>
        <w:tc>
          <w:tcPr>
            <w:tcW w:w="4680" w:type="dxa"/>
            <w:vAlign w:val="bottom"/>
          </w:tcPr>
          <w:p w:rsidR="00F53A1F" w:rsidRDefault="00587AE6">
            <w:pPr>
              <w:rPr>
                <w:sz w:val="20"/>
                <w:szCs w:val="20"/>
              </w:rPr>
            </w:pPr>
            <w:r>
              <w:rPr>
                <w:rFonts w:eastAsia="Times New Roman"/>
                <w:sz w:val="28"/>
                <w:szCs w:val="28"/>
              </w:rPr>
              <w:t>3. Rp.: Sol. Calcii gluconatis 10% - 10,0</w:t>
            </w:r>
          </w:p>
        </w:tc>
        <w:tc>
          <w:tcPr>
            <w:tcW w:w="3840" w:type="dxa"/>
            <w:vMerge w:val="restart"/>
            <w:vAlign w:val="bottom"/>
          </w:tcPr>
          <w:p w:rsidR="00F53A1F" w:rsidRDefault="00587AE6">
            <w:pPr>
              <w:ind w:left="140"/>
              <w:rPr>
                <w:sz w:val="20"/>
                <w:szCs w:val="20"/>
              </w:rPr>
            </w:pPr>
            <w:r>
              <w:rPr>
                <w:rFonts w:eastAsia="Times New Roman"/>
                <w:sz w:val="28"/>
                <w:szCs w:val="28"/>
              </w:rPr>
              <w:t>7. Rp: Ung. Advantani - 20,0</w:t>
            </w:r>
          </w:p>
        </w:tc>
        <w:tc>
          <w:tcPr>
            <w:tcW w:w="0" w:type="dxa"/>
            <w:vAlign w:val="bottom"/>
          </w:tcPr>
          <w:p w:rsidR="00F53A1F" w:rsidRDefault="00F53A1F">
            <w:pPr>
              <w:rPr>
                <w:sz w:val="1"/>
                <w:szCs w:val="1"/>
              </w:rPr>
            </w:pPr>
          </w:p>
        </w:tc>
      </w:tr>
      <w:tr w:rsidR="00F53A1F">
        <w:trPr>
          <w:trHeight w:val="235"/>
        </w:trPr>
        <w:tc>
          <w:tcPr>
            <w:tcW w:w="4680" w:type="dxa"/>
            <w:vMerge w:val="restart"/>
            <w:vAlign w:val="bottom"/>
          </w:tcPr>
          <w:p w:rsidR="00F53A1F" w:rsidRDefault="00587AE6">
            <w:pPr>
              <w:rPr>
                <w:sz w:val="20"/>
                <w:szCs w:val="20"/>
              </w:rPr>
            </w:pPr>
            <w:r>
              <w:rPr>
                <w:rFonts w:eastAsia="Times New Roman"/>
                <w:sz w:val="28"/>
                <w:szCs w:val="28"/>
              </w:rPr>
              <w:t>D.t.d. N. 10 in amp.</w:t>
            </w:r>
          </w:p>
        </w:tc>
        <w:tc>
          <w:tcPr>
            <w:tcW w:w="3840" w:type="dxa"/>
            <w:vMerge/>
            <w:vAlign w:val="bottom"/>
          </w:tcPr>
          <w:p w:rsidR="00F53A1F" w:rsidRDefault="00F53A1F">
            <w:pPr>
              <w:rPr>
                <w:sz w:val="20"/>
                <w:szCs w:val="20"/>
              </w:rPr>
            </w:pPr>
          </w:p>
        </w:tc>
        <w:tc>
          <w:tcPr>
            <w:tcW w:w="0" w:type="dxa"/>
            <w:vAlign w:val="bottom"/>
          </w:tcPr>
          <w:p w:rsidR="00F53A1F" w:rsidRDefault="00F53A1F">
            <w:pPr>
              <w:rPr>
                <w:sz w:val="1"/>
                <w:szCs w:val="1"/>
              </w:rPr>
            </w:pPr>
          </w:p>
        </w:tc>
      </w:tr>
      <w:tr w:rsidR="00F53A1F">
        <w:trPr>
          <w:trHeight w:val="86"/>
        </w:trPr>
        <w:tc>
          <w:tcPr>
            <w:tcW w:w="4680" w:type="dxa"/>
            <w:vMerge/>
            <w:vAlign w:val="bottom"/>
          </w:tcPr>
          <w:p w:rsidR="00F53A1F" w:rsidRDefault="00F53A1F">
            <w:pPr>
              <w:rPr>
                <w:sz w:val="7"/>
                <w:szCs w:val="7"/>
              </w:rPr>
            </w:pPr>
          </w:p>
        </w:tc>
        <w:tc>
          <w:tcPr>
            <w:tcW w:w="3840" w:type="dxa"/>
            <w:vMerge w:val="restart"/>
            <w:vAlign w:val="bottom"/>
          </w:tcPr>
          <w:p w:rsidR="00F53A1F" w:rsidRDefault="00587AE6">
            <w:pPr>
              <w:ind w:left="280"/>
              <w:rPr>
                <w:sz w:val="20"/>
                <w:szCs w:val="20"/>
              </w:rPr>
            </w:pPr>
            <w:r>
              <w:rPr>
                <w:rFonts w:eastAsia="Times New Roman"/>
                <w:w w:val="99"/>
                <w:sz w:val="28"/>
                <w:szCs w:val="28"/>
              </w:rPr>
              <w:t>D.S. Наружно 1-2 раза в день.</w:t>
            </w:r>
          </w:p>
        </w:tc>
        <w:tc>
          <w:tcPr>
            <w:tcW w:w="0" w:type="dxa"/>
            <w:vAlign w:val="bottom"/>
          </w:tcPr>
          <w:p w:rsidR="00F53A1F" w:rsidRDefault="00F53A1F">
            <w:pPr>
              <w:rPr>
                <w:sz w:val="1"/>
                <w:szCs w:val="1"/>
              </w:rPr>
            </w:pPr>
          </w:p>
        </w:tc>
      </w:tr>
      <w:tr w:rsidR="00F53A1F">
        <w:trPr>
          <w:trHeight w:val="236"/>
        </w:trPr>
        <w:tc>
          <w:tcPr>
            <w:tcW w:w="4680" w:type="dxa"/>
            <w:vMerge w:val="restart"/>
            <w:vAlign w:val="bottom"/>
          </w:tcPr>
          <w:p w:rsidR="00F53A1F" w:rsidRDefault="00587AE6">
            <w:pPr>
              <w:rPr>
                <w:sz w:val="20"/>
                <w:szCs w:val="20"/>
              </w:rPr>
            </w:pPr>
            <w:r>
              <w:rPr>
                <w:rFonts w:eastAsia="Times New Roman"/>
                <w:sz w:val="28"/>
                <w:szCs w:val="28"/>
              </w:rPr>
              <w:t>S. По 10 мл в/в.</w:t>
            </w:r>
          </w:p>
        </w:tc>
        <w:tc>
          <w:tcPr>
            <w:tcW w:w="3840" w:type="dxa"/>
            <w:vMerge/>
            <w:vAlign w:val="bottom"/>
          </w:tcPr>
          <w:p w:rsidR="00F53A1F" w:rsidRDefault="00F53A1F">
            <w:pPr>
              <w:rPr>
                <w:sz w:val="20"/>
                <w:szCs w:val="20"/>
              </w:rPr>
            </w:pPr>
          </w:p>
        </w:tc>
        <w:tc>
          <w:tcPr>
            <w:tcW w:w="0" w:type="dxa"/>
            <w:vAlign w:val="bottom"/>
          </w:tcPr>
          <w:p w:rsidR="00F53A1F" w:rsidRDefault="00F53A1F">
            <w:pPr>
              <w:rPr>
                <w:sz w:val="1"/>
                <w:szCs w:val="1"/>
              </w:rPr>
            </w:pPr>
          </w:p>
        </w:tc>
      </w:tr>
      <w:tr w:rsidR="00F53A1F">
        <w:trPr>
          <w:trHeight w:val="85"/>
        </w:trPr>
        <w:tc>
          <w:tcPr>
            <w:tcW w:w="4680" w:type="dxa"/>
            <w:vMerge/>
            <w:vAlign w:val="bottom"/>
          </w:tcPr>
          <w:p w:rsidR="00F53A1F" w:rsidRDefault="00F53A1F">
            <w:pPr>
              <w:rPr>
                <w:sz w:val="7"/>
                <w:szCs w:val="7"/>
              </w:rPr>
            </w:pPr>
          </w:p>
        </w:tc>
        <w:tc>
          <w:tcPr>
            <w:tcW w:w="3840" w:type="dxa"/>
            <w:vAlign w:val="bottom"/>
          </w:tcPr>
          <w:p w:rsidR="00F53A1F" w:rsidRDefault="00F53A1F">
            <w:pPr>
              <w:rPr>
                <w:sz w:val="7"/>
                <w:szCs w:val="7"/>
              </w:rPr>
            </w:pPr>
          </w:p>
        </w:tc>
        <w:tc>
          <w:tcPr>
            <w:tcW w:w="0" w:type="dxa"/>
            <w:vAlign w:val="bottom"/>
          </w:tcPr>
          <w:p w:rsidR="00F53A1F" w:rsidRDefault="00F53A1F">
            <w:pPr>
              <w:rPr>
                <w:sz w:val="1"/>
                <w:szCs w:val="1"/>
              </w:rPr>
            </w:pPr>
          </w:p>
        </w:tc>
      </w:tr>
    </w:tbl>
    <w:p w:rsidR="00F53A1F" w:rsidRDefault="00F53A1F">
      <w:pPr>
        <w:spacing w:line="371"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21" w:lineRule="exact"/>
        <w:rPr>
          <w:sz w:val="20"/>
          <w:szCs w:val="20"/>
        </w:rPr>
      </w:pPr>
    </w:p>
    <w:p w:rsidR="00F53A1F" w:rsidRDefault="00587AE6" w:rsidP="00587AE6">
      <w:pPr>
        <w:numPr>
          <w:ilvl w:val="0"/>
          <w:numId w:val="464"/>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tabs>
          <w:tab w:val="left" w:pos="5480"/>
        </w:tabs>
        <w:spacing w:line="237" w:lineRule="auto"/>
        <w:ind w:left="740"/>
        <w:rPr>
          <w:sz w:val="20"/>
          <w:szCs w:val="20"/>
        </w:rPr>
      </w:pPr>
      <w:r>
        <w:rPr>
          <w:rFonts w:eastAsia="Times New Roman"/>
          <w:sz w:val="28"/>
          <w:szCs w:val="28"/>
        </w:rPr>
        <w:t>Атопический дерматит, 3 возрастной</w:t>
      </w:r>
      <w:r>
        <w:rPr>
          <w:rFonts w:eastAsia="Times New Roman"/>
          <w:sz w:val="28"/>
          <w:szCs w:val="28"/>
        </w:rPr>
        <w:tab/>
        <w:t>период, лихеноидная форма,</w:t>
      </w:r>
    </w:p>
    <w:p w:rsidR="00F53A1F" w:rsidRDefault="00587AE6" w:rsidP="00587AE6">
      <w:pPr>
        <w:numPr>
          <w:ilvl w:val="0"/>
          <w:numId w:val="465"/>
        </w:numPr>
        <w:tabs>
          <w:tab w:val="left" w:pos="380"/>
        </w:tabs>
        <w:spacing w:line="238" w:lineRule="auto"/>
        <w:ind w:left="380" w:hanging="346"/>
        <w:rPr>
          <w:rFonts w:eastAsia="Times New Roman"/>
          <w:sz w:val="28"/>
          <w:szCs w:val="28"/>
        </w:rPr>
      </w:pPr>
      <w:r>
        <w:rPr>
          <w:rFonts w:eastAsia="Times New Roman"/>
          <w:sz w:val="28"/>
          <w:szCs w:val="28"/>
        </w:rPr>
        <w:t>степень активности.</w:t>
      </w:r>
    </w:p>
    <w:p w:rsidR="00F53A1F" w:rsidRDefault="00F53A1F">
      <w:pPr>
        <w:spacing w:line="200" w:lineRule="exact"/>
        <w:rPr>
          <w:sz w:val="20"/>
          <w:szCs w:val="20"/>
        </w:rPr>
      </w:pPr>
    </w:p>
    <w:p w:rsidR="00F53A1F" w:rsidRDefault="00F53A1F">
      <w:pPr>
        <w:spacing w:line="218" w:lineRule="exact"/>
        <w:rPr>
          <w:sz w:val="20"/>
          <w:szCs w:val="20"/>
        </w:rPr>
      </w:pPr>
    </w:p>
    <w:p w:rsidR="00F53A1F" w:rsidRDefault="00587AE6">
      <w:pPr>
        <w:ind w:right="26"/>
        <w:jc w:val="right"/>
        <w:rPr>
          <w:sz w:val="20"/>
          <w:szCs w:val="20"/>
        </w:rPr>
      </w:pPr>
      <w:r>
        <w:rPr>
          <w:rFonts w:eastAsia="Times New Roman"/>
          <w:sz w:val="24"/>
          <w:szCs w:val="24"/>
        </w:rPr>
        <w:t>157</w:t>
      </w:r>
    </w:p>
    <w:p w:rsidR="00F53A1F" w:rsidRDefault="00F53A1F">
      <w:pPr>
        <w:sectPr w:rsidR="00F53A1F">
          <w:pgSz w:w="11900" w:h="16838"/>
          <w:pgMar w:top="1131" w:right="1440" w:bottom="120" w:left="1440" w:header="0" w:footer="0" w:gutter="0"/>
          <w:cols w:space="720" w:equalWidth="0">
            <w:col w:w="9026"/>
          </w:cols>
        </w:sectPr>
      </w:pPr>
    </w:p>
    <w:p w:rsidR="00F53A1F" w:rsidRDefault="00587AE6" w:rsidP="00587AE6">
      <w:pPr>
        <w:numPr>
          <w:ilvl w:val="0"/>
          <w:numId w:val="466"/>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48" w:lineRule="auto"/>
        <w:ind w:left="40" w:right="26" w:firstLine="710"/>
        <w:jc w:val="both"/>
        <w:rPr>
          <w:sz w:val="20"/>
          <w:szCs w:val="20"/>
        </w:rPr>
      </w:pPr>
      <w:r>
        <w:rPr>
          <w:rFonts w:eastAsia="Times New Roman"/>
          <w:sz w:val="27"/>
          <w:szCs w:val="27"/>
        </w:rPr>
        <w:t>Существенным фактором в развитии АД является наследственная предрасположенность по атопическим заболеваниям. Экзогенные факторы развития атопического дерматита могут быть аллергенными и неаллергенными. Иммунопатогенез атопического дерматита определяется особенностями генетически запрограммированного иммунного ответа на антиген под воздействием различных провоцирующих факторов (дис-баланс Тh1- и Тh 2-лимфоцитов с преобладанием последних, дегрануляция тучных клеток, повышенная активность клеток Лангерганса, которые приводят к гиперпродукции Ig E и/или Ig G-4 — антител).</w:t>
      </w:r>
    </w:p>
    <w:p w:rsidR="00F53A1F" w:rsidRDefault="00F53A1F">
      <w:pPr>
        <w:spacing w:line="200" w:lineRule="exact"/>
        <w:rPr>
          <w:sz w:val="20"/>
          <w:szCs w:val="20"/>
        </w:rPr>
      </w:pPr>
    </w:p>
    <w:p w:rsidR="00F53A1F" w:rsidRDefault="00587AE6" w:rsidP="00587AE6">
      <w:pPr>
        <w:numPr>
          <w:ilvl w:val="0"/>
          <w:numId w:val="467"/>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587AE6">
      <w:pPr>
        <w:spacing w:line="237" w:lineRule="auto"/>
        <w:ind w:left="740"/>
        <w:rPr>
          <w:rFonts w:eastAsia="Times New Roman"/>
          <w:b/>
          <w:bCs/>
          <w:sz w:val="28"/>
          <w:szCs w:val="28"/>
        </w:rPr>
      </w:pPr>
      <w:r>
        <w:rPr>
          <w:rFonts w:eastAsia="Times New Roman"/>
          <w:sz w:val="28"/>
          <w:szCs w:val="28"/>
        </w:rPr>
        <w:t>Дифференциальная  диагностика  с   аллергическим   контактным</w:t>
      </w:r>
    </w:p>
    <w:p w:rsidR="00F53A1F" w:rsidRDefault="00F53A1F">
      <w:pPr>
        <w:spacing w:line="15" w:lineRule="exact"/>
        <w:rPr>
          <w:rFonts w:eastAsia="Times New Roman"/>
          <w:b/>
          <w:bCs/>
          <w:sz w:val="28"/>
          <w:szCs w:val="28"/>
        </w:rPr>
      </w:pPr>
    </w:p>
    <w:p w:rsidR="00F53A1F" w:rsidRDefault="00587AE6">
      <w:pPr>
        <w:spacing w:line="237" w:lineRule="auto"/>
        <w:ind w:left="40" w:right="46"/>
        <w:jc w:val="both"/>
        <w:rPr>
          <w:rFonts w:eastAsia="Times New Roman"/>
          <w:b/>
          <w:bCs/>
          <w:sz w:val="28"/>
          <w:szCs w:val="28"/>
        </w:rPr>
      </w:pPr>
      <w:r>
        <w:rPr>
          <w:rFonts w:eastAsia="Times New Roman"/>
          <w:sz w:val="28"/>
          <w:szCs w:val="28"/>
        </w:rPr>
        <w:t>дерматитом, чесоткой, ихтиозом обыкновенным, псориазом обыкновенным, ограниченным нейродермитом, микробной экземой, розовым лишаем Жибера, дерматофитией, лимфомой кожи в ранней стадии, синдромом гепериммуноглобулинемией Е, синдромом Вискотта-Олдрича, десквамативной эритродермией Лейнера-Муссу.</w:t>
      </w:r>
    </w:p>
    <w:p w:rsidR="00F53A1F" w:rsidRDefault="00F53A1F">
      <w:pPr>
        <w:spacing w:line="206" w:lineRule="exact"/>
        <w:rPr>
          <w:rFonts w:eastAsia="Times New Roman"/>
          <w:b/>
          <w:bCs/>
          <w:sz w:val="28"/>
          <w:szCs w:val="28"/>
        </w:rPr>
      </w:pPr>
    </w:p>
    <w:p w:rsidR="00F53A1F" w:rsidRDefault="00587AE6" w:rsidP="00587AE6">
      <w:pPr>
        <w:numPr>
          <w:ilvl w:val="0"/>
          <w:numId w:val="467"/>
        </w:numPr>
        <w:tabs>
          <w:tab w:val="left" w:pos="1460"/>
        </w:tabs>
        <w:ind w:left="1460" w:hanging="717"/>
        <w:rPr>
          <w:rFonts w:eastAsia="Times New Roman"/>
          <w:b/>
          <w:bCs/>
          <w:sz w:val="28"/>
          <w:szCs w:val="28"/>
        </w:rPr>
      </w:pPr>
      <w:r>
        <w:rPr>
          <w:rFonts w:eastAsia="Times New Roman"/>
          <w:b/>
          <w:bCs/>
          <w:sz w:val="28"/>
          <w:szCs w:val="28"/>
        </w:rPr>
        <w:t>Составьте план обследования больной.</w:t>
      </w:r>
    </w:p>
    <w:p w:rsidR="00F53A1F" w:rsidRDefault="00587AE6" w:rsidP="00587AE6">
      <w:pPr>
        <w:numPr>
          <w:ilvl w:val="0"/>
          <w:numId w:val="468"/>
        </w:numPr>
        <w:tabs>
          <w:tab w:val="left" w:pos="1460"/>
        </w:tabs>
        <w:spacing w:line="238" w:lineRule="auto"/>
        <w:ind w:left="1460" w:hanging="717"/>
        <w:rPr>
          <w:rFonts w:ascii="Symbol" w:eastAsia="Symbol" w:hAnsi="Symbol" w:cs="Symbol"/>
          <w:sz w:val="28"/>
          <w:szCs w:val="28"/>
        </w:rPr>
      </w:pPr>
      <w:r>
        <w:rPr>
          <w:rFonts w:eastAsia="Times New Roman"/>
          <w:sz w:val="28"/>
          <w:szCs w:val="28"/>
        </w:rPr>
        <w:t>общий анализ крови,</w:t>
      </w:r>
    </w:p>
    <w:p w:rsidR="00F53A1F" w:rsidRDefault="00F53A1F">
      <w:pPr>
        <w:spacing w:line="35" w:lineRule="exact"/>
        <w:rPr>
          <w:rFonts w:ascii="Symbol" w:eastAsia="Symbol" w:hAnsi="Symbol" w:cs="Symbol"/>
          <w:sz w:val="28"/>
          <w:szCs w:val="28"/>
        </w:rPr>
      </w:pPr>
    </w:p>
    <w:p w:rsidR="00F53A1F" w:rsidRDefault="00587AE6" w:rsidP="00587AE6">
      <w:pPr>
        <w:numPr>
          <w:ilvl w:val="0"/>
          <w:numId w:val="468"/>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определение уровня общего IgE в сыворотке крови иммуноферментным методом,</w:t>
      </w:r>
    </w:p>
    <w:p w:rsidR="00F53A1F" w:rsidRDefault="00F53A1F">
      <w:pPr>
        <w:spacing w:line="36" w:lineRule="exact"/>
        <w:rPr>
          <w:rFonts w:ascii="Symbol" w:eastAsia="Symbol" w:hAnsi="Symbol" w:cs="Symbol"/>
          <w:sz w:val="28"/>
          <w:szCs w:val="28"/>
        </w:rPr>
      </w:pPr>
    </w:p>
    <w:p w:rsidR="00F53A1F" w:rsidRDefault="00587AE6" w:rsidP="00587AE6">
      <w:pPr>
        <w:numPr>
          <w:ilvl w:val="0"/>
          <w:numId w:val="468"/>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аллергологическое исследование сыворотки крови — определение специфических IgE/IgG4,</w:t>
      </w:r>
    </w:p>
    <w:p w:rsidR="00F53A1F" w:rsidRDefault="00587AE6" w:rsidP="00587AE6">
      <w:pPr>
        <w:numPr>
          <w:ilvl w:val="0"/>
          <w:numId w:val="468"/>
        </w:numPr>
        <w:tabs>
          <w:tab w:val="left" w:pos="1460"/>
        </w:tabs>
        <w:spacing w:line="239" w:lineRule="auto"/>
        <w:ind w:left="1460" w:hanging="717"/>
        <w:rPr>
          <w:rFonts w:ascii="Symbol" w:eastAsia="Symbol" w:hAnsi="Symbol" w:cs="Symbol"/>
          <w:sz w:val="28"/>
          <w:szCs w:val="28"/>
        </w:rPr>
      </w:pPr>
      <w:r>
        <w:rPr>
          <w:rFonts w:eastAsia="Times New Roman"/>
          <w:sz w:val="28"/>
          <w:szCs w:val="28"/>
        </w:rPr>
        <w:t>кожные  пробы  —  проводятся  вне  обострения  кожного</w:t>
      </w:r>
    </w:p>
    <w:p w:rsidR="00F53A1F" w:rsidRDefault="00587AE6">
      <w:pPr>
        <w:ind w:left="40"/>
        <w:rPr>
          <w:rFonts w:ascii="Symbol" w:eastAsia="Symbol" w:hAnsi="Symbol" w:cs="Symbol"/>
          <w:sz w:val="28"/>
          <w:szCs w:val="28"/>
        </w:rPr>
      </w:pPr>
      <w:r>
        <w:rPr>
          <w:rFonts w:eastAsia="Times New Roman"/>
          <w:sz w:val="28"/>
          <w:szCs w:val="28"/>
        </w:rPr>
        <w:t>процесса,</w:t>
      </w:r>
    </w:p>
    <w:p w:rsidR="00F53A1F" w:rsidRDefault="00587AE6" w:rsidP="00587AE6">
      <w:pPr>
        <w:numPr>
          <w:ilvl w:val="0"/>
          <w:numId w:val="468"/>
        </w:numPr>
        <w:tabs>
          <w:tab w:val="left" w:pos="1460"/>
        </w:tabs>
        <w:spacing w:line="239" w:lineRule="auto"/>
        <w:ind w:left="1460" w:hanging="717"/>
        <w:rPr>
          <w:rFonts w:ascii="Symbol" w:eastAsia="Symbol" w:hAnsi="Symbol" w:cs="Symbol"/>
          <w:sz w:val="28"/>
          <w:szCs w:val="28"/>
        </w:rPr>
      </w:pPr>
      <w:r>
        <w:rPr>
          <w:rFonts w:eastAsia="Times New Roman"/>
          <w:sz w:val="28"/>
          <w:szCs w:val="28"/>
        </w:rPr>
        <w:t>серологическая диагностика паразитарных заболеваний,</w:t>
      </w:r>
    </w:p>
    <w:p w:rsidR="00F53A1F" w:rsidRDefault="00F53A1F">
      <w:pPr>
        <w:spacing w:line="35" w:lineRule="exact"/>
        <w:rPr>
          <w:rFonts w:ascii="Symbol" w:eastAsia="Symbol" w:hAnsi="Symbol" w:cs="Symbol"/>
          <w:sz w:val="28"/>
          <w:szCs w:val="28"/>
        </w:rPr>
      </w:pPr>
    </w:p>
    <w:p w:rsidR="00F53A1F" w:rsidRDefault="00587AE6" w:rsidP="00587AE6">
      <w:pPr>
        <w:numPr>
          <w:ilvl w:val="0"/>
          <w:numId w:val="468"/>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консультации специалистов</w:t>
      </w:r>
      <w:r>
        <w:rPr>
          <w:rFonts w:eastAsia="Times New Roman"/>
          <w:i/>
          <w:iCs/>
          <w:sz w:val="28"/>
          <w:szCs w:val="28"/>
        </w:rPr>
        <w:t>:</w:t>
      </w:r>
      <w:r>
        <w:rPr>
          <w:rFonts w:eastAsia="Times New Roman"/>
          <w:sz w:val="28"/>
          <w:szCs w:val="28"/>
        </w:rPr>
        <w:t xml:space="preserve"> гастроэнтеролога, невропатолога, оториноларинголога, аллерголога.</w:t>
      </w:r>
    </w:p>
    <w:p w:rsidR="00F53A1F" w:rsidRDefault="00F53A1F">
      <w:pPr>
        <w:spacing w:line="326" w:lineRule="exact"/>
        <w:rPr>
          <w:sz w:val="20"/>
          <w:szCs w:val="20"/>
        </w:rPr>
      </w:pPr>
    </w:p>
    <w:p w:rsidR="00F53A1F" w:rsidRDefault="00587AE6" w:rsidP="00587AE6">
      <w:pPr>
        <w:numPr>
          <w:ilvl w:val="0"/>
          <w:numId w:val="469"/>
        </w:numPr>
        <w:tabs>
          <w:tab w:val="left" w:pos="1460"/>
        </w:tabs>
        <w:ind w:left="1460" w:hanging="717"/>
        <w:rPr>
          <w:rFonts w:eastAsia="Times New Roman"/>
          <w:b/>
          <w:bCs/>
          <w:sz w:val="28"/>
          <w:szCs w:val="28"/>
        </w:rPr>
      </w:pPr>
      <w:r>
        <w:rPr>
          <w:rFonts w:eastAsia="Times New Roman"/>
          <w:b/>
          <w:bCs/>
          <w:sz w:val="28"/>
          <w:szCs w:val="28"/>
        </w:rPr>
        <w:t>Составьте план лечения больной.</w:t>
      </w:r>
    </w:p>
    <w:p w:rsidR="00F53A1F" w:rsidRDefault="00587AE6">
      <w:pPr>
        <w:spacing w:line="237" w:lineRule="auto"/>
        <w:ind w:left="740"/>
        <w:rPr>
          <w:rFonts w:eastAsia="Times New Roman"/>
          <w:b/>
          <w:bCs/>
          <w:sz w:val="28"/>
          <w:szCs w:val="28"/>
        </w:rPr>
      </w:pPr>
      <w:r>
        <w:rPr>
          <w:rFonts w:eastAsia="Times New Roman"/>
          <w:sz w:val="28"/>
          <w:szCs w:val="28"/>
        </w:rPr>
        <w:t>Общее лечение:</w:t>
      </w:r>
    </w:p>
    <w:p w:rsidR="00F53A1F" w:rsidRDefault="00F53A1F">
      <w:pPr>
        <w:spacing w:line="15" w:lineRule="exact"/>
        <w:rPr>
          <w:sz w:val="20"/>
          <w:szCs w:val="20"/>
        </w:rPr>
      </w:pPr>
    </w:p>
    <w:p w:rsidR="00F53A1F" w:rsidRDefault="00587AE6" w:rsidP="00587AE6">
      <w:pPr>
        <w:numPr>
          <w:ilvl w:val="0"/>
          <w:numId w:val="470"/>
        </w:numPr>
        <w:tabs>
          <w:tab w:val="left" w:pos="1456"/>
        </w:tabs>
        <w:spacing w:line="236" w:lineRule="auto"/>
        <w:ind w:left="40" w:right="26" w:firstLine="703"/>
        <w:jc w:val="both"/>
        <w:rPr>
          <w:rFonts w:eastAsia="Times New Roman"/>
          <w:sz w:val="28"/>
          <w:szCs w:val="28"/>
        </w:rPr>
      </w:pPr>
      <w:r>
        <w:rPr>
          <w:rFonts w:eastAsia="Times New Roman"/>
          <w:sz w:val="28"/>
          <w:szCs w:val="28"/>
        </w:rPr>
        <w:t>Диета гипоаллергенная: исключить из питания облигатные пищевые аллергены, экстрактивные вещества, острораздражающие блюда, алкоголь, ограничить поваренную соль, углеводы.</w:t>
      </w:r>
    </w:p>
    <w:p w:rsidR="00F53A1F" w:rsidRDefault="00F53A1F">
      <w:pPr>
        <w:spacing w:line="1" w:lineRule="exact"/>
        <w:rPr>
          <w:rFonts w:eastAsia="Times New Roman"/>
          <w:sz w:val="28"/>
          <w:szCs w:val="28"/>
        </w:rPr>
      </w:pPr>
    </w:p>
    <w:p w:rsidR="00F53A1F" w:rsidRDefault="00587AE6" w:rsidP="00587AE6">
      <w:pPr>
        <w:numPr>
          <w:ilvl w:val="0"/>
          <w:numId w:val="470"/>
        </w:numPr>
        <w:tabs>
          <w:tab w:val="left" w:pos="1460"/>
        </w:tabs>
        <w:ind w:left="1460" w:hanging="717"/>
        <w:rPr>
          <w:rFonts w:eastAsia="Times New Roman"/>
          <w:sz w:val="28"/>
          <w:szCs w:val="28"/>
        </w:rPr>
      </w:pPr>
      <w:r>
        <w:rPr>
          <w:rFonts w:eastAsia="Times New Roman"/>
          <w:sz w:val="28"/>
          <w:szCs w:val="28"/>
        </w:rPr>
        <w:t>Антигистаминные препараты 2-го поколения (лоратадин).</w:t>
      </w:r>
    </w:p>
    <w:p w:rsidR="00F53A1F" w:rsidRDefault="00F53A1F">
      <w:pPr>
        <w:spacing w:line="14" w:lineRule="exact"/>
        <w:rPr>
          <w:rFonts w:eastAsia="Times New Roman"/>
          <w:sz w:val="28"/>
          <w:szCs w:val="28"/>
        </w:rPr>
      </w:pPr>
    </w:p>
    <w:p w:rsidR="00F53A1F" w:rsidRDefault="00587AE6" w:rsidP="00587AE6">
      <w:pPr>
        <w:numPr>
          <w:ilvl w:val="0"/>
          <w:numId w:val="470"/>
        </w:numPr>
        <w:tabs>
          <w:tab w:val="left" w:pos="1456"/>
        </w:tabs>
        <w:spacing w:line="234" w:lineRule="auto"/>
        <w:ind w:left="40" w:right="26" w:firstLine="703"/>
        <w:rPr>
          <w:rFonts w:eastAsia="Times New Roman"/>
          <w:sz w:val="28"/>
          <w:szCs w:val="28"/>
        </w:rPr>
      </w:pPr>
      <w:r>
        <w:rPr>
          <w:rFonts w:eastAsia="Times New Roman"/>
          <w:sz w:val="28"/>
          <w:szCs w:val="28"/>
        </w:rPr>
        <w:t xml:space="preserve">Стабилизаторы мембран тучных клеток </w:t>
      </w:r>
      <w:r>
        <w:rPr>
          <w:rFonts w:eastAsia="Times New Roman"/>
          <w:i/>
          <w:iCs/>
          <w:sz w:val="28"/>
          <w:szCs w:val="28"/>
        </w:rPr>
        <w:t>(</w:t>
      </w:r>
      <w:r>
        <w:rPr>
          <w:rFonts w:eastAsia="Times New Roman"/>
          <w:sz w:val="28"/>
          <w:szCs w:val="28"/>
        </w:rPr>
        <w:t>кетотифена гидрофуморат).</w:t>
      </w:r>
    </w:p>
    <w:p w:rsidR="00F53A1F" w:rsidRDefault="00F53A1F">
      <w:pPr>
        <w:spacing w:line="16" w:lineRule="exact"/>
        <w:rPr>
          <w:rFonts w:eastAsia="Times New Roman"/>
          <w:sz w:val="28"/>
          <w:szCs w:val="28"/>
        </w:rPr>
      </w:pPr>
    </w:p>
    <w:p w:rsidR="00F53A1F" w:rsidRDefault="00587AE6" w:rsidP="00587AE6">
      <w:pPr>
        <w:numPr>
          <w:ilvl w:val="0"/>
          <w:numId w:val="470"/>
        </w:numPr>
        <w:tabs>
          <w:tab w:val="left" w:pos="1456"/>
        </w:tabs>
        <w:ind w:left="40" w:right="26" w:firstLine="703"/>
        <w:rPr>
          <w:rFonts w:eastAsia="Times New Roman"/>
          <w:sz w:val="28"/>
          <w:szCs w:val="28"/>
        </w:rPr>
      </w:pPr>
      <w:r>
        <w:rPr>
          <w:rFonts w:eastAsia="Times New Roman"/>
          <w:sz w:val="28"/>
          <w:szCs w:val="28"/>
        </w:rPr>
        <w:t>Адсорбенты (диоктаэдрический смектит внутрь, энтеросгель).</w:t>
      </w:r>
    </w:p>
    <w:p w:rsidR="00F53A1F" w:rsidRDefault="00F53A1F">
      <w:pPr>
        <w:spacing w:line="321" w:lineRule="exact"/>
        <w:rPr>
          <w:rFonts w:eastAsia="Times New Roman"/>
          <w:sz w:val="28"/>
          <w:szCs w:val="28"/>
        </w:rPr>
      </w:pPr>
    </w:p>
    <w:p w:rsidR="00F53A1F" w:rsidRDefault="00587AE6" w:rsidP="00587AE6">
      <w:pPr>
        <w:numPr>
          <w:ilvl w:val="0"/>
          <w:numId w:val="470"/>
        </w:numPr>
        <w:tabs>
          <w:tab w:val="left" w:pos="1456"/>
        </w:tabs>
        <w:spacing w:line="234" w:lineRule="auto"/>
        <w:ind w:left="40" w:right="26" w:firstLine="703"/>
        <w:rPr>
          <w:rFonts w:eastAsia="Times New Roman"/>
          <w:sz w:val="28"/>
          <w:szCs w:val="28"/>
        </w:rPr>
      </w:pPr>
      <w:r>
        <w:rPr>
          <w:rFonts w:eastAsia="Times New Roman"/>
          <w:sz w:val="28"/>
          <w:szCs w:val="28"/>
        </w:rPr>
        <w:t>Гипосенсибилизирущие средства (хлористый кальций 10% раствор, глюконат кальция 10% раствор).</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05" w:lineRule="exact"/>
        <w:rPr>
          <w:sz w:val="20"/>
          <w:szCs w:val="20"/>
        </w:rPr>
      </w:pPr>
    </w:p>
    <w:p w:rsidR="00F53A1F" w:rsidRDefault="00587AE6">
      <w:pPr>
        <w:ind w:left="40"/>
        <w:rPr>
          <w:sz w:val="20"/>
          <w:szCs w:val="20"/>
        </w:rPr>
      </w:pPr>
      <w:r>
        <w:rPr>
          <w:rFonts w:eastAsia="Times New Roman"/>
          <w:sz w:val="24"/>
          <w:szCs w:val="24"/>
        </w:rPr>
        <w:t>158</w:t>
      </w:r>
    </w:p>
    <w:p w:rsidR="00F53A1F" w:rsidRDefault="00F53A1F">
      <w:pPr>
        <w:sectPr w:rsidR="00F53A1F">
          <w:pgSz w:w="11900" w:h="16838"/>
          <w:pgMar w:top="1133" w:right="1440" w:bottom="120" w:left="1440" w:header="0" w:footer="0" w:gutter="0"/>
          <w:cols w:space="720" w:equalWidth="0">
            <w:col w:w="9026"/>
          </w:cols>
        </w:sectPr>
      </w:pPr>
    </w:p>
    <w:p w:rsidR="00F53A1F" w:rsidRDefault="00587AE6" w:rsidP="00587AE6">
      <w:pPr>
        <w:numPr>
          <w:ilvl w:val="0"/>
          <w:numId w:val="471"/>
        </w:numPr>
        <w:tabs>
          <w:tab w:val="left" w:pos="1456"/>
        </w:tabs>
        <w:spacing w:line="234" w:lineRule="auto"/>
        <w:ind w:left="40" w:right="26" w:firstLine="703"/>
        <w:rPr>
          <w:rFonts w:eastAsia="Times New Roman"/>
          <w:sz w:val="28"/>
          <w:szCs w:val="28"/>
        </w:rPr>
      </w:pPr>
      <w:r>
        <w:rPr>
          <w:rFonts w:eastAsia="Times New Roman"/>
          <w:sz w:val="28"/>
          <w:szCs w:val="28"/>
        </w:rPr>
        <w:t>Дезинтоксикационные средства (реамберин, изотонический раствор хлорида натрия в/в капельно).</w:t>
      </w:r>
    </w:p>
    <w:p w:rsidR="00F53A1F" w:rsidRDefault="00F53A1F">
      <w:pPr>
        <w:spacing w:line="1" w:lineRule="exact"/>
        <w:rPr>
          <w:rFonts w:eastAsia="Times New Roman"/>
          <w:sz w:val="28"/>
          <w:szCs w:val="28"/>
        </w:rPr>
      </w:pPr>
    </w:p>
    <w:p w:rsidR="00F53A1F" w:rsidRDefault="00587AE6" w:rsidP="00587AE6">
      <w:pPr>
        <w:numPr>
          <w:ilvl w:val="0"/>
          <w:numId w:val="471"/>
        </w:numPr>
        <w:tabs>
          <w:tab w:val="left" w:pos="1460"/>
        </w:tabs>
        <w:ind w:left="1460" w:hanging="717"/>
        <w:rPr>
          <w:rFonts w:eastAsia="Times New Roman"/>
          <w:sz w:val="28"/>
          <w:szCs w:val="28"/>
        </w:rPr>
      </w:pPr>
      <w:r>
        <w:rPr>
          <w:rFonts w:eastAsia="Times New Roman"/>
          <w:sz w:val="28"/>
          <w:szCs w:val="28"/>
        </w:rPr>
        <w:t>Седативные и вегетотропные препараты (новопассит, глицин).</w:t>
      </w:r>
    </w:p>
    <w:p w:rsidR="00F53A1F" w:rsidRDefault="00587AE6" w:rsidP="00587AE6">
      <w:pPr>
        <w:numPr>
          <w:ilvl w:val="0"/>
          <w:numId w:val="471"/>
        </w:numPr>
        <w:tabs>
          <w:tab w:val="left" w:pos="1460"/>
        </w:tabs>
        <w:ind w:left="1460" w:hanging="717"/>
        <w:rPr>
          <w:rFonts w:eastAsia="Times New Roman"/>
          <w:sz w:val="28"/>
          <w:szCs w:val="28"/>
        </w:rPr>
      </w:pPr>
      <w:r>
        <w:rPr>
          <w:rFonts w:eastAsia="Times New Roman"/>
          <w:sz w:val="28"/>
          <w:szCs w:val="28"/>
        </w:rPr>
        <w:t>Транквилизаторы (гидроксизин внутрь).</w:t>
      </w:r>
    </w:p>
    <w:p w:rsidR="00F53A1F" w:rsidRDefault="00587AE6" w:rsidP="00587AE6">
      <w:pPr>
        <w:numPr>
          <w:ilvl w:val="0"/>
          <w:numId w:val="471"/>
        </w:numPr>
        <w:tabs>
          <w:tab w:val="left" w:pos="1460"/>
        </w:tabs>
        <w:ind w:left="1460" w:hanging="717"/>
        <w:rPr>
          <w:rFonts w:eastAsia="Times New Roman"/>
          <w:sz w:val="28"/>
          <w:szCs w:val="28"/>
        </w:rPr>
      </w:pPr>
      <w:r>
        <w:rPr>
          <w:rFonts w:eastAsia="Times New Roman"/>
          <w:sz w:val="28"/>
          <w:szCs w:val="28"/>
        </w:rPr>
        <w:t>ГКС для системного применения (дексаметазона фосфат).</w:t>
      </w:r>
    </w:p>
    <w:p w:rsidR="00F53A1F" w:rsidRDefault="00587AE6" w:rsidP="00587AE6">
      <w:pPr>
        <w:numPr>
          <w:ilvl w:val="0"/>
          <w:numId w:val="471"/>
        </w:numPr>
        <w:tabs>
          <w:tab w:val="left" w:pos="1460"/>
        </w:tabs>
        <w:ind w:left="1460" w:hanging="717"/>
        <w:rPr>
          <w:rFonts w:eastAsia="Times New Roman"/>
          <w:sz w:val="28"/>
          <w:szCs w:val="28"/>
        </w:rPr>
      </w:pPr>
      <w:r>
        <w:rPr>
          <w:rFonts w:eastAsia="Times New Roman"/>
          <w:sz w:val="28"/>
          <w:szCs w:val="28"/>
        </w:rPr>
        <w:t>Иммунодепрессанты (циклоспорин).</w:t>
      </w:r>
    </w:p>
    <w:p w:rsidR="00F53A1F" w:rsidRDefault="00587AE6">
      <w:pPr>
        <w:spacing w:line="238" w:lineRule="auto"/>
        <w:ind w:left="740"/>
        <w:rPr>
          <w:sz w:val="20"/>
          <w:szCs w:val="20"/>
        </w:rPr>
      </w:pPr>
      <w:r>
        <w:rPr>
          <w:rFonts w:eastAsia="Times New Roman"/>
          <w:sz w:val="28"/>
          <w:szCs w:val="28"/>
        </w:rPr>
        <w:t>Местное лечение:</w:t>
      </w:r>
    </w:p>
    <w:p w:rsidR="00F53A1F" w:rsidRDefault="00F53A1F">
      <w:pPr>
        <w:spacing w:line="217"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ГКС-топические средства (мометазона фуроат, гидрокортизона 17-бутират, бетаметазона дипропионат, в форме эмульсии, аэрозоля, крема, мази применяют на ограниченные участки).</w:t>
      </w:r>
    </w:p>
    <w:p w:rsidR="00F53A1F" w:rsidRDefault="00F53A1F">
      <w:pPr>
        <w:spacing w:line="83" w:lineRule="exact"/>
        <w:rPr>
          <w:sz w:val="20"/>
          <w:szCs w:val="20"/>
        </w:rPr>
      </w:pPr>
    </w:p>
    <w:p w:rsidR="00F53A1F" w:rsidRDefault="00587AE6" w:rsidP="00587AE6">
      <w:pPr>
        <w:numPr>
          <w:ilvl w:val="0"/>
          <w:numId w:val="472"/>
        </w:numPr>
        <w:tabs>
          <w:tab w:val="left" w:pos="1460"/>
        </w:tabs>
        <w:ind w:left="1460" w:hanging="717"/>
        <w:rPr>
          <w:rFonts w:eastAsia="Times New Roman"/>
          <w:sz w:val="28"/>
          <w:szCs w:val="28"/>
        </w:rPr>
      </w:pPr>
      <w:r>
        <w:rPr>
          <w:rFonts w:eastAsia="Times New Roman"/>
          <w:sz w:val="28"/>
          <w:szCs w:val="28"/>
        </w:rPr>
        <w:t>Топический ингибитор кальциневрина (пимекролимус).</w:t>
      </w:r>
    </w:p>
    <w:p w:rsidR="00F53A1F" w:rsidRDefault="00F53A1F">
      <w:pPr>
        <w:spacing w:line="14" w:lineRule="exact"/>
        <w:rPr>
          <w:sz w:val="20"/>
          <w:szCs w:val="20"/>
        </w:rPr>
      </w:pPr>
    </w:p>
    <w:p w:rsidR="00F53A1F" w:rsidRDefault="00587AE6" w:rsidP="00587AE6">
      <w:pPr>
        <w:numPr>
          <w:ilvl w:val="0"/>
          <w:numId w:val="473"/>
        </w:numPr>
        <w:tabs>
          <w:tab w:val="left" w:pos="1456"/>
        </w:tabs>
        <w:spacing w:line="234" w:lineRule="auto"/>
        <w:ind w:left="40" w:right="26" w:firstLine="703"/>
        <w:rPr>
          <w:rFonts w:eastAsia="Times New Roman"/>
          <w:sz w:val="28"/>
          <w:szCs w:val="28"/>
        </w:rPr>
      </w:pPr>
      <w:r>
        <w:rPr>
          <w:rFonts w:eastAsia="Times New Roman"/>
          <w:sz w:val="28"/>
          <w:szCs w:val="28"/>
        </w:rPr>
        <w:t xml:space="preserve">Антисептические наружные препараты </w:t>
      </w:r>
      <w:r>
        <w:rPr>
          <w:rFonts w:eastAsia="Times New Roman"/>
          <w:i/>
          <w:iCs/>
          <w:sz w:val="28"/>
          <w:szCs w:val="28"/>
        </w:rPr>
        <w:t>(</w:t>
      </w:r>
      <w:r>
        <w:rPr>
          <w:rFonts w:eastAsia="Times New Roman"/>
          <w:sz w:val="28"/>
          <w:szCs w:val="28"/>
        </w:rPr>
        <w:t>фукорцин спиртовой раствор, метиленовый синий 1-3% водный раствор).</w:t>
      </w:r>
    </w:p>
    <w:p w:rsidR="00F53A1F" w:rsidRDefault="00F53A1F">
      <w:pPr>
        <w:spacing w:line="2" w:lineRule="exact"/>
        <w:rPr>
          <w:rFonts w:eastAsia="Times New Roman"/>
          <w:sz w:val="28"/>
          <w:szCs w:val="28"/>
        </w:rPr>
      </w:pPr>
    </w:p>
    <w:p w:rsidR="00F53A1F" w:rsidRDefault="00587AE6" w:rsidP="00587AE6">
      <w:pPr>
        <w:numPr>
          <w:ilvl w:val="0"/>
          <w:numId w:val="473"/>
        </w:numPr>
        <w:tabs>
          <w:tab w:val="left" w:pos="1460"/>
        </w:tabs>
        <w:ind w:left="1460" w:hanging="717"/>
        <w:rPr>
          <w:rFonts w:eastAsia="Times New Roman"/>
          <w:sz w:val="28"/>
          <w:szCs w:val="28"/>
        </w:rPr>
      </w:pPr>
      <w:r>
        <w:rPr>
          <w:rFonts w:eastAsia="Times New Roman"/>
          <w:sz w:val="28"/>
          <w:szCs w:val="28"/>
        </w:rPr>
        <w:t>Пасты, кремы, мази, содержащие нафталанскую нефть 2—5%.</w:t>
      </w:r>
    </w:p>
    <w:p w:rsidR="00F53A1F" w:rsidRDefault="00587AE6" w:rsidP="00587AE6">
      <w:pPr>
        <w:numPr>
          <w:ilvl w:val="0"/>
          <w:numId w:val="473"/>
        </w:numPr>
        <w:tabs>
          <w:tab w:val="left" w:pos="1460"/>
        </w:tabs>
        <w:ind w:left="1460" w:hanging="717"/>
        <w:rPr>
          <w:rFonts w:eastAsia="Times New Roman"/>
          <w:sz w:val="28"/>
          <w:szCs w:val="28"/>
        </w:rPr>
      </w:pPr>
      <w:r>
        <w:rPr>
          <w:rFonts w:eastAsia="Times New Roman"/>
          <w:sz w:val="28"/>
          <w:szCs w:val="28"/>
        </w:rPr>
        <w:t>Пиритион цинк активированный (0,2% аэрозоль, крем).</w:t>
      </w:r>
    </w:p>
    <w:p w:rsidR="00F53A1F" w:rsidRDefault="00587AE6">
      <w:pPr>
        <w:ind w:left="740"/>
        <w:rPr>
          <w:rFonts w:eastAsia="Times New Roman"/>
          <w:sz w:val="28"/>
          <w:szCs w:val="28"/>
        </w:rPr>
      </w:pPr>
      <w:r>
        <w:rPr>
          <w:rFonts w:eastAsia="Times New Roman"/>
          <w:sz w:val="28"/>
          <w:szCs w:val="28"/>
        </w:rPr>
        <w:t>Физиотерапевтическиеметодылечения:</w:t>
      </w:r>
      <w:r>
        <w:rPr>
          <w:rFonts w:eastAsia="Times New Roman"/>
          <w:sz w:val="26"/>
          <w:szCs w:val="26"/>
        </w:rPr>
        <w:t>широкополосная</w:t>
      </w:r>
    </w:p>
    <w:p w:rsidR="00F53A1F" w:rsidRDefault="00587AE6">
      <w:pPr>
        <w:tabs>
          <w:tab w:val="left" w:pos="2100"/>
          <w:tab w:val="left" w:pos="3800"/>
          <w:tab w:val="left" w:pos="5600"/>
          <w:tab w:val="left" w:pos="7500"/>
        </w:tabs>
        <w:ind w:left="40"/>
        <w:rPr>
          <w:sz w:val="20"/>
          <w:szCs w:val="20"/>
        </w:rPr>
      </w:pPr>
      <w:r>
        <w:rPr>
          <w:rFonts w:eastAsia="Times New Roman"/>
          <w:sz w:val="28"/>
          <w:szCs w:val="28"/>
        </w:rPr>
        <w:t>средневолновая</w:t>
      </w:r>
      <w:r>
        <w:rPr>
          <w:sz w:val="20"/>
          <w:szCs w:val="20"/>
        </w:rPr>
        <w:tab/>
      </w:r>
      <w:r>
        <w:rPr>
          <w:rFonts w:eastAsia="Times New Roman"/>
          <w:sz w:val="28"/>
          <w:szCs w:val="28"/>
        </w:rPr>
        <w:t>УФ-терапия</w:t>
      </w:r>
      <w:r>
        <w:rPr>
          <w:sz w:val="20"/>
          <w:szCs w:val="20"/>
        </w:rPr>
        <w:tab/>
      </w:r>
      <w:r>
        <w:rPr>
          <w:rFonts w:eastAsia="Times New Roman"/>
          <w:sz w:val="28"/>
          <w:szCs w:val="28"/>
        </w:rPr>
        <w:t>(селективная</w:t>
      </w:r>
      <w:r>
        <w:rPr>
          <w:sz w:val="20"/>
          <w:szCs w:val="20"/>
        </w:rPr>
        <w:tab/>
      </w:r>
      <w:r>
        <w:rPr>
          <w:rFonts w:eastAsia="Times New Roman"/>
          <w:sz w:val="28"/>
          <w:szCs w:val="28"/>
        </w:rPr>
        <w:t>фототерапия),</w:t>
      </w:r>
      <w:r>
        <w:rPr>
          <w:sz w:val="20"/>
          <w:szCs w:val="20"/>
        </w:rPr>
        <w:tab/>
      </w:r>
      <w:r>
        <w:rPr>
          <w:rFonts w:eastAsia="Times New Roman"/>
          <w:sz w:val="25"/>
          <w:szCs w:val="25"/>
        </w:rPr>
        <w:t>узкополосная</w:t>
      </w:r>
    </w:p>
    <w:p w:rsidR="00F53A1F" w:rsidRDefault="00F53A1F">
      <w:pPr>
        <w:spacing w:line="14" w:lineRule="exact"/>
        <w:rPr>
          <w:sz w:val="20"/>
          <w:szCs w:val="20"/>
        </w:rPr>
      </w:pPr>
    </w:p>
    <w:p w:rsidR="00F53A1F" w:rsidRDefault="00587AE6">
      <w:pPr>
        <w:spacing w:line="234" w:lineRule="auto"/>
        <w:ind w:left="40" w:right="26"/>
        <w:rPr>
          <w:sz w:val="20"/>
          <w:szCs w:val="20"/>
        </w:rPr>
      </w:pPr>
      <w:r>
        <w:rPr>
          <w:rFonts w:eastAsia="Times New Roman"/>
          <w:sz w:val="28"/>
          <w:szCs w:val="28"/>
        </w:rPr>
        <w:t>средневолновая УФ-терапия, дальняя длинноволновая УФ-терапия, низкоинтенсивная лазерная терапия.</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5" w:lineRule="exact"/>
        <w:rPr>
          <w:sz w:val="20"/>
          <w:szCs w:val="20"/>
        </w:rPr>
      </w:pPr>
    </w:p>
    <w:p w:rsidR="00F53A1F" w:rsidRDefault="00587AE6" w:rsidP="00587AE6">
      <w:pPr>
        <w:numPr>
          <w:ilvl w:val="0"/>
          <w:numId w:val="474"/>
        </w:numPr>
        <w:tabs>
          <w:tab w:val="left" w:pos="1447"/>
        </w:tabs>
        <w:spacing w:line="233"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Пруриго взрослых.</w:t>
      </w:r>
    </w:p>
    <w:p w:rsidR="00F53A1F" w:rsidRDefault="00F53A1F">
      <w:pPr>
        <w:spacing w:line="203" w:lineRule="exact"/>
        <w:rPr>
          <w:rFonts w:eastAsia="Times New Roman"/>
          <w:b/>
          <w:bCs/>
          <w:sz w:val="28"/>
          <w:szCs w:val="28"/>
        </w:rPr>
      </w:pPr>
    </w:p>
    <w:p w:rsidR="00F53A1F" w:rsidRDefault="00587AE6" w:rsidP="00587AE6">
      <w:pPr>
        <w:numPr>
          <w:ilvl w:val="0"/>
          <w:numId w:val="474"/>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tabs>
          <w:tab w:val="left" w:pos="1580"/>
          <w:tab w:val="left" w:pos="3320"/>
          <w:tab w:val="left" w:pos="3680"/>
          <w:tab w:val="left" w:pos="4860"/>
          <w:tab w:val="left" w:pos="6140"/>
          <w:tab w:val="left" w:pos="6500"/>
          <w:tab w:val="left" w:pos="7880"/>
        </w:tabs>
        <w:ind w:left="740"/>
        <w:rPr>
          <w:sz w:val="20"/>
          <w:szCs w:val="20"/>
        </w:rPr>
      </w:pPr>
      <w:r>
        <w:rPr>
          <w:rFonts w:eastAsia="Times New Roman"/>
          <w:sz w:val="28"/>
          <w:szCs w:val="28"/>
        </w:rPr>
        <w:t>Чаще</w:t>
      </w:r>
      <w:r>
        <w:rPr>
          <w:rFonts w:eastAsia="Times New Roman"/>
          <w:sz w:val="28"/>
          <w:szCs w:val="28"/>
        </w:rPr>
        <w:tab/>
        <w:t>наблюдается</w:t>
      </w:r>
      <w:r>
        <w:rPr>
          <w:rFonts w:eastAsia="Times New Roman"/>
          <w:sz w:val="28"/>
          <w:szCs w:val="28"/>
        </w:rPr>
        <w:tab/>
        <w:t>у</w:t>
      </w:r>
      <w:r>
        <w:rPr>
          <w:rFonts w:eastAsia="Times New Roman"/>
          <w:sz w:val="28"/>
          <w:szCs w:val="28"/>
        </w:rPr>
        <w:tab/>
        <w:t>женщин</w:t>
      </w:r>
      <w:r>
        <w:rPr>
          <w:rFonts w:eastAsia="Times New Roman"/>
          <w:sz w:val="28"/>
          <w:szCs w:val="28"/>
        </w:rPr>
        <w:tab/>
        <w:t>среднего</w:t>
      </w:r>
      <w:r>
        <w:rPr>
          <w:rFonts w:eastAsia="Times New Roman"/>
          <w:sz w:val="28"/>
          <w:szCs w:val="28"/>
        </w:rPr>
        <w:tab/>
        <w:t>и</w:t>
      </w:r>
      <w:r>
        <w:rPr>
          <w:rFonts w:eastAsia="Times New Roman"/>
          <w:sz w:val="28"/>
          <w:szCs w:val="28"/>
        </w:rPr>
        <w:tab/>
        <w:t>пожилого</w:t>
      </w:r>
      <w:r>
        <w:rPr>
          <w:sz w:val="20"/>
          <w:szCs w:val="20"/>
        </w:rPr>
        <w:tab/>
      </w:r>
      <w:r>
        <w:rPr>
          <w:rFonts w:eastAsia="Times New Roman"/>
          <w:sz w:val="27"/>
          <w:szCs w:val="27"/>
        </w:rPr>
        <w:t>возраста.</w:t>
      </w:r>
    </w:p>
    <w:p w:rsidR="00F53A1F" w:rsidRDefault="00F53A1F">
      <w:pPr>
        <w:spacing w:line="14"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Развитие заболевания связывают с нарушениями функции желудочно-кишечного тракта, нервно-психическими и эндокринными нарушениями (сахарный диабет, тиреотоксикоз) - объясняют аутоинтоксикацией и аутоаллергизацией; возможно развитие почесухи взрослых как паранеопластического дерматоза при раке внутренних органов. Обострениям процесса способствуют аллергизирующие пищевые факторы.</w:t>
      </w:r>
    </w:p>
    <w:p w:rsidR="00F53A1F" w:rsidRDefault="00F53A1F">
      <w:pPr>
        <w:spacing w:line="330" w:lineRule="exact"/>
        <w:rPr>
          <w:sz w:val="20"/>
          <w:szCs w:val="20"/>
        </w:rPr>
      </w:pPr>
    </w:p>
    <w:p w:rsidR="00F53A1F" w:rsidRDefault="00587AE6" w:rsidP="00587AE6">
      <w:pPr>
        <w:numPr>
          <w:ilvl w:val="0"/>
          <w:numId w:val="475"/>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0"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С чесоткой, герпетиформным дерматитом Дюринга, токсикодермией, диссеминиргванным нейродермитом.</w:t>
      </w:r>
    </w:p>
    <w:p w:rsidR="00F53A1F" w:rsidRDefault="00F53A1F">
      <w:pPr>
        <w:spacing w:line="206" w:lineRule="exact"/>
        <w:rPr>
          <w:rFonts w:eastAsia="Times New Roman"/>
          <w:b/>
          <w:bCs/>
          <w:sz w:val="28"/>
          <w:szCs w:val="28"/>
        </w:rPr>
      </w:pPr>
    </w:p>
    <w:p w:rsidR="00F53A1F" w:rsidRDefault="00587AE6" w:rsidP="00587AE6">
      <w:pPr>
        <w:numPr>
          <w:ilvl w:val="0"/>
          <w:numId w:val="475"/>
        </w:numPr>
        <w:tabs>
          <w:tab w:val="left" w:pos="1460"/>
        </w:tabs>
        <w:ind w:left="1460" w:hanging="717"/>
        <w:rPr>
          <w:rFonts w:eastAsia="Times New Roman"/>
          <w:b/>
          <w:bCs/>
          <w:sz w:val="28"/>
          <w:szCs w:val="28"/>
        </w:rPr>
      </w:pPr>
      <w:r>
        <w:rPr>
          <w:rFonts w:eastAsia="Times New Roman"/>
          <w:b/>
          <w:bCs/>
          <w:sz w:val="28"/>
          <w:szCs w:val="28"/>
        </w:rPr>
        <w:t>Назначьте лечение. Выпишите рецепты.</w:t>
      </w:r>
    </w:p>
    <w:p w:rsidR="00F53A1F" w:rsidRDefault="00F53A1F">
      <w:pPr>
        <w:spacing w:line="11"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Лечение включает: строгую гипоаллергенную диету, устранение причинных факторов, назначение антигистаминных препаратов (супрастин, диазолин, задитен, кларитин, фенкорол и др.), седативных средств (валериана, пустырник), десенсибилизирующей (тиосульфат натрия, препараты кальция и др.), инфузионной терапии (гемодез, в</w:t>
      </w:r>
    </w:p>
    <w:p w:rsidR="00F53A1F" w:rsidRDefault="00F53A1F">
      <w:pPr>
        <w:spacing w:line="187" w:lineRule="exact"/>
        <w:rPr>
          <w:sz w:val="20"/>
          <w:szCs w:val="20"/>
        </w:rPr>
      </w:pPr>
    </w:p>
    <w:p w:rsidR="00F53A1F" w:rsidRDefault="00587AE6">
      <w:pPr>
        <w:ind w:left="8640"/>
        <w:rPr>
          <w:sz w:val="20"/>
          <w:szCs w:val="20"/>
        </w:rPr>
      </w:pPr>
      <w:r>
        <w:rPr>
          <w:rFonts w:eastAsia="Times New Roman"/>
          <w:sz w:val="24"/>
          <w:szCs w:val="24"/>
        </w:rPr>
        <w:t>159</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7" w:lineRule="auto"/>
        <w:ind w:left="40" w:right="46"/>
        <w:jc w:val="both"/>
        <w:rPr>
          <w:sz w:val="20"/>
          <w:szCs w:val="20"/>
        </w:rPr>
      </w:pPr>
      <w:r>
        <w:rPr>
          <w:rFonts w:eastAsia="Times New Roman"/>
          <w:sz w:val="28"/>
          <w:szCs w:val="28"/>
        </w:rPr>
        <w:t>тяжелых случаях плазмаферез), наружно назначают противозудные взбалтываемые взвеси с ментолом, анестезином, кортикостсроидные мази (элоком, адвантан, лоринден С и др.). Назначают физиотерапию в виде рефлекторной магнитотерапии, диадинамических токов, ультразвука на надпочечники, а также УФО, поляризованного света и лазеротерапии.</w:t>
      </w:r>
    </w:p>
    <w:p w:rsidR="00F53A1F" w:rsidRDefault="00F53A1F">
      <w:pPr>
        <w:spacing w:line="224" w:lineRule="exact"/>
        <w:rPr>
          <w:sz w:val="20"/>
          <w:szCs w:val="20"/>
        </w:rPr>
      </w:pPr>
    </w:p>
    <w:p w:rsidR="00F53A1F" w:rsidRDefault="00587AE6">
      <w:pPr>
        <w:ind w:left="40" w:right="46" w:firstLine="710"/>
        <w:jc w:val="both"/>
        <w:rPr>
          <w:sz w:val="20"/>
          <w:szCs w:val="20"/>
        </w:rPr>
      </w:pPr>
      <w:r>
        <w:rPr>
          <w:rFonts w:eastAsia="Times New Roman"/>
          <w:b/>
          <w:bCs/>
          <w:sz w:val="28"/>
          <w:szCs w:val="28"/>
        </w:rPr>
        <w:t>5. Рекомендации больной после клинического выздоровления.</w:t>
      </w:r>
    </w:p>
    <w:p w:rsidR="00F53A1F" w:rsidRDefault="00F53A1F">
      <w:pPr>
        <w:spacing w:line="319"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Выявление и устранение соматической патологии, лечение патологии ЖКТ, болезни крови, соблюдение диеты, избегание стрессовых ситуаций и других провоцирующих заболевание факторов, гигиенический уход за кожей.</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20" w:lineRule="exact"/>
        <w:rPr>
          <w:sz w:val="20"/>
          <w:szCs w:val="20"/>
        </w:rPr>
      </w:pPr>
    </w:p>
    <w:p w:rsidR="00F53A1F" w:rsidRDefault="00587AE6" w:rsidP="00587AE6">
      <w:pPr>
        <w:numPr>
          <w:ilvl w:val="0"/>
          <w:numId w:val="476"/>
        </w:numPr>
        <w:tabs>
          <w:tab w:val="left" w:pos="1460"/>
        </w:tabs>
        <w:ind w:left="1460" w:hanging="728"/>
        <w:rPr>
          <w:rFonts w:eastAsia="Times New Roman"/>
          <w:sz w:val="28"/>
          <w:szCs w:val="28"/>
        </w:rPr>
      </w:pPr>
      <w:r>
        <w:rPr>
          <w:rFonts w:eastAsia="Times New Roman"/>
          <w:b/>
          <w:bCs/>
          <w:sz w:val="28"/>
          <w:szCs w:val="28"/>
        </w:rPr>
        <w:t>Предположительный диагноз.</w:t>
      </w:r>
    </w:p>
    <w:p w:rsidR="00F53A1F" w:rsidRDefault="00F53A1F">
      <w:pPr>
        <w:spacing w:line="12" w:lineRule="exact"/>
        <w:rPr>
          <w:sz w:val="20"/>
          <w:szCs w:val="20"/>
        </w:rPr>
      </w:pPr>
    </w:p>
    <w:p w:rsidR="00F53A1F" w:rsidRDefault="00587AE6">
      <w:pPr>
        <w:spacing w:line="233" w:lineRule="auto"/>
        <w:ind w:left="40" w:right="26" w:firstLine="70"/>
        <w:rPr>
          <w:sz w:val="20"/>
          <w:szCs w:val="20"/>
        </w:rPr>
      </w:pPr>
      <w:r>
        <w:rPr>
          <w:rFonts w:eastAsia="Times New Roman"/>
          <w:sz w:val="28"/>
          <w:szCs w:val="28"/>
        </w:rPr>
        <w:t>Атопический дерматит, I возрастной период, экзематозная форма, I степень активности.</w:t>
      </w:r>
    </w:p>
    <w:p w:rsidR="00F53A1F" w:rsidRDefault="00F53A1F">
      <w:pPr>
        <w:spacing w:line="207" w:lineRule="exact"/>
        <w:rPr>
          <w:sz w:val="20"/>
          <w:szCs w:val="20"/>
        </w:rPr>
      </w:pPr>
    </w:p>
    <w:p w:rsidR="00F53A1F" w:rsidRDefault="00587AE6" w:rsidP="00587AE6">
      <w:pPr>
        <w:numPr>
          <w:ilvl w:val="0"/>
          <w:numId w:val="477"/>
        </w:numPr>
        <w:tabs>
          <w:tab w:val="left" w:pos="1460"/>
        </w:tabs>
        <w:ind w:left="1460" w:hanging="728"/>
        <w:rPr>
          <w:rFonts w:eastAsia="Times New Roman"/>
          <w:sz w:val="28"/>
          <w:szCs w:val="28"/>
        </w:rPr>
      </w:pPr>
      <w:r>
        <w:rPr>
          <w:rFonts w:eastAsia="Times New Roman"/>
          <w:b/>
          <w:bCs/>
          <w:sz w:val="28"/>
          <w:szCs w:val="28"/>
        </w:rPr>
        <w:t>Его обоснование.</w:t>
      </w:r>
    </w:p>
    <w:p w:rsidR="00F53A1F" w:rsidRDefault="00587AE6">
      <w:pPr>
        <w:spacing w:line="236" w:lineRule="auto"/>
        <w:ind w:left="100"/>
        <w:rPr>
          <w:sz w:val="20"/>
          <w:szCs w:val="20"/>
        </w:rPr>
      </w:pPr>
      <w:r>
        <w:rPr>
          <w:rFonts w:eastAsia="Times New Roman"/>
          <w:sz w:val="28"/>
          <w:szCs w:val="28"/>
        </w:rPr>
        <w:t>На основании типичной клиники и аллергологического анамнеза.</w:t>
      </w:r>
    </w:p>
    <w:p w:rsidR="00F53A1F" w:rsidRDefault="00F53A1F">
      <w:pPr>
        <w:spacing w:line="220" w:lineRule="exact"/>
        <w:rPr>
          <w:sz w:val="20"/>
          <w:szCs w:val="20"/>
        </w:rPr>
      </w:pPr>
    </w:p>
    <w:p w:rsidR="00F53A1F" w:rsidRDefault="00587AE6" w:rsidP="00587AE6">
      <w:pPr>
        <w:numPr>
          <w:ilvl w:val="0"/>
          <w:numId w:val="478"/>
        </w:numPr>
        <w:tabs>
          <w:tab w:val="left" w:pos="1456"/>
        </w:tabs>
        <w:spacing w:line="235" w:lineRule="auto"/>
        <w:ind w:left="40" w:right="26" w:firstLine="692"/>
        <w:jc w:val="both"/>
        <w:rPr>
          <w:rFonts w:eastAsia="Times New Roman"/>
          <w:sz w:val="28"/>
          <w:szCs w:val="28"/>
        </w:rPr>
      </w:pPr>
      <w:r>
        <w:rPr>
          <w:rFonts w:eastAsia="Times New Roman"/>
          <w:b/>
          <w:bCs/>
          <w:sz w:val="28"/>
          <w:szCs w:val="28"/>
        </w:rPr>
        <w:t xml:space="preserve">С каким заболеванием необходимо дифференцировать? </w:t>
      </w:r>
      <w:r>
        <w:rPr>
          <w:rFonts w:eastAsia="Times New Roman"/>
          <w:sz w:val="28"/>
          <w:szCs w:val="28"/>
        </w:rPr>
        <w:t>Дифференцировать с: истинной экземой, микробной, себорейной токсикодермией, псориазом, грибковыми заболеваниями.</w:t>
      </w:r>
    </w:p>
    <w:p w:rsidR="00F53A1F" w:rsidRDefault="00F53A1F">
      <w:pPr>
        <w:spacing w:line="328" w:lineRule="exact"/>
        <w:rPr>
          <w:rFonts w:eastAsia="Times New Roman"/>
          <w:sz w:val="28"/>
          <w:szCs w:val="28"/>
        </w:rPr>
      </w:pPr>
    </w:p>
    <w:p w:rsidR="00F53A1F" w:rsidRDefault="00587AE6" w:rsidP="00587AE6">
      <w:pPr>
        <w:numPr>
          <w:ilvl w:val="0"/>
          <w:numId w:val="478"/>
        </w:numPr>
        <w:tabs>
          <w:tab w:val="left" w:pos="1460"/>
        </w:tabs>
        <w:ind w:left="1460" w:hanging="728"/>
        <w:rPr>
          <w:rFonts w:eastAsia="Times New Roman"/>
          <w:sz w:val="28"/>
          <w:szCs w:val="28"/>
        </w:rPr>
      </w:pPr>
      <w:r>
        <w:rPr>
          <w:rFonts w:eastAsia="Times New Roman"/>
          <w:b/>
          <w:bCs/>
          <w:sz w:val="28"/>
          <w:szCs w:val="28"/>
        </w:rPr>
        <w:t>Дополнительные методы обследования.</w:t>
      </w:r>
    </w:p>
    <w:p w:rsidR="00F53A1F" w:rsidRDefault="00F53A1F">
      <w:pPr>
        <w:spacing w:line="11" w:lineRule="exact"/>
        <w:rPr>
          <w:sz w:val="20"/>
          <w:szCs w:val="20"/>
        </w:rPr>
      </w:pPr>
    </w:p>
    <w:p w:rsidR="00F53A1F" w:rsidRDefault="00587AE6">
      <w:pPr>
        <w:spacing w:line="233" w:lineRule="auto"/>
        <w:ind w:left="40" w:right="46" w:firstLine="70"/>
        <w:rPr>
          <w:sz w:val="20"/>
          <w:szCs w:val="20"/>
        </w:rPr>
      </w:pPr>
      <w:r>
        <w:rPr>
          <w:rFonts w:eastAsia="Times New Roman"/>
          <w:sz w:val="28"/>
          <w:szCs w:val="28"/>
        </w:rPr>
        <w:t>Консультация аллерголога с тестированием аллергопроб, обследование ЖКТ, выявление хронических очагов инфекции.</w:t>
      </w:r>
    </w:p>
    <w:p w:rsidR="00F53A1F" w:rsidRDefault="00F53A1F">
      <w:pPr>
        <w:spacing w:line="207" w:lineRule="exact"/>
        <w:rPr>
          <w:sz w:val="20"/>
          <w:szCs w:val="20"/>
        </w:rPr>
      </w:pPr>
    </w:p>
    <w:p w:rsidR="00F53A1F" w:rsidRDefault="00587AE6" w:rsidP="00587AE6">
      <w:pPr>
        <w:numPr>
          <w:ilvl w:val="1"/>
          <w:numId w:val="479"/>
        </w:numPr>
        <w:tabs>
          <w:tab w:val="left" w:pos="1460"/>
        </w:tabs>
        <w:ind w:left="1460" w:hanging="717"/>
        <w:rPr>
          <w:rFonts w:eastAsia="Times New Roman"/>
          <w:b/>
          <w:bCs/>
          <w:sz w:val="28"/>
          <w:szCs w:val="28"/>
        </w:rPr>
      </w:pPr>
      <w:r>
        <w:rPr>
          <w:rFonts w:eastAsia="Times New Roman"/>
          <w:b/>
          <w:bCs/>
          <w:sz w:val="28"/>
          <w:szCs w:val="28"/>
        </w:rPr>
        <w:t>Лечение.</w:t>
      </w:r>
    </w:p>
    <w:p w:rsidR="00F53A1F" w:rsidRDefault="00F53A1F">
      <w:pPr>
        <w:spacing w:line="10" w:lineRule="exact"/>
        <w:rPr>
          <w:rFonts w:eastAsia="Times New Roman"/>
          <w:b/>
          <w:bCs/>
          <w:sz w:val="28"/>
          <w:szCs w:val="28"/>
        </w:rPr>
      </w:pPr>
    </w:p>
    <w:p w:rsidR="00F53A1F" w:rsidRDefault="00587AE6" w:rsidP="00587AE6">
      <w:pPr>
        <w:numPr>
          <w:ilvl w:val="0"/>
          <w:numId w:val="479"/>
        </w:numPr>
        <w:tabs>
          <w:tab w:val="left" w:pos="425"/>
        </w:tabs>
        <w:spacing w:line="236" w:lineRule="auto"/>
        <w:ind w:left="40" w:right="26" w:hanging="6"/>
        <w:jc w:val="both"/>
        <w:rPr>
          <w:rFonts w:eastAsia="Times New Roman"/>
          <w:sz w:val="28"/>
          <w:szCs w:val="28"/>
        </w:rPr>
      </w:pPr>
      <w:r>
        <w:rPr>
          <w:rFonts w:eastAsia="Times New Roman"/>
          <w:sz w:val="28"/>
          <w:szCs w:val="28"/>
        </w:rPr>
        <w:t>лечении гипоаллергенная диета матери, с переводом ребенка на гипоаллергенные смеси (Hipp) , антигистаминные, ферменты, сорбенты, Дардия, адвантан.</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21" w:lineRule="exact"/>
        <w:rPr>
          <w:sz w:val="20"/>
          <w:szCs w:val="20"/>
        </w:rPr>
      </w:pPr>
    </w:p>
    <w:p w:rsidR="00F53A1F" w:rsidRDefault="00587AE6" w:rsidP="00587AE6">
      <w:pPr>
        <w:numPr>
          <w:ilvl w:val="0"/>
          <w:numId w:val="480"/>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7" w:lineRule="auto"/>
        <w:ind w:left="740"/>
        <w:rPr>
          <w:sz w:val="20"/>
          <w:szCs w:val="20"/>
        </w:rPr>
      </w:pPr>
      <w:r>
        <w:rPr>
          <w:rFonts w:eastAsia="Times New Roman"/>
          <w:sz w:val="28"/>
          <w:szCs w:val="28"/>
        </w:rPr>
        <w:t>Атопический дерматит, 1 возрастной период, экссудативная  форма,</w:t>
      </w:r>
    </w:p>
    <w:p w:rsidR="00F53A1F" w:rsidRDefault="00587AE6" w:rsidP="00587AE6">
      <w:pPr>
        <w:numPr>
          <w:ilvl w:val="0"/>
          <w:numId w:val="481"/>
        </w:numPr>
        <w:tabs>
          <w:tab w:val="left" w:pos="380"/>
        </w:tabs>
        <w:spacing w:line="238" w:lineRule="auto"/>
        <w:ind w:left="380" w:hanging="346"/>
        <w:rPr>
          <w:rFonts w:eastAsia="Times New Roman"/>
          <w:sz w:val="28"/>
          <w:szCs w:val="28"/>
        </w:rPr>
      </w:pPr>
      <w:r>
        <w:rPr>
          <w:rFonts w:eastAsia="Times New Roman"/>
          <w:sz w:val="28"/>
          <w:szCs w:val="28"/>
        </w:rPr>
        <w:t>степень активности.</w:t>
      </w:r>
    </w:p>
    <w:p w:rsidR="00F53A1F" w:rsidRDefault="00F53A1F">
      <w:pPr>
        <w:spacing w:line="205" w:lineRule="exact"/>
        <w:rPr>
          <w:rFonts w:eastAsia="Times New Roman"/>
          <w:sz w:val="28"/>
          <w:szCs w:val="28"/>
        </w:rPr>
      </w:pPr>
    </w:p>
    <w:p w:rsidR="00F53A1F" w:rsidRDefault="00587AE6" w:rsidP="00587AE6">
      <w:pPr>
        <w:numPr>
          <w:ilvl w:val="1"/>
          <w:numId w:val="481"/>
        </w:numPr>
        <w:tabs>
          <w:tab w:val="left" w:pos="1460"/>
        </w:tabs>
        <w:ind w:left="1460" w:hanging="717"/>
        <w:rPr>
          <w:rFonts w:eastAsia="Times New Roman"/>
          <w:b/>
          <w:bCs/>
          <w:sz w:val="28"/>
          <w:szCs w:val="28"/>
        </w:rPr>
      </w:pPr>
      <w:r>
        <w:rPr>
          <w:rFonts w:eastAsia="Times New Roman"/>
          <w:b/>
          <w:bCs/>
          <w:sz w:val="28"/>
          <w:szCs w:val="28"/>
        </w:rPr>
        <w:t>Перечислите   факторы   риска   в   развитии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Эндогенные факторы: наследственность, атопия, гиперреактивность кожи.</w:t>
      </w:r>
    </w:p>
    <w:p w:rsidR="00F53A1F" w:rsidRDefault="00F53A1F">
      <w:pPr>
        <w:spacing w:line="16" w:lineRule="exact"/>
        <w:rPr>
          <w:rFonts w:eastAsia="Times New Roman"/>
          <w:b/>
          <w:bCs/>
          <w:sz w:val="28"/>
          <w:szCs w:val="28"/>
        </w:rPr>
      </w:pPr>
    </w:p>
    <w:p w:rsidR="00F53A1F" w:rsidRDefault="00587AE6">
      <w:pPr>
        <w:spacing w:line="234" w:lineRule="auto"/>
        <w:ind w:left="40" w:right="26" w:firstLine="710"/>
        <w:jc w:val="both"/>
        <w:rPr>
          <w:rFonts w:eastAsia="Times New Roman"/>
          <w:b/>
          <w:bCs/>
          <w:sz w:val="28"/>
          <w:szCs w:val="28"/>
        </w:rPr>
      </w:pPr>
      <w:r>
        <w:rPr>
          <w:rFonts w:eastAsia="Times New Roman"/>
          <w:sz w:val="28"/>
          <w:szCs w:val="28"/>
        </w:rPr>
        <w:t>Экзогенные факторы (триггеры): аллергенные (пищевые, бытовые, пыльцевые, эпидермальные, грибковые, бактериальные, вакцинальные);</w:t>
      </w:r>
    </w:p>
    <w:p w:rsidR="00F53A1F" w:rsidRDefault="00F53A1F">
      <w:pPr>
        <w:spacing w:line="1" w:lineRule="exact"/>
        <w:rPr>
          <w:sz w:val="20"/>
          <w:szCs w:val="20"/>
        </w:rPr>
      </w:pPr>
    </w:p>
    <w:p w:rsidR="00F53A1F" w:rsidRDefault="00587AE6">
      <w:pPr>
        <w:tabs>
          <w:tab w:val="left" w:pos="2340"/>
          <w:tab w:val="left" w:pos="5540"/>
          <w:tab w:val="left" w:pos="7720"/>
        </w:tabs>
        <w:ind w:left="40"/>
        <w:rPr>
          <w:sz w:val="20"/>
          <w:szCs w:val="20"/>
        </w:rPr>
      </w:pPr>
      <w:r>
        <w:rPr>
          <w:rFonts w:eastAsia="Times New Roman"/>
          <w:sz w:val="28"/>
          <w:szCs w:val="28"/>
        </w:rPr>
        <w:t>неаллергенные</w:t>
      </w:r>
      <w:r>
        <w:rPr>
          <w:sz w:val="20"/>
          <w:szCs w:val="20"/>
        </w:rPr>
        <w:tab/>
      </w:r>
      <w:r>
        <w:rPr>
          <w:rFonts w:eastAsia="Times New Roman"/>
          <w:sz w:val="28"/>
          <w:szCs w:val="28"/>
        </w:rPr>
        <w:t>(психоэмоциональные</w:t>
      </w:r>
      <w:r>
        <w:rPr>
          <w:sz w:val="20"/>
          <w:szCs w:val="20"/>
        </w:rPr>
        <w:tab/>
      </w:r>
      <w:r>
        <w:rPr>
          <w:rFonts w:eastAsia="Times New Roman"/>
          <w:sz w:val="28"/>
          <w:szCs w:val="28"/>
        </w:rPr>
        <w:t>нагрузки,</w:t>
      </w:r>
      <w:r>
        <w:rPr>
          <w:sz w:val="20"/>
          <w:szCs w:val="20"/>
        </w:rPr>
        <w:tab/>
      </w:r>
      <w:r>
        <w:rPr>
          <w:rFonts w:eastAsia="Times New Roman"/>
          <w:sz w:val="27"/>
          <w:szCs w:val="27"/>
        </w:rPr>
        <w:t>изменение</w:t>
      </w:r>
    </w:p>
    <w:p w:rsidR="00F53A1F" w:rsidRDefault="00F53A1F">
      <w:pPr>
        <w:spacing w:line="200" w:lineRule="exact"/>
        <w:rPr>
          <w:sz w:val="20"/>
          <w:szCs w:val="20"/>
        </w:rPr>
      </w:pPr>
    </w:p>
    <w:p w:rsidR="00F53A1F" w:rsidRDefault="00F53A1F">
      <w:pPr>
        <w:spacing w:line="270" w:lineRule="exact"/>
        <w:rPr>
          <w:sz w:val="20"/>
          <w:szCs w:val="20"/>
        </w:rPr>
      </w:pPr>
    </w:p>
    <w:p w:rsidR="00F53A1F" w:rsidRDefault="00587AE6">
      <w:pPr>
        <w:ind w:left="40"/>
        <w:rPr>
          <w:sz w:val="20"/>
          <w:szCs w:val="20"/>
        </w:rPr>
      </w:pPr>
      <w:r>
        <w:rPr>
          <w:rFonts w:eastAsia="Times New Roman"/>
          <w:sz w:val="24"/>
          <w:szCs w:val="24"/>
        </w:rPr>
        <w:t>160</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4" w:lineRule="auto"/>
        <w:ind w:left="40" w:right="46"/>
        <w:rPr>
          <w:sz w:val="20"/>
          <w:szCs w:val="20"/>
        </w:rPr>
      </w:pPr>
      <w:r>
        <w:rPr>
          <w:rFonts w:eastAsia="Times New Roman"/>
          <w:sz w:val="28"/>
          <w:szCs w:val="28"/>
        </w:rPr>
        <w:t>метеоситуации, табачный дым, пищевые добавки, поллютанты, ксенобиотики).</w:t>
      </w:r>
    </w:p>
    <w:p w:rsidR="00F53A1F" w:rsidRDefault="00F53A1F">
      <w:pPr>
        <w:spacing w:line="17"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Факторы, усугубляющие действие триггеров: климато-географические, нарушения характера питания, нарушения правил</w:t>
      </w:r>
    </w:p>
    <w:p w:rsidR="00F53A1F" w:rsidRDefault="00F53A1F">
      <w:pPr>
        <w:spacing w:line="15" w:lineRule="exact"/>
        <w:rPr>
          <w:sz w:val="20"/>
          <w:szCs w:val="20"/>
        </w:rPr>
      </w:pPr>
    </w:p>
    <w:p w:rsidR="00F53A1F" w:rsidRDefault="00587AE6">
      <w:pPr>
        <w:spacing w:line="234" w:lineRule="auto"/>
        <w:ind w:left="40" w:right="26"/>
        <w:rPr>
          <w:sz w:val="20"/>
          <w:szCs w:val="20"/>
        </w:rPr>
      </w:pPr>
      <w:r>
        <w:rPr>
          <w:rFonts w:eastAsia="Times New Roman"/>
          <w:sz w:val="28"/>
          <w:szCs w:val="28"/>
        </w:rPr>
        <w:t>режима и ухода за кожей, бытовые условия, вакцинация, психологический стресс, острые вирусные инфекции.</w:t>
      </w:r>
    </w:p>
    <w:p w:rsidR="00F53A1F" w:rsidRDefault="00F53A1F">
      <w:pPr>
        <w:spacing w:line="221" w:lineRule="exact"/>
        <w:rPr>
          <w:sz w:val="20"/>
          <w:szCs w:val="20"/>
        </w:rPr>
      </w:pPr>
    </w:p>
    <w:p w:rsidR="00F53A1F" w:rsidRDefault="00587AE6" w:rsidP="00587AE6">
      <w:pPr>
        <w:numPr>
          <w:ilvl w:val="1"/>
          <w:numId w:val="482"/>
        </w:numPr>
        <w:tabs>
          <w:tab w:val="left" w:pos="1456"/>
        </w:tabs>
        <w:spacing w:line="234" w:lineRule="auto"/>
        <w:ind w:left="40" w:right="46" w:firstLine="703"/>
        <w:rPr>
          <w:rFonts w:eastAsia="Times New Roman"/>
          <w:b/>
          <w:bCs/>
          <w:sz w:val="28"/>
          <w:szCs w:val="28"/>
        </w:rPr>
      </w:pPr>
      <w:r>
        <w:rPr>
          <w:rFonts w:eastAsia="Times New Roman"/>
          <w:b/>
          <w:bCs/>
          <w:sz w:val="28"/>
          <w:szCs w:val="28"/>
        </w:rPr>
        <w:t>Перечислите обязательные диагностические критерии данного дерматоза.</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зуд кожных покровов,</w:t>
      </w:r>
    </w:p>
    <w:p w:rsidR="00F53A1F" w:rsidRDefault="00F53A1F">
      <w:pPr>
        <w:spacing w:line="2" w:lineRule="exact"/>
        <w:rPr>
          <w:rFonts w:eastAsia="Times New Roman"/>
          <w:b/>
          <w:bCs/>
          <w:sz w:val="28"/>
          <w:szCs w:val="28"/>
        </w:rPr>
      </w:pPr>
    </w:p>
    <w:p w:rsidR="00F53A1F" w:rsidRDefault="00587AE6">
      <w:pPr>
        <w:spacing w:line="239" w:lineRule="auto"/>
        <w:ind w:left="40" w:right="2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типичная морфология и локализация кожных высыпаний (у детей экзематозные высыпания, локализующиеся на лице и разгибательных поверхностях конечностей; у взрослых – лихенизация и экскориации на сгибательных поверхностях конечностей),</w:t>
      </w:r>
    </w:p>
    <w:p w:rsidR="00F53A1F" w:rsidRDefault="00F53A1F">
      <w:pPr>
        <w:spacing w:line="3" w:lineRule="exact"/>
        <w:rPr>
          <w:rFonts w:eastAsia="Times New Roman"/>
          <w:b/>
          <w:bCs/>
          <w:sz w:val="28"/>
          <w:szCs w:val="28"/>
        </w:rPr>
      </w:pP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хроническое рецидивирующее течение,</w:t>
      </w: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атопия в анамнезе или наследственная  предрасположенность</w:t>
      </w:r>
    </w:p>
    <w:p w:rsidR="00F53A1F" w:rsidRDefault="00587AE6" w:rsidP="00587AE6">
      <w:pPr>
        <w:numPr>
          <w:ilvl w:val="0"/>
          <w:numId w:val="482"/>
        </w:numPr>
        <w:tabs>
          <w:tab w:val="left" w:pos="240"/>
        </w:tabs>
        <w:ind w:left="240" w:hanging="206"/>
        <w:rPr>
          <w:rFonts w:eastAsia="Times New Roman"/>
          <w:sz w:val="28"/>
          <w:szCs w:val="28"/>
        </w:rPr>
      </w:pPr>
      <w:r>
        <w:rPr>
          <w:rFonts w:eastAsia="Times New Roman"/>
          <w:sz w:val="28"/>
          <w:szCs w:val="28"/>
        </w:rPr>
        <w:t>атопии.</w:t>
      </w:r>
    </w:p>
    <w:p w:rsidR="00F53A1F" w:rsidRDefault="00F53A1F">
      <w:pPr>
        <w:spacing w:line="340" w:lineRule="exact"/>
        <w:rPr>
          <w:rFonts w:eastAsia="Times New Roman"/>
          <w:sz w:val="28"/>
          <w:szCs w:val="28"/>
        </w:rPr>
      </w:pPr>
    </w:p>
    <w:p w:rsidR="00F53A1F" w:rsidRDefault="00587AE6" w:rsidP="00587AE6">
      <w:pPr>
        <w:numPr>
          <w:ilvl w:val="1"/>
          <w:numId w:val="483"/>
        </w:numPr>
        <w:tabs>
          <w:tab w:val="left" w:pos="1456"/>
        </w:tabs>
        <w:spacing w:line="234" w:lineRule="auto"/>
        <w:ind w:left="40" w:right="46" w:firstLine="703"/>
        <w:rPr>
          <w:rFonts w:eastAsia="Times New Roman"/>
          <w:b/>
          <w:bCs/>
          <w:sz w:val="28"/>
          <w:szCs w:val="28"/>
        </w:rPr>
      </w:pPr>
      <w:r>
        <w:rPr>
          <w:rFonts w:eastAsia="Times New Roman"/>
          <w:b/>
          <w:bCs/>
          <w:sz w:val="28"/>
          <w:szCs w:val="28"/>
        </w:rPr>
        <w:t>Назовите особенности клинического течения данного дерматоза у детей.</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начало заболевания в раннем возрасте,</w:t>
      </w:r>
    </w:p>
    <w:p w:rsidR="00F53A1F" w:rsidRDefault="00F53A1F">
      <w:pPr>
        <w:spacing w:line="1" w:lineRule="exact"/>
        <w:rPr>
          <w:rFonts w:eastAsia="Times New Roman"/>
          <w:b/>
          <w:bCs/>
          <w:sz w:val="28"/>
          <w:szCs w:val="28"/>
        </w:rPr>
      </w:pPr>
    </w:p>
    <w:p w:rsidR="00F53A1F" w:rsidRDefault="00587AE6">
      <w:pPr>
        <w:spacing w:line="239" w:lineRule="auto"/>
        <w:ind w:left="40" w:right="46"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наличие аллергических заболеваний у родителей и/или родственников пробанда,</w:t>
      </w: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зуд кожных покровов различной интенсивности,</w:t>
      </w:r>
    </w:p>
    <w:p w:rsidR="00F53A1F" w:rsidRDefault="00F53A1F">
      <w:pPr>
        <w:spacing w:line="1" w:lineRule="exact"/>
        <w:rPr>
          <w:rFonts w:eastAsia="Times New Roman"/>
          <w:b/>
          <w:bCs/>
          <w:sz w:val="28"/>
          <w:szCs w:val="28"/>
        </w:rPr>
      </w:pPr>
    </w:p>
    <w:p w:rsidR="00F53A1F" w:rsidRDefault="00587AE6">
      <w:pPr>
        <w:spacing w:line="239" w:lineRule="auto"/>
        <w:ind w:left="40" w:right="2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типичная морфология кожных высыпаний в виде стойкой гиперемии или преходящей эритемы, папуло-везикулезных высыпаний на эритематозном фоне с экссудацией, или инфильтрации, сухости кожи, шелушения, лихенификации,</w:t>
      </w:r>
    </w:p>
    <w:p w:rsidR="00F53A1F" w:rsidRDefault="00F53A1F">
      <w:pPr>
        <w:spacing w:line="4" w:lineRule="exact"/>
        <w:rPr>
          <w:rFonts w:eastAsia="Times New Roman"/>
          <w:b/>
          <w:bCs/>
          <w:sz w:val="28"/>
          <w:szCs w:val="28"/>
        </w:rPr>
      </w:pPr>
    </w:p>
    <w:p w:rsidR="00F53A1F" w:rsidRDefault="00587AE6">
      <w:pPr>
        <w:spacing w:line="246" w:lineRule="auto"/>
        <w:ind w:left="740" w:right="2326"/>
        <w:rPr>
          <w:rFonts w:eastAsia="Times New Roman"/>
          <w:b/>
          <w:bCs/>
          <w:sz w:val="28"/>
          <w:szCs w:val="28"/>
        </w:rPr>
      </w:pPr>
      <w:r>
        <w:rPr>
          <w:rFonts w:ascii="Symbol" w:eastAsia="Symbol" w:hAnsi="Symbol" w:cs="Symbol"/>
          <w:sz w:val="28"/>
          <w:szCs w:val="28"/>
        </w:rPr>
        <w:t></w:t>
      </w:r>
      <w:r>
        <w:rPr>
          <w:rFonts w:eastAsia="Times New Roman"/>
          <w:sz w:val="28"/>
          <w:szCs w:val="28"/>
        </w:rPr>
        <w:t xml:space="preserve"> типичная локализация кожных высыпаний, </w:t>
      </w:r>
      <w:r>
        <w:rPr>
          <w:rFonts w:ascii="Symbol" w:eastAsia="Symbol" w:hAnsi="Symbol" w:cs="Symbol"/>
          <w:sz w:val="28"/>
          <w:szCs w:val="28"/>
        </w:rPr>
        <w:t></w:t>
      </w:r>
      <w:r>
        <w:rPr>
          <w:rFonts w:eastAsia="Times New Roman"/>
          <w:sz w:val="28"/>
          <w:szCs w:val="28"/>
        </w:rPr>
        <w:t xml:space="preserve"> хроническое рецидивирующее течение,</w:t>
      </w:r>
    </w:p>
    <w:p w:rsidR="00F53A1F" w:rsidRDefault="00F53A1F">
      <w:pPr>
        <w:spacing w:line="2" w:lineRule="exact"/>
        <w:rPr>
          <w:rFonts w:eastAsia="Times New Roman"/>
          <w:b/>
          <w:bCs/>
          <w:sz w:val="28"/>
          <w:szCs w:val="28"/>
        </w:rPr>
      </w:pPr>
    </w:p>
    <w:p w:rsidR="00F53A1F" w:rsidRDefault="00587AE6">
      <w:pPr>
        <w:spacing w:line="239" w:lineRule="auto"/>
        <w:ind w:left="40" w:right="26"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высокий уровень IgЕ и аллерген - специфических IgЕ-антител в сыворотке крови.</w:t>
      </w:r>
    </w:p>
    <w:p w:rsidR="00F53A1F" w:rsidRDefault="00F53A1F">
      <w:pPr>
        <w:spacing w:line="326" w:lineRule="exact"/>
        <w:rPr>
          <w:rFonts w:eastAsia="Times New Roman"/>
          <w:b/>
          <w:bCs/>
          <w:sz w:val="28"/>
          <w:szCs w:val="28"/>
        </w:rPr>
      </w:pPr>
    </w:p>
    <w:p w:rsidR="00F53A1F" w:rsidRDefault="00587AE6" w:rsidP="00587AE6">
      <w:pPr>
        <w:numPr>
          <w:ilvl w:val="1"/>
          <w:numId w:val="483"/>
        </w:numPr>
        <w:tabs>
          <w:tab w:val="left" w:pos="1460"/>
        </w:tabs>
        <w:ind w:left="1460" w:hanging="717"/>
        <w:rPr>
          <w:rFonts w:eastAsia="Times New Roman"/>
          <w:b/>
          <w:bCs/>
          <w:sz w:val="28"/>
          <w:szCs w:val="28"/>
        </w:rPr>
      </w:pPr>
      <w:r>
        <w:rPr>
          <w:rFonts w:eastAsia="Times New Roman"/>
          <w:b/>
          <w:bCs/>
          <w:sz w:val="28"/>
          <w:szCs w:val="28"/>
        </w:rPr>
        <w:t>Алгоритм  наружной  терапии  в  зависимости  от  фазы</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587AE6">
      <w:pPr>
        <w:spacing w:line="236" w:lineRule="auto"/>
        <w:ind w:left="740"/>
        <w:rPr>
          <w:rFonts w:eastAsia="Times New Roman"/>
          <w:b/>
          <w:bCs/>
          <w:sz w:val="28"/>
          <w:szCs w:val="28"/>
        </w:rPr>
      </w:pPr>
      <w:r>
        <w:rPr>
          <w:rFonts w:eastAsia="Times New Roman"/>
          <w:sz w:val="28"/>
          <w:szCs w:val="28"/>
        </w:rPr>
        <w:t>Острая (гиперемия, отек, экссудация, зуд):</w:t>
      </w:r>
    </w:p>
    <w:p w:rsidR="00F53A1F" w:rsidRDefault="00F53A1F">
      <w:pPr>
        <w:spacing w:line="216" w:lineRule="exact"/>
        <w:rPr>
          <w:sz w:val="20"/>
          <w:szCs w:val="20"/>
        </w:rPr>
      </w:pPr>
    </w:p>
    <w:p w:rsidR="00F53A1F" w:rsidRDefault="00587AE6" w:rsidP="00587AE6">
      <w:pPr>
        <w:numPr>
          <w:ilvl w:val="0"/>
          <w:numId w:val="484"/>
        </w:numPr>
        <w:tabs>
          <w:tab w:val="left" w:pos="1042"/>
        </w:tabs>
        <w:spacing w:line="234" w:lineRule="auto"/>
        <w:ind w:left="40" w:right="26" w:firstLine="703"/>
        <w:rPr>
          <w:rFonts w:eastAsia="Times New Roman"/>
          <w:sz w:val="28"/>
          <w:szCs w:val="28"/>
        </w:rPr>
      </w:pPr>
      <w:r>
        <w:rPr>
          <w:rFonts w:eastAsia="Times New Roman"/>
          <w:sz w:val="28"/>
          <w:szCs w:val="28"/>
        </w:rPr>
        <w:t>Примочки, влажно высыхающие повязки из 1% р-р танина, 10% р-р ихтиола, р-р риванола 1:1000, жидкости Бурова и др.</w:t>
      </w:r>
    </w:p>
    <w:p w:rsidR="00F53A1F" w:rsidRDefault="00F53A1F">
      <w:pPr>
        <w:spacing w:line="2" w:lineRule="exact"/>
        <w:rPr>
          <w:rFonts w:eastAsia="Times New Roman"/>
          <w:sz w:val="28"/>
          <w:szCs w:val="28"/>
        </w:rPr>
      </w:pPr>
    </w:p>
    <w:p w:rsidR="00F53A1F" w:rsidRDefault="00587AE6" w:rsidP="00587AE6">
      <w:pPr>
        <w:numPr>
          <w:ilvl w:val="0"/>
          <w:numId w:val="484"/>
        </w:numPr>
        <w:tabs>
          <w:tab w:val="left" w:pos="1020"/>
        </w:tabs>
        <w:ind w:left="1020" w:hanging="277"/>
        <w:rPr>
          <w:rFonts w:eastAsia="Times New Roman"/>
          <w:sz w:val="28"/>
          <w:szCs w:val="28"/>
        </w:rPr>
      </w:pPr>
      <w:r>
        <w:rPr>
          <w:rFonts w:eastAsia="Times New Roman"/>
          <w:sz w:val="28"/>
          <w:szCs w:val="28"/>
        </w:rPr>
        <w:t>Красители:  фукарцин, 1-2% р-р метиленового синего.</w:t>
      </w:r>
    </w:p>
    <w:p w:rsidR="00F53A1F" w:rsidRDefault="00F53A1F">
      <w:pPr>
        <w:spacing w:line="322" w:lineRule="exact"/>
        <w:rPr>
          <w:sz w:val="20"/>
          <w:szCs w:val="20"/>
        </w:rPr>
      </w:pPr>
    </w:p>
    <w:p w:rsidR="00F53A1F" w:rsidRDefault="00587AE6">
      <w:pPr>
        <w:ind w:left="820"/>
        <w:rPr>
          <w:sz w:val="20"/>
          <w:szCs w:val="20"/>
        </w:rPr>
      </w:pPr>
      <w:r>
        <w:rPr>
          <w:rFonts w:eastAsia="Times New Roman"/>
          <w:sz w:val="28"/>
          <w:szCs w:val="28"/>
        </w:rPr>
        <w:t>Хроническая (лихенификация, зуд):</w:t>
      </w:r>
    </w:p>
    <w:p w:rsidR="00F53A1F" w:rsidRDefault="00587AE6" w:rsidP="00587AE6">
      <w:pPr>
        <w:numPr>
          <w:ilvl w:val="0"/>
          <w:numId w:val="485"/>
        </w:numPr>
        <w:tabs>
          <w:tab w:val="left" w:pos="1020"/>
        </w:tabs>
        <w:ind w:left="1020" w:hanging="277"/>
        <w:rPr>
          <w:rFonts w:eastAsia="Times New Roman"/>
          <w:sz w:val="28"/>
          <w:szCs w:val="28"/>
        </w:rPr>
      </w:pPr>
      <w:r>
        <w:rPr>
          <w:rFonts w:eastAsia="Times New Roman"/>
          <w:sz w:val="28"/>
          <w:szCs w:val="28"/>
        </w:rPr>
        <w:t>Противовоспалитеные средства.</w:t>
      </w:r>
    </w:p>
    <w:p w:rsidR="00F53A1F" w:rsidRDefault="00F53A1F">
      <w:pPr>
        <w:spacing w:line="13" w:lineRule="exact"/>
        <w:rPr>
          <w:rFonts w:eastAsia="Times New Roman"/>
          <w:sz w:val="28"/>
          <w:szCs w:val="28"/>
        </w:rPr>
      </w:pPr>
    </w:p>
    <w:p w:rsidR="00F53A1F" w:rsidRDefault="00587AE6" w:rsidP="00587AE6">
      <w:pPr>
        <w:numPr>
          <w:ilvl w:val="0"/>
          <w:numId w:val="485"/>
        </w:numPr>
        <w:tabs>
          <w:tab w:val="left" w:pos="1046"/>
        </w:tabs>
        <w:spacing w:line="234" w:lineRule="auto"/>
        <w:ind w:left="40" w:right="46" w:firstLine="703"/>
        <w:rPr>
          <w:rFonts w:eastAsia="Times New Roman"/>
          <w:sz w:val="28"/>
          <w:szCs w:val="28"/>
        </w:rPr>
      </w:pPr>
      <w:r>
        <w:rPr>
          <w:rFonts w:eastAsia="Times New Roman"/>
          <w:sz w:val="28"/>
          <w:szCs w:val="28"/>
        </w:rPr>
        <w:t>Средства, улучшающие микроциркуляцию и метаболизм в очагах поражения.</w:t>
      </w:r>
    </w:p>
    <w:p w:rsidR="00F53A1F" w:rsidRDefault="00F53A1F">
      <w:pPr>
        <w:spacing w:line="283" w:lineRule="exact"/>
        <w:rPr>
          <w:sz w:val="20"/>
          <w:szCs w:val="20"/>
        </w:rPr>
      </w:pPr>
    </w:p>
    <w:p w:rsidR="00F53A1F" w:rsidRDefault="00587AE6">
      <w:pPr>
        <w:ind w:right="26"/>
        <w:jc w:val="right"/>
        <w:rPr>
          <w:sz w:val="20"/>
          <w:szCs w:val="20"/>
        </w:rPr>
      </w:pPr>
      <w:r>
        <w:rPr>
          <w:rFonts w:eastAsia="Times New Roman"/>
          <w:sz w:val="24"/>
          <w:szCs w:val="24"/>
        </w:rPr>
        <w:t>161</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34" w:lineRule="exact"/>
        <w:rPr>
          <w:sz w:val="20"/>
          <w:szCs w:val="20"/>
        </w:rPr>
      </w:pPr>
    </w:p>
    <w:p w:rsidR="00F53A1F" w:rsidRDefault="00587AE6" w:rsidP="00587AE6">
      <w:pPr>
        <w:numPr>
          <w:ilvl w:val="0"/>
          <w:numId w:val="486"/>
        </w:numPr>
        <w:tabs>
          <w:tab w:val="left" w:pos="1447"/>
        </w:tabs>
        <w:spacing w:line="233" w:lineRule="auto"/>
        <w:ind w:left="740" w:right="5126" w:firstLine="3"/>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Пруриго взрослых.</w:t>
      </w:r>
    </w:p>
    <w:p w:rsidR="00F53A1F" w:rsidRDefault="00F53A1F">
      <w:pPr>
        <w:spacing w:line="219" w:lineRule="exact"/>
        <w:rPr>
          <w:rFonts w:eastAsia="Times New Roman"/>
          <w:b/>
          <w:bCs/>
          <w:sz w:val="28"/>
          <w:szCs w:val="28"/>
        </w:rPr>
      </w:pPr>
    </w:p>
    <w:p w:rsidR="00F53A1F" w:rsidRDefault="00587AE6" w:rsidP="00587AE6">
      <w:pPr>
        <w:numPr>
          <w:ilvl w:val="0"/>
          <w:numId w:val="486"/>
        </w:numPr>
        <w:tabs>
          <w:tab w:val="left" w:pos="1447"/>
        </w:tabs>
        <w:spacing w:line="233" w:lineRule="auto"/>
        <w:ind w:left="740" w:right="2906" w:firstLine="3"/>
        <w:rPr>
          <w:rFonts w:eastAsia="Times New Roman"/>
          <w:b/>
          <w:bCs/>
          <w:sz w:val="28"/>
          <w:szCs w:val="28"/>
        </w:rPr>
      </w:pPr>
      <w:r>
        <w:rPr>
          <w:rFonts w:eastAsia="Times New Roman"/>
          <w:b/>
          <w:bCs/>
          <w:sz w:val="28"/>
          <w:szCs w:val="28"/>
        </w:rPr>
        <w:t xml:space="preserve">Чем обусловлено заболевание кожи? </w:t>
      </w:r>
      <w:r>
        <w:rPr>
          <w:rFonts w:eastAsia="Times New Roman"/>
          <w:sz w:val="28"/>
          <w:szCs w:val="28"/>
        </w:rPr>
        <w:t>Метастазами рака в печень.</w:t>
      </w:r>
    </w:p>
    <w:p w:rsidR="00F53A1F" w:rsidRDefault="00F53A1F">
      <w:pPr>
        <w:spacing w:line="341" w:lineRule="exact"/>
        <w:rPr>
          <w:rFonts w:eastAsia="Times New Roman"/>
          <w:b/>
          <w:bCs/>
          <w:sz w:val="28"/>
          <w:szCs w:val="28"/>
        </w:rPr>
      </w:pPr>
    </w:p>
    <w:p w:rsidR="00F53A1F" w:rsidRDefault="00587AE6" w:rsidP="00587AE6">
      <w:pPr>
        <w:numPr>
          <w:ilvl w:val="0"/>
          <w:numId w:val="486"/>
        </w:numPr>
        <w:tabs>
          <w:tab w:val="left" w:pos="1345"/>
        </w:tabs>
        <w:spacing w:line="234" w:lineRule="auto"/>
        <w:ind w:left="40" w:right="26" w:firstLine="703"/>
        <w:rPr>
          <w:rFonts w:eastAsia="Times New Roman"/>
          <w:b/>
          <w:bCs/>
          <w:sz w:val="28"/>
          <w:szCs w:val="28"/>
        </w:rPr>
      </w:pPr>
      <w:r>
        <w:rPr>
          <w:rFonts w:eastAsia="Times New Roman"/>
          <w:b/>
          <w:bCs/>
          <w:sz w:val="28"/>
          <w:szCs w:val="28"/>
        </w:rPr>
        <w:t>Проведите дифференциальную диагностику данного дерматоза.</w:t>
      </w:r>
    </w:p>
    <w:p w:rsidR="00F53A1F" w:rsidRDefault="00F53A1F">
      <w:pPr>
        <w:spacing w:line="11" w:lineRule="exact"/>
        <w:rPr>
          <w:rFonts w:eastAsia="Times New Roman"/>
          <w:b/>
          <w:bCs/>
          <w:sz w:val="28"/>
          <w:szCs w:val="28"/>
        </w:rPr>
      </w:pPr>
    </w:p>
    <w:p w:rsidR="00F53A1F" w:rsidRDefault="00587AE6">
      <w:pPr>
        <w:spacing w:line="239" w:lineRule="auto"/>
        <w:ind w:left="40" w:right="26" w:firstLine="710"/>
        <w:rPr>
          <w:rFonts w:eastAsia="Times New Roman"/>
          <w:b/>
          <w:bCs/>
          <w:sz w:val="28"/>
          <w:szCs w:val="28"/>
        </w:rPr>
      </w:pPr>
      <w:r>
        <w:rPr>
          <w:rFonts w:eastAsia="Times New Roman"/>
          <w:sz w:val="28"/>
          <w:szCs w:val="28"/>
        </w:rPr>
        <w:t>С паразитарными заболеваниями кожи (чесоточный клещ, личинки некоторых насекомых и круглых червей, эктопаразиты – кровососущие насекомые, а также клещи, обитающие на животных, траве и т. д.), с гельминтозами; лекарственным происхождением зуда; с проявлением холестаза, которым сопровождаются многие заболевания печени; с психогенным зудом (как правило, наблюдается у больных старше 40 лет, чаще у женщин, обычно зуд связан с тактильным галлюцинозом (пациенты жалуются на отчетливые ощущения ползанья, укусов насекомых и т. п.). В тех случаях, когда пациент связывает зуд с контактом с водой, следует исключить холодовую, тепловую и холинергическую (проявляются при контакте с горячей водой) крапивницы.</w:t>
      </w:r>
    </w:p>
    <w:p w:rsidR="00F53A1F" w:rsidRDefault="00F53A1F">
      <w:pPr>
        <w:spacing w:line="327" w:lineRule="exact"/>
        <w:rPr>
          <w:rFonts w:eastAsia="Times New Roman"/>
          <w:b/>
          <w:bCs/>
          <w:sz w:val="28"/>
          <w:szCs w:val="28"/>
        </w:rPr>
      </w:pPr>
    </w:p>
    <w:p w:rsidR="00F53A1F" w:rsidRDefault="00587AE6" w:rsidP="00587AE6">
      <w:pPr>
        <w:numPr>
          <w:ilvl w:val="0"/>
          <w:numId w:val="486"/>
        </w:numPr>
        <w:tabs>
          <w:tab w:val="left" w:pos="1020"/>
        </w:tabs>
        <w:ind w:left="1020" w:hanging="277"/>
        <w:rPr>
          <w:rFonts w:eastAsia="Times New Roman"/>
          <w:b/>
          <w:bCs/>
          <w:sz w:val="28"/>
          <w:szCs w:val="28"/>
        </w:rPr>
      </w:pPr>
      <w:r>
        <w:rPr>
          <w:rFonts w:eastAsia="Times New Roman"/>
          <w:b/>
          <w:bCs/>
          <w:sz w:val="28"/>
          <w:szCs w:val="28"/>
        </w:rPr>
        <w:t>Чем мы можем помочь данной больной?</w:t>
      </w:r>
    </w:p>
    <w:p w:rsidR="00F53A1F" w:rsidRDefault="00F53A1F">
      <w:pPr>
        <w:spacing w:line="11"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Антигистаминные препараты, местно ГКС-мази, анилиновые красители.</w:t>
      </w:r>
    </w:p>
    <w:p w:rsidR="00F53A1F" w:rsidRDefault="00F53A1F">
      <w:pPr>
        <w:spacing w:line="206" w:lineRule="exact"/>
        <w:rPr>
          <w:sz w:val="20"/>
          <w:szCs w:val="20"/>
        </w:rPr>
      </w:pPr>
    </w:p>
    <w:p w:rsidR="00F53A1F" w:rsidRDefault="00587AE6" w:rsidP="00587AE6">
      <w:pPr>
        <w:numPr>
          <w:ilvl w:val="0"/>
          <w:numId w:val="487"/>
        </w:numPr>
        <w:tabs>
          <w:tab w:val="left" w:pos="1020"/>
        </w:tabs>
        <w:ind w:left="1020" w:hanging="277"/>
        <w:rPr>
          <w:rFonts w:eastAsia="Times New Roman"/>
          <w:b/>
          <w:bCs/>
          <w:sz w:val="28"/>
          <w:szCs w:val="28"/>
        </w:rPr>
      </w:pPr>
      <w:r>
        <w:rPr>
          <w:rFonts w:eastAsia="Times New Roman"/>
          <w:b/>
          <w:bCs/>
          <w:sz w:val="28"/>
          <w:szCs w:val="28"/>
        </w:rPr>
        <w:t>Выпишите рецепт ГКС-мази.</w:t>
      </w:r>
    </w:p>
    <w:p w:rsidR="00F53A1F" w:rsidRDefault="00587AE6">
      <w:pPr>
        <w:spacing w:line="237" w:lineRule="auto"/>
        <w:ind w:left="40"/>
        <w:rPr>
          <w:rFonts w:eastAsia="Times New Roman"/>
          <w:b/>
          <w:bCs/>
          <w:sz w:val="28"/>
          <w:szCs w:val="28"/>
        </w:rPr>
      </w:pPr>
      <w:r>
        <w:rPr>
          <w:rFonts w:eastAsia="Times New Roman"/>
          <w:sz w:val="28"/>
          <w:szCs w:val="28"/>
        </w:rPr>
        <w:t>Rp: Ung. “Dermovate” 25,0</w:t>
      </w:r>
    </w:p>
    <w:p w:rsidR="00F53A1F" w:rsidRDefault="00587AE6">
      <w:pPr>
        <w:ind w:left="40"/>
        <w:rPr>
          <w:rFonts w:eastAsia="Times New Roman"/>
          <w:b/>
          <w:bCs/>
          <w:sz w:val="28"/>
          <w:szCs w:val="28"/>
        </w:rPr>
      </w:pPr>
      <w:r>
        <w:rPr>
          <w:rFonts w:eastAsia="Times New Roman"/>
          <w:sz w:val="28"/>
          <w:szCs w:val="28"/>
        </w:rPr>
        <w:t>D.S. Наносить тонким слоем на очаги 2 раза в день.</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4" w:lineRule="exact"/>
        <w:rPr>
          <w:sz w:val="20"/>
          <w:szCs w:val="20"/>
        </w:rPr>
      </w:pPr>
    </w:p>
    <w:p w:rsidR="00F53A1F" w:rsidRDefault="00587AE6" w:rsidP="00587AE6">
      <w:pPr>
        <w:numPr>
          <w:ilvl w:val="0"/>
          <w:numId w:val="488"/>
        </w:numPr>
        <w:tabs>
          <w:tab w:val="left" w:pos="1020"/>
        </w:tabs>
        <w:spacing w:line="242" w:lineRule="auto"/>
        <w:ind w:left="740" w:right="5186" w:firstLine="3"/>
        <w:rPr>
          <w:rFonts w:eastAsia="Times New Roman"/>
          <w:b/>
          <w:bCs/>
          <w:sz w:val="27"/>
          <w:szCs w:val="27"/>
        </w:rPr>
      </w:pPr>
      <w:r>
        <w:rPr>
          <w:rFonts w:eastAsia="Times New Roman"/>
          <w:b/>
          <w:bCs/>
          <w:sz w:val="27"/>
          <w:szCs w:val="27"/>
        </w:rPr>
        <w:t xml:space="preserve">Поставьте диагноз. </w:t>
      </w:r>
      <w:r>
        <w:rPr>
          <w:rFonts w:eastAsia="Times New Roman"/>
          <w:sz w:val="27"/>
          <w:szCs w:val="27"/>
        </w:rPr>
        <w:t>Хроническая крапивница.</w:t>
      </w:r>
    </w:p>
    <w:p w:rsidR="00F53A1F" w:rsidRDefault="00F53A1F">
      <w:pPr>
        <w:spacing w:line="203" w:lineRule="exact"/>
        <w:rPr>
          <w:sz w:val="20"/>
          <w:szCs w:val="20"/>
        </w:rPr>
      </w:pPr>
    </w:p>
    <w:p w:rsidR="00F53A1F" w:rsidRDefault="00587AE6">
      <w:pPr>
        <w:ind w:left="740"/>
        <w:rPr>
          <w:sz w:val="20"/>
          <w:szCs w:val="20"/>
        </w:rPr>
      </w:pPr>
      <w:r>
        <w:rPr>
          <w:rFonts w:eastAsia="Times New Roman"/>
          <w:b/>
          <w:bCs/>
          <w:sz w:val="28"/>
          <w:szCs w:val="28"/>
        </w:rPr>
        <w:t>2.Этиология и патогенез заболевания.</w:t>
      </w:r>
    </w:p>
    <w:p w:rsidR="00F53A1F" w:rsidRDefault="00F53A1F">
      <w:pPr>
        <w:spacing w:line="12"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Этиологию хронической крапивницы часто установить не удается. Появление волдырей и ангионевротического отека при хронической крапивнице является следствием выброса гистамина тучными клетками и базофилами. Примерно у трети больных определяются циркулирующие аутоантитела (JgG).</w:t>
      </w:r>
    </w:p>
    <w:p w:rsidR="00F53A1F" w:rsidRDefault="00F53A1F">
      <w:pPr>
        <w:spacing w:line="209" w:lineRule="exact"/>
        <w:rPr>
          <w:sz w:val="20"/>
          <w:szCs w:val="20"/>
        </w:rPr>
      </w:pPr>
    </w:p>
    <w:p w:rsidR="00F53A1F" w:rsidRDefault="00587AE6" w:rsidP="00587AE6">
      <w:pPr>
        <w:numPr>
          <w:ilvl w:val="0"/>
          <w:numId w:val="489"/>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0"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Дифференциальная диагностика с острой крапивницей, уртикарными васкулитом, мастоцитозом.</w:t>
      </w:r>
    </w:p>
    <w:p w:rsidR="00F53A1F" w:rsidRDefault="00F53A1F">
      <w:pPr>
        <w:spacing w:line="200" w:lineRule="exact"/>
        <w:rPr>
          <w:sz w:val="20"/>
          <w:szCs w:val="20"/>
        </w:rPr>
      </w:pPr>
    </w:p>
    <w:p w:rsidR="00F53A1F" w:rsidRDefault="00F53A1F">
      <w:pPr>
        <w:spacing w:line="390" w:lineRule="exact"/>
        <w:rPr>
          <w:sz w:val="20"/>
          <w:szCs w:val="20"/>
        </w:rPr>
      </w:pPr>
    </w:p>
    <w:p w:rsidR="00F53A1F" w:rsidRDefault="00587AE6">
      <w:pPr>
        <w:ind w:left="40"/>
        <w:rPr>
          <w:sz w:val="20"/>
          <w:szCs w:val="20"/>
        </w:rPr>
      </w:pPr>
      <w:r>
        <w:rPr>
          <w:rFonts w:eastAsia="Times New Roman"/>
          <w:sz w:val="24"/>
          <w:szCs w:val="24"/>
        </w:rPr>
        <w:t>162</w:t>
      </w:r>
    </w:p>
    <w:p w:rsidR="00F53A1F" w:rsidRDefault="00F53A1F">
      <w:pPr>
        <w:sectPr w:rsidR="00F53A1F">
          <w:pgSz w:w="11900" w:h="16838"/>
          <w:pgMar w:top="1133" w:right="1440" w:bottom="120" w:left="1440" w:header="0" w:footer="0" w:gutter="0"/>
          <w:cols w:space="720" w:equalWidth="0">
            <w:col w:w="9026"/>
          </w:cols>
        </w:sectPr>
      </w:pPr>
    </w:p>
    <w:p w:rsidR="00F53A1F" w:rsidRDefault="00587AE6" w:rsidP="00587AE6">
      <w:pPr>
        <w:numPr>
          <w:ilvl w:val="0"/>
          <w:numId w:val="490"/>
        </w:numPr>
        <w:tabs>
          <w:tab w:val="left" w:pos="1447"/>
        </w:tabs>
        <w:spacing w:line="233" w:lineRule="auto"/>
        <w:ind w:left="740" w:right="2486" w:firstLine="3"/>
        <w:rPr>
          <w:rFonts w:eastAsia="Times New Roman"/>
          <w:b/>
          <w:bCs/>
          <w:sz w:val="28"/>
          <w:szCs w:val="28"/>
        </w:rPr>
      </w:pPr>
      <w:r>
        <w:rPr>
          <w:rFonts w:eastAsia="Times New Roman"/>
          <w:b/>
          <w:bCs/>
          <w:sz w:val="28"/>
          <w:szCs w:val="28"/>
        </w:rPr>
        <w:t xml:space="preserve">Составьте план обследования больного. </w:t>
      </w:r>
      <w:r>
        <w:rPr>
          <w:rFonts w:eastAsia="Times New Roman"/>
          <w:sz w:val="28"/>
          <w:szCs w:val="28"/>
        </w:rPr>
        <w:t>Обследования:</w:t>
      </w:r>
    </w:p>
    <w:p w:rsidR="00F53A1F" w:rsidRDefault="00F53A1F">
      <w:pPr>
        <w:spacing w:line="2" w:lineRule="exact"/>
        <w:rPr>
          <w:rFonts w:eastAsia="Times New Roman"/>
          <w:b/>
          <w:bCs/>
          <w:sz w:val="28"/>
          <w:szCs w:val="28"/>
        </w:rPr>
      </w:pPr>
    </w:p>
    <w:p w:rsidR="00F53A1F" w:rsidRDefault="00587AE6">
      <w:pPr>
        <w:spacing w:line="244" w:lineRule="auto"/>
        <w:ind w:left="740" w:right="3026"/>
        <w:rPr>
          <w:rFonts w:eastAsia="Times New Roman"/>
          <w:b/>
          <w:bCs/>
          <w:sz w:val="28"/>
          <w:szCs w:val="28"/>
        </w:rPr>
      </w:pPr>
      <w:r>
        <w:rPr>
          <w:rFonts w:ascii="Symbol" w:eastAsia="Symbol" w:hAnsi="Symbol" w:cs="Symbol"/>
          <w:sz w:val="28"/>
          <w:szCs w:val="28"/>
        </w:rPr>
        <w:t></w:t>
      </w:r>
      <w:r>
        <w:rPr>
          <w:rFonts w:eastAsia="Times New Roman"/>
          <w:sz w:val="28"/>
          <w:szCs w:val="28"/>
        </w:rPr>
        <w:t xml:space="preserve"> анамнез и физикальное обследование, </w:t>
      </w:r>
      <w:r>
        <w:rPr>
          <w:rFonts w:ascii="Symbol" w:eastAsia="Symbol" w:hAnsi="Symbol" w:cs="Symbol"/>
          <w:sz w:val="28"/>
          <w:szCs w:val="28"/>
        </w:rPr>
        <w:t></w:t>
      </w:r>
      <w:r>
        <w:rPr>
          <w:rFonts w:eastAsia="Times New Roman"/>
          <w:sz w:val="28"/>
          <w:szCs w:val="28"/>
        </w:rPr>
        <w:t xml:space="preserve"> ОАК, ОАМ, </w:t>
      </w:r>
      <w:r>
        <w:rPr>
          <w:rFonts w:ascii="Symbol" w:eastAsia="Symbol" w:hAnsi="Symbol" w:cs="Symbol"/>
          <w:sz w:val="28"/>
          <w:szCs w:val="28"/>
        </w:rPr>
        <w:t></w:t>
      </w:r>
      <w:r>
        <w:rPr>
          <w:rFonts w:eastAsia="Times New Roman"/>
          <w:sz w:val="28"/>
          <w:szCs w:val="28"/>
        </w:rPr>
        <w:t xml:space="preserve"> биохимический анализ крови,</w:t>
      </w: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двукратный анализ кала на я/глист с интервалом 10 дней,</w:t>
      </w: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двукратная   ИФА   диагностика   токсокароза,   лямблиоза,</w:t>
      </w:r>
    </w:p>
    <w:p w:rsidR="00F53A1F" w:rsidRDefault="00587AE6">
      <w:pPr>
        <w:ind w:left="40"/>
        <w:rPr>
          <w:sz w:val="20"/>
          <w:szCs w:val="20"/>
        </w:rPr>
      </w:pPr>
      <w:r>
        <w:rPr>
          <w:rFonts w:eastAsia="Times New Roman"/>
          <w:sz w:val="28"/>
          <w:szCs w:val="28"/>
        </w:rPr>
        <w:t>описторхоза с интервалом 14 дней,</w:t>
      </w:r>
    </w:p>
    <w:p w:rsidR="00F53A1F" w:rsidRDefault="00587AE6" w:rsidP="00587AE6">
      <w:pPr>
        <w:numPr>
          <w:ilvl w:val="0"/>
          <w:numId w:val="491"/>
        </w:numPr>
        <w:tabs>
          <w:tab w:val="left" w:pos="1460"/>
        </w:tabs>
        <w:spacing w:line="239" w:lineRule="auto"/>
        <w:ind w:left="1460" w:hanging="717"/>
        <w:rPr>
          <w:rFonts w:ascii="Symbol" w:eastAsia="Symbol" w:hAnsi="Symbol" w:cs="Symbol"/>
          <w:sz w:val="28"/>
          <w:szCs w:val="28"/>
        </w:rPr>
      </w:pPr>
      <w:r>
        <w:rPr>
          <w:rFonts w:eastAsia="Times New Roman"/>
          <w:sz w:val="28"/>
          <w:szCs w:val="28"/>
        </w:rPr>
        <w:t>определение маркеров вирусных гепатитов,</w:t>
      </w:r>
    </w:p>
    <w:p w:rsidR="00F53A1F" w:rsidRDefault="00587AE6" w:rsidP="00587AE6">
      <w:pPr>
        <w:numPr>
          <w:ilvl w:val="0"/>
          <w:numId w:val="491"/>
        </w:numPr>
        <w:tabs>
          <w:tab w:val="left" w:pos="1460"/>
        </w:tabs>
        <w:spacing w:line="239" w:lineRule="auto"/>
        <w:ind w:left="1460" w:hanging="717"/>
        <w:rPr>
          <w:rFonts w:ascii="Symbol" w:eastAsia="Symbol" w:hAnsi="Symbol" w:cs="Symbol"/>
          <w:sz w:val="28"/>
          <w:szCs w:val="28"/>
        </w:rPr>
      </w:pPr>
      <w:r>
        <w:rPr>
          <w:rFonts w:eastAsia="Times New Roman"/>
          <w:sz w:val="28"/>
          <w:szCs w:val="28"/>
        </w:rPr>
        <w:t>УЗИ органов брюшной полости,</w:t>
      </w:r>
    </w:p>
    <w:p w:rsidR="00F53A1F" w:rsidRDefault="00587AE6" w:rsidP="00587AE6">
      <w:pPr>
        <w:numPr>
          <w:ilvl w:val="0"/>
          <w:numId w:val="491"/>
        </w:numPr>
        <w:tabs>
          <w:tab w:val="left" w:pos="1460"/>
        </w:tabs>
        <w:spacing w:line="239" w:lineRule="auto"/>
        <w:ind w:left="1460" w:hanging="717"/>
        <w:rPr>
          <w:rFonts w:ascii="Symbol" w:eastAsia="Symbol" w:hAnsi="Symbol" w:cs="Symbol"/>
          <w:sz w:val="28"/>
          <w:szCs w:val="28"/>
        </w:rPr>
      </w:pPr>
      <w:r>
        <w:rPr>
          <w:rFonts w:eastAsia="Times New Roman"/>
          <w:sz w:val="28"/>
          <w:szCs w:val="28"/>
        </w:rPr>
        <w:t>исследование показателей функции щитовидной железы,</w:t>
      </w:r>
    </w:p>
    <w:p w:rsidR="00F53A1F" w:rsidRDefault="00F53A1F">
      <w:pPr>
        <w:spacing w:line="35" w:lineRule="exact"/>
        <w:rPr>
          <w:rFonts w:ascii="Symbol" w:eastAsia="Symbol" w:hAnsi="Symbol" w:cs="Symbol"/>
          <w:sz w:val="28"/>
          <w:szCs w:val="28"/>
        </w:rPr>
      </w:pPr>
    </w:p>
    <w:p w:rsidR="00F53A1F" w:rsidRDefault="00587AE6" w:rsidP="00587AE6">
      <w:pPr>
        <w:numPr>
          <w:ilvl w:val="0"/>
          <w:numId w:val="491"/>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консультация аллерголога с проведением аллергологической диагностики,</w:t>
      </w:r>
    </w:p>
    <w:p w:rsidR="00F53A1F" w:rsidRDefault="00587AE6" w:rsidP="00587AE6">
      <w:pPr>
        <w:numPr>
          <w:ilvl w:val="0"/>
          <w:numId w:val="491"/>
        </w:numPr>
        <w:tabs>
          <w:tab w:val="left" w:pos="1460"/>
        </w:tabs>
        <w:ind w:left="1460" w:hanging="717"/>
        <w:rPr>
          <w:rFonts w:ascii="Symbol" w:eastAsia="Symbol" w:hAnsi="Symbol" w:cs="Symbol"/>
          <w:sz w:val="28"/>
          <w:szCs w:val="28"/>
        </w:rPr>
      </w:pPr>
      <w:r>
        <w:rPr>
          <w:rFonts w:eastAsia="Times New Roman"/>
          <w:sz w:val="28"/>
          <w:szCs w:val="28"/>
        </w:rPr>
        <w:t>биопсия кожи.</w:t>
      </w:r>
    </w:p>
    <w:p w:rsidR="00F53A1F" w:rsidRDefault="00F53A1F">
      <w:pPr>
        <w:spacing w:line="322" w:lineRule="exact"/>
        <w:rPr>
          <w:sz w:val="20"/>
          <w:szCs w:val="20"/>
        </w:rPr>
      </w:pPr>
    </w:p>
    <w:p w:rsidR="00F53A1F" w:rsidRDefault="00587AE6" w:rsidP="00587AE6">
      <w:pPr>
        <w:numPr>
          <w:ilvl w:val="0"/>
          <w:numId w:val="492"/>
        </w:numPr>
        <w:tabs>
          <w:tab w:val="left" w:pos="1460"/>
        </w:tabs>
        <w:ind w:left="1460" w:hanging="717"/>
        <w:rPr>
          <w:rFonts w:eastAsia="Times New Roman"/>
          <w:b/>
          <w:bCs/>
          <w:sz w:val="28"/>
          <w:szCs w:val="28"/>
        </w:rPr>
      </w:pPr>
      <w:r>
        <w:rPr>
          <w:rFonts w:eastAsia="Times New Roman"/>
          <w:b/>
          <w:bCs/>
          <w:sz w:val="28"/>
          <w:szCs w:val="28"/>
        </w:rPr>
        <w:t>Назначьте лечение. Выпишите рецепты.</w:t>
      </w:r>
    </w:p>
    <w:p w:rsidR="00F53A1F" w:rsidRDefault="00587AE6" w:rsidP="00587AE6">
      <w:pPr>
        <w:numPr>
          <w:ilvl w:val="0"/>
          <w:numId w:val="493"/>
        </w:numPr>
        <w:tabs>
          <w:tab w:val="left" w:pos="1460"/>
        </w:tabs>
        <w:spacing w:line="238" w:lineRule="auto"/>
        <w:ind w:left="1460" w:hanging="717"/>
        <w:rPr>
          <w:rFonts w:ascii="Symbol" w:eastAsia="Symbol" w:hAnsi="Symbol" w:cs="Symbol"/>
          <w:sz w:val="28"/>
          <w:szCs w:val="28"/>
        </w:rPr>
      </w:pPr>
      <w:r>
        <w:rPr>
          <w:rFonts w:eastAsia="Times New Roman"/>
          <w:sz w:val="28"/>
          <w:szCs w:val="28"/>
        </w:rPr>
        <w:t>диета   гипоаллергенная   с   исключением   предполагаемых</w:t>
      </w:r>
    </w:p>
    <w:p w:rsidR="00F53A1F" w:rsidRDefault="00F53A1F">
      <w:pPr>
        <w:spacing w:line="1" w:lineRule="exact"/>
        <w:rPr>
          <w:rFonts w:ascii="Symbol" w:eastAsia="Symbol" w:hAnsi="Symbol" w:cs="Symbol"/>
          <w:sz w:val="28"/>
          <w:szCs w:val="28"/>
        </w:rPr>
      </w:pPr>
    </w:p>
    <w:p w:rsidR="00F53A1F" w:rsidRDefault="00587AE6">
      <w:pPr>
        <w:ind w:left="40"/>
        <w:rPr>
          <w:rFonts w:ascii="Symbol" w:eastAsia="Symbol" w:hAnsi="Symbol" w:cs="Symbol"/>
          <w:sz w:val="28"/>
          <w:szCs w:val="28"/>
        </w:rPr>
      </w:pPr>
      <w:r>
        <w:rPr>
          <w:rFonts w:eastAsia="Times New Roman"/>
          <w:sz w:val="28"/>
          <w:szCs w:val="28"/>
        </w:rPr>
        <w:t>аллергенов,</w:t>
      </w:r>
    </w:p>
    <w:p w:rsidR="00F53A1F" w:rsidRDefault="00F53A1F">
      <w:pPr>
        <w:spacing w:line="34" w:lineRule="exact"/>
        <w:rPr>
          <w:rFonts w:ascii="Symbol" w:eastAsia="Symbol" w:hAnsi="Symbol" w:cs="Symbol"/>
          <w:sz w:val="28"/>
          <w:szCs w:val="28"/>
        </w:rPr>
      </w:pPr>
    </w:p>
    <w:p w:rsidR="00F53A1F" w:rsidRDefault="00587AE6" w:rsidP="00587AE6">
      <w:pPr>
        <w:numPr>
          <w:ilvl w:val="0"/>
          <w:numId w:val="493"/>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антигистаминные препараты 1-го поколения (хлоропирамин, мебгидролин, клемастин),</w:t>
      </w:r>
    </w:p>
    <w:p w:rsidR="00F53A1F" w:rsidRDefault="00587AE6" w:rsidP="00587AE6">
      <w:pPr>
        <w:numPr>
          <w:ilvl w:val="0"/>
          <w:numId w:val="493"/>
        </w:numPr>
        <w:tabs>
          <w:tab w:val="left" w:pos="1460"/>
        </w:tabs>
        <w:spacing w:line="239" w:lineRule="auto"/>
        <w:ind w:left="1460" w:hanging="717"/>
        <w:rPr>
          <w:rFonts w:ascii="Symbol" w:eastAsia="Symbol" w:hAnsi="Symbol" w:cs="Symbol"/>
          <w:sz w:val="28"/>
          <w:szCs w:val="28"/>
        </w:rPr>
      </w:pPr>
      <w:r>
        <w:rPr>
          <w:rFonts w:eastAsia="Times New Roman"/>
          <w:sz w:val="28"/>
          <w:szCs w:val="28"/>
        </w:rPr>
        <w:t>антигистаминные препараты 2-го поколения (лоратадин),</w:t>
      </w:r>
    </w:p>
    <w:p w:rsidR="00F53A1F" w:rsidRDefault="00587AE6" w:rsidP="00587AE6">
      <w:pPr>
        <w:numPr>
          <w:ilvl w:val="0"/>
          <w:numId w:val="493"/>
        </w:numPr>
        <w:tabs>
          <w:tab w:val="left" w:pos="1460"/>
        </w:tabs>
        <w:ind w:left="1460" w:hanging="717"/>
        <w:rPr>
          <w:rFonts w:ascii="Symbol" w:eastAsia="Symbol" w:hAnsi="Symbol" w:cs="Symbol"/>
          <w:sz w:val="28"/>
          <w:szCs w:val="28"/>
        </w:rPr>
      </w:pPr>
      <w:r>
        <w:rPr>
          <w:rFonts w:eastAsia="Times New Roman"/>
          <w:sz w:val="28"/>
          <w:szCs w:val="28"/>
        </w:rPr>
        <w:t>ГКС для системного применения (преднизолон, дексаметазона</w:t>
      </w:r>
    </w:p>
    <w:p w:rsidR="00F53A1F" w:rsidRDefault="00587AE6">
      <w:pPr>
        <w:ind w:left="40"/>
        <w:rPr>
          <w:rFonts w:ascii="Symbol" w:eastAsia="Symbol" w:hAnsi="Symbol" w:cs="Symbol"/>
          <w:sz w:val="28"/>
          <w:szCs w:val="28"/>
        </w:rPr>
      </w:pPr>
      <w:r>
        <w:rPr>
          <w:rFonts w:eastAsia="Times New Roman"/>
          <w:sz w:val="28"/>
          <w:szCs w:val="28"/>
        </w:rPr>
        <w:t>фосфат),</w:t>
      </w:r>
    </w:p>
    <w:p w:rsidR="00F53A1F" w:rsidRDefault="00587AE6" w:rsidP="00587AE6">
      <w:pPr>
        <w:numPr>
          <w:ilvl w:val="0"/>
          <w:numId w:val="493"/>
        </w:numPr>
        <w:tabs>
          <w:tab w:val="left" w:pos="1460"/>
        </w:tabs>
        <w:spacing w:line="239" w:lineRule="auto"/>
        <w:ind w:left="1460" w:hanging="717"/>
        <w:rPr>
          <w:rFonts w:ascii="Symbol" w:eastAsia="Symbol" w:hAnsi="Symbol" w:cs="Symbol"/>
          <w:sz w:val="28"/>
          <w:szCs w:val="28"/>
        </w:rPr>
      </w:pPr>
      <w:r>
        <w:rPr>
          <w:rFonts w:eastAsia="Times New Roman"/>
          <w:sz w:val="28"/>
          <w:szCs w:val="28"/>
        </w:rPr>
        <w:t>адреномиметики (адреналин 0,1% раствор п/к или в/м).</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21" w:lineRule="exact"/>
        <w:rPr>
          <w:sz w:val="20"/>
          <w:szCs w:val="20"/>
        </w:rPr>
      </w:pPr>
    </w:p>
    <w:p w:rsidR="00F53A1F" w:rsidRDefault="00587AE6" w:rsidP="00587AE6">
      <w:pPr>
        <w:numPr>
          <w:ilvl w:val="0"/>
          <w:numId w:val="494"/>
        </w:numPr>
        <w:tabs>
          <w:tab w:val="left" w:pos="1460"/>
        </w:tabs>
        <w:ind w:left="1460" w:hanging="717"/>
        <w:rPr>
          <w:rFonts w:eastAsia="Times New Roman"/>
          <w:b/>
          <w:bCs/>
          <w:sz w:val="28"/>
          <w:szCs w:val="28"/>
        </w:rPr>
      </w:pPr>
      <w:r>
        <w:rPr>
          <w:rFonts w:eastAsia="Times New Roman"/>
          <w:b/>
          <w:bCs/>
          <w:sz w:val="28"/>
          <w:szCs w:val="28"/>
        </w:rPr>
        <w:t>Предположительный диагноз.</w:t>
      </w:r>
    </w:p>
    <w:p w:rsidR="00F53A1F" w:rsidRDefault="00F53A1F">
      <w:pPr>
        <w:spacing w:line="11" w:lineRule="exact"/>
        <w:rPr>
          <w:sz w:val="20"/>
          <w:szCs w:val="20"/>
        </w:rPr>
      </w:pPr>
    </w:p>
    <w:p w:rsidR="00F53A1F" w:rsidRDefault="00587AE6">
      <w:pPr>
        <w:spacing w:line="234" w:lineRule="auto"/>
        <w:ind w:left="40" w:right="26" w:firstLine="779"/>
        <w:rPr>
          <w:sz w:val="20"/>
          <w:szCs w:val="20"/>
        </w:rPr>
      </w:pPr>
      <w:r>
        <w:rPr>
          <w:rFonts w:eastAsia="Times New Roman"/>
          <w:sz w:val="28"/>
          <w:szCs w:val="28"/>
        </w:rPr>
        <w:t>Атопический дерматит, II возрастной период, смешанная форма, III степень активности.</w:t>
      </w:r>
    </w:p>
    <w:p w:rsidR="00F53A1F" w:rsidRDefault="00F53A1F">
      <w:pPr>
        <w:spacing w:line="206" w:lineRule="exact"/>
        <w:rPr>
          <w:sz w:val="20"/>
          <w:szCs w:val="20"/>
        </w:rPr>
      </w:pPr>
    </w:p>
    <w:p w:rsidR="00F53A1F" w:rsidRDefault="00587AE6" w:rsidP="00587AE6">
      <w:pPr>
        <w:numPr>
          <w:ilvl w:val="0"/>
          <w:numId w:val="495"/>
        </w:numPr>
        <w:tabs>
          <w:tab w:val="left" w:pos="1460"/>
        </w:tabs>
        <w:ind w:left="1460" w:hanging="717"/>
        <w:rPr>
          <w:rFonts w:eastAsia="Times New Roman"/>
          <w:b/>
          <w:bCs/>
          <w:sz w:val="28"/>
          <w:szCs w:val="28"/>
        </w:rPr>
      </w:pPr>
      <w:r>
        <w:rPr>
          <w:rFonts w:eastAsia="Times New Roman"/>
          <w:b/>
          <w:bCs/>
          <w:sz w:val="28"/>
          <w:szCs w:val="28"/>
        </w:rPr>
        <w:t>Его обоснование.</w:t>
      </w:r>
    </w:p>
    <w:p w:rsidR="00F53A1F" w:rsidRDefault="00F53A1F">
      <w:pPr>
        <w:spacing w:line="11" w:lineRule="exact"/>
        <w:rPr>
          <w:sz w:val="20"/>
          <w:szCs w:val="20"/>
        </w:rPr>
      </w:pPr>
    </w:p>
    <w:p w:rsidR="00F53A1F" w:rsidRDefault="00587AE6">
      <w:pPr>
        <w:spacing w:line="233" w:lineRule="auto"/>
        <w:ind w:left="40" w:right="46" w:firstLine="779"/>
        <w:rPr>
          <w:sz w:val="20"/>
          <w:szCs w:val="20"/>
        </w:rPr>
      </w:pPr>
      <w:r>
        <w:rPr>
          <w:rFonts w:eastAsia="Times New Roman"/>
          <w:sz w:val="28"/>
          <w:szCs w:val="28"/>
        </w:rPr>
        <w:t>На основании аллергологического (+) анамнеза, типичной клиники, дополнительных методов обследования.</w:t>
      </w:r>
    </w:p>
    <w:p w:rsidR="00F53A1F" w:rsidRDefault="00F53A1F">
      <w:pPr>
        <w:spacing w:line="222" w:lineRule="exact"/>
        <w:rPr>
          <w:sz w:val="20"/>
          <w:szCs w:val="20"/>
        </w:rPr>
      </w:pPr>
    </w:p>
    <w:p w:rsidR="00F53A1F" w:rsidRDefault="00587AE6" w:rsidP="00587AE6">
      <w:pPr>
        <w:numPr>
          <w:ilvl w:val="0"/>
          <w:numId w:val="496"/>
        </w:numPr>
        <w:tabs>
          <w:tab w:val="left" w:pos="1447"/>
        </w:tabs>
        <w:spacing w:line="233" w:lineRule="auto"/>
        <w:ind w:left="740" w:right="46" w:firstLine="3"/>
        <w:jc w:val="center"/>
        <w:rPr>
          <w:rFonts w:eastAsia="Times New Roman"/>
          <w:b/>
          <w:bCs/>
          <w:sz w:val="28"/>
          <w:szCs w:val="28"/>
        </w:rPr>
      </w:pPr>
      <w:r>
        <w:rPr>
          <w:rFonts w:eastAsia="Times New Roman"/>
          <w:b/>
          <w:bCs/>
          <w:sz w:val="28"/>
          <w:szCs w:val="28"/>
        </w:rPr>
        <w:t xml:space="preserve">С каким заболеванием необходимо дифференцировать? </w:t>
      </w:r>
      <w:r>
        <w:rPr>
          <w:rFonts w:eastAsia="Times New Roman"/>
          <w:sz w:val="28"/>
          <w:szCs w:val="28"/>
        </w:rPr>
        <w:t>Дифференциальная   диагностика   с   себорейным   дерматитом,</w:t>
      </w:r>
    </w:p>
    <w:p w:rsidR="00F53A1F" w:rsidRDefault="00F53A1F">
      <w:pPr>
        <w:spacing w:line="16"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аллергическим контактным дерматитом, чесоткой, псориазом обыкновенным, ограниченным нейродермитом, микробной экземой, розовым лишаем Жибера.</w:t>
      </w:r>
    </w:p>
    <w:p w:rsidR="00F53A1F" w:rsidRDefault="00F53A1F">
      <w:pPr>
        <w:spacing w:line="27" w:lineRule="exact"/>
        <w:rPr>
          <w:sz w:val="20"/>
          <w:szCs w:val="20"/>
        </w:rPr>
      </w:pPr>
    </w:p>
    <w:p w:rsidR="00F53A1F" w:rsidRDefault="00587AE6" w:rsidP="00587AE6">
      <w:pPr>
        <w:numPr>
          <w:ilvl w:val="0"/>
          <w:numId w:val="497"/>
        </w:numPr>
        <w:tabs>
          <w:tab w:val="left" w:pos="1460"/>
        </w:tabs>
        <w:ind w:left="1460" w:hanging="717"/>
        <w:rPr>
          <w:rFonts w:eastAsia="Times New Roman"/>
          <w:b/>
          <w:bCs/>
          <w:sz w:val="28"/>
          <w:szCs w:val="28"/>
        </w:rPr>
      </w:pPr>
      <w:r>
        <w:rPr>
          <w:rFonts w:eastAsia="Times New Roman"/>
          <w:b/>
          <w:bCs/>
          <w:sz w:val="28"/>
          <w:szCs w:val="28"/>
        </w:rPr>
        <w:t>Дополнительные методы обследования.</w:t>
      </w:r>
    </w:p>
    <w:p w:rsidR="00F53A1F" w:rsidRDefault="00F53A1F">
      <w:pPr>
        <w:spacing w:line="11" w:lineRule="exact"/>
        <w:rPr>
          <w:sz w:val="20"/>
          <w:szCs w:val="20"/>
        </w:rPr>
      </w:pPr>
    </w:p>
    <w:p w:rsidR="00F53A1F" w:rsidRDefault="00587AE6">
      <w:pPr>
        <w:spacing w:line="234" w:lineRule="auto"/>
        <w:ind w:left="40" w:right="26" w:firstLine="779"/>
        <w:rPr>
          <w:sz w:val="20"/>
          <w:szCs w:val="20"/>
        </w:rPr>
      </w:pPr>
      <w:r>
        <w:rPr>
          <w:rFonts w:eastAsia="Times New Roman"/>
          <w:sz w:val="28"/>
          <w:szCs w:val="28"/>
        </w:rPr>
        <w:t>Дополнительно обследовать органы ЖКТ, консультация аллерголога, иммунолога.</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08" w:lineRule="exact"/>
        <w:rPr>
          <w:sz w:val="20"/>
          <w:szCs w:val="20"/>
        </w:rPr>
      </w:pPr>
    </w:p>
    <w:p w:rsidR="00F53A1F" w:rsidRDefault="00587AE6">
      <w:pPr>
        <w:ind w:left="8640"/>
        <w:rPr>
          <w:sz w:val="20"/>
          <w:szCs w:val="20"/>
        </w:rPr>
      </w:pPr>
      <w:r>
        <w:rPr>
          <w:rFonts w:eastAsia="Times New Roman"/>
          <w:sz w:val="24"/>
          <w:szCs w:val="24"/>
        </w:rPr>
        <w:t>163</w:t>
      </w:r>
    </w:p>
    <w:p w:rsidR="00F53A1F" w:rsidRDefault="00F53A1F">
      <w:pPr>
        <w:sectPr w:rsidR="00F53A1F">
          <w:pgSz w:w="11900" w:h="16838"/>
          <w:pgMar w:top="1148" w:right="1440" w:bottom="120" w:left="1440" w:header="0" w:footer="0" w:gutter="0"/>
          <w:cols w:space="720" w:equalWidth="0">
            <w:col w:w="9026"/>
          </w:cols>
        </w:sectPr>
      </w:pPr>
    </w:p>
    <w:p w:rsidR="00F53A1F" w:rsidRDefault="00587AE6" w:rsidP="00587AE6">
      <w:pPr>
        <w:numPr>
          <w:ilvl w:val="0"/>
          <w:numId w:val="498"/>
        </w:numPr>
        <w:tabs>
          <w:tab w:val="left" w:pos="1460"/>
        </w:tabs>
        <w:ind w:left="1460" w:hanging="717"/>
        <w:rPr>
          <w:rFonts w:eastAsia="Times New Roman"/>
          <w:b/>
          <w:bCs/>
          <w:sz w:val="28"/>
          <w:szCs w:val="28"/>
        </w:rPr>
      </w:pPr>
      <w:r>
        <w:rPr>
          <w:rFonts w:eastAsia="Times New Roman"/>
          <w:b/>
          <w:bCs/>
          <w:sz w:val="28"/>
          <w:szCs w:val="28"/>
        </w:rPr>
        <w:t>Лечение, иммунокоррекция.</w:t>
      </w:r>
    </w:p>
    <w:p w:rsidR="00F53A1F" w:rsidRDefault="00587AE6" w:rsidP="00587AE6">
      <w:pPr>
        <w:numPr>
          <w:ilvl w:val="0"/>
          <w:numId w:val="499"/>
        </w:numPr>
        <w:tabs>
          <w:tab w:val="left" w:pos="1200"/>
        </w:tabs>
        <w:spacing w:line="237" w:lineRule="auto"/>
        <w:ind w:left="1200" w:hanging="457"/>
        <w:rPr>
          <w:rFonts w:eastAsia="Times New Roman"/>
          <w:sz w:val="28"/>
          <w:szCs w:val="28"/>
        </w:rPr>
      </w:pPr>
      <w:r>
        <w:rPr>
          <w:rFonts w:eastAsia="Times New Roman"/>
          <w:sz w:val="28"/>
          <w:szCs w:val="28"/>
        </w:rPr>
        <w:t>лечении:   антигистаминные   II   и   III   поколения   курсами,</w:t>
      </w:r>
    </w:p>
    <w:p w:rsidR="00F53A1F" w:rsidRDefault="00F53A1F">
      <w:pPr>
        <w:spacing w:line="15" w:lineRule="exact"/>
        <w:rPr>
          <w:rFonts w:eastAsia="Times New Roman"/>
          <w:sz w:val="28"/>
          <w:szCs w:val="28"/>
        </w:rPr>
      </w:pPr>
    </w:p>
    <w:p w:rsidR="00F53A1F" w:rsidRDefault="00587AE6">
      <w:pPr>
        <w:spacing w:line="233" w:lineRule="auto"/>
        <w:ind w:left="40" w:right="46"/>
        <w:rPr>
          <w:rFonts w:eastAsia="Times New Roman"/>
          <w:sz w:val="28"/>
          <w:szCs w:val="28"/>
        </w:rPr>
      </w:pPr>
      <w:r>
        <w:rPr>
          <w:rFonts w:eastAsia="Times New Roman"/>
          <w:sz w:val="28"/>
          <w:szCs w:val="28"/>
        </w:rPr>
        <w:t>иммунокоррекция, методы лечения. Адвантан, элоком, тридерм, алпрессан, топикрем.</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21" w:lineRule="exact"/>
        <w:rPr>
          <w:sz w:val="20"/>
          <w:szCs w:val="20"/>
        </w:rPr>
      </w:pPr>
    </w:p>
    <w:p w:rsidR="00F53A1F" w:rsidRDefault="00587AE6">
      <w:pPr>
        <w:ind w:left="740"/>
        <w:rPr>
          <w:sz w:val="20"/>
          <w:szCs w:val="20"/>
        </w:rPr>
      </w:pPr>
      <w:r>
        <w:rPr>
          <w:rFonts w:eastAsia="Times New Roman"/>
          <w:b/>
          <w:bCs/>
          <w:sz w:val="28"/>
          <w:szCs w:val="28"/>
        </w:rPr>
        <w:t>1. Ваш предварительный диагноз.</w:t>
      </w:r>
    </w:p>
    <w:p w:rsidR="00F53A1F" w:rsidRDefault="00F53A1F">
      <w:pPr>
        <w:spacing w:line="11" w:lineRule="exact"/>
        <w:rPr>
          <w:sz w:val="20"/>
          <w:szCs w:val="20"/>
        </w:rPr>
      </w:pPr>
    </w:p>
    <w:p w:rsidR="00F53A1F" w:rsidRDefault="00587AE6">
      <w:pPr>
        <w:spacing w:line="233" w:lineRule="auto"/>
        <w:ind w:left="40" w:right="26" w:firstLine="779"/>
        <w:jc w:val="both"/>
        <w:rPr>
          <w:sz w:val="20"/>
          <w:szCs w:val="20"/>
        </w:rPr>
      </w:pPr>
      <w:r>
        <w:rPr>
          <w:rFonts w:eastAsia="Times New Roman"/>
          <w:sz w:val="28"/>
          <w:szCs w:val="28"/>
        </w:rPr>
        <w:t>Атопический дерматит, смешанная форма, I возрастной период, III степень активности.</w:t>
      </w:r>
    </w:p>
    <w:p w:rsidR="00F53A1F" w:rsidRDefault="00F53A1F">
      <w:pPr>
        <w:spacing w:line="222" w:lineRule="exact"/>
        <w:rPr>
          <w:sz w:val="20"/>
          <w:szCs w:val="20"/>
        </w:rPr>
      </w:pPr>
    </w:p>
    <w:p w:rsidR="00F53A1F" w:rsidRDefault="00587AE6">
      <w:pPr>
        <w:spacing w:line="233" w:lineRule="auto"/>
        <w:ind w:left="40" w:right="26" w:firstLine="710"/>
        <w:jc w:val="both"/>
        <w:rPr>
          <w:sz w:val="20"/>
          <w:szCs w:val="20"/>
        </w:rPr>
      </w:pPr>
      <w:r>
        <w:rPr>
          <w:rFonts w:eastAsia="Times New Roman"/>
          <w:b/>
          <w:bCs/>
          <w:sz w:val="28"/>
          <w:szCs w:val="28"/>
        </w:rPr>
        <w:t>2.Проведите дифференциальную диагностику данного дерматоза.</w:t>
      </w:r>
    </w:p>
    <w:p w:rsidR="00F53A1F" w:rsidRDefault="00F53A1F">
      <w:pPr>
        <w:spacing w:line="215"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Дифференциальная диагностика с себорейным дерматитом, пеленчатым дерматитом, аллергическим контактным дерматитом, чесоткой, строфулюсом, ихтиозом обыкновенным, псориазом обыкновенным, микробной экземой, розовым лишаем Жибера.</w:t>
      </w:r>
    </w:p>
    <w:p w:rsidR="00F53A1F" w:rsidRDefault="00F53A1F">
      <w:pPr>
        <w:spacing w:line="220" w:lineRule="exact"/>
        <w:rPr>
          <w:sz w:val="20"/>
          <w:szCs w:val="20"/>
        </w:rPr>
      </w:pPr>
    </w:p>
    <w:p w:rsidR="00F53A1F" w:rsidRDefault="00587AE6" w:rsidP="00587AE6">
      <w:pPr>
        <w:numPr>
          <w:ilvl w:val="0"/>
          <w:numId w:val="500"/>
        </w:numPr>
        <w:tabs>
          <w:tab w:val="left" w:pos="1456"/>
        </w:tabs>
        <w:spacing w:line="234" w:lineRule="auto"/>
        <w:ind w:left="40" w:right="46" w:firstLine="703"/>
        <w:rPr>
          <w:rFonts w:eastAsia="Times New Roman"/>
          <w:b/>
          <w:bCs/>
          <w:sz w:val="28"/>
          <w:szCs w:val="28"/>
        </w:rPr>
      </w:pPr>
      <w:r>
        <w:rPr>
          <w:rFonts w:eastAsia="Times New Roman"/>
          <w:b/>
          <w:bCs/>
          <w:sz w:val="28"/>
          <w:szCs w:val="28"/>
        </w:rPr>
        <w:t>Перечислите дополнительные диагностические критерии данного дерматоза.</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Ксероз (сухость) кожных покровов, ладонный ихтиоз, реакция немедленного типа при кожном тестировании с аллергенами, локализация кожного процесса на кистях и стопах, хейлит, экзема сосков, восприимчивость к инфекционным поражениям кожи, связанные с нарушением клеточного иммунитета, начало заболевание в детском возрасте, эритродермия, рецидивирующий конъюнктивит, складка Денье-</w:t>
      </w:r>
    </w:p>
    <w:p w:rsidR="00F53A1F" w:rsidRDefault="00F53A1F">
      <w:pPr>
        <w:spacing w:line="16" w:lineRule="exact"/>
        <w:rPr>
          <w:rFonts w:eastAsia="Times New Roman"/>
          <w:b/>
          <w:bCs/>
          <w:sz w:val="28"/>
          <w:szCs w:val="28"/>
        </w:rPr>
      </w:pPr>
    </w:p>
    <w:p w:rsidR="00F53A1F" w:rsidRDefault="00587AE6">
      <w:pPr>
        <w:spacing w:line="235" w:lineRule="auto"/>
        <w:ind w:left="40" w:right="46"/>
        <w:jc w:val="both"/>
        <w:rPr>
          <w:rFonts w:eastAsia="Times New Roman"/>
          <w:b/>
          <w:bCs/>
          <w:sz w:val="28"/>
          <w:szCs w:val="28"/>
        </w:rPr>
      </w:pPr>
      <w:r>
        <w:rPr>
          <w:rFonts w:eastAsia="Times New Roman"/>
          <w:sz w:val="28"/>
          <w:szCs w:val="28"/>
        </w:rPr>
        <w:t>Моргана (суборбитальные складки), кератоконус (коническое выпячивание роговицы), передние субкапсулярные катаракты, трещины за ушами, высокий уровень Ig E в сыворотке крови.</w:t>
      </w:r>
    </w:p>
    <w:p w:rsidR="00F53A1F" w:rsidRDefault="00F53A1F">
      <w:pPr>
        <w:spacing w:line="223" w:lineRule="exact"/>
        <w:rPr>
          <w:rFonts w:eastAsia="Times New Roman"/>
          <w:b/>
          <w:bCs/>
          <w:sz w:val="28"/>
          <w:szCs w:val="28"/>
        </w:rPr>
      </w:pPr>
    </w:p>
    <w:p w:rsidR="00F53A1F" w:rsidRDefault="00587AE6" w:rsidP="00587AE6">
      <w:pPr>
        <w:numPr>
          <w:ilvl w:val="0"/>
          <w:numId w:val="500"/>
        </w:numPr>
        <w:tabs>
          <w:tab w:val="left" w:pos="1456"/>
        </w:tabs>
        <w:spacing w:line="234" w:lineRule="auto"/>
        <w:ind w:left="40" w:right="26" w:firstLine="703"/>
        <w:rPr>
          <w:rFonts w:eastAsia="Times New Roman"/>
          <w:b/>
          <w:bCs/>
          <w:sz w:val="28"/>
          <w:szCs w:val="28"/>
        </w:rPr>
      </w:pPr>
      <w:r>
        <w:rPr>
          <w:rFonts w:eastAsia="Times New Roman"/>
          <w:b/>
          <w:bCs/>
          <w:sz w:val="28"/>
          <w:szCs w:val="28"/>
        </w:rPr>
        <w:t>Наметьте план лечебных и профилактических мероприятий.</w:t>
      </w:r>
    </w:p>
    <w:p w:rsidR="00F53A1F" w:rsidRDefault="00F53A1F">
      <w:pPr>
        <w:spacing w:line="12" w:lineRule="exact"/>
        <w:rPr>
          <w:rFonts w:eastAsia="Times New Roman"/>
          <w:b/>
          <w:bCs/>
          <w:sz w:val="28"/>
          <w:szCs w:val="28"/>
        </w:rPr>
      </w:pPr>
    </w:p>
    <w:p w:rsidR="00F53A1F" w:rsidRDefault="00587AE6">
      <w:pPr>
        <w:spacing w:line="233" w:lineRule="auto"/>
        <w:ind w:left="40" w:right="46" w:firstLine="710"/>
        <w:rPr>
          <w:rFonts w:eastAsia="Times New Roman"/>
          <w:b/>
          <w:bCs/>
          <w:sz w:val="28"/>
          <w:szCs w:val="28"/>
        </w:rPr>
      </w:pPr>
      <w:r>
        <w:rPr>
          <w:rFonts w:eastAsia="Times New Roman"/>
          <w:sz w:val="28"/>
          <w:szCs w:val="28"/>
        </w:rPr>
        <w:t>Лечение антигистаминные, дезинтоксикационная терапия, сорбенты, ферменты, иммуномодуляторы (фитоадаптогены).</w:t>
      </w:r>
    </w:p>
    <w:p w:rsidR="00F53A1F" w:rsidRDefault="00F53A1F">
      <w:pPr>
        <w:spacing w:line="222" w:lineRule="exact"/>
        <w:rPr>
          <w:rFonts w:eastAsia="Times New Roman"/>
          <w:b/>
          <w:bCs/>
          <w:sz w:val="28"/>
          <w:szCs w:val="28"/>
        </w:rPr>
      </w:pPr>
    </w:p>
    <w:p w:rsidR="00F53A1F" w:rsidRDefault="00587AE6" w:rsidP="00587AE6">
      <w:pPr>
        <w:numPr>
          <w:ilvl w:val="0"/>
          <w:numId w:val="500"/>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Рекомендации после клинического выздоровления. </w:t>
      </w:r>
      <w:r>
        <w:rPr>
          <w:rFonts w:eastAsia="Times New Roman"/>
          <w:sz w:val="28"/>
          <w:szCs w:val="28"/>
        </w:rPr>
        <w:t>Находится на грудном вскармливании до года, в случае обострения</w:t>
      </w:r>
    </w:p>
    <w:p w:rsidR="00F53A1F" w:rsidRDefault="00F53A1F">
      <w:pPr>
        <w:spacing w:line="16"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кожного процесса – гипоаллергенные смеси (Hipp). Выполнение прививок для второго полугодия календаря щадящим методом. Антигистаминные – фенистил, супрастин, ломилан, ферменты, сорбенты, эубиотики, адвантан, NARCA, алпрессан, топикрем эмульсия.</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21" w:lineRule="exact"/>
        <w:rPr>
          <w:sz w:val="20"/>
          <w:szCs w:val="20"/>
        </w:rPr>
      </w:pPr>
    </w:p>
    <w:p w:rsidR="00F53A1F" w:rsidRDefault="00587AE6" w:rsidP="00587AE6">
      <w:pPr>
        <w:numPr>
          <w:ilvl w:val="0"/>
          <w:numId w:val="501"/>
        </w:numPr>
        <w:tabs>
          <w:tab w:val="left" w:pos="1000"/>
        </w:tabs>
        <w:ind w:left="1000" w:hanging="257"/>
        <w:rPr>
          <w:rFonts w:eastAsia="Times New Roman"/>
          <w:b/>
          <w:bCs/>
          <w:sz w:val="28"/>
          <w:szCs w:val="28"/>
        </w:rPr>
      </w:pPr>
      <w:r>
        <w:rPr>
          <w:rFonts w:eastAsia="Times New Roman"/>
          <w:b/>
          <w:bCs/>
          <w:sz w:val="28"/>
          <w:szCs w:val="28"/>
        </w:rPr>
        <w:t>Поставьте диагноз.</w:t>
      </w:r>
    </w:p>
    <w:p w:rsidR="00F53A1F" w:rsidRDefault="00F53A1F">
      <w:pPr>
        <w:spacing w:line="11" w:lineRule="exact"/>
        <w:rPr>
          <w:sz w:val="20"/>
          <w:szCs w:val="20"/>
        </w:rPr>
      </w:pPr>
    </w:p>
    <w:p w:rsidR="00F53A1F" w:rsidRDefault="00587AE6">
      <w:pPr>
        <w:spacing w:line="233" w:lineRule="auto"/>
        <w:ind w:left="40" w:right="26" w:firstLine="710"/>
        <w:rPr>
          <w:sz w:val="20"/>
          <w:szCs w:val="20"/>
        </w:rPr>
      </w:pPr>
      <w:r>
        <w:rPr>
          <w:rFonts w:eastAsia="Times New Roman"/>
          <w:sz w:val="28"/>
          <w:szCs w:val="28"/>
        </w:rPr>
        <w:t>Атопический дерматит, II возрастной период, смешанная форма, III степень активности.</w:t>
      </w:r>
    </w:p>
    <w:p w:rsidR="00F53A1F" w:rsidRDefault="00F53A1F">
      <w:pPr>
        <w:spacing w:line="200" w:lineRule="exact"/>
        <w:rPr>
          <w:sz w:val="20"/>
          <w:szCs w:val="20"/>
        </w:rPr>
      </w:pPr>
    </w:p>
    <w:p w:rsidR="00F53A1F" w:rsidRDefault="00F53A1F">
      <w:pPr>
        <w:spacing w:line="274" w:lineRule="exact"/>
        <w:rPr>
          <w:sz w:val="20"/>
          <w:szCs w:val="20"/>
        </w:rPr>
      </w:pPr>
    </w:p>
    <w:p w:rsidR="00F53A1F" w:rsidRDefault="00587AE6">
      <w:pPr>
        <w:ind w:left="40"/>
        <w:rPr>
          <w:sz w:val="20"/>
          <w:szCs w:val="20"/>
        </w:rPr>
      </w:pPr>
      <w:r>
        <w:rPr>
          <w:rFonts w:eastAsia="Times New Roman"/>
          <w:sz w:val="24"/>
          <w:szCs w:val="24"/>
        </w:rPr>
        <w:t>164</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spacing w:line="234" w:lineRule="auto"/>
        <w:ind w:left="40" w:right="26" w:firstLine="710"/>
        <w:jc w:val="both"/>
        <w:rPr>
          <w:sz w:val="20"/>
          <w:szCs w:val="20"/>
        </w:rPr>
      </w:pPr>
      <w:r>
        <w:rPr>
          <w:rFonts w:eastAsia="Times New Roman"/>
          <w:b/>
          <w:bCs/>
          <w:sz w:val="28"/>
          <w:szCs w:val="28"/>
        </w:rPr>
        <w:t>2.С какими заболеваниями необходимо дифференцировать данный дерматоз?</w:t>
      </w:r>
    </w:p>
    <w:p w:rsidR="00F53A1F" w:rsidRDefault="00F53A1F">
      <w:pPr>
        <w:spacing w:line="13" w:lineRule="exact"/>
        <w:rPr>
          <w:sz w:val="20"/>
          <w:szCs w:val="20"/>
        </w:rPr>
      </w:pPr>
    </w:p>
    <w:p w:rsidR="00F53A1F" w:rsidRDefault="00587AE6">
      <w:pPr>
        <w:spacing w:line="233" w:lineRule="auto"/>
        <w:ind w:left="40" w:right="46" w:firstLine="710"/>
        <w:jc w:val="both"/>
        <w:rPr>
          <w:sz w:val="20"/>
          <w:szCs w:val="20"/>
        </w:rPr>
      </w:pPr>
      <w:r>
        <w:rPr>
          <w:rFonts w:eastAsia="Times New Roman"/>
          <w:sz w:val="28"/>
          <w:szCs w:val="28"/>
        </w:rPr>
        <w:t>Дифференцировать с истинной экземой, псориазом, токсикодермией, парапсориазом, сифилисом.</w:t>
      </w:r>
    </w:p>
    <w:p w:rsidR="00F53A1F" w:rsidRDefault="00F53A1F">
      <w:pPr>
        <w:spacing w:line="208" w:lineRule="exact"/>
        <w:rPr>
          <w:sz w:val="20"/>
          <w:szCs w:val="20"/>
        </w:rPr>
      </w:pPr>
    </w:p>
    <w:p w:rsidR="00F53A1F" w:rsidRDefault="00587AE6">
      <w:pPr>
        <w:ind w:left="740"/>
        <w:rPr>
          <w:sz w:val="20"/>
          <w:szCs w:val="20"/>
        </w:rPr>
      </w:pPr>
      <w:r>
        <w:rPr>
          <w:rFonts w:eastAsia="Times New Roman"/>
          <w:b/>
          <w:bCs/>
          <w:sz w:val="28"/>
          <w:szCs w:val="28"/>
        </w:rPr>
        <w:t>3.Современные методы лечения заболевания.</w:t>
      </w:r>
    </w:p>
    <w:p w:rsidR="00F53A1F" w:rsidRDefault="00F53A1F">
      <w:pPr>
        <w:spacing w:line="1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Плазмаферез, АУФОК, гемосорбция, лазеротерапия. Иммунокорректоры с антигистаминными II, III поколения. Скин-кап наружно, дардия, адвантан.</w:t>
      </w:r>
    </w:p>
    <w:p w:rsidR="00F53A1F" w:rsidRDefault="00F53A1F">
      <w:pPr>
        <w:spacing w:line="217" w:lineRule="exact"/>
        <w:rPr>
          <w:sz w:val="20"/>
          <w:szCs w:val="20"/>
        </w:rPr>
      </w:pPr>
    </w:p>
    <w:p w:rsidR="00F53A1F" w:rsidRDefault="00587AE6">
      <w:pPr>
        <w:ind w:left="740"/>
        <w:rPr>
          <w:sz w:val="20"/>
          <w:szCs w:val="20"/>
        </w:rPr>
      </w:pPr>
      <w:r>
        <w:rPr>
          <w:rFonts w:eastAsia="Times New Roman"/>
          <w:b/>
          <w:bCs/>
          <w:sz w:val="27"/>
          <w:szCs w:val="27"/>
        </w:rPr>
        <w:t>4.Первичная, вторичная и третичная профилактика заболевания.</w:t>
      </w:r>
    </w:p>
    <w:p w:rsidR="00F53A1F" w:rsidRDefault="00587AE6">
      <w:pPr>
        <w:spacing w:line="237" w:lineRule="auto"/>
        <w:ind w:left="740"/>
        <w:rPr>
          <w:sz w:val="20"/>
          <w:szCs w:val="20"/>
        </w:rPr>
      </w:pPr>
      <w:r>
        <w:rPr>
          <w:rFonts w:eastAsia="Times New Roman"/>
          <w:sz w:val="28"/>
          <w:szCs w:val="28"/>
        </w:rPr>
        <w:t>Первичная профилактика включает в себя:</w:t>
      </w:r>
    </w:p>
    <w:p w:rsidR="00F53A1F" w:rsidRDefault="00F53A1F">
      <w:pPr>
        <w:spacing w:line="35" w:lineRule="exact"/>
        <w:rPr>
          <w:sz w:val="20"/>
          <w:szCs w:val="20"/>
        </w:rPr>
      </w:pPr>
    </w:p>
    <w:p w:rsidR="00F53A1F" w:rsidRDefault="00587AE6" w:rsidP="00587AE6">
      <w:pPr>
        <w:numPr>
          <w:ilvl w:val="0"/>
          <w:numId w:val="50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рациональный диетический режим матери и последующее правильное вскармливание ребенка,</w:t>
      </w:r>
    </w:p>
    <w:p w:rsidR="00F53A1F" w:rsidRDefault="00F53A1F">
      <w:pPr>
        <w:spacing w:line="35" w:lineRule="exact"/>
        <w:rPr>
          <w:rFonts w:ascii="Symbol" w:eastAsia="Symbol" w:hAnsi="Symbol" w:cs="Symbol"/>
          <w:sz w:val="28"/>
          <w:szCs w:val="28"/>
        </w:rPr>
      </w:pPr>
    </w:p>
    <w:p w:rsidR="00F53A1F" w:rsidRDefault="00587AE6" w:rsidP="00587AE6">
      <w:pPr>
        <w:numPr>
          <w:ilvl w:val="0"/>
          <w:numId w:val="50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соблюдать индивидуальный подход к проведению профилак-тических прививок,</w:t>
      </w:r>
    </w:p>
    <w:p w:rsidR="00F53A1F" w:rsidRDefault="00587AE6" w:rsidP="00587AE6">
      <w:pPr>
        <w:numPr>
          <w:ilvl w:val="0"/>
          <w:numId w:val="502"/>
        </w:numPr>
        <w:tabs>
          <w:tab w:val="left" w:pos="1460"/>
        </w:tabs>
        <w:spacing w:line="239" w:lineRule="auto"/>
        <w:ind w:left="1460" w:hanging="717"/>
        <w:rPr>
          <w:rFonts w:ascii="Symbol" w:eastAsia="Symbol" w:hAnsi="Symbol" w:cs="Symbol"/>
          <w:sz w:val="28"/>
          <w:szCs w:val="28"/>
        </w:rPr>
      </w:pPr>
      <w:r>
        <w:rPr>
          <w:rFonts w:eastAsia="Times New Roman"/>
          <w:sz w:val="28"/>
          <w:szCs w:val="28"/>
        </w:rPr>
        <w:t>предупреждать развитие острых респираторных заболеваний,</w:t>
      </w:r>
    </w:p>
    <w:p w:rsidR="00F53A1F" w:rsidRDefault="00F53A1F">
      <w:pPr>
        <w:spacing w:line="35" w:lineRule="exact"/>
        <w:rPr>
          <w:rFonts w:ascii="Symbol" w:eastAsia="Symbol" w:hAnsi="Symbol" w:cs="Symbol"/>
          <w:sz w:val="28"/>
          <w:szCs w:val="28"/>
        </w:rPr>
      </w:pPr>
    </w:p>
    <w:p w:rsidR="00F53A1F" w:rsidRDefault="00587AE6" w:rsidP="00587AE6">
      <w:pPr>
        <w:numPr>
          <w:ilvl w:val="0"/>
          <w:numId w:val="50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необходимо ограничивать или исключать контакт с аллергенами,</w:t>
      </w:r>
    </w:p>
    <w:p w:rsidR="00F53A1F" w:rsidRDefault="00F53A1F">
      <w:pPr>
        <w:spacing w:line="35" w:lineRule="exact"/>
        <w:rPr>
          <w:rFonts w:ascii="Symbol" w:eastAsia="Symbol" w:hAnsi="Symbol" w:cs="Symbol"/>
          <w:sz w:val="28"/>
          <w:szCs w:val="28"/>
        </w:rPr>
      </w:pPr>
    </w:p>
    <w:p w:rsidR="00F53A1F" w:rsidRDefault="00587AE6" w:rsidP="00587AE6">
      <w:pPr>
        <w:numPr>
          <w:ilvl w:val="0"/>
          <w:numId w:val="50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поддерживать оптимальную влажность и адекватную вентиляцию в помещениях,</w:t>
      </w:r>
    </w:p>
    <w:p w:rsidR="00F53A1F" w:rsidRDefault="00587AE6" w:rsidP="00587AE6">
      <w:pPr>
        <w:numPr>
          <w:ilvl w:val="0"/>
          <w:numId w:val="502"/>
        </w:numPr>
        <w:tabs>
          <w:tab w:val="left" w:pos="1460"/>
        </w:tabs>
        <w:spacing w:line="239" w:lineRule="auto"/>
        <w:ind w:left="1460" w:hanging="717"/>
        <w:rPr>
          <w:rFonts w:ascii="Symbol" w:eastAsia="Symbol" w:hAnsi="Symbol" w:cs="Symbol"/>
          <w:sz w:val="28"/>
          <w:szCs w:val="28"/>
        </w:rPr>
      </w:pPr>
      <w:r>
        <w:rPr>
          <w:rFonts w:eastAsia="Times New Roman"/>
          <w:sz w:val="28"/>
          <w:szCs w:val="28"/>
        </w:rPr>
        <w:t>санация очагов хронической инфекции,</w:t>
      </w:r>
    </w:p>
    <w:p w:rsidR="00F53A1F" w:rsidRDefault="00F53A1F">
      <w:pPr>
        <w:spacing w:line="35" w:lineRule="exact"/>
        <w:rPr>
          <w:rFonts w:ascii="Symbol" w:eastAsia="Symbol" w:hAnsi="Symbol" w:cs="Symbol"/>
          <w:sz w:val="28"/>
          <w:szCs w:val="28"/>
        </w:rPr>
      </w:pPr>
    </w:p>
    <w:p w:rsidR="00F53A1F" w:rsidRDefault="00587AE6" w:rsidP="00587AE6">
      <w:pPr>
        <w:numPr>
          <w:ilvl w:val="0"/>
          <w:numId w:val="502"/>
        </w:numPr>
        <w:tabs>
          <w:tab w:val="left" w:pos="1456"/>
        </w:tabs>
        <w:spacing w:line="231" w:lineRule="auto"/>
        <w:ind w:left="40" w:right="46" w:firstLine="703"/>
        <w:jc w:val="both"/>
        <w:rPr>
          <w:rFonts w:ascii="Symbol" w:eastAsia="Symbol" w:hAnsi="Symbol" w:cs="Symbol"/>
          <w:sz w:val="28"/>
          <w:szCs w:val="28"/>
        </w:rPr>
      </w:pPr>
      <w:r>
        <w:rPr>
          <w:rFonts w:eastAsia="Times New Roman"/>
          <w:sz w:val="28"/>
          <w:szCs w:val="28"/>
        </w:rPr>
        <w:t>коррекция нарушений психологического климата в семье, регулирование эмоционально-психических и физических нагрузок, исполнение рекомендаций, направленных на улучшение качества жизни.</w:t>
      </w:r>
    </w:p>
    <w:p w:rsidR="00F53A1F" w:rsidRDefault="00F53A1F">
      <w:pPr>
        <w:spacing w:line="41" w:lineRule="exact"/>
        <w:rPr>
          <w:rFonts w:ascii="Symbol" w:eastAsia="Symbol" w:hAnsi="Symbol" w:cs="Symbol"/>
          <w:sz w:val="28"/>
          <w:szCs w:val="28"/>
        </w:rPr>
      </w:pPr>
    </w:p>
    <w:p w:rsidR="00F53A1F" w:rsidRDefault="00587AE6">
      <w:pPr>
        <w:ind w:left="740"/>
        <w:rPr>
          <w:rFonts w:ascii="Symbol" w:eastAsia="Symbol" w:hAnsi="Symbol" w:cs="Symbol"/>
          <w:sz w:val="28"/>
          <w:szCs w:val="28"/>
        </w:rPr>
      </w:pPr>
      <w:r>
        <w:rPr>
          <w:rFonts w:eastAsia="Times New Roman"/>
          <w:sz w:val="28"/>
          <w:szCs w:val="28"/>
        </w:rPr>
        <w:t>Вторичная профилактика включает в себя:</w:t>
      </w:r>
    </w:p>
    <w:p w:rsidR="00F53A1F" w:rsidRDefault="00F53A1F">
      <w:pPr>
        <w:spacing w:line="34" w:lineRule="exact"/>
        <w:rPr>
          <w:rFonts w:ascii="Symbol" w:eastAsia="Symbol" w:hAnsi="Symbol" w:cs="Symbol"/>
          <w:sz w:val="28"/>
          <w:szCs w:val="28"/>
        </w:rPr>
      </w:pPr>
    </w:p>
    <w:p w:rsidR="00F53A1F" w:rsidRDefault="00587AE6" w:rsidP="00587AE6">
      <w:pPr>
        <w:numPr>
          <w:ilvl w:val="0"/>
          <w:numId w:val="502"/>
        </w:numPr>
        <w:tabs>
          <w:tab w:val="left" w:pos="1456"/>
        </w:tabs>
        <w:spacing w:line="231" w:lineRule="auto"/>
        <w:ind w:left="40" w:right="46" w:firstLine="703"/>
        <w:jc w:val="both"/>
        <w:rPr>
          <w:rFonts w:ascii="Symbol" w:eastAsia="Symbol" w:hAnsi="Symbol" w:cs="Symbol"/>
          <w:sz w:val="28"/>
          <w:szCs w:val="28"/>
        </w:rPr>
      </w:pPr>
      <w:r>
        <w:rPr>
          <w:rFonts w:eastAsia="Times New Roman"/>
          <w:sz w:val="28"/>
          <w:szCs w:val="28"/>
        </w:rPr>
        <w:t>мероприятия, направленные на предотвращение прогрессирования заболевания, профилактику обострений атонического дерматита,</w:t>
      </w:r>
    </w:p>
    <w:p w:rsidR="00F53A1F" w:rsidRDefault="00F53A1F">
      <w:pPr>
        <w:spacing w:line="36" w:lineRule="exact"/>
        <w:rPr>
          <w:rFonts w:ascii="Symbol" w:eastAsia="Symbol" w:hAnsi="Symbol" w:cs="Symbol"/>
          <w:sz w:val="28"/>
          <w:szCs w:val="28"/>
        </w:rPr>
      </w:pPr>
    </w:p>
    <w:p w:rsidR="00F53A1F" w:rsidRDefault="00587AE6" w:rsidP="00587AE6">
      <w:pPr>
        <w:numPr>
          <w:ilvl w:val="0"/>
          <w:numId w:val="50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диспансеризация, своевременное лечение, оздоровительные реабилитационные мероприятия,</w:t>
      </w:r>
    </w:p>
    <w:p w:rsidR="00F53A1F" w:rsidRDefault="00F53A1F">
      <w:pPr>
        <w:spacing w:line="34" w:lineRule="exact"/>
        <w:rPr>
          <w:rFonts w:ascii="Symbol" w:eastAsia="Symbol" w:hAnsi="Symbol" w:cs="Symbol"/>
          <w:sz w:val="28"/>
          <w:szCs w:val="28"/>
        </w:rPr>
      </w:pPr>
    </w:p>
    <w:p w:rsidR="00F53A1F" w:rsidRDefault="00587AE6" w:rsidP="00587AE6">
      <w:pPr>
        <w:numPr>
          <w:ilvl w:val="0"/>
          <w:numId w:val="502"/>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необходимо проведение вспомогательной базисной терапии, заключающейся в регулярном нанесении средств для увлажнения кожи.</w:t>
      </w:r>
    </w:p>
    <w:p w:rsidR="00F53A1F" w:rsidRDefault="00F53A1F">
      <w:pPr>
        <w:spacing w:line="15" w:lineRule="exact"/>
        <w:rPr>
          <w:rFonts w:ascii="Symbol" w:eastAsia="Symbol" w:hAnsi="Symbol" w:cs="Symbol"/>
          <w:sz w:val="28"/>
          <w:szCs w:val="28"/>
        </w:rPr>
      </w:pPr>
    </w:p>
    <w:p w:rsidR="00F53A1F" w:rsidRDefault="00587AE6">
      <w:pPr>
        <w:spacing w:line="233" w:lineRule="auto"/>
        <w:ind w:left="40" w:right="26" w:firstLine="710"/>
        <w:rPr>
          <w:rFonts w:ascii="Symbol" w:eastAsia="Symbol" w:hAnsi="Symbol" w:cs="Symbol"/>
          <w:sz w:val="28"/>
          <w:szCs w:val="28"/>
        </w:rPr>
      </w:pPr>
      <w:r>
        <w:rPr>
          <w:rFonts w:eastAsia="Times New Roman"/>
          <w:sz w:val="28"/>
          <w:szCs w:val="28"/>
        </w:rPr>
        <w:t>Третичная - выбор профессии согласно учета профессиональных факторов.</w:t>
      </w:r>
    </w:p>
    <w:p w:rsidR="00F53A1F" w:rsidRDefault="00F53A1F">
      <w:pPr>
        <w:spacing w:line="207" w:lineRule="exact"/>
        <w:rPr>
          <w:sz w:val="20"/>
          <w:szCs w:val="20"/>
        </w:rPr>
      </w:pPr>
    </w:p>
    <w:p w:rsidR="00F53A1F" w:rsidRDefault="00587AE6">
      <w:pPr>
        <w:ind w:left="740"/>
        <w:rPr>
          <w:sz w:val="20"/>
          <w:szCs w:val="20"/>
        </w:rPr>
      </w:pPr>
      <w:r>
        <w:rPr>
          <w:rFonts w:eastAsia="Times New Roman"/>
          <w:b/>
          <w:bCs/>
          <w:sz w:val="28"/>
          <w:szCs w:val="28"/>
        </w:rPr>
        <w:t>5.Санаторно-курортное лечение.</w:t>
      </w:r>
    </w:p>
    <w:p w:rsidR="00F53A1F" w:rsidRDefault="00F53A1F">
      <w:pPr>
        <w:spacing w:line="1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Санатарно - курортное лечение летом на озерах своего региона и морях.</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17" w:lineRule="exact"/>
        <w:rPr>
          <w:sz w:val="20"/>
          <w:szCs w:val="20"/>
        </w:rPr>
      </w:pPr>
    </w:p>
    <w:p w:rsidR="00F53A1F" w:rsidRDefault="00587AE6">
      <w:pPr>
        <w:ind w:left="8640"/>
        <w:rPr>
          <w:sz w:val="20"/>
          <w:szCs w:val="20"/>
        </w:rPr>
      </w:pPr>
      <w:r>
        <w:rPr>
          <w:rFonts w:eastAsia="Times New Roman"/>
          <w:sz w:val="24"/>
          <w:szCs w:val="24"/>
        </w:rPr>
        <w:t>165</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ind w:left="1820"/>
        <w:rPr>
          <w:sz w:val="20"/>
          <w:szCs w:val="20"/>
        </w:rPr>
      </w:pPr>
      <w:r>
        <w:rPr>
          <w:rFonts w:eastAsia="Times New Roman"/>
          <w:b/>
          <w:bCs/>
          <w:sz w:val="32"/>
          <w:szCs w:val="32"/>
        </w:rPr>
        <w:t>3.Псориаз. Красный плоский лишай.</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20" w:lineRule="exact"/>
        <w:rPr>
          <w:sz w:val="20"/>
          <w:szCs w:val="20"/>
        </w:rPr>
      </w:pPr>
    </w:p>
    <w:p w:rsidR="00F53A1F" w:rsidRDefault="00587AE6" w:rsidP="00587AE6">
      <w:pPr>
        <w:numPr>
          <w:ilvl w:val="0"/>
          <w:numId w:val="503"/>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F53A1F">
      <w:pPr>
        <w:spacing w:line="11" w:lineRule="exact"/>
        <w:rPr>
          <w:sz w:val="20"/>
          <w:szCs w:val="20"/>
        </w:rPr>
      </w:pPr>
    </w:p>
    <w:p w:rsidR="00F53A1F" w:rsidRDefault="00587AE6">
      <w:pPr>
        <w:spacing w:line="234" w:lineRule="auto"/>
        <w:ind w:left="40" w:right="46" w:firstLine="568"/>
        <w:rPr>
          <w:sz w:val="20"/>
          <w:szCs w:val="20"/>
        </w:rPr>
      </w:pPr>
      <w:r>
        <w:rPr>
          <w:rFonts w:eastAsia="Times New Roman"/>
          <w:sz w:val="28"/>
          <w:szCs w:val="28"/>
        </w:rPr>
        <w:t>Распространенный псориаз, зимняя форма, прогрессирующая стадия. Псориатическая артропатия?</w:t>
      </w:r>
    </w:p>
    <w:p w:rsidR="00F53A1F" w:rsidRDefault="00F53A1F">
      <w:pPr>
        <w:spacing w:line="206" w:lineRule="exact"/>
        <w:rPr>
          <w:sz w:val="20"/>
          <w:szCs w:val="20"/>
        </w:rPr>
      </w:pPr>
    </w:p>
    <w:p w:rsidR="00F53A1F" w:rsidRDefault="00587AE6">
      <w:pPr>
        <w:ind w:left="740"/>
        <w:rPr>
          <w:sz w:val="20"/>
          <w:szCs w:val="20"/>
        </w:rPr>
      </w:pPr>
      <w:r>
        <w:rPr>
          <w:rFonts w:eastAsia="Times New Roman"/>
          <w:b/>
          <w:bCs/>
          <w:sz w:val="28"/>
          <w:szCs w:val="28"/>
        </w:rPr>
        <w:t>2. Дифференциальная диагностика</w:t>
      </w:r>
    </w:p>
    <w:p w:rsidR="00F53A1F" w:rsidRDefault="00587AE6" w:rsidP="00587AE6">
      <w:pPr>
        <w:numPr>
          <w:ilvl w:val="0"/>
          <w:numId w:val="504"/>
        </w:numPr>
        <w:tabs>
          <w:tab w:val="left" w:pos="1000"/>
        </w:tabs>
        <w:spacing w:line="237" w:lineRule="auto"/>
        <w:ind w:left="1000" w:hanging="257"/>
        <w:rPr>
          <w:rFonts w:eastAsia="Times New Roman"/>
          <w:sz w:val="28"/>
          <w:szCs w:val="28"/>
        </w:rPr>
      </w:pPr>
      <w:r>
        <w:rPr>
          <w:rFonts w:eastAsia="Times New Roman"/>
          <w:sz w:val="28"/>
          <w:szCs w:val="28"/>
        </w:rPr>
        <w:t>папулёзным сифилидом, КПЛ, парапсориазом, болезнью Рейтера.</w:t>
      </w:r>
    </w:p>
    <w:p w:rsidR="00F53A1F" w:rsidRDefault="00F53A1F">
      <w:pPr>
        <w:spacing w:line="324" w:lineRule="exact"/>
        <w:rPr>
          <w:rFonts w:eastAsia="Times New Roman"/>
          <w:sz w:val="28"/>
          <w:szCs w:val="28"/>
        </w:rPr>
      </w:pPr>
    </w:p>
    <w:p w:rsidR="00F53A1F" w:rsidRDefault="00587AE6" w:rsidP="00587AE6">
      <w:pPr>
        <w:numPr>
          <w:ilvl w:val="1"/>
          <w:numId w:val="504"/>
        </w:numPr>
        <w:tabs>
          <w:tab w:val="left" w:pos="1100"/>
        </w:tabs>
        <w:ind w:left="1100" w:hanging="287"/>
        <w:rPr>
          <w:rFonts w:eastAsia="Times New Roman"/>
          <w:b/>
          <w:bCs/>
          <w:sz w:val="28"/>
          <w:szCs w:val="28"/>
        </w:rPr>
      </w:pPr>
      <w:r>
        <w:rPr>
          <w:rFonts w:eastAsia="Times New Roman"/>
          <w:b/>
          <w:bCs/>
          <w:sz w:val="28"/>
          <w:szCs w:val="28"/>
        </w:rPr>
        <w:t>Клинические формы:</w:t>
      </w:r>
    </w:p>
    <w:p w:rsidR="00F53A1F" w:rsidRDefault="00F53A1F">
      <w:pPr>
        <w:spacing w:line="12"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Вульгарный, себорейный, экссудативный, ладоно-подошвенный, поражение ногтей.</w:t>
      </w:r>
    </w:p>
    <w:p w:rsidR="00F53A1F" w:rsidRDefault="00F53A1F">
      <w:pPr>
        <w:spacing w:line="15"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Тяжелые формы псориаза: псориатическая пиодермия, пустулезный псориаз: генерализованный (тип Цумбуша), локализованный (тип Барбера), псориатический артрит.</w:t>
      </w:r>
    </w:p>
    <w:p w:rsidR="00F53A1F" w:rsidRDefault="00F53A1F">
      <w:pPr>
        <w:spacing w:line="328" w:lineRule="exact"/>
        <w:rPr>
          <w:sz w:val="20"/>
          <w:szCs w:val="20"/>
        </w:rPr>
      </w:pPr>
    </w:p>
    <w:p w:rsidR="00F53A1F" w:rsidRDefault="00587AE6" w:rsidP="00587AE6">
      <w:pPr>
        <w:numPr>
          <w:ilvl w:val="0"/>
          <w:numId w:val="505"/>
        </w:numPr>
        <w:tabs>
          <w:tab w:val="left" w:pos="1100"/>
        </w:tabs>
        <w:ind w:left="1100" w:hanging="357"/>
        <w:rPr>
          <w:rFonts w:eastAsia="Times New Roman"/>
          <w:b/>
          <w:bCs/>
          <w:sz w:val="28"/>
          <w:szCs w:val="28"/>
        </w:rPr>
      </w:pPr>
      <w:r>
        <w:rPr>
          <w:rFonts w:eastAsia="Times New Roman"/>
          <w:b/>
          <w:bCs/>
          <w:sz w:val="28"/>
          <w:szCs w:val="28"/>
        </w:rPr>
        <w:t>План обследования:</w:t>
      </w:r>
    </w:p>
    <w:p w:rsidR="00F53A1F" w:rsidRDefault="00587AE6" w:rsidP="00587AE6">
      <w:pPr>
        <w:numPr>
          <w:ilvl w:val="0"/>
          <w:numId w:val="506"/>
        </w:numPr>
        <w:tabs>
          <w:tab w:val="left" w:pos="1020"/>
        </w:tabs>
        <w:spacing w:line="237" w:lineRule="auto"/>
        <w:ind w:left="1020" w:hanging="277"/>
        <w:rPr>
          <w:rFonts w:eastAsia="Times New Roman"/>
          <w:sz w:val="28"/>
          <w:szCs w:val="28"/>
        </w:rPr>
      </w:pPr>
      <w:r>
        <w:rPr>
          <w:rFonts w:eastAsia="Times New Roman"/>
          <w:sz w:val="28"/>
          <w:szCs w:val="28"/>
        </w:rPr>
        <w:t>ОАК, ОАМ</w:t>
      </w:r>
    </w:p>
    <w:p w:rsidR="00F53A1F" w:rsidRDefault="00587AE6" w:rsidP="00587AE6">
      <w:pPr>
        <w:numPr>
          <w:ilvl w:val="0"/>
          <w:numId w:val="506"/>
        </w:numPr>
        <w:tabs>
          <w:tab w:val="left" w:pos="1020"/>
        </w:tabs>
        <w:ind w:left="1020" w:hanging="277"/>
        <w:rPr>
          <w:rFonts w:eastAsia="Times New Roman"/>
          <w:sz w:val="28"/>
          <w:szCs w:val="28"/>
        </w:rPr>
      </w:pPr>
      <w:r>
        <w:rPr>
          <w:rFonts w:eastAsia="Times New Roman"/>
          <w:sz w:val="28"/>
          <w:szCs w:val="28"/>
        </w:rPr>
        <w:t>Сахар крови</w:t>
      </w:r>
    </w:p>
    <w:p w:rsidR="00F53A1F" w:rsidRDefault="00587AE6" w:rsidP="00587AE6">
      <w:pPr>
        <w:numPr>
          <w:ilvl w:val="0"/>
          <w:numId w:val="506"/>
        </w:numPr>
        <w:tabs>
          <w:tab w:val="left" w:pos="1100"/>
        </w:tabs>
        <w:ind w:left="1100" w:hanging="357"/>
        <w:rPr>
          <w:rFonts w:eastAsia="Times New Roman"/>
          <w:sz w:val="28"/>
          <w:szCs w:val="28"/>
        </w:rPr>
      </w:pPr>
      <w:r>
        <w:rPr>
          <w:rFonts w:eastAsia="Times New Roman"/>
          <w:sz w:val="28"/>
          <w:szCs w:val="28"/>
        </w:rPr>
        <w:t>Кровь на экспресс-метод (МРП)</w:t>
      </w:r>
    </w:p>
    <w:p w:rsidR="00F53A1F" w:rsidRDefault="00587AE6" w:rsidP="00587AE6">
      <w:pPr>
        <w:numPr>
          <w:ilvl w:val="0"/>
          <w:numId w:val="506"/>
        </w:numPr>
        <w:tabs>
          <w:tab w:val="left" w:pos="1100"/>
        </w:tabs>
        <w:ind w:left="1100" w:hanging="357"/>
        <w:rPr>
          <w:rFonts w:eastAsia="Times New Roman"/>
          <w:sz w:val="28"/>
          <w:szCs w:val="28"/>
        </w:rPr>
      </w:pPr>
      <w:r>
        <w:rPr>
          <w:rFonts w:eastAsia="Times New Roman"/>
          <w:sz w:val="28"/>
          <w:szCs w:val="28"/>
        </w:rPr>
        <w:t>Кровь на ВИЧ, НВS</w:t>
      </w:r>
    </w:p>
    <w:p w:rsidR="00F53A1F" w:rsidRDefault="00587AE6" w:rsidP="00587AE6">
      <w:pPr>
        <w:numPr>
          <w:ilvl w:val="0"/>
          <w:numId w:val="506"/>
        </w:numPr>
        <w:tabs>
          <w:tab w:val="left" w:pos="1100"/>
        </w:tabs>
        <w:ind w:left="1100" w:hanging="357"/>
        <w:rPr>
          <w:rFonts w:eastAsia="Times New Roman"/>
          <w:sz w:val="28"/>
          <w:szCs w:val="28"/>
        </w:rPr>
      </w:pPr>
      <w:r>
        <w:rPr>
          <w:rFonts w:eastAsia="Times New Roman"/>
          <w:sz w:val="28"/>
          <w:szCs w:val="28"/>
        </w:rPr>
        <w:t>БАК (билирубин, АЛТ, АСТ, СРБ)</w:t>
      </w:r>
    </w:p>
    <w:p w:rsidR="00F53A1F" w:rsidRDefault="00587AE6" w:rsidP="00587AE6">
      <w:pPr>
        <w:numPr>
          <w:ilvl w:val="0"/>
          <w:numId w:val="506"/>
        </w:numPr>
        <w:tabs>
          <w:tab w:val="left" w:pos="1100"/>
        </w:tabs>
        <w:ind w:left="1100" w:hanging="357"/>
        <w:rPr>
          <w:rFonts w:eastAsia="Times New Roman"/>
          <w:sz w:val="28"/>
          <w:szCs w:val="28"/>
        </w:rPr>
      </w:pPr>
      <w:r>
        <w:rPr>
          <w:rFonts w:eastAsia="Times New Roman"/>
          <w:sz w:val="28"/>
          <w:szCs w:val="28"/>
        </w:rPr>
        <w:t>Рентгенография коленных суставов</w:t>
      </w:r>
    </w:p>
    <w:p w:rsidR="00F53A1F" w:rsidRDefault="00F53A1F">
      <w:pPr>
        <w:spacing w:line="325" w:lineRule="exact"/>
        <w:rPr>
          <w:sz w:val="20"/>
          <w:szCs w:val="20"/>
        </w:rPr>
      </w:pPr>
    </w:p>
    <w:p w:rsidR="00F53A1F" w:rsidRDefault="00587AE6">
      <w:pPr>
        <w:ind w:left="1440"/>
        <w:rPr>
          <w:sz w:val="20"/>
          <w:szCs w:val="20"/>
        </w:rPr>
      </w:pPr>
      <w:r>
        <w:rPr>
          <w:rFonts w:eastAsia="Times New Roman"/>
          <w:b/>
          <w:bCs/>
          <w:sz w:val="28"/>
          <w:szCs w:val="28"/>
        </w:rPr>
        <w:t>План лечения:</w:t>
      </w:r>
    </w:p>
    <w:p w:rsidR="00F53A1F" w:rsidRDefault="00587AE6" w:rsidP="00587AE6">
      <w:pPr>
        <w:numPr>
          <w:ilvl w:val="0"/>
          <w:numId w:val="507"/>
        </w:numPr>
        <w:tabs>
          <w:tab w:val="left" w:pos="1020"/>
        </w:tabs>
        <w:spacing w:line="237" w:lineRule="auto"/>
        <w:ind w:left="1020" w:hanging="277"/>
        <w:rPr>
          <w:rFonts w:eastAsia="Times New Roman"/>
          <w:sz w:val="28"/>
          <w:szCs w:val="28"/>
        </w:rPr>
      </w:pPr>
      <w:r>
        <w:rPr>
          <w:rFonts w:eastAsia="Times New Roman"/>
          <w:sz w:val="28"/>
          <w:szCs w:val="28"/>
        </w:rPr>
        <w:t>Диета, с ограничением острой, солёной, пряной пищи и алкоголя</w:t>
      </w:r>
    </w:p>
    <w:p w:rsidR="00F53A1F" w:rsidRDefault="00587AE6" w:rsidP="00587AE6">
      <w:pPr>
        <w:numPr>
          <w:ilvl w:val="0"/>
          <w:numId w:val="507"/>
        </w:numPr>
        <w:tabs>
          <w:tab w:val="left" w:pos="1020"/>
        </w:tabs>
        <w:ind w:left="1020" w:hanging="277"/>
        <w:rPr>
          <w:rFonts w:eastAsia="Times New Roman"/>
          <w:sz w:val="28"/>
          <w:szCs w:val="28"/>
        </w:rPr>
      </w:pPr>
      <w:r>
        <w:rPr>
          <w:rFonts w:eastAsia="Times New Roman"/>
          <w:sz w:val="28"/>
          <w:szCs w:val="28"/>
        </w:rPr>
        <w:t>Устранение или ослабление факторов риска</w:t>
      </w:r>
    </w:p>
    <w:p w:rsidR="00F53A1F" w:rsidRDefault="00F53A1F">
      <w:pPr>
        <w:spacing w:line="14" w:lineRule="exact"/>
        <w:rPr>
          <w:rFonts w:eastAsia="Times New Roman"/>
          <w:sz w:val="28"/>
          <w:szCs w:val="28"/>
        </w:rPr>
      </w:pPr>
    </w:p>
    <w:p w:rsidR="00F53A1F" w:rsidRDefault="00587AE6" w:rsidP="00587AE6">
      <w:pPr>
        <w:numPr>
          <w:ilvl w:val="0"/>
          <w:numId w:val="507"/>
        </w:numPr>
        <w:tabs>
          <w:tab w:val="left" w:pos="1310"/>
        </w:tabs>
        <w:spacing w:line="234" w:lineRule="auto"/>
        <w:ind w:left="40" w:right="26" w:firstLine="703"/>
        <w:rPr>
          <w:rFonts w:eastAsia="Times New Roman"/>
          <w:sz w:val="28"/>
          <w:szCs w:val="28"/>
        </w:rPr>
      </w:pPr>
      <w:r>
        <w:rPr>
          <w:rFonts w:eastAsia="Times New Roman"/>
          <w:sz w:val="28"/>
          <w:szCs w:val="28"/>
        </w:rPr>
        <w:t>Дезинтоксикационная терапия (реополиглюкин, ацесоль, полиоксидин)</w:t>
      </w:r>
    </w:p>
    <w:p w:rsidR="00F53A1F" w:rsidRDefault="00F53A1F">
      <w:pPr>
        <w:spacing w:line="16" w:lineRule="exact"/>
        <w:rPr>
          <w:rFonts w:eastAsia="Times New Roman"/>
          <w:sz w:val="28"/>
          <w:szCs w:val="28"/>
        </w:rPr>
      </w:pPr>
    </w:p>
    <w:p w:rsidR="00F53A1F" w:rsidRDefault="00587AE6" w:rsidP="00587AE6">
      <w:pPr>
        <w:numPr>
          <w:ilvl w:val="0"/>
          <w:numId w:val="507"/>
        </w:numPr>
        <w:tabs>
          <w:tab w:val="left" w:pos="1263"/>
        </w:tabs>
        <w:spacing w:line="234" w:lineRule="auto"/>
        <w:ind w:left="40" w:right="46" w:firstLine="703"/>
        <w:rPr>
          <w:rFonts w:eastAsia="Times New Roman"/>
          <w:sz w:val="28"/>
          <w:szCs w:val="28"/>
        </w:rPr>
      </w:pPr>
      <w:r>
        <w:rPr>
          <w:rFonts w:eastAsia="Times New Roman"/>
          <w:sz w:val="28"/>
          <w:szCs w:val="28"/>
        </w:rPr>
        <w:t>Гипосенсибилизирующая терапия (кальций хлорид 10%, глюконат кальция 10%, тиосульфат натрия 30%)</w:t>
      </w:r>
    </w:p>
    <w:p w:rsidR="00F53A1F" w:rsidRDefault="00F53A1F">
      <w:pPr>
        <w:spacing w:line="15" w:lineRule="exact"/>
        <w:rPr>
          <w:rFonts w:eastAsia="Times New Roman"/>
          <w:sz w:val="28"/>
          <w:szCs w:val="28"/>
        </w:rPr>
      </w:pPr>
    </w:p>
    <w:p w:rsidR="00F53A1F" w:rsidRDefault="00587AE6" w:rsidP="00587AE6">
      <w:pPr>
        <w:numPr>
          <w:ilvl w:val="0"/>
          <w:numId w:val="507"/>
        </w:numPr>
        <w:tabs>
          <w:tab w:val="left" w:pos="1036"/>
        </w:tabs>
        <w:spacing w:line="234" w:lineRule="auto"/>
        <w:ind w:left="40" w:right="46" w:firstLine="703"/>
        <w:rPr>
          <w:rFonts w:eastAsia="Times New Roman"/>
          <w:sz w:val="28"/>
          <w:szCs w:val="28"/>
        </w:rPr>
      </w:pPr>
      <w:r>
        <w:rPr>
          <w:rFonts w:eastAsia="Times New Roman"/>
          <w:sz w:val="28"/>
          <w:szCs w:val="28"/>
        </w:rPr>
        <w:t>Антигистаминные препараты (супрастин, тавегил, телфаст, эриус, зиртек, ломилан)</w:t>
      </w:r>
    </w:p>
    <w:p w:rsidR="00F53A1F" w:rsidRDefault="00F53A1F">
      <w:pPr>
        <w:spacing w:line="16" w:lineRule="exact"/>
        <w:rPr>
          <w:rFonts w:eastAsia="Times New Roman"/>
          <w:sz w:val="28"/>
          <w:szCs w:val="28"/>
        </w:rPr>
      </w:pPr>
    </w:p>
    <w:p w:rsidR="00F53A1F" w:rsidRDefault="00587AE6" w:rsidP="00587AE6">
      <w:pPr>
        <w:numPr>
          <w:ilvl w:val="0"/>
          <w:numId w:val="507"/>
        </w:numPr>
        <w:tabs>
          <w:tab w:val="left" w:pos="1423"/>
        </w:tabs>
        <w:spacing w:line="234" w:lineRule="auto"/>
        <w:ind w:left="40" w:right="26" w:firstLine="703"/>
        <w:rPr>
          <w:rFonts w:eastAsia="Times New Roman"/>
          <w:sz w:val="28"/>
          <w:szCs w:val="28"/>
        </w:rPr>
      </w:pPr>
      <w:r>
        <w:rPr>
          <w:rFonts w:eastAsia="Times New Roman"/>
          <w:sz w:val="28"/>
          <w:szCs w:val="28"/>
        </w:rPr>
        <w:t>Энтеросорбенты (активированный уголь, полифепан, энтеросгель)</w:t>
      </w:r>
    </w:p>
    <w:p w:rsidR="00F53A1F" w:rsidRDefault="00F53A1F">
      <w:pPr>
        <w:spacing w:line="16" w:lineRule="exact"/>
        <w:rPr>
          <w:rFonts w:eastAsia="Times New Roman"/>
          <w:sz w:val="28"/>
          <w:szCs w:val="28"/>
        </w:rPr>
      </w:pPr>
    </w:p>
    <w:p w:rsidR="00F53A1F" w:rsidRDefault="00587AE6" w:rsidP="00587AE6">
      <w:pPr>
        <w:numPr>
          <w:ilvl w:val="0"/>
          <w:numId w:val="507"/>
        </w:numPr>
        <w:tabs>
          <w:tab w:val="left" w:pos="1058"/>
        </w:tabs>
        <w:spacing w:line="234" w:lineRule="auto"/>
        <w:ind w:left="40" w:right="46" w:firstLine="703"/>
        <w:rPr>
          <w:rFonts w:eastAsia="Times New Roman"/>
          <w:sz w:val="28"/>
          <w:szCs w:val="28"/>
        </w:rPr>
      </w:pPr>
      <w:r>
        <w:rPr>
          <w:rFonts w:eastAsia="Times New Roman"/>
          <w:sz w:val="28"/>
          <w:szCs w:val="28"/>
        </w:rPr>
        <w:t>Витаминотерапия (В1 , В6 , В12 , фолиевая кислота, витамин С, аевит, витамин D3, никотиновая кислота)</w:t>
      </w:r>
    </w:p>
    <w:p w:rsidR="00F53A1F" w:rsidRDefault="00F53A1F">
      <w:pPr>
        <w:spacing w:line="15" w:lineRule="exact"/>
        <w:rPr>
          <w:rFonts w:eastAsia="Times New Roman"/>
          <w:sz w:val="28"/>
          <w:szCs w:val="28"/>
        </w:rPr>
      </w:pPr>
    </w:p>
    <w:p w:rsidR="00F53A1F" w:rsidRDefault="00587AE6" w:rsidP="00587AE6">
      <w:pPr>
        <w:numPr>
          <w:ilvl w:val="0"/>
          <w:numId w:val="507"/>
        </w:numPr>
        <w:tabs>
          <w:tab w:val="left" w:pos="1066"/>
        </w:tabs>
        <w:spacing w:line="234" w:lineRule="auto"/>
        <w:ind w:left="40" w:right="46" w:firstLine="703"/>
        <w:rPr>
          <w:rFonts w:eastAsia="Times New Roman"/>
          <w:sz w:val="28"/>
          <w:szCs w:val="28"/>
        </w:rPr>
      </w:pPr>
      <w:r>
        <w:rPr>
          <w:rFonts w:eastAsia="Times New Roman"/>
          <w:sz w:val="28"/>
          <w:szCs w:val="28"/>
        </w:rPr>
        <w:t>Седативная терапия (настойка валерианы, настойка пустырника, микстура с бромом)</w:t>
      </w:r>
    </w:p>
    <w:p w:rsidR="00F53A1F" w:rsidRDefault="00F53A1F">
      <w:pPr>
        <w:spacing w:line="2" w:lineRule="exact"/>
        <w:rPr>
          <w:rFonts w:eastAsia="Times New Roman"/>
          <w:sz w:val="28"/>
          <w:szCs w:val="28"/>
        </w:rPr>
      </w:pPr>
    </w:p>
    <w:p w:rsidR="00F53A1F" w:rsidRDefault="00587AE6" w:rsidP="00587AE6">
      <w:pPr>
        <w:numPr>
          <w:ilvl w:val="0"/>
          <w:numId w:val="507"/>
        </w:numPr>
        <w:tabs>
          <w:tab w:val="left" w:pos="1020"/>
        </w:tabs>
        <w:ind w:left="1020" w:hanging="277"/>
        <w:rPr>
          <w:rFonts w:eastAsia="Times New Roman"/>
          <w:sz w:val="28"/>
          <w:szCs w:val="28"/>
        </w:rPr>
      </w:pPr>
      <w:r>
        <w:rPr>
          <w:rFonts w:eastAsia="Times New Roman"/>
          <w:sz w:val="28"/>
          <w:szCs w:val="28"/>
        </w:rPr>
        <w:t>Сосудистые препараты (трентал, теоникол, эскузан)</w:t>
      </w:r>
    </w:p>
    <w:p w:rsidR="00F53A1F" w:rsidRDefault="00587AE6" w:rsidP="00587AE6">
      <w:pPr>
        <w:numPr>
          <w:ilvl w:val="0"/>
          <w:numId w:val="507"/>
        </w:numPr>
        <w:tabs>
          <w:tab w:val="left" w:pos="1160"/>
        </w:tabs>
        <w:ind w:left="1160" w:hanging="417"/>
        <w:rPr>
          <w:rFonts w:eastAsia="Times New Roman"/>
          <w:sz w:val="28"/>
          <w:szCs w:val="28"/>
        </w:rPr>
      </w:pPr>
      <w:r>
        <w:rPr>
          <w:rFonts w:eastAsia="Times New Roman"/>
          <w:sz w:val="28"/>
          <w:szCs w:val="28"/>
        </w:rPr>
        <w:t>Гепатопротекторы (эссенциале)</w:t>
      </w:r>
    </w:p>
    <w:p w:rsidR="00F53A1F" w:rsidRDefault="00587AE6" w:rsidP="00587AE6">
      <w:pPr>
        <w:numPr>
          <w:ilvl w:val="0"/>
          <w:numId w:val="507"/>
        </w:numPr>
        <w:tabs>
          <w:tab w:val="left" w:pos="1160"/>
        </w:tabs>
        <w:ind w:left="1160" w:hanging="417"/>
        <w:rPr>
          <w:rFonts w:eastAsia="Times New Roman"/>
          <w:sz w:val="28"/>
          <w:szCs w:val="28"/>
        </w:rPr>
      </w:pPr>
      <w:r>
        <w:rPr>
          <w:rFonts w:eastAsia="Times New Roman"/>
          <w:sz w:val="28"/>
          <w:szCs w:val="28"/>
        </w:rPr>
        <w:t>Физиолечение: УФО, СФТ</w:t>
      </w:r>
    </w:p>
    <w:p w:rsidR="00F53A1F" w:rsidRDefault="00F53A1F">
      <w:pPr>
        <w:spacing w:line="15"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Наружное лечение: 1-2% салициловая мазь, кортикостероидные кремы и мази (белосалик, дипросалик, элоком-С).</w:t>
      </w:r>
    </w:p>
    <w:p w:rsidR="00F53A1F" w:rsidRDefault="00F53A1F">
      <w:pPr>
        <w:spacing w:line="297" w:lineRule="exact"/>
        <w:rPr>
          <w:sz w:val="20"/>
          <w:szCs w:val="20"/>
        </w:rPr>
      </w:pPr>
    </w:p>
    <w:p w:rsidR="00F53A1F" w:rsidRDefault="00587AE6">
      <w:pPr>
        <w:ind w:left="40"/>
        <w:rPr>
          <w:sz w:val="20"/>
          <w:szCs w:val="20"/>
        </w:rPr>
      </w:pPr>
      <w:r>
        <w:rPr>
          <w:rFonts w:eastAsia="Times New Roman"/>
          <w:sz w:val="24"/>
          <w:szCs w:val="24"/>
        </w:rPr>
        <w:t>166</w:t>
      </w:r>
    </w:p>
    <w:p w:rsidR="00F53A1F" w:rsidRDefault="00F53A1F">
      <w:pPr>
        <w:sectPr w:rsidR="00F53A1F">
          <w:pgSz w:w="11900" w:h="16838"/>
          <w:pgMar w:top="1131" w:right="1440" w:bottom="120" w:left="1440" w:header="0" w:footer="0" w:gutter="0"/>
          <w:cols w:space="720" w:equalWidth="0">
            <w:col w:w="9026"/>
          </w:cols>
        </w:sectPr>
      </w:pPr>
    </w:p>
    <w:p w:rsidR="00F53A1F" w:rsidRDefault="00F53A1F">
      <w:pPr>
        <w:spacing w:line="15" w:lineRule="exact"/>
        <w:rPr>
          <w:sz w:val="20"/>
          <w:szCs w:val="20"/>
        </w:rPr>
      </w:pPr>
    </w:p>
    <w:p w:rsidR="00F53A1F" w:rsidRDefault="00587AE6" w:rsidP="00587AE6">
      <w:pPr>
        <w:numPr>
          <w:ilvl w:val="0"/>
          <w:numId w:val="508"/>
        </w:numPr>
        <w:tabs>
          <w:tab w:val="left" w:pos="1460"/>
        </w:tabs>
        <w:ind w:left="1460" w:hanging="717"/>
        <w:rPr>
          <w:rFonts w:eastAsia="Times New Roman"/>
          <w:b/>
          <w:bCs/>
          <w:sz w:val="28"/>
          <w:szCs w:val="28"/>
        </w:rPr>
      </w:pPr>
      <w:r>
        <w:rPr>
          <w:rFonts w:eastAsia="Times New Roman"/>
          <w:b/>
          <w:bCs/>
          <w:sz w:val="28"/>
          <w:szCs w:val="28"/>
        </w:rPr>
        <w:t>Рекомендации:</w:t>
      </w:r>
    </w:p>
    <w:p w:rsidR="00F53A1F" w:rsidRDefault="00587AE6">
      <w:pPr>
        <w:spacing w:line="237" w:lineRule="auto"/>
        <w:ind w:left="740"/>
        <w:rPr>
          <w:sz w:val="20"/>
          <w:szCs w:val="20"/>
        </w:rPr>
      </w:pPr>
      <w:r>
        <w:rPr>
          <w:rFonts w:eastAsia="Times New Roman"/>
          <w:sz w:val="28"/>
          <w:szCs w:val="28"/>
        </w:rPr>
        <w:t>1.Диспансерное наблюдение.</w:t>
      </w:r>
    </w:p>
    <w:p w:rsidR="00F53A1F" w:rsidRDefault="00F53A1F">
      <w:pPr>
        <w:spacing w:line="1" w:lineRule="exact"/>
        <w:rPr>
          <w:sz w:val="20"/>
          <w:szCs w:val="20"/>
        </w:rPr>
      </w:pPr>
    </w:p>
    <w:p w:rsidR="00F53A1F" w:rsidRDefault="00587AE6" w:rsidP="00587AE6">
      <w:pPr>
        <w:numPr>
          <w:ilvl w:val="0"/>
          <w:numId w:val="509"/>
        </w:numPr>
        <w:tabs>
          <w:tab w:val="left" w:pos="1460"/>
        </w:tabs>
        <w:ind w:left="1460" w:hanging="717"/>
        <w:rPr>
          <w:rFonts w:eastAsia="Times New Roman"/>
          <w:sz w:val="28"/>
          <w:szCs w:val="28"/>
        </w:rPr>
      </w:pPr>
      <w:r>
        <w:rPr>
          <w:rFonts w:eastAsia="Times New Roman"/>
          <w:sz w:val="28"/>
          <w:szCs w:val="28"/>
        </w:rPr>
        <w:t>Диета с ограничением солёной, пряной пищи и алкоголя.</w:t>
      </w:r>
    </w:p>
    <w:p w:rsidR="00F53A1F" w:rsidRDefault="00587AE6" w:rsidP="00587AE6">
      <w:pPr>
        <w:numPr>
          <w:ilvl w:val="0"/>
          <w:numId w:val="509"/>
        </w:numPr>
        <w:tabs>
          <w:tab w:val="left" w:pos="1460"/>
        </w:tabs>
        <w:ind w:left="1460" w:hanging="717"/>
        <w:rPr>
          <w:rFonts w:eastAsia="Times New Roman"/>
          <w:sz w:val="28"/>
          <w:szCs w:val="28"/>
        </w:rPr>
      </w:pPr>
      <w:r>
        <w:rPr>
          <w:rFonts w:eastAsia="Times New Roman"/>
          <w:sz w:val="28"/>
          <w:szCs w:val="28"/>
        </w:rPr>
        <w:t>Устранение или ослабление факторов риска (санация очагов</w:t>
      </w:r>
    </w:p>
    <w:p w:rsidR="00F53A1F" w:rsidRDefault="00587AE6">
      <w:pPr>
        <w:ind w:left="40"/>
        <w:rPr>
          <w:rFonts w:eastAsia="Times New Roman"/>
          <w:sz w:val="28"/>
          <w:szCs w:val="28"/>
        </w:rPr>
      </w:pPr>
      <w:r>
        <w:rPr>
          <w:rFonts w:eastAsia="Times New Roman"/>
          <w:sz w:val="28"/>
          <w:szCs w:val="28"/>
        </w:rPr>
        <w:t>инфекции).</w:t>
      </w:r>
    </w:p>
    <w:p w:rsidR="00F53A1F" w:rsidRDefault="00587AE6" w:rsidP="00587AE6">
      <w:pPr>
        <w:numPr>
          <w:ilvl w:val="0"/>
          <w:numId w:val="509"/>
        </w:numPr>
        <w:tabs>
          <w:tab w:val="left" w:pos="1460"/>
        </w:tabs>
        <w:ind w:left="1460" w:hanging="717"/>
        <w:rPr>
          <w:rFonts w:eastAsia="Times New Roman"/>
          <w:sz w:val="28"/>
          <w:szCs w:val="28"/>
        </w:rPr>
      </w:pPr>
      <w:r>
        <w:rPr>
          <w:rFonts w:eastAsia="Times New Roman"/>
          <w:sz w:val="28"/>
          <w:szCs w:val="28"/>
        </w:rPr>
        <w:t>Лечение сопутствующих заболеваний.</w:t>
      </w:r>
    </w:p>
    <w:p w:rsidR="00F53A1F" w:rsidRDefault="00587AE6" w:rsidP="00587AE6">
      <w:pPr>
        <w:numPr>
          <w:ilvl w:val="0"/>
          <w:numId w:val="509"/>
        </w:numPr>
        <w:tabs>
          <w:tab w:val="left" w:pos="1460"/>
        </w:tabs>
        <w:ind w:left="1460" w:hanging="717"/>
        <w:rPr>
          <w:rFonts w:eastAsia="Times New Roman"/>
          <w:sz w:val="28"/>
          <w:szCs w:val="28"/>
        </w:rPr>
      </w:pPr>
      <w:r>
        <w:rPr>
          <w:rFonts w:eastAsia="Times New Roman"/>
          <w:sz w:val="28"/>
          <w:szCs w:val="28"/>
        </w:rPr>
        <w:t>Бальнеотерапия (морская соль, фитодобавки и др.).</w:t>
      </w:r>
    </w:p>
    <w:p w:rsidR="00F53A1F" w:rsidRDefault="00587AE6" w:rsidP="00587AE6">
      <w:pPr>
        <w:numPr>
          <w:ilvl w:val="0"/>
          <w:numId w:val="509"/>
        </w:numPr>
        <w:tabs>
          <w:tab w:val="left" w:pos="1460"/>
        </w:tabs>
        <w:ind w:left="1460" w:hanging="717"/>
        <w:rPr>
          <w:rFonts w:eastAsia="Times New Roman"/>
          <w:sz w:val="28"/>
          <w:szCs w:val="28"/>
        </w:rPr>
      </w:pPr>
      <w:r>
        <w:rPr>
          <w:rFonts w:eastAsia="Times New Roman"/>
          <w:sz w:val="28"/>
          <w:szCs w:val="28"/>
        </w:rPr>
        <w:t>Санаторно-курортное лечение.</w:t>
      </w:r>
    </w:p>
    <w:p w:rsidR="00F53A1F" w:rsidRDefault="00587AE6" w:rsidP="00587AE6">
      <w:pPr>
        <w:numPr>
          <w:ilvl w:val="0"/>
          <w:numId w:val="509"/>
        </w:numPr>
        <w:tabs>
          <w:tab w:val="left" w:pos="1460"/>
        </w:tabs>
        <w:ind w:left="1460" w:hanging="717"/>
        <w:rPr>
          <w:rFonts w:eastAsia="Times New Roman"/>
          <w:sz w:val="28"/>
          <w:szCs w:val="28"/>
        </w:rPr>
      </w:pPr>
      <w:r>
        <w:rPr>
          <w:rFonts w:eastAsia="Times New Roman"/>
          <w:sz w:val="28"/>
          <w:szCs w:val="28"/>
        </w:rPr>
        <w:t>Профотбор и рациональное трудоустройство.</w:t>
      </w:r>
    </w:p>
    <w:p w:rsidR="00F53A1F" w:rsidRDefault="00F53A1F">
      <w:pPr>
        <w:spacing w:line="14" w:lineRule="exact"/>
        <w:rPr>
          <w:rFonts w:eastAsia="Times New Roman"/>
          <w:sz w:val="28"/>
          <w:szCs w:val="28"/>
        </w:rPr>
      </w:pPr>
    </w:p>
    <w:p w:rsidR="00F53A1F" w:rsidRDefault="00587AE6" w:rsidP="00587AE6">
      <w:pPr>
        <w:numPr>
          <w:ilvl w:val="0"/>
          <w:numId w:val="509"/>
        </w:numPr>
        <w:tabs>
          <w:tab w:val="left" w:pos="1456"/>
        </w:tabs>
        <w:spacing w:line="234" w:lineRule="auto"/>
        <w:ind w:left="40" w:right="46" w:firstLine="703"/>
        <w:rPr>
          <w:rFonts w:eastAsia="Times New Roman"/>
          <w:sz w:val="28"/>
          <w:szCs w:val="28"/>
        </w:rPr>
      </w:pPr>
      <w:r>
        <w:rPr>
          <w:rFonts w:eastAsia="Times New Roman"/>
          <w:sz w:val="28"/>
          <w:szCs w:val="28"/>
        </w:rPr>
        <w:t>Противорецидивное лечение с учетом сезонности процесса (курс витаминотерапии, фитотерапии, липотропные средства, УФО).</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20" w:lineRule="exact"/>
        <w:rPr>
          <w:sz w:val="20"/>
          <w:szCs w:val="20"/>
        </w:rPr>
      </w:pPr>
    </w:p>
    <w:p w:rsidR="00F53A1F" w:rsidRDefault="00587AE6" w:rsidP="00587AE6">
      <w:pPr>
        <w:numPr>
          <w:ilvl w:val="0"/>
          <w:numId w:val="510"/>
        </w:numPr>
        <w:tabs>
          <w:tab w:val="left" w:pos="1460"/>
        </w:tabs>
        <w:ind w:left="1460" w:hanging="717"/>
        <w:rPr>
          <w:rFonts w:eastAsia="Times New Roman"/>
          <w:b/>
          <w:bCs/>
          <w:sz w:val="28"/>
          <w:szCs w:val="28"/>
        </w:rPr>
      </w:pPr>
      <w:r>
        <w:rPr>
          <w:rFonts w:eastAsia="Times New Roman"/>
          <w:b/>
          <w:bCs/>
          <w:sz w:val="28"/>
          <w:szCs w:val="28"/>
        </w:rPr>
        <w:t>Ваш предположительный диагноз.</w:t>
      </w:r>
    </w:p>
    <w:p w:rsidR="00F53A1F" w:rsidRDefault="00587AE6">
      <w:pPr>
        <w:spacing w:line="236" w:lineRule="auto"/>
        <w:ind w:left="740"/>
        <w:rPr>
          <w:sz w:val="20"/>
          <w:szCs w:val="20"/>
        </w:rPr>
      </w:pPr>
      <w:r>
        <w:rPr>
          <w:rFonts w:eastAsia="Times New Roman"/>
          <w:sz w:val="28"/>
          <w:szCs w:val="28"/>
        </w:rPr>
        <w:t>КПЛ, эрозивно-язвенная форма на слизистой оболочке полости рта</w:t>
      </w:r>
    </w:p>
    <w:p w:rsidR="00F53A1F" w:rsidRDefault="00F53A1F">
      <w:pPr>
        <w:spacing w:line="220" w:lineRule="exact"/>
        <w:rPr>
          <w:sz w:val="20"/>
          <w:szCs w:val="20"/>
        </w:rPr>
      </w:pPr>
    </w:p>
    <w:p w:rsidR="00F53A1F" w:rsidRDefault="00587AE6" w:rsidP="00587AE6">
      <w:pPr>
        <w:numPr>
          <w:ilvl w:val="0"/>
          <w:numId w:val="511"/>
        </w:numPr>
        <w:tabs>
          <w:tab w:val="left" w:pos="1456"/>
        </w:tabs>
        <w:spacing w:line="234" w:lineRule="auto"/>
        <w:ind w:left="40" w:right="46" w:firstLine="703"/>
        <w:rPr>
          <w:rFonts w:eastAsia="Times New Roman"/>
          <w:b/>
          <w:bCs/>
          <w:sz w:val="28"/>
          <w:szCs w:val="28"/>
        </w:rPr>
      </w:pPr>
      <w:r>
        <w:rPr>
          <w:rFonts w:eastAsia="Times New Roman"/>
          <w:b/>
          <w:bCs/>
          <w:sz w:val="28"/>
          <w:szCs w:val="28"/>
        </w:rPr>
        <w:t>Какой диагностический феномен может подтвердить предполагаемый диагноз?</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Симптом «сетки Уикхема» - мелкая сетчатость на поверхности папул; симптом красного плоского лишая, особенно обычной его разновидности. Папулу или бляшку смазывают каким-либо жидким маслом (вазелиновым, подсолнечным и др.). При этом на поверхности элемента ясно видны белесовато-опалового цвета точки и пересекающиеся в виде сетки линии. Этот феномен объясняется неравномерным утолщением зернистого слоя эпидермиса (гранулезом), типичным для данного заболевания. При остроконечной, бородавчатой, пигментной, атрофической и других формах красного плоского лишая проба менее показательна.</w:t>
      </w:r>
    </w:p>
    <w:p w:rsidR="00F53A1F" w:rsidRDefault="00F53A1F">
      <w:pPr>
        <w:spacing w:line="231" w:lineRule="exact"/>
        <w:rPr>
          <w:rFonts w:eastAsia="Times New Roman"/>
          <w:b/>
          <w:bCs/>
          <w:sz w:val="28"/>
          <w:szCs w:val="28"/>
        </w:rPr>
      </w:pPr>
    </w:p>
    <w:p w:rsidR="00F53A1F" w:rsidRDefault="00587AE6" w:rsidP="00587AE6">
      <w:pPr>
        <w:numPr>
          <w:ilvl w:val="0"/>
          <w:numId w:val="511"/>
        </w:numPr>
        <w:tabs>
          <w:tab w:val="left" w:pos="1456"/>
        </w:tabs>
        <w:spacing w:line="234" w:lineRule="auto"/>
        <w:ind w:left="40" w:right="46" w:firstLine="703"/>
        <w:rPr>
          <w:rFonts w:eastAsia="Times New Roman"/>
          <w:b/>
          <w:bCs/>
          <w:sz w:val="28"/>
          <w:szCs w:val="28"/>
        </w:rPr>
      </w:pPr>
      <w:r>
        <w:rPr>
          <w:rFonts w:eastAsia="Times New Roman"/>
          <w:b/>
          <w:bCs/>
          <w:sz w:val="28"/>
          <w:szCs w:val="28"/>
        </w:rPr>
        <w:t>Каковы основные гистологические признаки данного заболевания?</w:t>
      </w:r>
    </w:p>
    <w:p w:rsidR="00F53A1F" w:rsidRDefault="00F53A1F">
      <w:pPr>
        <w:spacing w:line="11" w:lineRule="exact"/>
        <w:rPr>
          <w:rFonts w:eastAsia="Times New Roman"/>
          <w:b/>
          <w:bCs/>
          <w:sz w:val="28"/>
          <w:szCs w:val="28"/>
        </w:rPr>
      </w:pPr>
    </w:p>
    <w:p w:rsidR="00F53A1F" w:rsidRDefault="00587AE6">
      <w:pPr>
        <w:spacing w:line="235" w:lineRule="auto"/>
        <w:ind w:left="40" w:right="26" w:firstLine="710"/>
        <w:jc w:val="both"/>
        <w:rPr>
          <w:rFonts w:eastAsia="Times New Roman"/>
          <w:b/>
          <w:bCs/>
          <w:sz w:val="28"/>
          <w:szCs w:val="28"/>
        </w:rPr>
      </w:pPr>
      <w:r>
        <w:rPr>
          <w:rFonts w:eastAsia="Times New Roman"/>
          <w:sz w:val="28"/>
          <w:szCs w:val="28"/>
        </w:rPr>
        <w:t>Патоморфологические изменения при КПЛ: гиперкератоз, утолщение зернистого слоя (очаговый гран улез), акантоз (удлиненные межсосочковые отростки заострены книзу – симптом «пилы»), вакуольная дистрофия клеток базального слоя эпидермиса. Полосовидный инфильтрат в верхнем отделе дермы вплотную примыкает к эпидермису, «размывая» его нижнюю границу. В инфильтрате – лимфоциты (в основном, CD4) и гистиоциты. На границе между эпидермисом и дермой видны тельца Сиватта (коллоидные тельца) – дегенерированные кератиноциты. Иногда между эпидермисом и дермой отмечаются щелевидные пространства. Методом прямой иммунофлюоресценции на границе между эпидермисом и дермой выявляют обильные скопления фибрина, в тельцах Сиватта – lgM, реже IgA, IgG и компонент комплемента С</w:t>
      </w:r>
      <w:r>
        <w:rPr>
          <w:rFonts w:eastAsia="Times New Roman"/>
          <w:sz w:val="36"/>
          <w:szCs w:val="36"/>
          <w:vertAlign w:val="subscript"/>
        </w:rPr>
        <w:t>3</w:t>
      </w:r>
      <w:r>
        <w:rPr>
          <w:rFonts w:eastAsia="Times New Roman"/>
          <w:sz w:val="28"/>
          <w:szCs w:val="28"/>
        </w:rPr>
        <w:t>.</w:t>
      </w:r>
    </w:p>
    <w:p w:rsidR="00F53A1F" w:rsidRDefault="00F53A1F">
      <w:pPr>
        <w:spacing w:line="200" w:lineRule="exact"/>
        <w:rPr>
          <w:sz w:val="20"/>
          <w:szCs w:val="20"/>
        </w:rPr>
      </w:pPr>
    </w:p>
    <w:p w:rsidR="00F53A1F" w:rsidRDefault="00F53A1F">
      <w:pPr>
        <w:spacing w:line="247" w:lineRule="exact"/>
        <w:rPr>
          <w:sz w:val="20"/>
          <w:szCs w:val="20"/>
        </w:rPr>
      </w:pPr>
    </w:p>
    <w:p w:rsidR="00F53A1F" w:rsidRDefault="00587AE6">
      <w:pPr>
        <w:ind w:right="26"/>
        <w:jc w:val="right"/>
        <w:rPr>
          <w:sz w:val="20"/>
          <w:szCs w:val="20"/>
        </w:rPr>
      </w:pPr>
      <w:r>
        <w:rPr>
          <w:rFonts w:eastAsia="Times New Roman"/>
          <w:sz w:val="24"/>
          <w:szCs w:val="24"/>
        </w:rPr>
        <w:t>167</w:t>
      </w:r>
    </w:p>
    <w:p w:rsidR="00F53A1F" w:rsidRDefault="00F53A1F">
      <w:pPr>
        <w:sectPr w:rsidR="00F53A1F">
          <w:pgSz w:w="11900" w:h="16838"/>
          <w:pgMar w:top="1440" w:right="1440" w:bottom="120" w:left="1440" w:header="0" w:footer="0" w:gutter="0"/>
          <w:cols w:space="720" w:equalWidth="0">
            <w:col w:w="9026"/>
          </w:cols>
        </w:sectPr>
      </w:pPr>
    </w:p>
    <w:p w:rsidR="00F53A1F" w:rsidRDefault="00F53A1F">
      <w:pPr>
        <w:spacing w:line="30" w:lineRule="exact"/>
        <w:rPr>
          <w:sz w:val="20"/>
          <w:szCs w:val="20"/>
        </w:rPr>
      </w:pPr>
    </w:p>
    <w:p w:rsidR="00F53A1F" w:rsidRDefault="00587AE6" w:rsidP="00587AE6">
      <w:pPr>
        <w:numPr>
          <w:ilvl w:val="1"/>
          <w:numId w:val="512"/>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данной больной?</w:t>
      </w:r>
    </w:p>
    <w:p w:rsidR="00F53A1F" w:rsidRDefault="00F53A1F">
      <w:pPr>
        <w:spacing w:line="12" w:lineRule="exact"/>
        <w:rPr>
          <w:rFonts w:eastAsia="Times New Roman"/>
          <w:b/>
          <w:bCs/>
          <w:sz w:val="28"/>
          <w:szCs w:val="28"/>
        </w:rPr>
      </w:pPr>
    </w:p>
    <w:p w:rsidR="00F53A1F" w:rsidRDefault="00587AE6" w:rsidP="00587AE6">
      <w:pPr>
        <w:numPr>
          <w:ilvl w:val="0"/>
          <w:numId w:val="512"/>
        </w:numPr>
        <w:tabs>
          <w:tab w:val="left" w:pos="325"/>
        </w:tabs>
        <w:spacing w:line="234" w:lineRule="auto"/>
        <w:ind w:left="40" w:right="26" w:hanging="6"/>
        <w:rPr>
          <w:rFonts w:eastAsia="Times New Roman"/>
          <w:sz w:val="28"/>
          <w:szCs w:val="28"/>
        </w:rPr>
      </w:pPr>
      <w:r>
        <w:rPr>
          <w:rFonts w:eastAsia="Times New Roman"/>
          <w:sz w:val="28"/>
          <w:szCs w:val="28"/>
        </w:rPr>
        <w:t>папулёзным сифилидом, псориазом, лейкоплакией, эрозивно-язвенным стоматитом.</w:t>
      </w:r>
    </w:p>
    <w:p w:rsidR="00F53A1F" w:rsidRDefault="00F53A1F">
      <w:pPr>
        <w:spacing w:line="342" w:lineRule="exact"/>
        <w:rPr>
          <w:sz w:val="20"/>
          <w:szCs w:val="20"/>
        </w:rPr>
      </w:pPr>
    </w:p>
    <w:p w:rsidR="00F53A1F" w:rsidRDefault="00587AE6">
      <w:pPr>
        <w:ind w:left="40" w:right="46" w:firstLine="710"/>
        <w:rPr>
          <w:sz w:val="20"/>
          <w:szCs w:val="20"/>
        </w:rPr>
      </w:pPr>
      <w:r>
        <w:rPr>
          <w:rFonts w:eastAsia="Times New Roman"/>
          <w:b/>
          <w:bCs/>
          <w:sz w:val="28"/>
          <w:szCs w:val="28"/>
        </w:rPr>
        <w:t>5. Какие клинические формы данного заболевания вы знаете?</w:t>
      </w:r>
    </w:p>
    <w:p w:rsidR="00F53A1F" w:rsidRDefault="00F53A1F">
      <w:pPr>
        <w:spacing w:line="303" w:lineRule="exact"/>
        <w:rPr>
          <w:sz w:val="20"/>
          <w:szCs w:val="20"/>
        </w:rPr>
      </w:pPr>
    </w:p>
    <w:p w:rsidR="00F53A1F" w:rsidRDefault="00587AE6">
      <w:pPr>
        <w:tabs>
          <w:tab w:val="left" w:pos="3280"/>
          <w:tab w:val="left" w:pos="5340"/>
          <w:tab w:val="left" w:pos="7500"/>
        </w:tabs>
        <w:ind w:left="740"/>
        <w:rPr>
          <w:sz w:val="20"/>
          <w:szCs w:val="20"/>
        </w:rPr>
      </w:pPr>
      <w:r>
        <w:rPr>
          <w:rFonts w:eastAsia="Times New Roman"/>
          <w:sz w:val="28"/>
          <w:szCs w:val="28"/>
        </w:rPr>
        <w:t>Гипертрофическая,</w:t>
      </w:r>
      <w:r>
        <w:rPr>
          <w:rFonts w:eastAsia="Times New Roman"/>
          <w:sz w:val="28"/>
          <w:szCs w:val="28"/>
        </w:rPr>
        <w:tab/>
        <w:t>пемфигоидная,</w:t>
      </w:r>
      <w:r>
        <w:rPr>
          <w:rFonts w:eastAsia="Times New Roman"/>
          <w:sz w:val="28"/>
          <w:szCs w:val="28"/>
        </w:rPr>
        <w:tab/>
        <w:t>фолликулярная,</w:t>
      </w:r>
      <w:r>
        <w:rPr>
          <w:sz w:val="20"/>
          <w:szCs w:val="20"/>
        </w:rPr>
        <w:tab/>
      </w:r>
      <w:r>
        <w:rPr>
          <w:rFonts w:eastAsia="Times New Roman"/>
          <w:sz w:val="27"/>
          <w:szCs w:val="27"/>
        </w:rPr>
        <w:t>пигментная,</w:t>
      </w:r>
    </w:p>
    <w:p w:rsidR="00F53A1F" w:rsidRDefault="00F53A1F">
      <w:pPr>
        <w:spacing w:line="15" w:lineRule="exact"/>
        <w:rPr>
          <w:sz w:val="20"/>
          <w:szCs w:val="20"/>
        </w:rPr>
      </w:pPr>
    </w:p>
    <w:p w:rsidR="00F53A1F" w:rsidRDefault="00587AE6">
      <w:pPr>
        <w:spacing w:line="234" w:lineRule="auto"/>
        <w:ind w:left="40" w:right="26"/>
        <w:rPr>
          <w:sz w:val="20"/>
          <w:szCs w:val="20"/>
        </w:rPr>
      </w:pPr>
      <w:r>
        <w:rPr>
          <w:rFonts w:eastAsia="Times New Roman"/>
          <w:sz w:val="28"/>
          <w:szCs w:val="28"/>
        </w:rPr>
        <w:t>эритематозная, кольцевидная, эрозивно-язвенная, линеарная, псориазифорная, веррукозная.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21" w:lineRule="exact"/>
        <w:rPr>
          <w:sz w:val="20"/>
          <w:szCs w:val="20"/>
        </w:rPr>
      </w:pPr>
    </w:p>
    <w:p w:rsidR="00F53A1F" w:rsidRDefault="00587AE6" w:rsidP="00587AE6">
      <w:pPr>
        <w:numPr>
          <w:ilvl w:val="0"/>
          <w:numId w:val="513"/>
        </w:numPr>
        <w:tabs>
          <w:tab w:val="left" w:pos="1120"/>
        </w:tabs>
        <w:ind w:left="1120" w:hanging="377"/>
        <w:rPr>
          <w:rFonts w:eastAsia="Times New Roman"/>
          <w:b/>
          <w:bCs/>
          <w:sz w:val="28"/>
          <w:szCs w:val="28"/>
        </w:rPr>
      </w:pPr>
      <w:r>
        <w:rPr>
          <w:rFonts w:eastAsia="Times New Roman"/>
          <w:b/>
          <w:bCs/>
          <w:sz w:val="28"/>
          <w:szCs w:val="28"/>
        </w:rPr>
        <w:t>Поставьте диагноз.</w:t>
      </w:r>
    </w:p>
    <w:p w:rsidR="00F53A1F" w:rsidRDefault="00F53A1F">
      <w:pPr>
        <w:spacing w:line="1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Синдром Гриншпана-Потекаева (сочетание эрозивно-язвенной формы красного плоского лишая с сахарным диабетом и артериальной гипертензией).</w:t>
      </w:r>
    </w:p>
    <w:p w:rsidR="00F53A1F" w:rsidRDefault="00F53A1F">
      <w:pPr>
        <w:spacing w:line="206" w:lineRule="exact"/>
        <w:rPr>
          <w:sz w:val="20"/>
          <w:szCs w:val="20"/>
        </w:rPr>
      </w:pPr>
    </w:p>
    <w:p w:rsidR="00F53A1F" w:rsidRDefault="00587AE6" w:rsidP="00587AE6">
      <w:pPr>
        <w:numPr>
          <w:ilvl w:val="0"/>
          <w:numId w:val="514"/>
        </w:numPr>
        <w:tabs>
          <w:tab w:val="left" w:pos="1120"/>
        </w:tabs>
        <w:ind w:left="1120" w:hanging="37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6" w:lineRule="auto"/>
        <w:ind w:left="40" w:right="46" w:firstLine="710"/>
        <w:rPr>
          <w:sz w:val="20"/>
          <w:szCs w:val="20"/>
        </w:rPr>
      </w:pPr>
      <w:r>
        <w:rPr>
          <w:rFonts w:eastAsia="Times New Roman"/>
          <w:sz w:val="28"/>
          <w:szCs w:val="28"/>
        </w:rPr>
        <w:t>Этиология и патогенез заболевания изучены недостаточно. Существует несколько гипотез возникновения красного плоского лишая: вирусная, нейроэндокринная, интоксикационная, иммуноаллергическая.</w:t>
      </w:r>
    </w:p>
    <w:p w:rsidR="00F53A1F" w:rsidRDefault="00F53A1F">
      <w:pPr>
        <w:spacing w:line="16"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В пользу нейроэндокринной или неврогенной гипотезы свидетельствуют случаи внезапного развития дерматоза или его рецидивов после психической травмы. Интоксикационная гипотеза рассматривает связь возникновения красного плоского лишая с токсическим воздействием на организм лекарственных препаратов. Согласно иммуноаллергической теории в патогенезе заболевания важная роль отводится состоянию клеточного звена иммунной системы. В частности, у больных красным плоским лишаем установлено снижение количества Т-клеток и увеличение коэффициента Т-хелперы/Т-супрессоры в крови и очагах поражения. В эпидермисе и инфильтратах вокруг сосудов обнаруживают активированные Т-лимфоциты, что свидетельствует о наличии цитотоксических иммунных реакций, направленных против клеток базального слоя эпидермиса. Обычно в основе развития красного плоского лишая лежат комплексные нейрогуморальные и иммуноаллергические нарушения.</w:t>
      </w:r>
    </w:p>
    <w:p w:rsidR="00F53A1F" w:rsidRDefault="00F53A1F">
      <w:pPr>
        <w:spacing w:line="346"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3. С какими дерматозами необходимо провести дифференциальную диагностику данного заболевания?</w:t>
      </w:r>
    </w:p>
    <w:p w:rsidR="00F53A1F" w:rsidRDefault="00F53A1F">
      <w:pPr>
        <w:spacing w:line="12" w:lineRule="exact"/>
        <w:rPr>
          <w:sz w:val="20"/>
          <w:szCs w:val="20"/>
        </w:rPr>
      </w:pPr>
    </w:p>
    <w:p w:rsidR="00F53A1F" w:rsidRDefault="00587AE6">
      <w:pPr>
        <w:spacing w:line="234" w:lineRule="auto"/>
        <w:ind w:left="40" w:right="46" w:firstLine="779"/>
        <w:jc w:val="both"/>
        <w:rPr>
          <w:sz w:val="20"/>
          <w:szCs w:val="20"/>
        </w:rPr>
      </w:pPr>
      <w:r>
        <w:rPr>
          <w:rFonts w:eastAsia="Times New Roman"/>
          <w:sz w:val="28"/>
          <w:szCs w:val="28"/>
        </w:rPr>
        <w:t>Папулёзный сифилид, псориаз, лейкоплакия, болезнь Дарье, атопический дерматит.</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10" w:lineRule="exact"/>
        <w:rPr>
          <w:sz w:val="20"/>
          <w:szCs w:val="20"/>
        </w:rPr>
      </w:pPr>
    </w:p>
    <w:p w:rsidR="00F53A1F" w:rsidRDefault="00587AE6">
      <w:pPr>
        <w:ind w:left="40"/>
        <w:rPr>
          <w:sz w:val="20"/>
          <w:szCs w:val="20"/>
        </w:rPr>
      </w:pPr>
      <w:r>
        <w:rPr>
          <w:rFonts w:eastAsia="Times New Roman"/>
          <w:sz w:val="24"/>
          <w:szCs w:val="24"/>
        </w:rPr>
        <w:t>168</w:t>
      </w:r>
    </w:p>
    <w:p w:rsidR="00F53A1F" w:rsidRDefault="00F53A1F">
      <w:pPr>
        <w:sectPr w:rsidR="00F53A1F">
          <w:pgSz w:w="11900" w:h="16838"/>
          <w:pgMar w:top="1440" w:right="1440" w:bottom="120" w:left="1440" w:header="0" w:footer="0" w:gutter="0"/>
          <w:cols w:space="720" w:equalWidth="0">
            <w:col w:w="9026"/>
          </w:cols>
        </w:sectPr>
      </w:pPr>
    </w:p>
    <w:p w:rsidR="00F53A1F" w:rsidRDefault="00587AE6" w:rsidP="00587AE6">
      <w:pPr>
        <w:numPr>
          <w:ilvl w:val="0"/>
          <w:numId w:val="515"/>
        </w:numPr>
        <w:tabs>
          <w:tab w:val="left" w:pos="1174"/>
        </w:tabs>
        <w:spacing w:line="234" w:lineRule="auto"/>
        <w:ind w:left="40" w:right="46" w:firstLine="703"/>
        <w:rPr>
          <w:rFonts w:eastAsia="Times New Roman"/>
          <w:b/>
          <w:bCs/>
          <w:sz w:val="28"/>
          <w:szCs w:val="28"/>
        </w:rPr>
      </w:pPr>
      <w:r>
        <w:rPr>
          <w:rFonts w:eastAsia="Times New Roman"/>
          <w:b/>
          <w:bCs/>
          <w:sz w:val="28"/>
          <w:szCs w:val="28"/>
        </w:rPr>
        <w:t>Врачей каких специальностей Вы привлекли бы к решению вопросов диагностики, лечения и профилактики?</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Эндокринолог, кардиолог, гастроэнтеролог, стоматолог.</w:t>
      </w:r>
    </w:p>
    <w:p w:rsidR="00F53A1F" w:rsidRDefault="00F53A1F">
      <w:pPr>
        <w:spacing w:line="204" w:lineRule="exact"/>
        <w:rPr>
          <w:rFonts w:eastAsia="Times New Roman"/>
          <w:b/>
          <w:bCs/>
          <w:sz w:val="28"/>
          <w:szCs w:val="28"/>
        </w:rPr>
      </w:pPr>
    </w:p>
    <w:p w:rsidR="00F53A1F" w:rsidRDefault="00587AE6" w:rsidP="00587AE6">
      <w:pPr>
        <w:numPr>
          <w:ilvl w:val="0"/>
          <w:numId w:val="515"/>
        </w:numPr>
        <w:tabs>
          <w:tab w:val="left" w:pos="1160"/>
        </w:tabs>
        <w:ind w:left="1160" w:hanging="417"/>
        <w:rPr>
          <w:rFonts w:eastAsia="Times New Roman"/>
          <w:b/>
          <w:bCs/>
          <w:sz w:val="28"/>
          <w:szCs w:val="28"/>
        </w:rPr>
      </w:pPr>
      <w:r>
        <w:rPr>
          <w:rFonts w:eastAsia="Times New Roman"/>
          <w:b/>
          <w:bCs/>
          <w:sz w:val="28"/>
          <w:szCs w:val="28"/>
        </w:rPr>
        <w:t>Составьте план лечения больной.</w:t>
      </w:r>
    </w:p>
    <w:p w:rsidR="00F53A1F" w:rsidRDefault="00587AE6">
      <w:pPr>
        <w:spacing w:line="237" w:lineRule="auto"/>
        <w:ind w:left="820"/>
        <w:rPr>
          <w:sz w:val="20"/>
          <w:szCs w:val="20"/>
        </w:rPr>
      </w:pPr>
      <w:r>
        <w:rPr>
          <w:rFonts w:eastAsia="Times New Roman"/>
          <w:sz w:val="28"/>
          <w:szCs w:val="28"/>
        </w:rPr>
        <w:t>Общая терапия:</w:t>
      </w:r>
    </w:p>
    <w:p w:rsidR="00F53A1F" w:rsidRDefault="00587AE6" w:rsidP="00587AE6">
      <w:pPr>
        <w:numPr>
          <w:ilvl w:val="0"/>
          <w:numId w:val="516"/>
        </w:numPr>
        <w:tabs>
          <w:tab w:val="left" w:pos="1460"/>
        </w:tabs>
        <w:ind w:left="1460" w:hanging="717"/>
        <w:rPr>
          <w:rFonts w:eastAsia="Times New Roman"/>
          <w:sz w:val="28"/>
          <w:szCs w:val="28"/>
        </w:rPr>
      </w:pPr>
      <w:r>
        <w:rPr>
          <w:rFonts w:eastAsia="Times New Roman"/>
          <w:sz w:val="28"/>
          <w:szCs w:val="28"/>
        </w:rPr>
        <w:t>Антибиотикотерапия (препараты пенициллинового ряда).</w:t>
      </w:r>
    </w:p>
    <w:p w:rsidR="00F53A1F" w:rsidRDefault="00F53A1F">
      <w:pPr>
        <w:spacing w:line="15" w:lineRule="exact"/>
        <w:rPr>
          <w:rFonts w:eastAsia="Times New Roman"/>
          <w:sz w:val="28"/>
          <w:szCs w:val="28"/>
        </w:rPr>
      </w:pPr>
    </w:p>
    <w:p w:rsidR="00F53A1F" w:rsidRDefault="00587AE6" w:rsidP="00587AE6">
      <w:pPr>
        <w:numPr>
          <w:ilvl w:val="0"/>
          <w:numId w:val="516"/>
        </w:numPr>
        <w:tabs>
          <w:tab w:val="left" w:pos="1456"/>
        </w:tabs>
        <w:spacing w:line="234" w:lineRule="auto"/>
        <w:ind w:left="40" w:right="46" w:firstLine="703"/>
        <w:rPr>
          <w:rFonts w:eastAsia="Times New Roman"/>
          <w:sz w:val="28"/>
          <w:szCs w:val="28"/>
        </w:rPr>
      </w:pPr>
      <w:r>
        <w:rPr>
          <w:rFonts w:eastAsia="Times New Roman"/>
          <w:sz w:val="28"/>
          <w:szCs w:val="28"/>
        </w:rPr>
        <w:t>Антигистаминные препараты (супрастин, тавегил, телфаст, эриус, зиртек, ломилан).</w:t>
      </w:r>
    </w:p>
    <w:p w:rsidR="00F53A1F" w:rsidRDefault="00F53A1F">
      <w:pPr>
        <w:spacing w:line="15" w:lineRule="exact"/>
        <w:rPr>
          <w:rFonts w:eastAsia="Times New Roman"/>
          <w:sz w:val="28"/>
          <w:szCs w:val="28"/>
        </w:rPr>
      </w:pPr>
    </w:p>
    <w:p w:rsidR="00F53A1F" w:rsidRDefault="00587AE6" w:rsidP="00587AE6">
      <w:pPr>
        <w:numPr>
          <w:ilvl w:val="0"/>
          <w:numId w:val="516"/>
        </w:numPr>
        <w:tabs>
          <w:tab w:val="left" w:pos="1456"/>
        </w:tabs>
        <w:spacing w:line="234" w:lineRule="auto"/>
        <w:ind w:left="40" w:right="46" w:firstLine="703"/>
        <w:rPr>
          <w:rFonts w:eastAsia="Times New Roman"/>
          <w:sz w:val="28"/>
          <w:szCs w:val="28"/>
        </w:rPr>
      </w:pPr>
      <w:r>
        <w:rPr>
          <w:rFonts w:eastAsia="Times New Roman"/>
          <w:sz w:val="28"/>
          <w:szCs w:val="28"/>
        </w:rPr>
        <w:t>Дезинтоксикационная терапия (реополиглюкин, ацесоль, полиоксидин).</w:t>
      </w:r>
    </w:p>
    <w:p w:rsidR="00F53A1F" w:rsidRDefault="00F53A1F">
      <w:pPr>
        <w:spacing w:line="16" w:lineRule="exact"/>
        <w:rPr>
          <w:rFonts w:eastAsia="Times New Roman"/>
          <w:sz w:val="28"/>
          <w:szCs w:val="28"/>
        </w:rPr>
      </w:pPr>
    </w:p>
    <w:p w:rsidR="00F53A1F" w:rsidRDefault="00587AE6" w:rsidP="00587AE6">
      <w:pPr>
        <w:numPr>
          <w:ilvl w:val="0"/>
          <w:numId w:val="516"/>
        </w:numPr>
        <w:tabs>
          <w:tab w:val="left" w:pos="1456"/>
        </w:tabs>
        <w:spacing w:line="234" w:lineRule="auto"/>
        <w:ind w:left="40" w:right="46" w:firstLine="703"/>
        <w:rPr>
          <w:rFonts w:eastAsia="Times New Roman"/>
          <w:sz w:val="28"/>
          <w:szCs w:val="28"/>
        </w:rPr>
      </w:pPr>
      <w:r>
        <w:rPr>
          <w:rFonts w:eastAsia="Times New Roman"/>
          <w:sz w:val="28"/>
          <w:szCs w:val="28"/>
        </w:rPr>
        <w:t>Гипосенсибилизирующая терапия (кальций хлорид 10%, глюконат кальция 10%, тиосульфат натрия 30%).</w:t>
      </w:r>
    </w:p>
    <w:p w:rsidR="00F53A1F" w:rsidRDefault="00F53A1F">
      <w:pPr>
        <w:spacing w:line="1" w:lineRule="exact"/>
        <w:rPr>
          <w:rFonts w:eastAsia="Times New Roman"/>
          <w:sz w:val="28"/>
          <w:szCs w:val="28"/>
        </w:rPr>
      </w:pPr>
    </w:p>
    <w:p w:rsidR="00F53A1F" w:rsidRDefault="00587AE6" w:rsidP="00587AE6">
      <w:pPr>
        <w:numPr>
          <w:ilvl w:val="0"/>
          <w:numId w:val="516"/>
        </w:numPr>
        <w:tabs>
          <w:tab w:val="left" w:pos="1460"/>
        </w:tabs>
        <w:ind w:left="1460" w:hanging="717"/>
        <w:rPr>
          <w:rFonts w:eastAsia="Times New Roman"/>
          <w:sz w:val="28"/>
          <w:szCs w:val="28"/>
        </w:rPr>
      </w:pPr>
      <w:r>
        <w:rPr>
          <w:rFonts w:eastAsia="Times New Roman"/>
          <w:sz w:val="28"/>
          <w:szCs w:val="28"/>
        </w:rPr>
        <w:t>Гепатопротекторы (эссенциале, хофитол, карсил ).</w:t>
      </w:r>
    </w:p>
    <w:p w:rsidR="00F53A1F" w:rsidRDefault="00F53A1F">
      <w:pPr>
        <w:spacing w:line="15" w:lineRule="exact"/>
        <w:rPr>
          <w:rFonts w:eastAsia="Times New Roman"/>
          <w:sz w:val="28"/>
          <w:szCs w:val="28"/>
        </w:rPr>
      </w:pPr>
    </w:p>
    <w:p w:rsidR="00F53A1F" w:rsidRDefault="00587AE6" w:rsidP="00587AE6">
      <w:pPr>
        <w:numPr>
          <w:ilvl w:val="0"/>
          <w:numId w:val="516"/>
        </w:numPr>
        <w:tabs>
          <w:tab w:val="left" w:pos="1456"/>
        </w:tabs>
        <w:spacing w:line="234" w:lineRule="auto"/>
        <w:ind w:left="40" w:right="46" w:firstLine="703"/>
        <w:rPr>
          <w:rFonts w:eastAsia="Times New Roman"/>
          <w:sz w:val="28"/>
          <w:szCs w:val="28"/>
        </w:rPr>
      </w:pPr>
      <w:r>
        <w:rPr>
          <w:rFonts w:eastAsia="Times New Roman"/>
          <w:sz w:val="28"/>
          <w:szCs w:val="28"/>
        </w:rPr>
        <w:t>Седативная терапия (настойка валерианы, настойка пустырника, микстура с бромом).</w:t>
      </w:r>
    </w:p>
    <w:p w:rsidR="00F53A1F" w:rsidRDefault="00F53A1F">
      <w:pPr>
        <w:spacing w:line="1" w:lineRule="exact"/>
        <w:rPr>
          <w:rFonts w:eastAsia="Times New Roman"/>
          <w:sz w:val="28"/>
          <w:szCs w:val="28"/>
        </w:rPr>
      </w:pPr>
    </w:p>
    <w:p w:rsidR="00F53A1F" w:rsidRDefault="00587AE6" w:rsidP="00587AE6">
      <w:pPr>
        <w:numPr>
          <w:ilvl w:val="0"/>
          <w:numId w:val="516"/>
        </w:numPr>
        <w:tabs>
          <w:tab w:val="left" w:pos="1460"/>
        </w:tabs>
        <w:ind w:left="1460" w:hanging="717"/>
        <w:rPr>
          <w:rFonts w:eastAsia="Times New Roman"/>
          <w:sz w:val="28"/>
          <w:szCs w:val="28"/>
        </w:rPr>
      </w:pPr>
      <w:r>
        <w:rPr>
          <w:rFonts w:eastAsia="Times New Roman"/>
          <w:sz w:val="28"/>
          <w:szCs w:val="28"/>
        </w:rPr>
        <w:t>Витаминотерапия (А, Е, В, РР, С, Р, D2).</w:t>
      </w:r>
    </w:p>
    <w:p w:rsidR="00F53A1F" w:rsidRDefault="00587AE6" w:rsidP="00587AE6">
      <w:pPr>
        <w:numPr>
          <w:ilvl w:val="0"/>
          <w:numId w:val="516"/>
        </w:numPr>
        <w:tabs>
          <w:tab w:val="left" w:pos="1460"/>
        </w:tabs>
        <w:ind w:left="1460" w:hanging="717"/>
        <w:rPr>
          <w:rFonts w:eastAsia="Times New Roman"/>
          <w:sz w:val="28"/>
          <w:szCs w:val="28"/>
        </w:rPr>
      </w:pPr>
      <w:r>
        <w:rPr>
          <w:rFonts w:eastAsia="Times New Roman"/>
          <w:sz w:val="28"/>
          <w:szCs w:val="28"/>
        </w:rPr>
        <w:t>Физиолечение (УФО, магнитотерапия).</w:t>
      </w:r>
    </w:p>
    <w:p w:rsidR="00F53A1F" w:rsidRDefault="00F53A1F">
      <w:pPr>
        <w:spacing w:line="14" w:lineRule="exact"/>
        <w:rPr>
          <w:rFonts w:eastAsia="Times New Roman"/>
          <w:sz w:val="28"/>
          <w:szCs w:val="28"/>
        </w:rPr>
      </w:pPr>
    </w:p>
    <w:p w:rsidR="00F53A1F" w:rsidRDefault="00587AE6" w:rsidP="00587AE6">
      <w:pPr>
        <w:numPr>
          <w:ilvl w:val="0"/>
          <w:numId w:val="516"/>
        </w:numPr>
        <w:tabs>
          <w:tab w:val="left" w:pos="1456"/>
        </w:tabs>
        <w:spacing w:line="234" w:lineRule="auto"/>
        <w:ind w:left="40" w:right="26" w:firstLine="703"/>
        <w:rPr>
          <w:rFonts w:eastAsia="Times New Roman"/>
          <w:sz w:val="28"/>
          <w:szCs w:val="28"/>
        </w:rPr>
      </w:pPr>
      <w:r>
        <w:rPr>
          <w:rFonts w:eastAsia="Times New Roman"/>
          <w:sz w:val="28"/>
          <w:szCs w:val="28"/>
        </w:rPr>
        <w:t>Санация очагов инфекции, лечение сопутствующих заболеваний.</w:t>
      </w:r>
    </w:p>
    <w:p w:rsidR="00F53A1F" w:rsidRDefault="00F53A1F">
      <w:pPr>
        <w:spacing w:line="1" w:lineRule="exact"/>
        <w:rPr>
          <w:rFonts w:eastAsia="Times New Roman"/>
          <w:sz w:val="28"/>
          <w:szCs w:val="28"/>
        </w:rPr>
      </w:pPr>
    </w:p>
    <w:p w:rsidR="00F53A1F" w:rsidRDefault="00587AE6" w:rsidP="00587AE6">
      <w:pPr>
        <w:numPr>
          <w:ilvl w:val="0"/>
          <w:numId w:val="516"/>
        </w:numPr>
        <w:tabs>
          <w:tab w:val="left" w:pos="1460"/>
        </w:tabs>
        <w:ind w:left="1460" w:hanging="717"/>
        <w:rPr>
          <w:rFonts w:eastAsia="Times New Roman"/>
          <w:sz w:val="28"/>
          <w:szCs w:val="28"/>
        </w:rPr>
      </w:pPr>
      <w:r>
        <w:rPr>
          <w:rFonts w:eastAsia="Times New Roman"/>
          <w:sz w:val="28"/>
          <w:szCs w:val="28"/>
        </w:rPr>
        <w:t>Санаторно-курортное лечение.</w:t>
      </w:r>
    </w:p>
    <w:p w:rsidR="00F53A1F" w:rsidRDefault="00587AE6">
      <w:pPr>
        <w:ind w:left="740"/>
        <w:rPr>
          <w:sz w:val="20"/>
          <w:szCs w:val="20"/>
        </w:rPr>
      </w:pPr>
      <w:r>
        <w:rPr>
          <w:rFonts w:eastAsia="Times New Roman"/>
          <w:sz w:val="28"/>
          <w:szCs w:val="28"/>
        </w:rPr>
        <w:t>Наружная терапия:</w:t>
      </w:r>
    </w:p>
    <w:p w:rsidR="00F53A1F" w:rsidRDefault="00F53A1F">
      <w:pPr>
        <w:spacing w:line="14"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Взбалтываемые взвеси, растворы, линименты с ментолом, анестезином, 3-4% лимонным спиртом, димексидом. Предварительно участки поражения можно смазывать противозудными жидкостями (с ментолом, анестезином, димедролом, карболовой, лимонной, уксусной кислотой).</w:t>
      </w:r>
    </w:p>
    <w:p w:rsidR="00F53A1F" w:rsidRDefault="00F53A1F">
      <w:pPr>
        <w:spacing w:line="21" w:lineRule="exact"/>
        <w:rPr>
          <w:sz w:val="20"/>
          <w:szCs w:val="20"/>
        </w:rPr>
      </w:pPr>
    </w:p>
    <w:p w:rsidR="00F53A1F" w:rsidRDefault="00587AE6">
      <w:pPr>
        <w:spacing w:line="234" w:lineRule="auto"/>
        <w:ind w:left="740" w:right="46"/>
        <w:rPr>
          <w:sz w:val="20"/>
          <w:szCs w:val="20"/>
        </w:rPr>
      </w:pPr>
      <w:r>
        <w:rPr>
          <w:rFonts w:eastAsia="Times New Roman"/>
          <w:sz w:val="28"/>
          <w:szCs w:val="28"/>
        </w:rPr>
        <w:t>Кортикостероидные мази (элоком, акридерм, локоид, адвантан). Санация полости рта и глотки (исключение травматизации острыми</w:t>
      </w:r>
    </w:p>
    <w:p w:rsidR="00F53A1F" w:rsidRDefault="00F53A1F">
      <w:pPr>
        <w:spacing w:line="15" w:lineRule="exact"/>
        <w:rPr>
          <w:sz w:val="20"/>
          <w:szCs w:val="20"/>
        </w:rPr>
      </w:pPr>
    </w:p>
    <w:p w:rsidR="00F53A1F" w:rsidRDefault="00587AE6">
      <w:pPr>
        <w:spacing w:line="234" w:lineRule="auto"/>
        <w:ind w:left="40" w:right="26"/>
        <w:jc w:val="both"/>
        <w:rPr>
          <w:sz w:val="20"/>
          <w:szCs w:val="20"/>
        </w:rPr>
      </w:pPr>
      <w:r>
        <w:rPr>
          <w:rFonts w:eastAsia="Times New Roman"/>
          <w:sz w:val="28"/>
          <w:szCs w:val="28"/>
        </w:rPr>
        <w:t>краями зубов, протезами, не желательно присутствие во рту, разнородных металлов).</w:t>
      </w:r>
    </w:p>
    <w:p w:rsidR="00F53A1F" w:rsidRDefault="00F53A1F">
      <w:pPr>
        <w:spacing w:line="17"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Полоскание полости рта растворами: 2-3% борной кислоты, 0,02 % фурацилина, натрия гидрокарбоната, 1% танина. Смазывания 3,44% масляным раствором ретинола, аеколом, аевитом, 1% водным раствором метиленового синего. Аппликации с каротолином, маслом шиповника, гелем солкосерила, винилином.</w:t>
      </w:r>
    </w:p>
    <w:p w:rsidR="00F53A1F" w:rsidRDefault="00F53A1F">
      <w:pPr>
        <w:spacing w:line="6" w:lineRule="exact"/>
        <w:rPr>
          <w:sz w:val="20"/>
          <w:szCs w:val="20"/>
        </w:rPr>
      </w:pPr>
    </w:p>
    <w:p w:rsidR="00F53A1F" w:rsidRDefault="00587AE6">
      <w:pPr>
        <w:ind w:left="740"/>
        <w:rPr>
          <w:sz w:val="20"/>
          <w:szCs w:val="20"/>
        </w:rPr>
      </w:pPr>
      <w:r>
        <w:rPr>
          <w:rFonts w:eastAsia="Times New Roman"/>
          <w:sz w:val="28"/>
          <w:szCs w:val="28"/>
        </w:rPr>
        <w:t>Местный гелий-неоновый лазер.</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20" w:lineRule="exact"/>
        <w:rPr>
          <w:sz w:val="20"/>
          <w:szCs w:val="20"/>
        </w:rPr>
      </w:pPr>
    </w:p>
    <w:p w:rsidR="00F53A1F" w:rsidRDefault="00587AE6" w:rsidP="00587AE6">
      <w:pPr>
        <w:numPr>
          <w:ilvl w:val="0"/>
          <w:numId w:val="517"/>
        </w:numPr>
        <w:tabs>
          <w:tab w:val="left" w:pos="1460"/>
        </w:tabs>
        <w:ind w:left="1460" w:hanging="717"/>
        <w:rPr>
          <w:rFonts w:eastAsia="Times New Roman"/>
          <w:b/>
          <w:bCs/>
          <w:sz w:val="28"/>
          <w:szCs w:val="28"/>
        </w:rPr>
      </w:pPr>
      <w:r>
        <w:rPr>
          <w:rFonts w:eastAsia="Times New Roman"/>
          <w:b/>
          <w:bCs/>
          <w:sz w:val="28"/>
          <w:szCs w:val="28"/>
        </w:rPr>
        <w:t>Поставьте предварительный диагноз.</w:t>
      </w:r>
    </w:p>
    <w:p w:rsidR="00F53A1F" w:rsidRDefault="00F53A1F">
      <w:pPr>
        <w:spacing w:line="1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Распространенный псориаз, смешанная форма, стационарная стадия. Псориатическая артропатия?</w:t>
      </w:r>
    </w:p>
    <w:p w:rsidR="00F53A1F" w:rsidRDefault="00F53A1F">
      <w:pPr>
        <w:spacing w:line="221"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xml:space="preserve">2. </w:t>
      </w:r>
      <w:r>
        <w:rPr>
          <w:rFonts w:eastAsia="Times New Roman"/>
          <w:b/>
          <w:bCs/>
          <w:sz w:val="28"/>
          <w:szCs w:val="28"/>
        </w:rPr>
        <w:t>Какие дополнительные исследования необходимо</w:t>
      </w:r>
      <w:r>
        <w:rPr>
          <w:rFonts w:eastAsia="Times New Roman"/>
          <w:sz w:val="28"/>
          <w:szCs w:val="28"/>
        </w:rPr>
        <w:t xml:space="preserve"> </w:t>
      </w:r>
      <w:r>
        <w:rPr>
          <w:rFonts w:eastAsia="Times New Roman"/>
          <w:b/>
          <w:bCs/>
          <w:sz w:val="28"/>
          <w:szCs w:val="28"/>
        </w:rPr>
        <w:t>провести для установления окончательного диагноза?</w:t>
      </w:r>
    </w:p>
    <w:p w:rsidR="00F53A1F" w:rsidRDefault="00F53A1F">
      <w:pPr>
        <w:spacing w:line="200" w:lineRule="exact"/>
        <w:rPr>
          <w:sz w:val="20"/>
          <w:szCs w:val="20"/>
        </w:rPr>
      </w:pPr>
    </w:p>
    <w:p w:rsidR="00F53A1F" w:rsidRDefault="00F53A1F">
      <w:pPr>
        <w:spacing w:line="262" w:lineRule="exact"/>
        <w:rPr>
          <w:sz w:val="20"/>
          <w:szCs w:val="20"/>
        </w:rPr>
      </w:pPr>
    </w:p>
    <w:p w:rsidR="00F53A1F" w:rsidRDefault="00587AE6">
      <w:pPr>
        <w:ind w:left="8640"/>
        <w:rPr>
          <w:sz w:val="20"/>
          <w:szCs w:val="20"/>
        </w:rPr>
      </w:pPr>
      <w:r>
        <w:rPr>
          <w:rFonts w:eastAsia="Times New Roman"/>
          <w:sz w:val="24"/>
          <w:szCs w:val="24"/>
        </w:rPr>
        <w:t>169</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ind w:right="6"/>
        <w:jc w:val="center"/>
        <w:rPr>
          <w:sz w:val="20"/>
          <w:szCs w:val="20"/>
        </w:rPr>
      </w:pPr>
      <w:r>
        <w:rPr>
          <w:rFonts w:eastAsia="Times New Roman"/>
          <w:sz w:val="28"/>
          <w:szCs w:val="28"/>
        </w:rPr>
        <w:t>Граттаж, биопсия, рентгенологическое исследование суставов.</w:t>
      </w:r>
    </w:p>
    <w:p w:rsidR="00F53A1F" w:rsidRDefault="00F53A1F">
      <w:pPr>
        <w:spacing w:line="219" w:lineRule="exact"/>
        <w:rPr>
          <w:sz w:val="20"/>
          <w:szCs w:val="20"/>
        </w:rPr>
      </w:pPr>
    </w:p>
    <w:p w:rsidR="00F53A1F" w:rsidRDefault="00587AE6" w:rsidP="00587AE6">
      <w:pPr>
        <w:numPr>
          <w:ilvl w:val="0"/>
          <w:numId w:val="518"/>
        </w:numPr>
        <w:tabs>
          <w:tab w:val="left" w:pos="1456"/>
        </w:tabs>
        <w:spacing w:line="234" w:lineRule="auto"/>
        <w:ind w:left="40" w:right="26"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данной больной?</w:t>
      </w:r>
    </w:p>
    <w:p w:rsidR="00F53A1F" w:rsidRDefault="00F53A1F">
      <w:pPr>
        <w:spacing w:line="1" w:lineRule="exact"/>
        <w:rPr>
          <w:rFonts w:eastAsia="Times New Roman"/>
          <w:b/>
          <w:bCs/>
          <w:sz w:val="28"/>
          <w:szCs w:val="28"/>
        </w:rPr>
      </w:pPr>
    </w:p>
    <w:p w:rsidR="00F53A1F" w:rsidRDefault="00587AE6">
      <w:pPr>
        <w:spacing w:line="237" w:lineRule="auto"/>
        <w:ind w:left="820"/>
        <w:rPr>
          <w:rFonts w:eastAsia="Times New Roman"/>
          <w:b/>
          <w:bCs/>
          <w:sz w:val="28"/>
          <w:szCs w:val="28"/>
        </w:rPr>
      </w:pPr>
      <w:r>
        <w:rPr>
          <w:rFonts w:eastAsia="Times New Roman"/>
          <w:sz w:val="28"/>
          <w:szCs w:val="28"/>
        </w:rPr>
        <w:t>Папулёзный сифилид, КПЛ, парапсориаз, болезнь Рейтера.</w:t>
      </w:r>
    </w:p>
    <w:p w:rsidR="00F53A1F" w:rsidRDefault="00F53A1F">
      <w:pPr>
        <w:spacing w:line="204" w:lineRule="exact"/>
        <w:rPr>
          <w:rFonts w:eastAsia="Times New Roman"/>
          <w:b/>
          <w:bCs/>
          <w:sz w:val="28"/>
          <w:szCs w:val="28"/>
        </w:rPr>
      </w:pPr>
    </w:p>
    <w:p w:rsidR="00F53A1F" w:rsidRDefault="00587AE6" w:rsidP="00587AE6">
      <w:pPr>
        <w:numPr>
          <w:ilvl w:val="0"/>
          <w:numId w:val="518"/>
        </w:numPr>
        <w:tabs>
          <w:tab w:val="left" w:pos="1460"/>
        </w:tabs>
        <w:ind w:left="1460" w:hanging="717"/>
        <w:rPr>
          <w:rFonts w:eastAsia="Times New Roman"/>
          <w:b/>
          <w:bCs/>
          <w:sz w:val="28"/>
          <w:szCs w:val="28"/>
        </w:rPr>
      </w:pPr>
      <w:r>
        <w:rPr>
          <w:rFonts w:eastAsia="Times New Roman"/>
          <w:b/>
          <w:bCs/>
          <w:sz w:val="28"/>
          <w:szCs w:val="28"/>
        </w:rPr>
        <w:t>Методы лечения заболевания.</w:t>
      </w:r>
    </w:p>
    <w:p w:rsidR="00F53A1F" w:rsidRDefault="00F53A1F">
      <w:pPr>
        <w:spacing w:line="212"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Общая терапия: гипосенсибилизирующая терапия, ПНЖК, витамины В6 и В12, аевит, фитоцитостатики, кальцийтриол; возможно – цитостатики, иммунодепрессанты, ароматические ретиноиды;</w:t>
      </w:r>
    </w:p>
    <w:p w:rsidR="00F53A1F" w:rsidRDefault="00587AE6">
      <w:pPr>
        <w:ind w:left="740"/>
        <w:rPr>
          <w:sz w:val="20"/>
          <w:szCs w:val="20"/>
        </w:rPr>
      </w:pPr>
      <w:r>
        <w:rPr>
          <w:rFonts w:eastAsia="Times New Roman"/>
          <w:sz w:val="28"/>
          <w:szCs w:val="28"/>
        </w:rPr>
        <w:t>Наружная терапия:</w:t>
      </w:r>
    </w:p>
    <w:p w:rsidR="00F53A1F" w:rsidRDefault="00F53A1F">
      <w:pPr>
        <w:spacing w:line="15"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 топические ГКС (моно- или комбинации с кератопластическими и кератолитическими средствами);</w:t>
      </w:r>
    </w:p>
    <w:p w:rsidR="00F53A1F" w:rsidRDefault="00F53A1F">
      <w:pPr>
        <w:spacing w:line="15"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препараты с синтетическим аналогом витамина D3 – кальципотриолом (моно- или в комбинации с глюкокортикостероидами);</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топические ароматические ретиноиды;</w:t>
      </w:r>
    </w:p>
    <w:p w:rsidR="00F53A1F" w:rsidRDefault="00F53A1F">
      <w:pPr>
        <w:spacing w:line="13"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разрежающие средства – мази, содержащие деготь, гидроксиантроны, нафталин.</w:t>
      </w:r>
    </w:p>
    <w:p w:rsidR="00F53A1F" w:rsidRDefault="00F53A1F">
      <w:pPr>
        <w:spacing w:line="327" w:lineRule="exact"/>
        <w:rPr>
          <w:sz w:val="20"/>
          <w:szCs w:val="20"/>
        </w:rPr>
      </w:pPr>
    </w:p>
    <w:p w:rsidR="00F53A1F" w:rsidRDefault="00587AE6" w:rsidP="00587AE6">
      <w:pPr>
        <w:numPr>
          <w:ilvl w:val="0"/>
          <w:numId w:val="519"/>
        </w:numPr>
        <w:tabs>
          <w:tab w:val="left" w:pos="1020"/>
        </w:tabs>
        <w:ind w:left="1020" w:hanging="277"/>
        <w:rPr>
          <w:rFonts w:eastAsia="Times New Roman"/>
          <w:b/>
          <w:bCs/>
          <w:sz w:val="28"/>
          <w:szCs w:val="28"/>
        </w:rPr>
      </w:pPr>
      <w:r>
        <w:rPr>
          <w:rFonts w:eastAsia="Times New Roman"/>
          <w:b/>
          <w:bCs/>
          <w:sz w:val="28"/>
          <w:szCs w:val="28"/>
        </w:rPr>
        <w:t>Прогноз при данном заболевании.</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Прогноз для жизни при обычном псориазе благоприятный, неопределенный в отношении продолжительности заболевания, сроков клинического выздоровления, рецидивов и обострения. У значительной части больных, особенно не получавших интенсивного лечения в первую очередь глюкокортикоидами и цитостатиками, возможны многолетние, в том числе и самопроизвольные, периоды клинического выздоровления. Нерациональное лечение и особенно самолечение ухудшает течение болезни. Обострению заболевания нередко способствуют различные инфекции. Менее благоприятен прогноз при эритродермии и генерализованном пустулезном псориазе, т.к. возможен летальный исход</w:t>
      </w:r>
    </w:p>
    <w:p w:rsidR="00F53A1F" w:rsidRDefault="00F53A1F">
      <w:pPr>
        <w:spacing w:line="27" w:lineRule="exact"/>
        <w:rPr>
          <w:sz w:val="20"/>
          <w:szCs w:val="20"/>
        </w:rPr>
      </w:pPr>
    </w:p>
    <w:p w:rsidR="00F53A1F" w:rsidRDefault="00587AE6" w:rsidP="00587AE6">
      <w:pPr>
        <w:numPr>
          <w:ilvl w:val="0"/>
          <w:numId w:val="520"/>
        </w:numPr>
        <w:tabs>
          <w:tab w:val="left" w:pos="277"/>
        </w:tabs>
        <w:spacing w:line="233" w:lineRule="auto"/>
        <w:ind w:left="40" w:right="26" w:hanging="6"/>
        <w:rPr>
          <w:rFonts w:eastAsia="Times New Roman"/>
          <w:sz w:val="28"/>
          <w:szCs w:val="28"/>
        </w:rPr>
      </w:pPr>
      <w:r>
        <w:rPr>
          <w:rFonts w:eastAsia="Times New Roman"/>
          <w:sz w:val="28"/>
          <w:szCs w:val="28"/>
        </w:rPr>
        <w:t>результате истощения и тяжелых инфекций. Артропатический псориаз нередко приводит к инвалидизации больных.</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21" w:lineRule="exact"/>
        <w:rPr>
          <w:sz w:val="20"/>
          <w:szCs w:val="20"/>
        </w:rPr>
      </w:pPr>
    </w:p>
    <w:p w:rsidR="00F53A1F" w:rsidRDefault="00587AE6" w:rsidP="00587AE6">
      <w:pPr>
        <w:numPr>
          <w:ilvl w:val="0"/>
          <w:numId w:val="521"/>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6" w:lineRule="auto"/>
        <w:ind w:left="740"/>
        <w:rPr>
          <w:sz w:val="20"/>
          <w:szCs w:val="20"/>
        </w:rPr>
      </w:pPr>
      <w:r>
        <w:rPr>
          <w:rFonts w:eastAsia="Times New Roman"/>
          <w:sz w:val="28"/>
          <w:szCs w:val="28"/>
        </w:rPr>
        <w:t>Тотальная псориатическая эритродермия.</w:t>
      </w:r>
    </w:p>
    <w:p w:rsidR="00F53A1F" w:rsidRDefault="00F53A1F">
      <w:pPr>
        <w:spacing w:line="205" w:lineRule="exact"/>
        <w:rPr>
          <w:sz w:val="20"/>
          <w:szCs w:val="20"/>
        </w:rPr>
      </w:pPr>
    </w:p>
    <w:p w:rsidR="00F53A1F" w:rsidRDefault="00587AE6" w:rsidP="00587AE6">
      <w:pPr>
        <w:numPr>
          <w:ilvl w:val="0"/>
          <w:numId w:val="522"/>
        </w:numPr>
        <w:tabs>
          <w:tab w:val="left" w:pos="1460"/>
        </w:tabs>
        <w:ind w:left="1460" w:hanging="717"/>
        <w:rPr>
          <w:rFonts w:eastAsia="Times New Roman"/>
          <w:b/>
          <w:bCs/>
          <w:sz w:val="28"/>
          <w:szCs w:val="28"/>
        </w:rPr>
      </w:pPr>
      <w:r>
        <w:rPr>
          <w:rFonts w:eastAsia="Times New Roman"/>
          <w:b/>
          <w:bCs/>
          <w:sz w:val="28"/>
          <w:szCs w:val="28"/>
        </w:rPr>
        <w:t>Что может явиться причиной данного состояния?</w:t>
      </w:r>
    </w:p>
    <w:p w:rsidR="00F53A1F" w:rsidRDefault="00F53A1F">
      <w:pPr>
        <w:spacing w:line="11" w:lineRule="exact"/>
        <w:rPr>
          <w:sz w:val="20"/>
          <w:szCs w:val="20"/>
        </w:rPr>
      </w:pPr>
    </w:p>
    <w:p w:rsidR="00F53A1F" w:rsidRDefault="00587AE6" w:rsidP="00587AE6">
      <w:pPr>
        <w:numPr>
          <w:ilvl w:val="0"/>
          <w:numId w:val="523"/>
        </w:numPr>
        <w:tabs>
          <w:tab w:val="left" w:pos="1123"/>
        </w:tabs>
        <w:spacing w:line="238" w:lineRule="auto"/>
        <w:ind w:left="40" w:right="46" w:firstLine="703"/>
        <w:jc w:val="both"/>
        <w:rPr>
          <w:rFonts w:eastAsia="Times New Roman"/>
          <w:sz w:val="28"/>
          <w:szCs w:val="28"/>
        </w:rPr>
      </w:pPr>
      <w:r>
        <w:rPr>
          <w:rFonts w:eastAsia="Times New Roman"/>
          <w:sz w:val="28"/>
          <w:szCs w:val="28"/>
        </w:rPr>
        <w:t>данном случае стрессовая ситуация. Может возникнуть при постепенном прогрессировании псориатического процесса, слиянии бляшечных элементов, но чаще под влиянием провоцирующих факторов, среди которых наиболее неблагоприятны избыточная инсоляция, превышение дозы УФ-облучения или его применение в прогрессирующей стадии псориаза.</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10" w:lineRule="exact"/>
        <w:rPr>
          <w:sz w:val="20"/>
          <w:szCs w:val="20"/>
        </w:rPr>
      </w:pPr>
    </w:p>
    <w:p w:rsidR="00F53A1F" w:rsidRDefault="00587AE6">
      <w:pPr>
        <w:ind w:left="40"/>
        <w:rPr>
          <w:sz w:val="20"/>
          <w:szCs w:val="20"/>
        </w:rPr>
      </w:pPr>
      <w:r>
        <w:rPr>
          <w:rFonts w:eastAsia="Times New Roman"/>
          <w:sz w:val="24"/>
          <w:szCs w:val="24"/>
        </w:rPr>
        <w:t>170</w:t>
      </w:r>
    </w:p>
    <w:p w:rsidR="00F53A1F" w:rsidRDefault="00F53A1F">
      <w:pPr>
        <w:sectPr w:rsidR="00F53A1F">
          <w:pgSz w:w="11900" w:h="16838"/>
          <w:pgMar w:top="1128" w:right="1440" w:bottom="120" w:left="1440" w:header="0" w:footer="0" w:gutter="0"/>
          <w:cols w:space="720" w:equalWidth="0">
            <w:col w:w="9026"/>
          </w:cols>
        </w:sectPr>
      </w:pPr>
    </w:p>
    <w:p w:rsidR="00F53A1F" w:rsidRDefault="00587AE6" w:rsidP="00587AE6">
      <w:pPr>
        <w:numPr>
          <w:ilvl w:val="0"/>
          <w:numId w:val="524"/>
        </w:numPr>
        <w:tabs>
          <w:tab w:val="left" w:pos="1460"/>
        </w:tabs>
        <w:ind w:left="1460" w:hanging="717"/>
        <w:rPr>
          <w:rFonts w:eastAsia="Times New Roman"/>
          <w:b/>
          <w:bCs/>
          <w:sz w:val="28"/>
          <w:szCs w:val="28"/>
        </w:rPr>
      </w:pPr>
      <w:r>
        <w:rPr>
          <w:rFonts w:eastAsia="Times New Roman"/>
          <w:b/>
          <w:bCs/>
          <w:sz w:val="28"/>
          <w:szCs w:val="28"/>
        </w:rPr>
        <w:t>Лечебная тактика.</w:t>
      </w:r>
    </w:p>
    <w:p w:rsidR="00F53A1F" w:rsidRDefault="00F53A1F">
      <w:pPr>
        <w:spacing w:line="11" w:lineRule="exact"/>
        <w:rPr>
          <w:sz w:val="20"/>
          <w:szCs w:val="20"/>
        </w:rPr>
      </w:pPr>
    </w:p>
    <w:p w:rsidR="00F53A1F" w:rsidRDefault="00587AE6">
      <w:pPr>
        <w:ind w:left="40" w:right="26" w:firstLine="710"/>
        <w:jc w:val="both"/>
        <w:rPr>
          <w:sz w:val="20"/>
          <w:szCs w:val="20"/>
        </w:rPr>
      </w:pPr>
      <w:r>
        <w:rPr>
          <w:rFonts w:eastAsia="Times New Roman"/>
          <w:sz w:val="28"/>
          <w:szCs w:val="28"/>
        </w:rPr>
        <w:t>Та же, что и при прогрессирующем распространенном псориазе. Лечение должно быть комплексным. Оно включает общую и местную терапию, физиотерапию, соблюдение режима и диеты. Общее лечение включает назначение седатнвных препаратов, антигистаминов (при выраженном зуде), диуретиков (при экссудативной разновидности псориаза), нестероидных противовоспалительных средств (при артропатическом псориазе), иммуномодуляторов и пирогенных препаратов (особенно при длительно протекающих рецидивах). Используют также витамины различных групп: А (в том числе ароматические ретиноиды), В12, В6, С, D, Е и др. Лечение проводят особенно осторожно. Целесообразно использование системной кортикостероидной терапии при эритродермии, сопровождающейся лихорадкой, лимфаденопатией. Наиболее эффективно в подобных случаях внутривенное введение кортикостероидов непосредственно вслед за сеансом плазмафереза. Дозу кортикосгероидов подбирают индивидуально в зависимости от тяжести состояния больного. При тяжелых упорных формах заболевания эффективны цитостатики: метотрексат, сандиммун.</w:t>
      </w:r>
    </w:p>
    <w:p w:rsidR="00F53A1F" w:rsidRDefault="00F53A1F">
      <w:pPr>
        <w:spacing w:line="323"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Применяются физиотерапевтические методы лечения – установлено, что длинноволновые УФ-лучи как правило процесс не</w:t>
      </w:r>
    </w:p>
    <w:p w:rsidR="00F53A1F" w:rsidRDefault="00F53A1F">
      <w:pPr>
        <w:spacing w:line="17" w:lineRule="exact"/>
        <w:rPr>
          <w:sz w:val="20"/>
          <w:szCs w:val="20"/>
        </w:rPr>
      </w:pPr>
    </w:p>
    <w:p w:rsidR="00F53A1F" w:rsidRDefault="00587AE6">
      <w:pPr>
        <w:spacing w:line="239" w:lineRule="auto"/>
        <w:ind w:left="40" w:right="26"/>
        <w:jc w:val="both"/>
        <w:rPr>
          <w:sz w:val="20"/>
          <w:szCs w:val="20"/>
        </w:rPr>
      </w:pPr>
      <w:r>
        <w:rPr>
          <w:rFonts w:eastAsia="Times New Roman"/>
          <w:sz w:val="28"/>
          <w:szCs w:val="28"/>
        </w:rPr>
        <w:t>обостряют. Местно назначают противовоспалительные (при прогрессировании процесса), кератолитические (в стационарной стадии). Из противовоспалительных местных средств наиболее широко используются 1–2% салициловый крем или мазь, 1% серно-салициловая мазь (при локализации поражения на коже волосистой части головы). Редуцирующие препараты начинают использовать с небольших концентраций (2–5% серно-дегтярная мазь, 5% ихтиоловая, 5–10% нафталанная), постепенно увеличивая концентрацию действующего вещества. На всех стадиях заболевания возможно применение кортикостероидных кремов и мазей: фторокорт, флуцинар, лоринден А. дипросалик, деперзолон, синафлан, целестодерм V, випсогал. Применяется также дитрастик (парафиновые палочки, содержащие 1.5% или 3% дитранола, снижающего активность клеточного деления). Перспективным препаратом является кальципотриол (витамин D3), который модулирует пролиферацию и дифференцировку кератиноцитов через внутриклеточные рецепторы, специфические для витамина D3.</w:t>
      </w:r>
    </w:p>
    <w:p w:rsidR="00F53A1F" w:rsidRDefault="00F53A1F">
      <w:pPr>
        <w:spacing w:line="225" w:lineRule="exact"/>
        <w:rPr>
          <w:sz w:val="20"/>
          <w:szCs w:val="20"/>
        </w:rPr>
      </w:pPr>
    </w:p>
    <w:p w:rsidR="00F53A1F" w:rsidRDefault="00587AE6" w:rsidP="00587AE6">
      <w:pPr>
        <w:numPr>
          <w:ilvl w:val="0"/>
          <w:numId w:val="525"/>
        </w:numPr>
        <w:tabs>
          <w:tab w:val="left" w:pos="1456"/>
        </w:tabs>
        <w:spacing w:line="236" w:lineRule="auto"/>
        <w:ind w:left="40" w:right="26" w:firstLine="703"/>
        <w:jc w:val="both"/>
        <w:rPr>
          <w:rFonts w:eastAsia="Times New Roman"/>
          <w:b/>
          <w:bCs/>
          <w:sz w:val="28"/>
          <w:szCs w:val="28"/>
        </w:rPr>
      </w:pPr>
      <w:r>
        <w:rPr>
          <w:rFonts w:eastAsia="Times New Roman"/>
          <w:b/>
          <w:bCs/>
          <w:sz w:val="28"/>
          <w:szCs w:val="28"/>
        </w:rPr>
        <w:t>При каких заболеваниях встречаются аналогичные состояния, требующие проведения дифференциального диагноза с псориазом?</w:t>
      </w:r>
    </w:p>
    <w:p w:rsidR="00F53A1F" w:rsidRDefault="00F53A1F">
      <w:pPr>
        <w:spacing w:line="12" w:lineRule="exact"/>
        <w:rPr>
          <w:rFonts w:eastAsia="Times New Roman"/>
          <w:b/>
          <w:bCs/>
          <w:sz w:val="28"/>
          <w:szCs w:val="28"/>
        </w:rPr>
      </w:pPr>
    </w:p>
    <w:p w:rsidR="00F53A1F" w:rsidRDefault="00587AE6">
      <w:pPr>
        <w:spacing w:line="234" w:lineRule="auto"/>
        <w:ind w:left="40" w:right="26" w:firstLine="710"/>
        <w:jc w:val="both"/>
        <w:rPr>
          <w:rFonts w:eastAsia="Times New Roman"/>
          <w:b/>
          <w:bCs/>
          <w:sz w:val="28"/>
          <w:szCs w:val="28"/>
        </w:rPr>
      </w:pPr>
      <w:r>
        <w:rPr>
          <w:rFonts w:eastAsia="Times New Roman"/>
          <w:sz w:val="28"/>
          <w:szCs w:val="28"/>
        </w:rPr>
        <w:t>Псориатическую эритродермию дифференцируют от эритродермической формы грибовидного микоза. Для последней</w:t>
      </w:r>
    </w:p>
    <w:p w:rsidR="00F53A1F" w:rsidRDefault="00F53A1F">
      <w:pPr>
        <w:spacing w:line="2" w:lineRule="exact"/>
        <w:rPr>
          <w:sz w:val="20"/>
          <w:szCs w:val="20"/>
        </w:rPr>
      </w:pPr>
    </w:p>
    <w:p w:rsidR="00F53A1F" w:rsidRDefault="00587AE6">
      <w:pPr>
        <w:tabs>
          <w:tab w:val="left" w:pos="5400"/>
          <w:tab w:val="left" w:pos="6520"/>
          <w:tab w:val="left" w:pos="7780"/>
        </w:tabs>
        <w:ind w:left="40"/>
        <w:rPr>
          <w:sz w:val="20"/>
          <w:szCs w:val="20"/>
        </w:rPr>
      </w:pPr>
      <w:r>
        <w:rPr>
          <w:rFonts w:eastAsia="Times New Roman"/>
          <w:sz w:val="28"/>
          <w:szCs w:val="28"/>
        </w:rPr>
        <w:t>характерны,  как  правило,  более  позднее</w:t>
      </w:r>
      <w:r>
        <w:rPr>
          <w:rFonts w:eastAsia="Times New Roman"/>
          <w:sz w:val="28"/>
          <w:szCs w:val="28"/>
        </w:rPr>
        <w:tab/>
        <w:t>начало,</w:t>
      </w:r>
      <w:r>
        <w:rPr>
          <w:rFonts w:eastAsia="Times New Roman"/>
          <w:sz w:val="28"/>
          <w:szCs w:val="28"/>
        </w:rPr>
        <w:tab/>
        <w:t>большая</w:t>
      </w:r>
      <w:r>
        <w:rPr>
          <w:sz w:val="20"/>
          <w:szCs w:val="20"/>
        </w:rPr>
        <w:tab/>
      </w:r>
      <w:r>
        <w:rPr>
          <w:rFonts w:eastAsia="Times New Roman"/>
          <w:sz w:val="27"/>
          <w:szCs w:val="27"/>
        </w:rPr>
        <w:t>стойкость</w:t>
      </w:r>
    </w:p>
    <w:p w:rsidR="00F53A1F" w:rsidRDefault="00587AE6">
      <w:pPr>
        <w:tabs>
          <w:tab w:val="left" w:pos="540"/>
          <w:tab w:val="left" w:pos="1920"/>
          <w:tab w:val="left" w:pos="4080"/>
          <w:tab w:val="left" w:pos="5720"/>
          <w:tab w:val="left" w:pos="6840"/>
        </w:tabs>
        <w:ind w:left="40"/>
        <w:rPr>
          <w:sz w:val="20"/>
          <w:szCs w:val="20"/>
        </w:rPr>
      </w:pPr>
      <w:r>
        <w:rPr>
          <w:rFonts w:eastAsia="Times New Roman"/>
          <w:sz w:val="28"/>
          <w:szCs w:val="28"/>
        </w:rPr>
        <w:t>и</w:t>
      </w:r>
      <w:r>
        <w:rPr>
          <w:sz w:val="20"/>
          <w:szCs w:val="20"/>
        </w:rPr>
        <w:tab/>
      </w:r>
      <w:r>
        <w:rPr>
          <w:rFonts w:eastAsia="Times New Roman"/>
          <w:sz w:val="28"/>
          <w:szCs w:val="28"/>
        </w:rPr>
        <w:t>большая</w:t>
      </w:r>
      <w:r>
        <w:rPr>
          <w:sz w:val="20"/>
          <w:szCs w:val="20"/>
        </w:rPr>
        <w:tab/>
      </w:r>
      <w:r>
        <w:rPr>
          <w:rFonts w:eastAsia="Times New Roman"/>
          <w:sz w:val="28"/>
          <w:szCs w:val="28"/>
        </w:rPr>
        <w:t>инфильтрация,</w:t>
      </w:r>
      <w:r>
        <w:rPr>
          <w:sz w:val="20"/>
          <w:szCs w:val="20"/>
        </w:rPr>
        <w:tab/>
      </w:r>
      <w:r>
        <w:rPr>
          <w:rFonts w:eastAsia="Times New Roman"/>
          <w:sz w:val="28"/>
          <w:szCs w:val="28"/>
        </w:rPr>
        <w:t>выпадение</w:t>
      </w:r>
      <w:r>
        <w:rPr>
          <w:sz w:val="20"/>
          <w:szCs w:val="20"/>
        </w:rPr>
        <w:tab/>
      </w:r>
      <w:r>
        <w:rPr>
          <w:rFonts w:eastAsia="Times New Roman"/>
          <w:sz w:val="28"/>
          <w:szCs w:val="28"/>
        </w:rPr>
        <w:t>волос,</w:t>
      </w:r>
      <w:r>
        <w:rPr>
          <w:sz w:val="20"/>
          <w:szCs w:val="20"/>
        </w:rPr>
        <w:tab/>
      </w:r>
      <w:r>
        <w:rPr>
          <w:rFonts w:eastAsia="Times New Roman"/>
          <w:sz w:val="27"/>
          <w:szCs w:val="27"/>
        </w:rPr>
        <w:t>генерализованная</w:t>
      </w:r>
    </w:p>
    <w:p w:rsidR="00F53A1F" w:rsidRDefault="00F53A1F">
      <w:pPr>
        <w:spacing w:line="380" w:lineRule="exact"/>
        <w:rPr>
          <w:sz w:val="20"/>
          <w:szCs w:val="20"/>
        </w:rPr>
      </w:pPr>
    </w:p>
    <w:p w:rsidR="00F53A1F" w:rsidRDefault="00587AE6">
      <w:pPr>
        <w:ind w:left="8640"/>
        <w:rPr>
          <w:sz w:val="20"/>
          <w:szCs w:val="20"/>
        </w:rPr>
      </w:pPr>
      <w:r>
        <w:rPr>
          <w:rFonts w:eastAsia="Times New Roman"/>
          <w:sz w:val="24"/>
          <w:szCs w:val="24"/>
        </w:rPr>
        <w:t>171</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spacing w:line="234" w:lineRule="auto"/>
        <w:ind w:left="40" w:right="26"/>
        <w:jc w:val="both"/>
        <w:rPr>
          <w:sz w:val="20"/>
          <w:szCs w:val="20"/>
        </w:rPr>
      </w:pPr>
      <w:r>
        <w:rPr>
          <w:rFonts w:eastAsia="Times New Roman"/>
          <w:sz w:val="28"/>
          <w:szCs w:val="28"/>
        </w:rPr>
        <w:t>лимфаденопатия, интенсивный постоянный зуд, частый ладонно - подошвенный гиперкератоз, специфическая гистологическая картина.</w:t>
      </w:r>
    </w:p>
    <w:p w:rsidR="00F53A1F" w:rsidRDefault="00F53A1F">
      <w:pPr>
        <w:spacing w:line="17"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Эритродермическая форма болезни Девержи отличается желтовато - коричневатым оттенком очагов, наличием типичных фолликулярных конических узелков с шипиком на поверхности, располагающихся на коже кистей, в области крупных суставов.</w:t>
      </w:r>
    </w:p>
    <w:p w:rsidR="00F53A1F" w:rsidRDefault="00F53A1F">
      <w:pPr>
        <w:spacing w:line="220" w:lineRule="exact"/>
        <w:rPr>
          <w:sz w:val="20"/>
          <w:szCs w:val="20"/>
        </w:rPr>
      </w:pPr>
    </w:p>
    <w:p w:rsidR="00F53A1F" w:rsidRDefault="00587AE6" w:rsidP="00587AE6">
      <w:pPr>
        <w:numPr>
          <w:ilvl w:val="0"/>
          <w:numId w:val="526"/>
        </w:numPr>
        <w:tabs>
          <w:tab w:val="left" w:pos="1456"/>
        </w:tabs>
        <w:spacing w:line="234" w:lineRule="auto"/>
        <w:ind w:left="40" w:right="46" w:firstLine="703"/>
        <w:rPr>
          <w:rFonts w:eastAsia="Times New Roman"/>
          <w:b/>
          <w:bCs/>
          <w:sz w:val="28"/>
          <w:szCs w:val="28"/>
        </w:rPr>
      </w:pPr>
      <w:r>
        <w:rPr>
          <w:rFonts w:eastAsia="Times New Roman"/>
          <w:b/>
          <w:bCs/>
          <w:sz w:val="28"/>
          <w:szCs w:val="28"/>
        </w:rPr>
        <w:t>В каких случаях показана госпитализация больных псориазом?</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наличие тяжелых и распространенных форм, в том числе эритродермии и пустулезного псориаза;</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необходимость назначения препаратов, требующих постоянного клинико-лабораторного наблюдения;</w:t>
      </w:r>
    </w:p>
    <w:p w:rsidR="00F53A1F" w:rsidRDefault="00F53A1F">
      <w:pPr>
        <w:spacing w:line="15"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наличие сопутствующей патологии, требующей постоянного контроля на фоне системной терапии псориаза.</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34" w:lineRule="exact"/>
        <w:rPr>
          <w:sz w:val="20"/>
          <w:szCs w:val="20"/>
        </w:rPr>
      </w:pPr>
    </w:p>
    <w:p w:rsidR="00F53A1F" w:rsidRDefault="00587AE6" w:rsidP="00587AE6">
      <w:pPr>
        <w:numPr>
          <w:ilvl w:val="0"/>
          <w:numId w:val="527"/>
        </w:numPr>
        <w:tabs>
          <w:tab w:val="left" w:pos="1020"/>
        </w:tabs>
        <w:spacing w:line="233" w:lineRule="auto"/>
        <w:ind w:left="740" w:right="1246" w:firstLine="3"/>
        <w:rPr>
          <w:rFonts w:eastAsia="Times New Roman"/>
          <w:b/>
          <w:bCs/>
          <w:sz w:val="28"/>
          <w:szCs w:val="28"/>
        </w:rPr>
      </w:pPr>
      <w:r>
        <w:rPr>
          <w:rFonts w:eastAsia="Times New Roman"/>
          <w:b/>
          <w:bCs/>
          <w:sz w:val="28"/>
          <w:szCs w:val="28"/>
        </w:rPr>
        <w:t xml:space="preserve">Ваш предположительный диагноз и его обоснование. </w:t>
      </w:r>
      <w:r>
        <w:rPr>
          <w:rFonts w:eastAsia="Times New Roman"/>
          <w:sz w:val="28"/>
          <w:szCs w:val="28"/>
        </w:rPr>
        <w:t>Красный плоский лишай, веррукозная форма.</w:t>
      </w:r>
    </w:p>
    <w:p w:rsidR="00F53A1F" w:rsidRDefault="00F53A1F">
      <w:pPr>
        <w:spacing w:line="341" w:lineRule="exact"/>
        <w:rPr>
          <w:sz w:val="20"/>
          <w:szCs w:val="20"/>
        </w:rPr>
      </w:pPr>
    </w:p>
    <w:p w:rsidR="00F53A1F" w:rsidRDefault="00587AE6">
      <w:pPr>
        <w:spacing w:line="234" w:lineRule="auto"/>
        <w:ind w:left="760" w:right="406"/>
        <w:rPr>
          <w:sz w:val="20"/>
          <w:szCs w:val="20"/>
        </w:rPr>
      </w:pPr>
      <w:r>
        <w:rPr>
          <w:rFonts w:eastAsia="Times New Roman"/>
          <w:b/>
          <w:bCs/>
          <w:sz w:val="28"/>
          <w:szCs w:val="28"/>
        </w:rPr>
        <w:t>2.Какие методы исследования необходимо провести для окончательного установления диагноза?</w:t>
      </w:r>
    </w:p>
    <w:p w:rsidR="00F53A1F" w:rsidRDefault="00587AE6">
      <w:pPr>
        <w:spacing w:line="238" w:lineRule="auto"/>
        <w:ind w:left="740"/>
        <w:rPr>
          <w:sz w:val="20"/>
          <w:szCs w:val="20"/>
        </w:rPr>
      </w:pPr>
      <w:r>
        <w:rPr>
          <w:rFonts w:eastAsia="Times New Roman"/>
          <w:sz w:val="28"/>
          <w:szCs w:val="28"/>
        </w:rPr>
        <w:t>Биопсия.</w:t>
      </w:r>
    </w:p>
    <w:p w:rsidR="00F53A1F" w:rsidRDefault="00F53A1F">
      <w:pPr>
        <w:spacing w:line="326" w:lineRule="exact"/>
        <w:rPr>
          <w:sz w:val="20"/>
          <w:szCs w:val="20"/>
        </w:rPr>
      </w:pPr>
    </w:p>
    <w:p w:rsidR="00F53A1F" w:rsidRDefault="00587AE6" w:rsidP="00587AE6">
      <w:pPr>
        <w:numPr>
          <w:ilvl w:val="0"/>
          <w:numId w:val="528"/>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2"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Этиология и патогенез заболевания изучены недостаточно. Существует несколько гипотез возникновения КПЛ: вирусная, нейроэндокринная, интоксикационная и иммуноаллергическая. В основе</w:t>
      </w:r>
    </w:p>
    <w:p w:rsidR="00F53A1F" w:rsidRDefault="00F53A1F">
      <w:pPr>
        <w:spacing w:line="16" w:lineRule="exact"/>
        <w:rPr>
          <w:sz w:val="20"/>
          <w:szCs w:val="20"/>
        </w:rPr>
      </w:pPr>
    </w:p>
    <w:p w:rsidR="00F53A1F" w:rsidRDefault="00587AE6">
      <w:pPr>
        <w:spacing w:line="233" w:lineRule="auto"/>
        <w:ind w:left="40" w:right="46"/>
        <w:jc w:val="both"/>
        <w:rPr>
          <w:sz w:val="20"/>
          <w:szCs w:val="20"/>
        </w:rPr>
      </w:pPr>
      <w:r>
        <w:rPr>
          <w:rFonts w:eastAsia="Times New Roman"/>
          <w:sz w:val="28"/>
          <w:szCs w:val="28"/>
        </w:rPr>
        <w:t>развития КПЛ лежат комплексные нейрогуморальные и иммуноаллергические нарушения.</w:t>
      </w:r>
    </w:p>
    <w:p w:rsidR="00F53A1F" w:rsidRDefault="00F53A1F">
      <w:pPr>
        <w:spacing w:line="222" w:lineRule="exact"/>
        <w:rPr>
          <w:sz w:val="20"/>
          <w:szCs w:val="20"/>
        </w:rPr>
      </w:pPr>
    </w:p>
    <w:p w:rsidR="00F53A1F" w:rsidRDefault="00587AE6" w:rsidP="00587AE6">
      <w:pPr>
        <w:numPr>
          <w:ilvl w:val="0"/>
          <w:numId w:val="529"/>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данный дерматоз?</w:t>
      </w:r>
    </w:p>
    <w:p w:rsidR="00F53A1F" w:rsidRDefault="00F53A1F">
      <w:pPr>
        <w:spacing w:line="12" w:lineRule="exact"/>
        <w:rPr>
          <w:rFonts w:eastAsia="Times New Roman"/>
          <w:b/>
          <w:bCs/>
          <w:sz w:val="28"/>
          <w:szCs w:val="28"/>
        </w:rPr>
      </w:pPr>
    </w:p>
    <w:p w:rsidR="00F53A1F" w:rsidRDefault="00587AE6">
      <w:pPr>
        <w:spacing w:line="235" w:lineRule="auto"/>
        <w:ind w:left="40" w:right="46" w:firstLine="710"/>
        <w:jc w:val="both"/>
        <w:rPr>
          <w:rFonts w:eastAsia="Times New Roman"/>
          <w:b/>
          <w:bCs/>
          <w:sz w:val="28"/>
          <w:szCs w:val="28"/>
        </w:rPr>
      </w:pPr>
      <w:r>
        <w:rPr>
          <w:rFonts w:eastAsia="Times New Roman"/>
          <w:sz w:val="28"/>
          <w:szCs w:val="28"/>
        </w:rPr>
        <w:t>Дифференциальная диагностика со вторичным сифилисом, атопическим дерматитом, красным отрубевидным волосяным лишаем, болезнью Дарье, псориазом.</w:t>
      </w:r>
    </w:p>
    <w:p w:rsidR="00F53A1F" w:rsidRDefault="00F53A1F">
      <w:pPr>
        <w:spacing w:line="208" w:lineRule="exact"/>
        <w:rPr>
          <w:rFonts w:eastAsia="Times New Roman"/>
          <w:b/>
          <w:bCs/>
          <w:sz w:val="28"/>
          <w:szCs w:val="28"/>
        </w:rPr>
      </w:pPr>
    </w:p>
    <w:p w:rsidR="00F53A1F" w:rsidRDefault="00587AE6" w:rsidP="00587AE6">
      <w:pPr>
        <w:numPr>
          <w:ilvl w:val="0"/>
          <w:numId w:val="529"/>
        </w:numPr>
        <w:tabs>
          <w:tab w:val="left" w:pos="1460"/>
        </w:tabs>
        <w:ind w:left="1460" w:hanging="717"/>
        <w:rPr>
          <w:rFonts w:eastAsia="Times New Roman"/>
          <w:b/>
          <w:bCs/>
          <w:sz w:val="28"/>
          <w:szCs w:val="28"/>
        </w:rPr>
      </w:pPr>
      <w:r>
        <w:rPr>
          <w:rFonts w:eastAsia="Times New Roman"/>
          <w:b/>
          <w:bCs/>
          <w:sz w:val="28"/>
          <w:szCs w:val="28"/>
        </w:rPr>
        <w:t>Методы лечения.</w:t>
      </w:r>
    </w:p>
    <w:p w:rsidR="00F53A1F" w:rsidRDefault="00587AE6">
      <w:pPr>
        <w:spacing w:line="237" w:lineRule="auto"/>
        <w:ind w:left="740"/>
        <w:rPr>
          <w:sz w:val="20"/>
          <w:szCs w:val="20"/>
        </w:rPr>
      </w:pPr>
      <w:r>
        <w:rPr>
          <w:rFonts w:eastAsia="Times New Roman"/>
          <w:sz w:val="28"/>
          <w:szCs w:val="28"/>
        </w:rPr>
        <w:t>Общее лечение:</w:t>
      </w:r>
    </w:p>
    <w:p w:rsidR="00F53A1F" w:rsidRDefault="00F53A1F">
      <w:pPr>
        <w:spacing w:line="36" w:lineRule="exact"/>
        <w:rPr>
          <w:sz w:val="20"/>
          <w:szCs w:val="20"/>
        </w:rPr>
      </w:pPr>
    </w:p>
    <w:p w:rsidR="00F53A1F" w:rsidRDefault="00587AE6" w:rsidP="00587AE6">
      <w:pPr>
        <w:numPr>
          <w:ilvl w:val="0"/>
          <w:numId w:val="530"/>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Дезинтоксикационные и гипосенсибилизирующие препараты (гемодез в/в).</w:t>
      </w:r>
    </w:p>
    <w:p w:rsidR="00F53A1F" w:rsidRDefault="00F53A1F">
      <w:pPr>
        <w:spacing w:line="35" w:lineRule="exact"/>
        <w:rPr>
          <w:rFonts w:ascii="Symbol" w:eastAsia="Symbol" w:hAnsi="Symbol" w:cs="Symbol"/>
          <w:sz w:val="28"/>
          <w:szCs w:val="28"/>
        </w:rPr>
      </w:pPr>
    </w:p>
    <w:p w:rsidR="00F53A1F" w:rsidRDefault="00587AE6" w:rsidP="00587AE6">
      <w:pPr>
        <w:numPr>
          <w:ilvl w:val="0"/>
          <w:numId w:val="530"/>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 xml:space="preserve">Антигистаминные препараты </w:t>
      </w:r>
      <w:r>
        <w:rPr>
          <w:rFonts w:eastAsia="Times New Roman"/>
          <w:i/>
          <w:iCs/>
          <w:sz w:val="28"/>
          <w:szCs w:val="28"/>
        </w:rPr>
        <w:t>(</w:t>
      </w:r>
      <w:r>
        <w:rPr>
          <w:rFonts w:eastAsia="Times New Roman"/>
          <w:sz w:val="28"/>
          <w:szCs w:val="28"/>
        </w:rPr>
        <w:t>хлоропирамин в/м, мебгидролин, лоратадин внутрь).</w:t>
      </w:r>
    </w:p>
    <w:p w:rsidR="00F53A1F" w:rsidRDefault="00587AE6" w:rsidP="00587AE6">
      <w:pPr>
        <w:numPr>
          <w:ilvl w:val="0"/>
          <w:numId w:val="530"/>
        </w:numPr>
        <w:tabs>
          <w:tab w:val="left" w:pos="1460"/>
        </w:tabs>
        <w:ind w:left="1460" w:hanging="717"/>
        <w:rPr>
          <w:rFonts w:ascii="Symbol" w:eastAsia="Symbol" w:hAnsi="Symbol" w:cs="Symbol"/>
          <w:sz w:val="28"/>
          <w:szCs w:val="28"/>
        </w:rPr>
      </w:pPr>
      <w:r>
        <w:rPr>
          <w:rFonts w:eastAsia="Times New Roman"/>
          <w:sz w:val="28"/>
          <w:szCs w:val="28"/>
        </w:rPr>
        <w:t>Антималярийные препараты (гидроксихлорохин, хлорин).</w:t>
      </w:r>
    </w:p>
    <w:p w:rsidR="00F53A1F" w:rsidRDefault="00587AE6" w:rsidP="00587AE6">
      <w:pPr>
        <w:numPr>
          <w:ilvl w:val="0"/>
          <w:numId w:val="530"/>
        </w:numPr>
        <w:tabs>
          <w:tab w:val="left" w:pos="1460"/>
        </w:tabs>
        <w:spacing w:line="239" w:lineRule="auto"/>
        <w:ind w:left="1460" w:hanging="717"/>
        <w:rPr>
          <w:rFonts w:ascii="Symbol" w:eastAsia="Symbol" w:hAnsi="Symbol" w:cs="Symbol"/>
          <w:sz w:val="28"/>
          <w:szCs w:val="28"/>
        </w:rPr>
      </w:pPr>
      <w:r>
        <w:rPr>
          <w:rFonts w:eastAsia="Times New Roman"/>
          <w:sz w:val="28"/>
          <w:szCs w:val="28"/>
        </w:rPr>
        <w:t>ГКС-препараты (преднизолон, бетаметазон).</w:t>
      </w:r>
    </w:p>
    <w:p w:rsidR="00F53A1F" w:rsidRDefault="00587AE6">
      <w:pPr>
        <w:spacing w:line="239" w:lineRule="auto"/>
        <w:ind w:left="740"/>
        <w:rPr>
          <w:sz w:val="20"/>
          <w:szCs w:val="20"/>
        </w:rPr>
      </w:pPr>
      <w:r>
        <w:rPr>
          <w:rFonts w:eastAsia="Times New Roman"/>
          <w:sz w:val="28"/>
          <w:szCs w:val="28"/>
        </w:rPr>
        <w:t>Местное лечение:</w:t>
      </w:r>
    </w:p>
    <w:p w:rsidR="00F53A1F" w:rsidRDefault="00F53A1F">
      <w:pPr>
        <w:spacing w:line="185" w:lineRule="exact"/>
        <w:rPr>
          <w:sz w:val="20"/>
          <w:szCs w:val="20"/>
        </w:rPr>
      </w:pPr>
    </w:p>
    <w:p w:rsidR="00F53A1F" w:rsidRDefault="00587AE6">
      <w:pPr>
        <w:ind w:left="40"/>
        <w:rPr>
          <w:sz w:val="20"/>
          <w:szCs w:val="20"/>
        </w:rPr>
      </w:pPr>
      <w:r>
        <w:rPr>
          <w:rFonts w:eastAsia="Times New Roman"/>
          <w:sz w:val="24"/>
          <w:szCs w:val="24"/>
        </w:rPr>
        <w:t>172</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tabs>
          <w:tab w:val="left" w:pos="1440"/>
          <w:tab w:val="left" w:pos="3100"/>
          <w:tab w:val="left" w:pos="5500"/>
          <w:tab w:val="left" w:pos="7280"/>
          <w:tab w:val="left" w:pos="7880"/>
          <w:tab w:val="left" w:pos="8360"/>
        </w:tabs>
        <w:ind w:left="740"/>
        <w:rPr>
          <w:sz w:val="20"/>
          <w:szCs w:val="20"/>
        </w:rPr>
      </w:pPr>
      <w:r>
        <w:rPr>
          <w:rFonts w:ascii="Symbol" w:eastAsia="Symbol" w:hAnsi="Symbol" w:cs="Symbol"/>
          <w:sz w:val="28"/>
          <w:szCs w:val="28"/>
        </w:rPr>
        <w:t></w:t>
      </w:r>
      <w:r>
        <w:rPr>
          <w:sz w:val="20"/>
          <w:szCs w:val="20"/>
        </w:rPr>
        <w:tab/>
      </w:r>
      <w:r>
        <w:rPr>
          <w:rFonts w:eastAsia="Times New Roman"/>
          <w:sz w:val="28"/>
          <w:szCs w:val="28"/>
        </w:rPr>
        <w:t>Топические</w:t>
      </w:r>
      <w:r>
        <w:rPr>
          <w:rFonts w:eastAsia="Times New Roman"/>
          <w:sz w:val="28"/>
          <w:szCs w:val="28"/>
        </w:rPr>
        <w:tab/>
        <w:t>ГКС-препараты</w:t>
      </w:r>
      <w:r>
        <w:rPr>
          <w:sz w:val="20"/>
          <w:szCs w:val="20"/>
        </w:rPr>
        <w:tab/>
      </w:r>
      <w:r>
        <w:rPr>
          <w:rFonts w:eastAsia="Times New Roman"/>
          <w:sz w:val="28"/>
          <w:szCs w:val="28"/>
        </w:rPr>
        <w:t>(бетаметазон</w:t>
      </w:r>
      <w:r>
        <w:rPr>
          <w:rFonts w:eastAsia="Times New Roman"/>
          <w:sz w:val="28"/>
          <w:szCs w:val="28"/>
        </w:rPr>
        <w:tab/>
        <w:t>0,1</w:t>
      </w:r>
      <w:r>
        <w:rPr>
          <w:rFonts w:eastAsia="Times New Roman"/>
          <w:sz w:val="28"/>
          <w:szCs w:val="28"/>
        </w:rPr>
        <w:tab/>
        <w:t>%</w:t>
      </w:r>
      <w:r>
        <w:rPr>
          <w:sz w:val="20"/>
          <w:szCs w:val="20"/>
        </w:rPr>
        <w:tab/>
      </w:r>
      <w:r>
        <w:rPr>
          <w:rFonts w:eastAsia="Times New Roman"/>
          <w:sz w:val="27"/>
          <w:szCs w:val="27"/>
        </w:rPr>
        <w:t>мазь,</w:t>
      </w:r>
    </w:p>
    <w:p w:rsidR="00F53A1F" w:rsidRDefault="00F53A1F">
      <w:pPr>
        <w:spacing w:line="33" w:lineRule="exact"/>
        <w:rPr>
          <w:sz w:val="20"/>
          <w:szCs w:val="20"/>
        </w:rPr>
      </w:pPr>
    </w:p>
    <w:p w:rsidR="00F53A1F" w:rsidRDefault="00587AE6">
      <w:pPr>
        <w:ind w:left="40"/>
        <w:rPr>
          <w:sz w:val="20"/>
          <w:szCs w:val="20"/>
        </w:rPr>
      </w:pPr>
      <w:r>
        <w:rPr>
          <w:rFonts w:eastAsia="Times New Roman"/>
          <w:sz w:val="28"/>
          <w:szCs w:val="28"/>
        </w:rPr>
        <w:t>клобетазол 0,05% крем и мазь, гидрокортизон 0,1% мазь).</w:t>
      </w:r>
    </w:p>
    <w:p w:rsidR="00F53A1F" w:rsidRDefault="00587AE6">
      <w:pPr>
        <w:tabs>
          <w:tab w:val="left" w:pos="1440"/>
          <w:tab w:val="left" w:pos="3920"/>
          <w:tab w:val="left" w:pos="4740"/>
          <w:tab w:val="left" w:pos="7020"/>
        </w:tabs>
        <w:ind w:left="740"/>
        <w:rPr>
          <w:sz w:val="20"/>
          <w:szCs w:val="20"/>
        </w:rPr>
      </w:pPr>
      <w:r>
        <w:rPr>
          <w:rFonts w:ascii="Symbol" w:eastAsia="Symbol" w:hAnsi="Symbol" w:cs="Symbol"/>
          <w:sz w:val="28"/>
          <w:szCs w:val="28"/>
        </w:rPr>
        <w:t></w:t>
      </w:r>
      <w:r>
        <w:rPr>
          <w:sz w:val="20"/>
          <w:szCs w:val="20"/>
        </w:rPr>
        <w:tab/>
      </w:r>
      <w:r>
        <w:rPr>
          <w:rFonts w:eastAsia="Times New Roman"/>
          <w:sz w:val="28"/>
          <w:szCs w:val="28"/>
        </w:rPr>
        <w:t>ПУВА-терапия</w:t>
      </w:r>
      <w:r>
        <w:rPr>
          <w:sz w:val="20"/>
          <w:szCs w:val="20"/>
        </w:rPr>
        <w:tab/>
      </w:r>
      <w:r>
        <w:rPr>
          <w:rFonts w:eastAsia="Times New Roman"/>
          <w:sz w:val="28"/>
          <w:szCs w:val="28"/>
        </w:rPr>
        <w:t>с</w:t>
      </w:r>
      <w:r>
        <w:rPr>
          <w:sz w:val="20"/>
          <w:szCs w:val="20"/>
        </w:rPr>
        <w:tab/>
      </w:r>
      <w:r>
        <w:rPr>
          <w:rFonts w:eastAsia="Times New Roman"/>
          <w:sz w:val="28"/>
          <w:szCs w:val="28"/>
        </w:rPr>
        <w:t>пероралъным</w:t>
      </w:r>
      <w:r>
        <w:rPr>
          <w:sz w:val="20"/>
          <w:szCs w:val="20"/>
        </w:rPr>
        <w:tab/>
      </w:r>
      <w:r>
        <w:rPr>
          <w:rFonts w:eastAsia="Times New Roman"/>
          <w:sz w:val="27"/>
          <w:szCs w:val="27"/>
        </w:rPr>
        <w:t>применением</w:t>
      </w:r>
    </w:p>
    <w:p w:rsidR="00F53A1F" w:rsidRDefault="00587AE6">
      <w:pPr>
        <w:ind w:left="40"/>
        <w:rPr>
          <w:sz w:val="20"/>
          <w:szCs w:val="20"/>
        </w:rPr>
      </w:pPr>
      <w:r>
        <w:rPr>
          <w:rFonts w:eastAsia="Times New Roman"/>
          <w:sz w:val="28"/>
          <w:szCs w:val="28"/>
        </w:rPr>
        <w:t>фотосенсибилизаторов (метоксален).</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4" w:lineRule="exact"/>
        <w:rPr>
          <w:sz w:val="20"/>
          <w:szCs w:val="20"/>
        </w:rPr>
      </w:pPr>
    </w:p>
    <w:p w:rsidR="00F53A1F" w:rsidRDefault="00587AE6">
      <w:pPr>
        <w:spacing w:line="233" w:lineRule="auto"/>
        <w:ind w:left="740" w:right="26"/>
        <w:rPr>
          <w:sz w:val="20"/>
          <w:szCs w:val="20"/>
        </w:rPr>
      </w:pPr>
      <w:r>
        <w:rPr>
          <w:rFonts w:eastAsia="Times New Roman"/>
          <w:b/>
          <w:bCs/>
          <w:sz w:val="28"/>
          <w:szCs w:val="28"/>
        </w:rPr>
        <w:t xml:space="preserve">1.Наиболее вероятный клинический диагноз? </w:t>
      </w:r>
      <w:r>
        <w:rPr>
          <w:rFonts w:eastAsia="Times New Roman"/>
          <w:sz w:val="28"/>
          <w:szCs w:val="28"/>
        </w:rPr>
        <w:t>Ладонно-подошвенный псориаз, зимняя форма, прогрессирующая</w:t>
      </w:r>
    </w:p>
    <w:p w:rsidR="00F53A1F" w:rsidRDefault="00587AE6">
      <w:pPr>
        <w:ind w:left="40"/>
        <w:rPr>
          <w:sz w:val="20"/>
          <w:szCs w:val="20"/>
        </w:rPr>
      </w:pPr>
      <w:r>
        <w:rPr>
          <w:rFonts w:eastAsia="Times New Roman"/>
          <w:sz w:val="28"/>
          <w:szCs w:val="28"/>
        </w:rPr>
        <w:t>стадия.</w:t>
      </w:r>
    </w:p>
    <w:p w:rsidR="00F53A1F" w:rsidRDefault="00F53A1F">
      <w:pPr>
        <w:spacing w:line="219" w:lineRule="exact"/>
        <w:rPr>
          <w:sz w:val="20"/>
          <w:szCs w:val="20"/>
        </w:rPr>
      </w:pPr>
    </w:p>
    <w:p w:rsidR="00F53A1F" w:rsidRDefault="00587AE6">
      <w:pPr>
        <w:spacing w:line="233" w:lineRule="auto"/>
        <w:ind w:left="740" w:right="46"/>
        <w:rPr>
          <w:sz w:val="20"/>
          <w:szCs w:val="20"/>
        </w:rPr>
      </w:pPr>
      <w:r>
        <w:rPr>
          <w:rFonts w:eastAsia="Times New Roman"/>
          <w:b/>
          <w:bCs/>
          <w:sz w:val="28"/>
          <w:szCs w:val="28"/>
        </w:rPr>
        <w:t>2.С какими заболеваниями следует проводить дифференциальный диагноз?</w:t>
      </w:r>
    </w:p>
    <w:p w:rsidR="00F53A1F" w:rsidRDefault="00F53A1F">
      <w:pPr>
        <w:spacing w:line="204" w:lineRule="exact"/>
        <w:rPr>
          <w:sz w:val="20"/>
          <w:szCs w:val="20"/>
        </w:rPr>
      </w:pPr>
    </w:p>
    <w:p w:rsidR="00F53A1F" w:rsidRDefault="00587AE6">
      <w:pPr>
        <w:ind w:left="740"/>
        <w:rPr>
          <w:sz w:val="20"/>
          <w:szCs w:val="20"/>
        </w:rPr>
      </w:pPr>
      <w:r>
        <w:rPr>
          <w:rFonts w:eastAsia="Times New Roman"/>
          <w:b/>
          <w:bCs/>
          <w:sz w:val="28"/>
          <w:szCs w:val="28"/>
        </w:rPr>
        <w:t>3.Этиология и патогенез.</w:t>
      </w:r>
    </w:p>
    <w:p w:rsidR="00F53A1F" w:rsidRDefault="00F53A1F">
      <w:pPr>
        <w:spacing w:line="1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Хронический дерматоз многофакторной природы с доминирующим значением генетических факторов, характеризующийся ускоренной пролиферацией эпидермоцитов, нарушением их дифференцировки, иммунными реакциями в дерме, дисбалансом между провоспалительными и противовоспалительными цитокинами. Заболевание с долей генетической компоненты 60-70%, средовой 30-40%. Заболеваемость более высокая в развитых странах со значительным уровнем урбанизации. Значительно реже или совсем не болеют псориазом в Японии и Корее, аборигены Австралии, индейцы Южной и Северной Америки.</w:t>
      </w:r>
    </w:p>
    <w:p w:rsidR="00F53A1F" w:rsidRDefault="00F53A1F">
      <w:pPr>
        <w:spacing w:line="214" w:lineRule="exact"/>
        <w:rPr>
          <w:sz w:val="20"/>
          <w:szCs w:val="20"/>
        </w:rPr>
      </w:pPr>
    </w:p>
    <w:p w:rsidR="00F53A1F" w:rsidRDefault="00587AE6" w:rsidP="00587AE6">
      <w:pPr>
        <w:numPr>
          <w:ilvl w:val="0"/>
          <w:numId w:val="531"/>
        </w:numPr>
        <w:tabs>
          <w:tab w:val="left" w:pos="1460"/>
        </w:tabs>
        <w:ind w:left="1460" w:hanging="717"/>
        <w:rPr>
          <w:rFonts w:eastAsia="Times New Roman"/>
          <w:b/>
          <w:bCs/>
          <w:sz w:val="28"/>
          <w:szCs w:val="28"/>
        </w:rPr>
      </w:pPr>
      <w:r>
        <w:rPr>
          <w:rFonts w:eastAsia="Times New Roman"/>
          <w:b/>
          <w:bCs/>
          <w:sz w:val="28"/>
          <w:szCs w:val="28"/>
        </w:rPr>
        <w:t>Современные методы лечения заболевания.</w:t>
      </w:r>
    </w:p>
    <w:p w:rsidR="00F53A1F" w:rsidRDefault="00F53A1F">
      <w:pPr>
        <w:spacing w:line="1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При выборе терапии необходимо учитывать: клиническую форму, распространенность и активность псориатического поражения; соматический статус и возможную реакцию на лечение; возраст и мотивацию пациента.</w:t>
      </w:r>
    </w:p>
    <w:p w:rsidR="00F53A1F" w:rsidRDefault="00F53A1F">
      <w:pPr>
        <w:spacing w:line="216"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Современная патогенетическая терапия псориаза заключается в применении супрессивных методов, направленных на: снижение выраженности локального воспаления, блокировку активности дендритных клеток, уменьшение выраженности сосудистых проявлений,</w:t>
      </w:r>
    </w:p>
    <w:p w:rsidR="00F53A1F" w:rsidRDefault="00F53A1F">
      <w:pPr>
        <w:spacing w:line="216"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уменьшение числа и цитокиновой активности Т – лимфоцитов, снижение Th – 1 цитокиновой активности, уменьшение пролиферативной активности кератиноцитов, активацию апоптоза пролиферирующих эпидермоцитов и активированных лимфоцитов, восстановление полноценной диференцировки кератоноцитов.</w:t>
      </w:r>
    </w:p>
    <w:p w:rsidR="00F53A1F" w:rsidRDefault="00F53A1F">
      <w:pPr>
        <w:spacing w:line="220"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Общепринятые средства системной терапии (метотрексат, ретиноиды, циклоспорин и др.) назначаются преимущественно в период прогрессирования заболевания. В последующем, в тяжелых случаях, проводится поддерживающая терапия под контролем клинико-лабораторных показателей в течение нескольких месяцев, реже лет.</w:t>
      </w:r>
    </w:p>
    <w:p w:rsidR="00F53A1F" w:rsidRDefault="00F53A1F">
      <w:pPr>
        <w:spacing w:line="200" w:lineRule="exact"/>
        <w:rPr>
          <w:sz w:val="20"/>
          <w:szCs w:val="20"/>
        </w:rPr>
      </w:pPr>
    </w:p>
    <w:p w:rsidR="00F53A1F" w:rsidRDefault="00F53A1F">
      <w:pPr>
        <w:spacing w:line="396" w:lineRule="exact"/>
        <w:rPr>
          <w:sz w:val="20"/>
          <w:szCs w:val="20"/>
        </w:rPr>
      </w:pPr>
    </w:p>
    <w:p w:rsidR="00F53A1F" w:rsidRDefault="00587AE6">
      <w:pPr>
        <w:ind w:right="26"/>
        <w:jc w:val="right"/>
        <w:rPr>
          <w:sz w:val="20"/>
          <w:szCs w:val="20"/>
        </w:rPr>
      </w:pPr>
      <w:r>
        <w:rPr>
          <w:rFonts w:eastAsia="Times New Roman"/>
          <w:sz w:val="24"/>
          <w:szCs w:val="24"/>
        </w:rPr>
        <w:t>173</w:t>
      </w:r>
    </w:p>
    <w:p w:rsidR="00F53A1F" w:rsidRDefault="00F53A1F">
      <w:pPr>
        <w:sectPr w:rsidR="00F53A1F">
          <w:pgSz w:w="11900" w:h="16838"/>
          <w:pgMar w:top="1095" w:right="1440" w:bottom="120" w:left="1440" w:header="0" w:footer="0" w:gutter="0"/>
          <w:cols w:space="720" w:equalWidth="0">
            <w:col w:w="9026"/>
          </w:cols>
        </w:sectPr>
      </w:pPr>
    </w:p>
    <w:p w:rsidR="00F53A1F" w:rsidRDefault="00587AE6" w:rsidP="00587AE6">
      <w:pPr>
        <w:numPr>
          <w:ilvl w:val="0"/>
          <w:numId w:val="532"/>
        </w:numPr>
        <w:tabs>
          <w:tab w:val="left" w:pos="1221"/>
        </w:tabs>
        <w:spacing w:line="236" w:lineRule="auto"/>
        <w:ind w:left="40" w:right="46" w:firstLine="703"/>
        <w:jc w:val="both"/>
        <w:rPr>
          <w:rFonts w:eastAsia="Times New Roman"/>
          <w:sz w:val="28"/>
          <w:szCs w:val="28"/>
        </w:rPr>
      </w:pPr>
      <w:r>
        <w:rPr>
          <w:rFonts w:eastAsia="Times New Roman"/>
          <w:sz w:val="28"/>
          <w:szCs w:val="28"/>
        </w:rPr>
        <w:t>настоящее время для лечения тяжелых форм псориаза используются средства, полученные с помощью биотехнологических методов, так называемые генно-инженерные биологические препараты.</w:t>
      </w:r>
    </w:p>
    <w:p w:rsidR="00F53A1F" w:rsidRDefault="00F53A1F">
      <w:pPr>
        <w:spacing w:line="217"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Они представляют собой моноклональные антитела, применяемые с терапевтической целью. В отечественной медицинской практике для лечения псориаза и/или псориатического артрита разрешены к</w:t>
      </w:r>
    </w:p>
    <w:p w:rsidR="00F53A1F" w:rsidRDefault="00F53A1F">
      <w:pPr>
        <w:spacing w:line="17" w:lineRule="exact"/>
        <w:rPr>
          <w:sz w:val="20"/>
          <w:szCs w:val="20"/>
        </w:rPr>
      </w:pPr>
    </w:p>
    <w:p w:rsidR="00F53A1F" w:rsidRDefault="00587AE6">
      <w:pPr>
        <w:spacing w:line="235" w:lineRule="auto"/>
        <w:ind w:left="40" w:right="26"/>
        <w:jc w:val="both"/>
        <w:rPr>
          <w:sz w:val="20"/>
          <w:szCs w:val="20"/>
        </w:rPr>
      </w:pPr>
      <w:r>
        <w:rPr>
          <w:rFonts w:eastAsia="Times New Roman"/>
          <w:sz w:val="28"/>
          <w:szCs w:val="28"/>
        </w:rPr>
        <w:t>медицинскому приувеличименению следующие биологические препараты: инфликсимаб (ремикейд), эфализумаб (раптива, адалимумаб (хумира).</w:t>
      </w:r>
    </w:p>
    <w:p w:rsidR="00F53A1F" w:rsidRDefault="00F53A1F">
      <w:pPr>
        <w:spacing w:line="223" w:lineRule="exact"/>
        <w:rPr>
          <w:sz w:val="20"/>
          <w:szCs w:val="20"/>
        </w:rPr>
      </w:pPr>
    </w:p>
    <w:p w:rsidR="00F53A1F" w:rsidRDefault="00587AE6" w:rsidP="00587AE6">
      <w:pPr>
        <w:numPr>
          <w:ilvl w:val="1"/>
          <w:numId w:val="533"/>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клинические варианты поражения ногтевых пластинок кистей и стоп при данном заболевании вы знаете?</w:t>
      </w:r>
    </w:p>
    <w:p w:rsidR="00F53A1F" w:rsidRDefault="00F53A1F">
      <w:pPr>
        <w:spacing w:line="12" w:lineRule="exact"/>
        <w:rPr>
          <w:rFonts w:eastAsia="Times New Roman"/>
          <w:b/>
          <w:bCs/>
          <w:sz w:val="28"/>
          <w:szCs w:val="28"/>
        </w:rPr>
      </w:pPr>
    </w:p>
    <w:p w:rsidR="00F53A1F" w:rsidRDefault="00587AE6">
      <w:pPr>
        <w:spacing w:line="234" w:lineRule="auto"/>
        <w:ind w:left="40" w:right="26" w:firstLine="710"/>
        <w:jc w:val="both"/>
        <w:rPr>
          <w:rFonts w:eastAsia="Times New Roman"/>
          <w:b/>
          <w:bCs/>
          <w:sz w:val="28"/>
          <w:szCs w:val="28"/>
        </w:rPr>
      </w:pPr>
      <w:r>
        <w:rPr>
          <w:rFonts w:eastAsia="Times New Roman"/>
          <w:sz w:val="28"/>
          <w:szCs w:val="28"/>
        </w:rPr>
        <w:t>Наиболее характерно образование точечных вдавлений, придающих ногтевой пластинке сходство с наперстком. Реже наблюдают разрыхление</w:t>
      </w:r>
    </w:p>
    <w:p w:rsidR="00F53A1F" w:rsidRDefault="00F53A1F">
      <w:pPr>
        <w:spacing w:line="15" w:lineRule="exact"/>
        <w:rPr>
          <w:rFonts w:eastAsia="Times New Roman"/>
          <w:b/>
          <w:bCs/>
          <w:sz w:val="28"/>
          <w:szCs w:val="28"/>
        </w:rPr>
      </w:pPr>
    </w:p>
    <w:p w:rsidR="00F53A1F" w:rsidRDefault="00587AE6" w:rsidP="00587AE6">
      <w:pPr>
        <w:numPr>
          <w:ilvl w:val="0"/>
          <w:numId w:val="533"/>
        </w:numPr>
        <w:tabs>
          <w:tab w:val="left" w:pos="264"/>
        </w:tabs>
        <w:spacing w:line="238" w:lineRule="auto"/>
        <w:ind w:left="40" w:right="26" w:hanging="6"/>
        <w:jc w:val="both"/>
        <w:rPr>
          <w:rFonts w:eastAsia="Times New Roman"/>
          <w:sz w:val="28"/>
          <w:szCs w:val="28"/>
        </w:rPr>
      </w:pPr>
      <w:r>
        <w:rPr>
          <w:rFonts w:eastAsia="Times New Roman"/>
          <w:sz w:val="28"/>
          <w:szCs w:val="28"/>
        </w:rPr>
        <w:t>деформацию ногтевых пластинок, ломкость свободного края, изменение окраски ногтя, поперечные и продольные бороздки, онихолизис, подногтевые кровоизлияния. Могут быть утолщение ногтей, подногтевой гиперкератоз, онихогрифоз. Возможно развитие онихопатологии задолго до появления соматических высыпаний на коже. Чаще всего поражение ногтей встречается при артропатическом и пустулезном псориазе, однако оно не всегда может быть.</w:t>
      </w:r>
    </w:p>
    <w:p w:rsidR="00F53A1F" w:rsidRDefault="00F53A1F">
      <w:pPr>
        <w:spacing w:line="248"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21" w:lineRule="exact"/>
        <w:rPr>
          <w:sz w:val="20"/>
          <w:szCs w:val="20"/>
        </w:rPr>
      </w:pPr>
    </w:p>
    <w:p w:rsidR="00F53A1F" w:rsidRDefault="00587AE6" w:rsidP="00587AE6">
      <w:pPr>
        <w:numPr>
          <w:ilvl w:val="0"/>
          <w:numId w:val="534"/>
        </w:numPr>
        <w:tabs>
          <w:tab w:val="left" w:pos="1020"/>
        </w:tabs>
        <w:ind w:left="1020" w:hanging="277"/>
        <w:rPr>
          <w:rFonts w:eastAsia="Times New Roman"/>
          <w:b/>
          <w:bCs/>
          <w:sz w:val="28"/>
          <w:szCs w:val="28"/>
        </w:rPr>
      </w:pPr>
      <w:r>
        <w:rPr>
          <w:rFonts w:eastAsia="Times New Roman"/>
          <w:b/>
          <w:bCs/>
          <w:sz w:val="28"/>
          <w:szCs w:val="28"/>
        </w:rPr>
        <w:t>Поставьте диагноз.</w:t>
      </w:r>
    </w:p>
    <w:p w:rsidR="00F53A1F" w:rsidRDefault="00F53A1F">
      <w:pPr>
        <w:spacing w:line="11" w:lineRule="exact"/>
        <w:rPr>
          <w:sz w:val="20"/>
          <w:szCs w:val="20"/>
        </w:rPr>
      </w:pPr>
    </w:p>
    <w:p w:rsidR="00F53A1F" w:rsidRDefault="00587AE6">
      <w:pPr>
        <w:spacing w:line="233" w:lineRule="auto"/>
        <w:ind w:left="40" w:right="406" w:firstLine="710"/>
        <w:rPr>
          <w:sz w:val="20"/>
          <w:szCs w:val="20"/>
        </w:rPr>
      </w:pPr>
      <w:r>
        <w:rPr>
          <w:rFonts w:eastAsia="Times New Roman"/>
          <w:sz w:val="28"/>
          <w:szCs w:val="28"/>
        </w:rPr>
        <w:t>Распространенный псориаз, зимняя форма, регрессирующая стадия.</w:t>
      </w:r>
    </w:p>
    <w:p w:rsidR="00F53A1F" w:rsidRDefault="00F53A1F">
      <w:pPr>
        <w:spacing w:line="222" w:lineRule="exact"/>
        <w:rPr>
          <w:sz w:val="20"/>
          <w:szCs w:val="20"/>
        </w:rPr>
      </w:pPr>
    </w:p>
    <w:p w:rsidR="00F53A1F" w:rsidRDefault="00587AE6">
      <w:pPr>
        <w:spacing w:line="234" w:lineRule="auto"/>
        <w:ind w:left="740" w:right="226"/>
        <w:rPr>
          <w:sz w:val="20"/>
          <w:szCs w:val="20"/>
        </w:rPr>
      </w:pPr>
      <w:r>
        <w:rPr>
          <w:rFonts w:eastAsia="Times New Roman"/>
          <w:b/>
          <w:bCs/>
          <w:sz w:val="28"/>
          <w:szCs w:val="28"/>
        </w:rPr>
        <w:t>2.Какие патогенетические факторы могли способствовать развитию дерматоза?</w:t>
      </w:r>
    </w:p>
    <w:p w:rsidR="00F53A1F" w:rsidRDefault="00587AE6">
      <w:pPr>
        <w:spacing w:line="237" w:lineRule="auto"/>
        <w:ind w:left="740"/>
        <w:rPr>
          <w:sz w:val="20"/>
          <w:szCs w:val="20"/>
        </w:rPr>
      </w:pPr>
      <w:r>
        <w:rPr>
          <w:rFonts w:eastAsia="Times New Roman"/>
          <w:sz w:val="28"/>
          <w:szCs w:val="28"/>
        </w:rPr>
        <w:t>Переохлаждение, хронический тонзиллит.</w:t>
      </w:r>
    </w:p>
    <w:p w:rsidR="00F53A1F" w:rsidRDefault="00F53A1F">
      <w:pPr>
        <w:spacing w:line="221" w:lineRule="exact"/>
        <w:rPr>
          <w:sz w:val="20"/>
          <w:szCs w:val="20"/>
        </w:rPr>
      </w:pPr>
    </w:p>
    <w:p w:rsidR="00F53A1F" w:rsidRDefault="00587AE6">
      <w:pPr>
        <w:spacing w:line="234" w:lineRule="auto"/>
        <w:ind w:left="740" w:right="406"/>
        <w:rPr>
          <w:sz w:val="20"/>
          <w:szCs w:val="20"/>
        </w:rPr>
      </w:pPr>
      <w:r>
        <w:rPr>
          <w:rFonts w:eastAsia="Times New Roman"/>
          <w:b/>
          <w:bCs/>
          <w:sz w:val="28"/>
          <w:szCs w:val="28"/>
        </w:rPr>
        <w:t>3.С какими заболеваниями нужно дифференцировать данный дерматоз?</w:t>
      </w:r>
    </w:p>
    <w:p w:rsidR="00F53A1F" w:rsidRDefault="00F53A1F">
      <w:pPr>
        <w:spacing w:line="13" w:lineRule="exact"/>
        <w:rPr>
          <w:sz w:val="20"/>
          <w:szCs w:val="20"/>
        </w:rPr>
      </w:pPr>
    </w:p>
    <w:p w:rsidR="00F53A1F" w:rsidRDefault="00587AE6">
      <w:pPr>
        <w:spacing w:line="233" w:lineRule="auto"/>
        <w:ind w:left="40" w:right="26" w:firstLine="710"/>
        <w:jc w:val="both"/>
        <w:rPr>
          <w:sz w:val="20"/>
          <w:szCs w:val="20"/>
        </w:rPr>
      </w:pPr>
      <w:r>
        <w:rPr>
          <w:rFonts w:eastAsia="Times New Roman"/>
          <w:sz w:val="28"/>
          <w:szCs w:val="28"/>
        </w:rPr>
        <w:t>Микоз ладоней и подошв, кератодермия приобретенная, экзема ороговелая ладоней и подошв.</w:t>
      </w:r>
    </w:p>
    <w:p w:rsidR="00F53A1F" w:rsidRDefault="00F53A1F">
      <w:pPr>
        <w:spacing w:line="207" w:lineRule="exact"/>
        <w:rPr>
          <w:sz w:val="20"/>
          <w:szCs w:val="20"/>
        </w:rPr>
      </w:pPr>
    </w:p>
    <w:p w:rsidR="00F53A1F" w:rsidRDefault="00587AE6">
      <w:pPr>
        <w:ind w:left="740"/>
        <w:rPr>
          <w:sz w:val="20"/>
          <w:szCs w:val="20"/>
        </w:rPr>
      </w:pPr>
      <w:r>
        <w:rPr>
          <w:rFonts w:eastAsia="Times New Roman"/>
          <w:b/>
          <w:bCs/>
          <w:sz w:val="28"/>
          <w:szCs w:val="28"/>
        </w:rPr>
        <w:t>4.Назовите диагностические критерии заболевания.</w:t>
      </w:r>
    </w:p>
    <w:p w:rsidR="00F53A1F" w:rsidRDefault="00F53A1F">
      <w:pPr>
        <w:spacing w:line="1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Диагноз псориаза устонавливают на основании клинической картины заболевания, выявления симптомов псориатической триады, наличия феномена Кебнера в прогрессирующей стадии.</w:t>
      </w:r>
    </w:p>
    <w:p w:rsidR="00F53A1F" w:rsidRDefault="00F53A1F">
      <w:pPr>
        <w:spacing w:line="16"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При поскабливании папул деревянным шпателем последовательно возникает триада характерных феноменов (псориатическая триада):</w:t>
      </w:r>
    </w:p>
    <w:p w:rsidR="00F53A1F" w:rsidRDefault="00F53A1F">
      <w:pPr>
        <w:spacing w:line="14"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«стеариновое пятно». При его легком поскабливании наблюдается усиление шелушения, придающего поверхности папул сходство с растертой каплей стеарина;</w:t>
      </w:r>
    </w:p>
    <w:p w:rsidR="00F53A1F" w:rsidRDefault="00F53A1F">
      <w:pPr>
        <w:spacing w:line="200" w:lineRule="exact"/>
        <w:rPr>
          <w:sz w:val="20"/>
          <w:szCs w:val="20"/>
        </w:rPr>
      </w:pPr>
    </w:p>
    <w:p w:rsidR="00F53A1F" w:rsidRDefault="00F53A1F">
      <w:pPr>
        <w:spacing w:line="309" w:lineRule="exact"/>
        <w:rPr>
          <w:sz w:val="20"/>
          <w:szCs w:val="20"/>
        </w:rPr>
      </w:pPr>
    </w:p>
    <w:p w:rsidR="00F53A1F" w:rsidRDefault="00587AE6">
      <w:pPr>
        <w:ind w:left="40"/>
        <w:rPr>
          <w:sz w:val="20"/>
          <w:szCs w:val="20"/>
        </w:rPr>
      </w:pPr>
      <w:r>
        <w:rPr>
          <w:rFonts w:eastAsia="Times New Roman"/>
          <w:sz w:val="24"/>
          <w:szCs w:val="24"/>
        </w:rPr>
        <w:t>174</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6" w:lineRule="auto"/>
        <w:ind w:left="40" w:right="46" w:firstLine="710"/>
        <w:jc w:val="both"/>
        <w:rPr>
          <w:sz w:val="20"/>
          <w:szCs w:val="20"/>
        </w:rPr>
      </w:pPr>
      <w:r>
        <w:rPr>
          <w:rFonts w:eastAsia="Times New Roman"/>
          <w:sz w:val="28"/>
          <w:szCs w:val="28"/>
        </w:rPr>
        <w:t>— «терминальная пленка» появляется после удаления чешуек в виде влажной, тонкой, блестящей, просвечивающей поверхности элементов;</w:t>
      </w:r>
    </w:p>
    <w:p w:rsidR="00F53A1F" w:rsidRDefault="00F53A1F">
      <w:pPr>
        <w:spacing w:line="16"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 точечное кровотечение возникает после осторожного поскабливания «терминальной пленки» в виде точечных, несливающихся капель (феномен Ауспитца, или «кровяной росы» Полотебнова).</w:t>
      </w:r>
    </w:p>
    <w:p w:rsidR="00F53A1F" w:rsidRDefault="00F53A1F">
      <w:pPr>
        <w:spacing w:line="16"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В ряде случаев для подтверждения диагноза проводится гистологическое исследование биоптата кожи из наиболее типичных очагов поражения.</w:t>
      </w:r>
    </w:p>
    <w:p w:rsidR="00F53A1F" w:rsidRDefault="00F53A1F">
      <w:pPr>
        <w:spacing w:line="208" w:lineRule="exact"/>
        <w:rPr>
          <w:sz w:val="20"/>
          <w:szCs w:val="20"/>
        </w:rPr>
      </w:pPr>
    </w:p>
    <w:p w:rsidR="00F53A1F" w:rsidRDefault="00587AE6">
      <w:pPr>
        <w:ind w:left="740"/>
        <w:rPr>
          <w:sz w:val="20"/>
          <w:szCs w:val="20"/>
        </w:rPr>
      </w:pPr>
      <w:r>
        <w:rPr>
          <w:rFonts w:eastAsia="Times New Roman"/>
          <w:b/>
          <w:bCs/>
          <w:sz w:val="28"/>
          <w:szCs w:val="28"/>
        </w:rPr>
        <w:t>5.Влияние данного заболевания на качество жизни больных.</w:t>
      </w:r>
    </w:p>
    <w:p w:rsidR="00F53A1F" w:rsidRDefault="00F53A1F">
      <w:pPr>
        <w:spacing w:line="12"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 Косметические недостатки (даже при ограниченных формах, особенно при локализации на лице, кистях, больные отмечают</w:t>
      </w:r>
    </w:p>
    <w:p w:rsidR="00F53A1F" w:rsidRDefault="00F53A1F">
      <w:pPr>
        <w:spacing w:line="15"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ограничение контактов, прекращение занятий спортом, в некоторых случаях, особенно у молодых людей, развиваются выраженные депрессивные состояния, нередко высыпания на открытых участках тела приводят к потере работы).</w:t>
      </w:r>
    </w:p>
    <w:p w:rsidR="00F53A1F" w:rsidRDefault="00F53A1F">
      <w:pPr>
        <w:spacing w:line="17" w:lineRule="exact"/>
        <w:rPr>
          <w:sz w:val="20"/>
          <w:szCs w:val="20"/>
        </w:rPr>
      </w:pPr>
    </w:p>
    <w:p w:rsidR="00F53A1F" w:rsidRDefault="00587AE6">
      <w:pPr>
        <w:ind w:left="40" w:right="46" w:firstLine="710"/>
        <w:rPr>
          <w:sz w:val="20"/>
          <w:szCs w:val="20"/>
        </w:rPr>
      </w:pPr>
      <w:r>
        <w:rPr>
          <w:rFonts w:eastAsia="Times New Roman"/>
          <w:sz w:val="28"/>
          <w:szCs w:val="28"/>
        </w:rPr>
        <w:t>— Ощущение зуда, болезненности при некоторых формах псориаза.</w:t>
      </w:r>
    </w:p>
    <w:p w:rsidR="00F53A1F" w:rsidRDefault="00F53A1F">
      <w:pPr>
        <w:spacing w:line="32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Постоянные высокие материальные затраты, связанные с лечением.</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Инвалидизация при тяжелых формах заболевания и т.д.</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20" w:lineRule="exact"/>
        <w:rPr>
          <w:sz w:val="20"/>
          <w:szCs w:val="20"/>
        </w:rPr>
      </w:pPr>
    </w:p>
    <w:p w:rsidR="00F53A1F" w:rsidRDefault="00587AE6" w:rsidP="00587AE6">
      <w:pPr>
        <w:numPr>
          <w:ilvl w:val="0"/>
          <w:numId w:val="535"/>
        </w:numPr>
        <w:tabs>
          <w:tab w:val="left" w:pos="1460"/>
        </w:tabs>
        <w:ind w:left="1460" w:hanging="717"/>
        <w:rPr>
          <w:rFonts w:eastAsia="Times New Roman"/>
          <w:b/>
          <w:bCs/>
          <w:sz w:val="28"/>
          <w:szCs w:val="28"/>
        </w:rPr>
      </w:pPr>
      <w:r>
        <w:rPr>
          <w:rFonts w:eastAsia="Times New Roman"/>
          <w:b/>
          <w:bCs/>
          <w:sz w:val="28"/>
          <w:szCs w:val="28"/>
        </w:rPr>
        <w:t>Ваш предположительный диагноз?</w:t>
      </w:r>
    </w:p>
    <w:p w:rsidR="00F53A1F" w:rsidRDefault="00F53A1F">
      <w:pPr>
        <w:spacing w:line="12"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Псориаз распространенный, смешанная форма, прогрессирующая стадия.</w:t>
      </w:r>
    </w:p>
    <w:p w:rsidR="00F53A1F" w:rsidRDefault="00F53A1F">
      <w:pPr>
        <w:spacing w:line="222" w:lineRule="exact"/>
        <w:rPr>
          <w:sz w:val="20"/>
          <w:szCs w:val="20"/>
        </w:rPr>
      </w:pPr>
    </w:p>
    <w:p w:rsidR="00F53A1F" w:rsidRDefault="00587AE6" w:rsidP="00587AE6">
      <w:pPr>
        <w:numPr>
          <w:ilvl w:val="0"/>
          <w:numId w:val="536"/>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данного больного?</w:t>
      </w:r>
    </w:p>
    <w:p w:rsidR="00F53A1F" w:rsidRDefault="00F53A1F">
      <w:pPr>
        <w:spacing w:line="12" w:lineRule="exact"/>
        <w:rPr>
          <w:rFonts w:eastAsia="Times New Roman"/>
          <w:b/>
          <w:bCs/>
          <w:sz w:val="28"/>
          <w:szCs w:val="28"/>
        </w:rPr>
      </w:pPr>
    </w:p>
    <w:p w:rsidR="00F53A1F" w:rsidRDefault="00587AE6">
      <w:pPr>
        <w:spacing w:line="235" w:lineRule="auto"/>
        <w:ind w:left="40" w:right="26" w:firstLine="710"/>
        <w:jc w:val="both"/>
        <w:rPr>
          <w:rFonts w:eastAsia="Times New Roman"/>
          <w:b/>
          <w:bCs/>
          <w:sz w:val="28"/>
          <w:szCs w:val="28"/>
        </w:rPr>
      </w:pPr>
      <w:r>
        <w:rPr>
          <w:rFonts w:eastAsia="Times New Roman"/>
          <w:sz w:val="28"/>
          <w:szCs w:val="28"/>
        </w:rPr>
        <w:t>Красный плоский лишай; сифилис вторичный, псориазиформные сифилиды; розовый лишай Жибера, бляшечный парапсориаз, себорейный дерматит, микоз ладоней и подошв.</w:t>
      </w:r>
    </w:p>
    <w:p w:rsidR="00F53A1F" w:rsidRDefault="00F53A1F">
      <w:pPr>
        <w:spacing w:line="223" w:lineRule="exact"/>
        <w:rPr>
          <w:rFonts w:eastAsia="Times New Roman"/>
          <w:b/>
          <w:bCs/>
          <w:sz w:val="28"/>
          <w:szCs w:val="28"/>
        </w:rPr>
      </w:pPr>
    </w:p>
    <w:p w:rsidR="00F53A1F" w:rsidRDefault="00587AE6" w:rsidP="00587AE6">
      <w:pPr>
        <w:numPr>
          <w:ilvl w:val="0"/>
          <w:numId w:val="536"/>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Какие стадии выделяют в течении данного заболевания? </w:t>
      </w:r>
      <w:r>
        <w:rPr>
          <w:rFonts w:eastAsia="Times New Roman"/>
          <w:sz w:val="28"/>
          <w:szCs w:val="28"/>
        </w:rPr>
        <w:t>Выделяют 3 стадии процесса: прогрессирующую, стационарную,</w:t>
      </w:r>
    </w:p>
    <w:p w:rsidR="00F53A1F" w:rsidRDefault="00587AE6">
      <w:pPr>
        <w:ind w:left="40"/>
        <w:rPr>
          <w:sz w:val="20"/>
          <w:szCs w:val="20"/>
        </w:rPr>
      </w:pPr>
      <w:r>
        <w:rPr>
          <w:rFonts w:eastAsia="Times New Roman"/>
          <w:sz w:val="28"/>
          <w:szCs w:val="28"/>
        </w:rPr>
        <w:t>регрессирующую.</w:t>
      </w:r>
    </w:p>
    <w:p w:rsidR="00F53A1F" w:rsidRDefault="00F53A1F">
      <w:pPr>
        <w:spacing w:line="219" w:lineRule="exact"/>
        <w:rPr>
          <w:sz w:val="20"/>
          <w:szCs w:val="20"/>
        </w:rPr>
      </w:pPr>
    </w:p>
    <w:p w:rsidR="00F53A1F" w:rsidRDefault="00587AE6">
      <w:pPr>
        <w:spacing w:line="233" w:lineRule="auto"/>
        <w:ind w:left="40" w:right="46" w:firstLine="710"/>
        <w:jc w:val="both"/>
        <w:rPr>
          <w:sz w:val="20"/>
          <w:szCs w:val="20"/>
        </w:rPr>
      </w:pPr>
      <w:r>
        <w:rPr>
          <w:rFonts w:eastAsia="Times New Roman"/>
          <w:b/>
          <w:bCs/>
          <w:sz w:val="28"/>
          <w:szCs w:val="28"/>
        </w:rPr>
        <w:t>4. Какие наружные средства для лечения данного заболевания вы знаете?</w:t>
      </w:r>
    </w:p>
    <w:p w:rsidR="00F53A1F" w:rsidRDefault="00F53A1F">
      <w:pPr>
        <w:spacing w:line="215"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Применяют в зависимости от стадии, остроты воспалительного процесса и формы заболевания (обычный, экссудативный, ладонно-подошвенный), локализации (волосистая часть головы, конечности и др.).</w:t>
      </w:r>
    </w:p>
    <w:p w:rsidR="00F53A1F" w:rsidRDefault="00F53A1F">
      <w:pPr>
        <w:spacing w:line="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В прогрессирующую стадию заболевания назначают кератопластические и противовоспалительные средства: ланолиновый крем, 0,5—2% салициловую мазь, 5—10% нафталановый линимент или</w:t>
      </w:r>
    </w:p>
    <w:p w:rsidR="00F53A1F" w:rsidRDefault="00F53A1F">
      <w:pPr>
        <w:spacing w:line="188" w:lineRule="exact"/>
        <w:rPr>
          <w:sz w:val="20"/>
          <w:szCs w:val="20"/>
        </w:rPr>
      </w:pPr>
    </w:p>
    <w:p w:rsidR="00F53A1F" w:rsidRDefault="00587AE6">
      <w:pPr>
        <w:ind w:left="8640"/>
        <w:rPr>
          <w:sz w:val="20"/>
          <w:szCs w:val="20"/>
        </w:rPr>
      </w:pPr>
      <w:r>
        <w:rPr>
          <w:rFonts w:eastAsia="Times New Roman"/>
          <w:sz w:val="24"/>
          <w:szCs w:val="24"/>
        </w:rPr>
        <w:t>175</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6" w:lineRule="auto"/>
        <w:ind w:left="40" w:right="26"/>
        <w:jc w:val="both"/>
        <w:rPr>
          <w:sz w:val="20"/>
          <w:szCs w:val="20"/>
        </w:rPr>
      </w:pPr>
      <w:r>
        <w:rPr>
          <w:rFonts w:eastAsia="Times New Roman"/>
          <w:sz w:val="28"/>
          <w:szCs w:val="28"/>
        </w:rPr>
        <w:t>пасту, 3—5% пасту АСД, мази, содержащие осажденную серу (до 5 %), белую ртуть (до 3%), фенол (1%), метилксантины (3—5%), кортикостероидные кремы, мази, лосьоны. В данной стадии заболевания</w:t>
      </w:r>
    </w:p>
    <w:p w:rsidR="00F53A1F" w:rsidRDefault="00F53A1F">
      <w:pPr>
        <w:spacing w:line="16" w:lineRule="exact"/>
        <w:rPr>
          <w:sz w:val="20"/>
          <w:szCs w:val="20"/>
        </w:rPr>
      </w:pPr>
    </w:p>
    <w:p w:rsidR="00F53A1F" w:rsidRDefault="00587AE6">
      <w:pPr>
        <w:spacing w:line="233" w:lineRule="auto"/>
        <w:ind w:left="40" w:right="46"/>
        <w:jc w:val="both"/>
        <w:rPr>
          <w:sz w:val="20"/>
          <w:szCs w:val="20"/>
        </w:rPr>
      </w:pPr>
      <w:r>
        <w:rPr>
          <w:rFonts w:eastAsia="Times New Roman"/>
          <w:sz w:val="28"/>
          <w:szCs w:val="28"/>
        </w:rPr>
        <w:t>исключить применение раздражающих препаратов и высоких концентраций действующих веществ.</w:t>
      </w:r>
    </w:p>
    <w:p w:rsidR="00F53A1F" w:rsidRDefault="00F53A1F">
      <w:pPr>
        <w:spacing w:line="219" w:lineRule="exact"/>
        <w:rPr>
          <w:sz w:val="20"/>
          <w:szCs w:val="20"/>
        </w:rPr>
      </w:pPr>
    </w:p>
    <w:p w:rsidR="00F53A1F" w:rsidRDefault="00587AE6" w:rsidP="00587AE6">
      <w:pPr>
        <w:numPr>
          <w:ilvl w:val="0"/>
          <w:numId w:val="537"/>
        </w:numPr>
        <w:tabs>
          <w:tab w:val="left" w:pos="1079"/>
        </w:tabs>
        <w:spacing w:line="237" w:lineRule="auto"/>
        <w:ind w:left="40" w:right="46" w:firstLine="703"/>
        <w:jc w:val="both"/>
        <w:rPr>
          <w:rFonts w:eastAsia="Times New Roman"/>
          <w:sz w:val="28"/>
          <w:szCs w:val="28"/>
        </w:rPr>
      </w:pPr>
      <w:r>
        <w:rPr>
          <w:rFonts w:eastAsia="Times New Roman"/>
          <w:sz w:val="28"/>
          <w:szCs w:val="28"/>
        </w:rPr>
        <w:t>стационарную и регрессирующую стадии псориаза на участки кожных высыпаний применяют кератолитические (рассасывающие) мази или жирные пасты, пленки, содержащие 3—5% салициловой кислоты, 10—30% нафталана, 5—10% ихтиола, белой ртути, березового дегтя, серы.</w:t>
      </w:r>
    </w:p>
    <w:p w:rsidR="00F53A1F" w:rsidRDefault="00F53A1F">
      <w:pPr>
        <w:spacing w:line="209" w:lineRule="exact"/>
        <w:rPr>
          <w:sz w:val="20"/>
          <w:szCs w:val="20"/>
        </w:rPr>
      </w:pPr>
    </w:p>
    <w:p w:rsidR="00F53A1F" w:rsidRDefault="00587AE6" w:rsidP="00587AE6">
      <w:pPr>
        <w:numPr>
          <w:ilvl w:val="0"/>
          <w:numId w:val="538"/>
        </w:numPr>
        <w:tabs>
          <w:tab w:val="left" w:pos="1460"/>
        </w:tabs>
        <w:ind w:left="1460" w:hanging="717"/>
        <w:rPr>
          <w:rFonts w:eastAsia="Times New Roman"/>
          <w:sz w:val="28"/>
          <w:szCs w:val="28"/>
        </w:rPr>
      </w:pPr>
      <w:r>
        <w:rPr>
          <w:rFonts w:eastAsia="Times New Roman"/>
          <w:b/>
          <w:bCs/>
          <w:sz w:val="28"/>
          <w:szCs w:val="28"/>
        </w:rPr>
        <w:t>Выпишите рецепты наружных средств.</w:t>
      </w:r>
    </w:p>
    <w:p w:rsidR="00F53A1F" w:rsidRDefault="00587AE6">
      <w:pPr>
        <w:spacing w:line="237" w:lineRule="auto"/>
        <w:ind w:left="40"/>
        <w:rPr>
          <w:rFonts w:eastAsia="Times New Roman"/>
          <w:sz w:val="28"/>
          <w:szCs w:val="28"/>
        </w:rPr>
      </w:pPr>
      <w:r>
        <w:rPr>
          <w:rFonts w:eastAsia="Times New Roman"/>
          <w:sz w:val="28"/>
          <w:szCs w:val="28"/>
        </w:rPr>
        <w:t>Acidi salicylici 2,0</w:t>
      </w:r>
    </w:p>
    <w:p w:rsidR="00F53A1F" w:rsidRDefault="00F53A1F">
      <w:pPr>
        <w:spacing w:line="1"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480"/>
        <w:gridCol w:w="1360"/>
        <w:gridCol w:w="3120"/>
      </w:tblGrid>
      <w:tr w:rsidR="00F53A1F">
        <w:trPr>
          <w:trHeight w:val="322"/>
        </w:trPr>
        <w:tc>
          <w:tcPr>
            <w:tcW w:w="4480" w:type="dxa"/>
            <w:vAlign w:val="bottom"/>
          </w:tcPr>
          <w:p w:rsidR="00F53A1F" w:rsidRDefault="00587AE6">
            <w:pPr>
              <w:rPr>
                <w:sz w:val="20"/>
                <w:szCs w:val="20"/>
              </w:rPr>
            </w:pPr>
            <w:r>
              <w:rPr>
                <w:rFonts w:eastAsia="Times New Roman"/>
                <w:sz w:val="28"/>
                <w:szCs w:val="28"/>
              </w:rPr>
              <w:t>Vaselini 100,0</w:t>
            </w:r>
          </w:p>
        </w:tc>
        <w:tc>
          <w:tcPr>
            <w:tcW w:w="4480" w:type="dxa"/>
            <w:gridSpan w:val="2"/>
            <w:vAlign w:val="bottom"/>
          </w:tcPr>
          <w:p w:rsidR="00F53A1F" w:rsidRDefault="00587AE6">
            <w:pPr>
              <w:ind w:left="280"/>
              <w:rPr>
                <w:sz w:val="20"/>
                <w:szCs w:val="20"/>
              </w:rPr>
            </w:pPr>
            <w:r>
              <w:rPr>
                <w:rFonts w:eastAsia="Times New Roman"/>
                <w:sz w:val="28"/>
                <w:szCs w:val="28"/>
              </w:rPr>
              <w:t>Cremoris “Locoid” 30,0</w:t>
            </w:r>
          </w:p>
        </w:tc>
      </w:tr>
      <w:tr w:rsidR="00F53A1F">
        <w:trPr>
          <w:trHeight w:val="322"/>
        </w:trPr>
        <w:tc>
          <w:tcPr>
            <w:tcW w:w="4480" w:type="dxa"/>
            <w:vAlign w:val="bottom"/>
          </w:tcPr>
          <w:p w:rsidR="00F53A1F" w:rsidRDefault="00587AE6">
            <w:pPr>
              <w:rPr>
                <w:sz w:val="20"/>
                <w:szCs w:val="20"/>
              </w:rPr>
            </w:pPr>
            <w:r>
              <w:rPr>
                <w:rFonts w:eastAsia="Times New Roman"/>
                <w:sz w:val="28"/>
                <w:szCs w:val="28"/>
              </w:rPr>
              <w:t>M.D.S. Смазывать кожу 1—2 раза</w:t>
            </w:r>
          </w:p>
        </w:tc>
        <w:tc>
          <w:tcPr>
            <w:tcW w:w="4480" w:type="dxa"/>
            <w:gridSpan w:val="2"/>
            <w:vAlign w:val="bottom"/>
          </w:tcPr>
          <w:p w:rsidR="00F53A1F" w:rsidRDefault="00587AE6">
            <w:pPr>
              <w:ind w:left="280"/>
              <w:rPr>
                <w:sz w:val="20"/>
                <w:szCs w:val="20"/>
              </w:rPr>
            </w:pPr>
            <w:r>
              <w:rPr>
                <w:rFonts w:eastAsia="Times New Roman"/>
                <w:sz w:val="28"/>
                <w:szCs w:val="28"/>
              </w:rPr>
              <w:t>D.S. Наносить на очаги 2—4 раза,</w:t>
            </w:r>
          </w:p>
        </w:tc>
      </w:tr>
      <w:tr w:rsidR="00F53A1F">
        <w:trPr>
          <w:trHeight w:val="323"/>
        </w:trPr>
        <w:tc>
          <w:tcPr>
            <w:tcW w:w="4480" w:type="dxa"/>
            <w:vAlign w:val="bottom"/>
          </w:tcPr>
          <w:p w:rsidR="00F53A1F" w:rsidRDefault="00587AE6">
            <w:pPr>
              <w:rPr>
                <w:sz w:val="20"/>
                <w:szCs w:val="20"/>
              </w:rPr>
            </w:pPr>
            <w:r>
              <w:rPr>
                <w:rFonts w:eastAsia="Times New Roman"/>
                <w:sz w:val="28"/>
                <w:szCs w:val="28"/>
              </w:rPr>
              <w:t>в день.</w:t>
            </w:r>
          </w:p>
        </w:tc>
        <w:tc>
          <w:tcPr>
            <w:tcW w:w="1360" w:type="dxa"/>
            <w:vAlign w:val="bottom"/>
          </w:tcPr>
          <w:p w:rsidR="00F53A1F" w:rsidRDefault="00587AE6">
            <w:pPr>
              <w:ind w:left="280"/>
              <w:rPr>
                <w:sz w:val="20"/>
                <w:szCs w:val="20"/>
              </w:rPr>
            </w:pPr>
            <w:r>
              <w:rPr>
                <w:rFonts w:eastAsia="Times New Roman"/>
                <w:sz w:val="28"/>
                <w:szCs w:val="28"/>
              </w:rPr>
              <w:t>в день</w:t>
            </w:r>
          </w:p>
        </w:tc>
        <w:tc>
          <w:tcPr>
            <w:tcW w:w="3120" w:type="dxa"/>
            <w:vAlign w:val="bottom"/>
          </w:tcPr>
          <w:p w:rsidR="00F53A1F" w:rsidRDefault="00587AE6">
            <w:pPr>
              <w:ind w:right="2580"/>
              <w:jc w:val="right"/>
              <w:rPr>
                <w:sz w:val="20"/>
                <w:szCs w:val="20"/>
              </w:rPr>
            </w:pPr>
            <w:r>
              <w:rPr>
                <w:rFonts w:eastAsia="Times New Roman"/>
                <w:sz w:val="28"/>
                <w:szCs w:val="28"/>
              </w:rPr>
              <w:t>.</w:t>
            </w:r>
          </w:p>
        </w:tc>
      </w:tr>
      <w:tr w:rsidR="00F53A1F">
        <w:trPr>
          <w:trHeight w:val="643"/>
        </w:trPr>
        <w:tc>
          <w:tcPr>
            <w:tcW w:w="4480" w:type="dxa"/>
            <w:vAlign w:val="bottom"/>
          </w:tcPr>
          <w:p w:rsidR="00F53A1F" w:rsidRDefault="00587AE6">
            <w:pPr>
              <w:rPr>
                <w:sz w:val="20"/>
                <w:szCs w:val="20"/>
              </w:rPr>
            </w:pPr>
            <w:r>
              <w:rPr>
                <w:rFonts w:eastAsia="Times New Roman"/>
                <w:sz w:val="28"/>
                <w:szCs w:val="28"/>
              </w:rPr>
              <w:t>Ung. “Synalar” 15,0</w:t>
            </w:r>
          </w:p>
        </w:tc>
        <w:tc>
          <w:tcPr>
            <w:tcW w:w="4480" w:type="dxa"/>
            <w:gridSpan w:val="2"/>
            <w:vAlign w:val="bottom"/>
          </w:tcPr>
          <w:p w:rsidR="00F53A1F" w:rsidRDefault="00587AE6">
            <w:pPr>
              <w:ind w:left="280"/>
              <w:rPr>
                <w:sz w:val="20"/>
                <w:szCs w:val="20"/>
              </w:rPr>
            </w:pPr>
            <w:r>
              <w:rPr>
                <w:rFonts w:eastAsia="Times New Roman"/>
                <w:sz w:val="28"/>
                <w:szCs w:val="28"/>
              </w:rPr>
              <w:t>Ung. “Dermovate” 25,0</w:t>
            </w:r>
          </w:p>
        </w:tc>
      </w:tr>
      <w:tr w:rsidR="00F53A1F">
        <w:trPr>
          <w:trHeight w:val="323"/>
        </w:trPr>
        <w:tc>
          <w:tcPr>
            <w:tcW w:w="4480" w:type="dxa"/>
            <w:vAlign w:val="bottom"/>
          </w:tcPr>
          <w:p w:rsidR="00F53A1F" w:rsidRDefault="00587AE6">
            <w:pPr>
              <w:rPr>
                <w:sz w:val="20"/>
                <w:szCs w:val="20"/>
              </w:rPr>
            </w:pPr>
            <w:r>
              <w:rPr>
                <w:rFonts w:eastAsia="Times New Roman"/>
                <w:sz w:val="28"/>
                <w:szCs w:val="28"/>
              </w:rPr>
              <w:t>D.S.Смазывать  очаги  поражения</w:t>
            </w:r>
          </w:p>
        </w:tc>
        <w:tc>
          <w:tcPr>
            <w:tcW w:w="4480" w:type="dxa"/>
            <w:gridSpan w:val="2"/>
            <w:vAlign w:val="bottom"/>
          </w:tcPr>
          <w:p w:rsidR="00F53A1F" w:rsidRDefault="00587AE6">
            <w:pPr>
              <w:ind w:left="280"/>
              <w:rPr>
                <w:sz w:val="20"/>
                <w:szCs w:val="20"/>
              </w:rPr>
            </w:pPr>
            <w:r>
              <w:rPr>
                <w:rFonts w:eastAsia="Times New Roman"/>
                <w:sz w:val="28"/>
                <w:szCs w:val="28"/>
              </w:rPr>
              <w:t>D.S.  Наносить  тонким  слоем  на</w:t>
            </w:r>
          </w:p>
        </w:tc>
      </w:tr>
      <w:tr w:rsidR="00F53A1F">
        <w:trPr>
          <w:trHeight w:val="322"/>
        </w:trPr>
        <w:tc>
          <w:tcPr>
            <w:tcW w:w="4480" w:type="dxa"/>
            <w:vAlign w:val="bottom"/>
          </w:tcPr>
          <w:p w:rsidR="00F53A1F" w:rsidRDefault="00587AE6">
            <w:pPr>
              <w:rPr>
                <w:sz w:val="20"/>
                <w:szCs w:val="20"/>
              </w:rPr>
            </w:pPr>
            <w:r>
              <w:rPr>
                <w:rFonts w:eastAsia="Times New Roman"/>
                <w:sz w:val="28"/>
                <w:szCs w:val="28"/>
              </w:rPr>
              <w:t>1—2 раза в сутки.</w:t>
            </w:r>
          </w:p>
        </w:tc>
        <w:tc>
          <w:tcPr>
            <w:tcW w:w="4480" w:type="dxa"/>
            <w:gridSpan w:val="2"/>
            <w:vAlign w:val="bottom"/>
          </w:tcPr>
          <w:p w:rsidR="00F53A1F" w:rsidRDefault="00587AE6">
            <w:pPr>
              <w:ind w:left="280"/>
              <w:rPr>
                <w:sz w:val="20"/>
                <w:szCs w:val="20"/>
              </w:rPr>
            </w:pPr>
            <w:r>
              <w:rPr>
                <w:rFonts w:eastAsia="Times New Roman"/>
                <w:sz w:val="28"/>
                <w:szCs w:val="28"/>
              </w:rPr>
              <w:t>очаги 2 раза в день.</w:t>
            </w:r>
          </w:p>
        </w:tc>
      </w:tr>
    </w:tbl>
    <w:p w:rsidR="00F53A1F" w:rsidRDefault="00F53A1F">
      <w:pPr>
        <w:spacing w:line="200" w:lineRule="exact"/>
        <w:rPr>
          <w:sz w:val="20"/>
          <w:szCs w:val="20"/>
        </w:rPr>
      </w:pPr>
    </w:p>
    <w:p w:rsidR="00F53A1F" w:rsidRDefault="00F53A1F">
      <w:pPr>
        <w:spacing w:line="366"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20" w:lineRule="exact"/>
        <w:rPr>
          <w:sz w:val="20"/>
          <w:szCs w:val="20"/>
        </w:rPr>
      </w:pPr>
    </w:p>
    <w:p w:rsidR="00F53A1F" w:rsidRDefault="00587AE6">
      <w:pPr>
        <w:ind w:left="740"/>
        <w:rPr>
          <w:sz w:val="20"/>
          <w:szCs w:val="20"/>
        </w:rPr>
      </w:pPr>
      <w:r>
        <w:rPr>
          <w:rFonts w:eastAsia="Times New Roman"/>
          <w:b/>
          <w:bCs/>
          <w:sz w:val="28"/>
          <w:szCs w:val="28"/>
        </w:rPr>
        <w:t>1. Ваш предположительный диагноз?</w:t>
      </w:r>
    </w:p>
    <w:p w:rsidR="00F53A1F" w:rsidRDefault="00587AE6">
      <w:pPr>
        <w:spacing w:line="236" w:lineRule="auto"/>
        <w:ind w:left="740"/>
        <w:rPr>
          <w:sz w:val="20"/>
          <w:szCs w:val="20"/>
        </w:rPr>
      </w:pPr>
      <w:r>
        <w:rPr>
          <w:rFonts w:eastAsia="Times New Roman"/>
          <w:sz w:val="28"/>
          <w:szCs w:val="28"/>
        </w:rPr>
        <w:t>Себорейный псориаз, зимняя форма, прогрессирующая стадия.</w:t>
      </w:r>
    </w:p>
    <w:p w:rsidR="00F53A1F" w:rsidRDefault="00F53A1F">
      <w:pPr>
        <w:spacing w:line="220"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2. С какими заболеваниями следует проводить дифференциальный диагноз?</w:t>
      </w:r>
    </w:p>
    <w:p w:rsidR="00F53A1F" w:rsidRDefault="00F53A1F">
      <w:pPr>
        <w:spacing w:line="2" w:lineRule="exact"/>
        <w:rPr>
          <w:sz w:val="20"/>
          <w:szCs w:val="20"/>
        </w:rPr>
      </w:pPr>
    </w:p>
    <w:p w:rsidR="00F53A1F" w:rsidRDefault="00587AE6" w:rsidP="00587AE6">
      <w:pPr>
        <w:numPr>
          <w:ilvl w:val="0"/>
          <w:numId w:val="539"/>
        </w:numPr>
        <w:tabs>
          <w:tab w:val="left" w:pos="1460"/>
        </w:tabs>
        <w:ind w:left="1460" w:hanging="717"/>
        <w:rPr>
          <w:rFonts w:eastAsia="Times New Roman"/>
          <w:b/>
          <w:bCs/>
          <w:sz w:val="28"/>
          <w:szCs w:val="28"/>
        </w:rPr>
      </w:pPr>
      <w:r>
        <w:rPr>
          <w:rFonts w:eastAsia="Times New Roman"/>
          <w:b/>
          <w:bCs/>
          <w:sz w:val="28"/>
          <w:szCs w:val="28"/>
        </w:rPr>
        <w:t>Составьте план обследования больного.</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ОАК, ОАМ;</w:t>
      </w:r>
    </w:p>
    <w:p w:rsidR="00F53A1F" w:rsidRDefault="00587AE6">
      <w:pPr>
        <w:ind w:left="740"/>
        <w:rPr>
          <w:rFonts w:eastAsia="Times New Roman"/>
          <w:b/>
          <w:bCs/>
          <w:sz w:val="28"/>
          <w:szCs w:val="28"/>
        </w:rPr>
      </w:pPr>
      <w:r>
        <w:rPr>
          <w:rFonts w:eastAsia="Times New Roman"/>
          <w:sz w:val="28"/>
          <w:szCs w:val="28"/>
        </w:rPr>
        <w:t>—биохимический   анализ   крови   (общий   белок,   общий</w:t>
      </w:r>
    </w:p>
    <w:p w:rsidR="00F53A1F" w:rsidRDefault="00587AE6">
      <w:pPr>
        <w:ind w:left="40"/>
        <w:rPr>
          <w:sz w:val="20"/>
          <w:szCs w:val="20"/>
        </w:rPr>
      </w:pPr>
      <w:r>
        <w:rPr>
          <w:rFonts w:eastAsia="Times New Roman"/>
          <w:sz w:val="28"/>
          <w:szCs w:val="28"/>
        </w:rPr>
        <w:t>билирубин, АЛТ, АСТ, ЩФ, триглицериды, холестерин);</w:t>
      </w:r>
    </w:p>
    <w:p w:rsidR="00F53A1F" w:rsidRDefault="00587AE6">
      <w:pPr>
        <w:ind w:left="740"/>
        <w:rPr>
          <w:sz w:val="20"/>
          <w:szCs w:val="20"/>
        </w:rPr>
      </w:pPr>
      <w:r>
        <w:rPr>
          <w:rFonts w:eastAsia="Times New Roman"/>
          <w:sz w:val="28"/>
          <w:szCs w:val="28"/>
        </w:rPr>
        <w:t>—</w:t>
      </w:r>
      <w:r>
        <w:rPr>
          <w:rFonts w:eastAsia="Times New Roman"/>
          <w:sz w:val="27"/>
          <w:szCs w:val="27"/>
        </w:rPr>
        <w:t>гистологическое исследование биоптата кожи;</w:t>
      </w:r>
    </w:p>
    <w:p w:rsidR="00F53A1F" w:rsidRDefault="00F53A1F">
      <w:pPr>
        <w:spacing w:line="13"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исследование биоптата кожи методом прямой иммунофлюоресценции;</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обследование на ВИЧ-инфекцию, на гепатит В и С;</w:t>
      </w:r>
    </w:p>
    <w:p w:rsidR="00F53A1F" w:rsidRDefault="00F53A1F">
      <w:pPr>
        <w:spacing w:line="13"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консультации: окулиста, терапевта, эндокринолога, все женщины должны быть обследованы у гинеколога.</w:t>
      </w:r>
    </w:p>
    <w:p w:rsidR="00F53A1F" w:rsidRDefault="00F53A1F">
      <w:pPr>
        <w:spacing w:line="327" w:lineRule="exact"/>
        <w:rPr>
          <w:sz w:val="20"/>
          <w:szCs w:val="20"/>
        </w:rPr>
      </w:pPr>
    </w:p>
    <w:p w:rsidR="00F53A1F" w:rsidRDefault="00587AE6" w:rsidP="00587AE6">
      <w:pPr>
        <w:numPr>
          <w:ilvl w:val="0"/>
          <w:numId w:val="540"/>
        </w:numPr>
        <w:tabs>
          <w:tab w:val="left" w:pos="1460"/>
        </w:tabs>
        <w:ind w:left="1460" w:hanging="717"/>
        <w:rPr>
          <w:rFonts w:eastAsia="Times New Roman"/>
          <w:b/>
          <w:bCs/>
          <w:sz w:val="28"/>
          <w:szCs w:val="28"/>
        </w:rPr>
      </w:pPr>
      <w:r>
        <w:rPr>
          <w:rFonts w:eastAsia="Times New Roman"/>
          <w:b/>
          <w:bCs/>
          <w:sz w:val="28"/>
          <w:szCs w:val="28"/>
        </w:rPr>
        <w:t>Что такое изоморфная реакция раздражения?</w:t>
      </w:r>
    </w:p>
    <w:p w:rsidR="00F53A1F" w:rsidRDefault="00F53A1F">
      <w:pPr>
        <w:spacing w:line="11" w:lineRule="exact"/>
        <w:rPr>
          <w:sz w:val="20"/>
          <w:szCs w:val="20"/>
        </w:rPr>
      </w:pPr>
    </w:p>
    <w:p w:rsidR="00F53A1F" w:rsidRDefault="00587AE6">
      <w:pPr>
        <w:ind w:left="40" w:right="46" w:firstLine="710"/>
        <w:jc w:val="both"/>
        <w:rPr>
          <w:sz w:val="20"/>
          <w:szCs w:val="20"/>
        </w:rPr>
      </w:pPr>
      <w:r>
        <w:rPr>
          <w:rFonts w:eastAsia="Times New Roman"/>
          <w:sz w:val="28"/>
          <w:szCs w:val="28"/>
        </w:rPr>
        <w:t>Феномен Кебнера (изоморфная реакция) свойствен ряду заболеваний, особенно псориазу и красному плоскому лишаю в стадии прогрессирования. На месте нанесения на кожу каких-либо порезов, царапин, ожогов появляются папулы, характерные для данного дерматоза.</w:t>
      </w:r>
    </w:p>
    <w:p w:rsidR="00F53A1F" w:rsidRDefault="00F53A1F">
      <w:pPr>
        <w:spacing w:line="200" w:lineRule="exact"/>
        <w:rPr>
          <w:sz w:val="20"/>
          <w:szCs w:val="20"/>
        </w:rPr>
      </w:pPr>
    </w:p>
    <w:p w:rsidR="00F53A1F" w:rsidRDefault="00F53A1F">
      <w:pPr>
        <w:spacing w:line="372" w:lineRule="exact"/>
        <w:rPr>
          <w:sz w:val="20"/>
          <w:szCs w:val="20"/>
        </w:rPr>
      </w:pPr>
    </w:p>
    <w:p w:rsidR="00F53A1F" w:rsidRDefault="00587AE6">
      <w:pPr>
        <w:ind w:left="40"/>
        <w:rPr>
          <w:sz w:val="20"/>
          <w:szCs w:val="20"/>
        </w:rPr>
      </w:pPr>
      <w:r>
        <w:rPr>
          <w:rFonts w:eastAsia="Times New Roman"/>
          <w:sz w:val="24"/>
          <w:szCs w:val="24"/>
        </w:rPr>
        <w:t>176</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7" w:lineRule="auto"/>
        <w:ind w:left="40" w:right="26" w:firstLine="710"/>
        <w:jc w:val="both"/>
        <w:rPr>
          <w:sz w:val="20"/>
          <w:szCs w:val="20"/>
        </w:rPr>
      </w:pPr>
      <w:r>
        <w:rPr>
          <w:rFonts w:eastAsia="Times New Roman"/>
          <w:sz w:val="28"/>
          <w:szCs w:val="28"/>
        </w:rPr>
        <w:t>Для получения феномена Кебнера с диагностической целью реко-мендуется облучать небольшой участок кожи (2X2 см*) гиперэритемной дозой кварца. Через 1—2 сут на данном участке появляются типичные высыпания.</w:t>
      </w:r>
    </w:p>
    <w:p w:rsidR="00F53A1F" w:rsidRDefault="00F53A1F">
      <w:pPr>
        <w:spacing w:line="220" w:lineRule="exact"/>
        <w:rPr>
          <w:sz w:val="20"/>
          <w:szCs w:val="20"/>
        </w:rPr>
      </w:pPr>
    </w:p>
    <w:p w:rsidR="00F53A1F" w:rsidRDefault="00587AE6" w:rsidP="00587AE6">
      <w:pPr>
        <w:numPr>
          <w:ilvl w:val="0"/>
          <w:numId w:val="541"/>
        </w:numPr>
        <w:tabs>
          <w:tab w:val="left" w:pos="1456"/>
        </w:tabs>
        <w:spacing w:line="234" w:lineRule="auto"/>
        <w:ind w:left="40" w:right="46" w:firstLine="703"/>
        <w:rPr>
          <w:rFonts w:eastAsia="Times New Roman"/>
          <w:b/>
          <w:bCs/>
          <w:sz w:val="28"/>
          <w:szCs w:val="28"/>
        </w:rPr>
      </w:pPr>
      <w:r>
        <w:rPr>
          <w:rFonts w:eastAsia="Times New Roman"/>
          <w:b/>
          <w:bCs/>
          <w:sz w:val="28"/>
          <w:szCs w:val="28"/>
        </w:rPr>
        <w:t>Какую роль в развитии данного заболевания играют иммунные механизмы?</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Предполагают,   что   первичная   реакция   при   псориазе   —</w:t>
      </w:r>
    </w:p>
    <w:p w:rsidR="00F53A1F" w:rsidRDefault="00F53A1F">
      <w:pPr>
        <w:spacing w:line="1" w:lineRule="exact"/>
        <w:rPr>
          <w:rFonts w:eastAsia="Times New Roman"/>
          <w:b/>
          <w:bCs/>
          <w:sz w:val="28"/>
          <w:szCs w:val="28"/>
        </w:rPr>
      </w:pPr>
    </w:p>
    <w:p w:rsidR="00F53A1F" w:rsidRDefault="00587AE6">
      <w:pPr>
        <w:ind w:left="40"/>
        <w:rPr>
          <w:rFonts w:eastAsia="Times New Roman"/>
          <w:b/>
          <w:bCs/>
          <w:sz w:val="28"/>
          <w:szCs w:val="28"/>
        </w:rPr>
      </w:pPr>
      <w:r>
        <w:rPr>
          <w:rFonts w:eastAsia="Times New Roman"/>
          <w:sz w:val="28"/>
          <w:szCs w:val="28"/>
        </w:rPr>
        <w:t>возникновениеклеточногоинфильтрата,</w:t>
      </w:r>
      <w:r>
        <w:rPr>
          <w:rFonts w:eastAsia="Times New Roman"/>
          <w:sz w:val="27"/>
          <w:szCs w:val="27"/>
        </w:rPr>
        <w:t>состоящего</w:t>
      </w:r>
    </w:p>
    <w:p w:rsidR="00F53A1F" w:rsidRDefault="00F53A1F">
      <w:pPr>
        <w:spacing w:line="14"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преимущественно из популяции CD 4+ Т-лимфоцитов в острой стадии заболевания и СD8+ Т-лимфоцитов в разрешающихся очагах. Генетический дефект при этом может реализоваться на уровне</w:t>
      </w:r>
    </w:p>
    <w:p w:rsidR="00F53A1F" w:rsidRDefault="00F53A1F">
      <w:pPr>
        <w:spacing w:line="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3240"/>
        <w:gridCol w:w="2060"/>
        <w:gridCol w:w="1380"/>
        <w:gridCol w:w="2280"/>
      </w:tblGrid>
      <w:tr w:rsidR="00F53A1F">
        <w:trPr>
          <w:trHeight w:val="322"/>
        </w:trPr>
        <w:tc>
          <w:tcPr>
            <w:tcW w:w="3240" w:type="dxa"/>
            <w:vAlign w:val="bottom"/>
          </w:tcPr>
          <w:p w:rsidR="00F53A1F" w:rsidRDefault="00587AE6">
            <w:pPr>
              <w:rPr>
                <w:sz w:val="20"/>
                <w:szCs w:val="20"/>
              </w:rPr>
            </w:pPr>
            <w:r>
              <w:rPr>
                <w:rFonts w:eastAsia="Times New Roman"/>
                <w:sz w:val="28"/>
                <w:szCs w:val="28"/>
              </w:rPr>
              <w:t>антигенпрезентирующих</w:t>
            </w:r>
          </w:p>
        </w:tc>
        <w:tc>
          <w:tcPr>
            <w:tcW w:w="2060" w:type="dxa"/>
            <w:vAlign w:val="bottom"/>
          </w:tcPr>
          <w:p w:rsidR="00F53A1F" w:rsidRDefault="00587AE6">
            <w:pPr>
              <w:jc w:val="right"/>
              <w:rPr>
                <w:sz w:val="20"/>
                <w:szCs w:val="20"/>
              </w:rPr>
            </w:pPr>
            <w:r>
              <w:rPr>
                <w:rFonts w:eastAsia="Times New Roman"/>
                <w:sz w:val="28"/>
                <w:szCs w:val="28"/>
              </w:rPr>
              <w:t>дендритических</w:t>
            </w:r>
          </w:p>
        </w:tc>
        <w:tc>
          <w:tcPr>
            <w:tcW w:w="1380" w:type="dxa"/>
            <w:vAlign w:val="bottom"/>
          </w:tcPr>
          <w:p w:rsidR="00F53A1F" w:rsidRDefault="00587AE6">
            <w:pPr>
              <w:ind w:left="200"/>
              <w:rPr>
                <w:sz w:val="20"/>
                <w:szCs w:val="20"/>
              </w:rPr>
            </w:pPr>
            <w:r>
              <w:rPr>
                <w:rFonts w:eastAsia="Times New Roman"/>
                <w:sz w:val="28"/>
                <w:szCs w:val="28"/>
              </w:rPr>
              <w:t>клеток</w:t>
            </w:r>
          </w:p>
        </w:tc>
        <w:tc>
          <w:tcPr>
            <w:tcW w:w="2280" w:type="dxa"/>
            <w:vAlign w:val="bottom"/>
          </w:tcPr>
          <w:p w:rsidR="00F53A1F" w:rsidRDefault="00587AE6">
            <w:pPr>
              <w:jc w:val="right"/>
              <w:rPr>
                <w:sz w:val="20"/>
                <w:szCs w:val="20"/>
              </w:rPr>
            </w:pPr>
            <w:r>
              <w:rPr>
                <w:rFonts w:eastAsia="Times New Roman"/>
                <w:sz w:val="28"/>
                <w:szCs w:val="28"/>
              </w:rPr>
              <w:t>и   Т-лимфоцитов,</w:t>
            </w:r>
          </w:p>
        </w:tc>
      </w:tr>
      <w:tr w:rsidR="00F53A1F">
        <w:trPr>
          <w:trHeight w:val="322"/>
        </w:trPr>
        <w:tc>
          <w:tcPr>
            <w:tcW w:w="3240" w:type="dxa"/>
            <w:vAlign w:val="bottom"/>
          </w:tcPr>
          <w:p w:rsidR="00F53A1F" w:rsidRDefault="00587AE6">
            <w:pPr>
              <w:rPr>
                <w:sz w:val="20"/>
                <w:szCs w:val="20"/>
              </w:rPr>
            </w:pPr>
            <w:r>
              <w:rPr>
                <w:rFonts w:eastAsia="Times New Roman"/>
                <w:sz w:val="28"/>
                <w:szCs w:val="28"/>
              </w:rPr>
              <w:t>что  приводит  к  иной,</w:t>
            </w:r>
          </w:p>
        </w:tc>
        <w:tc>
          <w:tcPr>
            <w:tcW w:w="2060" w:type="dxa"/>
            <w:vAlign w:val="bottom"/>
          </w:tcPr>
          <w:p w:rsidR="00F53A1F" w:rsidRDefault="00587AE6">
            <w:pPr>
              <w:ind w:right="40"/>
              <w:jc w:val="right"/>
              <w:rPr>
                <w:sz w:val="20"/>
                <w:szCs w:val="20"/>
              </w:rPr>
            </w:pPr>
            <w:r>
              <w:rPr>
                <w:rFonts w:eastAsia="Times New Roman"/>
                <w:sz w:val="28"/>
                <w:szCs w:val="28"/>
              </w:rPr>
              <w:t>чем  в  норме,</w:t>
            </w:r>
          </w:p>
        </w:tc>
        <w:tc>
          <w:tcPr>
            <w:tcW w:w="1380" w:type="dxa"/>
            <w:vAlign w:val="bottom"/>
          </w:tcPr>
          <w:p w:rsidR="00F53A1F" w:rsidRDefault="00587AE6">
            <w:pPr>
              <w:ind w:left="60"/>
              <w:rPr>
                <w:sz w:val="20"/>
                <w:szCs w:val="20"/>
              </w:rPr>
            </w:pPr>
            <w:r>
              <w:rPr>
                <w:rFonts w:eastAsia="Times New Roman"/>
                <w:sz w:val="28"/>
                <w:szCs w:val="28"/>
              </w:rPr>
              <w:t>продукции</w:t>
            </w:r>
          </w:p>
        </w:tc>
        <w:tc>
          <w:tcPr>
            <w:tcW w:w="2280" w:type="dxa"/>
            <w:vAlign w:val="bottom"/>
          </w:tcPr>
          <w:p w:rsidR="00F53A1F" w:rsidRDefault="00587AE6">
            <w:pPr>
              <w:jc w:val="right"/>
              <w:rPr>
                <w:sz w:val="20"/>
                <w:szCs w:val="20"/>
              </w:rPr>
            </w:pPr>
            <w:r>
              <w:rPr>
                <w:rFonts w:eastAsia="Times New Roman"/>
                <w:sz w:val="28"/>
                <w:szCs w:val="28"/>
              </w:rPr>
              <w:t>цитокинов,  или</w:t>
            </w:r>
          </w:p>
        </w:tc>
      </w:tr>
      <w:tr w:rsidR="00F53A1F">
        <w:trPr>
          <w:trHeight w:val="323"/>
        </w:trPr>
        <w:tc>
          <w:tcPr>
            <w:tcW w:w="3240" w:type="dxa"/>
            <w:vAlign w:val="bottom"/>
          </w:tcPr>
          <w:p w:rsidR="00F53A1F" w:rsidRDefault="00587AE6">
            <w:pPr>
              <w:rPr>
                <w:sz w:val="20"/>
                <w:szCs w:val="20"/>
              </w:rPr>
            </w:pPr>
            <w:r>
              <w:rPr>
                <w:rFonts w:eastAsia="Times New Roman"/>
                <w:sz w:val="28"/>
                <w:szCs w:val="28"/>
              </w:rPr>
              <w:t>на  урове  кератиноцитов,</w:t>
            </w:r>
          </w:p>
        </w:tc>
        <w:tc>
          <w:tcPr>
            <w:tcW w:w="2060" w:type="dxa"/>
            <w:vAlign w:val="bottom"/>
          </w:tcPr>
          <w:p w:rsidR="00F53A1F" w:rsidRDefault="00587AE6">
            <w:pPr>
              <w:jc w:val="right"/>
              <w:rPr>
                <w:sz w:val="20"/>
                <w:szCs w:val="20"/>
              </w:rPr>
            </w:pPr>
            <w:r>
              <w:rPr>
                <w:rFonts w:eastAsia="Times New Roman"/>
                <w:sz w:val="28"/>
                <w:szCs w:val="28"/>
              </w:rPr>
              <w:t>патологически</w:t>
            </w:r>
          </w:p>
        </w:tc>
        <w:tc>
          <w:tcPr>
            <w:tcW w:w="3660" w:type="dxa"/>
            <w:gridSpan w:val="2"/>
            <w:vAlign w:val="bottom"/>
          </w:tcPr>
          <w:p w:rsidR="00F53A1F" w:rsidRDefault="00587AE6">
            <w:pPr>
              <w:jc w:val="right"/>
              <w:rPr>
                <w:sz w:val="20"/>
                <w:szCs w:val="20"/>
              </w:rPr>
            </w:pPr>
            <w:r>
              <w:rPr>
                <w:rFonts w:eastAsia="Times New Roman"/>
                <w:sz w:val="28"/>
                <w:szCs w:val="28"/>
              </w:rPr>
              <w:t>реагирующих  на  цитокины.</w:t>
            </w:r>
          </w:p>
        </w:tc>
      </w:tr>
    </w:tbl>
    <w:p w:rsidR="00F53A1F" w:rsidRDefault="00587AE6" w:rsidP="00587AE6">
      <w:pPr>
        <w:numPr>
          <w:ilvl w:val="0"/>
          <w:numId w:val="542"/>
        </w:numPr>
        <w:tabs>
          <w:tab w:val="left" w:pos="420"/>
        </w:tabs>
        <w:ind w:left="420" w:hanging="386"/>
        <w:rPr>
          <w:rFonts w:eastAsia="Times New Roman"/>
          <w:sz w:val="28"/>
          <w:szCs w:val="28"/>
        </w:rPr>
      </w:pPr>
      <w:r>
        <w:rPr>
          <w:rFonts w:eastAsia="Times New Roman"/>
          <w:sz w:val="28"/>
          <w:szCs w:val="28"/>
        </w:rPr>
        <w:t>настоящее  время выделена новая  субпопуляция  Т-лимфоцитов   —</w:t>
      </w:r>
    </w:p>
    <w:p w:rsidR="00F53A1F" w:rsidRDefault="00F53A1F">
      <w:pPr>
        <w:spacing w:line="13"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Тh  17,   которая,   как   полагают,   играетключевуюроль</w:t>
      </w:r>
      <w:r>
        <w:rPr>
          <w:rFonts w:eastAsia="Times New Roman"/>
          <w:sz w:val="25"/>
          <w:szCs w:val="25"/>
        </w:rPr>
        <w:t>в</w:t>
      </w:r>
    </w:p>
    <w:p w:rsidR="00F53A1F" w:rsidRDefault="00F53A1F">
      <w:pPr>
        <w:spacing w:line="337"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воспалительном процессе при псориазе. Большинство исследователей отдают приоритет в патогенезе псориаза</w:t>
      </w:r>
    </w:p>
    <w:p w:rsidR="00F53A1F" w:rsidRDefault="00F53A1F">
      <w:pPr>
        <w:spacing w:line="15" w:lineRule="exact"/>
        <w:rPr>
          <w:sz w:val="20"/>
          <w:szCs w:val="20"/>
        </w:rPr>
      </w:pPr>
    </w:p>
    <w:p w:rsidR="00F53A1F" w:rsidRDefault="00587AE6">
      <w:pPr>
        <w:spacing w:line="234" w:lineRule="auto"/>
        <w:ind w:left="40" w:right="26"/>
        <w:jc w:val="both"/>
        <w:rPr>
          <w:sz w:val="20"/>
          <w:szCs w:val="20"/>
        </w:rPr>
      </w:pPr>
      <w:r>
        <w:rPr>
          <w:rFonts w:eastAsia="Times New Roman"/>
          <w:sz w:val="28"/>
          <w:szCs w:val="28"/>
        </w:rPr>
        <w:t>дисрегуляции иммунокомпетентных клеток и гиперпродукции провоспалительных цитокинов, в частности ИЛ -8, 12, 20, 23, ФНО</w:t>
      </w:r>
    </w:p>
    <w:p w:rsidR="00F53A1F" w:rsidRDefault="00F53A1F">
      <w:pPr>
        <w:spacing w:line="17" w:lineRule="exact"/>
        <w:rPr>
          <w:sz w:val="20"/>
          <w:szCs w:val="20"/>
        </w:rPr>
      </w:pPr>
    </w:p>
    <w:p w:rsidR="00F53A1F" w:rsidRDefault="00587AE6" w:rsidP="00587AE6">
      <w:pPr>
        <w:numPr>
          <w:ilvl w:val="0"/>
          <w:numId w:val="543"/>
        </w:numPr>
        <w:tabs>
          <w:tab w:val="left" w:pos="283"/>
        </w:tabs>
        <w:spacing w:line="234" w:lineRule="auto"/>
        <w:ind w:left="40" w:right="46" w:hanging="6"/>
        <w:jc w:val="both"/>
        <w:rPr>
          <w:rFonts w:eastAsia="Times New Roman"/>
          <w:sz w:val="28"/>
          <w:szCs w:val="28"/>
        </w:rPr>
      </w:pPr>
      <w:r>
        <w:rPr>
          <w:rFonts w:eastAsia="Times New Roman"/>
          <w:sz w:val="28"/>
          <w:szCs w:val="28"/>
        </w:rPr>
        <w:t>α , интерферона-γ. В качестве подтверждения гипотезы о центральной роли в патогенезе псориаза активированной CD4+</w:t>
      </w:r>
    </w:p>
    <w:p w:rsidR="00F53A1F" w:rsidRDefault="00F53A1F">
      <w:pPr>
        <w:spacing w:line="15" w:lineRule="exact"/>
        <w:rPr>
          <w:rFonts w:eastAsia="Times New Roman"/>
          <w:sz w:val="28"/>
          <w:szCs w:val="28"/>
        </w:rPr>
      </w:pPr>
    </w:p>
    <w:p w:rsidR="00F53A1F" w:rsidRDefault="00587AE6">
      <w:pPr>
        <w:spacing w:line="237" w:lineRule="auto"/>
        <w:ind w:left="40" w:right="26"/>
        <w:jc w:val="both"/>
        <w:rPr>
          <w:rFonts w:eastAsia="Times New Roman"/>
          <w:sz w:val="28"/>
          <w:szCs w:val="28"/>
        </w:rPr>
      </w:pPr>
      <w:r>
        <w:rPr>
          <w:rFonts w:eastAsia="Times New Roman"/>
          <w:sz w:val="28"/>
          <w:szCs w:val="28"/>
        </w:rPr>
        <w:t>субпопуляции Т-лимфоцитов указывают положительный терапевтический эффект от применения моноклональных антител к CD 4 + Т-лимфоцитам. Не менее эффективна терапия, направленная на подавление продукции фактора некроза опухолей (анти- ФНО -</w:t>
      </w:r>
    </w:p>
    <w:p w:rsidR="00F53A1F" w:rsidRDefault="00F53A1F">
      <w:pPr>
        <w:spacing w:line="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1320"/>
        <w:gridCol w:w="2320"/>
        <w:gridCol w:w="980"/>
        <w:gridCol w:w="1220"/>
        <w:gridCol w:w="820"/>
        <w:gridCol w:w="1900"/>
        <w:gridCol w:w="400"/>
      </w:tblGrid>
      <w:tr w:rsidR="00F53A1F">
        <w:trPr>
          <w:trHeight w:val="322"/>
        </w:trPr>
        <w:tc>
          <w:tcPr>
            <w:tcW w:w="3640" w:type="dxa"/>
            <w:gridSpan w:val="2"/>
            <w:vAlign w:val="bottom"/>
          </w:tcPr>
          <w:p w:rsidR="00F53A1F" w:rsidRDefault="00587AE6">
            <w:pPr>
              <w:rPr>
                <w:sz w:val="20"/>
                <w:szCs w:val="20"/>
              </w:rPr>
            </w:pPr>
            <w:r>
              <w:rPr>
                <w:rFonts w:eastAsia="Times New Roman"/>
                <w:sz w:val="28"/>
                <w:szCs w:val="28"/>
              </w:rPr>
              <w:t>α). По мнению  J. J. Voorhees</w:t>
            </w:r>
          </w:p>
        </w:tc>
        <w:tc>
          <w:tcPr>
            <w:tcW w:w="980" w:type="dxa"/>
            <w:vAlign w:val="bottom"/>
          </w:tcPr>
          <w:p w:rsidR="00F53A1F" w:rsidRDefault="00587AE6">
            <w:pPr>
              <w:ind w:left="160"/>
              <w:rPr>
                <w:sz w:val="20"/>
                <w:szCs w:val="20"/>
              </w:rPr>
            </w:pPr>
            <w:r>
              <w:rPr>
                <w:rFonts w:eastAsia="Times New Roman"/>
                <w:sz w:val="28"/>
                <w:szCs w:val="28"/>
              </w:rPr>
              <w:t>1994],</w:t>
            </w:r>
          </w:p>
        </w:tc>
        <w:tc>
          <w:tcPr>
            <w:tcW w:w="1220" w:type="dxa"/>
            <w:vAlign w:val="bottom"/>
          </w:tcPr>
          <w:p w:rsidR="00F53A1F" w:rsidRDefault="00587AE6">
            <w:pPr>
              <w:ind w:left="140"/>
              <w:rPr>
                <w:sz w:val="20"/>
                <w:szCs w:val="20"/>
              </w:rPr>
            </w:pPr>
            <w:r>
              <w:rPr>
                <w:rFonts w:eastAsia="Times New Roman"/>
                <w:sz w:val="28"/>
                <w:szCs w:val="28"/>
              </w:rPr>
              <w:t>псориаз</w:t>
            </w:r>
          </w:p>
        </w:tc>
        <w:tc>
          <w:tcPr>
            <w:tcW w:w="3120" w:type="dxa"/>
            <w:gridSpan w:val="3"/>
            <w:vAlign w:val="bottom"/>
          </w:tcPr>
          <w:p w:rsidR="00F53A1F" w:rsidRDefault="00587AE6">
            <w:pPr>
              <w:jc w:val="right"/>
              <w:rPr>
                <w:sz w:val="20"/>
                <w:szCs w:val="20"/>
              </w:rPr>
            </w:pPr>
            <w:r>
              <w:rPr>
                <w:rFonts w:eastAsia="Times New Roman"/>
                <w:sz w:val="28"/>
                <w:szCs w:val="28"/>
              </w:rPr>
              <w:t>—  иммуногенетическое</w:t>
            </w:r>
          </w:p>
        </w:tc>
      </w:tr>
      <w:tr w:rsidR="00F53A1F">
        <w:trPr>
          <w:trHeight w:val="322"/>
        </w:trPr>
        <w:tc>
          <w:tcPr>
            <w:tcW w:w="3640" w:type="dxa"/>
            <w:gridSpan w:val="2"/>
            <w:vAlign w:val="bottom"/>
          </w:tcPr>
          <w:p w:rsidR="00F53A1F" w:rsidRDefault="00587AE6">
            <w:pPr>
              <w:rPr>
                <w:sz w:val="20"/>
                <w:szCs w:val="20"/>
              </w:rPr>
            </w:pPr>
            <w:r>
              <w:rPr>
                <w:rFonts w:eastAsia="Times New Roman"/>
                <w:sz w:val="28"/>
                <w:szCs w:val="28"/>
              </w:rPr>
              <w:t>и,   возможно аутоиммунное</w:t>
            </w:r>
          </w:p>
        </w:tc>
        <w:tc>
          <w:tcPr>
            <w:tcW w:w="2200" w:type="dxa"/>
            <w:gridSpan w:val="2"/>
            <w:vAlign w:val="bottom"/>
          </w:tcPr>
          <w:p w:rsidR="00F53A1F" w:rsidRDefault="00587AE6">
            <w:pPr>
              <w:ind w:left="180"/>
              <w:rPr>
                <w:sz w:val="20"/>
                <w:szCs w:val="20"/>
              </w:rPr>
            </w:pPr>
            <w:r>
              <w:rPr>
                <w:rFonts w:eastAsia="Times New Roman"/>
                <w:sz w:val="28"/>
                <w:szCs w:val="28"/>
              </w:rPr>
              <w:t>заболевание   с</w:t>
            </w:r>
          </w:p>
        </w:tc>
        <w:tc>
          <w:tcPr>
            <w:tcW w:w="820" w:type="dxa"/>
            <w:vAlign w:val="bottom"/>
          </w:tcPr>
          <w:p w:rsidR="00F53A1F" w:rsidRDefault="00587AE6">
            <w:pPr>
              <w:ind w:left="280"/>
              <w:rPr>
                <w:sz w:val="20"/>
                <w:szCs w:val="20"/>
              </w:rPr>
            </w:pPr>
            <w:r>
              <w:rPr>
                <w:rFonts w:eastAsia="Times New Roman"/>
                <w:sz w:val="28"/>
                <w:szCs w:val="28"/>
              </w:rPr>
              <w:t>еще</w:t>
            </w:r>
          </w:p>
        </w:tc>
        <w:tc>
          <w:tcPr>
            <w:tcW w:w="2300" w:type="dxa"/>
            <w:gridSpan w:val="2"/>
            <w:vAlign w:val="bottom"/>
          </w:tcPr>
          <w:p w:rsidR="00F53A1F" w:rsidRDefault="00587AE6">
            <w:pPr>
              <w:jc w:val="right"/>
              <w:rPr>
                <w:sz w:val="20"/>
                <w:szCs w:val="20"/>
              </w:rPr>
            </w:pPr>
            <w:r>
              <w:rPr>
                <w:rFonts w:eastAsia="Times New Roman"/>
                <w:sz w:val="28"/>
                <w:szCs w:val="28"/>
              </w:rPr>
              <w:t>неопределенным</w:t>
            </w:r>
          </w:p>
        </w:tc>
      </w:tr>
      <w:tr w:rsidR="00F53A1F">
        <w:trPr>
          <w:trHeight w:val="322"/>
        </w:trPr>
        <w:tc>
          <w:tcPr>
            <w:tcW w:w="1320" w:type="dxa"/>
            <w:vAlign w:val="bottom"/>
          </w:tcPr>
          <w:p w:rsidR="00F53A1F" w:rsidRDefault="00587AE6">
            <w:pPr>
              <w:rPr>
                <w:sz w:val="20"/>
                <w:szCs w:val="20"/>
              </w:rPr>
            </w:pPr>
            <w:r>
              <w:rPr>
                <w:rFonts w:eastAsia="Times New Roman"/>
                <w:w w:val="98"/>
                <w:sz w:val="28"/>
                <w:szCs w:val="28"/>
              </w:rPr>
              <w:t>антигеном.</w:t>
            </w:r>
          </w:p>
        </w:tc>
        <w:tc>
          <w:tcPr>
            <w:tcW w:w="5340" w:type="dxa"/>
            <w:gridSpan w:val="4"/>
            <w:vAlign w:val="bottom"/>
          </w:tcPr>
          <w:p w:rsidR="00F53A1F" w:rsidRDefault="00587AE6">
            <w:pPr>
              <w:ind w:left="260"/>
              <w:rPr>
                <w:sz w:val="20"/>
                <w:szCs w:val="20"/>
              </w:rPr>
            </w:pPr>
            <w:r>
              <w:rPr>
                <w:rFonts w:eastAsia="Times New Roman"/>
                <w:sz w:val="28"/>
                <w:szCs w:val="28"/>
              </w:rPr>
              <w:t>Предполагают что    такие    антигены</w:t>
            </w:r>
          </w:p>
        </w:tc>
        <w:tc>
          <w:tcPr>
            <w:tcW w:w="1900" w:type="dxa"/>
            <w:vAlign w:val="bottom"/>
          </w:tcPr>
          <w:p w:rsidR="00F53A1F" w:rsidRDefault="00587AE6">
            <w:pPr>
              <w:ind w:left="100"/>
              <w:rPr>
                <w:sz w:val="20"/>
                <w:szCs w:val="20"/>
              </w:rPr>
            </w:pPr>
            <w:r>
              <w:rPr>
                <w:rFonts w:eastAsia="Times New Roman"/>
                <w:sz w:val="28"/>
                <w:szCs w:val="28"/>
              </w:rPr>
              <w:t>локализуются</w:t>
            </w:r>
          </w:p>
        </w:tc>
        <w:tc>
          <w:tcPr>
            <w:tcW w:w="400" w:type="dxa"/>
            <w:vAlign w:val="bottom"/>
          </w:tcPr>
          <w:p w:rsidR="00F53A1F" w:rsidRDefault="00587AE6">
            <w:pPr>
              <w:jc w:val="right"/>
              <w:rPr>
                <w:sz w:val="20"/>
                <w:szCs w:val="20"/>
              </w:rPr>
            </w:pPr>
            <w:r>
              <w:rPr>
                <w:rFonts w:eastAsia="Times New Roman"/>
                <w:sz w:val="28"/>
                <w:szCs w:val="28"/>
              </w:rPr>
              <w:t>в</w:t>
            </w:r>
          </w:p>
        </w:tc>
      </w:tr>
      <w:tr w:rsidR="00F53A1F">
        <w:trPr>
          <w:trHeight w:val="323"/>
        </w:trPr>
        <w:tc>
          <w:tcPr>
            <w:tcW w:w="1320" w:type="dxa"/>
            <w:vAlign w:val="bottom"/>
          </w:tcPr>
          <w:p w:rsidR="00F53A1F" w:rsidRDefault="00587AE6">
            <w:pPr>
              <w:rPr>
                <w:sz w:val="20"/>
                <w:szCs w:val="20"/>
              </w:rPr>
            </w:pPr>
            <w:r>
              <w:rPr>
                <w:rFonts w:eastAsia="Times New Roman"/>
                <w:sz w:val="28"/>
                <w:szCs w:val="28"/>
              </w:rPr>
              <w:t>роговом</w:t>
            </w:r>
          </w:p>
        </w:tc>
        <w:tc>
          <w:tcPr>
            <w:tcW w:w="3300" w:type="dxa"/>
            <w:gridSpan w:val="2"/>
            <w:vAlign w:val="bottom"/>
          </w:tcPr>
          <w:p w:rsidR="00F53A1F" w:rsidRDefault="00587AE6">
            <w:pPr>
              <w:ind w:left="20"/>
              <w:rPr>
                <w:sz w:val="20"/>
                <w:szCs w:val="20"/>
              </w:rPr>
            </w:pPr>
            <w:r>
              <w:rPr>
                <w:rFonts w:eastAsia="Times New Roman"/>
                <w:sz w:val="28"/>
                <w:szCs w:val="28"/>
              </w:rPr>
              <w:t>слое эпидермиса однако</w:t>
            </w:r>
          </w:p>
        </w:tc>
        <w:tc>
          <w:tcPr>
            <w:tcW w:w="3940" w:type="dxa"/>
            <w:gridSpan w:val="3"/>
            <w:vAlign w:val="bottom"/>
          </w:tcPr>
          <w:p w:rsidR="00F53A1F" w:rsidRDefault="00587AE6">
            <w:pPr>
              <w:ind w:left="100"/>
              <w:rPr>
                <w:sz w:val="20"/>
                <w:szCs w:val="20"/>
              </w:rPr>
            </w:pPr>
            <w:r>
              <w:rPr>
                <w:rFonts w:eastAsia="Times New Roman"/>
                <w:sz w:val="28"/>
                <w:szCs w:val="28"/>
              </w:rPr>
              <w:t>идентифицировать  их  пока</w:t>
            </w:r>
          </w:p>
        </w:tc>
        <w:tc>
          <w:tcPr>
            <w:tcW w:w="400" w:type="dxa"/>
            <w:vAlign w:val="bottom"/>
          </w:tcPr>
          <w:p w:rsidR="00F53A1F" w:rsidRDefault="00587AE6">
            <w:pPr>
              <w:jc w:val="right"/>
              <w:rPr>
                <w:sz w:val="20"/>
                <w:szCs w:val="20"/>
              </w:rPr>
            </w:pPr>
            <w:r>
              <w:rPr>
                <w:rFonts w:eastAsia="Times New Roman"/>
                <w:sz w:val="28"/>
                <w:szCs w:val="28"/>
              </w:rPr>
              <w:t>не</w:t>
            </w:r>
          </w:p>
        </w:tc>
      </w:tr>
      <w:tr w:rsidR="00F53A1F">
        <w:trPr>
          <w:trHeight w:val="320"/>
        </w:trPr>
        <w:tc>
          <w:tcPr>
            <w:tcW w:w="1320" w:type="dxa"/>
            <w:vAlign w:val="bottom"/>
          </w:tcPr>
          <w:p w:rsidR="00F53A1F" w:rsidRDefault="00587AE6">
            <w:pPr>
              <w:spacing w:line="320" w:lineRule="exact"/>
              <w:rPr>
                <w:sz w:val="20"/>
                <w:szCs w:val="20"/>
              </w:rPr>
            </w:pPr>
            <w:r>
              <w:rPr>
                <w:rFonts w:eastAsia="Times New Roman"/>
                <w:sz w:val="28"/>
                <w:szCs w:val="28"/>
              </w:rPr>
              <w:t>удалось.</w:t>
            </w:r>
          </w:p>
        </w:tc>
        <w:tc>
          <w:tcPr>
            <w:tcW w:w="2320" w:type="dxa"/>
            <w:vAlign w:val="bottom"/>
          </w:tcPr>
          <w:p w:rsidR="00F53A1F" w:rsidRDefault="00F53A1F">
            <w:pPr>
              <w:rPr>
                <w:sz w:val="24"/>
                <w:szCs w:val="24"/>
              </w:rPr>
            </w:pPr>
          </w:p>
        </w:tc>
        <w:tc>
          <w:tcPr>
            <w:tcW w:w="980" w:type="dxa"/>
            <w:vAlign w:val="bottom"/>
          </w:tcPr>
          <w:p w:rsidR="00F53A1F" w:rsidRDefault="00F53A1F">
            <w:pPr>
              <w:rPr>
                <w:sz w:val="24"/>
                <w:szCs w:val="24"/>
              </w:rPr>
            </w:pPr>
          </w:p>
        </w:tc>
        <w:tc>
          <w:tcPr>
            <w:tcW w:w="1220" w:type="dxa"/>
            <w:vAlign w:val="bottom"/>
          </w:tcPr>
          <w:p w:rsidR="00F53A1F" w:rsidRDefault="00F53A1F">
            <w:pPr>
              <w:rPr>
                <w:sz w:val="24"/>
                <w:szCs w:val="24"/>
              </w:rPr>
            </w:pPr>
          </w:p>
        </w:tc>
        <w:tc>
          <w:tcPr>
            <w:tcW w:w="820" w:type="dxa"/>
            <w:vAlign w:val="bottom"/>
          </w:tcPr>
          <w:p w:rsidR="00F53A1F" w:rsidRDefault="00F53A1F">
            <w:pPr>
              <w:rPr>
                <w:sz w:val="24"/>
                <w:szCs w:val="24"/>
              </w:rPr>
            </w:pPr>
          </w:p>
        </w:tc>
        <w:tc>
          <w:tcPr>
            <w:tcW w:w="1900" w:type="dxa"/>
            <w:vAlign w:val="bottom"/>
          </w:tcPr>
          <w:p w:rsidR="00F53A1F" w:rsidRDefault="00F53A1F">
            <w:pPr>
              <w:rPr>
                <w:sz w:val="24"/>
                <w:szCs w:val="24"/>
              </w:rPr>
            </w:pPr>
          </w:p>
        </w:tc>
        <w:tc>
          <w:tcPr>
            <w:tcW w:w="400" w:type="dxa"/>
            <w:vAlign w:val="bottom"/>
          </w:tcPr>
          <w:p w:rsidR="00F53A1F" w:rsidRDefault="00F53A1F">
            <w:pPr>
              <w:rPr>
                <w:sz w:val="24"/>
                <w:szCs w:val="24"/>
              </w:rPr>
            </w:pPr>
          </w:p>
        </w:tc>
      </w:tr>
    </w:tbl>
    <w:p w:rsidR="00F53A1F" w:rsidRDefault="00F53A1F">
      <w:pPr>
        <w:spacing w:line="200" w:lineRule="exact"/>
        <w:rPr>
          <w:sz w:val="20"/>
          <w:szCs w:val="20"/>
        </w:rPr>
      </w:pPr>
    </w:p>
    <w:p w:rsidR="00F53A1F" w:rsidRDefault="00F53A1F">
      <w:pPr>
        <w:spacing w:line="282" w:lineRule="exact"/>
        <w:rPr>
          <w:sz w:val="20"/>
          <w:szCs w:val="20"/>
        </w:rPr>
      </w:pPr>
    </w:p>
    <w:p w:rsidR="00F53A1F" w:rsidRDefault="00587AE6">
      <w:pPr>
        <w:ind w:left="2760"/>
        <w:rPr>
          <w:sz w:val="20"/>
          <w:szCs w:val="20"/>
        </w:rPr>
      </w:pPr>
      <w:r>
        <w:rPr>
          <w:rFonts w:eastAsia="Times New Roman"/>
          <w:b/>
          <w:bCs/>
          <w:sz w:val="32"/>
          <w:szCs w:val="32"/>
        </w:rPr>
        <w:t>4.Пузырные дерматозы.</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rsidP="00587AE6">
      <w:pPr>
        <w:numPr>
          <w:ilvl w:val="0"/>
          <w:numId w:val="544"/>
        </w:numPr>
        <w:tabs>
          <w:tab w:val="left" w:pos="1447"/>
        </w:tabs>
        <w:spacing w:line="233" w:lineRule="auto"/>
        <w:ind w:left="740" w:right="276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Вульгарная пузырчатка.</w:t>
      </w:r>
    </w:p>
    <w:p w:rsidR="00F53A1F" w:rsidRDefault="00F53A1F">
      <w:pPr>
        <w:spacing w:line="205" w:lineRule="exact"/>
        <w:rPr>
          <w:rFonts w:eastAsia="Times New Roman"/>
          <w:b/>
          <w:bCs/>
          <w:sz w:val="28"/>
          <w:szCs w:val="28"/>
        </w:rPr>
      </w:pPr>
    </w:p>
    <w:p w:rsidR="00F53A1F" w:rsidRDefault="00587AE6" w:rsidP="00587AE6">
      <w:pPr>
        <w:numPr>
          <w:ilvl w:val="0"/>
          <w:numId w:val="544"/>
        </w:numPr>
        <w:tabs>
          <w:tab w:val="left" w:pos="1120"/>
        </w:tabs>
        <w:ind w:left="1120" w:hanging="377"/>
        <w:rPr>
          <w:rFonts w:eastAsia="Times New Roman"/>
          <w:b/>
          <w:bCs/>
          <w:sz w:val="28"/>
          <w:szCs w:val="28"/>
        </w:rPr>
      </w:pPr>
      <w:r>
        <w:rPr>
          <w:rFonts w:eastAsia="Times New Roman"/>
          <w:b/>
          <w:bCs/>
          <w:sz w:val="28"/>
          <w:szCs w:val="28"/>
        </w:rPr>
        <w:t>Какие дополнительные исследования необходимо провести</w:t>
      </w:r>
    </w:p>
    <w:p w:rsidR="00F53A1F" w:rsidRDefault="00587AE6">
      <w:pPr>
        <w:tabs>
          <w:tab w:val="left" w:pos="2640"/>
        </w:tabs>
        <w:ind w:left="40"/>
        <w:rPr>
          <w:sz w:val="20"/>
          <w:szCs w:val="20"/>
        </w:rPr>
      </w:pPr>
      <w:r>
        <w:rPr>
          <w:rFonts w:eastAsia="Times New Roman"/>
          <w:b/>
          <w:bCs/>
          <w:sz w:val="28"/>
          <w:szCs w:val="28"/>
        </w:rPr>
        <w:t>для установления</w:t>
      </w:r>
      <w:r>
        <w:rPr>
          <w:sz w:val="20"/>
          <w:szCs w:val="20"/>
        </w:rPr>
        <w:tab/>
      </w:r>
      <w:r>
        <w:rPr>
          <w:rFonts w:eastAsia="Times New Roman"/>
          <w:b/>
          <w:bCs/>
          <w:sz w:val="27"/>
          <w:szCs w:val="27"/>
        </w:rPr>
        <w:t>окончательного диагноза?</w:t>
      </w:r>
    </w:p>
    <w:p w:rsidR="00F53A1F" w:rsidRDefault="00587AE6" w:rsidP="00587AE6">
      <w:pPr>
        <w:numPr>
          <w:ilvl w:val="0"/>
          <w:numId w:val="545"/>
        </w:numPr>
        <w:tabs>
          <w:tab w:val="left" w:pos="1100"/>
        </w:tabs>
        <w:spacing w:line="237" w:lineRule="auto"/>
        <w:ind w:left="1100" w:hanging="357"/>
        <w:rPr>
          <w:rFonts w:eastAsia="Times New Roman"/>
          <w:sz w:val="28"/>
          <w:szCs w:val="28"/>
        </w:rPr>
      </w:pPr>
      <w:r>
        <w:rPr>
          <w:rFonts w:eastAsia="Times New Roman"/>
          <w:sz w:val="28"/>
          <w:szCs w:val="28"/>
        </w:rPr>
        <w:t>Взятие  мазков-отпечатков  со  дна  эрозий  на  акантолитические</w:t>
      </w:r>
    </w:p>
    <w:p w:rsidR="00F53A1F" w:rsidRDefault="00587AE6">
      <w:pPr>
        <w:ind w:left="40"/>
        <w:rPr>
          <w:rFonts w:eastAsia="Times New Roman"/>
          <w:sz w:val="28"/>
          <w:szCs w:val="28"/>
        </w:rPr>
      </w:pPr>
      <w:r>
        <w:rPr>
          <w:rFonts w:eastAsia="Times New Roman"/>
          <w:sz w:val="28"/>
          <w:szCs w:val="28"/>
        </w:rPr>
        <w:t>клетки.</w:t>
      </w:r>
    </w:p>
    <w:p w:rsidR="00F53A1F" w:rsidRDefault="00F53A1F">
      <w:pPr>
        <w:spacing w:line="15" w:lineRule="exact"/>
        <w:rPr>
          <w:rFonts w:eastAsia="Times New Roman"/>
          <w:sz w:val="28"/>
          <w:szCs w:val="28"/>
        </w:rPr>
      </w:pPr>
    </w:p>
    <w:p w:rsidR="00F53A1F" w:rsidRDefault="00587AE6" w:rsidP="00587AE6">
      <w:pPr>
        <w:numPr>
          <w:ilvl w:val="0"/>
          <w:numId w:val="545"/>
        </w:numPr>
        <w:tabs>
          <w:tab w:val="left" w:pos="1209"/>
        </w:tabs>
        <w:spacing w:line="234" w:lineRule="auto"/>
        <w:ind w:left="40" w:right="46" w:firstLine="703"/>
        <w:rPr>
          <w:rFonts w:eastAsia="Times New Roman"/>
          <w:sz w:val="28"/>
          <w:szCs w:val="28"/>
        </w:rPr>
      </w:pPr>
      <w:r>
        <w:rPr>
          <w:rFonts w:eastAsia="Times New Roman"/>
          <w:sz w:val="28"/>
          <w:szCs w:val="28"/>
        </w:rPr>
        <w:t>Гистологическое исследование биопсированного материала. (выявление внутриэпидермальных (надбазальных) пузырей и щелей).</w:t>
      </w:r>
    </w:p>
    <w:p w:rsidR="00F53A1F" w:rsidRDefault="00F53A1F">
      <w:pPr>
        <w:spacing w:line="261" w:lineRule="exact"/>
        <w:rPr>
          <w:sz w:val="20"/>
          <w:szCs w:val="20"/>
        </w:rPr>
      </w:pPr>
    </w:p>
    <w:p w:rsidR="00F53A1F" w:rsidRDefault="00587AE6">
      <w:pPr>
        <w:ind w:left="8640"/>
        <w:rPr>
          <w:sz w:val="20"/>
          <w:szCs w:val="20"/>
        </w:rPr>
      </w:pPr>
      <w:r>
        <w:rPr>
          <w:rFonts w:eastAsia="Times New Roman"/>
          <w:sz w:val="24"/>
          <w:szCs w:val="24"/>
        </w:rPr>
        <w:t>177</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546"/>
        </w:numPr>
        <w:tabs>
          <w:tab w:val="left" w:pos="1127"/>
        </w:tabs>
        <w:spacing w:line="234" w:lineRule="auto"/>
        <w:ind w:left="40" w:right="26" w:firstLine="703"/>
        <w:rPr>
          <w:rFonts w:eastAsia="Times New Roman"/>
          <w:sz w:val="28"/>
          <w:szCs w:val="28"/>
        </w:rPr>
      </w:pPr>
      <w:r>
        <w:rPr>
          <w:rFonts w:eastAsia="Times New Roman"/>
          <w:sz w:val="28"/>
          <w:szCs w:val="28"/>
        </w:rPr>
        <w:t>Непрямая РИФ (обнаружение антител, относящихся к IgG в сыворотке крови и пузырной жидкости).</w:t>
      </w:r>
    </w:p>
    <w:p w:rsidR="00F53A1F" w:rsidRDefault="00F53A1F">
      <w:pPr>
        <w:spacing w:line="16" w:lineRule="exact"/>
        <w:rPr>
          <w:rFonts w:eastAsia="Times New Roman"/>
          <w:sz w:val="28"/>
          <w:szCs w:val="28"/>
        </w:rPr>
      </w:pPr>
    </w:p>
    <w:p w:rsidR="00F53A1F" w:rsidRDefault="00587AE6" w:rsidP="00587AE6">
      <w:pPr>
        <w:numPr>
          <w:ilvl w:val="0"/>
          <w:numId w:val="546"/>
        </w:numPr>
        <w:tabs>
          <w:tab w:val="left" w:pos="1211"/>
        </w:tabs>
        <w:spacing w:line="234" w:lineRule="auto"/>
        <w:ind w:left="40" w:right="46" w:firstLine="703"/>
        <w:rPr>
          <w:rFonts w:eastAsia="Times New Roman"/>
          <w:sz w:val="28"/>
          <w:szCs w:val="28"/>
        </w:rPr>
      </w:pPr>
      <w:r>
        <w:rPr>
          <w:rFonts w:eastAsia="Times New Roman"/>
          <w:sz w:val="28"/>
          <w:szCs w:val="28"/>
        </w:rPr>
        <w:t>Прямая РИФ (выявление IgG в межклеточном веществе пораженной и клинически не измененной коже больных).</w:t>
      </w:r>
    </w:p>
    <w:p w:rsidR="00F53A1F" w:rsidRDefault="00F53A1F">
      <w:pPr>
        <w:spacing w:line="342" w:lineRule="exact"/>
        <w:rPr>
          <w:sz w:val="20"/>
          <w:szCs w:val="20"/>
        </w:rPr>
      </w:pPr>
    </w:p>
    <w:p w:rsidR="00F53A1F" w:rsidRDefault="00587AE6" w:rsidP="00587AE6">
      <w:pPr>
        <w:numPr>
          <w:ilvl w:val="1"/>
          <w:numId w:val="547"/>
        </w:numPr>
        <w:tabs>
          <w:tab w:val="left" w:pos="1120"/>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данной больной?</w:t>
      </w:r>
    </w:p>
    <w:p w:rsidR="00F53A1F" w:rsidRDefault="00F53A1F">
      <w:pPr>
        <w:spacing w:line="11" w:lineRule="exact"/>
        <w:rPr>
          <w:rFonts w:eastAsia="Times New Roman"/>
          <w:b/>
          <w:bCs/>
          <w:sz w:val="28"/>
          <w:szCs w:val="28"/>
        </w:rPr>
      </w:pPr>
    </w:p>
    <w:p w:rsidR="00F53A1F" w:rsidRDefault="00587AE6">
      <w:pPr>
        <w:spacing w:line="236" w:lineRule="auto"/>
        <w:ind w:left="40" w:right="606" w:firstLine="710"/>
        <w:jc w:val="both"/>
        <w:rPr>
          <w:rFonts w:eastAsia="Times New Roman"/>
          <w:b/>
          <w:bCs/>
          <w:sz w:val="28"/>
          <w:szCs w:val="28"/>
        </w:rPr>
      </w:pPr>
      <w:r>
        <w:rPr>
          <w:rFonts w:eastAsia="Times New Roman"/>
          <w:sz w:val="28"/>
          <w:szCs w:val="28"/>
        </w:rPr>
        <w:t>С буллезным пемфигоидом Левера, буллезной формой герпетиформного дерматита Дюринга, буллезной разновидностью многоформной эритемы, острой лихорадящей пузырчаткой,</w:t>
      </w:r>
    </w:p>
    <w:p w:rsidR="00F53A1F" w:rsidRDefault="00F53A1F">
      <w:pPr>
        <w:spacing w:line="1" w:lineRule="exact"/>
        <w:rPr>
          <w:rFonts w:eastAsia="Times New Roman"/>
          <w:b/>
          <w:bCs/>
          <w:sz w:val="28"/>
          <w:szCs w:val="28"/>
        </w:rPr>
      </w:pPr>
    </w:p>
    <w:p w:rsidR="00F53A1F" w:rsidRDefault="00587AE6">
      <w:pPr>
        <w:ind w:left="40"/>
        <w:rPr>
          <w:rFonts w:eastAsia="Times New Roman"/>
          <w:b/>
          <w:bCs/>
          <w:sz w:val="28"/>
          <w:szCs w:val="28"/>
        </w:rPr>
      </w:pPr>
      <w:r>
        <w:rPr>
          <w:rFonts w:eastAsia="Times New Roman"/>
          <w:sz w:val="28"/>
          <w:szCs w:val="28"/>
        </w:rPr>
        <w:t>хроническойсемейнойдоброкачественнойпузырчаткой,</w:t>
      </w:r>
    </w:p>
    <w:p w:rsidR="00F53A1F" w:rsidRDefault="00F53A1F">
      <w:pPr>
        <w:spacing w:line="13" w:lineRule="exact"/>
        <w:rPr>
          <w:rFonts w:eastAsia="Times New Roman"/>
          <w:b/>
          <w:bCs/>
          <w:sz w:val="28"/>
          <w:szCs w:val="28"/>
        </w:rPr>
      </w:pPr>
    </w:p>
    <w:p w:rsidR="00F53A1F" w:rsidRDefault="00587AE6">
      <w:pPr>
        <w:spacing w:line="237" w:lineRule="auto"/>
        <w:ind w:left="40" w:right="606"/>
        <w:jc w:val="both"/>
        <w:rPr>
          <w:rFonts w:eastAsia="Times New Roman"/>
          <w:b/>
          <w:bCs/>
          <w:sz w:val="28"/>
          <w:szCs w:val="28"/>
        </w:rPr>
      </w:pPr>
      <w:r>
        <w:rPr>
          <w:rFonts w:eastAsia="Times New Roman"/>
          <w:sz w:val="28"/>
          <w:szCs w:val="28"/>
        </w:rPr>
        <w:t>пузырчаткой глаз, доброкачественной неакантолитической пузырчаткой слизистых оболочек полости рта, афтозным стоматитом, токсическим эпидермальным некролизом Лайелла, индуцированным транзиторным акантолитическим дерматозом Гровера.</w:t>
      </w:r>
    </w:p>
    <w:p w:rsidR="00F53A1F" w:rsidRDefault="00F53A1F">
      <w:pPr>
        <w:spacing w:line="224" w:lineRule="exact"/>
        <w:rPr>
          <w:rFonts w:eastAsia="Times New Roman"/>
          <w:b/>
          <w:bCs/>
          <w:sz w:val="28"/>
          <w:szCs w:val="28"/>
        </w:rPr>
      </w:pPr>
    </w:p>
    <w:p w:rsidR="00F53A1F" w:rsidRDefault="00587AE6" w:rsidP="00587AE6">
      <w:pPr>
        <w:numPr>
          <w:ilvl w:val="1"/>
          <w:numId w:val="547"/>
        </w:numPr>
        <w:tabs>
          <w:tab w:val="left" w:pos="1120"/>
        </w:tabs>
        <w:spacing w:line="234" w:lineRule="auto"/>
        <w:ind w:left="40" w:right="26" w:firstLine="703"/>
        <w:rPr>
          <w:rFonts w:eastAsia="Times New Roman"/>
          <w:b/>
          <w:bCs/>
          <w:sz w:val="28"/>
          <w:szCs w:val="28"/>
        </w:rPr>
      </w:pPr>
      <w:r>
        <w:rPr>
          <w:rFonts w:eastAsia="Times New Roman"/>
          <w:b/>
          <w:bCs/>
          <w:sz w:val="28"/>
          <w:szCs w:val="28"/>
        </w:rPr>
        <w:t>В чем заключается ошибка врача-стоматолога по ведению данной больной?</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В том, что врач – стоматолог не направил больную на консультацию</w:t>
      </w:r>
    </w:p>
    <w:p w:rsidR="00F53A1F" w:rsidRDefault="00587AE6" w:rsidP="00587AE6">
      <w:pPr>
        <w:numPr>
          <w:ilvl w:val="0"/>
          <w:numId w:val="547"/>
        </w:numPr>
        <w:tabs>
          <w:tab w:val="left" w:pos="240"/>
        </w:tabs>
        <w:ind w:left="240" w:hanging="206"/>
        <w:rPr>
          <w:rFonts w:eastAsia="Times New Roman"/>
          <w:sz w:val="28"/>
          <w:szCs w:val="28"/>
        </w:rPr>
      </w:pPr>
      <w:r>
        <w:rPr>
          <w:rFonts w:eastAsia="Times New Roman"/>
          <w:sz w:val="28"/>
          <w:szCs w:val="28"/>
        </w:rPr>
        <w:t>дерматологу.</w:t>
      </w:r>
    </w:p>
    <w:p w:rsidR="00F53A1F" w:rsidRDefault="00F53A1F">
      <w:pPr>
        <w:spacing w:line="219" w:lineRule="exact"/>
        <w:rPr>
          <w:rFonts w:eastAsia="Times New Roman"/>
          <w:sz w:val="28"/>
          <w:szCs w:val="28"/>
        </w:rPr>
      </w:pPr>
    </w:p>
    <w:p w:rsidR="00F53A1F" w:rsidRDefault="00587AE6" w:rsidP="00587AE6">
      <w:pPr>
        <w:numPr>
          <w:ilvl w:val="1"/>
          <w:numId w:val="548"/>
        </w:numPr>
        <w:tabs>
          <w:tab w:val="left" w:pos="1120"/>
        </w:tabs>
        <w:spacing w:line="234" w:lineRule="auto"/>
        <w:ind w:left="40" w:right="46" w:firstLine="703"/>
        <w:rPr>
          <w:rFonts w:eastAsia="Times New Roman"/>
          <w:b/>
          <w:bCs/>
          <w:sz w:val="28"/>
          <w:szCs w:val="28"/>
        </w:rPr>
      </w:pPr>
      <w:r>
        <w:rPr>
          <w:rFonts w:eastAsia="Times New Roman"/>
          <w:b/>
          <w:bCs/>
          <w:sz w:val="28"/>
          <w:szCs w:val="28"/>
        </w:rPr>
        <w:t>Составьте план лечения больной. Какие осложнения могут возникнуть в процессе лечения больной?</w:t>
      </w:r>
    </w:p>
    <w:p w:rsidR="00F53A1F" w:rsidRDefault="00F53A1F">
      <w:pPr>
        <w:spacing w:line="1"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Общее лечение:</w:t>
      </w:r>
    </w:p>
    <w:p w:rsidR="00F53A1F" w:rsidRDefault="00F53A1F">
      <w:pPr>
        <w:spacing w:line="216"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1. Диета: ограничение поваренной соли; увеличение потребления пищи богатой белками, кальцием и витаминами.</w:t>
      </w:r>
    </w:p>
    <w:p w:rsidR="00F53A1F" w:rsidRDefault="00F53A1F">
      <w:pPr>
        <w:spacing w:line="17" w:lineRule="exact"/>
        <w:rPr>
          <w:sz w:val="20"/>
          <w:szCs w:val="20"/>
        </w:rPr>
      </w:pPr>
    </w:p>
    <w:p w:rsidR="00F53A1F" w:rsidRDefault="00587AE6" w:rsidP="00587AE6">
      <w:pPr>
        <w:numPr>
          <w:ilvl w:val="0"/>
          <w:numId w:val="549"/>
        </w:numPr>
        <w:tabs>
          <w:tab w:val="left" w:pos="1456"/>
        </w:tabs>
        <w:spacing w:line="234" w:lineRule="auto"/>
        <w:ind w:left="40" w:right="26" w:firstLine="703"/>
        <w:rPr>
          <w:rFonts w:eastAsia="Times New Roman"/>
          <w:sz w:val="28"/>
          <w:szCs w:val="28"/>
        </w:rPr>
      </w:pPr>
      <w:r>
        <w:rPr>
          <w:rFonts w:eastAsia="Times New Roman"/>
          <w:sz w:val="28"/>
          <w:szCs w:val="28"/>
        </w:rPr>
        <w:t>Глюкокотрикостероиды (преднизолон внутрь 80-120 мг/сут; при парентеральном введении дозу можно увеличить до 150-200 мг)</w:t>
      </w:r>
    </w:p>
    <w:p w:rsidR="00F53A1F" w:rsidRDefault="00F53A1F">
      <w:pPr>
        <w:spacing w:line="15" w:lineRule="exact"/>
        <w:rPr>
          <w:rFonts w:eastAsia="Times New Roman"/>
          <w:sz w:val="28"/>
          <w:szCs w:val="28"/>
        </w:rPr>
      </w:pPr>
    </w:p>
    <w:p w:rsidR="00F53A1F" w:rsidRDefault="00587AE6" w:rsidP="00587AE6">
      <w:pPr>
        <w:numPr>
          <w:ilvl w:val="0"/>
          <w:numId w:val="549"/>
        </w:numPr>
        <w:tabs>
          <w:tab w:val="left" w:pos="1456"/>
        </w:tabs>
        <w:spacing w:line="234" w:lineRule="auto"/>
        <w:ind w:left="40" w:right="26" w:firstLine="703"/>
        <w:rPr>
          <w:rFonts w:eastAsia="Times New Roman"/>
          <w:sz w:val="28"/>
          <w:szCs w:val="28"/>
        </w:rPr>
      </w:pPr>
      <w:r>
        <w:rPr>
          <w:rFonts w:eastAsia="Times New Roman"/>
          <w:sz w:val="28"/>
          <w:szCs w:val="28"/>
        </w:rPr>
        <w:t>Цитостатики (азатиоприн (имуран) в дозе 150-200 мг/сут в течение 15-20 дней; метотрексат, циклоспорин).</w:t>
      </w:r>
    </w:p>
    <w:p w:rsidR="00F53A1F" w:rsidRDefault="00F53A1F">
      <w:pPr>
        <w:spacing w:line="16" w:lineRule="exact"/>
        <w:rPr>
          <w:rFonts w:eastAsia="Times New Roman"/>
          <w:sz w:val="28"/>
          <w:szCs w:val="28"/>
        </w:rPr>
      </w:pPr>
    </w:p>
    <w:p w:rsidR="00F53A1F" w:rsidRDefault="00587AE6" w:rsidP="00587AE6">
      <w:pPr>
        <w:numPr>
          <w:ilvl w:val="0"/>
          <w:numId w:val="549"/>
        </w:numPr>
        <w:tabs>
          <w:tab w:val="left" w:pos="1456"/>
        </w:tabs>
        <w:spacing w:line="234" w:lineRule="auto"/>
        <w:ind w:left="40" w:right="26" w:firstLine="703"/>
        <w:rPr>
          <w:rFonts w:eastAsia="Times New Roman"/>
          <w:sz w:val="28"/>
          <w:szCs w:val="28"/>
        </w:rPr>
      </w:pPr>
      <w:r>
        <w:rPr>
          <w:rFonts w:eastAsia="Times New Roman"/>
          <w:sz w:val="28"/>
          <w:szCs w:val="28"/>
        </w:rPr>
        <w:t>Алюминия фосфат (фосфалюгель) или алгедрат с магния гидроксидом (маалокс, алмагель).</w:t>
      </w:r>
    </w:p>
    <w:p w:rsidR="00F53A1F" w:rsidRDefault="00F53A1F">
      <w:pPr>
        <w:spacing w:line="1" w:lineRule="exact"/>
        <w:rPr>
          <w:rFonts w:eastAsia="Times New Roman"/>
          <w:sz w:val="28"/>
          <w:szCs w:val="28"/>
        </w:rPr>
      </w:pPr>
    </w:p>
    <w:p w:rsidR="00F53A1F" w:rsidRDefault="00587AE6" w:rsidP="00587AE6">
      <w:pPr>
        <w:numPr>
          <w:ilvl w:val="0"/>
          <w:numId w:val="549"/>
        </w:numPr>
        <w:tabs>
          <w:tab w:val="left" w:pos="1460"/>
        </w:tabs>
        <w:ind w:left="1460" w:hanging="717"/>
        <w:rPr>
          <w:rFonts w:eastAsia="Times New Roman"/>
          <w:sz w:val="28"/>
          <w:szCs w:val="28"/>
        </w:rPr>
      </w:pPr>
      <w:r>
        <w:rPr>
          <w:rFonts w:eastAsia="Times New Roman"/>
          <w:sz w:val="28"/>
          <w:szCs w:val="28"/>
        </w:rPr>
        <w:t>Препараты калия с ограничением солей натрия.</w:t>
      </w:r>
    </w:p>
    <w:p w:rsidR="00F53A1F" w:rsidRDefault="00587AE6" w:rsidP="00587AE6">
      <w:pPr>
        <w:numPr>
          <w:ilvl w:val="0"/>
          <w:numId w:val="549"/>
        </w:numPr>
        <w:tabs>
          <w:tab w:val="left" w:pos="1460"/>
        </w:tabs>
        <w:ind w:left="1460" w:hanging="717"/>
        <w:rPr>
          <w:rFonts w:eastAsia="Times New Roman"/>
          <w:sz w:val="28"/>
          <w:szCs w:val="28"/>
        </w:rPr>
      </w:pPr>
      <w:r>
        <w:rPr>
          <w:rFonts w:eastAsia="Times New Roman"/>
          <w:sz w:val="28"/>
          <w:szCs w:val="28"/>
        </w:rPr>
        <w:t>Витаминотерапия (витамины А, С, В1, никотиновая кислота)</w:t>
      </w:r>
    </w:p>
    <w:p w:rsidR="00F53A1F" w:rsidRDefault="00587AE6" w:rsidP="00587AE6">
      <w:pPr>
        <w:numPr>
          <w:ilvl w:val="0"/>
          <w:numId w:val="549"/>
        </w:numPr>
        <w:tabs>
          <w:tab w:val="left" w:pos="1460"/>
        </w:tabs>
        <w:ind w:left="1460" w:hanging="717"/>
        <w:rPr>
          <w:rFonts w:eastAsia="Times New Roman"/>
          <w:sz w:val="28"/>
          <w:szCs w:val="28"/>
        </w:rPr>
      </w:pPr>
      <w:r>
        <w:rPr>
          <w:rFonts w:eastAsia="Times New Roman"/>
          <w:sz w:val="28"/>
          <w:szCs w:val="28"/>
        </w:rPr>
        <w:t>Плазмозаменители (полиглюкин, неокомпенсан, гемодез)</w:t>
      </w:r>
    </w:p>
    <w:p w:rsidR="00F53A1F" w:rsidRDefault="00F53A1F">
      <w:pPr>
        <w:spacing w:line="240" w:lineRule="exact"/>
        <w:rPr>
          <w:sz w:val="20"/>
          <w:szCs w:val="20"/>
        </w:rPr>
      </w:pPr>
    </w:p>
    <w:p w:rsidR="00F53A1F" w:rsidRDefault="00587AE6">
      <w:pPr>
        <w:ind w:left="740"/>
        <w:rPr>
          <w:sz w:val="20"/>
          <w:szCs w:val="20"/>
        </w:rPr>
      </w:pPr>
      <w:r>
        <w:rPr>
          <w:rFonts w:eastAsia="Times New Roman"/>
          <w:sz w:val="28"/>
          <w:szCs w:val="28"/>
        </w:rPr>
        <w:t>Местное лечение:</w:t>
      </w:r>
    </w:p>
    <w:p w:rsidR="00F53A1F" w:rsidRDefault="00F53A1F">
      <w:pPr>
        <w:spacing w:line="14" w:lineRule="exact"/>
        <w:rPr>
          <w:sz w:val="20"/>
          <w:szCs w:val="20"/>
        </w:rPr>
      </w:pPr>
    </w:p>
    <w:p w:rsidR="00F53A1F" w:rsidRDefault="00587AE6" w:rsidP="00587AE6">
      <w:pPr>
        <w:numPr>
          <w:ilvl w:val="0"/>
          <w:numId w:val="550"/>
        </w:numPr>
        <w:tabs>
          <w:tab w:val="left" w:pos="1456"/>
        </w:tabs>
        <w:spacing w:line="234" w:lineRule="auto"/>
        <w:ind w:left="40" w:right="46" w:firstLine="703"/>
        <w:rPr>
          <w:rFonts w:eastAsia="Times New Roman"/>
          <w:sz w:val="28"/>
          <w:szCs w:val="28"/>
        </w:rPr>
      </w:pPr>
      <w:r>
        <w:rPr>
          <w:rFonts w:eastAsia="Times New Roman"/>
          <w:sz w:val="28"/>
          <w:szCs w:val="28"/>
        </w:rPr>
        <w:t>Мази на основе висмута (5% дерматоловая мазь или ксероформная мазь).</w:t>
      </w:r>
    </w:p>
    <w:p w:rsidR="00F53A1F" w:rsidRDefault="00F53A1F">
      <w:pPr>
        <w:spacing w:line="1" w:lineRule="exact"/>
        <w:rPr>
          <w:rFonts w:eastAsia="Times New Roman"/>
          <w:sz w:val="28"/>
          <w:szCs w:val="28"/>
        </w:rPr>
      </w:pPr>
    </w:p>
    <w:p w:rsidR="00F53A1F" w:rsidRDefault="00587AE6" w:rsidP="00587AE6">
      <w:pPr>
        <w:numPr>
          <w:ilvl w:val="0"/>
          <w:numId w:val="550"/>
        </w:numPr>
        <w:tabs>
          <w:tab w:val="left" w:pos="1460"/>
        </w:tabs>
        <w:ind w:left="1460" w:hanging="717"/>
        <w:rPr>
          <w:rFonts w:eastAsia="Times New Roman"/>
          <w:sz w:val="28"/>
          <w:szCs w:val="28"/>
        </w:rPr>
      </w:pPr>
      <w:r>
        <w:rPr>
          <w:rFonts w:eastAsia="Times New Roman"/>
          <w:sz w:val="28"/>
          <w:szCs w:val="28"/>
        </w:rPr>
        <w:t>Глюкокортикоидные мази с антибиотиками.</w:t>
      </w:r>
    </w:p>
    <w:p w:rsidR="00F53A1F" w:rsidRDefault="00F53A1F">
      <w:pPr>
        <w:spacing w:line="15" w:lineRule="exact"/>
        <w:rPr>
          <w:rFonts w:eastAsia="Times New Roman"/>
          <w:sz w:val="28"/>
          <w:szCs w:val="28"/>
        </w:rPr>
      </w:pPr>
    </w:p>
    <w:p w:rsidR="00F53A1F" w:rsidRDefault="00587AE6" w:rsidP="00587AE6">
      <w:pPr>
        <w:numPr>
          <w:ilvl w:val="0"/>
          <w:numId w:val="550"/>
        </w:numPr>
        <w:tabs>
          <w:tab w:val="left" w:pos="1456"/>
        </w:tabs>
        <w:spacing w:line="234" w:lineRule="auto"/>
        <w:ind w:left="40" w:right="606" w:firstLine="703"/>
        <w:rPr>
          <w:rFonts w:eastAsia="Times New Roman"/>
          <w:sz w:val="28"/>
          <w:szCs w:val="28"/>
        </w:rPr>
      </w:pPr>
      <w:r>
        <w:rPr>
          <w:rFonts w:eastAsia="Times New Roman"/>
          <w:sz w:val="28"/>
          <w:szCs w:val="28"/>
        </w:rPr>
        <w:t>Дезинфицирующие средства (жидкость Кастеллани, 1-2% растворы пиоктанина, метиленовой синьки).</w:t>
      </w:r>
    </w:p>
    <w:p w:rsidR="00F53A1F" w:rsidRDefault="00F53A1F">
      <w:pPr>
        <w:spacing w:line="1" w:lineRule="exact"/>
        <w:rPr>
          <w:rFonts w:eastAsia="Times New Roman"/>
          <w:sz w:val="28"/>
          <w:szCs w:val="28"/>
        </w:rPr>
      </w:pPr>
    </w:p>
    <w:p w:rsidR="00F53A1F" w:rsidRDefault="00587AE6" w:rsidP="00587AE6">
      <w:pPr>
        <w:numPr>
          <w:ilvl w:val="0"/>
          <w:numId w:val="550"/>
        </w:numPr>
        <w:tabs>
          <w:tab w:val="left" w:pos="1460"/>
        </w:tabs>
        <w:ind w:left="1460" w:hanging="717"/>
        <w:rPr>
          <w:rFonts w:eastAsia="Times New Roman"/>
          <w:sz w:val="28"/>
          <w:szCs w:val="28"/>
        </w:rPr>
      </w:pPr>
      <w:r>
        <w:rPr>
          <w:rFonts w:eastAsia="Times New Roman"/>
          <w:sz w:val="28"/>
          <w:szCs w:val="28"/>
        </w:rPr>
        <w:t>Полоскания полости рта содой раствором шалфея, ромашки.</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06" w:lineRule="exact"/>
        <w:rPr>
          <w:sz w:val="20"/>
          <w:szCs w:val="20"/>
        </w:rPr>
      </w:pPr>
    </w:p>
    <w:p w:rsidR="00F53A1F" w:rsidRDefault="00587AE6">
      <w:pPr>
        <w:ind w:left="40"/>
        <w:rPr>
          <w:sz w:val="20"/>
          <w:szCs w:val="20"/>
        </w:rPr>
      </w:pPr>
      <w:r>
        <w:rPr>
          <w:rFonts w:eastAsia="Times New Roman"/>
          <w:sz w:val="24"/>
          <w:szCs w:val="24"/>
        </w:rPr>
        <w:t>178</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551"/>
        </w:numPr>
        <w:tabs>
          <w:tab w:val="left" w:pos="1456"/>
        </w:tabs>
        <w:spacing w:line="234" w:lineRule="auto"/>
        <w:ind w:left="40" w:right="46" w:firstLine="703"/>
        <w:rPr>
          <w:rFonts w:eastAsia="Times New Roman"/>
          <w:sz w:val="28"/>
          <w:szCs w:val="28"/>
        </w:rPr>
      </w:pPr>
      <w:r>
        <w:rPr>
          <w:rFonts w:eastAsia="Times New Roman"/>
          <w:sz w:val="28"/>
          <w:szCs w:val="28"/>
        </w:rPr>
        <w:t>На язык, слизистую рта водный 5% тетраборат натрия (бура) в глицерине, облепиховое масло, солкосериловая мазь.</w:t>
      </w:r>
    </w:p>
    <w:p w:rsidR="00F53A1F" w:rsidRDefault="00F53A1F">
      <w:pPr>
        <w:spacing w:line="16" w:lineRule="exact"/>
        <w:rPr>
          <w:rFonts w:eastAsia="Times New Roman"/>
          <w:sz w:val="28"/>
          <w:szCs w:val="28"/>
        </w:rPr>
      </w:pPr>
    </w:p>
    <w:p w:rsidR="00F53A1F" w:rsidRDefault="00587AE6">
      <w:pPr>
        <w:spacing w:line="238" w:lineRule="auto"/>
        <w:ind w:left="40" w:right="26" w:firstLine="710"/>
        <w:jc w:val="both"/>
        <w:rPr>
          <w:rFonts w:eastAsia="Times New Roman"/>
          <w:sz w:val="28"/>
          <w:szCs w:val="28"/>
        </w:rPr>
      </w:pPr>
      <w:r>
        <w:rPr>
          <w:rFonts w:eastAsia="Times New Roman"/>
          <w:sz w:val="28"/>
          <w:szCs w:val="28"/>
        </w:rPr>
        <w:t>Осложнения: эрозивно - язвенные поражения желудочно - кишечного тракта, стероидная гипертензия, стероидный сахарный диабет, остеопороз, присоединение вторичной инфекции и развитие бактериальной пневмонии, висцеральный кандидоз, поверхностный кандидоз кожи и слизистых оболочек, неврологические и психические нарушения.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21" w:lineRule="exact"/>
        <w:rPr>
          <w:sz w:val="20"/>
          <w:szCs w:val="20"/>
        </w:rPr>
      </w:pPr>
    </w:p>
    <w:p w:rsidR="00F53A1F" w:rsidRDefault="00587AE6" w:rsidP="00587AE6">
      <w:pPr>
        <w:numPr>
          <w:ilvl w:val="0"/>
          <w:numId w:val="552"/>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6" w:lineRule="auto"/>
        <w:ind w:left="740"/>
        <w:rPr>
          <w:sz w:val="20"/>
          <w:szCs w:val="20"/>
        </w:rPr>
      </w:pPr>
      <w:r>
        <w:rPr>
          <w:rFonts w:eastAsia="Times New Roman"/>
          <w:sz w:val="28"/>
          <w:szCs w:val="28"/>
        </w:rPr>
        <w:t>МЭЭ, буллезная форма, тяжелое течение.</w:t>
      </w:r>
    </w:p>
    <w:p w:rsidR="00F53A1F" w:rsidRDefault="00F53A1F">
      <w:pPr>
        <w:spacing w:line="220" w:lineRule="exact"/>
        <w:rPr>
          <w:sz w:val="20"/>
          <w:szCs w:val="20"/>
        </w:rPr>
      </w:pPr>
    </w:p>
    <w:p w:rsidR="00F53A1F" w:rsidRDefault="00587AE6" w:rsidP="00587AE6">
      <w:pPr>
        <w:numPr>
          <w:ilvl w:val="0"/>
          <w:numId w:val="553"/>
        </w:numPr>
        <w:tabs>
          <w:tab w:val="left" w:pos="1456"/>
        </w:tabs>
        <w:spacing w:line="234" w:lineRule="auto"/>
        <w:ind w:left="40" w:right="26" w:firstLine="703"/>
        <w:rPr>
          <w:rFonts w:eastAsia="Times New Roman"/>
          <w:b/>
          <w:bCs/>
          <w:sz w:val="28"/>
          <w:szCs w:val="28"/>
        </w:rPr>
      </w:pPr>
      <w:r>
        <w:rPr>
          <w:rFonts w:eastAsia="Times New Roman"/>
          <w:b/>
          <w:bCs/>
          <w:sz w:val="28"/>
          <w:szCs w:val="28"/>
        </w:rPr>
        <w:t>Какие лабораторные и инструментальные исследования необходимо провести для подтверждения диагноза?</w:t>
      </w:r>
    </w:p>
    <w:p w:rsidR="00F53A1F" w:rsidRDefault="00F53A1F">
      <w:pPr>
        <w:spacing w:line="12" w:lineRule="exact"/>
        <w:rPr>
          <w:rFonts w:eastAsia="Times New Roman"/>
          <w:b/>
          <w:bCs/>
          <w:sz w:val="28"/>
          <w:szCs w:val="28"/>
        </w:rPr>
      </w:pPr>
    </w:p>
    <w:p w:rsidR="00F53A1F" w:rsidRDefault="00587AE6">
      <w:pPr>
        <w:spacing w:line="233" w:lineRule="auto"/>
        <w:ind w:left="40" w:right="46" w:firstLine="710"/>
        <w:rPr>
          <w:rFonts w:eastAsia="Times New Roman"/>
          <w:b/>
          <w:bCs/>
          <w:sz w:val="28"/>
          <w:szCs w:val="28"/>
        </w:rPr>
      </w:pPr>
      <w:r>
        <w:rPr>
          <w:rFonts w:eastAsia="Times New Roman"/>
          <w:sz w:val="28"/>
          <w:szCs w:val="28"/>
        </w:rPr>
        <w:t>ОАК, ОАМ, биохимический анализ крови, гистологическое исследование биоптата кожи в случае затруднений.</w:t>
      </w:r>
    </w:p>
    <w:p w:rsidR="00F53A1F" w:rsidRDefault="00F53A1F">
      <w:pPr>
        <w:spacing w:line="207" w:lineRule="exact"/>
        <w:rPr>
          <w:rFonts w:eastAsia="Times New Roman"/>
          <w:b/>
          <w:bCs/>
          <w:sz w:val="28"/>
          <w:szCs w:val="28"/>
        </w:rPr>
      </w:pPr>
    </w:p>
    <w:p w:rsidR="00F53A1F" w:rsidRDefault="00587AE6" w:rsidP="00587AE6">
      <w:pPr>
        <w:numPr>
          <w:ilvl w:val="0"/>
          <w:numId w:val="553"/>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rsidP="00587AE6">
      <w:pPr>
        <w:numPr>
          <w:ilvl w:val="0"/>
          <w:numId w:val="554"/>
        </w:numPr>
        <w:tabs>
          <w:tab w:val="left" w:pos="1046"/>
        </w:tabs>
        <w:spacing w:line="239" w:lineRule="auto"/>
        <w:ind w:left="40" w:right="26" w:firstLine="703"/>
        <w:jc w:val="both"/>
        <w:rPr>
          <w:rFonts w:eastAsia="Times New Roman"/>
          <w:sz w:val="28"/>
          <w:szCs w:val="28"/>
        </w:rPr>
      </w:pPr>
      <w:r>
        <w:rPr>
          <w:rFonts w:eastAsia="Times New Roman"/>
          <w:sz w:val="28"/>
          <w:szCs w:val="28"/>
        </w:rPr>
        <w:t>настоящее время МЭЭ рассматривается как полиэтиологическое токсико-аллергическое заболевание, в основе которого лежат инфек-ционные и неинфекционные факторы. К инфекционным факторам относят вирусную, чаше герпетическую, инфекцию; бактериальные инфекции (стрептококковую, стафилококковую, дифтерию, бруцеллез, туберкулез и др.); грибковую инфекцию (гистоплазмоз, кокцидиоидоз); протозойную инфекцию (малярию, трихомониаз). К неинфекционным факторам относят медикаменты (сульфаниламиды, тетрациклины, производные пиразолона, барбитураты и др.); вакцины, сыворотки, анатоксины. МЭЭ может быть проявлением паранеопластической токсикодермии. В основе патогенеза МЭЭ лежит реакция гиперчувствительности замедленного типа, в результате которой происходит повреждение сосудов дермы, а затем выход из сосудистого русла клеточных элементов.</w:t>
      </w:r>
    </w:p>
    <w:p w:rsidR="00F53A1F" w:rsidRDefault="00F53A1F">
      <w:pPr>
        <w:spacing w:line="345"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4. С какими заболеваниями необходимо провести дифференциальную диагностику?</w:t>
      </w:r>
    </w:p>
    <w:p w:rsidR="00F53A1F" w:rsidRDefault="00F53A1F">
      <w:pPr>
        <w:spacing w:line="13"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Малую форму МЭЭ следует дифференцировать от других разновидностей токсикодермии, розеолезного сифилида, розового лишая, эрозивной формы красного плоского лишая, системной красной волчанки. Буллезные проявления, особенно синдром Стивенса-Джонсона, следует дифференцировать от пузырчатки и других пузырных дерматозов и синдрома Лайелла.</w:t>
      </w:r>
    </w:p>
    <w:p w:rsidR="00F53A1F" w:rsidRDefault="00F53A1F">
      <w:pPr>
        <w:spacing w:line="219" w:lineRule="exact"/>
        <w:rPr>
          <w:sz w:val="20"/>
          <w:szCs w:val="20"/>
        </w:rPr>
      </w:pPr>
    </w:p>
    <w:p w:rsidR="00F53A1F" w:rsidRDefault="00587AE6" w:rsidP="00587AE6">
      <w:pPr>
        <w:numPr>
          <w:ilvl w:val="0"/>
          <w:numId w:val="555"/>
        </w:numPr>
        <w:tabs>
          <w:tab w:val="left" w:pos="1456"/>
        </w:tabs>
        <w:spacing w:line="234" w:lineRule="auto"/>
        <w:ind w:left="40" w:right="46" w:firstLine="703"/>
        <w:rPr>
          <w:rFonts w:eastAsia="Times New Roman"/>
          <w:b/>
          <w:bCs/>
          <w:sz w:val="28"/>
          <w:szCs w:val="28"/>
        </w:rPr>
      </w:pPr>
      <w:r>
        <w:rPr>
          <w:rFonts w:eastAsia="Times New Roman"/>
          <w:b/>
          <w:bCs/>
          <w:sz w:val="28"/>
          <w:szCs w:val="28"/>
        </w:rPr>
        <w:t>Составьте план лечения. Выпишите рецепты. Дайте рекомендации больному после клинического выздоровления.</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Общее лечение:</w:t>
      </w:r>
    </w:p>
    <w:p w:rsidR="00F53A1F" w:rsidRDefault="00F53A1F">
      <w:pPr>
        <w:spacing w:line="265" w:lineRule="exact"/>
        <w:rPr>
          <w:sz w:val="20"/>
          <w:szCs w:val="20"/>
        </w:rPr>
      </w:pPr>
    </w:p>
    <w:p w:rsidR="00F53A1F" w:rsidRDefault="00587AE6">
      <w:pPr>
        <w:ind w:left="8640"/>
        <w:rPr>
          <w:sz w:val="20"/>
          <w:szCs w:val="20"/>
        </w:rPr>
      </w:pPr>
      <w:r>
        <w:rPr>
          <w:rFonts w:eastAsia="Times New Roman"/>
          <w:sz w:val="24"/>
          <w:szCs w:val="24"/>
        </w:rPr>
        <w:t>179</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556"/>
        </w:numPr>
        <w:tabs>
          <w:tab w:val="left" w:pos="1456"/>
        </w:tabs>
        <w:spacing w:line="234" w:lineRule="auto"/>
        <w:ind w:left="40" w:right="46" w:firstLine="703"/>
        <w:rPr>
          <w:rFonts w:eastAsia="Times New Roman"/>
          <w:sz w:val="28"/>
          <w:szCs w:val="28"/>
        </w:rPr>
      </w:pPr>
      <w:r>
        <w:rPr>
          <w:rFonts w:eastAsia="Times New Roman"/>
          <w:sz w:val="28"/>
          <w:szCs w:val="28"/>
        </w:rPr>
        <w:t>Дезинтоксикационные и гипосенсибилизирующие препараты (гемодез, кальция глюконат, тиосульфат натрия).</w:t>
      </w:r>
    </w:p>
    <w:p w:rsidR="00F53A1F" w:rsidRDefault="00F53A1F">
      <w:pPr>
        <w:spacing w:line="16" w:lineRule="exact"/>
        <w:rPr>
          <w:rFonts w:eastAsia="Times New Roman"/>
          <w:sz w:val="28"/>
          <w:szCs w:val="28"/>
        </w:rPr>
      </w:pPr>
    </w:p>
    <w:p w:rsidR="00F53A1F" w:rsidRDefault="00587AE6" w:rsidP="00587AE6">
      <w:pPr>
        <w:numPr>
          <w:ilvl w:val="0"/>
          <w:numId w:val="556"/>
        </w:numPr>
        <w:tabs>
          <w:tab w:val="left" w:pos="1456"/>
        </w:tabs>
        <w:spacing w:line="234" w:lineRule="auto"/>
        <w:ind w:left="40" w:right="46" w:firstLine="703"/>
        <w:rPr>
          <w:rFonts w:eastAsia="Times New Roman"/>
          <w:sz w:val="28"/>
          <w:szCs w:val="28"/>
        </w:rPr>
      </w:pPr>
      <w:r>
        <w:rPr>
          <w:rFonts w:eastAsia="Times New Roman"/>
          <w:sz w:val="28"/>
          <w:szCs w:val="28"/>
        </w:rPr>
        <w:t>Антигистаминные препараты (хлоропирамин в/м, мебгидролин, лоратадин, хифенадин, клемастин, диметинден, цетиризин).</w:t>
      </w:r>
    </w:p>
    <w:p w:rsidR="00F53A1F" w:rsidRDefault="00F53A1F">
      <w:pPr>
        <w:spacing w:line="1" w:lineRule="exact"/>
        <w:rPr>
          <w:rFonts w:eastAsia="Times New Roman"/>
          <w:sz w:val="28"/>
          <w:szCs w:val="28"/>
        </w:rPr>
      </w:pPr>
    </w:p>
    <w:p w:rsidR="00F53A1F" w:rsidRDefault="00587AE6">
      <w:pPr>
        <w:spacing w:line="238" w:lineRule="auto"/>
        <w:ind w:left="740"/>
        <w:rPr>
          <w:rFonts w:eastAsia="Times New Roman"/>
          <w:sz w:val="28"/>
          <w:szCs w:val="28"/>
        </w:rPr>
      </w:pPr>
      <w:r>
        <w:rPr>
          <w:rFonts w:eastAsia="Times New Roman"/>
          <w:sz w:val="28"/>
          <w:szCs w:val="28"/>
        </w:rPr>
        <w:t>Местное лечение:</w:t>
      </w:r>
    </w:p>
    <w:p w:rsidR="00F53A1F" w:rsidRDefault="00F53A1F">
      <w:pPr>
        <w:spacing w:line="217"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2. Топические ГКС-препараты (бетаметазона валерат аппликации, гидрокортизона бутират, метилпреднизолона ацепонат).</w:t>
      </w:r>
    </w:p>
    <w:p w:rsidR="00F53A1F" w:rsidRDefault="00F53A1F">
      <w:pPr>
        <w:spacing w:line="2" w:lineRule="exact"/>
        <w:rPr>
          <w:sz w:val="20"/>
          <w:szCs w:val="20"/>
        </w:rPr>
      </w:pPr>
    </w:p>
    <w:p w:rsidR="00F53A1F" w:rsidRDefault="00587AE6" w:rsidP="00587AE6">
      <w:pPr>
        <w:numPr>
          <w:ilvl w:val="0"/>
          <w:numId w:val="557"/>
        </w:numPr>
        <w:tabs>
          <w:tab w:val="left" w:pos="1460"/>
        </w:tabs>
        <w:ind w:left="1460" w:hanging="717"/>
        <w:rPr>
          <w:rFonts w:eastAsia="Times New Roman"/>
          <w:sz w:val="28"/>
          <w:szCs w:val="28"/>
        </w:rPr>
      </w:pPr>
      <w:r>
        <w:rPr>
          <w:rFonts w:eastAsia="Times New Roman"/>
          <w:sz w:val="28"/>
          <w:szCs w:val="28"/>
        </w:rPr>
        <w:t>Растворы анилиновых красителей.</w:t>
      </w:r>
    </w:p>
    <w:p w:rsidR="00F53A1F" w:rsidRDefault="00587AE6">
      <w:pPr>
        <w:spacing w:line="238" w:lineRule="auto"/>
        <w:ind w:left="740"/>
        <w:rPr>
          <w:sz w:val="20"/>
          <w:szCs w:val="20"/>
        </w:rPr>
      </w:pPr>
      <w:r>
        <w:rPr>
          <w:rFonts w:eastAsia="Times New Roman"/>
          <w:sz w:val="28"/>
          <w:szCs w:val="28"/>
        </w:rPr>
        <w:t>Рекомендации больному после клинического выздоровления:</w:t>
      </w:r>
    </w:p>
    <w:p w:rsidR="00F53A1F" w:rsidRDefault="00F53A1F">
      <w:pPr>
        <w:spacing w:line="202" w:lineRule="exact"/>
        <w:rPr>
          <w:sz w:val="20"/>
          <w:szCs w:val="20"/>
        </w:rPr>
      </w:pPr>
    </w:p>
    <w:p w:rsidR="00F53A1F" w:rsidRDefault="00587AE6" w:rsidP="00587AE6">
      <w:pPr>
        <w:numPr>
          <w:ilvl w:val="0"/>
          <w:numId w:val="558"/>
        </w:numPr>
        <w:tabs>
          <w:tab w:val="left" w:pos="1460"/>
        </w:tabs>
        <w:ind w:left="1460" w:hanging="717"/>
        <w:rPr>
          <w:rFonts w:ascii="Symbol" w:eastAsia="Symbol" w:hAnsi="Symbol" w:cs="Symbol"/>
          <w:sz w:val="28"/>
          <w:szCs w:val="28"/>
        </w:rPr>
      </w:pPr>
      <w:r>
        <w:rPr>
          <w:rFonts w:eastAsia="Times New Roman"/>
          <w:sz w:val="28"/>
          <w:szCs w:val="28"/>
        </w:rPr>
        <w:t>исключить прием причинно значимых лекарственных средств,</w:t>
      </w:r>
    </w:p>
    <w:p w:rsidR="00F53A1F" w:rsidRDefault="00587AE6" w:rsidP="00587AE6">
      <w:pPr>
        <w:numPr>
          <w:ilvl w:val="0"/>
          <w:numId w:val="558"/>
        </w:numPr>
        <w:tabs>
          <w:tab w:val="left" w:pos="1460"/>
        </w:tabs>
        <w:spacing w:line="239" w:lineRule="auto"/>
        <w:ind w:left="1460" w:hanging="717"/>
        <w:rPr>
          <w:rFonts w:ascii="Symbol" w:eastAsia="Symbol" w:hAnsi="Symbol" w:cs="Symbol"/>
          <w:sz w:val="28"/>
          <w:szCs w:val="28"/>
        </w:rPr>
      </w:pPr>
      <w:r>
        <w:rPr>
          <w:rFonts w:eastAsia="Times New Roman"/>
          <w:sz w:val="28"/>
          <w:szCs w:val="28"/>
        </w:rPr>
        <w:t>провести санацию очагов хронической инфекции.</w:t>
      </w:r>
    </w:p>
    <w:p w:rsidR="00F53A1F" w:rsidRDefault="00F53A1F">
      <w:pPr>
        <w:spacing w:line="323"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460"/>
        <w:gridCol w:w="4120"/>
      </w:tblGrid>
      <w:tr w:rsidR="00F53A1F">
        <w:trPr>
          <w:trHeight w:val="332"/>
        </w:trPr>
        <w:tc>
          <w:tcPr>
            <w:tcW w:w="4460" w:type="dxa"/>
            <w:vAlign w:val="bottom"/>
          </w:tcPr>
          <w:p w:rsidR="00F53A1F" w:rsidRDefault="00587AE6">
            <w:pPr>
              <w:rPr>
                <w:sz w:val="20"/>
                <w:szCs w:val="20"/>
              </w:rPr>
            </w:pPr>
            <w:r>
              <w:rPr>
                <w:rFonts w:eastAsia="Times New Roman"/>
                <w:sz w:val="28"/>
                <w:szCs w:val="28"/>
              </w:rPr>
              <w:t>Rp: Sо1. Calcii gluconatis 10%-10,0</w:t>
            </w:r>
          </w:p>
        </w:tc>
        <w:tc>
          <w:tcPr>
            <w:tcW w:w="4120" w:type="dxa"/>
            <w:vAlign w:val="bottom"/>
          </w:tcPr>
          <w:p w:rsidR="00F53A1F" w:rsidRDefault="00587AE6">
            <w:pPr>
              <w:ind w:left="360"/>
              <w:rPr>
                <w:sz w:val="20"/>
                <w:szCs w:val="20"/>
              </w:rPr>
            </w:pPr>
            <w:r>
              <w:rPr>
                <w:rFonts w:eastAsia="Times New Roman"/>
                <w:sz w:val="28"/>
                <w:szCs w:val="28"/>
              </w:rPr>
              <w:t>Rp: So1. Suprastini 2%-1.0</w:t>
            </w:r>
          </w:p>
        </w:tc>
      </w:tr>
      <w:tr w:rsidR="00F53A1F">
        <w:trPr>
          <w:trHeight w:val="326"/>
        </w:trPr>
        <w:tc>
          <w:tcPr>
            <w:tcW w:w="4460" w:type="dxa"/>
            <w:vAlign w:val="bottom"/>
          </w:tcPr>
          <w:p w:rsidR="00F53A1F" w:rsidRDefault="00587AE6">
            <w:pPr>
              <w:spacing w:line="312" w:lineRule="exact"/>
              <w:rPr>
                <w:sz w:val="20"/>
                <w:szCs w:val="20"/>
              </w:rPr>
            </w:pPr>
            <w:r>
              <w:rPr>
                <w:rFonts w:eastAsia="Times New Roman"/>
                <w:sz w:val="28"/>
                <w:szCs w:val="28"/>
              </w:rPr>
              <w:t>D.t.d. № 10 in amp.</w:t>
            </w:r>
          </w:p>
        </w:tc>
        <w:tc>
          <w:tcPr>
            <w:tcW w:w="4120" w:type="dxa"/>
            <w:vAlign w:val="bottom"/>
          </w:tcPr>
          <w:p w:rsidR="00F53A1F" w:rsidRDefault="00587AE6">
            <w:pPr>
              <w:ind w:left="360"/>
              <w:rPr>
                <w:sz w:val="20"/>
                <w:szCs w:val="20"/>
              </w:rPr>
            </w:pPr>
            <w:r>
              <w:rPr>
                <w:rFonts w:eastAsia="Times New Roman"/>
                <w:sz w:val="28"/>
                <w:szCs w:val="28"/>
              </w:rPr>
              <w:t>D.t.d. № 10 in amp.</w:t>
            </w:r>
          </w:p>
        </w:tc>
      </w:tr>
      <w:tr w:rsidR="00F53A1F">
        <w:trPr>
          <w:trHeight w:val="328"/>
        </w:trPr>
        <w:tc>
          <w:tcPr>
            <w:tcW w:w="4460" w:type="dxa"/>
            <w:vAlign w:val="bottom"/>
          </w:tcPr>
          <w:p w:rsidR="00F53A1F" w:rsidRDefault="00587AE6">
            <w:pPr>
              <w:spacing w:line="308" w:lineRule="exact"/>
              <w:rPr>
                <w:sz w:val="20"/>
                <w:szCs w:val="20"/>
              </w:rPr>
            </w:pPr>
            <w:r>
              <w:rPr>
                <w:rFonts w:eastAsia="Times New Roman"/>
                <w:sz w:val="28"/>
                <w:szCs w:val="28"/>
              </w:rPr>
              <w:t>S. По 10 мл. в/в.</w:t>
            </w:r>
          </w:p>
        </w:tc>
        <w:tc>
          <w:tcPr>
            <w:tcW w:w="4120" w:type="dxa"/>
            <w:vAlign w:val="bottom"/>
          </w:tcPr>
          <w:p w:rsidR="00F53A1F" w:rsidRDefault="00587AE6">
            <w:pPr>
              <w:ind w:left="360"/>
              <w:rPr>
                <w:sz w:val="20"/>
                <w:szCs w:val="20"/>
              </w:rPr>
            </w:pPr>
            <w:r>
              <w:rPr>
                <w:rFonts w:eastAsia="Times New Roman"/>
                <w:sz w:val="28"/>
                <w:szCs w:val="28"/>
              </w:rPr>
              <w:t>S. По 1 мл. в/м 2 раз в день.</w:t>
            </w:r>
          </w:p>
        </w:tc>
      </w:tr>
      <w:tr w:rsidR="00F53A1F">
        <w:trPr>
          <w:trHeight w:val="707"/>
        </w:trPr>
        <w:tc>
          <w:tcPr>
            <w:tcW w:w="4460" w:type="dxa"/>
            <w:vAlign w:val="bottom"/>
          </w:tcPr>
          <w:p w:rsidR="00F53A1F" w:rsidRDefault="00F53A1F">
            <w:pPr>
              <w:rPr>
                <w:sz w:val="24"/>
                <w:szCs w:val="24"/>
              </w:rPr>
            </w:pPr>
          </w:p>
        </w:tc>
        <w:tc>
          <w:tcPr>
            <w:tcW w:w="4120" w:type="dxa"/>
            <w:vAlign w:val="bottom"/>
          </w:tcPr>
          <w:p w:rsidR="00F53A1F" w:rsidRDefault="00587AE6">
            <w:pPr>
              <w:ind w:left="360"/>
              <w:rPr>
                <w:sz w:val="20"/>
                <w:szCs w:val="20"/>
              </w:rPr>
            </w:pPr>
            <w:r>
              <w:rPr>
                <w:rFonts w:eastAsia="Times New Roman"/>
                <w:sz w:val="28"/>
                <w:szCs w:val="28"/>
              </w:rPr>
              <w:t>Rp.: Methyleni coerulei 0,5</w:t>
            </w:r>
          </w:p>
        </w:tc>
      </w:tr>
      <w:tr w:rsidR="00F53A1F">
        <w:trPr>
          <w:trHeight w:val="379"/>
        </w:trPr>
        <w:tc>
          <w:tcPr>
            <w:tcW w:w="4460" w:type="dxa"/>
            <w:vAlign w:val="bottom"/>
          </w:tcPr>
          <w:p w:rsidR="00F53A1F" w:rsidRDefault="00F53A1F">
            <w:pPr>
              <w:rPr>
                <w:sz w:val="24"/>
                <w:szCs w:val="24"/>
              </w:rPr>
            </w:pPr>
          </w:p>
        </w:tc>
        <w:tc>
          <w:tcPr>
            <w:tcW w:w="4120" w:type="dxa"/>
            <w:vAlign w:val="bottom"/>
          </w:tcPr>
          <w:p w:rsidR="00F53A1F" w:rsidRDefault="00587AE6">
            <w:pPr>
              <w:ind w:left="360"/>
              <w:rPr>
                <w:sz w:val="20"/>
                <w:szCs w:val="20"/>
              </w:rPr>
            </w:pPr>
            <w:r>
              <w:rPr>
                <w:rFonts w:eastAsia="Times New Roman"/>
                <w:sz w:val="28"/>
                <w:szCs w:val="28"/>
              </w:rPr>
              <w:t>Spiritus aethylici 70%-50,0</w:t>
            </w:r>
          </w:p>
        </w:tc>
      </w:tr>
      <w:tr w:rsidR="00F53A1F">
        <w:trPr>
          <w:trHeight w:val="380"/>
        </w:trPr>
        <w:tc>
          <w:tcPr>
            <w:tcW w:w="4460" w:type="dxa"/>
            <w:vAlign w:val="bottom"/>
          </w:tcPr>
          <w:p w:rsidR="00F53A1F" w:rsidRDefault="00F53A1F">
            <w:pPr>
              <w:rPr>
                <w:sz w:val="24"/>
                <w:szCs w:val="24"/>
              </w:rPr>
            </w:pPr>
          </w:p>
        </w:tc>
        <w:tc>
          <w:tcPr>
            <w:tcW w:w="4120" w:type="dxa"/>
            <w:vAlign w:val="bottom"/>
          </w:tcPr>
          <w:p w:rsidR="00F53A1F" w:rsidRDefault="00587AE6">
            <w:pPr>
              <w:ind w:left="360"/>
              <w:rPr>
                <w:sz w:val="20"/>
                <w:szCs w:val="20"/>
              </w:rPr>
            </w:pPr>
            <w:r>
              <w:rPr>
                <w:rFonts w:eastAsia="Times New Roman"/>
                <w:w w:val="99"/>
                <w:sz w:val="28"/>
                <w:szCs w:val="28"/>
              </w:rPr>
              <w:t>M.D.S. Для туширования сыпи.</w:t>
            </w:r>
          </w:p>
        </w:tc>
      </w:tr>
    </w:tbl>
    <w:p w:rsidR="00F53A1F" w:rsidRDefault="00F53A1F">
      <w:pPr>
        <w:spacing w:line="200" w:lineRule="exact"/>
        <w:rPr>
          <w:sz w:val="20"/>
          <w:szCs w:val="20"/>
        </w:rPr>
      </w:pPr>
    </w:p>
    <w:p w:rsidR="00F53A1F" w:rsidRDefault="00F53A1F">
      <w:pPr>
        <w:spacing w:line="218"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4" w:lineRule="exact"/>
        <w:rPr>
          <w:sz w:val="20"/>
          <w:szCs w:val="20"/>
        </w:rPr>
      </w:pPr>
    </w:p>
    <w:p w:rsidR="00F53A1F" w:rsidRDefault="00587AE6" w:rsidP="00587AE6">
      <w:pPr>
        <w:numPr>
          <w:ilvl w:val="0"/>
          <w:numId w:val="559"/>
        </w:numPr>
        <w:tabs>
          <w:tab w:val="left" w:pos="1456"/>
        </w:tabs>
        <w:spacing w:line="234" w:lineRule="auto"/>
        <w:ind w:left="40" w:right="46" w:firstLine="703"/>
        <w:rPr>
          <w:rFonts w:eastAsia="Times New Roman"/>
          <w:b/>
          <w:bCs/>
          <w:sz w:val="28"/>
          <w:szCs w:val="28"/>
        </w:rPr>
      </w:pPr>
      <w:r>
        <w:rPr>
          <w:rFonts w:eastAsia="Times New Roman"/>
          <w:b/>
          <w:bCs/>
          <w:sz w:val="28"/>
          <w:szCs w:val="28"/>
        </w:rPr>
        <w:t>Какое исследование необходимо для окончательного диагноза герпетиформного дерматита Дюринга?</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Герпетиформный дерматит Дюринга (буллезная форма).</w:t>
      </w:r>
    </w:p>
    <w:p w:rsidR="00F53A1F" w:rsidRDefault="00F53A1F">
      <w:pPr>
        <w:spacing w:line="216"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цитологическое исследование (содержание эозинофилов в крови и пузырной жидкости),</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проба Ядассона (50% мазь с йодистым калием),</w:t>
      </w:r>
    </w:p>
    <w:p w:rsidR="00F53A1F" w:rsidRDefault="00F53A1F">
      <w:pPr>
        <w:spacing w:line="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гистологическое исследование (подэпидермальное расположение щелей и пузырей),</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при необходимости лечение ex juvantibus.</w:t>
      </w:r>
    </w:p>
    <w:p w:rsidR="00F53A1F" w:rsidRDefault="00F53A1F">
      <w:pPr>
        <w:spacing w:line="13"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 иммунологическое исследование (ПИФ позволяет выявить зернистое отложение IgA и Cj-фракции комплемента на вершинах сосочков дермы, реже - его отложение в зоне базальной мембраны).</w:t>
      </w:r>
    </w:p>
    <w:p w:rsidR="00F53A1F" w:rsidRDefault="00F53A1F">
      <w:pPr>
        <w:spacing w:line="328" w:lineRule="exact"/>
        <w:rPr>
          <w:sz w:val="20"/>
          <w:szCs w:val="20"/>
        </w:rPr>
      </w:pPr>
    </w:p>
    <w:p w:rsidR="00F53A1F" w:rsidRDefault="00587AE6" w:rsidP="00587AE6">
      <w:pPr>
        <w:numPr>
          <w:ilvl w:val="0"/>
          <w:numId w:val="560"/>
        </w:numPr>
        <w:tabs>
          <w:tab w:val="left" w:pos="1460"/>
        </w:tabs>
        <w:ind w:left="1460" w:hanging="717"/>
        <w:rPr>
          <w:rFonts w:eastAsia="Times New Roman"/>
          <w:b/>
          <w:bCs/>
          <w:sz w:val="28"/>
          <w:szCs w:val="28"/>
        </w:rPr>
      </w:pPr>
      <w:r>
        <w:rPr>
          <w:rFonts w:eastAsia="Times New Roman"/>
          <w:b/>
          <w:bCs/>
          <w:sz w:val="28"/>
          <w:szCs w:val="28"/>
        </w:rPr>
        <w:t>Какая патоморфологическая особенность разграничивает</w:t>
      </w:r>
    </w:p>
    <w:p w:rsidR="00F53A1F" w:rsidRDefault="00F53A1F">
      <w:pPr>
        <w:spacing w:line="14" w:lineRule="exact"/>
        <w:rPr>
          <w:rFonts w:eastAsia="Times New Roman"/>
          <w:b/>
          <w:bCs/>
          <w:sz w:val="28"/>
          <w:szCs w:val="28"/>
        </w:rPr>
      </w:pPr>
    </w:p>
    <w:p w:rsidR="00F53A1F" w:rsidRDefault="00587AE6">
      <w:pPr>
        <w:spacing w:line="234" w:lineRule="auto"/>
        <w:ind w:left="40" w:right="46"/>
        <w:rPr>
          <w:rFonts w:eastAsia="Times New Roman"/>
          <w:b/>
          <w:bCs/>
          <w:sz w:val="28"/>
          <w:szCs w:val="28"/>
        </w:rPr>
      </w:pPr>
      <w:r>
        <w:rPr>
          <w:rFonts w:eastAsia="Times New Roman"/>
          <w:b/>
          <w:bCs/>
          <w:sz w:val="28"/>
          <w:szCs w:val="28"/>
        </w:rPr>
        <w:t>пузырьки при дерматите Дюринга и при истинной (акантолитической) пузырчатке?</w:t>
      </w:r>
    </w:p>
    <w:p w:rsidR="00F53A1F" w:rsidRDefault="00F53A1F">
      <w:pPr>
        <w:spacing w:line="13"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Наиболее ранним гистологическим изменением в эпидермисе при истинной пузырчатке является акантолиз в нижней части шиповатого слоя. Вследствие развивающегося акантолиза внутри эпидермиса</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19" w:lineRule="exact"/>
        <w:rPr>
          <w:sz w:val="20"/>
          <w:szCs w:val="20"/>
        </w:rPr>
      </w:pPr>
    </w:p>
    <w:p w:rsidR="00F53A1F" w:rsidRDefault="00587AE6">
      <w:pPr>
        <w:ind w:left="40"/>
        <w:rPr>
          <w:sz w:val="20"/>
          <w:szCs w:val="20"/>
        </w:rPr>
      </w:pPr>
      <w:r>
        <w:rPr>
          <w:rFonts w:eastAsia="Times New Roman"/>
          <w:sz w:val="24"/>
          <w:szCs w:val="24"/>
        </w:rPr>
        <w:t>180</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4" w:lineRule="auto"/>
        <w:ind w:left="40" w:right="26"/>
        <w:rPr>
          <w:sz w:val="20"/>
          <w:szCs w:val="20"/>
        </w:rPr>
      </w:pPr>
      <w:r>
        <w:rPr>
          <w:rFonts w:eastAsia="Times New Roman"/>
          <w:sz w:val="28"/>
          <w:szCs w:val="28"/>
        </w:rPr>
        <w:t>образуются щели, а затем и пузыри, имеющие супрабазальное расположение (+ симптом Никольского).</w:t>
      </w:r>
    </w:p>
    <w:p w:rsidR="00F53A1F" w:rsidRDefault="00F53A1F">
      <w:pPr>
        <w:spacing w:line="327" w:lineRule="exact"/>
        <w:rPr>
          <w:sz w:val="20"/>
          <w:szCs w:val="20"/>
        </w:rPr>
      </w:pPr>
    </w:p>
    <w:p w:rsidR="00F53A1F" w:rsidRDefault="00587AE6" w:rsidP="00587AE6">
      <w:pPr>
        <w:numPr>
          <w:ilvl w:val="0"/>
          <w:numId w:val="561"/>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5" w:lineRule="auto"/>
        <w:ind w:left="40" w:right="26" w:firstLine="710"/>
        <w:rPr>
          <w:sz w:val="20"/>
          <w:szCs w:val="20"/>
        </w:rPr>
      </w:pPr>
      <w:r>
        <w:rPr>
          <w:rFonts w:eastAsia="Times New Roman"/>
          <w:sz w:val="28"/>
          <w:szCs w:val="28"/>
        </w:rPr>
        <w:t>Герпетиформный дерматоз – редкое доброкачественное кожное заболевание, характеризующееся хронически рецидивирующим течением</w:t>
      </w:r>
    </w:p>
    <w:p w:rsidR="00F53A1F" w:rsidRDefault="00F53A1F">
      <w:pPr>
        <w:spacing w:line="14" w:lineRule="exact"/>
        <w:rPr>
          <w:sz w:val="20"/>
          <w:szCs w:val="20"/>
        </w:rPr>
      </w:pPr>
    </w:p>
    <w:p w:rsidR="00F53A1F" w:rsidRDefault="00587AE6" w:rsidP="00587AE6">
      <w:pPr>
        <w:numPr>
          <w:ilvl w:val="0"/>
          <w:numId w:val="562"/>
        </w:numPr>
        <w:tabs>
          <w:tab w:val="left" w:pos="497"/>
        </w:tabs>
        <w:spacing w:line="237" w:lineRule="auto"/>
        <w:ind w:left="40" w:right="26" w:hanging="6"/>
        <w:jc w:val="both"/>
        <w:rPr>
          <w:rFonts w:eastAsia="Times New Roman"/>
          <w:sz w:val="28"/>
          <w:szCs w:val="28"/>
        </w:rPr>
      </w:pPr>
      <w:r>
        <w:rPr>
          <w:rFonts w:eastAsia="Times New Roman"/>
          <w:sz w:val="28"/>
          <w:szCs w:val="28"/>
        </w:rPr>
        <w:t>полиморфными зудящими высыпаниями на коже. Этиология неизвестна. В более чем 90% случаев кожные высыпания связаны с патологией тонкого кишечника и (особая форма целиакии). Патология тонкой кишки с нарушением процессов всасывания (синдром мальабсорбции) обусловлена повышенной чувствительностью к глютену</w:t>
      </w:r>
    </w:p>
    <w:p w:rsidR="00F53A1F" w:rsidRDefault="00F53A1F">
      <w:pPr>
        <w:spacing w:line="19" w:lineRule="exact"/>
        <w:rPr>
          <w:rFonts w:eastAsia="Times New Roman"/>
          <w:sz w:val="28"/>
          <w:szCs w:val="28"/>
        </w:rPr>
      </w:pPr>
    </w:p>
    <w:p w:rsidR="00F53A1F" w:rsidRDefault="00587AE6">
      <w:pPr>
        <w:spacing w:line="239" w:lineRule="auto"/>
        <w:ind w:left="40" w:right="26"/>
        <w:jc w:val="both"/>
        <w:rPr>
          <w:rFonts w:eastAsia="Times New Roman"/>
          <w:sz w:val="28"/>
          <w:szCs w:val="28"/>
        </w:rPr>
      </w:pPr>
      <w:r>
        <w:rPr>
          <w:rFonts w:eastAsia="Times New Roman"/>
          <w:sz w:val="28"/>
          <w:szCs w:val="28"/>
        </w:rPr>
        <w:t>– смеси белков клейковины, входяшей в состав злаков. Из него выделен белок глиадин</w:t>
      </w:r>
      <w:r>
        <w:rPr>
          <w:rFonts w:eastAsia="Times New Roman"/>
          <w:i/>
          <w:iCs/>
          <w:sz w:val="28"/>
          <w:szCs w:val="28"/>
        </w:rPr>
        <w:t>,</w:t>
      </w:r>
      <w:r>
        <w:rPr>
          <w:rFonts w:eastAsia="Times New Roman"/>
          <w:sz w:val="28"/>
          <w:szCs w:val="28"/>
        </w:rPr>
        <w:t xml:space="preserve"> играющий наиболее важную роль в сенсибилизации при энтеропатии и обусловливающий повышенную чувствительность к глютену. Аллергия к глютену приводит к хронической воспалительной реакции в тонкой кишке, идентичной изменениям в ней при целиакии - атрофии ворсинок слизистой оболочки кишечника, лимфоцитарной воспалительной инфильтрации в подслизистой ткани, нарушению энзимной активности эпителия. Характерные для глютеновой болезни симптомы (упорные поносы, метеоризм, стеаторея и др.) при герпетиформном дерматозе обычно отсутствуют или выражены неотчетливо. Вот почему при сборе анамнеза необходимо обращать внимание даже на минимальные симптомы, характерные для целиакии. Нагрузка больных глютеном вызывает ухудшение симптомов как со стороны кожи, так и со стороны тонкой кишки. Напротив, при соблюдении диеты, свободной от глютенов, у большинства таких больных регрессируют изменения как со стороны кожи, так и со стороны тонкой кишки. Как при целиакии, так и при герпетиформном дерматозе в сыворотке крови больных обнаруживают антитела класса IgA (редко также IgG и lgM) к глиадину. Специфичными для герпетиформного дерматоза и целиакии считают антитела класса IgA к ретикулярной соединительной ткани (ретикулину). Полагают, что образующиеся иммунные комплексы (глиадин – иммуноглобулин А) гематогенно достигают кожи, фиксируются в области верхушек сосочков дермы и базальной мембраны и вызывают стереотипную воспалительную реакцию. Она запускается благодаря активации комплемента, что приводит к усилению хемотаксиса нейтрофильных и эозинофильных лейкоцитов, миграции их в субэпителиальную зону. Происходит высвобождение ферментов гранулоцитов, что, в свою очередь, приводит к отслоению эпидермиса от дермы и формированию субэпидермального пу-зыря.</w:t>
      </w:r>
    </w:p>
    <w:p w:rsidR="00F53A1F" w:rsidRDefault="00F53A1F">
      <w:pPr>
        <w:spacing w:line="367" w:lineRule="exact"/>
        <w:rPr>
          <w:rFonts w:eastAsia="Times New Roman"/>
          <w:sz w:val="28"/>
          <w:szCs w:val="28"/>
        </w:rPr>
      </w:pPr>
    </w:p>
    <w:p w:rsidR="00F53A1F" w:rsidRDefault="00587AE6" w:rsidP="00587AE6">
      <w:pPr>
        <w:numPr>
          <w:ilvl w:val="1"/>
          <w:numId w:val="562"/>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провести дифференциальную диагностику?</w:t>
      </w:r>
    </w:p>
    <w:p w:rsidR="00F53A1F" w:rsidRDefault="00F53A1F">
      <w:pPr>
        <w:spacing w:line="200" w:lineRule="exact"/>
        <w:rPr>
          <w:sz w:val="20"/>
          <w:szCs w:val="20"/>
        </w:rPr>
      </w:pPr>
    </w:p>
    <w:p w:rsidR="00F53A1F" w:rsidRDefault="00F53A1F">
      <w:pPr>
        <w:spacing w:line="378" w:lineRule="exact"/>
        <w:rPr>
          <w:sz w:val="20"/>
          <w:szCs w:val="20"/>
        </w:rPr>
      </w:pPr>
    </w:p>
    <w:p w:rsidR="00F53A1F" w:rsidRDefault="00587AE6">
      <w:pPr>
        <w:ind w:left="8640"/>
        <w:rPr>
          <w:sz w:val="20"/>
          <w:szCs w:val="20"/>
        </w:rPr>
      </w:pPr>
      <w:r>
        <w:rPr>
          <w:rFonts w:eastAsia="Times New Roman"/>
          <w:sz w:val="24"/>
          <w:szCs w:val="24"/>
        </w:rPr>
        <w:t>181</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8" w:lineRule="auto"/>
        <w:ind w:left="40" w:right="26" w:firstLine="710"/>
        <w:jc w:val="both"/>
        <w:rPr>
          <w:sz w:val="20"/>
          <w:szCs w:val="20"/>
        </w:rPr>
      </w:pPr>
      <w:r>
        <w:rPr>
          <w:rFonts w:eastAsia="Times New Roman"/>
          <w:sz w:val="28"/>
          <w:szCs w:val="28"/>
        </w:rPr>
        <w:t>При мелкопузырном варианте герпетиформного дерматоза дифференцируют от чесотки, почесухи взрослых и пруригинозных высыпаний при атопическом дерматите, от субкорнеального пустулеза. При буллезном варианте – от вульгарной пузырчатки, пемфигоида, иногда и от многоформной экссудативной эритемы, субкорнеального пустулезного дерматоза Снеддона-Вилькинсона.</w:t>
      </w:r>
    </w:p>
    <w:p w:rsidR="00F53A1F" w:rsidRDefault="00F53A1F">
      <w:pPr>
        <w:spacing w:line="221" w:lineRule="exact"/>
        <w:rPr>
          <w:sz w:val="20"/>
          <w:szCs w:val="20"/>
        </w:rPr>
      </w:pPr>
    </w:p>
    <w:p w:rsidR="00F53A1F" w:rsidRDefault="00587AE6" w:rsidP="00587AE6">
      <w:pPr>
        <w:numPr>
          <w:ilvl w:val="0"/>
          <w:numId w:val="563"/>
        </w:numPr>
        <w:tabs>
          <w:tab w:val="left" w:pos="1456"/>
        </w:tabs>
        <w:spacing w:line="234" w:lineRule="auto"/>
        <w:ind w:left="40" w:right="46" w:firstLine="703"/>
        <w:rPr>
          <w:rFonts w:eastAsia="Times New Roman"/>
          <w:b/>
          <w:bCs/>
          <w:sz w:val="28"/>
          <w:szCs w:val="28"/>
        </w:rPr>
      </w:pPr>
      <w:r>
        <w:rPr>
          <w:rFonts w:eastAsia="Times New Roman"/>
          <w:b/>
          <w:bCs/>
          <w:sz w:val="28"/>
          <w:szCs w:val="28"/>
        </w:rPr>
        <w:t>Составьте план лечения. Выпишите рецепты. Дайте рекомендации больному после клинического выздоровления.</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—безглютеновая диета (исключение из рациона больного пищи</w:t>
      </w:r>
    </w:p>
    <w:p w:rsidR="00F53A1F" w:rsidRDefault="00F53A1F">
      <w:pPr>
        <w:spacing w:line="14"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из пшеницы, ржи, овса, ячменя, проса и др. злаков, с низким потреблением поваренной соли и полным исключением продуктов, содержащих соли йода (морская рыба, кальмары, крабы, креветки, водоросли, различные моллюски и др.) и йодсодержащие медикаменты.</w:t>
      </w:r>
    </w:p>
    <w:p w:rsidR="00F53A1F" w:rsidRDefault="00F53A1F">
      <w:pPr>
        <w:spacing w:line="17"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 быстрый терапевтический эффект получают при назначении внутрь препаратов сульфонового ряда: диаминодифенилсульфона (ДДС, дапсон, авлосульфон) или его производных (диуцифона или димоцифона). Наружно применяют противовоспалительные, противозудные (включая ГКС) и противомикробные средства в формах, соответствующих стадии и клинической разновидности герпетиформного дерматоза.</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20" w:lineRule="exact"/>
        <w:rPr>
          <w:sz w:val="20"/>
          <w:szCs w:val="20"/>
        </w:rPr>
      </w:pPr>
    </w:p>
    <w:p w:rsidR="00F53A1F" w:rsidRDefault="00587AE6" w:rsidP="00587AE6">
      <w:pPr>
        <w:numPr>
          <w:ilvl w:val="0"/>
          <w:numId w:val="564"/>
        </w:numPr>
        <w:tabs>
          <w:tab w:val="left" w:pos="1460"/>
        </w:tabs>
        <w:ind w:left="1460" w:hanging="717"/>
        <w:rPr>
          <w:rFonts w:eastAsia="Times New Roman"/>
          <w:b/>
          <w:bCs/>
          <w:sz w:val="28"/>
          <w:szCs w:val="28"/>
        </w:rPr>
      </w:pPr>
      <w:r>
        <w:rPr>
          <w:rFonts w:eastAsia="Times New Roman"/>
          <w:b/>
          <w:bCs/>
          <w:sz w:val="28"/>
          <w:szCs w:val="28"/>
        </w:rPr>
        <w:t>Предположительный диагноз.</w:t>
      </w:r>
    </w:p>
    <w:p w:rsidR="00F53A1F" w:rsidRDefault="00587AE6">
      <w:pPr>
        <w:spacing w:line="236" w:lineRule="auto"/>
        <w:ind w:left="740"/>
        <w:rPr>
          <w:rFonts w:eastAsia="Times New Roman"/>
          <w:b/>
          <w:bCs/>
          <w:sz w:val="28"/>
          <w:szCs w:val="28"/>
        </w:rPr>
      </w:pPr>
      <w:r>
        <w:rPr>
          <w:rFonts w:eastAsia="Times New Roman"/>
          <w:sz w:val="28"/>
          <w:szCs w:val="28"/>
        </w:rPr>
        <w:t>Буллезный пемфигоид Левера.</w:t>
      </w:r>
    </w:p>
    <w:p w:rsidR="00F53A1F" w:rsidRDefault="00F53A1F">
      <w:pPr>
        <w:spacing w:line="205" w:lineRule="exact"/>
        <w:rPr>
          <w:rFonts w:eastAsia="Times New Roman"/>
          <w:b/>
          <w:bCs/>
          <w:sz w:val="28"/>
          <w:szCs w:val="28"/>
        </w:rPr>
      </w:pPr>
    </w:p>
    <w:p w:rsidR="00F53A1F" w:rsidRDefault="00587AE6" w:rsidP="00587AE6">
      <w:pPr>
        <w:numPr>
          <w:ilvl w:val="0"/>
          <w:numId w:val="564"/>
        </w:numPr>
        <w:tabs>
          <w:tab w:val="left" w:pos="1460"/>
        </w:tabs>
        <w:ind w:left="1460" w:hanging="717"/>
        <w:rPr>
          <w:rFonts w:eastAsia="Times New Roman"/>
          <w:b/>
          <w:bCs/>
          <w:sz w:val="28"/>
          <w:szCs w:val="28"/>
        </w:rPr>
      </w:pPr>
      <w:r>
        <w:rPr>
          <w:rFonts w:eastAsia="Times New Roman"/>
          <w:b/>
          <w:bCs/>
          <w:sz w:val="28"/>
          <w:szCs w:val="28"/>
        </w:rPr>
        <w:t>Лабораторные методы, подтверждающие диагноз.</w:t>
      </w:r>
    </w:p>
    <w:p w:rsidR="00F53A1F" w:rsidRDefault="00587AE6" w:rsidP="00587AE6">
      <w:pPr>
        <w:numPr>
          <w:ilvl w:val="0"/>
          <w:numId w:val="565"/>
        </w:numPr>
        <w:tabs>
          <w:tab w:val="left" w:pos="960"/>
        </w:tabs>
        <w:spacing w:line="237" w:lineRule="auto"/>
        <w:ind w:left="960" w:hanging="217"/>
        <w:rPr>
          <w:rFonts w:eastAsia="Times New Roman"/>
          <w:sz w:val="28"/>
          <w:szCs w:val="28"/>
        </w:rPr>
      </w:pPr>
      <w:r>
        <w:rPr>
          <w:rFonts w:eastAsia="Times New Roman"/>
          <w:sz w:val="28"/>
          <w:szCs w:val="28"/>
        </w:rPr>
        <w:t>РАК (вторичная анемия, лейкоцитоз с умеренной эозинофилией,</w:t>
      </w:r>
    </w:p>
    <w:p w:rsidR="00F53A1F" w:rsidRDefault="00F53A1F">
      <w:pPr>
        <w:spacing w:line="15" w:lineRule="exact"/>
        <w:rPr>
          <w:rFonts w:eastAsia="Times New Roman"/>
          <w:sz w:val="28"/>
          <w:szCs w:val="28"/>
        </w:rPr>
      </w:pPr>
    </w:p>
    <w:p w:rsidR="00F53A1F" w:rsidRDefault="00587AE6">
      <w:pPr>
        <w:spacing w:line="234" w:lineRule="auto"/>
        <w:ind w:left="40" w:right="26"/>
        <w:rPr>
          <w:rFonts w:eastAsia="Times New Roman"/>
          <w:sz w:val="28"/>
          <w:szCs w:val="28"/>
        </w:rPr>
      </w:pPr>
      <w:r>
        <w:rPr>
          <w:rFonts w:eastAsia="Times New Roman"/>
          <w:sz w:val="28"/>
          <w:szCs w:val="28"/>
        </w:rPr>
        <w:t>увеличивается СОЭ, повышается содержание в сыворотке иммуноглобулинов Е),</w:t>
      </w:r>
    </w:p>
    <w:p w:rsidR="00F53A1F" w:rsidRDefault="00F53A1F">
      <w:pPr>
        <w:spacing w:line="15" w:lineRule="exact"/>
        <w:rPr>
          <w:rFonts w:eastAsia="Times New Roman"/>
          <w:sz w:val="28"/>
          <w:szCs w:val="28"/>
        </w:rPr>
      </w:pPr>
    </w:p>
    <w:p w:rsidR="00F53A1F" w:rsidRDefault="00587AE6" w:rsidP="00587AE6">
      <w:pPr>
        <w:numPr>
          <w:ilvl w:val="0"/>
          <w:numId w:val="565"/>
        </w:numPr>
        <w:tabs>
          <w:tab w:val="left" w:pos="1179"/>
        </w:tabs>
        <w:spacing w:line="234" w:lineRule="auto"/>
        <w:ind w:left="40" w:right="46" w:firstLine="703"/>
        <w:rPr>
          <w:rFonts w:eastAsia="Times New Roman"/>
          <w:sz w:val="28"/>
          <w:szCs w:val="28"/>
        </w:rPr>
      </w:pPr>
      <w:r>
        <w:rPr>
          <w:rFonts w:eastAsia="Times New Roman"/>
          <w:sz w:val="28"/>
          <w:szCs w:val="28"/>
        </w:rPr>
        <w:t>мазки-отпечатки со дна свежей эрозии (большое количество эозинофилов (20-30% и более), акантолитические клетки отсутствуют),</w:t>
      </w:r>
    </w:p>
    <w:p w:rsidR="00F53A1F" w:rsidRDefault="00F53A1F">
      <w:pPr>
        <w:spacing w:line="16" w:lineRule="exact"/>
        <w:rPr>
          <w:rFonts w:eastAsia="Times New Roman"/>
          <w:sz w:val="28"/>
          <w:szCs w:val="28"/>
        </w:rPr>
      </w:pPr>
    </w:p>
    <w:p w:rsidR="00F53A1F" w:rsidRDefault="00587AE6" w:rsidP="00587AE6">
      <w:pPr>
        <w:numPr>
          <w:ilvl w:val="0"/>
          <w:numId w:val="565"/>
        </w:numPr>
        <w:tabs>
          <w:tab w:val="left" w:pos="1078"/>
        </w:tabs>
        <w:spacing w:line="237" w:lineRule="auto"/>
        <w:ind w:left="40" w:right="26" w:firstLine="703"/>
        <w:jc w:val="both"/>
        <w:rPr>
          <w:rFonts w:eastAsia="Times New Roman"/>
          <w:sz w:val="28"/>
          <w:szCs w:val="28"/>
        </w:rPr>
      </w:pPr>
      <w:r>
        <w:rPr>
          <w:rFonts w:eastAsia="Times New Roman"/>
          <w:sz w:val="28"/>
          <w:szCs w:val="28"/>
        </w:rPr>
        <w:t>гистологическое исследование (субэпидермальная полость с многочисленными эозинофилами, базальная мембрана расщеплена и про-слеживается как в основании пузыря, так и в его покрышке, в дерме имеется отек сосочков и инфильтрат, состоящий в основном из эозинофильных гранулоцитов),</w:t>
      </w:r>
    </w:p>
    <w:p w:rsidR="00F53A1F" w:rsidRDefault="00F53A1F">
      <w:pPr>
        <w:spacing w:line="20" w:lineRule="exact"/>
        <w:rPr>
          <w:rFonts w:eastAsia="Times New Roman"/>
          <w:sz w:val="28"/>
          <w:szCs w:val="28"/>
        </w:rPr>
      </w:pPr>
    </w:p>
    <w:p w:rsidR="00F53A1F" w:rsidRDefault="00587AE6" w:rsidP="00587AE6">
      <w:pPr>
        <w:numPr>
          <w:ilvl w:val="0"/>
          <w:numId w:val="565"/>
        </w:numPr>
        <w:tabs>
          <w:tab w:val="left" w:pos="1017"/>
        </w:tabs>
        <w:spacing w:line="236" w:lineRule="auto"/>
        <w:ind w:left="40" w:right="26" w:firstLine="703"/>
        <w:jc w:val="both"/>
        <w:rPr>
          <w:rFonts w:eastAsia="Times New Roman"/>
          <w:sz w:val="28"/>
          <w:szCs w:val="28"/>
        </w:rPr>
      </w:pPr>
      <w:r>
        <w:rPr>
          <w:rFonts w:eastAsia="Times New Roman"/>
          <w:sz w:val="28"/>
          <w:szCs w:val="28"/>
        </w:rPr>
        <w:t>ПИФ в биопсированных участках пораженной кожи больных (гомогенное полосовидное отложение IgG и Cj-комплемента в зоне базальной мембраны),</w:t>
      </w:r>
    </w:p>
    <w:p w:rsidR="00F53A1F" w:rsidRDefault="00F53A1F">
      <w:pPr>
        <w:spacing w:line="16" w:lineRule="exact"/>
        <w:rPr>
          <w:rFonts w:eastAsia="Times New Roman"/>
          <w:sz w:val="28"/>
          <w:szCs w:val="28"/>
        </w:rPr>
      </w:pPr>
    </w:p>
    <w:p w:rsidR="00F53A1F" w:rsidRDefault="00587AE6" w:rsidP="00587AE6">
      <w:pPr>
        <w:numPr>
          <w:ilvl w:val="0"/>
          <w:numId w:val="565"/>
        </w:numPr>
        <w:tabs>
          <w:tab w:val="left" w:pos="933"/>
        </w:tabs>
        <w:spacing w:line="236" w:lineRule="auto"/>
        <w:ind w:left="40" w:right="26" w:firstLine="703"/>
        <w:jc w:val="both"/>
        <w:rPr>
          <w:rFonts w:eastAsia="Times New Roman"/>
          <w:sz w:val="28"/>
          <w:szCs w:val="28"/>
        </w:rPr>
      </w:pPr>
      <w:r>
        <w:rPr>
          <w:rFonts w:eastAsia="Times New Roman"/>
          <w:sz w:val="28"/>
          <w:szCs w:val="28"/>
        </w:rPr>
        <w:t>непрямой ИФ в сыворотке крови и пузырной жидкости (у 80-90% больных обнаруживают антитела класса IgG к белку, входящему в состав базальной мембраны).</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1" w:lineRule="exact"/>
        <w:rPr>
          <w:sz w:val="20"/>
          <w:szCs w:val="20"/>
        </w:rPr>
      </w:pPr>
    </w:p>
    <w:p w:rsidR="00F53A1F" w:rsidRDefault="00587AE6">
      <w:pPr>
        <w:ind w:left="40"/>
        <w:rPr>
          <w:sz w:val="20"/>
          <w:szCs w:val="20"/>
        </w:rPr>
      </w:pPr>
      <w:r>
        <w:rPr>
          <w:rFonts w:eastAsia="Times New Roman"/>
          <w:sz w:val="24"/>
          <w:szCs w:val="24"/>
        </w:rPr>
        <w:t>182</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566"/>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Буллезный пемфигоид – редкий, обычно хронически протекающий, относительно доброкачественный буллезный дерматоз. Стойкие, напряженные пузыри возникают под эпидермисом из-за расслоения базальной мембраны. Буллезный пемфигоид встречается реже, чем истинная пузырчатка, поражает обычно людей преклонного возраста (около 60–70 лет), хотя может изредка возникать и у детей – ювенильный пемфигоид. Этиология неизвестна. Патогенез аутоиммунный. В его основе аутоиммунная реакция с образованием аутоантител к белку с молекулярным весом 230 кД. Этот белок является составной частью базальной мембраны многослойного плоского эпителия и синтезируется кератиноцитами базального слоя. Эти аутоантитела были названы анти-телами буллезного пемфигоида, обнаруживаются у 80–90% больных и от-носятся к классу IgG. Фиксированные полосовидно на базальной мембране аутоантитела активируют фактор комплемента, что приводит к высвобождению лейкотриена В4 из тучных клеток, обусловливает хемотаксис эозинофильных, нейтрофильных гранулоцитов и макрофагов. Высвобождаемые ими протеолитические ферменты приводят к разруше-нию верхних слоев базальной мембраны, разделению эпидермиса и дермы, формированию субэпителиального пузыря. У части больных буллезный пемфигоид возникает как паранеопластическое заболевание.</w:t>
      </w:r>
    </w:p>
    <w:p w:rsidR="00F53A1F" w:rsidRDefault="00F53A1F">
      <w:pPr>
        <w:spacing w:line="354" w:lineRule="exact"/>
        <w:rPr>
          <w:sz w:val="20"/>
          <w:szCs w:val="20"/>
        </w:rPr>
      </w:pPr>
    </w:p>
    <w:p w:rsidR="00F53A1F" w:rsidRDefault="00587AE6" w:rsidP="00587AE6">
      <w:pPr>
        <w:numPr>
          <w:ilvl w:val="0"/>
          <w:numId w:val="567"/>
        </w:numPr>
        <w:tabs>
          <w:tab w:val="left" w:pos="1456"/>
        </w:tabs>
        <w:spacing w:line="234" w:lineRule="auto"/>
        <w:ind w:left="40" w:right="46" w:firstLine="703"/>
        <w:rPr>
          <w:rFonts w:eastAsia="Times New Roman"/>
          <w:b/>
          <w:bCs/>
          <w:sz w:val="28"/>
          <w:szCs w:val="28"/>
        </w:rPr>
      </w:pPr>
      <w:r>
        <w:rPr>
          <w:rFonts w:eastAsia="Times New Roman"/>
          <w:b/>
          <w:bCs/>
          <w:sz w:val="28"/>
          <w:szCs w:val="28"/>
        </w:rPr>
        <w:t>Какое исследование при данном заболевании всегда дает положительный результат?</w:t>
      </w:r>
    </w:p>
    <w:p w:rsidR="00F53A1F" w:rsidRDefault="00F53A1F">
      <w:pPr>
        <w:spacing w:line="11"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Гистологическое исследование обнаруживает субэпидермальную полость с многочисленными эозинофилами. Базальная мембрана расщеплена и прослеживается как в основании пузыря, так и в его покрышке. В дерме имеется отек сосочков и инфильтрат, состоящий в основном из эозинофильных гранулоцитов.</w:t>
      </w:r>
    </w:p>
    <w:p w:rsidR="00F53A1F" w:rsidRDefault="00F53A1F">
      <w:pPr>
        <w:spacing w:line="345" w:lineRule="exact"/>
        <w:rPr>
          <w:rFonts w:eastAsia="Times New Roman"/>
          <w:b/>
          <w:bCs/>
          <w:sz w:val="28"/>
          <w:szCs w:val="28"/>
        </w:rPr>
      </w:pPr>
    </w:p>
    <w:p w:rsidR="00F53A1F" w:rsidRDefault="00587AE6" w:rsidP="00587AE6">
      <w:pPr>
        <w:numPr>
          <w:ilvl w:val="0"/>
          <w:numId w:val="567"/>
        </w:numPr>
        <w:tabs>
          <w:tab w:val="left" w:pos="1456"/>
        </w:tabs>
        <w:spacing w:line="234" w:lineRule="auto"/>
        <w:ind w:left="40" w:right="46" w:firstLine="703"/>
        <w:rPr>
          <w:rFonts w:eastAsia="Times New Roman"/>
          <w:b/>
          <w:bCs/>
          <w:sz w:val="28"/>
          <w:szCs w:val="28"/>
        </w:rPr>
      </w:pPr>
      <w:r>
        <w:rPr>
          <w:rFonts w:eastAsia="Times New Roman"/>
          <w:b/>
          <w:bCs/>
          <w:sz w:val="28"/>
          <w:szCs w:val="28"/>
        </w:rPr>
        <w:t>Дифференциальный диагноз с истинной (акантолитической) пузырчаткой?</w:t>
      </w:r>
    </w:p>
    <w:p w:rsidR="00F53A1F" w:rsidRDefault="00F53A1F">
      <w:pPr>
        <w:spacing w:line="12" w:lineRule="exact"/>
        <w:rPr>
          <w:rFonts w:eastAsia="Times New Roman"/>
          <w:b/>
          <w:bCs/>
          <w:sz w:val="28"/>
          <w:szCs w:val="28"/>
        </w:rPr>
      </w:pPr>
    </w:p>
    <w:p w:rsidR="00F53A1F" w:rsidRDefault="00587AE6">
      <w:pPr>
        <w:spacing w:line="239" w:lineRule="auto"/>
        <w:ind w:left="40" w:right="46" w:firstLine="710"/>
        <w:jc w:val="both"/>
        <w:rPr>
          <w:rFonts w:eastAsia="Times New Roman"/>
          <w:b/>
          <w:bCs/>
          <w:sz w:val="28"/>
          <w:szCs w:val="28"/>
        </w:rPr>
      </w:pPr>
      <w:r>
        <w:rPr>
          <w:rFonts w:eastAsia="Times New Roman"/>
          <w:sz w:val="28"/>
          <w:szCs w:val="28"/>
        </w:rPr>
        <w:t>Буллезный пемфигоид Левера отличаются от вульгарной пузырчатки прежде всего особенностями клинического течения. Пузыри в большинстве случаев напряженные, с плотной покрышкой, локализуются прежде всего на кожных покровах и относительно редко на слизистых оболочках. В противоположность вульгарной пузырчатке буллезный пемфигоид протекает более благоприятно, без кортикостероидной терапии летальный исход наступает в редких случаях. При буллезном пемфигоиде симптом Никольского отрицательный, акантолитические клетки в мазках-отпечатках со дна пузырей отсутствуют. При гистологическом иммледовании выявляют пузырь, располагающийся под эпидермисом. При ИФ фиксированные IgG обнаруживают в области базальной мембраны, а не в межклеточных пространствах эпидермиса, как при вульгарной пузырчатке.</w:t>
      </w:r>
    </w:p>
    <w:p w:rsidR="00F53A1F" w:rsidRDefault="00F53A1F">
      <w:pPr>
        <w:spacing w:line="261" w:lineRule="exact"/>
        <w:rPr>
          <w:sz w:val="20"/>
          <w:szCs w:val="20"/>
        </w:rPr>
      </w:pPr>
    </w:p>
    <w:p w:rsidR="00F53A1F" w:rsidRDefault="00587AE6">
      <w:pPr>
        <w:ind w:left="8640"/>
        <w:rPr>
          <w:sz w:val="20"/>
          <w:szCs w:val="20"/>
        </w:rPr>
      </w:pPr>
      <w:r>
        <w:rPr>
          <w:rFonts w:eastAsia="Times New Roman"/>
          <w:sz w:val="24"/>
          <w:szCs w:val="24"/>
        </w:rPr>
        <w:t>183</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4" w:lineRule="exact"/>
        <w:rPr>
          <w:sz w:val="20"/>
          <w:szCs w:val="20"/>
        </w:rPr>
      </w:pPr>
    </w:p>
    <w:p w:rsidR="00F53A1F" w:rsidRDefault="00587AE6" w:rsidP="00587AE6">
      <w:pPr>
        <w:numPr>
          <w:ilvl w:val="1"/>
          <w:numId w:val="568"/>
        </w:numPr>
        <w:tabs>
          <w:tab w:val="left" w:pos="1111"/>
        </w:tabs>
        <w:spacing w:line="233" w:lineRule="auto"/>
        <w:ind w:left="740" w:right="3160"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Вегетирующая пузырчатка.</w:t>
      </w:r>
    </w:p>
    <w:p w:rsidR="00F53A1F" w:rsidRDefault="00F53A1F">
      <w:pPr>
        <w:spacing w:line="219" w:lineRule="exact"/>
        <w:rPr>
          <w:rFonts w:eastAsia="Times New Roman"/>
          <w:b/>
          <w:bCs/>
          <w:sz w:val="28"/>
          <w:szCs w:val="28"/>
        </w:rPr>
      </w:pPr>
    </w:p>
    <w:p w:rsidR="00F53A1F" w:rsidRDefault="00587AE6" w:rsidP="00587AE6">
      <w:pPr>
        <w:numPr>
          <w:ilvl w:val="1"/>
          <w:numId w:val="568"/>
        </w:numPr>
        <w:tabs>
          <w:tab w:val="left" w:pos="1120"/>
        </w:tabs>
        <w:spacing w:line="234" w:lineRule="auto"/>
        <w:ind w:left="40" w:right="100" w:firstLine="703"/>
        <w:rPr>
          <w:rFonts w:eastAsia="Times New Roman"/>
          <w:b/>
          <w:bCs/>
          <w:sz w:val="28"/>
          <w:szCs w:val="28"/>
        </w:rPr>
      </w:pPr>
      <w:r>
        <w:rPr>
          <w:rFonts w:eastAsia="Times New Roman"/>
          <w:b/>
          <w:bCs/>
          <w:sz w:val="28"/>
          <w:szCs w:val="28"/>
        </w:rPr>
        <w:t>Какие лабораторные и инструментальные исследования необходимо провести для установления диагноза?</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определение симптома Никольского,</w:t>
      </w:r>
    </w:p>
    <w:p w:rsidR="00F53A1F" w:rsidRDefault="00587AE6">
      <w:pPr>
        <w:ind w:left="740"/>
        <w:rPr>
          <w:rFonts w:eastAsia="Times New Roman"/>
          <w:b/>
          <w:bCs/>
          <w:sz w:val="28"/>
          <w:szCs w:val="28"/>
        </w:rPr>
      </w:pPr>
      <w:r>
        <w:rPr>
          <w:rFonts w:eastAsia="Times New Roman"/>
          <w:sz w:val="28"/>
          <w:szCs w:val="28"/>
        </w:rPr>
        <w:t>—цитологический анализ на наличие акантолитических клеток</w:t>
      </w:r>
    </w:p>
    <w:p w:rsidR="00F53A1F" w:rsidRDefault="00587AE6" w:rsidP="00587AE6">
      <w:pPr>
        <w:numPr>
          <w:ilvl w:val="0"/>
          <w:numId w:val="568"/>
        </w:numPr>
        <w:tabs>
          <w:tab w:val="left" w:pos="240"/>
        </w:tabs>
        <w:ind w:left="240" w:hanging="206"/>
        <w:rPr>
          <w:rFonts w:eastAsia="Times New Roman"/>
          <w:sz w:val="28"/>
          <w:szCs w:val="28"/>
        </w:rPr>
      </w:pPr>
      <w:r>
        <w:rPr>
          <w:rFonts w:eastAsia="Times New Roman"/>
          <w:sz w:val="28"/>
          <w:szCs w:val="28"/>
        </w:rPr>
        <w:t>мазках</w:t>
      </w:r>
      <w:r>
        <w:rPr>
          <w:rFonts w:eastAsia="Times New Roman"/>
          <w:i/>
          <w:iCs/>
          <w:sz w:val="28"/>
          <w:szCs w:val="28"/>
        </w:rPr>
        <w:t>-</w:t>
      </w:r>
      <w:r>
        <w:rPr>
          <w:rFonts w:eastAsia="Times New Roman"/>
          <w:sz w:val="28"/>
          <w:szCs w:val="28"/>
        </w:rPr>
        <w:t>отпечатках со дна эрозий,</w:t>
      </w:r>
    </w:p>
    <w:p w:rsidR="00F53A1F" w:rsidRDefault="00587AE6">
      <w:pPr>
        <w:ind w:left="740"/>
        <w:rPr>
          <w:sz w:val="20"/>
          <w:szCs w:val="20"/>
        </w:rPr>
      </w:pPr>
      <w:r>
        <w:rPr>
          <w:rFonts w:eastAsia="Times New Roman"/>
          <w:sz w:val="28"/>
          <w:szCs w:val="28"/>
        </w:rPr>
        <w:t>—</w:t>
      </w:r>
      <w:r>
        <w:rPr>
          <w:rFonts w:eastAsia="Times New Roman"/>
          <w:sz w:val="27"/>
          <w:szCs w:val="27"/>
        </w:rPr>
        <w:t>гистологическое исследование,</w:t>
      </w:r>
    </w:p>
    <w:p w:rsidR="00F53A1F" w:rsidRDefault="00587AE6">
      <w:pPr>
        <w:ind w:left="740"/>
        <w:rPr>
          <w:sz w:val="20"/>
          <w:szCs w:val="20"/>
        </w:rPr>
      </w:pPr>
      <w:r>
        <w:rPr>
          <w:rFonts w:eastAsia="Times New Roman"/>
          <w:sz w:val="28"/>
          <w:szCs w:val="28"/>
        </w:rPr>
        <w:t>—</w:t>
      </w:r>
      <w:r>
        <w:rPr>
          <w:rFonts w:eastAsia="Times New Roman"/>
          <w:sz w:val="27"/>
          <w:szCs w:val="27"/>
        </w:rPr>
        <w:t>метод прямой иммунофлюоресценции,</w:t>
      </w:r>
    </w:p>
    <w:p w:rsidR="00F53A1F" w:rsidRDefault="00587AE6">
      <w:pPr>
        <w:ind w:left="740"/>
        <w:rPr>
          <w:sz w:val="20"/>
          <w:szCs w:val="20"/>
        </w:rPr>
      </w:pPr>
      <w:r>
        <w:rPr>
          <w:rFonts w:eastAsia="Times New Roman"/>
          <w:sz w:val="28"/>
          <w:szCs w:val="28"/>
        </w:rPr>
        <w:t>—</w:t>
      </w:r>
      <w:r>
        <w:rPr>
          <w:rFonts w:eastAsia="Times New Roman"/>
          <w:sz w:val="27"/>
          <w:szCs w:val="27"/>
        </w:rPr>
        <w:t>ОАК, ОАМ, биохимический анализ крови.</w:t>
      </w:r>
    </w:p>
    <w:p w:rsidR="00F53A1F" w:rsidRDefault="00F53A1F">
      <w:pPr>
        <w:spacing w:line="325" w:lineRule="exact"/>
        <w:rPr>
          <w:sz w:val="20"/>
          <w:szCs w:val="20"/>
        </w:rPr>
      </w:pPr>
    </w:p>
    <w:p w:rsidR="00F53A1F" w:rsidRDefault="00587AE6" w:rsidP="00587AE6">
      <w:pPr>
        <w:numPr>
          <w:ilvl w:val="0"/>
          <w:numId w:val="569"/>
        </w:numPr>
        <w:tabs>
          <w:tab w:val="left" w:pos="1120"/>
        </w:tabs>
        <w:ind w:left="1120" w:hanging="37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2" w:lineRule="exact"/>
        <w:rPr>
          <w:sz w:val="20"/>
          <w:szCs w:val="20"/>
        </w:rPr>
      </w:pPr>
    </w:p>
    <w:p w:rsidR="00F53A1F" w:rsidRDefault="00587AE6">
      <w:pPr>
        <w:spacing w:line="237" w:lineRule="auto"/>
        <w:ind w:left="40" w:right="80" w:firstLine="710"/>
        <w:jc w:val="both"/>
        <w:rPr>
          <w:sz w:val="20"/>
          <w:szCs w:val="20"/>
        </w:rPr>
      </w:pPr>
      <w:r>
        <w:rPr>
          <w:rFonts w:eastAsia="Times New Roman"/>
          <w:sz w:val="28"/>
          <w:szCs w:val="28"/>
        </w:rPr>
        <w:t>Этиология истинной пузырчатки остается невыясненной. Существуют инфекционная, нейрогенная, эндокринная, энзимная, токсическая и наследственная теории развития заболевания. Однако ни одна из них не имеет убедительных подтверждений. Патогенез истинной</w:t>
      </w:r>
    </w:p>
    <w:p w:rsidR="00F53A1F" w:rsidRDefault="00F53A1F">
      <w:pPr>
        <w:spacing w:line="16" w:lineRule="exact"/>
        <w:rPr>
          <w:sz w:val="20"/>
          <w:szCs w:val="20"/>
        </w:rPr>
      </w:pPr>
    </w:p>
    <w:p w:rsidR="00F53A1F" w:rsidRDefault="00587AE6">
      <w:pPr>
        <w:spacing w:line="237" w:lineRule="auto"/>
        <w:ind w:left="40" w:right="100"/>
        <w:jc w:val="both"/>
        <w:rPr>
          <w:sz w:val="20"/>
          <w:szCs w:val="20"/>
        </w:rPr>
      </w:pPr>
      <w:r>
        <w:rPr>
          <w:rFonts w:eastAsia="Times New Roman"/>
          <w:sz w:val="28"/>
          <w:szCs w:val="28"/>
        </w:rPr>
        <w:t>пузырчатки аутоиммунный. Аутоагрессия направлена против межклеточной субстанции, белков десмосом, клеток шиповатого слоя эпидермиса и многослойного плоского эпителия, видимых слизистых оболочек разной локализации. Отложение иммунных комплексов и комплемента на десмосомах приводит к активации межклеточных протеаз</w:t>
      </w:r>
    </w:p>
    <w:p w:rsidR="00F53A1F" w:rsidRDefault="00F53A1F">
      <w:pPr>
        <w:spacing w:line="20" w:lineRule="exact"/>
        <w:rPr>
          <w:sz w:val="20"/>
          <w:szCs w:val="20"/>
        </w:rPr>
      </w:pPr>
    </w:p>
    <w:p w:rsidR="00F53A1F" w:rsidRDefault="00587AE6" w:rsidP="00587AE6">
      <w:pPr>
        <w:numPr>
          <w:ilvl w:val="0"/>
          <w:numId w:val="570"/>
        </w:numPr>
        <w:tabs>
          <w:tab w:val="left" w:pos="357"/>
        </w:tabs>
        <w:spacing w:line="234" w:lineRule="auto"/>
        <w:ind w:left="40" w:right="100" w:hanging="6"/>
        <w:jc w:val="both"/>
        <w:rPr>
          <w:rFonts w:eastAsia="Times New Roman"/>
          <w:sz w:val="28"/>
          <w:szCs w:val="28"/>
        </w:rPr>
      </w:pPr>
      <w:r>
        <w:rPr>
          <w:rFonts w:eastAsia="Times New Roman"/>
          <w:sz w:val="28"/>
          <w:szCs w:val="28"/>
        </w:rPr>
        <w:t>разрушению межклеточной субстанции, разобщению кератиноцитов (акантолизу) и формированию внугриэпителиальной щели, затем</w:t>
      </w:r>
    </w:p>
    <w:p w:rsidR="00F53A1F" w:rsidRDefault="00F53A1F">
      <w:pPr>
        <w:spacing w:line="16" w:lineRule="exact"/>
        <w:rPr>
          <w:rFonts w:eastAsia="Times New Roman"/>
          <w:sz w:val="28"/>
          <w:szCs w:val="28"/>
        </w:rPr>
      </w:pPr>
    </w:p>
    <w:p w:rsidR="00F53A1F" w:rsidRDefault="00587AE6">
      <w:pPr>
        <w:spacing w:line="238" w:lineRule="auto"/>
        <w:ind w:left="40" w:right="80"/>
        <w:jc w:val="both"/>
        <w:rPr>
          <w:rFonts w:eastAsia="Times New Roman"/>
          <w:sz w:val="28"/>
          <w:szCs w:val="28"/>
        </w:rPr>
      </w:pPr>
      <w:r>
        <w:rPr>
          <w:rFonts w:eastAsia="Times New Roman"/>
          <w:sz w:val="28"/>
          <w:szCs w:val="28"/>
        </w:rPr>
        <w:t>супрабазальной полости. С помощью непрямой реакции иммунофлюоресценции в сыворотке крови и пузырной жидкости больных можно обнаружить антитела, относящиеся к IgG. С помощью прямой РИФ на криостатных срезах биоптата пораженной и непораженной кожи, в межклеточных пространствах выявляются отложения IgG и комплемента.</w:t>
      </w:r>
    </w:p>
    <w:p w:rsidR="00F53A1F" w:rsidRDefault="00F53A1F">
      <w:pPr>
        <w:spacing w:line="341" w:lineRule="exact"/>
        <w:rPr>
          <w:rFonts w:eastAsia="Times New Roman"/>
          <w:sz w:val="28"/>
          <w:szCs w:val="28"/>
        </w:rPr>
      </w:pPr>
    </w:p>
    <w:p w:rsidR="00F53A1F" w:rsidRDefault="00587AE6" w:rsidP="00587AE6">
      <w:pPr>
        <w:numPr>
          <w:ilvl w:val="1"/>
          <w:numId w:val="570"/>
        </w:numPr>
        <w:tabs>
          <w:tab w:val="left" w:pos="1120"/>
        </w:tabs>
        <w:spacing w:line="234" w:lineRule="auto"/>
        <w:ind w:left="40" w:right="100"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данной больной?</w:t>
      </w:r>
    </w:p>
    <w:p w:rsidR="00F53A1F" w:rsidRDefault="00F53A1F">
      <w:pPr>
        <w:spacing w:line="12" w:lineRule="exact"/>
        <w:rPr>
          <w:rFonts w:eastAsia="Times New Roman"/>
          <w:b/>
          <w:bCs/>
          <w:sz w:val="28"/>
          <w:szCs w:val="28"/>
        </w:rPr>
      </w:pPr>
    </w:p>
    <w:p w:rsidR="00F53A1F" w:rsidRDefault="00587AE6">
      <w:pPr>
        <w:spacing w:line="236" w:lineRule="auto"/>
        <w:ind w:left="40" w:firstLine="710"/>
        <w:jc w:val="both"/>
        <w:rPr>
          <w:rFonts w:eastAsia="Times New Roman"/>
          <w:b/>
          <w:bCs/>
          <w:sz w:val="28"/>
          <w:szCs w:val="28"/>
        </w:rPr>
      </w:pPr>
      <w:r>
        <w:rPr>
          <w:rFonts w:eastAsia="Times New Roman"/>
          <w:sz w:val="28"/>
          <w:szCs w:val="28"/>
        </w:rPr>
        <w:t>С буллезным пемфигоидом Левера, буллезной формой герпетиформного дерматита Дюринга, буллезной разновидностью многоформной эритемы, острой лихорадящей пузырчаткой, хронической</w:t>
      </w:r>
    </w:p>
    <w:p w:rsidR="00F53A1F" w:rsidRDefault="00F53A1F">
      <w:pPr>
        <w:spacing w:line="16" w:lineRule="exact"/>
        <w:rPr>
          <w:rFonts w:eastAsia="Times New Roman"/>
          <w:b/>
          <w:bCs/>
          <w:sz w:val="28"/>
          <w:szCs w:val="28"/>
        </w:rPr>
      </w:pPr>
    </w:p>
    <w:p w:rsidR="00F53A1F" w:rsidRDefault="00587AE6">
      <w:pPr>
        <w:spacing w:line="237" w:lineRule="auto"/>
        <w:ind w:left="40"/>
        <w:jc w:val="both"/>
        <w:rPr>
          <w:rFonts w:eastAsia="Times New Roman"/>
          <w:b/>
          <w:bCs/>
          <w:sz w:val="28"/>
          <w:szCs w:val="28"/>
        </w:rPr>
      </w:pPr>
      <w:r>
        <w:rPr>
          <w:rFonts w:eastAsia="Times New Roman"/>
          <w:sz w:val="28"/>
          <w:szCs w:val="28"/>
        </w:rPr>
        <w:t>семейной доброкачественной пузырчаткой, пузырчаткой глаз, доброкачественной неакантолитической пузырчаткой слизистых оболочек полости рта, афтозным стоматитом, токсическим эпидермальным некролизом Лайелла, индуцированным транзиторным акантолитическим дерматозом Гровера, проявлениями вторичного сифилиса.</w:t>
      </w:r>
    </w:p>
    <w:p w:rsidR="00F53A1F" w:rsidRDefault="00F53A1F">
      <w:pPr>
        <w:spacing w:line="209" w:lineRule="exact"/>
        <w:rPr>
          <w:rFonts w:eastAsia="Times New Roman"/>
          <w:b/>
          <w:bCs/>
          <w:sz w:val="28"/>
          <w:szCs w:val="28"/>
        </w:rPr>
      </w:pPr>
    </w:p>
    <w:p w:rsidR="00F53A1F" w:rsidRDefault="00587AE6" w:rsidP="00587AE6">
      <w:pPr>
        <w:numPr>
          <w:ilvl w:val="1"/>
          <w:numId w:val="570"/>
        </w:numPr>
        <w:tabs>
          <w:tab w:val="left" w:pos="1120"/>
        </w:tabs>
        <w:ind w:left="1120" w:hanging="377"/>
        <w:rPr>
          <w:rFonts w:eastAsia="Times New Roman"/>
          <w:b/>
          <w:bCs/>
          <w:sz w:val="28"/>
          <w:szCs w:val="28"/>
        </w:rPr>
      </w:pPr>
      <w:r>
        <w:rPr>
          <w:rFonts w:eastAsia="Times New Roman"/>
          <w:b/>
          <w:bCs/>
          <w:sz w:val="28"/>
          <w:szCs w:val="28"/>
        </w:rPr>
        <w:t>Составьте план лечения больной.</w:t>
      </w:r>
    </w:p>
    <w:p w:rsidR="00F53A1F" w:rsidRDefault="00587AE6">
      <w:pPr>
        <w:spacing w:line="237" w:lineRule="auto"/>
        <w:ind w:left="740"/>
        <w:rPr>
          <w:sz w:val="20"/>
          <w:szCs w:val="20"/>
        </w:rPr>
      </w:pPr>
      <w:r>
        <w:rPr>
          <w:rFonts w:eastAsia="Times New Roman"/>
          <w:sz w:val="28"/>
          <w:szCs w:val="28"/>
        </w:rPr>
        <w:t>Общее лечение:</w:t>
      </w:r>
    </w:p>
    <w:p w:rsidR="00F53A1F" w:rsidRDefault="00F53A1F">
      <w:pPr>
        <w:spacing w:line="382" w:lineRule="exact"/>
        <w:rPr>
          <w:sz w:val="20"/>
          <w:szCs w:val="20"/>
        </w:rPr>
      </w:pPr>
    </w:p>
    <w:p w:rsidR="00F53A1F" w:rsidRDefault="00587AE6">
      <w:pPr>
        <w:ind w:left="40"/>
        <w:rPr>
          <w:sz w:val="20"/>
          <w:szCs w:val="20"/>
        </w:rPr>
      </w:pPr>
      <w:r>
        <w:rPr>
          <w:rFonts w:eastAsia="Times New Roman"/>
          <w:sz w:val="24"/>
          <w:szCs w:val="24"/>
        </w:rPr>
        <w:t>184</w:t>
      </w:r>
    </w:p>
    <w:p w:rsidR="00F53A1F" w:rsidRDefault="00F53A1F">
      <w:pPr>
        <w:sectPr w:rsidR="00F53A1F">
          <w:pgSz w:w="11900" w:h="16838"/>
          <w:pgMar w:top="1133" w:right="1386" w:bottom="120" w:left="1440" w:header="0" w:footer="0" w:gutter="0"/>
          <w:cols w:space="720" w:equalWidth="0">
            <w:col w:w="9080"/>
          </w:cols>
        </w:sectPr>
      </w:pPr>
    </w:p>
    <w:p w:rsidR="00F53A1F" w:rsidRDefault="00587AE6">
      <w:pPr>
        <w:spacing w:line="234" w:lineRule="auto"/>
        <w:ind w:left="40" w:right="26" w:firstLine="710"/>
        <w:rPr>
          <w:sz w:val="20"/>
          <w:szCs w:val="20"/>
        </w:rPr>
      </w:pPr>
      <w:r>
        <w:rPr>
          <w:rFonts w:eastAsia="Times New Roman"/>
          <w:sz w:val="28"/>
          <w:szCs w:val="28"/>
        </w:rPr>
        <w:t>1. Диета: ограничение поваренной соли; увеличение потребления пищи богатой белками, кальцием и витаминами.</w:t>
      </w:r>
    </w:p>
    <w:p w:rsidR="00F53A1F" w:rsidRDefault="00F53A1F">
      <w:pPr>
        <w:spacing w:line="2" w:lineRule="exact"/>
        <w:rPr>
          <w:sz w:val="20"/>
          <w:szCs w:val="20"/>
        </w:rPr>
      </w:pPr>
    </w:p>
    <w:p w:rsidR="00F53A1F" w:rsidRDefault="00587AE6" w:rsidP="00587AE6">
      <w:pPr>
        <w:numPr>
          <w:ilvl w:val="0"/>
          <w:numId w:val="571"/>
        </w:numPr>
        <w:tabs>
          <w:tab w:val="left" w:pos="1460"/>
        </w:tabs>
        <w:ind w:left="1460" w:hanging="717"/>
        <w:rPr>
          <w:rFonts w:eastAsia="Times New Roman"/>
          <w:sz w:val="28"/>
          <w:szCs w:val="28"/>
        </w:rPr>
      </w:pPr>
      <w:r>
        <w:rPr>
          <w:rFonts w:eastAsia="Times New Roman"/>
          <w:sz w:val="28"/>
          <w:szCs w:val="28"/>
        </w:rPr>
        <w:t>Глюкокотрикостероиды (преднизолон).</w:t>
      </w:r>
    </w:p>
    <w:p w:rsidR="00F53A1F" w:rsidRDefault="00F53A1F">
      <w:pPr>
        <w:spacing w:line="14" w:lineRule="exact"/>
        <w:rPr>
          <w:rFonts w:eastAsia="Times New Roman"/>
          <w:sz w:val="28"/>
          <w:szCs w:val="28"/>
        </w:rPr>
      </w:pPr>
    </w:p>
    <w:p w:rsidR="00F53A1F" w:rsidRDefault="00587AE6" w:rsidP="00587AE6">
      <w:pPr>
        <w:numPr>
          <w:ilvl w:val="0"/>
          <w:numId w:val="571"/>
        </w:numPr>
        <w:tabs>
          <w:tab w:val="left" w:pos="1457"/>
        </w:tabs>
        <w:spacing w:line="233" w:lineRule="auto"/>
        <w:ind w:left="820" w:right="1046" w:hanging="77"/>
        <w:rPr>
          <w:rFonts w:eastAsia="Times New Roman"/>
          <w:sz w:val="28"/>
          <w:szCs w:val="28"/>
        </w:rPr>
      </w:pPr>
      <w:r>
        <w:rPr>
          <w:rFonts w:eastAsia="Times New Roman"/>
          <w:sz w:val="28"/>
          <w:szCs w:val="28"/>
        </w:rPr>
        <w:t>Цитостатики (азатиоприн, метотрексат, циклоспорин). Местное лечение:</w:t>
      </w:r>
    </w:p>
    <w:p w:rsidR="00F53A1F" w:rsidRDefault="00F53A1F">
      <w:pPr>
        <w:spacing w:line="219" w:lineRule="exact"/>
        <w:rPr>
          <w:sz w:val="20"/>
          <w:szCs w:val="20"/>
        </w:rPr>
      </w:pPr>
    </w:p>
    <w:p w:rsidR="00F53A1F" w:rsidRDefault="00587AE6" w:rsidP="00587AE6">
      <w:pPr>
        <w:numPr>
          <w:ilvl w:val="0"/>
          <w:numId w:val="572"/>
        </w:numPr>
        <w:tabs>
          <w:tab w:val="left" w:pos="1456"/>
        </w:tabs>
        <w:spacing w:line="234" w:lineRule="auto"/>
        <w:ind w:left="40" w:right="46" w:firstLine="703"/>
        <w:rPr>
          <w:rFonts w:eastAsia="Times New Roman"/>
          <w:sz w:val="28"/>
          <w:szCs w:val="28"/>
        </w:rPr>
      </w:pPr>
      <w:r>
        <w:rPr>
          <w:rFonts w:eastAsia="Times New Roman"/>
          <w:sz w:val="28"/>
          <w:szCs w:val="28"/>
        </w:rPr>
        <w:t>Мази на основе висмута (5% дерматоловая мазь или ксероформная мазь).</w:t>
      </w:r>
    </w:p>
    <w:p w:rsidR="00F53A1F" w:rsidRDefault="00F53A1F">
      <w:pPr>
        <w:spacing w:line="2" w:lineRule="exact"/>
        <w:rPr>
          <w:rFonts w:eastAsia="Times New Roman"/>
          <w:sz w:val="28"/>
          <w:szCs w:val="28"/>
        </w:rPr>
      </w:pPr>
    </w:p>
    <w:p w:rsidR="00F53A1F" w:rsidRDefault="00587AE6" w:rsidP="00587AE6">
      <w:pPr>
        <w:numPr>
          <w:ilvl w:val="0"/>
          <w:numId w:val="572"/>
        </w:numPr>
        <w:tabs>
          <w:tab w:val="left" w:pos="1460"/>
        </w:tabs>
        <w:ind w:left="1460" w:hanging="717"/>
        <w:rPr>
          <w:rFonts w:eastAsia="Times New Roman"/>
          <w:sz w:val="28"/>
          <w:szCs w:val="28"/>
        </w:rPr>
      </w:pPr>
      <w:r>
        <w:rPr>
          <w:rFonts w:eastAsia="Times New Roman"/>
          <w:sz w:val="28"/>
          <w:szCs w:val="28"/>
        </w:rPr>
        <w:t>Глюкокортикоидные мази с антибиотиками.</w:t>
      </w:r>
    </w:p>
    <w:p w:rsidR="00F53A1F" w:rsidRDefault="00F53A1F">
      <w:pPr>
        <w:spacing w:line="14" w:lineRule="exact"/>
        <w:rPr>
          <w:sz w:val="20"/>
          <w:szCs w:val="20"/>
        </w:rPr>
      </w:pPr>
    </w:p>
    <w:p w:rsidR="00F53A1F" w:rsidRDefault="00587AE6" w:rsidP="00587AE6">
      <w:pPr>
        <w:numPr>
          <w:ilvl w:val="0"/>
          <w:numId w:val="573"/>
        </w:numPr>
        <w:tabs>
          <w:tab w:val="left" w:pos="1480"/>
        </w:tabs>
        <w:spacing w:line="236" w:lineRule="auto"/>
        <w:ind w:left="40" w:right="86" w:firstLine="703"/>
        <w:jc w:val="both"/>
        <w:rPr>
          <w:rFonts w:eastAsia="Times New Roman"/>
          <w:sz w:val="28"/>
          <w:szCs w:val="28"/>
        </w:rPr>
      </w:pPr>
      <w:r>
        <w:rPr>
          <w:rFonts w:eastAsia="Times New Roman"/>
          <w:sz w:val="28"/>
          <w:szCs w:val="28"/>
        </w:rPr>
        <w:t>При наличии вторичной инфекции – аэрозоли и мази, содержашие ГКС и антибиотики, анилиновые красители (жидкость Кастеллани, 1-2% растворы пиоктанина, метиленовой синьки).</w:t>
      </w:r>
    </w:p>
    <w:p w:rsidR="00F53A1F" w:rsidRDefault="00F53A1F">
      <w:pPr>
        <w:spacing w:line="1" w:lineRule="exact"/>
        <w:rPr>
          <w:rFonts w:eastAsia="Times New Roman"/>
          <w:sz w:val="28"/>
          <w:szCs w:val="28"/>
        </w:rPr>
      </w:pPr>
    </w:p>
    <w:p w:rsidR="00F53A1F" w:rsidRDefault="00587AE6" w:rsidP="00587AE6">
      <w:pPr>
        <w:numPr>
          <w:ilvl w:val="0"/>
          <w:numId w:val="573"/>
        </w:numPr>
        <w:tabs>
          <w:tab w:val="left" w:pos="1480"/>
        </w:tabs>
        <w:ind w:left="1480" w:hanging="737"/>
        <w:rPr>
          <w:rFonts w:eastAsia="Times New Roman"/>
          <w:sz w:val="28"/>
          <w:szCs w:val="28"/>
        </w:rPr>
      </w:pPr>
      <w:r>
        <w:rPr>
          <w:rFonts w:eastAsia="Times New Roman"/>
          <w:sz w:val="28"/>
          <w:szCs w:val="28"/>
        </w:rPr>
        <w:t>Полоскания полости рта содой, раствором шалфея, ромашки.</w:t>
      </w:r>
    </w:p>
    <w:p w:rsidR="00F53A1F" w:rsidRDefault="00F53A1F">
      <w:pPr>
        <w:spacing w:line="13" w:lineRule="exact"/>
        <w:rPr>
          <w:rFonts w:eastAsia="Times New Roman"/>
          <w:sz w:val="28"/>
          <w:szCs w:val="28"/>
        </w:rPr>
      </w:pPr>
    </w:p>
    <w:p w:rsidR="00F53A1F" w:rsidRDefault="00587AE6" w:rsidP="00587AE6">
      <w:pPr>
        <w:numPr>
          <w:ilvl w:val="0"/>
          <w:numId w:val="573"/>
        </w:numPr>
        <w:tabs>
          <w:tab w:val="left" w:pos="1456"/>
        </w:tabs>
        <w:spacing w:line="234" w:lineRule="auto"/>
        <w:ind w:left="40" w:right="46" w:firstLine="703"/>
        <w:rPr>
          <w:rFonts w:eastAsia="Times New Roman"/>
          <w:sz w:val="28"/>
          <w:szCs w:val="28"/>
        </w:rPr>
      </w:pPr>
      <w:r>
        <w:rPr>
          <w:rFonts w:eastAsia="Times New Roman"/>
          <w:sz w:val="28"/>
          <w:szCs w:val="28"/>
        </w:rPr>
        <w:t>На язык, слизистую рта водный 5% тетраборат натрия (бура) в глицерине, облепиховое масло, солкосериловая мазь.</w:t>
      </w:r>
    </w:p>
    <w:p w:rsidR="00F53A1F" w:rsidRDefault="00F53A1F">
      <w:pPr>
        <w:spacing w:line="200" w:lineRule="exact"/>
        <w:rPr>
          <w:sz w:val="20"/>
          <w:szCs w:val="20"/>
        </w:rPr>
      </w:pPr>
    </w:p>
    <w:p w:rsidR="00F53A1F" w:rsidRDefault="00F53A1F">
      <w:pPr>
        <w:spacing w:line="284" w:lineRule="exact"/>
        <w:rPr>
          <w:sz w:val="20"/>
          <w:szCs w:val="20"/>
        </w:rPr>
      </w:pPr>
    </w:p>
    <w:p w:rsidR="00F53A1F" w:rsidRDefault="00587AE6">
      <w:pPr>
        <w:ind w:left="1200"/>
        <w:rPr>
          <w:sz w:val="20"/>
          <w:szCs w:val="20"/>
        </w:rPr>
      </w:pPr>
      <w:r>
        <w:rPr>
          <w:rFonts w:eastAsia="Times New Roman"/>
          <w:b/>
          <w:bCs/>
          <w:sz w:val="32"/>
          <w:szCs w:val="32"/>
        </w:rPr>
        <w:t>5.Диффузные болезни соединительной ткани.</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rsidP="00587AE6">
      <w:pPr>
        <w:numPr>
          <w:ilvl w:val="0"/>
          <w:numId w:val="574"/>
        </w:numPr>
        <w:tabs>
          <w:tab w:val="left" w:pos="1447"/>
        </w:tabs>
        <w:spacing w:line="233" w:lineRule="auto"/>
        <w:ind w:left="740" w:right="3166" w:firstLine="3"/>
        <w:rPr>
          <w:rFonts w:eastAsia="Times New Roman"/>
          <w:b/>
          <w:bCs/>
          <w:sz w:val="28"/>
          <w:szCs w:val="28"/>
        </w:rPr>
      </w:pPr>
      <w:r>
        <w:rPr>
          <w:rFonts w:eastAsia="Times New Roman"/>
          <w:b/>
          <w:bCs/>
          <w:sz w:val="28"/>
          <w:szCs w:val="28"/>
        </w:rPr>
        <w:t xml:space="preserve">Ваш предположительный диагноз. </w:t>
      </w:r>
      <w:r>
        <w:rPr>
          <w:rFonts w:eastAsia="Times New Roman"/>
          <w:sz w:val="28"/>
          <w:szCs w:val="28"/>
        </w:rPr>
        <w:t>Дискоидная красная волчанка.</w:t>
      </w:r>
    </w:p>
    <w:p w:rsidR="00F53A1F" w:rsidRDefault="00F53A1F">
      <w:pPr>
        <w:spacing w:line="341" w:lineRule="exact"/>
        <w:rPr>
          <w:rFonts w:eastAsia="Times New Roman"/>
          <w:b/>
          <w:bCs/>
          <w:sz w:val="28"/>
          <w:szCs w:val="28"/>
        </w:rPr>
      </w:pPr>
    </w:p>
    <w:p w:rsidR="00F53A1F" w:rsidRDefault="00587AE6" w:rsidP="00587AE6">
      <w:pPr>
        <w:numPr>
          <w:ilvl w:val="0"/>
          <w:numId w:val="574"/>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характерные для данного заболевания симптомы имеют место в данном случае?</w:t>
      </w:r>
    </w:p>
    <w:p w:rsidR="00F53A1F" w:rsidRDefault="00F53A1F">
      <w:pPr>
        <w:spacing w:line="12"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Симптом «бабочки», симптом Бенье-Мещерского, симптом «дамского каблучка».</w:t>
      </w:r>
    </w:p>
    <w:p w:rsidR="00F53A1F" w:rsidRDefault="00F53A1F">
      <w:pPr>
        <w:spacing w:line="4" w:lineRule="exact"/>
        <w:rPr>
          <w:rFonts w:eastAsia="Times New Roman"/>
          <w:b/>
          <w:bCs/>
          <w:sz w:val="28"/>
          <w:szCs w:val="28"/>
        </w:rPr>
      </w:pPr>
    </w:p>
    <w:p w:rsidR="00F53A1F" w:rsidRDefault="00587AE6" w:rsidP="00587AE6">
      <w:pPr>
        <w:numPr>
          <w:ilvl w:val="0"/>
          <w:numId w:val="574"/>
        </w:numPr>
        <w:tabs>
          <w:tab w:val="left" w:pos="1460"/>
        </w:tabs>
        <w:ind w:left="1460" w:hanging="717"/>
        <w:rPr>
          <w:rFonts w:eastAsia="Times New Roman"/>
          <w:b/>
          <w:bCs/>
          <w:sz w:val="28"/>
          <w:szCs w:val="28"/>
        </w:rPr>
      </w:pPr>
      <w:r>
        <w:rPr>
          <w:rFonts w:eastAsia="Times New Roman"/>
          <w:b/>
          <w:bCs/>
          <w:sz w:val="28"/>
          <w:szCs w:val="28"/>
        </w:rPr>
        <w:t>План обследования.</w:t>
      </w:r>
    </w:p>
    <w:p w:rsidR="00F53A1F" w:rsidRDefault="00587AE6">
      <w:pPr>
        <w:spacing w:line="237" w:lineRule="auto"/>
        <w:ind w:left="740"/>
        <w:rPr>
          <w:sz w:val="20"/>
          <w:szCs w:val="20"/>
        </w:rPr>
      </w:pPr>
      <w:r>
        <w:rPr>
          <w:rFonts w:eastAsia="Times New Roman"/>
          <w:sz w:val="28"/>
          <w:szCs w:val="28"/>
        </w:rPr>
        <w:t>План обследования:</w:t>
      </w:r>
    </w:p>
    <w:p w:rsidR="00F53A1F" w:rsidRDefault="00F53A1F">
      <w:pPr>
        <w:spacing w:line="15" w:lineRule="exact"/>
        <w:rPr>
          <w:sz w:val="20"/>
          <w:szCs w:val="20"/>
        </w:rPr>
      </w:pPr>
    </w:p>
    <w:p w:rsidR="00F53A1F" w:rsidRDefault="00587AE6" w:rsidP="00587AE6">
      <w:pPr>
        <w:numPr>
          <w:ilvl w:val="0"/>
          <w:numId w:val="575"/>
        </w:numPr>
        <w:tabs>
          <w:tab w:val="left" w:pos="1456"/>
        </w:tabs>
        <w:spacing w:line="234" w:lineRule="auto"/>
        <w:ind w:left="40" w:right="46" w:firstLine="703"/>
        <w:rPr>
          <w:rFonts w:eastAsia="Times New Roman"/>
          <w:sz w:val="28"/>
          <w:szCs w:val="28"/>
        </w:rPr>
      </w:pPr>
      <w:r>
        <w:rPr>
          <w:rFonts w:eastAsia="Times New Roman"/>
          <w:sz w:val="28"/>
          <w:szCs w:val="28"/>
        </w:rPr>
        <w:t>ОАК (повышение СОЭ, лейкопения в сочетании с лимфопенией, гипохромная анемия, тромбоцитопения, LE-клетки).</w:t>
      </w:r>
    </w:p>
    <w:p w:rsidR="00F53A1F" w:rsidRDefault="00F53A1F">
      <w:pPr>
        <w:spacing w:line="15" w:lineRule="exact"/>
        <w:rPr>
          <w:rFonts w:eastAsia="Times New Roman"/>
          <w:sz w:val="28"/>
          <w:szCs w:val="28"/>
        </w:rPr>
      </w:pPr>
    </w:p>
    <w:p w:rsidR="00F53A1F" w:rsidRDefault="00587AE6" w:rsidP="00587AE6">
      <w:pPr>
        <w:numPr>
          <w:ilvl w:val="0"/>
          <w:numId w:val="575"/>
        </w:numPr>
        <w:tabs>
          <w:tab w:val="left" w:pos="1456"/>
        </w:tabs>
        <w:spacing w:line="234" w:lineRule="auto"/>
        <w:ind w:left="40" w:right="26" w:firstLine="703"/>
        <w:rPr>
          <w:rFonts w:eastAsia="Times New Roman"/>
          <w:sz w:val="28"/>
          <w:szCs w:val="28"/>
        </w:rPr>
      </w:pPr>
      <w:r>
        <w:rPr>
          <w:rFonts w:eastAsia="Times New Roman"/>
          <w:sz w:val="28"/>
          <w:szCs w:val="28"/>
        </w:rPr>
        <w:t>ОАМ (при поражении почек-протеинурия, цилиндрурия, микрогематурия).</w:t>
      </w:r>
    </w:p>
    <w:p w:rsidR="00F53A1F" w:rsidRDefault="00F53A1F">
      <w:pPr>
        <w:spacing w:line="16" w:lineRule="exact"/>
        <w:rPr>
          <w:rFonts w:eastAsia="Times New Roman"/>
          <w:sz w:val="28"/>
          <w:szCs w:val="28"/>
        </w:rPr>
      </w:pPr>
    </w:p>
    <w:p w:rsidR="00F53A1F" w:rsidRDefault="00587AE6" w:rsidP="00587AE6">
      <w:pPr>
        <w:numPr>
          <w:ilvl w:val="0"/>
          <w:numId w:val="575"/>
        </w:numPr>
        <w:tabs>
          <w:tab w:val="left" w:pos="1456"/>
        </w:tabs>
        <w:spacing w:line="236" w:lineRule="auto"/>
        <w:ind w:left="40" w:right="46" w:firstLine="703"/>
        <w:jc w:val="both"/>
        <w:rPr>
          <w:rFonts w:eastAsia="Times New Roman"/>
          <w:sz w:val="28"/>
          <w:szCs w:val="28"/>
        </w:rPr>
      </w:pPr>
      <w:r>
        <w:rPr>
          <w:rFonts w:eastAsia="Times New Roman"/>
          <w:sz w:val="28"/>
          <w:szCs w:val="28"/>
        </w:rPr>
        <w:t>БАК (гиперпротеинемия, дископротеинемия, волчаночный фактор, повышено содержание сиаловых кислот, фибрина, серомукоида, гаптоглобина, появляется СРП (С-реактивный протеин).</w:t>
      </w:r>
    </w:p>
    <w:p w:rsidR="00F53A1F" w:rsidRDefault="00F53A1F">
      <w:pPr>
        <w:spacing w:line="1" w:lineRule="exact"/>
        <w:rPr>
          <w:rFonts w:eastAsia="Times New Roman"/>
          <w:sz w:val="28"/>
          <w:szCs w:val="28"/>
        </w:rPr>
      </w:pPr>
    </w:p>
    <w:p w:rsidR="00F53A1F" w:rsidRDefault="00587AE6" w:rsidP="00587AE6">
      <w:pPr>
        <w:numPr>
          <w:ilvl w:val="0"/>
          <w:numId w:val="575"/>
        </w:numPr>
        <w:tabs>
          <w:tab w:val="left" w:pos="1460"/>
        </w:tabs>
        <w:ind w:left="1460" w:hanging="717"/>
        <w:rPr>
          <w:rFonts w:eastAsia="Times New Roman"/>
          <w:sz w:val="28"/>
          <w:szCs w:val="28"/>
        </w:rPr>
      </w:pPr>
      <w:r>
        <w:rPr>
          <w:rFonts w:eastAsia="Times New Roman"/>
          <w:sz w:val="28"/>
          <w:szCs w:val="28"/>
        </w:rPr>
        <w:t>ИФА, РПГА, РМП.</w:t>
      </w:r>
    </w:p>
    <w:p w:rsidR="00F53A1F" w:rsidRDefault="00F53A1F">
      <w:pPr>
        <w:spacing w:line="13" w:lineRule="exact"/>
        <w:rPr>
          <w:rFonts w:eastAsia="Times New Roman"/>
          <w:sz w:val="28"/>
          <w:szCs w:val="28"/>
        </w:rPr>
      </w:pPr>
    </w:p>
    <w:p w:rsidR="00F53A1F" w:rsidRDefault="00587AE6" w:rsidP="00587AE6">
      <w:pPr>
        <w:numPr>
          <w:ilvl w:val="0"/>
          <w:numId w:val="575"/>
        </w:numPr>
        <w:tabs>
          <w:tab w:val="left" w:pos="1456"/>
        </w:tabs>
        <w:spacing w:line="234" w:lineRule="auto"/>
        <w:ind w:left="40" w:right="46" w:firstLine="703"/>
        <w:rPr>
          <w:rFonts w:eastAsia="Times New Roman"/>
          <w:sz w:val="28"/>
          <w:szCs w:val="28"/>
        </w:rPr>
      </w:pPr>
      <w:r>
        <w:rPr>
          <w:rFonts w:eastAsia="Times New Roman"/>
          <w:sz w:val="28"/>
          <w:szCs w:val="28"/>
        </w:rPr>
        <w:t>ЭКГ, ФКГ, эхокардиография, рентгеновское исследование сердца и легких, суставов.</w:t>
      </w:r>
    </w:p>
    <w:p w:rsidR="00F53A1F" w:rsidRDefault="00F53A1F">
      <w:pPr>
        <w:spacing w:line="2" w:lineRule="exact"/>
        <w:rPr>
          <w:rFonts w:eastAsia="Times New Roman"/>
          <w:sz w:val="28"/>
          <w:szCs w:val="28"/>
        </w:rPr>
      </w:pPr>
    </w:p>
    <w:p w:rsidR="00F53A1F" w:rsidRDefault="00587AE6" w:rsidP="00587AE6">
      <w:pPr>
        <w:numPr>
          <w:ilvl w:val="0"/>
          <w:numId w:val="575"/>
        </w:numPr>
        <w:tabs>
          <w:tab w:val="left" w:pos="1460"/>
        </w:tabs>
        <w:ind w:left="1460" w:hanging="717"/>
        <w:rPr>
          <w:rFonts w:eastAsia="Times New Roman"/>
          <w:sz w:val="28"/>
          <w:szCs w:val="28"/>
        </w:rPr>
      </w:pPr>
      <w:r>
        <w:rPr>
          <w:rFonts w:eastAsia="Times New Roman"/>
          <w:sz w:val="28"/>
          <w:szCs w:val="28"/>
        </w:rPr>
        <w:t>Компьютерная томография головного мозга.</w:t>
      </w:r>
    </w:p>
    <w:p w:rsidR="00F53A1F" w:rsidRDefault="00F53A1F">
      <w:pPr>
        <w:spacing w:line="14" w:lineRule="exact"/>
        <w:rPr>
          <w:rFonts w:eastAsia="Times New Roman"/>
          <w:sz w:val="28"/>
          <w:szCs w:val="28"/>
        </w:rPr>
      </w:pPr>
    </w:p>
    <w:p w:rsidR="00F53A1F" w:rsidRDefault="00587AE6" w:rsidP="00587AE6">
      <w:pPr>
        <w:numPr>
          <w:ilvl w:val="0"/>
          <w:numId w:val="575"/>
        </w:numPr>
        <w:tabs>
          <w:tab w:val="left" w:pos="1456"/>
        </w:tabs>
        <w:spacing w:line="237" w:lineRule="auto"/>
        <w:ind w:left="40" w:right="26" w:firstLine="703"/>
        <w:jc w:val="both"/>
        <w:rPr>
          <w:rFonts w:eastAsia="Times New Roman"/>
          <w:sz w:val="28"/>
          <w:szCs w:val="28"/>
        </w:rPr>
      </w:pPr>
      <w:r>
        <w:rPr>
          <w:rFonts w:eastAsia="Times New Roman"/>
          <w:sz w:val="28"/>
          <w:szCs w:val="28"/>
        </w:rPr>
        <w:t>Биопсия кожи (атрофия эпидермиса, гидропическая дистрофия базального слоя, отек дермы, воспалительная инфильтрация дермы лимфоцитами, фибриноидное набухание или фибриноидный некроз соединительной ткани и стенок сосудов).</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4" w:lineRule="exact"/>
        <w:rPr>
          <w:sz w:val="20"/>
          <w:szCs w:val="20"/>
        </w:rPr>
      </w:pPr>
    </w:p>
    <w:p w:rsidR="00F53A1F" w:rsidRDefault="00587AE6">
      <w:pPr>
        <w:ind w:right="26"/>
        <w:jc w:val="right"/>
        <w:rPr>
          <w:sz w:val="20"/>
          <w:szCs w:val="20"/>
        </w:rPr>
      </w:pPr>
      <w:r>
        <w:rPr>
          <w:rFonts w:eastAsia="Times New Roman"/>
          <w:sz w:val="24"/>
          <w:szCs w:val="24"/>
        </w:rPr>
        <w:t>185</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1"/>
          <w:numId w:val="576"/>
        </w:numPr>
        <w:tabs>
          <w:tab w:val="left" w:pos="1456"/>
        </w:tabs>
        <w:spacing w:line="234" w:lineRule="auto"/>
        <w:ind w:left="40" w:right="26" w:firstLine="703"/>
        <w:rPr>
          <w:rFonts w:eastAsia="Times New Roman"/>
          <w:sz w:val="28"/>
          <w:szCs w:val="28"/>
        </w:rPr>
      </w:pPr>
      <w:r>
        <w:rPr>
          <w:rFonts w:eastAsia="Times New Roman"/>
          <w:sz w:val="28"/>
          <w:szCs w:val="28"/>
        </w:rPr>
        <w:t>Исследование с помощью люминисцентной лампы (снежно-белое свечение чешуек в очагах дискоидной красной волчанки).</w:t>
      </w:r>
    </w:p>
    <w:p w:rsidR="00F53A1F" w:rsidRDefault="00F53A1F">
      <w:pPr>
        <w:spacing w:line="16" w:lineRule="exact"/>
        <w:rPr>
          <w:rFonts w:eastAsia="Times New Roman"/>
          <w:sz w:val="28"/>
          <w:szCs w:val="28"/>
        </w:rPr>
      </w:pPr>
    </w:p>
    <w:p w:rsidR="00F53A1F" w:rsidRDefault="00587AE6" w:rsidP="00587AE6">
      <w:pPr>
        <w:numPr>
          <w:ilvl w:val="1"/>
          <w:numId w:val="576"/>
        </w:numPr>
        <w:tabs>
          <w:tab w:val="left" w:pos="1456"/>
        </w:tabs>
        <w:spacing w:line="234" w:lineRule="auto"/>
        <w:ind w:left="40" w:right="26" w:firstLine="703"/>
        <w:rPr>
          <w:rFonts w:eastAsia="Times New Roman"/>
          <w:sz w:val="28"/>
          <w:szCs w:val="28"/>
        </w:rPr>
      </w:pPr>
      <w:r>
        <w:rPr>
          <w:rFonts w:eastAsia="Times New Roman"/>
          <w:sz w:val="28"/>
          <w:szCs w:val="28"/>
        </w:rPr>
        <w:t>В сыворотке крови антитела к факторам свертывания VIII, IX, XII, фосфолипидам.</w:t>
      </w:r>
    </w:p>
    <w:p w:rsidR="00F53A1F" w:rsidRDefault="00F53A1F">
      <w:pPr>
        <w:spacing w:line="15" w:lineRule="exact"/>
        <w:rPr>
          <w:rFonts w:eastAsia="Times New Roman"/>
          <w:sz w:val="28"/>
          <w:szCs w:val="28"/>
        </w:rPr>
      </w:pPr>
    </w:p>
    <w:p w:rsidR="00F53A1F" w:rsidRDefault="00587AE6" w:rsidP="00587AE6">
      <w:pPr>
        <w:numPr>
          <w:ilvl w:val="1"/>
          <w:numId w:val="576"/>
        </w:numPr>
        <w:tabs>
          <w:tab w:val="left" w:pos="1456"/>
        </w:tabs>
        <w:ind w:left="40" w:right="26" w:firstLine="703"/>
        <w:jc w:val="both"/>
        <w:rPr>
          <w:rFonts w:eastAsia="Times New Roman"/>
          <w:sz w:val="28"/>
          <w:szCs w:val="28"/>
        </w:rPr>
      </w:pPr>
      <w:r>
        <w:rPr>
          <w:rFonts w:eastAsia="Times New Roman"/>
          <w:sz w:val="28"/>
          <w:szCs w:val="28"/>
        </w:rPr>
        <w:t>Иммунологический анализ крови (криопреципитины, антитела к ДНК, антинуклеарный фактор (АНФ), снижение функциональной активности Т-лимфоцитов (в том числе Т-супрессоров), гипер- и дисиммуноглобулинемия (увеличение содержания в крови IgG, IgM).</w:t>
      </w:r>
    </w:p>
    <w:p w:rsidR="00F53A1F" w:rsidRDefault="00F53A1F">
      <w:pPr>
        <w:spacing w:line="308" w:lineRule="exact"/>
        <w:rPr>
          <w:rFonts w:eastAsia="Times New Roman"/>
          <w:sz w:val="28"/>
          <w:szCs w:val="28"/>
        </w:rPr>
      </w:pPr>
    </w:p>
    <w:p w:rsidR="00F53A1F" w:rsidRDefault="00587AE6" w:rsidP="00587AE6">
      <w:pPr>
        <w:numPr>
          <w:ilvl w:val="1"/>
          <w:numId w:val="576"/>
        </w:numPr>
        <w:tabs>
          <w:tab w:val="left" w:pos="1460"/>
        </w:tabs>
        <w:ind w:left="1460" w:hanging="717"/>
        <w:rPr>
          <w:rFonts w:eastAsia="Times New Roman"/>
          <w:sz w:val="28"/>
          <w:szCs w:val="28"/>
        </w:rPr>
      </w:pPr>
      <w:r>
        <w:rPr>
          <w:rFonts w:eastAsia="Times New Roman"/>
          <w:sz w:val="28"/>
          <w:szCs w:val="28"/>
        </w:rPr>
        <w:t>Прямая РИФ в биоптатах кожи из очагов поражения (свечение</w:t>
      </w:r>
    </w:p>
    <w:p w:rsidR="00F53A1F" w:rsidRDefault="00587AE6" w:rsidP="00587AE6">
      <w:pPr>
        <w:numPr>
          <w:ilvl w:val="0"/>
          <w:numId w:val="576"/>
        </w:numPr>
        <w:tabs>
          <w:tab w:val="left" w:pos="240"/>
        </w:tabs>
        <w:ind w:left="240" w:hanging="206"/>
        <w:rPr>
          <w:rFonts w:eastAsia="Times New Roman"/>
          <w:sz w:val="28"/>
          <w:szCs w:val="28"/>
        </w:rPr>
      </w:pPr>
      <w:r>
        <w:rPr>
          <w:rFonts w:eastAsia="Times New Roman"/>
          <w:sz w:val="28"/>
          <w:szCs w:val="28"/>
        </w:rPr>
        <w:t>области базальной мембраны на анти – IgG и анти – IgM).</w:t>
      </w:r>
    </w:p>
    <w:p w:rsidR="00F53A1F" w:rsidRDefault="00F53A1F">
      <w:pPr>
        <w:spacing w:line="325" w:lineRule="exact"/>
        <w:rPr>
          <w:rFonts w:eastAsia="Times New Roman"/>
          <w:sz w:val="28"/>
          <w:szCs w:val="28"/>
        </w:rPr>
      </w:pPr>
    </w:p>
    <w:p w:rsidR="00F53A1F" w:rsidRDefault="00587AE6" w:rsidP="00587AE6">
      <w:pPr>
        <w:numPr>
          <w:ilvl w:val="1"/>
          <w:numId w:val="577"/>
        </w:numPr>
        <w:tabs>
          <w:tab w:val="left" w:pos="1460"/>
        </w:tabs>
        <w:ind w:left="1460" w:hanging="717"/>
        <w:rPr>
          <w:rFonts w:eastAsia="Times New Roman"/>
          <w:b/>
          <w:bCs/>
          <w:sz w:val="28"/>
          <w:szCs w:val="28"/>
        </w:rPr>
      </w:pPr>
      <w:r>
        <w:rPr>
          <w:rFonts w:eastAsia="Times New Roman"/>
          <w:b/>
          <w:bCs/>
          <w:sz w:val="28"/>
          <w:szCs w:val="28"/>
        </w:rPr>
        <w:t>План лечения больной.</w:t>
      </w:r>
    </w:p>
    <w:p w:rsidR="00F53A1F" w:rsidRDefault="00587AE6">
      <w:pPr>
        <w:spacing w:line="237" w:lineRule="auto"/>
        <w:ind w:left="740"/>
        <w:rPr>
          <w:sz w:val="20"/>
          <w:szCs w:val="20"/>
        </w:rPr>
      </w:pPr>
      <w:r>
        <w:rPr>
          <w:rFonts w:eastAsia="Times New Roman"/>
          <w:sz w:val="28"/>
          <w:szCs w:val="28"/>
        </w:rPr>
        <w:t>Общая терапия:</w:t>
      </w:r>
    </w:p>
    <w:p w:rsidR="00F53A1F" w:rsidRDefault="00587AE6" w:rsidP="00587AE6">
      <w:pPr>
        <w:numPr>
          <w:ilvl w:val="0"/>
          <w:numId w:val="578"/>
        </w:numPr>
        <w:tabs>
          <w:tab w:val="left" w:pos="1460"/>
        </w:tabs>
        <w:ind w:left="1460" w:hanging="717"/>
        <w:rPr>
          <w:rFonts w:eastAsia="Times New Roman"/>
          <w:sz w:val="28"/>
          <w:szCs w:val="28"/>
        </w:rPr>
      </w:pPr>
      <w:r>
        <w:rPr>
          <w:rFonts w:eastAsia="Times New Roman"/>
          <w:sz w:val="28"/>
          <w:szCs w:val="28"/>
        </w:rPr>
        <w:t>Санация очагов инфекции.</w:t>
      </w:r>
    </w:p>
    <w:p w:rsidR="00F53A1F" w:rsidRDefault="00F53A1F">
      <w:pPr>
        <w:spacing w:line="15" w:lineRule="exact"/>
        <w:rPr>
          <w:rFonts w:eastAsia="Times New Roman"/>
          <w:sz w:val="28"/>
          <w:szCs w:val="28"/>
        </w:rPr>
      </w:pPr>
    </w:p>
    <w:p w:rsidR="00F53A1F" w:rsidRDefault="00587AE6" w:rsidP="00587AE6">
      <w:pPr>
        <w:numPr>
          <w:ilvl w:val="0"/>
          <w:numId w:val="578"/>
        </w:numPr>
        <w:tabs>
          <w:tab w:val="left" w:pos="1456"/>
        </w:tabs>
        <w:spacing w:line="236" w:lineRule="auto"/>
        <w:ind w:left="40" w:right="26" w:firstLine="703"/>
        <w:jc w:val="both"/>
        <w:rPr>
          <w:rFonts w:eastAsia="Times New Roman"/>
          <w:sz w:val="28"/>
          <w:szCs w:val="28"/>
        </w:rPr>
      </w:pPr>
      <w:r>
        <w:rPr>
          <w:rFonts w:eastAsia="Times New Roman"/>
          <w:sz w:val="28"/>
          <w:szCs w:val="28"/>
        </w:rPr>
        <w:t>Диета богатая рыбой, продуктами богатыми никотиновой кислотой (печень, почки, бобовые, дрожжи, гречневая, ячневая, овсяная крупы), противопоказаны петрушка, пастернак.</w:t>
      </w:r>
    </w:p>
    <w:p w:rsidR="00F53A1F" w:rsidRDefault="00F53A1F">
      <w:pPr>
        <w:spacing w:line="16" w:lineRule="exact"/>
        <w:rPr>
          <w:rFonts w:eastAsia="Times New Roman"/>
          <w:sz w:val="28"/>
          <w:szCs w:val="28"/>
        </w:rPr>
      </w:pPr>
    </w:p>
    <w:p w:rsidR="00F53A1F" w:rsidRDefault="00587AE6" w:rsidP="00587AE6">
      <w:pPr>
        <w:numPr>
          <w:ilvl w:val="0"/>
          <w:numId w:val="578"/>
        </w:numPr>
        <w:tabs>
          <w:tab w:val="left" w:pos="1456"/>
        </w:tabs>
        <w:spacing w:line="234" w:lineRule="auto"/>
        <w:ind w:left="40" w:right="46" w:firstLine="703"/>
        <w:rPr>
          <w:rFonts w:eastAsia="Times New Roman"/>
          <w:sz w:val="28"/>
          <w:szCs w:val="28"/>
        </w:rPr>
      </w:pPr>
      <w:r>
        <w:rPr>
          <w:rFonts w:eastAsia="Times New Roman"/>
          <w:sz w:val="28"/>
          <w:szCs w:val="28"/>
        </w:rPr>
        <w:t>Консультация невропатолога, эндокринолога, терапевта, ревматолога.</w:t>
      </w:r>
    </w:p>
    <w:p w:rsidR="00F53A1F" w:rsidRDefault="00F53A1F">
      <w:pPr>
        <w:spacing w:line="15" w:lineRule="exact"/>
        <w:rPr>
          <w:rFonts w:eastAsia="Times New Roman"/>
          <w:sz w:val="28"/>
          <w:szCs w:val="28"/>
        </w:rPr>
      </w:pPr>
    </w:p>
    <w:p w:rsidR="00F53A1F" w:rsidRDefault="00587AE6" w:rsidP="00587AE6">
      <w:pPr>
        <w:numPr>
          <w:ilvl w:val="0"/>
          <w:numId w:val="578"/>
        </w:numPr>
        <w:tabs>
          <w:tab w:val="left" w:pos="1456"/>
        </w:tabs>
        <w:spacing w:line="234" w:lineRule="auto"/>
        <w:ind w:left="40" w:right="26" w:firstLine="703"/>
        <w:rPr>
          <w:rFonts w:eastAsia="Times New Roman"/>
          <w:sz w:val="28"/>
          <w:szCs w:val="28"/>
        </w:rPr>
      </w:pPr>
      <w:r>
        <w:rPr>
          <w:rFonts w:eastAsia="Times New Roman"/>
          <w:sz w:val="28"/>
          <w:szCs w:val="28"/>
        </w:rPr>
        <w:t>Противомалярийные препараты (аминохинолоны)-хингамин или плаквенил.</w:t>
      </w:r>
    </w:p>
    <w:p w:rsidR="00F53A1F" w:rsidRDefault="00F53A1F">
      <w:pPr>
        <w:spacing w:line="16" w:lineRule="exact"/>
        <w:rPr>
          <w:rFonts w:eastAsia="Times New Roman"/>
          <w:sz w:val="28"/>
          <w:szCs w:val="28"/>
        </w:rPr>
      </w:pPr>
    </w:p>
    <w:p w:rsidR="00F53A1F" w:rsidRDefault="00587AE6" w:rsidP="00587AE6">
      <w:pPr>
        <w:numPr>
          <w:ilvl w:val="0"/>
          <w:numId w:val="578"/>
        </w:numPr>
        <w:tabs>
          <w:tab w:val="left" w:pos="1456"/>
        </w:tabs>
        <w:spacing w:line="237" w:lineRule="auto"/>
        <w:ind w:left="40" w:right="46" w:firstLine="703"/>
        <w:jc w:val="both"/>
        <w:rPr>
          <w:rFonts w:eastAsia="Times New Roman"/>
          <w:sz w:val="28"/>
          <w:szCs w:val="28"/>
        </w:rPr>
      </w:pPr>
      <w:r>
        <w:rPr>
          <w:rFonts w:eastAsia="Times New Roman"/>
          <w:sz w:val="28"/>
          <w:szCs w:val="28"/>
        </w:rPr>
        <w:t>Витаминотерапия: кислота никотиновая + липамид, лексол или никотинамид или компламин; альфатокоферол + кислота аскорбиновая; витамины В2, В6, В12, В13, А, Р, ПАБК, бензофлавин, декспантенол.</w:t>
      </w:r>
    </w:p>
    <w:p w:rsidR="00F53A1F" w:rsidRDefault="00F53A1F">
      <w:pPr>
        <w:spacing w:line="1" w:lineRule="exact"/>
        <w:rPr>
          <w:rFonts w:eastAsia="Times New Roman"/>
          <w:sz w:val="28"/>
          <w:szCs w:val="28"/>
        </w:rPr>
      </w:pPr>
    </w:p>
    <w:p w:rsidR="00F53A1F" w:rsidRDefault="00587AE6" w:rsidP="00587AE6">
      <w:pPr>
        <w:numPr>
          <w:ilvl w:val="0"/>
          <w:numId w:val="578"/>
        </w:numPr>
        <w:tabs>
          <w:tab w:val="left" w:pos="1460"/>
        </w:tabs>
        <w:ind w:left="1460" w:hanging="717"/>
        <w:rPr>
          <w:rFonts w:eastAsia="Times New Roman"/>
          <w:sz w:val="28"/>
          <w:szCs w:val="28"/>
        </w:rPr>
      </w:pPr>
      <w:r>
        <w:rPr>
          <w:rFonts w:eastAsia="Times New Roman"/>
          <w:sz w:val="28"/>
          <w:szCs w:val="28"/>
        </w:rPr>
        <w:t>Системные полиэнзимы – вобэнзим.</w:t>
      </w:r>
    </w:p>
    <w:p w:rsidR="00F53A1F" w:rsidRDefault="00F53A1F">
      <w:pPr>
        <w:spacing w:line="14"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Местная терапия: мази и пасты с фотозащитными веществами: 10% салола, 10-20% натрия парааминосалицилата, 5% хинина гидрохлорида, 5% метилурацила, фогем, фенкортозоль, в качестве основы используют цинковую пасту, ланолин. Очаги поражения можно смазывать бийохинолом. По показаниям в мази и пасты включают 5-10% анестезина (при зуде), 5-10% ихтиола (для рассасывания инфильтрата). В лекарственные формы можно добавить кортикостероиды (элоком, локоид, за исключением фторосодержащих стероидов). При активном процессе утром применяют фотозащитные средства, вечером мази и кремы с</w:t>
      </w:r>
    </w:p>
    <w:p w:rsidR="00F53A1F" w:rsidRDefault="00F53A1F">
      <w:pPr>
        <w:spacing w:line="24"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кортикостероидами. Можно проводить имбибицию очагов гидрокортизоновой эмульсией или 5-10% раствором хингамина. Эффективно воздействие на очаги ДКВ снегом угольной кислоты или жидким азотом.</w:t>
      </w:r>
    </w:p>
    <w:p w:rsidR="00F53A1F" w:rsidRDefault="00F53A1F">
      <w:pPr>
        <w:spacing w:line="220" w:lineRule="exact"/>
        <w:rPr>
          <w:sz w:val="20"/>
          <w:szCs w:val="20"/>
        </w:rPr>
      </w:pPr>
    </w:p>
    <w:p w:rsidR="00F53A1F" w:rsidRDefault="00587AE6" w:rsidP="00587AE6">
      <w:pPr>
        <w:numPr>
          <w:ilvl w:val="0"/>
          <w:numId w:val="579"/>
        </w:numPr>
        <w:tabs>
          <w:tab w:val="left" w:pos="1030"/>
        </w:tabs>
        <w:spacing w:line="233" w:lineRule="auto"/>
        <w:ind w:left="40" w:right="46" w:firstLine="703"/>
        <w:rPr>
          <w:rFonts w:eastAsia="Times New Roman"/>
          <w:b/>
          <w:bCs/>
          <w:sz w:val="28"/>
          <w:szCs w:val="28"/>
        </w:rPr>
      </w:pPr>
      <w:r>
        <w:rPr>
          <w:rFonts w:eastAsia="Times New Roman"/>
          <w:b/>
          <w:bCs/>
          <w:sz w:val="28"/>
          <w:szCs w:val="28"/>
        </w:rPr>
        <w:t>С какими дерматозами необходимо дифференцировать данное заболевание.</w:t>
      </w:r>
    </w:p>
    <w:p w:rsidR="00F53A1F" w:rsidRDefault="00F53A1F">
      <w:pPr>
        <w:spacing w:line="2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С системной красной волчанкой, розацеа, полиморфным фотодерматозом, псориазом, себорейной экземой, туберкулезной</w:t>
      </w:r>
    </w:p>
    <w:p w:rsidR="00F53A1F" w:rsidRDefault="00F53A1F">
      <w:pPr>
        <w:spacing w:line="182" w:lineRule="exact"/>
        <w:rPr>
          <w:sz w:val="20"/>
          <w:szCs w:val="20"/>
        </w:rPr>
      </w:pPr>
    </w:p>
    <w:p w:rsidR="00F53A1F" w:rsidRDefault="00587AE6">
      <w:pPr>
        <w:ind w:left="40"/>
        <w:rPr>
          <w:sz w:val="20"/>
          <w:szCs w:val="20"/>
        </w:rPr>
      </w:pPr>
      <w:r>
        <w:rPr>
          <w:rFonts w:eastAsia="Times New Roman"/>
          <w:sz w:val="24"/>
          <w:szCs w:val="24"/>
        </w:rPr>
        <w:t>186</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6" w:lineRule="auto"/>
        <w:ind w:left="40" w:right="26"/>
        <w:jc w:val="both"/>
        <w:rPr>
          <w:sz w:val="20"/>
          <w:szCs w:val="20"/>
        </w:rPr>
      </w:pPr>
      <w:r>
        <w:rPr>
          <w:rFonts w:eastAsia="Times New Roman"/>
          <w:sz w:val="28"/>
          <w:szCs w:val="28"/>
        </w:rPr>
        <w:t>волчанкой, серобейной пузырчаткой, красным плоским лишаем, медикаментозной токсикодермией, дерматомиозитом, синдром Литтля-Лоссюэра.</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35" w:lineRule="exact"/>
        <w:rPr>
          <w:sz w:val="20"/>
          <w:szCs w:val="20"/>
        </w:rPr>
      </w:pPr>
    </w:p>
    <w:p w:rsidR="00F53A1F" w:rsidRDefault="00587AE6" w:rsidP="00587AE6">
      <w:pPr>
        <w:numPr>
          <w:ilvl w:val="0"/>
          <w:numId w:val="580"/>
        </w:numPr>
        <w:tabs>
          <w:tab w:val="left" w:pos="1020"/>
        </w:tabs>
        <w:spacing w:line="244" w:lineRule="auto"/>
        <w:ind w:left="740" w:right="2766" w:firstLine="3"/>
        <w:rPr>
          <w:rFonts w:eastAsia="Times New Roman"/>
          <w:b/>
          <w:bCs/>
          <w:sz w:val="27"/>
          <w:szCs w:val="27"/>
        </w:rPr>
      </w:pPr>
      <w:r>
        <w:rPr>
          <w:rFonts w:eastAsia="Times New Roman"/>
          <w:b/>
          <w:bCs/>
          <w:sz w:val="27"/>
          <w:szCs w:val="27"/>
        </w:rPr>
        <w:t xml:space="preserve">Ваш предположительный диагноз. </w:t>
      </w:r>
      <w:r>
        <w:rPr>
          <w:rFonts w:eastAsia="Times New Roman"/>
          <w:sz w:val="27"/>
          <w:szCs w:val="27"/>
        </w:rPr>
        <w:t>Ограниченная склеродермия (линейная форма).</w:t>
      </w:r>
    </w:p>
    <w:p w:rsidR="00F53A1F" w:rsidRDefault="00F53A1F">
      <w:pPr>
        <w:spacing w:line="321" w:lineRule="exact"/>
        <w:rPr>
          <w:rFonts w:eastAsia="Times New Roman"/>
          <w:b/>
          <w:bCs/>
          <w:sz w:val="27"/>
          <w:szCs w:val="27"/>
        </w:rPr>
      </w:pPr>
    </w:p>
    <w:p w:rsidR="00F53A1F" w:rsidRDefault="00587AE6" w:rsidP="00587AE6">
      <w:pPr>
        <w:numPr>
          <w:ilvl w:val="0"/>
          <w:numId w:val="580"/>
        </w:numPr>
        <w:tabs>
          <w:tab w:val="left" w:pos="1159"/>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дифференцировать дерматоз у данного больного?</w:t>
      </w:r>
    </w:p>
    <w:p w:rsidR="00F53A1F" w:rsidRDefault="00F53A1F">
      <w:pPr>
        <w:spacing w:line="12"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Витилиго, атрофическая форма красного плоского лишая, линейный невус, лепра, посттравматический рубец, линейная атрофия кожи.</w:t>
      </w:r>
    </w:p>
    <w:p w:rsidR="00F53A1F" w:rsidRDefault="00F53A1F">
      <w:pPr>
        <w:spacing w:line="328" w:lineRule="exact"/>
        <w:rPr>
          <w:rFonts w:eastAsia="Times New Roman"/>
          <w:b/>
          <w:bCs/>
          <w:sz w:val="28"/>
          <w:szCs w:val="28"/>
        </w:rPr>
      </w:pPr>
    </w:p>
    <w:p w:rsidR="00F53A1F" w:rsidRDefault="00587AE6" w:rsidP="00587AE6">
      <w:pPr>
        <w:numPr>
          <w:ilvl w:val="0"/>
          <w:numId w:val="580"/>
        </w:numPr>
        <w:tabs>
          <w:tab w:val="left" w:pos="1108"/>
        </w:tabs>
        <w:spacing w:line="234" w:lineRule="auto"/>
        <w:ind w:left="40" w:right="46" w:firstLine="703"/>
        <w:rPr>
          <w:rFonts w:eastAsia="Times New Roman"/>
          <w:b/>
          <w:bCs/>
          <w:sz w:val="28"/>
          <w:szCs w:val="28"/>
        </w:rPr>
      </w:pPr>
      <w:r>
        <w:rPr>
          <w:rFonts w:eastAsia="Times New Roman"/>
          <w:b/>
          <w:bCs/>
          <w:sz w:val="28"/>
          <w:szCs w:val="28"/>
        </w:rPr>
        <w:t>Какие дополнительные исследования необходимо провести этому больному?</w:t>
      </w:r>
    </w:p>
    <w:p w:rsidR="00F53A1F" w:rsidRDefault="00F53A1F">
      <w:pPr>
        <w:spacing w:line="1" w:lineRule="exact"/>
        <w:rPr>
          <w:rFonts w:eastAsia="Times New Roman"/>
          <w:b/>
          <w:bCs/>
          <w:sz w:val="28"/>
          <w:szCs w:val="28"/>
        </w:rPr>
      </w:pPr>
    </w:p>
    <w:p w:rsidR="00F53A1F" w:rsidRDefault="00587AE6" w:rsidP="00587AE6">
      <w:pPr>
        <w:numPr>
          <w:ilvl w:val="0"/>
          <w:numId w:val="581"/>
        </w:numPr>
        <w:tabs>
          <w:tab w:val="left" w:pos="1000"/>
        </w:tabs>
        <w:spacing w:line="237" w:lineRule="auto"/>
        <w:ind w:left="1000" w:hanging="257"/>
        <w:rPr>
          <w:rFonts w:eastAsia="Times New Roman"/>
          <w:sz w:val="28"/>
          <w:szCs w:val="28"/>
        </w:rPr>
      </w:pPr>
      <w:r>
        <w:rPr>
          <w:rFonts w:eastAsia="Times New Roman"/>
          <w:sz w:val="28"/>
          <w:szCs w:val="28"/>
        </w:rPr>
        <w:t>ОАК (СОЭ повышенно 20 мм\ч).</w:t>
      </w:r>
    </w:p>
    <w:p w:rsidR="00F53A1F" w:rsidRDefault="00587AE6" w:rsidP="00587AE6">
      <w:pPr>
        <w:numPr>
          <w:ilvl w:val="0"/>
          <w:numId w:val="581"/>
        </w:numPr>
        <w:tabs>
          <w:tab w:val="left" w:pos="1000"/>
        </w:tabs>
        <w:ind w:left="1000" w:hanging="257"/>
        <w:rPr>
          <w:rFonts w:eastAsia="Times New Roman"/>
          <w:sz w:val="28"/>
          <w:szCs w:val="28"/>
        </w:rPr>
      </w:pPr>
      <w:r>
        <w:rPr>
          <w:rFonts w:eastAsia="Times New Roman"/>
          <w:sz w:val="28"/>
          <w:szCs w:val="28"/>
        </w:rPr>
        <w:t>ОАМ (повышенно содержание оксипролина).</w:t>
      </w:r>
    </w:p>
    <w:p w:rsidR="00F53A1F" w:rsidRDefault="00F53A1F">
      <w:pPr>
        <w:spacing w:line="14" w:lineRule="exact"/>
        <w:rPr>
          <w:sz w:val="20"/>
          <w:szCs w:val="20"/>
        </w:rPr>
      </w:pPr>
    </w:p>
    <w:p w:rsidR="00F53A1F" w:rsidRDefault="00587AE6" w:rsidP="00587AE6">
      <w:pPr>
        <w:numPr>
          <w:ilvl w:val="0"/>
          <w:numId w:val="582"/>
        </w:numPr>
        <w:tabs>
          <w:tab w:val="left" w:pos="1135"/>
        </w:tabs>
        <w:spacing w:line="236" w:lineRule="auto"/>
        <w:ind w:left="40" w:right="26" w:firstLine="703"/>
        <w:jc w:val="both"/>
        <w:rPr>
          <w:rFonts w:eastAsia="Times New Roman"/>
          <w:sz w:val="28"/>
          <w:szCs w:val="28"/>
        </w:rPr>
      </w:pPr>
      <w:r>
        <w:rPr>
          <w:rFonts w:eastAsia="Times New Roman"/>
          <w:sz w:val="28"/>
          <w:szCs w:val="28"/>
        </w:rPr>
        <w:t>БАК (гипергаммаглобулинемия 23%, гиперпротеинемия 85 г\л, антитела к ДНК, ревматоидный фактор, повышенное содержание оксипролина в плазме, функциональные пробы печени).</w:t>
      </w:r>
    </w:p>
    <w:p w:rsidR="00F53A1F" w:rsidRDefault="00F53A1F">
      <w:pPr>
        <w:spacing w:line="1" w:lineRule="exact"/>
        <w:rPr>
          <w:rFonts w:eastAsia="Times New Roman"/>
          <w:sz w:val="28"/>
          <w:szCs w:val="28"/>
        </w:rPr>
      </w:pPr>
    </w:p>
    <w:p w:rsidR="00F53A1F" w:rsidRDefault="00587AE6" w:rsidP="00587AE6">
      <w:pPr>
        <w:numPr>
          <w:ilvl w:val="0"/>
          <w:numId w:val="582"/>
        </w:numPr>
        <w:tabs>
          <w:tab w:val="left" w:pos="1000"/>
        </w:tabs>
        <w:ind w:left="1000" w:hanging="257"/>
        <w:rPr>
          <w:rFonts w:eastAsia="Times New Roman"/>
          <w:sz w:val="28"/>
          <w:szCs w:val="28"/>
        </w:rPr>
      </w:pPr>
      <w:r>
        <w:rPr>
          <w:rFonts w:eastAsia="Times New Roman"/>
          <w:sz w:val="28"/>
          <w:szCs w:val="28"/>
        </w:rPr>
        <w:t>ЭКГ</w:t>
      </w:r>
    </w:p>
    <w:p w:rsidR="00F53A1F" w:rsidRDefault="00F53A1F">
      <w:pPr>
        <w:spacing w:line="13" w:lineRule="exact"/>
        <w:rPr>
          <w:rFonts w:eastAsia="Times New Roman"/>
          <w:sz w:val="28"/>
          <w:szCs w:val="28"/>
        </w:rPr>
      </w:pPr>
    </w:p>
    <w:p w:rsidR="00F53A1F" w:rsidRDefault="00587AE6" w:rsidP="00587AE6">
      <w:pPr>
        <w:numPr>
          <w:ilvl w:val="0"/>
          <w:numId w:val="582"/>
        </w:numPr>
        <w:tabs>
          <w:tab w:val="left" w:pos="1367"/>
        </w:tabs>
        <w:spacing w:line="235" w:lineRule="auto"/>
        <w:ind w:left="40" w:right="26" w:firstLine="703"/>
        <w:rPr>
          <w:rFonts w:eastAsia="Times New Roman"/>
          <w:sz w:val="28"/>
          <w:szCs w:val="28"/>
        </w:rPr>
      </w:pPr>
      <w:r>
        <w:rPr>
          <w:rFonts w:eastAsia="Times New Roman"/>
          <w:sz w:val="28"/>
          <w:szCs w:val="28"/>
        </w:rPr>
        <w:t>Консультация терапевта, отоларинголога, невропатолога, эндокринолога (по показаниям).</w:t>
      </w:r>
    </w:p>
    <w:p w:rsidR="00F53A1F" w:rsidRDefault="00F53A1F">
      <w:pPr>
        <w:spacing w:line="325" w:lineRule="exact"/>
        <w:rPr>
          <w:sz w:val="20"/>
          <w:szCs w:val="20"/>
        </w:rPr>
      </w:pPr>
    </w:p>
    <w:p w:rsidR="00F53A1F" w:rsidRDefault="00587AE6">
      <w:pPr>
        <w:ind w:left="740"/>
        <w:rPr>
          <w:sz w:val="20"/>
          <w:szCs w:val="20"/>
        </w:rPr>
      </w:pPr>
      <w:r>
        <w:rPr>
          <w:rFonts w:eastAsia="Times New Roman"/>
          <w:b/>
          <w:bCs/>
          <w:sz w:val="28"/>
          <w:szCs w:val="28"/>
        </w:rPr>
        <w:t>4. Методы лечения.</w:t>
      </w:r>
    </w:p>
    <w:p w:rsidR="00F53A1F" w:rsidRDefault="00F53A1F">
      <w:pPr>
        <w:spacing w:line="12" w:lineRule="exact"/>
        <w:rPr>
          <w:sz w:val="20"/>
          <w:szCs w:val="20"/>
        </w:rPr>
      </w:pPr>
    </w:p>
    <w:p w:rsidR="00F53A1F" w:rsidRDefault="00587AE6">
      <w:pPr>
        <w:spacing w:line="236" w:lineRule="auto"/>
        <w:ind w:left="40" w:right="46" w:firstLine="779"/>
        <w:jc w:val="both"/>
        <w:rPr>
          <w:sz w:val="20"/>
          <w:szCs w:val="20"/>
        </w:rPr>
      </w:pPr>
      <w:r>
        <w:rPr>
          <w:rFonts w:eastAsia="Times New Roman"/>
          <w:sz w:val="28"/>
          <w:szCs w:val="28"/>
        </w:rPr>
        <w:t>Общая терапия (антибиотики, ферментные, сосудорасширяющие препараты, витамины, ароматические ретиноиды, кортикостероидные гормоны).</w:t>
      </w:r>
    </w:p>
    <w:p w:rsidR="00F53A1F" w:rsidRDefault="00F53A1F">
      <w:pPr>
        <w:spacing w:line="15"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Физиотерапетические методы (электро- и фонофорез; апликации парафина, озокерита, лечебных грязей; ультразвук; массаж; гимнастика; гипербарическая оксигенация).</w:t>
      </w:r>
    </w:p>
    <w:p w:rsidR="00F53A1F" w:rsidRDefault="00F53A1F">
      <w:pPr>
        <w:spacing w:line="16"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Наружная терапия (димексид, солкосериловая, индометациновая, бутадионовая, троксевазиновая мази).</w:t>
      </w:r>
    </w:p>
    <w:p w:rsidR="00F53A1F" w:rsidRDefault="00F53A1F">
      <w:pPr>
        <w:spacing w:line="2" w:lineRule="exact"/>
        <w:rPr>
          <w:sz w:val="20"/>
          <w:szCs w:val="20"/>
        </w:rPr>
      </w:pPr>
    </w:p>
    <w:p w:rsidR="00F53A1F" w:rsidRDefault="00587AE6" w:rsidP="00587AE6">
      <w:pPr>
        <w:numPr>
          <w:ilvl w:val="0"/>
          <w:numId w:val="583"/>
        </w:numPr>
        <w:tabs>
          <w:tab w:val="left" w:pos="1460"/>
        </w:tabs>
        <w:ind w:left="1460" w:hanging="717"/>
        <w:rPr>
          <w:rFonts w:eastAsia="Times New Roman"/>
          <w:sz w:val="28"/>
          <w:szCs w:val="28"/>
        </w:rPr>
      </w:pPr>
      <w:r>
        <w:rPr>
          <w:rFonts w:eastAsia="Times New Roman"/>
          <w:sz w:val="28"/>
          <w:szCs w:val="28"/>
        </w:rPr>
        <w:t>Санаторно-курортное-лечение.</w:t>
      </w:r>
    </w:p>
    <w:p w:rsidR="00F53A1F" w:rsidRDefault="00F53A1F">
      <w:pPr>
        <w:spacing w:line="326" w:lineRule="exact"/>
        <w:rPr>
          <w:sz w:val="20"/>
          <w:szCs w:val="20"/>
        </w:rPr>
      </w:pPr>
    </w:p>
    <w:p w:rsidR="00F53A1F" w:rsidRDefault="00587AE6" w:rsidP="00587AE6">
      <w:pPr>
        <w:numPr>
          <w:ilvl w:val="0"/>
          <w:numId w:val="584"/>
        </w:numPr>
        <w:tabs>
          <w:tab w:val="left" w:pos="1000"/>
        </w:tabs>
        <w:ind w:left="1000" w:hanging="257"/>
        <w:rPr>
          <w:rFonts w:eastAsia="Times New Roman"/>
          <w:b/>
          <w:bCs/>
          <w:sz w:val="28"/>
          <w:szCs w:val="28"/>
        </w:rPr>
      </w:pPr>
      <w:r>
        <w:rPr>
          <w:rFonts w:eastAsia="Times New Roman"/>
          <w:b/>
          <w:bCs/>
          <w:sz w:val="28"/>
          <w:szCs w:val="28"/>
        </w:rPr>
        <w:t>Какие формы данного заболевания вы знаете?</w:t>
      </w:r>
    </w:p>
    <w:p w:rsidR="00F53A1F" w:rsidRDefault="00587AE6">
      <w:pPr>
        <w:ind w:left="740"/>
        <w:rPr>
          <w:sz w:val="20"/>
          <w:szCs w:val="20"/>
        </w:rPr>
      </w:pPr>
      <w:r>
        <w:rPr>
          <w:rFonts w:eastAsia="Times New Roman"/>
          <w:sz w:val="28"/>
          <w:szCs w:val="28"/>
        </w:rPr>
        <w:t>—</w:t>
      </w:r>
      <w:r>
        <w:rPr>
          <w:rFonts w:eastAsia="Times New Roman"/>
          <w:sz w:val="27"/>
          <w:szCs w:val="27"/>
        </w:rPr>
        <w:t>Бляшечная склеродермия (единичные, множественные очаги)</w:t>
      </w:r>
    </w:p>
    <w:p w:rsidR="00F53A1F" w:rsidRDefault="00F53A1F">
      <w:pPr>
        <w:spacing w:line="14"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 Линейная (полосовидные очаги на конечностях, лобно-височная «удар саблей», прогрессирующая гемиатрофия лица – синдром Парри-Ромберга).</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Пятнистая (болезнь белых пятен, болезнь Пазини-Пьерини).</w:t>
      </w:r>
    </w:p>
    <w:p w:rsidR="00F53A1F" w:rsidRDefault="00587AE6">
      <w:pPr>
        <w:ind w:left="740"/>
        <w:rPr>
          <w:sz w:val="20"/>
          <w:szCs w:val="20"/>
        </w:rPr>
      </w:pPr>
      <w:r>
        <w:rPr>
          <w:rFonts w:eastAsia="Times New Roman"/>
          <w:sz w:val="28"/>
          <w:szCs w:val="28"/>
        </w:rPr>
        <w:t>—</w:t>
      </w:r>
      <w:r>
        <w:rPr>
          <w:rFonts w:eastAsia="Times New Roman"/>
          <w:sz w:val="27"/>
          <w:szCs w:val="27"/>
        </w:rPr>
        <w:t>Локализованная узловатая подкожная склеродермия.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20" w:lineRule="exact"/>
        <w:rPr>
          <w:sz w:val="20"/>
          <w:szCs w:val="20"/>
        </w:rPr>
      </w:pPr>
    </w:p>
    <w:p w:rsidR="00F53A1F" w:rsidRDefault="00587AE6">
      <w:pPr>
        <w:ind w:left="740"/>
        <w:rPr>
          <w:sz w:val="20"/>
          <w:szCs w:val="20"/>
        </w:rPr>
      </w:pPr>
      <w:r>
        <w:rPr>
          <w:rFonts w:eastAsia="Times New Roman"/>
          <w:b/>
          <w:bCs/>
          <w:sz w:val="28"/>
          <w:szCs w:val="28"/>
        </w:rPr>
        <w:t>1. Ваш предположительный диагноз и его обоснование.</w:t>
      </w:r>
    </w:p>
    <w:p w:rsidR="00F53A1F" w:rsidRDefault="00F53A1F">
      <w:pPr>
        <w:spacing w:line="205" w:lineRule="exact"/>
        <w:rPr>
          <w:sz w:val="20"/>
          <w:szCs w:val="20"/>
        </w:rPr>
      </w:pPr>
    </w:p>
    <w:p w:rsidR="00F53A1F" w:rsidRDefault="00587AE6">
      <w:pPr>
        <w:ind w:left="8640"/>
        <w:rPr>
          <w:sz w:val="20"/>
          <w:szCs w:val="20"/>
        </w:rPr>
      </w:pPr>
      <w:r>
        <w:rPr>
          <w:rFonts w:eastAsia="Times New Roman"/>
          <w:sz w:val="24"/>
          <w:szCs w:val="24"/>
        </w:rPr>
        <w:t>187</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t>Дерматомиозит.</w:t>
      </w:r>
    </w:p>
    <w:p w:rsidR="00F53A1F" w:rsidRDefault="00F53A1F">
      <w:pPr>
        <w:spacing w:line="341" w:lineRule="exact"/>
        <w:rPr>
          <w:sz w:val="20"/>
          <w:szCs w:val="20"/>
        </w:rPr>
      </w:pPr>
    </w:p>
    <w:p w:rsidR="00F53A1F" w:rsidRDefault="00587AE6" w:rsidP="00587AE6">
      <w:pPr>
        <w:numPr>
          <w:ilvl w:val="0"/>
          <w:numId w:val="585"/>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лабораторные и инструментальные данные помогут уточненить диагноз?</w:t>
      </w:r>
    </w:p>
    <w:p w:rsidR="00F53A1F" w:rsidRDefault="00F53A1F">
      <w:pPr>
        <w:spacing w:line="1" w:lineRule="exact"/>
        <w:rPr>
          <w:rFonts w:eastAsia="Times New Roman"/>
          <w:b/>
          <w:bCs/>
          <w:sz w:val="28"/>
          <w:szCs w:val="28"/>
        </w:rPr>
      </w:pPr>
    </w:p>
    <w:p w:rsidR="00F53A1F" w:rsidRDefault="00587AE6">
      <w:pPr>
        <w:spacing w:line="239" w:lineRule="auto"/>
        <w:ind w:left="40" w:right="46" w:firstLine="710"/>
        <w:jc w:val="both"/>
        <w:rPr>
          <w:rFonts w:eastAsia="Times New Roman"/>
          <w:b/>
          <w:bCs/>
          <w:sz w:val="28"/>
          <w:szCs w:val="28"/>
        </w:rPr>
      </w:pPr>
      <w:r>
        <w:rPr>
          <w:rFonts w:ascii="Symbol" w:eastAsia="Symbol" w:hAnsi="Symbol" w:cs="Symbol"/>
          <w:sz w:val="28"/>
          <w:szCs w:val="28"/>
        </w:rPr>
        <w:t></w:t>
      </w:r>
      <w:r>
        <w:rPr>
          <w:rFonts w:eastAsia="Times New Roman"/>
          <w:sz w:val="28"/>
          <w:szCs w:val="28"/>
        </w:rPr>
        <w:t xml:space="preserve"> Гистологическое исследование мышечной ткани (биопсия кожи не помогает в постановке диагноза). Характерны некроз и регенерация мышечных волокон, атрофия мышечных фасций, воспалительные изменения сосудов.</w:t>
      </w:r>
    </w:p>
    <w:p w:rsidR="00F53A1F" w:rsidRDefault="00F53A1F">
      <w:pPr>
        <w:spacing w:line="2" w:lineRule="exact"/>
        <w:rPr>
          <w:rFonts w:eastAsia="Times New Roman"/>
          <w:b/>
          <w:bCs/>
          <w:sz w:val="28"/>
          <w:szCs w:val="28"/>
        </w:rPr>
      </w:pPr>
    </w:p>
    <w:p w:rsidR="00F53A1F" w:rsidRDefault="00587AE6">
      <w:pPr>
        <w:spacing w:line="239" w:lineRule="auto"/>
        <w:ind w:left="40" w:right="46"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Электромиография (функциональная оценка мышц), магнитно-резонансная спектроскопия.</w:t>
      </w:r>
    </w:p>
    <w:p w:rsidR="00F53A1F" w:rsidRDefault="00F53A1F">
      <w:pPr>
        <w:spacing w:line="2" w:lineRule="exact"/>
        <w:rPr>
          <w:rFonts w:eastAsia="Times New Roman"/>
          <w:b/>
          <w:bCs/>
          <w:sz w:val="28"/>
          <w:szCs w:val="28"/>
        </w:rPr>
      </w:pPr>
    </w:p>
    <w:p w:rsidR="00F53A1F" w:rsidRDefault="00587AE6">
      <w:pPr>
        <w:spacing w:line="239" w:lineRule="auto"/>
        <w:ind w:left="40" w:right="46"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Концентрация мышечных ферментов: креатинфосфокиназа, альдолаза.</w:t>
      </w: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Капилляроскопия ногтевого валика.</w:t>
      </w: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Тщательный скрининг на наличие злокачественных опухолей.</w:t>
      </w:r>
    </w:p>
    <w:p w:rsidR="00F53A1F" w:rsidRDefault="00F53A1F">
      <w:pPr>
        <w:spacing w:line="325" w:lineRule="exact"/>
        <w:rPr>
          <w:rFonts w:eastAsia="Times New Roman"/>
          <w:b/>
          <w:bCs/>
          <w:sz w:val="28"/>
          <w:szCs w:val="28"/>
        </w:rPr>
      </w:pPr>
    </w:p>
    <w:p w:rsidR="00F53A1F" w:rsidRDefault="00587AE6" w:rsidP="00587AE6">
      <w:pPr>
        <w:numPr>
          <w:ilvl w:val="0"/>
          <w:numId w:val="585"/>
        </w:numPr>
        <w:tabs>
          <w:tab w:val="left" w:pos="1460"/>
        </w:tabs>
        <w:ind w:left="1460" w:hanging="717"/>
        <w:rPr>
          <w:rFonts w:eastAsia="Times New Roman"/>
          <w:b/>
          <w:bCs/>
          <w:sz w:val="28"/>
          <w:szCs w:val="28"/>
        </w:rPr>
      </w:pPr>
      <w:r>
        <w:rPr>
          <w:rFonts w:eastAsia="Times New Roman"/>
          <w:b/>
          <w:bCs/>
          <w:sz w:val="28"/>
          <w:szCs w:val="28"/>
        </w:rPr>
        <w:t>Составьте план лечения. Выпишите рецепты.</w:t>
      </w:r>
    </w:p>
    <w:p w:rsidR="00F53A1F" w:rsidRDefault="00587AE6">
      <w:pPr>
        <w:spacing w:line="237" w:lineRule="auto"/>
        <w:ind w:left="740"/>
        <w:rPr>
          <w:sz w:val="20"/>
          <w:szCs w:val="20"/>
        </w:rPr>
      </w:pPr>
      <w:r>
        <w:rPr>
          <w:rFonts w:eastAsia="Times New Roman"/>
          <w:sz w:val="28"/>
          <w:szCs w:val="28"/>
        </w:rPr>
        <w:t>Общий терапевтический подход:</w:t>
      </w:r>
    </w:p>
    <w:p w:rsidR="00F53A1F" w:rsidRDefault="00F53A1F">
      <w:pPr>
        <w:spacing w:line="201" w:lineRule="exact"/>
        <w:rPr>
          <w:sz w:val="20"/>
          <w:szCs w:val="20"/>
        </w:rPr>
      </w:pPr>
    </w:p>
    <w:p w:rsidR="00F53A1F" w:rsidRDefault="00587AE6" w:rsidP="00587AE6">
      <w:pPr>
        <w:numPr>
          <w:ilvl w:val="0"/>
          <w:numId w:val="586"/>
        </w:numPr>
        <w:tabs>
          <w:tab w:val="left" w:pos="1460"/>
        </w:tabs>
        <w:ind w:left="1460" w:hanging="717"/>
        <w:rPr>
          <w:rFonts w:ascii="Symbol" w:eastAsia="Symbol" w:hAnsi="Symbol" w:cs="Symbol"/>
          <w:sz w:val="28"/>
          <w:szCs w:val="28"/>
        </w:rPr>
      </w:pPr>
      <w:r>
        <w:rPr>
          <w:rFonts w:eastAsia="Times New Roman"/>
          <w:sz w:val="28"/>
          <w:szCs w:val="28"/>
        </w:rPr>
        <w:t>Лечение согласно клинической форме и течению заболевания.</w:t>
      </w:r>
    </w:p>
    <w:p w:rsidR="00F53A1F" w:rsidRDefault="00F53A1F">
      <w:pPr>
        <w:spacing w:line="34" w:lineRule="exact"/>
        <w:rPr>
          <w:rFonts w:ascii="Symbol" w:eastAsia="Symbol" w:hAnsi="Symbol" w:cs="Symbol"/>
          <w:sz w:val="28"/>
          <w:szCs w:val="28"/>
        </w:rPr>
      </w:pPr>
    </w:p>
    <w:p w:rsidR="00F53A1F" w:rsidRDefault="00587AE6" w:rsidP="00587AE6">
      <w:pPr>
        <w:numPr>
          <w:ilvl w:val="0"/>
          <w:numId w:val="586"/>
        </w:numPr>
        <w:tabs>
          <w:tab w:val="left" w:pos="1456"/>
        </w:tabs>
        <w:spacing w:line="233" w:lineRule="auto"/>
        <w:ind w:left="40" w:right="26" w:firstLine="703"/>
        <w:jc w:val="both"/>
        <w:rPr>
          <w:rFonts w:ascii="Symbol" w:eastAsia="Symbol" w:hAnsi="Symbol" w:cs="Symbol"/>
          <w:sz w:val="28"/>
          <w:szCs w:val="28"/>
        </w:rPr>
      </w:pPr>
      <w:r>
        <w:rPr>
          <w:rFonts w:eastAsia="Times New Roman"/>
          <w:sz w:val="28"/>
          <w:szCs w:val="28"/>
        </w:rPr>
        <w:t>При ДМ ассоциированном с антителами Mi2 – системные кортикостероиды, при ассоциации с антителами транспортной РНК-синтетазы – кортикостероиды и иммуносупрессивная терапия, в тяжелых случаях – Ig6 в/в и циклоспорин.</w:t>
      </w:r>
    </w:p>
    <w:p w:rsidR="00F53A1F" w:rsidRDefault="00F53A1F">
      <w:pPr>
        <w:spacing w:line="37" w:lineRule="exact"/>
        <w:rPr>
          <w:rFonts w:ascii="Symbol" w:eastAsia="Symbol" w:hAnsi="Symbol" w:cs="Symbol"/>
          <w:sz w:val="28"/>
          <w:szCs w:val="28"/>
        </w:rPr>
      </w:pPr>
    </w:p>
    <w:p w:rsidR="00F53A1F" w:rsidRDefault="00587AE6" w:rsidP="00587AE6">
      <w:pPr>
        <w:numPr>
          <w:ilvl w:val="0"/>
          <w:numId w:val="586"/>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Лучший прогноз зависит от раннего старта (не позже 1 года после начала заболевания) и проведения более агрессивной терапии.</w:t>
      </w:r>
    </w:p>
    <w:p w:rsidR="00F53A1F" w:rsidRDefault="00587AE6">
      <w:pPr>
        <w:ind w:left="740"/>
        <w:rPr>
          <w:rFonts w:ascii="Symbol" w:eastAsia="Symbol" w:hAnsi="Symbol" w:cs="Symbol"/>
          <w:sz w:val="28"/>
          <w:szCs w:val="28"/>
        </w:rPr>
      </w:pPr>
      <w:r>
        <w:rPr>
          <w:rFonts w:eastAsia="Times New Roman"/>
          <w:sz w:val="28"/>
          <w:szCs w:val="28"/>
        </w:rPr>
        <w:t>Рекомендуемые схемы лечения:</w:t>
      </w:r>
    </w:p>
    <w:p w:rsidR="00F53A1F" w:rsidRDefault="00F53A1F">
      <w:pPr>
        <w:spacing w:line="34" w:lineRule="exact"/>
        <w:rPr>
          <w:rFonts w:ascii="Symbol" w:eastAsia="Symbol" w:hAnsi="Symbol" w:cs="Symbol"/>
          <w:sz w:val="28"/>
          <w:szCs w:val="28"/>
        </w:rPr>
      </w:pPr>
    </w:p>
    <w:p w:rsidR="00F53A1F" w:rsidRDefault="00587AE6" w:rsidP="00587AE6">
      <w:pPr>
        <w:numPr>
          <w:ilvl w:val="0"/>
          <w:numId w:val="586"/>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Кортикостероиды системные, снижая до min поддерживающих доз, которые следует принимать в течение 1 года под контролем (а далее в течение нескольких лет). Возможна пульс-терапия.</w:t>
      </w:r>
    </w:p>
    <w:p w:rsidR="00F53A1F" w:rsidRDefault="00F53A1F">
      <w:pPr>
        <w:spacing w:line="36" w:lineRule="exact"/>
        <w:rPr>
          <w:rFonts w:ascii="Symbol" w:eastAsia="Symbol" w:hAnsi="Symbol" w:cs="Symbol"/>
          <w:sz w:val="28"/>
          <w:szCs w:val="28"/>
        </w:rPr>
      </w:pPr>
    </w:p>
    <w:p w:rsidR="00F53A1F" w:rsidRDefault="00587AE6" w:rsidP="00587AE6">
      <w:pPr>
        <w:numPr>
          <w:ilvl w:val="0"/>
          <w:numId w:val="586"/>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Иммуносупрессивные средства (метотрексат, азатиоприн, циклофосфамид, хлорамбуцил, циклоспорин А).</w:t>
      </w:r>
    </w:p>
    <w:p w:rsidR="00F53A1F" w:rsidRDefault="00587AE6" w:rsidP="00587AE6">
      <w:pPr>
        <w:numPr>
          <w:ilvl w:val="0"/>
          <w:numId w:val="586"/>
        </w:numPr>
        <w:tabs>
          <w:tab w:val="left" w:pos="1460"/>
        </w:tabs>
        <w:spacing w:line="239" w:lineRule="auto"/>
        <w:ind w:left="1460" w:hanging="717"/>
        <w:rPr>
          <w:rFonts w:ascii="Symbol" w:eastAsia="Symbol" w:hAnsi="Symbol" w:cs="Symbol"/>
          <w:sz w:val="28"/>
          <w:szCs w:val="28"/>
        </w:rPr>
      </w:pPr>
      <w:r>
        <w:rPr>
          <w:rFonts w:eastAsia="Times New Roman"/>
          <w:sz w:val="28"/>
          <w:szCs w:val="28"/>
        </w:rPr>
        <w:t>Иммуноглобулины в/в. Плазмаферез не дает эффекта.</w:t>
      </w:r>
    </w:p>
    <w:p w:rsidR="00F53A1F" w:rsidRDefault="00587AE6" w:rsidP="00587AE6">
      <w:pPr>
        <w:numPr>
          <w:ilvl w:val="0"/>
          <w:numId w:val="586"/>
        </w:numPr>
        <w:tabs>
          <w:tab w:val="left" w:pos="1460"/>
        </w:tabs>
        <w:ind w:left="1460" w:hanging="717"/>
        <w:rPr>
          <w:rFonts w:ascii="Symbol" w:eastAsia="Symbol" w:hAnsi="Symbol" w:cs="Symbol"/>
          <w:sz w:val="28"/>
          <w:szCs w:val="28"/>
        </w:rPr>
      </w:pPr>
      <w:r>
        <w:rPr>
          <w:rFonts w:eastAsia="Times New Roman"/>
          <w:sz w:val="28"/>
          <w:szCs w:val="28"/>
        </w:rPr>
        <w:t>В случае зуда – антигистаминные препараты.</w:t>
      </w:r>
    </w:p>
    <w:p w:rsidR="00F53A1F" w:rsidRDefault="00587AE6" w:rsidP="00587AE6">
      <w:pPr>
        <w:numPr>
          <w:ilvl w:val="0"/>
          <w:numId w:val="586"/>
        </w:numPr>
        <w:tabs>
          <w:tab w:val="left" w:pos="1460"/>
        </w:tabs>
        <w:spacing w:line="239" w:lineRule="auto"/>
        <w:ind w:left="1460" w:hanging="717"/>
        <w:rPr>
          <w:rFonts w:ascii="Symbol" w:eastAsia="Symbol" w:hAnsi="Symbol" w:cs="Symbol"/>
          <w:sz w:val="28"/>
          <w:szCs w:val="28"/>
        </w:rPr>
      </w:pPr>
      <w:r>
        <w:rPr>
          <w:rFonts w:eastAsia="Times New Roman"/>
          <w:sz w:val="28"/>
          <w:szCs w:val="28"/>
        </w:rPr>
        <w:t>Солнцезащитные средства.</w:t>
      </w:r>
    </w:p>
    <w:p w:rsidR="00F53A1F" w:rsidRDefault="00F53A1F">
      <w:pPr>
        <w:spacing w:line="35" w:lineRule="exact"/>
        <w:rPr>
          <w:rFonts w:ascii="Symbol" w:eastAsia="Symbol" w:hAnsi="Symbol" w:cs="Symbol"/>
          <w:sz w:val="28"/>
          <w:szCs w:val="28"/>
        </w:rPr>
      </w:pPr>
    </w:p>
    <w:p w:rsidR="00F53A1F" w:rsidRDefault="00587AE6" w:rsidP="00587AE6">
      <w:pPr>
        <w:numPr>
          <w:ilvl w:val="0"/>
          <w:numId w:val="586"/>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Двигательные упражнения, правильное питание, физиотерапия, трудотерапия.</w:t>
      </w:r>
    </w:p>
    <w:p w:rsidR="00F53A1F" w:rsidRDefault="00F53A1F">
      <w:pPr>
        <w:spacing w:line="323" w:lineRule="exact"/>
        <w:rPr>
          <w:sz w:val="20"/>
          <w:szCs w:val="20"/>
        </w:rPr>
      </w:pPr>
    </w:p>
    <w:p w:rsidR="00F53A1F" w:rsidRDefault="00587AE6" w:rsidP="00587AE6">
      <w:pPr>
        <w:numPr>
          <w:ilvl w:val="0"/>
          <w:numId w:val="587"/>
        </w:numPr>
        <w:tabs>
          <w:tab w:val="left" w:pos="1460"/>
        </w:tabs>
        <w:ind w:left="1460" w:hanging="717"/>
        <w:rPr>
          <w:rFonts w:eastAsia="Times New Roman"/>
          <w:b/>
          <w:bCs/>
          <w:sz w:val="28"/>
          <w:szCs w:val="28"/>
        </w:rPr>
      </w:pPr>
      <w:r>
        <w:rPr>
          <w:rFonts w:eastAsia="Times New Roman"/>
          <w:b/>
          <w:bCs/>
          <w:sz w:val="28"/>
          <w:szCs w:val="28"/>
        </w:rPr>
        <w:t>Прогноз при данном заболевании.</w:t>
      </w:r>
    </w:p>
    <w:p w:rsidR="00F53A1F" w:rsidRDefault="00F53A1F">
      <w:pPr>
        <w:spacing w:line="34" w:lineRule="exact"/>
        <w:rPr>
          <w:sz w:val="20"/>
          <w:szCs w:val="20"/>
        </w:rPr>
      </w:pPr>
    </w:p>
    <w:p w:rsidR="00F53A1F" w:rsidRDefault="00587AE6" w:rsidP="00587AE6">
      <w:pPr>
        <w:numPr>
          <w:ilvl w:val="0"/>
          <w:numId w:val="588"/>
        </w:numPr>
        <w:tabs>
          <w:tab w:val="left" w:pos="1456"/>
        </w:tabs>
        <w:spacing w:line="231" w:lineRule="auto"/>
        <w:ind w:left="40" w:right="46" w:firstLine="703"/>
        <w:jc w:val="both"/>
        <w:rPr>
          <w:rFonts w:ascii="Symbol" w:eastAsia="Symbol" w:hAnsi="Symbol" w:cs="Symbol"/>
          <w:sz w:val="28"/>
          <w:szCs w:val="28"/>
        </w:rPr>
      </w:pPr>
      <w:r>
        <w:rPr>
          <w:rFonts w:eastAsia="Times New Roman"/>
          <w:sz w:val="28"/>
          <w:szCs w:val="28"/>
        </w:rPr>
        <w:t>Течение заболевания различно: скоротечное и быстро прогрессирующее; хроническое и рецидивирующее; спонтанная ремиссия.</w:t>
      </w:r>
    </w:p>
    <w:p w:rsidR="00F53A1F" w:rsidRDefault="00F53A1F">
      <w:pPr>
        <w:spacing w:line="35" w:lineRule="exact"/>
        <w:rPr>
          <w:rFonts w:ascii="Symbol" w:eastAsia="Symbol" w:hAnsi="Symbol" w:cs="Symbol"/>
          <w:sz w:val="28"/>
          <w:szCs w:val="28"/>
        </w:rPr>
      </w:pPr>
    </w:p>
    <w:p w:rsidR="00F53A1F" w:rsidRDefault="00587AE6" w:rsidP="00587AE6">
      <w:pPr>
        <w:numPr>
          <w:ilvl w:val="0"/>
          <w:numId w:val="588"/>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Ассоциация со специфическими антителами: в случаях ассоциации с Mi2 – хроническое течение, с РНК синтетазой – тяжелое течение, поражение легких.</w:t>
      </w:r>
    </w:p>
    <w:p w:rsidR="00F53A1F" w:rsidRDefault="00F53A1F">
      <w:pPr>
        <w:spacing w:line="382" w:lineRule="exact"/>
        <w:rPr>
          <w:sz w:val="20"/>
          <w:szCs w:val="20"/>
        </w:rPr>
      </w:pPr>
    </w:p>
    <w:p w:rsidR="00F53A1F" w:rsidRDefault="00587AE6">
      <w:pPr>
        <w:ind w:left="40"/>
        <w:rPr>
          <w:sz w:val="20"/>
          <w:szCs w:val="20"/>
        </w:rPr>
      </w:pPr>
      <w:r>
        <w:rPr>
          <w:rFonts w:eastAsia="Times New Roman"/>
          <w:sz w:val="24"/>
          <w:szCs w:val="24"/>
        </w:rPr>
        <w:t>188</w:t>
      </w:r>
    </w:p>
    <w:p w:rsidR="00F53A1F" w:rsidRDefault="00F53A1F">
      <w:pPr>
        <w:sectPr w:rsidR="00F53A1F">
          <w:pgSz w:w="11900" w:h="16838"/>
          <w:pgMar w:top="1130" w:right="1440" w:bottom="120" w:left="1440" w:header="0" w:footer="0" w:gutter="0"/>
          <w:cols w:space="720" w:equalWidth="0">
            <w:col w:w="9026"/>
          </w:cols>
        </w:sectPr>
      </w:pPr>
    </w:p>
    <w:p w:rsidR="00F53A1F" w:rsidRDefault="00587AE6" w:rsidP="00587AE6">
      <w:pPr>
        <w:numPr>
          <w:ilvl w:val="0"/>
          <w:numId w:val="589"/>
        </w:numPr>
        <w:tabs>
          <w:tab w:val="left" w:pos="1456"/>
        </w:tabs>
        <w:spacing w:line="231" w:lineRule="auto"/>
        <w:ind w:left="40" w:right="46" w:firstLine="703"/>
        <w:jc w:val="both"/>
        <w:rPr>
          <w:rFonts w:ascii="Symbol" w:eastAsia="Symbol" w:hAnsi="Symbol" w:cs="Symbol"/>
          <w:sz w:val="28"/>
          <w:szCs w:val="28"/>
        </w:rPr>
      </w:pPr>
      <w:r>
        <w:rPr>
          <w:rFonts w:eastAsia="Times New Roman"/>
          <w:sz w:val="28"/>
          <w:szCs w:val="28"/>
        </w:rPr>
        <w:t>В хронических случаях атрофия подкожной клетчатки, атрофия мышц и кальциноз являются частыми последствиями после регрессии изменений кожи и мышц.</w:t>
      </w:r>
    </w:p>
    <w:p w:rsidR="00F53A1F" w:rsidRDefault="00F53A1F">
      <w:pPr>
        <w:spacing w:line="36" w:lineRule="exact"/>
        <w:rPr>
          <w:rFonts w:ascii="Symbol" w:eastAsia="Symbol" w:hAnsi="Symbol" w:cs="Symbol"/>
          <w:sz w:val="28"/>
          <w:szCs w:val="28"/>
        </w:rPr>
      </w:pPr>
    </w:p>
    <w:p w:rsidR="00F53A1F" w:rsidRDefault="00587AE6" w:rsidP="00587AE6">
      <w:pPr>
        <w:numPr>
          <w:ilvl w:val="0"/>
          <w:numId w:val="589"/>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Раннее вмешательство и терапия системными кортикостероидами улучшают прогноз.</w:t>
      </w:r>
    </w:p>
    <w:p w:rsidR="00F53A1F" w:rsidRDefault="00F53A1F">
      <w:pPr>
        <w:spacing w:line="35" w:lineRule="exact"/>
        <w:rPr>
          <w:rFonts w:ascii="Symbol" w:eastAsia="Symbol" w:hAnsi="Symbol" w:cs="Symbol"/>
          <w:sz w:val="28"/>
          <w:szCs w:val="28"/>
        </w:rPr>
      </w:pPr>
    </w:p>
    <w:p w:rsidR="00F53A1F" w:rsidRDefault="00587AE6" w:rsidP="00587AE6">
      <w:pPr>
        <w:numPr>
          <w:ilvl w:val="0"/>
          <w:numId w:val="589"/>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У некоторых пациентов красная волчанка и васкулит могут накладываться на дерматомиозит.</w:t>
      </w:r>
    </w:p>
    <w:p w:rsidR="00F53A1F" w:rsidRDefault="00F53A1F">
      <w:pPr>
        <w:spacing w:line="326" w:lineRule="exact"/>
        <w:rPr>
          <w:sz w:val="20"/>
          <w:szCs w:val="20"/>
        </w:rPr>
      </w:pPr>
    </w:p>
    <w:p w:rsidR="00F53A1F" w:rsidRDefault="00587AE6" w:rsidP="00587AE6">
      <w:pPr>
        <w:numPr>
          <w:ilvl w:val="0"/>
          <w:numId w:val="590"/>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   данного</w:t>
      </w:r>
    </w:p>
    <w:p w:rsidR="00F53A1F" w:rsidRDefault="00587AE6">
      <w:pPr>
        <w:ind w:left="40"/>
        <w:rPr>
          <w:rFonts w:eastAsia="Times New Roman"/>
          <w:b/>
          <w:bCs/>
          <w:sz w:val="28"/>
          <w:szCs w:val="28"/>
        </w:rPr>
      </w:pPr>
      <w:r>
        <w:rPr>
          <w:rFonts w:eastAsia="Times New Roman"/>
          <w:b/>
          <w:bCs/>
          <w:sz w:val="28"/>
          <w:szCs w:val="28"/>
        </w:rPr>
        <w:t>дерматоза.</w:t>
      </w:r>
    </w:p>
    <w:p w:rsidR="00F53A1F" w:rsidRDefault="00F53A1F">
      <w:pPr>
        <w:spacing w:line="10"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Контактный дерматит, красная волчанка (системная, дискоидная), псориаз, синдром наложения склеродермы/ДМ, полиморфный фотодерматоз.</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35" w:lineRule="exact"/>
        <w:rPr>
          <w:sz w:val="20"/>
          <w:szCs w:val="20"/>
        </w:rPr>
      </w:pPr>
    </w:p>
    <w:p w:rsidR="00F53A1F" w:rsidRDefault="00587AE6" w:rsidP="00587AE6">
      <w:pPr>
        <w:numPr>
          <w:ilvl w:val="0"/>
          <w:numId w:val="591"/>
        </w:numPr>
        <w:tabs>
          <w:tab w:val="left" w:pos="1447"/>
        </w:tabs>
        <w:spacing w:line="243" w:lineRule="auto"/>
        <w:ind w:left="740" w:right="4626" w:firstLine="3"/>
        <w:rPr>
          <w:rFonts w:eastAsia="Times New Roman"/>
          <w:b/>
          <w:bCs/>
          <w:sz w:val="27"/>
          <w:szCs w:val="27"/>
        </w:rPr>
      </w:pPr>
      <w:r>
        <w:rPr>
          <w:rFonts w:eastAsia="Times New Roman"/>
          <w:b/>
          <w:bCs/>
          <w:sz w:val="27"/>
          <w:szCs w:val="27"/>
        </w:rPr>
        <w:t xml:space="preserve">Поставьте диагноз. </w:t>
      </w:r>
      <w:r>
        <w:rPr>
          <w:rFonts w:eastAsia="Times New Roman"/>
          <w:sz w:val="27"/>
          <w:szCs w:val="27"/>
        </w:rPr>
        <w:t>Дискоидная красная волчанка.</w:t>
      </w:r>
    </w:p>
    <w:p w:rsidR="00F53A1F" w:rsidRDefault="00F53A1F">
      <w:pPr>
        <w:spacing w:line="337" w:lineRule="exact"/>
        <w:rPr>
          <w:rFonts w:eastAsia="Times New Roman"/>
          <w:b/>
          <w:bCs/>
          <w:sz w:val="27"/>
          <w:szCs w:val="27"/>
        </w:rPr>
      </w:pPr>
    </w:p>
    <w:p w:rsidR="00F53A1F" w:rsidRDefault="00587AE6" w:rsidP="00587AE6">
      <w:pPr>
        <w:numPr>
          <w:ilvl w:val="0"/>
          <w:numId w:val="591"/>
        </w:numPr>
        <w:tabs>
          <w:tab w:val="left" w:pos="1447"/>
        </w:tabs>
        <w:spacing w:line="233" w:lineRule="auto"/>
        <w:ind w:left="740" w:right="886" w:firstLine="3"/>
        <w:rPr>
          <w:rFonts w:eastAsia="Times New Roman"/>
          <w:b/>
          <w:bCs/>
          <w:sz w:val="28"/>
          <w:szCs w:val="28"/>
        </w:rPr>
      </w:pPr>
      <w:r>
        <w:rPr>
          <w:rFonts w:eastAsia="Times New Roman"/>
          <w:b/>
          <w:bCs/>
          <w:sz w:val="28"/>
          <w:szCs w:val="28"/>
        </w:rPr>
        <w:t xml:space="preserve">Что спровоцировало заболевание у данной больной? </w:t>
      </w:r>
      <w:r>
        <w:rPr>
          <w:rFonts w:eastAsia="Times New Roman"/>
          <w:sz w:val="28"/>
          <w:szCs w:val="28"/>
        </w:rPr>
        <w:t>Провоцирующим фактором стала инсоляция.</w:t>
      </w:r>
    </w:p>
    <w:p w:rsidR="00F53A1F" w:rsidRDefault="00F53A1F">
      <w:pPr>
        <w:spacing w:line="325" w:lineRule="exact"/>
        <w:rPr>
          <w:rFonts w:eastAsia="Times New Roman"/>
          <w:b/>
          <w:bCs/>
          <w:sz w:val="28"/>
          <w:szCs w:val="28"/>
        </w:rPr>
      </w:pPr>
    </w:p>
    <w:p w:rsidR="00F53A1F" w:rsidRDefault="00587AE6" w:rsidP="00587AE6">
      <w:pPr>
        <w:numPr>
          <w:ilvl w:val="0"/>
          <w:numId w:val="591"/>
        </w:numPr>
        <w:tabs>
          <w:tab w:val="left" w:pos="1460"/>
        </w:tabs>
        <w:ind w:left="1460" w:hanging="717"/>
        <w:rPr>
          <w:rFonts w:eastAsia="Times New Roman"/>
          <w:b/>
          <w:bCs/>
          <w:sz w:val="28"/>
          <w:szCs w:val="28"/>
        </w:rPr>
      </w:pPr>
      <w:r>
        <w:rPr>
          <w:rFonts w:eastAsia="Times New Roman"/>
          <w:b/>
          <w:bCs/>
          <w:sz w:val="28"/>
          <w:szCs w:val="28"/>
        </w:rPr>
        <w:t>Ключевые звенья патогенеза заболевания</w:t>
      </w:r>
    </w:p>
    <w:p w:rsidR="00F53A1F" w:rsidRDefault="00587AE6">
      <w:pPr>
        <w:tabs>
          <w:tab w:val="left" w:pos="1280"/>
          <w:tab w:val="left" w:pos="3140"/>
          <w:tab w:val="left" w:pos="5280"/>
          <w:tab w:val="left" w:pos="6660"/>
          <w:tab w:val="left" w:pos="7860"/>
        </w:tabs>
        <w:ind w:left="740"/>
        <w:rPr>
          <w:sz w:val="20"/>
          <w:szCs w:val="20"/>
        </w:rPr>
      </w:pPr>
      <w:r>
        <w:rPr>
          <w:rFonts w:eastAsia="Times New Roman"/>
          <w:sz w:val="28"/>
          <w:szCs w:val="28"/>
        </w:rPr>
        <w:t>По</w:t>
      </w:r>
      <w:r>
        <w:rPr>
          <w:rFonts w:eastAsia="Times New Roman"/>
          <w:sz w:val="28"/>
          <w:szCs w:val="28"/>
        </w:rPr>
        <w:tab/>
        <w:t>современным</w:t>
      </w:r>
      <w:r>
        <w:rPr>
          <w:rFonts w:eastAsia="Times New Roman"/>
          <w:sz w:val="28"/>
          <w:szCs w:val="28"/>
        </w:rPr>
        <w:tab/>
        <w:t>представлением</w:t>
      </w:r>
      <w:r>
        <w:rPr>
          <w:rFonts w:eastAsia="Times New Roman"/>
          <w:sz w:val="28"/>
          <w:szCs w:val="28"/>
        </w:rPr>
        <w:tab/>
        <w:t>патогенез</w:t>
      </w:r>
      <w:r>
        <w:rPr>
          <w:rFonts w:eastAsia="Times New Roman"/>
          <w:sz w:val="28"/>
          <w:szCs w:val="28"/>
        </w:rPr>
        <w:tab/>
        <w:t>красной</w:t>
      </w:r>
      <w:r>
        <w:rPr>
          <w:sz w:val="20"/>
          <w:szCs w:val="20"/>
        </w:rPr>
        <w:tab/>
      </w:r>
      <w:r>
        <w:rPr>
          <w:rFonts w:eastAsia="Times New Roman"/>
          <w:sz w:val="27"/>
          <w:szCs w:val="27"/>
        </w:rPr>
        <w:t>волчанки</w:t>
      </w:r>
    </w:p>
    <w:p w:rsidR="00F53A1F" w:rsidRDefault="00587AE6">
      <w:pPr>
        <w:tabs>
          <w:tab w:val="left" w:pos="1320"/>
          <w:tab w:val="left" w:pos="3060"/>
          <w:tab w:val="left" w:pos="4480"/>
          <w:tab w:val="left" w:pos="5680"/>
          <w:tab w:val="left" w:pos="7300"/>
        </w:tabs>
        <w:ind w:left="40"/>
        <w:rPr>
          <w:sz w:val="20"/>
          <w:szCs w:val="20"/>
        </w:rPr>
      </w:pPr>
      <w:r>
        <w:rPr>
          <w:rFonts w:eastAsia="Times New Roman"/>
          <w:sz w:val="28"/>
          <w:szCs w:val="28"/>
        </w:rPr>
        <w:t>является</w:t>
      </w:r>
      <w:r>
        <w:rPr>
          <w:rFonts w:eastAsia="Times New Roman"/>
          <w:sz w:val="28"/>
          <w:szCs w:val="28"/>
        </w:rPr>
        <w:tab/>
        <w:t>сложным,</w:t>
      </w:r>
      <w:r>
        <w:rPr>
          <w:sz w:val="20"/>
          <w:szCs w:val="20"/>
        </w:rPr>
        <w:tab/>
      </w:r>
      <w:r>
        <w:rPr>
          <w:rFonts w:eastAsia="Times New Roman"/>
          <w:sz w:val="28"/>
          <w:szCs w:val="28"/>
        </w:rPr>
        <w:t>включает</w:t>
      </w:r>
      <w:r>
        <w:rPr>
          <w:rFonts w:eastAsia="Times New Roman"/>
          <w:sz w:val="28"/>
          <w:szCs w:val="28"/>
        </w:rPr>
        <w:tab/>
        <w:t>участие</w:t>
      </w:r>
      <w:r>
        <w:rPr>
          <w:rFonts w:eastAsia="Times New Roman"/>
          <w:sz w:val="28"/>
          <w:szCs w:val="28"/>
        </w:rPr>
        <w:tab/>
        <w:t>иммунных,</w:t>
      </w:r>
      <w:r>
        <w:rPr>
          <w:sz w:val="20"/>
          <w:szCs w:val="20"/>
        </w:rPr>
        <w:tab/>
      </w:r>
      <w:r>
        <w:rPr>
          <w:rFonts w:eastAsia="Times New Roman"/>
          <w:sz w:val="27"/>
          <w:szCs w:val="27"/>
        </w:rPr>
        <w:t>генетических,</w:t>
      </w:r>
    </w:p>
    <w:p w:rsidR="00F53A1F" w:rsidRDefault="00F53A1F">
      <w:pPr>
        <w:spacing w:line="14"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метаболических, нейроэндокринных и экзогенных факторов. Провоцирующими активаторами могут быть инфекции, УФО, лекарственные воздействия. У больных КВ обнаруживают угнетение Т-клеточного звена и повышение В-клеточного звена иммунной системы, высокий уровень IgA, M, G, циркулирующих иммунных комплексов, антител против ДНК и РНК, клетки красной волчанки (ЛЕ-клетки).</w:t>
      </w:r>
    </w:p>
    <w:p w:rsidR="00F53A1F" w:rsidRDefault="00F53A1F">
      <w:pPr>
        <w:spacing w:line="343" w:lineRule="exact"/>
        <w:rPr>
          <w:sz w:val="20"/>
          <w:szCs w:val="20"/>
        </w:rPr>
      </w:pPr>
    </w:p>
    <w:p w:rsidR="00F53A1F" w:rsidRDefault="00587AE6" w:rsidP="00587AE6">
      <w:pPr>
        <w:numPr>
          <w:ilvl w:val="0"/>
          <w:numId w:val="592"/>
        </w:numPr>
        <w:tabs>
          <w:tab w:val="left" w:pos="1447"/>
        </w:tabs>
        <w:spacing w:line="233" w:lineRule="auto"/>
        <w:ind w:left="740" w:right="4406" w:firstLine="3"/>
        <w:rPr>
          <w:rFonts w:eastAsia="Times New Roman"/>
          <w:b/>
          <w:bCs/>
          <w:sz w:val="28"/>
          <w:szCs w:val="28"/>
        </w:rPr>
      </w:pPr>
      <w:r>
        <w:rPr>
          <w:rFonts w:eastAsia="Times New Roman"/>
          <w:b/>
          <w:bCs/>
          <w:sz w:val="28"/>
          <w:szCs w:val="28"/>
        </w:rPr>
        <w:t xml:space="preserve">Составьте план лечения. </w:t>
      </w:r>
      <w:r>
        <w:rPr>
          <w:rFonts w:eastAsia="Times New Roman"/>
          <w:sz w:val="28"/>
          <w:szCs w:val="28"/>
        </w:rPr>
        <w:t>Общее лечение:</w:t>
      </w:r>
    </w:p>
    <w:p w:rsidR="00F53A1F" w:rsidRDefault="00F53A1F">
      <w:pPr>
        <w:spacing w:line="14" w:lineRule="exact"/>
        <w:rPr>
          <w:rFonts w:eastAsia="Times New Roman"/>
          <w:b/>
          <w:bCs/>
          <w:sz w:val="28"/>
          <w:szCs w:val="28"/>
        </w:rPr>
      </w:pPr>
    </w:p>
    <w:p w:rsidR="00F53A1F" w:rsidRDefault="00587AE6">
      <w:pPr>
        <w:spacing w:line="234" w:lineRule="auto"/>
        <w:ind w:left="740" w:right="606"/>
        <w:rPr>
          <w:rFonts w:eastAsia="Times New Roman"/>
          <w:b/>
          <w:bCs/>
          <w:sz w:val="28"/>
          <w:szCs w:val="28"/>
        </w:rPr>
      </w:pPr>
      <w:r>
        <w:rPr>
          <w:rFonts w:eastAsia="Times New Roman"/>
          <w:sz w:val="28"/>
          <w:szCs w:val="28"/>
        </w:rPr>
        <w:t>- Антималярийные препараты (гидроксихлорохин 5-6 мг/кг/сут) - Антиоксиданты (альфа-токоферол по 50-100 мг/сут)</w:t>
      </w:r>
    </w:p>
    <w:p w:rsidR="00F53A1F" w:rsidRDefault="00F53A1F">
      <w:pPr>
        <w:spacing w:line="16" w:lineRule="exact"/>
        <w:rPr>
          <w:rFonts w:eastAsia="Times New Roman"/>
          <w:b/>
          <w:bCs/>
          <w:sz w:val="28"/>
          <w:szCs w:val="28"/>
        </w:rPr>
      </w:pPr>
    </w:p>
    <w:p w:rsidR="00F53A1F" w:rsidRDefault="00587AE6">
      <w:pPr>
        <w:spacing w:line="234" w:lineRule="auto"/>
        <w:ind w:left="880" w:right="1126" w:hanging="139"/>
        <w:rPr>
          <w:rFonts w:eastAsia="Times New Roman"/>
          <w:b/>
          <w:bCs/>
          <w:sz w:val="28"/>
          <w:szCs w:val="28"/>
        </w:rPr>
      </w:pPr>
      <w:r>
        <w:rPr>
          <w:rFonts w:eastAsia="Times New Roman"/>
          <w:sz w:val="28"/>
          <w:szCs w:val="28"/>
        </w:rPr>
        <w:t>- Ретиноиды (ацитретин, этретинат, изотретиноин 40-50 мг) Местное лечение:</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 Топические глюкокортикостероидные препараты 2 класса</w:t>
      </w:r>
    </w:p>
    <w:p w:rsidR="00F53A1F" w:rsidRDefault="00587AE6">
      <w:pPr>
        <w:ind w:left="740"/>
        <w:rPr>
          <w:rFonts w:eastAsia="Times New Roman"/>
          <w:b/>
          <w:bCs/>
          <w:sz w:val="28"/>
          <w:szCs w:val="28"/>
        </w:rPr>
      </w:pPr>
      <w:r>
        <w:rPr>
          <w:rFonts w:eastAsia="Times New Roman"/>
          <w:sz w:val="28"/>
          <w:szCs w:val="28"/>
        </w:rPr>
        <w:t>-  Рациональная  одежда,  регулярные  аппликации  фотозащитных</w:t>
      </w:r>
    </w:p>
    <w:p w:rsidR="00F53A1F" w:rsidRDefault="00587AE6">
      <w:pPr>
        <w:ind w:left="40"/>
        <w:rPr>
          <w:sz w:val="20"/>
          <w:szCs w:val="20"/>
        </w:rPr>
      </w:pPr>
      <w:r>
        <w:rPr>
          <w:rFonts w:eastAsia="Times New Roman"/>
          <w:sz w:val="28"/>
          <w:szCs w:val="28"/>
        </w:rPr>
        <w:t>кремов с высоким индексом SPF (50-60).</w:t>
      </w:r>
    </w:p>
    <w:p w:rsidR="00F53A1F" w:rsidRDefault="00F53A1F">
      <w:pPr>
        <w:spacing w:line="326" w:lineRule="exact"/>
        <w:rPr>
          <w:sz w:val="20"/>
          <w:szCs w:val="20"/>
        </w:rPr>
      </w:pPr>
    </w:p>
    <w:p w:rsidR="00F53A1F" w:rsidRDefault="00587AE6" w:rsidP="00587AE6">
      <w:pPr>
        <w:numPr>
          <w:ilvl w:val="0"/>
          <w:numId w:val="593"/>
        </w:numPr>
        <w:tabs>
          <w:tab w:val="left" w:pos="1460"/>
        </w:tabs>
        <w:ind w:left="1460" w:hanging="717"/>
        <w:rPr>
          <w:rFonts w:eastAsia="Times New Roman"/>
          <w:b/>
          <w:bCs/>
          <w:sz w:val="28"/>
          <w:szCs w:val="28"/>
        </w:rPr>
      </w:pPr>
      <w:r>
        <w:rPr>
          <w:rFonts w:eastAsia="Times New Roman"/>
          <w:b/>
          <w:bCs/>
          <w:sz w:val="28"/>
          <w:szCs w:val="28"/>
        </w:rPr>
        <w:t>Критерии эффективности лечения.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22" w:lineRule="exact"/>
        <w:rPr>
          <w:sz w:val="20"/>
          <w:szCs w:val="20"/>
        </w:rPr>
      </w:pPr>
    </w:p>
    <w:p w:rsidR="00F53A1F" w:rsidRDefault="00587AE6">
      <w:pPr>
        <w:ind w:right="26"/>
        <w:jc w:val="right"/>
        <w:rPr>
          <w:sz w:val="20"/>
          <w:szCs w:val="20"/>
        </w:rPr>
      </w:pPr>
      <w:r>
        <w:rPr>
          <w:rFonts w:eastAsia="Times New Roman"/>
          <w:sz w:val="24"/>
          <w:szCs w:val="24"/>
        </w:rPr>
        <w:t>189</w:t>
      </w:r>
    </w:p>
    <w:p w:rsidR="00F53A1F" w:rsidRDefault="00F53A1F">
      <w:pPr>
        <w:sectPr w:rsidR="00F53A1F">
          <w:pgSz w:w="11900" w:h="16838"/>
          <w:pgMar w:top="1165" w:right="1440" w:bottom="120" w:left="1440" w:header="0" w:footer="0" w:gutter="0"/>
          <w:cols w:space="720" w:equalWidth="0">
            <w:col w:w="9026"/>
          </w:cols>
        </w:sectPr>
      </w:pPr>
    </w:p>
    <w:p w:rsidR="00F53A1F" w:rsidRDefault="00587AE6">
      <w:pPr>
        <w:spacing w:line="236" w:lineRule="auto"/>
        <w:ind w:left="40" w:right="26" w:firstLine="710"/>
        <w:jc w:val="both"/>
        <w:rPr>
          <w:sz w:val="20"/>
          <w:szCs w:val="20"/>
        </w:rPr>
      </w:pPr>
      <w:r>
        <w:rPr>
          <w:rFonts w:eastAsia="Times New Roman"/>
          <w:sz w:val="28"/>
          <w:szCs w:val="28"/>
        </w:rPr>
        <w:t>Отсутствие прогрессирования заболевания, уменьшение клинических проявлений и субъективных симптомов, нормализация лабораторных показателей.</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5" w:lineRule="exact"/>
        <w:rPr>
          <w:sz w:val="20"/>
          <w:szCs w:val="20"/>
        </w:rPr>
      </w:pPr>
    </w:p>
    <w:p w:rsidR="00F53A1F" w:rsidRDefault="00587AE6" w:rsidP="00587AE6">
      <w:pPr>
        <w:numPr>
          <w:ilvl w:val="0"/>
          <w:numId w:val="594"/>
        </w:numPr>
        <w:tabs>
          <w:tab w:val="left" w:pos="1447"/>
        </w:tabs>
        <w:spacing w:line="233" w:lineRule="auto"/>
        <w:ind w:left="740" w:right="3166" w:firstLine="3"/>
        <w:rPr>
          <w:rFonts w:eastAsia="Times New Roman"/>
          <w:b/>
          <w:bCs/>
          <w:sz w:val="28"/>
          <w:szCs w:val="28"/>
        </w:rPr>
      </w:pPr>
      <w:r>
        <w:rPr>
          <w:rFonts w:eastAsia="Times New Roman"/>
          <w:b/>
          <w:bCs/>
          <w:sz w:val="28"/>
          <w:szCs w:val="28"/>
        </w:rPr>
        <w:t xml:space="preserve">Ваш предположительный диагноз. </w:t>
      </w:r>
      <w:r>
        <w:rPr>
          <w:rFonts w:eastAsia="Times New Roman"/>
          <w:sz w:val="28"/>
          <w:szCs w:val="28"/>
        </w:rPr>
        <w:t>Системная красная волчанка.</w:t>
      </w:r>
    </w:p>
    <w:p w:rsidR="00F53A1F" w:rsidRDefault="00F53A1F">
      <w:pPr>
        <w:spacing w:line="219" w:lineRule="exact"/>
        <w:rPr>
          <w:rFonts w:eastAsia="Times New Roman"/>
          <w:b/>
          <w:bCs/>
          <w:sz w:val="28"/>
          <w:szCs w:val="28"/>
        </w:rPr>
      </w:pPr>
    </w:p>
    <w:p w:rsidR="00F53A1F" w:rsidRDefault="00587AE6" w:rsidP="00587AE6">
      <w:pPr>
        <w:numPr>
          <w:ilvl w:val="0"/>
          <w:numId w:val="594"/>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методы исследования необходимо провести для уточнения диагноза.</w:t>
      </w:r>
    </w:p>
    <w:p w:rsidR="00F53A1F" w:rsidRDefault="00F53A1F">
      <w:pPr>
        <w:spacing w:line="11" w:lineRule="exact"/>
        <w:rPr>
          <w:rFonts w:eastAsia="Times New Roman"/>
          <w:b/>
          <w:bCs/>
          <w:sz w:val="28"/>
          <w:szCs w:val="28"/>
        </w:rPr>
      </w:pPr>
    </w:p>
    <w:p w:rsidR="00F53A1F" w:rsidRDefault="00587AE6">
      <w:pPr>
        <w:spacing w:line="237" w:lineRule="auto"/>
        <w:ind w:left="40" w:right="26"/>
        <w:jc w:val="both"/>
        <w:rPr>
          <w:rFonts w:eastAsia="Times New Roman"/>
          <w:b/>
          <w:bCs/>
          <w:sz w:val="28"/>
          <w:szCs w:val="28"/>
        </w:rPr>
      </w:pPr>
      <w:r>
        <w:rPr>
          <w:rFonts w:eastAsia="Times New Roman"/>
          <w:sz w:val="28"/>
          <w:szCs w:val="28"/>
        </w:rPr>
        <w:t>ОАК - анемия, лейкопения, тромбоцитопения; ЛЕ-клетки (волчаночные клетки), антинуклеарные антитела (АНА), прямая и непрямая РИФ - антитела к двуспиральной ДНК, анти-Sm-антитела, гистологическое исследование.</w:t>
      </w:r>
    </w:p>
    <w:p w:rsidR="00F53A1F" w:rsidRDefault="00F53A1F">
      <w:pPr>
        <w:spacing w:line="205" w:lineRule="exact"/>
        <w:rPr>
          <w:rFonts w:eastAsia="Times New Roman"/>
          <w:b/>
          <w:bCs/>
          <w:sz w:val="28"/>
          <w:szCs w:val="28"/>
        </w:rPr>
      </w:pPr>
    </w:p>
    <w:p w:rsidR="00F53A1F" w:rsidRDefault="00587AE6" w:rsidP="00587AE6">
      <w:pPr>
        <w:numPr>
          <w:ilvl w:val="0"/>
          <w:numId w:val="594"/>
        </w:numPr>
        <w:tabs>
          <w:tab w:val="left" w:pos="1460"/>
        </w:tabs>
        <w:ind w:left="1460" w:hanging="717"/>
        <w:rPr>
          <w:rFonts w:eastAsia="Times New Roman"/>
          <w:b/>
          <w:bCs/>
          <w:sz w:val="28"/>
          <w:szCs w:val="28"/>
        </w:rPr>
      </w:pPr>
      <w:r>
        <w:rPr>
          <w:rFonts w:eastAsia="Times New Roman"/>
          <w:b/>
          <w:bCs/>
          <w:sz w:val="28"/>
          <w:szCs w:val="28"/>
        </w:rPr>
        <w:t>План лечения больной.</w:t>
      </w:r>
    </w:p>
    <w:p w:rsidR="00F53A1F" w:rsidRDefault="00F53A1F">
      <w:pPr>
        <w:spacing w:line="1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Общее лечение: антималярийные препараты (гидроксихлорохин), антиоксиданты (альфа-токоферол), ретиноиды (ацитретин, этретинат, изотретиноин).</w:t>
      </w:r>
    </w:p>
    <w:p w:rsidR="00F53A1F" w:rsidRDefault="00F53A1F">
      <w:pPr>
        <w:spacing w:line="217" w:lineRule="exact"/>
        <w:rPr>
          <w:sz w:val="20"/>
          <w:szCs w:val="20"/>
        </w:rPr>
      </w:pPr>
    </w:p>
    <w:p w:rsidR="00F53A1F" w:rsidRDefault="00587AE6">
      <w:pPr>
        <w:spacing w:line="236" w:lineRule="auto"/>
        <w:ind w:left="40" w:right="26" w:firstLine="779"/>
        <w:jc w:val="both"/>
        <w:rPr>
          <w:sz w:val="20"/>
          <w:szCs w:val="20"/>
        </w:rPr>
      </w:pPr>
      <w:r>
        <w:rPr>
          <w:rFonts w:eastAsia="Times New Roman"/>
          <w:sz w:val="28"/>
          <w:szCs w:val="28"/>
        </w:rPr>
        <w:t>Местное лечение: топические ГКС-препараты 2 класса, рациональная одежда, регулярные аппликации фотозащитных кремов с высоким индексом SPF (50-60).</w:t>
      </w:r>
    </w:p>
    <w:p w:rsidR="00F53A1F" w:rsidRDefault="00F53A1F">
      <w:pPr>
        <w:spacing w:line="203" w:lineRule="exact"/>
        <w:rPr>
          <w:sz w:val="20"/>
          <w:szCs w:val="20"/>
        </w:rPr>
      </w:pPr>
    </w:p>
    <w:p w:rsidR="00F53A1F" w:rsidRDefault="00587AE6" w:rsidP="00587AE6">
      <w:pPr>
        <w:numPr>
          <w:ilvl w:val="0"/>
          <w:numId w:val="595"/>
        </w:numPr>
        <w:tabs>
          <w:tab w:val="left" w:pos="1460"/>
        </w:tabs>
        <w:ind w:left="1460" w:hanging="717"/>
        <w:rPr>
          <w:rFonts w:eastAsia="Times New Roman"/>
          <w:b/>
          <w:bCs/>
          <w:sz w:val="28"/>
          <w:szCs w:val="28"/>
        </w:rPr>
      </w:pPr>
      <w:r>
        <w:rPr>
          <w:rFonts w:eastAsia="Times New Roman"/>
          <w:b/>
          <w:bCs/>
          <w:sz w:val="28"/>
          <w:szCs w:val="28"/>
        </w:rPr>
        <w:t>Ваши рекомендации больной после лечения.</w:t>
      </w:r>
    </w:p>
    <w:p w:rsidR="00F53A1F" w:rsidRDefault="00F53A1F">
      <w:pPr>
        <w:spacing w:line="34" w:lineRule="exact"/>
        <w:rPr>
          <w:sz w:val="20"/>
          <w:szCs w:val="20"/>
        </w:rPr>
      </w:pPr>
    </w:p>
    <w:p w:rsidR="00F53A1F" w:rsidRDefault="00587AE6" w:rsidP="00587AE6">
      <w:pPr>
        <w:numPr>
          <w:ilvl w:val="0"/>
          <w:numId w:val="596"/>
        </w:numPr>
        <w:tabs>
          <w:tab w:val="left" w:pos="1456"/>
        </w:tabs>
        <w:spacing w:line="234" w:lineRule="auto"/>
        <w:ind w:left="40" w:right="26" w:firstLine="703"/>
        <w:jc w:val="both"/>
        <w:rPr>
          <w:rFonts w:ascii="Symbol" w:eastAsia="Symbol" w:hAnsi="Symbol" w:cs="Symbol"/>
          <w:sz w:val="28"/>
          <w:szCs w:val="28"/>
        </w:rPr>
      </w:pPr>
      <w:r>
        <w:rPr>
          <w:rFonts w:eastAsia="Times New Roman"/>
          <w:sz w:val="28"/>
          <w:szCs w:val="28"/>
        </w:rPr>
        <w:t>Избегать нервно-психических и физических перегрузок; инсоляций (не только летом, но и зимой); воздействие холода, ветра, высоких температур; травматизации кожи; физиопроцедур; лучевой терапии; введение вакцин, сывороток, приема стрептомицина, сульфониламидов, антибиотиков тетрациклинового ряда.</w:t>
      </w:r>
    </w:p>
    <w:p w:rsidR="00F53A1F" w:rsidRDefault="00F53A1F">
      <w:pPr>
        <w:spacing w:line="39" w:lineRule="exact"/>
        <w:rPr>
          <w:rFonts w:ascii="Symbol" w:eastAsia="Symbol" w:hAnsi="Symbol" w:cs="Symbol"/>
          <w:sz w:val="28"/>
          <w:szCs w:val="28"/>
        </w:rPr>
      </w:pPr>
    </w:p>
    <w:p w:rsidR="00F53A1F" w:rsidRDefault="00587AE6" w:rsidP="00587AE6">
      <w:pPr>
        <w:numPr>
          <w:ilvl w:val="0"/>
          <w:numId w:val="596"/>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Диспансерное наблюдение, периодический клинико-лабораторный контроль.</w:t>
      </w:r>
    </w:p>
    <w:p w:rsidR="00F53A1F" w:rsidRDefault="00F53A1F">
      <w:pPr>
        <w:spacing w:line="35" w:lineRule="exact"/>
        <w:rPr>
          <w:rFonts w:ascii="Symbol" w:eastAsia="Symbol" w:hAnsi="Symbol" w:cs="Symbol"/>
          <w:sz w:val="28"/>
          <w:szCs w:val="28"/>
        </w:rPr>
      </w:pPr>
    </w:p>
    <w:p w:rsidR="00F53A1F" w:rsidRDefault="00587AE6" w:rsidP="00587AE6">
      <w:pPr>
        <w:numPr>
          <w:ilvl w:val="0"/>
          <w:numId w:val="596"/>
        </w:numPr>
        <w:tabs>
          <w:tab w:val="left" w:pos="1456"/>
        </w:tabs>
        <w:spacing w:line="227" w:lineRule="auto"/>
        <w:ind w:left="40" w:right="46" w:firstLine="703"/>
        <w:rPr>
          <w:rFonts w:ascii="Symbol" w:eastAsia="Symbol" w:hAnsi="Symbol" w:cs="Symbol"/>
          <w:sz w:val="28"/>
          <w:szCs w:val="28"/>
        </w:rPr>
      </w:pPr>
      <w:r>
        <w:rPr>
          <w:rFonts w:eastAsia="Times New Roman"/>
          <w:sz w:val="28"/>
          <w:szCs w:val="28"/>
        </w:rPr>
        <w:t>Профотбор, рациональное трудоустройство (с исключением инсоляции и других видов излучений, холода, ветра, пыли).</w:t>
      </w:r>
    </w:p>
    <w:p w:rsidR="00F53A1F" w:rsidRDefault="00F53A1F">
      <w:pPr>
        <w:spacing w:line="34" w:lineRule="exact"/>
        <w:rPr>
          <w:rFonts w:ascii="Symbol" w:eastAsia="Symbol" w:hAnsi="Symbol" w:cs="Symbol"/>
          <w:sz w:val="28"/>
          <w:szCs w:val="28"/>
        </w:rPr>
      </w:pPr>
    </w:p>
    <w:p w:rsidR="00F53A1F" w:rsidRDefault="00587AE6" w:rsidP="00587AE6">
      <w:pPr>
        <w:numPr>
          <w:ilvl w:val="0"/>
          <w:numId w:val="596"/>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Косметологическая реабилитация, на фоне эффективной фотозащиты.</w:t>
      </w:r>
    </w:p>
    <w:p w:rsidR="00F53A1F" w:rsidRDefault="00F53A1F">
      <w:pPr>
        <w:spacing w:line="341" w:lineRule="exact"/>
        <w:rPr>
          <w:sz w:val="20"/>
          <w:szCs w:val="20"/>
        </w:rPr>
      </w:pPr>
    </w:p>
    <w:p w:rsidR="00F53A1F" w:rsidRDefault="00587AE6" w:rsidP="00587AE6">
      <w:pPr>
        <w:numPr>
          <w:ilvl w:val="0"/>
          <w:numId w:val="597"/>
        </w:numPr>
        <w:tabs>
          <w:tab w:val="left" w:pos="1030"/>
        </w:tabs>
        <w:spacing w:line="233" w:lineRule="auto"/>
        <w:ind w:left="40" w:right="46" w:firstLine="703"/>
        <w:rPr>
          <w:rFonts w:eastAsia="Times New Roman"/>
          <w:b/>
          <w:bCs/>
          <w:sz w:val="28"/>
          <w:szCs w:val="28"/>
        </w:rPr>
      </w:pPr>
      <w:r>
        <w:rPr>
          <w:rFonts w:eastAsia="Times New Roman"/>
          <w:b/>
          <w:bCs/>
          <w:sz w:val="28"/>
          <w:szCs w:val="28"/>
        </w:rPr>
        <w:t>С какими дерматозами необходимо дифференцировать данное заболевание.</w:t>
      </w:r>
    </w:p>
    <w:p w:rsidR="00F53A1F" w:rsidRDefault="00F53A1F">
      <w:pPr>
        <w:spacing w:line="215"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Контактный дерматит: анамнез, локализация, особенности клиники, серологические реакции (-), розацеа: эритема, пустулы, (-) серологические реакции, рожа, себорейный дерматит, микоз гладкой кожи: микробиология, лекарственная токсикодермия (гидралазин, прокаинамид, противосудорожные препараты): анамнез, обратимость высыпаний, полиморфный фотодерматоз: анамнез, отсутствие рубцовой атрофии,</w:t>
      </w:r>
    </w:p>
    <w:p w:rsidR="00F53A1F" w:rsidRDefault="00F53A1F">
      <w:pPr>
        <w:spacing w:line="200" w:lineRule="exact"/>
        <w:rPr>
          <w:sz w:val="20"/>
          <w:szCs w:val="20"/>
        </w:rPr>
      </w:pPr>
    </w:p>
    <w:p w:rsidR="00F53A1F" w:rsidRDefault="00F53A1F">
      <w:pPr>
        <w:spacing w:line="229" w:lineRule="exact"/>
        <w:rPr>
          <w:sz w:val="20"/>
          <w:szCs w:val="20"/>
        </w:rPr>
      </w:pPr>
    </w:p>
    <w:p w:rsidR="00F53A1F" w:rsidRDefault="00587AE6">
      <w:pPr>
        <w:ind w:left="40"/>
        <w:rPr>
          <w:sz w:val="20"/>
          <w:szCs w:val="20"/>
        </w:rPr>
      </w:pPr>
      <w:r>
        <w:rPr>
          <w:rFonts w:eastAsia="Times New Roman"/>
          <w:sz w:val="24"/>
          <w:szCs w:val="24"/>
        </w:rPr>
        <w:t>190</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7" w:lineRule="auto"/>
        <w:ind w:left="40" w:right="26"/>
        <w:jc w:val="both"/>
        <w:rPr>
          <w:sz w:val="20"/>
          <w:szCs w:val="20"/>
        </w:rPr>
      </w:pPr>
      <w:r>
        <w:rPr>
          <w:rFonts w:eastAsia="Times New Roman"/>
          <w:sz w:val="28"/>
          <w:szCs w:val="28"/>
        </w:rPr>
        <w:t>гистология, (-) серологические реакции, вторичный сифилис, псориаз: локализация, отсутствие фоточувствительности, (-) серологические реакции, кожная Т-клеточная лимфома, дерматомиозит: отек, поражение периорбитальной области, миозит, мышечные энзимы.</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21" w:lineRule="exact"/>
        <w:rPr>
          <w:sz w:val="20"/>
          <w:szCs w:val="20"/>
        </w:rPr>
      </w:pPr>
    </w:p>
    <w:p w:rsidR="00F53A1F" w:rsidRDefault="00587AE6" w:rsidP="00587AE6">
      <w:pPr>
        <w:numPr>
          <w:ilvl w:val="0"/>
          <w:numId w:val="598"/>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587AE6">
      <w:pPr>
        <w:spacing w:line="237" w:lineRule="auto"/>
        <w:ind w:left="740"/>
        <w:rPr>
          <w:sz w:val="20"/>
          <w:szCs w:val="20"/>
        </w:rPr>
      </w:pPr>
      <w:r>
        <w:rPr>
          <w:rFonts w:eastAsia="Times New Roman"/>
          <w:sz w:val="28"/>
          <w:szCs w:val="28"/>
        </w:rPr>
        <w:t>Ограниченная склеродермия (бляшечная форма)</w:t>
      </w:r>
    </w:p>
    <w:p w:rsidR="00F53A1F" w:rsidRDefault="00F53A1F">
      <w:pPr>
        <w:spacing w:line="325" w:lineRule="exact"/>
        <w:rPr>
          <w:sz w:val="20"/>
          <w:szCs w:val="20"/>
        </w:rPr>
      </w:pPr>
    </w:p>
    <w:p w:rsidR="00F53A1F" w:rsidRDefault="00587AE6" w:rsidP="00587AE6">
      <w:pPr>
        <w:numPr>
          <w:ilvl w:val="0"/>
          <w:numId w:val="599"/>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2"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Причина неизвестна. Ассоциации с инфекцией Borrelia, травмами, менопаузой, беременностью скорее случайные, чем носят причинный характер. Феномен Рейно и склеродактилия ассоциируются с системным склерозом и не являются признаками ограниченной склеродермии.</w:t>
      </w:r>
    </w:p>
    <w:p w:rsidR="00F53A1F" w:rsidRDefault="00F53A1F">
      <w:pPr>
        <w:spacing w:line="326" w:lineRule="exact"/>
        <w:rPr>
          <w:sz w:val="20"/>
          <w:szCs w:val="20"/>
        </w:rPr>
      </w:pPr>
    </w:p>
    <w:p w:rsidR="00F53A1F" w:rsidRDefault="00587AE6" w:rsidP="00587AE6">
      <w:pPr>
        <w:numPr>
          <w:ilvl w:val="0"/>
          <w:numId w:val="600"/>
        </w:numPr>
        <w:tabs>
          <w:tab w:val="left" w:pos="1460"/>
        </w:tabs>
        <w:ind w:left="1460" w:hanging="717"/>
        <w:rPr>
          <w:rFonts w:eastAsia="Times New Roman"/>
          <w:b/>
          <w:bCs/>
          <w:sz w:val="28"/>
          <w:szCs w:val="28"/>
        </w:rPr>
      </w:pPr>
      <w:r>
        <w:rPr>
          <w:rFonts w:eastAsia="Times New Roman"/>
          <w:b/>
          <w:bCs/>
          <w:sz w:val="28"/>
          <w:szCs w:val="28"/>
        </w:rPr>
        <w:t>Клиническая классификация заболевания</w:t>
      </w:r>
    </w:p>
    <w:p w:rsidR="00F53A1F" w:rsidRDefault="00587AE6" w:rsidP="00587AE6">
      <w:pPr>
        <w:numPr>
          <w:ilvl w:val="0"/>
          <w:numId w:val="601"/>
        </w:numPr>
        <w:tabs>
          <w:tab w:val="left" w:pos="900"/>
        </w:tabs>
        <w:spacing w:line="237" w:lineRule="auto"/>
        <w:ind w:left="900" w:hanging="157"/>
        <w:rPr>
          <w:rFonts w:eastAsia="Times New Roman"/>
          <w:sz w:val="28"/>
          <w:szCs w:val="28"/>
        </w:rPr>
      </w:pPr>
      <w:r>
        <w:rPr>
          <w:rFonts w:eastAsia="Times New Roman"/>
          <w:sz w:val="28"/>
          <w:szCs w:val="28"/>
        </w:rPr>
        <w:t>Бляшечная склеродермия (единичные, множественные очаги)</w:t>
      </w:r>
    </w:p>
    <w:p w:rsidR="00F53A1F" w:rsidRDefault="00F53A1F">
      <w:pPr>
        <w:spacing w:line="15" w:lineRule="exact"/>
        <w:rPr>
          <w:rFonts w:eastAsia="Times New Roman"/>
          <w:sz w:val="28"/>
          <w:szCs w:val="28"/>
        </w:rPr>
      </w:pPr>
    </w:p>
    <w:p w:rsidR="00F53A1F" w:rsidRDefault="00587AE6" w:rsidP="00587AE6">
      <w:pPr>
        <w:numPr>
          <w:ilvl w:val="0"/>
          <w:numId w:val="601"/>
        </w:numPr>
        <w:tabs>
          <w:tab w:val="left" w:pos="940"/>
        </w:tabs>
        <w:spacing w:line="236" w:lineRule="auto"/>
        <w:ind w:left="40" w:right="26" w:firstLine="703"/>
        <w:jc w:val="both"/>
        <w:rPr>
          <w:rFonts w:eastAsia="Times New Roman"/>
          <w:sz w:val="28"/>
          <w:szCs w:val="28"/>
        </w:rPr>
      </w:pPr>
      <w:r>
        <w:rPr>
          <w:rFonts w:eastAsia="Times New Roman"/>
          <w:sz w:val="28"/>
          <w:szCs w:val="28"/>
        </w:rPr>
        <w:t>Линейная (полосовидные очаги на конечностях, лобно-височная - «удар саблей», прогрессирующая гемиатрофия лица – синдром Парри-Ромберга).</w:t>
      </w:r>
    </w:p>
    <w:p w:rsidR="00F53A1F" w:rsidRDefault="00F53A1F">
      <w:pPr>
        <w:spacing w:line="1" w:lineRule="exact"/>
        <w:rPr>
          <w:rFonts w:eastAsia="Times New Roman"/>
          <w:sz w:val="28"/>
          <w:szCs w:val="28"/>
        </w:rPr>
      </w:pPr>
    </w:p>
    <w:p w:rsidR="00F53A1F" w:rsidRDefault="00587AE6" w:rsidP="00587AE6">
      <w:pPr>
        <w:numPr>
          <w:ilvl w:val="0"/>
          <w:numId w:val="601"/>
        </w:numPr>
        <w:tabs>
          <w:tab w:val="left" w:pos="900"/>
        </w:tabs>
        <w:ind w:left="900" w:hanging="157"/>
        <w:rPr>
          <w:rFonts w:eastAsia="Times New Roman"/>
          <w:sz w:val="28"/>
          <w:szCs w:val="28"/>
        </w:rPr>
      </w:pPr>
      <w:r>
        <w:rPr>
          <w:rFonts w:eastAsia="Times New Roman"/>
          <w:sz w:val="28"/>
          <w:szCs w:val="28"/>
        </w:rPr>
        <w:t>Пятнистая (болезнь белых пятен, болезнь Пазини-Пьерини).</w:t>
      </w:r>
    </w:p>
    <w:p w:rsidR="00F53A1F" w:rsidRDefault="00587AE6" w:rsidP="00587AE6">
      <w:pPr>
        <w:numPr>
          <w:ilvl w:val="0"/>
          <w:numId w:val="601"/>
        </w:numPr>
        <w:tabs>
          <w:tab w:val="left" w:pos="900"/>
        </w:tabs>
        <w:ind w:left="900" w:hanging="157"/>
        <w:rPr>
          <w:rFonts w:eastAsia="Times New Roman"/>
          <w:sz w:val="28"/>
          <w:szCs w:val="28"/>
        </w:rPr>
      </w:pPr>
      <w:r>
        <w:rPr>
          <w:rFonts w:eastAsia="Times New Roman"/>
          <w:sz w:val="28"/>
          <w:szCs w:val="28"/>
        </w:rPr>
        <w:t>Локализованная узловатая подкожная склеродермия.</w:t>
      </w:r>
    </w:p>
    <w:p w:rsidR="00F53A1F" w:rsidRDefault="00F53A1F">
      <w:pPr>
        <w:spacing w:line="326" w:lineRule="exact"/>
        <w:rPr>
          <w:sz w:val="20"/>
          <w:szCs w:val="20"/>
        </w:rPr>
      </w:pPr>
    </w:p>
    <w:p w:rsidR="00F53A1F" w:rsidRDefault="00587AE6" w:rsidP="00587AE6">
      <w:pPr>
        <w:numPr>
          <w:ilvl w:val="0"/>
          <w:numId w:val="602"/>
        </w:numPr>
        <w:tabs>
          <w:tab w:val="left" w:pos="1460"/>
        </w:tabs>
        <w:ind w:left="1460" w:hanging="717"/>
        <w:rPr>
          <w:rFonts w:eastAsia="Times New Roman"/>
          <w:b/>
          <w:bCs/>
          <w:sz w:val="28"/>
          <w:szCs w:val="28"/>
        </w:rPr>
      </w:pPr>
      <w:r>
        <w:rPr>
          <w:rFonts w:eastAsia="Times New Roman"/>
          <w:b/>
          <w:bCs/>
          <w:sz w:val="28"/>
          <w:szCs w:val="28"/>
        </w:rPr>
        <w:t>Какие исследования необходимо провести?</w:t>
      </w:r>
    </w:p>
    <w:p w:rsidR="00F53A1F" w:rsidRDefault="00587AE6" w:rsidP="00587AE6">
      <w:pPr>
        <w:numPr>
          <w:ilvl w:val="1"/>
          <w:numId w:val="603"/>
        </w:numPr>
        <w:tabs>
          <w:tab w:val="left" w:pos="900"/>
        </w:tabs>
        <w:spacing w:line="237" w:lineRule="auto"/>
        <w:ind w:left="900" w:hanging="157"/>
        <w:rPr>
          <w:rFonts w:eastAsia="Times New Roman"/>
          <w:sz w:val="28"/>
          <w:szCs w:val="28"/>
        </w:rPr>
      </w:pPr>
      <w:r>
        <w:rPr>
          <w:rFonts w:eastAsia="Times New Roman"/>
          <w:sz w:val="28"/>
          <w:szCs w:val="28"/>
        </w:rPr>
        <w:t>Биопсия (различная степень воспаления, склероз дермы).</w:t>
      </w:r>
    </w:p>
    <w:p w:rsidR="00F53A1F" w:rsidRDefault="00587AE6" w:rsidP="00587AE6">
      <w:pPr>
        <w:numPr>
          <w:ilvl w:val="1"/>
          <w:numId w:val="603"/>
        </w:numPr>
        <w:tabs>
          <w:tab w:val="left" w:pos="900"/>
        </w:tabs>
        <w:ind w:left="900" w:hanging="157"/>
        <w:rPr>
          <w:rFonts w:eastAsia="Times New Roman"/>
          <w:sz w:val="28"/>
          <w:szCs w:val="28"/>
        </w:rPr>
      </w:pPr>
      <w:r>
        <w:rPr>
          <w:rFonts w:eastAsia="Times New Roman"/>
          <w:sz w:val="28"/>
          <w:szCs w:val="28"/>
        </w:rPr>
        <w:t>Анализ крови (характерна эозинофилия).</w:t>
      </w:r>
    </w:p>
    <w:p w:rsidR="00F53A1F" w:rsidRDefault="00F53A1F">
      <w:pPr>
        <w:spacing w:line="15" w:lineRule="exact"/>
        <w:rPr>
          <w:rFonts w:eastAsia="Times New Roman"/>
          <w:sz w:val="28"/>
          <w:szCs w:val="28"/>
        </w:rPr>
      </w:pPr>
    </w:p>
    <w:p w:rsidR="00F53A1F" w:rsidRDefault="00587AE6" w:rsidP="00587AE6">
      <w:pPr>
        <w:numPr>
          <w:ilvl w:val="1"/>
          <w:numId w:val="603"/>
        </w:numPr>
        <w:tabs>
          <w:tab w:val="left" w:pos="1192"/>
        </w:tabs>
        <w:spacing w:line="234" w:lineRule="auto"/>
        <w:ind w:left="40" w:right="46" w:firstLine="703"/>
        <w:rPr>
          <w:rFonts w:eastAsia="Times New Roman"/>
          <w:sz w:val="28"/>
          <w:szCs w:val="28"/>
        </w:rPr>
      </w:pPr>
      <w:r>
        <w:rPr>
          <w:rFonts w:eastAsia="Times New Roman"/>
          <w:sz w:val="28"/>
          <w:szCs w:val="28"/>
        </w:rPr>
        <w:t>Исследование на антиядерные антитела (типично для генерализованных форм).</w:t>
      </w:r>
    </w:p>
    <w:p w:rsidR="00F53A1F" w:rsidRDefault="00F53A1F">
      <w:pPr>
        <w:spacing w:line="1" w:lineRule="exact"/>
        <w:rPr>
          <w:rFonts w:eastAsia="Times New Roman"/>
          <w:sz w:val="28"/>
          <w:szCs w:val="28"/>
        </w:rPr>
      </w:pPr>
    </w:p>
    <w:p w:rsidR="00F53A1F" w:rsidRDefault="00587AE6" w:rsidP="00587AE6">
      <w:pPr>
        <w:numPr>
          <w:ilvl w:val="1"/>
          <w:numId w:val="603"/>
        </w:numPr>
        <w:tabs>
          <w:tab w:val="left" w:pos="920"/>
        </w:tabs>
        <w:ind w:left="920" w:hanging="177"/>
        <w:rPr>
          <w:rFonts w:eastAsia="Times New Roman"/>
          <w:sz w:val="28"/>
          <w:szCs w:val="28"/>
        </w:rPr>
      </w:pPr>
      <w:r>
        <w:rPr>
          <w:rFonts w:eastAsia="Times New Roman"/>
          <w:sz w:val="28"/>
          <w:szCs w:val="28"/>
        </w:rPr>
        <w:t>У больных с генерализованным поражением система обследования</w:t>
      </w:r>
    </w:p>
    <w:p w:rsidR="00F53A1F" w:rsidRDefault="00587AE6" w:rsidP="00587AE6">
      <w:pPr>
        <w:numPr>
          <w:ilvl w:val="0"/>
          <w:numId w:val="603"/>
        </w:numPr>
        <w:tabs>
          <w:tab w:val="left" w:pos="260"/>
        </w:tabs>
        <w:ind w:left="260" w:hanging="226"/>
        <w:rPr>
          <w:rFonts w:eastAsia="Times New Roman"/>
          <w:sz w:val="28"/>
          <w:szCs w:val="28"/>
        </w:rPr>
      </w:pPr>
      <w:r>
        <w:rPr>
          <w:rFonts w:eastAsia="Times New Roman"/>
          <w:sz w:val="28"/>
          <w:szCs w:val="28"/>
        </w:rPr>
        <w:t>адекватного скрининга не разработана.</w:t>
      </w:r>
    </w:p>
    <w:p w:rsidR="00F53A1F" w:rsidRDefault="00F53A1F">
      <w:pPr>
        <w:spacing w:line="325" w:lineRule="exact"/>
        <w:rPr>
          <w:sz w:val="20"/>
          <w:szCs w:val="20"/>
        </w:rPr>
      </w:pPr>
    </w:p>
    <w:p w:rsidR="00F53A1F" w:rsidRDefault="00587AE6" w:rsidP="00587AE6">
      <w:pPr>
        <w:numPr>
          <w:ilvl w:val="0"/>
          <w:numId w:val="604"/>
        </w:numPr>
        <w:tabs>
          <w:tab w:val="left" w:pos="1460"/>
        </w:tabs>
        <w:ind w:left="1460" w:hanging="717"/>
        <w:rPr>
          <w:rFonts w:eastAsia="Times New Roman"/>
          <w:b/>
          <w:bCs/>
          <w:sz w:val="28"/>
          <w:szCs w:val="28"/>
        </w:rPr>
      </w:pPr>
      <w:r>
        <w:rPr>
          <w:rFonts w:eastAsia="Times New Roman"/>
          <w:b/>
          <w:bCs/>
          <w:sz w:val="28"/>
          <w:szCs w:val="28"/>
        </w:rPr>
        <w:t>Современные методы лечения данного заболевания.</w:t>
      </w:r>
    </w:p>
    <w:p w:rsidR="00F53A1F" w:rsidRDefault="00F53A1F">
      <w:pPr>
        <w:spacing w:line="12" w:lineRule="exact"/>
        <w:rPr>
          <w:sz w:val="20"/>
          <w:szCs w:val="20"/>
        </w:rPr>
      </w:pPr>
    </w:p>
    <w:p w:rsidR="00F53A1F" w:rsidRDefault="00587AE6" w:rsidP="00587AE6">
      <w:pPr>
        <w:numPr>
          <w:ilvl w:val="0"/>
          <w:numId w:val="605"/>
        </w:numPr>
        <w:tabs>
          <w:tab w:val="left" w:pos="1141"/>
        </w:tabs>
        <w:spacing w:line="234" w:lineRule="auto"/>
        <w:ind w:left="40" w:right="46" w:firstLine="703"/>
        <w:rPr>
          <w:rFonts w:eastAsia="Times New Roman"/>
          <w:sz w:val="28"/>
          <w:szCs w:val="28"/>
        </w:rPr>
      </w:pPr>
      <w:r>
        <w:rPr>
          <w:rFonts w:eastAsia="Times New Roman"/>
          <w:sz w:val="28"/>
          <w:szCs w:val="28"/>
        </w:rPr>
        <w:t>Активное лечение показано в случае прогрессирующей, генерализованной и линейной инвалидизирующей форм заболевания.</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Рекомендуемые методы лечения:</w:t>
      </w:r>
    </w:p>
    <w:p w:rsidR="00F53A1F" w:rsidRDefault="00F53A1F">
      <w:pPr>
        <w:spacing w:line="15" w:lineRule="exact"/>
        <w:rPr>
          <w:rFonts w:eastAsia="Times New Roman"/>
          <w:sz w:val="28"/>
          <w:szCs w:val="28"/>
        </w:rPr>
      </w:pPr>
    </w:p>
    <w:p w:rsidR="00F53A1F" w:rsidRDefault="00587AE6" w:rsidP="00587AE6">
      <w:pPr>
        <w:numPr>
          <w:ilvl w:val="0"/>
          <w:numId w:val="605"/>
        </w:numPr>
        <w:tabs>
          <w:tab w:val="left" w:pos="945"/>
        </w:tabs>
        <w:spacing w:line="236" w:lineRule="auto"/>
        <w:ind w:left="40" w:right="46" w:firstLine="703"/>
        <w:jc w:val="both"/>
        <w:rPr>
          <w:rFonts w:eastAsia="Times New Roman"/>
          <w:sz w:val="28"/>
          <w:szCs w:val="28"/>
        </w:rPr>
      </w:pPr>
      <w:r>
        <w:rPr>
          <w:rFonts w:eastAsia="Times New Roman"/>
          <w:sz w:val="28"/>
          <w:szCs w:val="28"/>
        </w:rPr>
        <w:t>Местное применение растворов или кремов с кортикостероидами (группы 2-3). Инъекции в очаги с осторожностью, так как возможна обширная атрофия.</w:t>
      </w:r>
    </w:p>
    <w:p w:rsidR="00F53A1F" w:rsidRDefault="00587AE6" w:rsidP="00587AE6">
      <w:pPr>
        <w:numPr>
          <w:ilvl w:val="0"/>
          <w:numId w:val="605"/>
        </w:numPr>
        <w:tabs>
          <w:tab w:val="left" w:pos="900"/>
        </w:tabs>
        <w:ind w:left="900" w:hanging="157"/>
        <w:rPr>
          <w:rFonts w:eastAsia="Times New Roman"/>
          <w:sz w:val="28"/>
          <w:szCs w:val="28"/>
        </w:rPr>
      </w:pPr>
      <w:r>
        <w:rPr>
          <w:rFonts w:eastAsia="Times New Roman"/>
          <w:sz w:val="28"/>
          <w:szCs w:val="28"/>
        </w:rPr>
        <w:t>Физиотерапия: массаж и ультразвук ежедневно по 15 мин.</w:t>
      </w:r>
    </w:p>
    <w:p w:rsidR="00F53A1F" w:rsidRDefault="00F53A1F">
      <w:pPr>
        <w:spacing w:line="15" w:lineRule="exact"/>
        <w:rPr>
          <w:rFonts w:eastAsia="Times New Roman"/>
          <w:sz w:val="28"/>
          <w:szCs w:val="28"/>
        </w:rPr>
      </w:pPr>
    </w:p>
    <w:p w:rsidR="00F53A1F" w:rsidRDefault="00587AE6" w:rsidP="00587AE6">
      <w:pPr>
        <w:numPr>
          <w:ilvl w:val="0"/>
          <w:numId w:val="605"/>
        </w:numPr>
        <w:tabs>
          <w:tab w:val="left" w:pos="996"/>
        </w:tabs>
        <w:spacing w:line="234" w:lineRule="auto"/>
        <w:ind w:left="40" w:right="46" w:firstLine="703"/>
        <w:rPr>
          <w:rFonts w:eastAsia="Times New Roman"/>
          <w:sz w:val="28"/>
          <w:szCs w:val="28"/>
        </w:rPr>
      </w:pPr>
      <w:r>
        <w:rPr>
          <w:rFonts w:eastAsia="Times New Roman"/>
          <w:sz w:val="28"/>
          <w:szCs w:val="28"/>
        </w:rPr>
        <w:t>При линейной форме упражнения на растяжение конечностей, лимфодренаж</w:t>
      </w:r>
    </w:p>
    <w:p w:rsidR="00F53A1F" w:rsidRDefault="00F53A1F">
      <w:pPr>
        <w:spacing w:line="15" w:lineRule="exact"/>
        <w:rPr>
          <w:rFonts w:eastAsia="Times New Roman"/>
          <w:sz w:val="28"/>
          <w:szCs w:val="28"/>
        </w:rPr>
      </w:pPr>
    </w:p>
    <w:p w:rsidR="00F53A1F" w:rsidRDefault="00587AE6" w:rsidP="00587AE6">
      <w:pPr>
        <w:numPr>
          <w:ilvl w:val="0"/>
          <w:numId w:val="605"/>
        </w:numPr>
        <w:tabs>
          <w:tab w:val="left" w:pos="925"/>
        </w:tabs>
        <w:spacing w:line="234" w:lineRule="auto"/>
        <w:ind w:left="40" w:right="46" w:firstLine="703"/>
        <w:rPr>
          <w:rFonts w:eastAsia="Times New Roman"/>
          <w:sz w:val="28"/>
          <w:szCs w:val="28"/>
        </w:rPr>
      </w:pPr>
      <w:r>
        <w:rPr>
          <w:rFonts w:eastAsia="Times New Roman"/>
          <w:sz w:val="28"/>
          <w:szCs w:val="28"/>
        </w:rPr>
        <w:t>Пенициллин G 10 млн МЕ в день в течение 30 мин – 14 дней. Или эритромицин 500 мг 2 раза, доксициклин 100 мг 2-3 недели.</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66" w:lineRule="exact"/>
        <w:rPr>
          <w:sz w:val="20"/>
          <w:szCs w:val="20"/>
        </w:rPr>
      </w:pPr>
    </w:p>
    <w:p w:rsidR="00F53A1F" w:rsidRDefault="00587AE6">
      <w:pPr>
        <w:ind w:right="26"/>
        <w:jc w:val="right"/>
        <w:rPr>
          <w:sz w:val="20"/>
          <w:szCs w:val="20"/>
        </w:rPr>
      </w:pPr>
      <w:r>
        <w:rPr>
          <w:rFonts w:eastAsia="Times New Roman"/>
          <w:sz w:val="24"/>
          <w:szCs w:val="24"/>
        </w:rPr>
        <w:t>191</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606"/>
        </w:numPr>
        <w:tabs>
          <w:tab w:val="left" w:pos="1033"/>
        </w:tabs>
        <w:spacing w:line="236" w:lineRule="auto"/>
        <w:ind w:left="40" w:right="26" w:firstLine="703"/>
        <w:jc w:val="both"/>
        <w:rPr>
          <w:rFonts w:eastAsia="Times New Roman"/>
          <w:sz w:val="28"/>
          <w:szCs w:val="28"/>
        </w:rPr>
      </w:pPr>
      <w:r>
        <w:rPr>
          <w:rFonts w:eastAsia="Times New Roman"/>
          <w:sz w:val="28"/>
          <w:szCs w:val="28"/>
        </w:rPr>
        <w:t>В случае быстрого прогрессирования заболевания системные кортикостероиды (30-40 мг/сут), снижая в течение 6-8 недель. Это лечение не изменяет естественного течения заболевания.</w:t>
      </w:r>
    </w:p>
    <w:p w:rsidR="00F53A1F" w:rsidRDefault="00F53A1F">
      <w:pPr>
        <w:spacing w:line="16" w:lineRule="exact"/>
        <w:rPr>
          <w:rFonts w:eastAsia="Times New Roman"/>
          <w:sz w:val="28"/>
          <w:szCs w:val="28"/>
        </w:rPr>
      </w:pPr>
    </w:p>
    <w:p w:rsidR="00F53A1F" w:rsidRDefault="00587AE6" w:rsidP="00587AE6">
      <w:pPr>
        <w:numPr>
          <w:ilvl w:val="0"/>
          <w:numId w:val="606"/>
        </w:numPr>
        <w:tabs>
          <w:tab w:val="left" w:pos="1008"/>
        </w:tabs>
        <w:spacing w:line="234" w:lineRule="auto"/>
        <w:ind w:left="40" w:right="46" w:firstLine="703"/>
        <w:rPr>
          <w:rFonts w:eastAsia="Times New Roman"/>
          <w:sz w:val="28"/>
          <w:szCs w:val="28"/>
        </w:rPr>
      </w:pPr>
      <w:r>
        <w:rPr>
          <w:rFonts w:eastAsia="Times New Roman"/>
          <w:sz w:val="28"/>
          <w:szCs w:val="28"/>
        </w:rPr>
        <w:t>Иммуносупрессивные препараты (метотрексат, циклоспорин) в качестве короткой терапевтической попытки на 3-6 мес.</w:t>
      </w:r>
    </w:p>
    <w:p w:rsidR="00F53A1F" w:rsidRDefault="00F53A1F">
      <w:pPr>
        <w:spacing w:line="16" w:lineRule="exact"/>
        <w:rPr>
          <w:rFonts w:eastAsia="Times New Roman"/>
          <w:sz w:val="28"/>
          <w:szCs w:val="28"/>
        </w:rPr>
      </w:pPr>
    </w:p>
    <w:p w:rsidR="00F53A1F" w:rsidRDefault="00587AE6" w:rsidP="00587AE6">
      <w:pPr>
        <w:numPr>
          <w:ilvl w:val="0"/>
          <w:numId w:val="606"/>
        </w:numPr>
        <w:tabs>
          <w:tab w:val="left" w:pos="979"/>
        </w:tabs>
        <w:spacing w:line="234" w:lineRule="auto"/>
        <w:ind w:left="40" w:right="46" w:firstLine="703"/>
        <w:rPr>
          <w:rFonts w:eastAsia="Times New Roman"/>
          <w:sz w:val="28"/>
          <w:szCs w:val="28"/>
        </w:rPr>
      </w:pPr>
      <w:r>
        <w:rPr>
          <w:rFonts w:eastAsia="Times New Roman"/>
          <w:sz w:val="28"/>
          <w:szCs w:val="28"/>
        </w:rPr>
        <w:t>Солнцезащитные мероприятия, так как очаги под воздействием солнечного излучения темнеют.</w:t>
      </w:r>
    </w:p>
    <w:p w:rsidR="00F53A1F" w:rsidRDefault="00F53A1F">
      <w:pPr>
        <w:spacing w:line="15" w:lineRule="exact"/>
        <w:rPr>
          <w:rFonts w:eastAsia="Times New Roman"/>
          <w:sz w:val="28"/>
          <w:szCs w:val="28"/>
        </w:rPr>
      </w:pPr>
    </w:p>
    <w:p w:rsidR="00F53A1F" w:rsidRDefault="00587AE6">
      <w:pPr>
        <w:spacing w:line="234" w:lineRule="auto"/>
        <w:ind w:left="40" w:right="46" w:firstLine="710"/>
        <w:rPr>
          <w:rFonts w:eastAsia="Times New Roman"/>
          <w:sz w:val="28"/>
          <w:szCs w:val="28"/>
        </w:rPr>
      </w:pPr>
      <w:r>
        <w:rPr>
          <w:rFonts w:eastAsia="Times New Roman"/>
          <w:sz w:val="28"/>
          <w:szCs w:val="28"/>
        </w:rPr>
        <w:t>-Пластическая хирургия помогает в случаях с наличием рубцов и контрактур.</w:t>
      </w:r>
    </w:p>
    <w:p w:rsidR="00F53A1F" w:rsidRDefault="00F53A1F">
      <w:pPr>
        <w:spacing w:line="16" w:lineRule="exact"/>
        <w:rPr>
          <w:rFonts w:eastAsia="Times New Roman"/>
          <w:sz w:val="28"/>
          <w:szCs w:val="28"/>
        </w:rPr>
      </w:pPr>
    </w:p>
    <w:p w:rsidR="00F53A1F" w:rsidRDefault="00587AE6" w:rsidP="00587AE6">
      <w:pPr>
        <w:numPr>
          <w:ilvl w:val="0"/>
          <w:numId w:val="606"/>
        </w:numPr>
        <w:tabs>
          <w:tab w:val="left" w:pos="919"/>
        </w:tabs>
        <w:spacing w:line="234" w:lineRule="auto"/>
        <w:ind w:left="40" w:right="26" w:firstLine="703"/>
        <w:rPr>
          <w:rFonts w:eastAsia="Times New Roman"/>
          <w:sz w:val="28"/>
          <w:szCs w:val="28"/>
        </w:rPr>
      </w:pPr>
      <w:r>
        <w:rPr>
          <w:rFonts w:eastAsia="Times New Roman"/>
          <w:sz w:val="28"/>
          <w:szCs w:val="28"/>
        </w:rPr>
        <w:t>Сообщения об эффективном действии системной ПУВА-терапии и ПУВА-ванна-терапии.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5" w:lineRule="exact"/>
        <w:rPr>
          <w:sz w:val="20"/>
          <w:szCs w:val="20"/>
        </w:rPr>
      </w:pPr>
    </w:p>
    <w:p w:rsidR="00F53A1F" w:rsidRDefault="00587AE6" w:rsidP="00587AE6">
      <w:pPr>
        <w:numPr>
          <w:ilvl w:val="0"/>
          <w:numId w:val="607"/>
        </w:numPr>
        <w:tabs>
          <w:tab w:val="left" w:pos="1456"/>
        </w:tabs>
        <w:spacing w:line="243" w:lineRule="auto"/>
        <w:ind w:left="40" w:right="4566" w:firstLine="703"/>
        <w:rPr>
          <w:rFonts w:eastAsia="Times New Roman"/>
          <w:b/>
          <w:bCs/>
          <w:sz w:val="27"/>
          <w:szCs w:val="27"/>
        </w:rPr>
      </w:pPr>
      <w:r>
        <w:rPr>
          <w:rFonts w:eastAsia="Times New Roman"/>
          <w:b/>
          <w:bCs/>
          <w:sz w:val="27"/>
          <w:szCs w:val="27"/>
        </w:rPr>
        <w:t xml:space="preserve">Поставьте диагноз. </w:t>
      </w:r>
      <w:r>
        <w:rPr>
          <w:rFonts w:eastAsia="Times New Roman"/>
          <w:sz w:val="27"/>
          <w:szCs w:val="27"/>
        </w:rPr>
        <w:t>Подострая кожная красная волчанка.</w:t>
      </w:r>
    </w:p>
    <w:p w:rsidR="00F53A1F" w:rsidRDefault="00F53A1F">
      <w:pPr>
        <w:spacing w:line="322" w:lineRule="exact"/>
        <w:rPr>
          <w:rFonts w:eastAsia="Times New Roman"/>
          <w:b/>
          <w:bCs/>
          <w:sz w:val="27"/>
          <w:szCs w:val="27"/>
        </w:rPr>
      </w:pPr>
    </w:p>
    <w:p w:rsidR="00F53A1F" w:rsidRDefault="00587AE6" w:rsidP="00587AE6">
      <w:pPr>
        <w:numPr>
          <w:ilvl w:val="0"/>
          <w:numId w:val="607"/>
        </w:numPr>
        <w:tabs>
          <w:tab w:val="left" w:pos="1460"/>
        </w:tabs>
        <w:ind w:left="1460" w:hanging="717"/>
        <w:rPr>
          <w:rFonts w:eastAsia="Times New Roman"/>
          <w:b/>
          <w:bCs/>
          <w:sz w:val="28"/>
          <w:szCs w:val="28"/>
        </w:rPr>
      </w:pPr>
      <w:r>
        <w:rPr>
          <w:rFonts w:eastAsia="Times New Roman"/>
          <w:b/>
          <w:bCs/>
          <w:sz w:val="28"/>
          <w:szCs w:val="28"/>
        </w:rPr>
        <w:t>Этиология и ключевые звенья патогенеза заболевания</w:t>
      </w:r>
    </w:p>
    <w:p w:rsidR="00F53A1F" w:rsidRDefault="00587AE6">
      <w:pPr>
        <w:tabs>
          <w:tab w:val="left" w:pos="1280"/>
          <w:tab w:val="left" w:pos="3140"/>
          <w:tab w:val="left" w:pos="5280"/>
          <w:tab w:val="left" w:pos="6660"/>
          <w:tab w:val="left" w:pos="7860"/>
        </w:tabs>
        <w:ind w:left="740"/>
        <w:rPr>
          <w:sz w:val="20"/>
          <w:szCs w:val="20"/>
        </w:rPr>
      </w:pPr>
      <w:r>
        <w:rPr>
          <w:rFonts w:eastAsia="Times New Roman"/>
          <w:sz w:val="28"/>
          <w:szCs w:val="28"/>
        </w:rPr>
        <w:t>По</w:t>
      </w:r>
      <w:r>
        <w:rPr>
          <w:rFonts w:eastAsia="Times New Roman"/>
          <w:sz w:val="28"/>
          <w:szCs w:val="28"/>
        </w:rPr>
        <w:tab/>
        <w:t>современным</w:t>
      </w:r>
      <w:r>
        <w:rPr>
          <w:rFonts w:eastAsia="Times New Roman"/>
          <w:sz w:val="28"/>
          <w:szCs w:val="28"/>
        </w:rPr>
        <w:tab/>
        <w:t>представлением</w:t>
      </w:r>
      <w:r>
        <w:rPr>
          <w:rFonts w:eastAsia="Times New Roman"/>
          <w:sz w:val="28"/>
          <w:szCs w:val="28"/>
        </w:rPr>
        <w:tab/>
        <w:t>патогенез</w:t>
      </w:r>
      <w:r>
        <w:rPr>
          <w:rFonts w:eastAsia="Times New Roman"/>
          <w:sz w:val="28"/>
          <w:szCs w:val="28"/>
        </w:rPr>
        <w:tab/>
        <w:t>красной</w:t>
      </w:r>
      <w:r>
        <w:rPr>
          <w:sz w:val="20"/>
          <w:szCs w:val="20"/>
        </w:rPr>
        <w:tab/>
      </w:r>
      <w:r>
        <w:rPr>
          <w:rFonts w:eastAsia="Times New Roman"/>
          <w:sz w:val="27"/>
          <w:szCs w:val="27"/>
        </w:rPr>
        <w:t>волчанки</w:t>
      </w:r>
    </w:p>
    <w:p w:rsidR="00F53A1F" w:rsidRDefault="00587AE6">
      <w:pPr>
        <w:tabs>
          <w:tab w:val="left" w:pos="1320"/>
          <w:tab w:val="left" w:pos="3060"/>
          <w:tab w:val="left" w:pos="4480"/>
          <w:tab w:val="left" w:pos="5680"/>
          <w:tab w:val="left" w:pos="7300"/>
        </w:tabs>
        <w:ind w:left="40"/>
        <w:rPr>
          <w:sz w:val="20"/>
          <w:szCs w:val="20"/>
        </w:rPr>
      </w:pPr>
      <w:r>
        <w:rPr>
          <w:rFonts w:eastAsia="Times New Roman"/>
          <w:sz w:val="28"/>
          <w:szCs w:val="28"/>
        </w:rPr>
        <w:t>является</w:t>
      </w:r>
      <w:r>
        <w:rPr>
          <w:rFonts w:eastAsia="Times New Roman"/>
          <w:sz w:val="28"/>
          <w:szCs w:val="28"/>
        </w:rPr>
        <w:tab/>
        <w:t>сложным,</w:t>
      </w:r>
      <w:r>
        <w:rPr>
          <w:sz w:val="20"/>
          <w:szCs w:val="20"/>
        </w:rPr>
        <w:tab/>
      </w:r>
      <w:r>
        <w:rPr>
          <w:rFonts w:eastAsia="Times New Roman"/>
          <w:sz w:val="28"/>
          <w:szCs w:val="28"/>
        </w:rPr>
        <w:t>включает</w:t>
      </w:r>
      <w:r>
        <w:rPr>
          <w:rFonts w:eastAsia="Times New Roman"/>
          <w:sz w:val="28"/>
          <w:szCs w:val="28"/>
        </w:rPr>
        <w:tab/>
        <w:t>участие</w:t>
      </w:r>
      <w:r>
        <w:rPr>
          <w:rFonts w:eastAsia="Times New Roman"/>
          <w:sz w:val="28"/>
          <w:szCs w:val="28"/>
        </w:rPr>
        <w:tab/>
        <w:t>иммунных,</w:t>
      </w:r>
      <w:r>
        <w:rPr>
          <w:sz w:val="20"/>
          <w:szCs w:val="20"/>
        </w:rPr>
        <w:tab/>
      </w:r>
      <w:r>
        <w:rPr>
          <w:rFonts w:eastAsia="Times New Roman"/>
          <w:sz w:val="27"/>
          <w:szCs w:val="27"/>
        </w:rPr>
        <w:t>генетических,</w:t>
      </w:r>
    </w:p>
    <w:p w:rsidR="00F53A1F" w:rsidRDefault="00F53A1F">
      <w:pPr>
        <w:spacing w:line="15"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метаболических, нейроэндокринных и экзогенных факторов. Провоцирующими активаторами могут быть инфекции, УФО, лекарственные воздействия. У больных КВ обнаруживают угнетение Т-клеточного звена и повышение В-клеточного звена иммунной системы, высокий уровень IgA, M, G, циркулирующих иммунных комплексов, антител против ДНК и РНК, клетки красной волчанки (ЛЕ-клетки).</w:t>
      </w:r>
    </w:p>
    <w:p w:rsidR="00F53A1F" w:rsidRDefault="00F53A1F">
      <w:pPr>
        <w:spacing w:line="342" w:lineRule="exact"/>
        <w:rPr>
          <w:sz w:val="20"/>
          <w:szCs w:val="20"/>
        </w:rPr>
      </w:pPr>
    </w:p>
    <w:p w:rsidR="00F53A1F" w:rsidRDefault="00587AE6" w:rsidP="00587AE6">
      <w:pPr>
        <w:numPr>
          <w:ilvl w:val="0"/>
          <w:numId w:val="608"/>
        </w:numPr>
        <w:tabs>
          <w:tab w:val="left" w:pos="1456"/>
        </w:tabs>
        <w:spacing w:line="234" w:lineRule="auto"/>
        <w:ind w:left="40" w:right="46" w:firstLine="562"/>
        <w:rPr>
          <w:rFonts w:eastAsia="Times New Roman"/>
          <w:b/>
          <w:bCs/>
          <w:sz w:val="28"/>
          <w:szCs w:val="28"/>
        </w:rPr>
      </w:pPr>
      <w:r>
        <w:rPr>
          <w:rFonts w:eastAsia="Times New Roman"/>
          <w:b/>
          <w:bCs/>
          <w:sz w:val="28"/>
          <w:szCs w:val="28"/>
        </w:rPr>
        <w:t>Особенности сбора анамнеза у больных данным дерматозом</w:t>
      </w:r>
    </w:p>
    <w:p w:rsidR="00F53A1F" w:rsidRDefault="00F53A1F">
      <w:pPr>
        <w:spacing w:line="11" w:lineRule="exact"/>
        <w:rPr>
          <w:rFonts w:eastAsia="Times New Roman"/>
          <w:b/>
          <w:bCs/>
          <w:sz w:val="28"/>
          <w:szCs w:val="28"/>
        </w:rPr>
      </w:pPr>
    </w:p>
    <w:p w:rsidR="00F53A1F" w:rsidRDefault="00587AE6">
      <w:pPr>
        <w:spacing w:line="238" w:lineRule="auto"/>
        <w:ind w:left="40" w:right="46" w:firstLine="710"/>
        <w:jc w:val="both"/>
        <w:rPr>
          <w:rFonts w:eastAsia="Times New Roman"/>
          <w:b/>
          <w:bCs/>
          <w:sz w:val="28"/>
          <w:szCs w:val="28"/>
        </w:rPr>
      </w:pPr>
      <w:r>
        <w:rPr>
          <w:rFonts w:eastAsia="Times New Roman"/>
          <w:sz w:val="28"/>
          <w:szCs w:val="28"/>
        </w:rPr>
        <w:t>При сборе анамнеза необходимо уточнить профессию больного, частоту и длительность его пребывания под солнечными лучами или на морозе и ветре, расспросить о предшествующих приемах лекарственных препаратов, усиливающих действие солнечного света. Обратить внимание на наличие у больного очагов хронической инфекции и интеркуррентных заболеваний, способных вызвать заболевание.</w:t>
      </w:r>
    </w:p>
    <w:p w:rsidR="00F53A1F" w:rsidRDefault="00F53A1F">
      <w:pPr>
        <w:spacing w:line="328" w:lineRule="exact"/>
        <w:rPr>
          <w:rFonts w:eastAsia="Times New Roman"/>
          <w:b/>
          <w:bCs/>
          <w:sz w:val="28"/>
          <w:szCs w:val="28"/>
        </w:rPr>
      </w:pPr>
    </w:p>
    <w:p w:rsidR="00F53A1F" w:rsidRDefault="00587AE6" w:rsidP="00587AE6">
      <w:pPr>
        <w:numPr>
          <w:ilvl w:val="1"/>
          <w:numId w:val="608"/>
        </w:numPr>
        <w:tabs>
          <w:tab w:val="left" w:pos="1460"/>
        </w:tabs>
        <w:ind w:left="1460" w:hanging="717"/>
        <w:rPr>
          <w:rFonts w:eastAsia="Times New Roman"/>
          <w:b/>
          <w:bCs/>
          <w:sz w:val="28"/>
          <w:szCs w:val="28"/>
        </w:rPr>
      </w:pPr>
      <w:r>
        <w:rPr>
          <w:rFonts w:eastAsia="Times New Roman"/>
          <w:b/>
          <w:bCs/>
          <w:sz w:val="28"/>
          <w:szCs w:val="28"/>
        </w:rPr>
        <w:t>Какие исселедования необходимо провести для уточнения</w:t>
      </w:r>
    </w:p>
    <w:p w:rsidR="00F53A1F" w:rsidRDefault="00587AE6">
      <w:pPr>
        <w:ind w:left="40"/>
        <w:rPr>
          <w:rFonts w:eastAsia="Times New Roman"/>
          <w:b/>
          <w:bCs/>
          <w:sz w:val="28"/>
          <w:szCs w:val="28"/>
        </w:rPr>
      </w:pPr>
      <w:r>
        <w:rPr>
          <w:rFonts w:eastAsia="Times New Roman"/>
          <w:b/>
          <w:bCs/>
          <w:sz w:val="28"/>
          <w:szCs w:val="28"/>
        </w:rPr>
        <w:t>диагноза?</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Общий анализ крови</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ЛЕ-клетки (волчаночные клетки)</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Антинуклеарные антитела</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Прямая и непрямая РИФ</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Гистологическое исследование</w:t>
      </w:r>
    </w:p>
    <w:p w:rsidR="00F53A1F" w:rsidRDefault="00F53A1F">
      <w:pPr>
        <w:spacing w:line="325" w:lineRule="exact"/>
        <w:rPr>
          <w:rFonts w:eastAsia="Times New Roman"/>
          <w:b/>
          <w:bCs/>
          <w:sz w:val="28"/>
          <w:szCs w:val="28"/>
        </w:rPr>
      </w:pPr>
    </w:p>
    <w:p w:rsidR="00F53A1F" w:rsidRDefault="00587AE6" w:rsidP="00587AE6">
      <w:pPr>
        <w:numPr>
          <w:ilvl w:val="1"/>
          <w:numId w:val="608"/>
        </w:numPr>
        <w:tabs>
          <w:tab w:val="left" w:pos="1460"/>
        </w:tabs>
        <w:ind w:left="1460" w:hanging="717"/>
        <w:rPr>
          <w:rFonts w:eastAsia="Times New Roman"/>
          <w:b/>
          <w:bCs/>
          <w:sz w:val="28"/>
          <w:szCs w:val="28"/>
        </w:rPr>
      </w:pPr>
      <w:r>
        <w:rPr>
          <w:rFonts w:eastAsia="Times New Roman"/>
          <w:b/>
          <w:bCs/>
          <w:sz w:val="28"/>
          <w:szCs w:val="28"/>
        </w:rPr>
        <w:t>Профилактика заболевания.</w:t>
      </w:r>
    </w:p>
    <w:p w:rsidR="00F53A1F" w:rsidRDefault="00F53A1F">
      <w:pPr>
        <w:spacing w:line="200" w:lineRule="exact"/>
        <w:rPr>
          <w:sz w:val="20"/>
          <w:szCs w:val="20"/>
        </w:rPr>
      </w:pPr>
    </w:p>
    <w:p w:rsidR="00F53A1F" w:rsidRDefault="00F53A1F">
      <w:pPr>
        <w:spacing w:line="338" w:lineRule="exact"/>
        <w:rPr>
          <w:sz w:val="20"/>
          <w:szCs w:val="20"/>
        </w:rPr>
      </w:pPr>
    </w:p>
    <w:p w:rsidR="00F53A1F" w:rsidRDefault="00587AE6">
      <w:pPr>
        <w:ind w:left="40"/>
        <w:rPr>
          <w:sz w:val="20"/>
          <w:szCs w:val="20"/>
        </w:rPr>
      </w:pPr>
      <w:r>
        <w:rPr>
          <w:rFonts w:eastAsia="Times New Roman"/>
          <w:sz w:val="24"/>
          <w:szCs w:val="24"/>
        </w:rPr>
        <w:t>192</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6" w:lineRule="auto"/>
        <w:ind w:left="40" w:right="26" w:firstLine="710"/>
        <w:jc w:val="both"/>
        <w:rPr>
          <w:sz w:val="20"/>
          <w:szCs w:val="20"/>
        </w:rPr>
      </w:pPr>
      <w:r>
        <w:rPr>
          <w:rFonts w:eastAsia="Times New Roman"/>
          <w:sz w:val="28"/>
          <w:szCs w:val="28"/>
        </w:rPr>
        <w:t>Защита кожи от солнечного облучения, регулярные аппликации фотозащитных кремов с высоким индексом SPF (50-60), рациональная одежда, диспансерное наблюдение у дерматолога.</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35" w:lineRule="exact"/>
        <w:rPr>
          <w:sz w:val="20"/>
          <w:szCs w:val="20"/>
        </w:rPr>
      </w:pPr>
    </w:p>
    <w:p w:rsidR="00F53A1F" w:rsidRDefault="00587AE6" w:rsidP="00587AE6">
      <w:pPr>
        <w:numPr>
          <w:ilvl w:val="0"/>
          <w:numId w:val="609"/>
        </w:numPr>
        <w:tabs>
          <w:tab w:val="left" w:pos="1447"/>
        </w:tabs>
        <w:spacing w:line="233" w:lineRule="auto"/>
        <w:ind w:left="740" w:right="2326" w:firstLine="3"/>
        <w:rPr>
          <w:rFonts w:eastAsia="Times New Roman"/>
          <w:b/>
          <w:bCs/>
          <w:sz w:val="28"/>
          <w:szCs w:val="28"/>
        </w:rPr>
      </w:pPr>
      <w:r>
        <w:rPr>
          <w:rFonts w:eastAsia="Times New Roman"/>
          <w:b/>
          <w:bCs/>
          <w:sz w:val="28"/>
          <w:szCs w:val="28"/>
        </w:rPr>
        <w:t xml:space="preserve">Ваш предположительный диагноз. </w:t>
      </w:r>
      <w:r>
        <w:rPr>
          <w:rFonts w:eastAsia="Times New Roman"/>
          <w:sz w:val="28"/>
          <w:szCs w:val="28"/>
        </w:rPr>
        <w:t>Ограниченная склеродермия (бляшечная форма).</w:t>
      </w:r>
    </w:p>
    <w:p w:rsidR="00F53A1F" w:rsidRDefault="00F53A1F">
      <w:pPr>
        <w:spacing w:line="205" w:lineRule="exact"/>
        <w:rPr>
          <w:rFonts w:eastAsia="Times New Roman"/>
          <w:b/>
          <w:bCs/>
          <w:sz w:val="28"/>
          <w:szCs w:val="28"/>
        </w:rPr>
      </w:pPr>
    </w:p>
    <w:p w:rsidR="00F53A1F" w:rsidRDefault="00587AE6" w:rsidP="00587AE6">
      <w:pPr>
        <w:numPr>
          <w:ilvl w:val="0"/>
          <w:numId w:val="609"/>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9" w:lineRule="auto"/>
        <w:ind w:left="40" w:right="26"/>
        <w:jc w:val="both"/>
        <w:rPr>
          <w:sz w:val="20"/>
          <w:szCs w:val="20"/>
        </w:rPr>
      </w:pPr>
      <w:r>
        <w:rPr>
          <w:rFonts w:eastAsia="Times New Roman"/>
          <w:sz w:val="28"/>
          <w:szCs w:val="28"/>
        </w:rPr>
        <w:t>Проявление локализованного склероза кожи: локализованное (до 3-х бляшек), генерализованное (более 3-х бляшек). Причина неизвестна. В патогенезе заболевания основную роль отводят повышенному синтезу и отложению в коже и подкожной клетчатке коллагена и других компонентов соединительной ткани, иммунным нарушениям и микроциркуляторным расстройствам. Ассоциации с инфекцией Borrelia, травмами, менопаузой, беременностью скорее случайные, чем носят причинный характер. Феномен Рейно и склеродактилия ассоциируются с системным склерозом и не являются признаками ограниченной склеродермии. Соотношение жен/муж полов 3,6:1. 15% заболевших имеют генерализованную форму. Средний возраст заболевших – 32 года. Начало заболевания может быть медленным и незаметным или быстрым и прогрессирующим.</w:t>
      </w:r>
    </w:p>
    <w:p w:rsidR="00F53A1F" w:rsidRDefault="00F53A1F">
      <w:pPr>
        <w:spacing w:line="222" w:lineRule="exact"/>
        <w:rPr>
          <w:sz w:val="20"/>
          <w:szCs w:val="20"/>
        </w:rPr>
      </w:pPr>
    </w:p>
    <w:p w:rsidR="00F53A1F" w:rsidRDefault="00587AE6" w:rsidP="00587AE6">
      <w:pPr>
        <w:numPr>
          <w:ilvl w:val="0"/>
          <w:numId w:val="610"/>
        </w:numPr>
        <w:tabs>
          <w:tab w:val="left" w:pos="1447"/>
        </w:tabs>
        <w:spacing w:line="233" w:lineRule="auto"/>
        <w:ind w:left="740" w:right="4606" w:firstLine="3"/>
        <w:rPr>
          <w:rFonts w:eastAsia="Times New Roman"/>
          <w:b/>
          <w:bCs/>
          <w:sz w:val="28"/>
          <w:szCs w:val="28"/>
        </w:rPr>
      </w:pPr>
      <w:r>
        <w:rPr>
          <w:rFonts w:eastAsia="Times New Roman"/>
          <w:b/>
          <w:bCs/>
          <w:sz w:val="28"/>
          <w:szCs w:val="28"/>
        </w:rPr>
        <w:t xml:space="preserve">План лечения больной. </w:t>
      </w:r>
      <w:r>
        <w:rPr>
          <w:rFonts w:eastAsia="Times New Roman"/>
          <w:sz w:val="28"/>
          <w:szCs w:val="28"/>
        </w:rPr>
        <w:t>Общее лечение:</w:t>
      </w:r>
    </w:p>
    <w:p w:rsidR="00F53A1F" w:rsidRDefault="00587AE6">
      <w:pPr>
        <w:ind w:left="740"/>
        <w:rPr>
          <w:rFonts w:eastAsia="Times New Roman"/>
          <w:b/>
          <w:bCs/>
          <w:sz w:val="28"/>
          <w:szCs w:val="28"/>
        </w:rPr>
      </w:pPr>
      <w:r>
        <w:rPr>
          <w:rFonts w:ascii="Symbol" w:eastAsia="Symbol" w:hAnsi="Symbol" w:cs="Symbol"/>
          <w:sz w:val="28"/>
          <w:szCs w:val="28"/>
        </w:rPr>
        <w:t></w:t>
      </w:r>
      <w:r>
        <w:rPr>
          <w:rFonts w:eastAsia="Times New Roman"/>
          <w:sz w:val="25"/>
          <w:szCs w:val="25"/>
        </w:rPr>
        <w:t xml:space="preserve">Системные ГКС-препараты </w:t>
      </w:r>
      <w:r>
        <w:rPr>
          <w:rFonts w:eastAsia="Times New Roman"/>
          <w:i/>
          <w:iCs/>
          <w:sz w:val="25"/>
          <w:szCs w:val="25"/>
        </w:rPr>
        <w:t>(</w:t>
      </w:r>
      <w:r>
        <w:rPr>
          <w:rFonts w:eastAsia="Times New Roman"/>
          <w:sz w:val="25"/>
          <w:szCs w:val="25"/>
        </w:rPr>
        <w:t>преднизолон внутрь).</w:t>
      </w:r>
    </w:p>
    <w:p w:rsidR="00F53A1F" w:rsidRDefault="00587AE6">
      <w:pPr>
        <w:spacing w:line="229" w:lineRule="auto"/>
        <w:ind w:left="740"/>
        <w:rPr>
          <w:rFonts w:eastAsia="Times New Roman"/>
          <w:b/>
          <w:bCs/>
          <w:sz w:val="28"/>
          <w:szCs w:val="28"/>
        </w:rPr>
      </w:pPr>
      <w:r>
        <w:rPr>
          <w:rFonts w:ascii="Symbol" w:eastAsia="Symbol" w:hAnsi="Symbol" w:cs="Symbol"/>
          <w:sz w:val="28"/>
          <w:szCs w:val="28"/>
        </w:rPr>
        <w:t></w:t>
      </w:r>
      <w:r>
        <w:rPr>
          <w:rFonts w:eastAsia="Times New Roman"/>
          <w:sz w:val="28"/>
          <w:szCs w:val="28"/>
        </w:rPr>
        <w:t>Противовоспалительныесредства(гиалуронидазав/м,</w:t>
      </w:r>
    </w:p>
    <w:p w:rsidR="00F53A1F" w:rsidRDefault="00587AE6">
      <w:pPr>
        <w:ind w:left="40"/>
        <w:rPr>
          <w:sz w:val="20"/>
          <w:szCs w:val="20"/>
        </w:rPr>
      </w:pPr>
      <w:r>
        <w:rPr>
          <w:rFonts w:eastAsia="Times New Roman"/>
          <w:sz w:val="28"/>
          <w:szCs w:val="28"/>
        </w:rPr>
        <w:t>пеницилламин).</w:t>
      </w:r>
    </w:p>
    <w:p w:rsidR="00F53A1F" w:rsidRDefault="00F53A1F">
      <w:pPr>
        <w:spacing w:line="36" w:lineRule="exact"/>
        <w:rPr>
          <w:sz w:val="20"/>
          <w:szCs w:val="20"/>
        </w:rPr>
      </w:pPr>
    </w:p>
    <w:p w:rsidR="00F53A1F" w:rsidRDefault="00587AE6" w:rsidP="00587AE6">
      <w:pPr>
        <w:numPr>
          <w:ilvl w:val="0"/>
          <w:numId w:val="611"/>
        </w:numPr>
        <w:tabs>
          <w:tab w:val="left" w:pos="1456"/>
        </w:tabs>
        <w:spacing w:line="231" w:lineRule="auto"/>
        <w:ind w:left="40" w:right="26" w:firstLine="703"/>
        <w:jc w:val="both"/>
        <w:rPr>
          <w:rFonts w:ascii="Symbol" w:eastAsia="Symbol" w:hAnsi="Symbol" w:cs="Symbol"/>
          <w:sz w:val="28"/>
          <w:szCs w:val="28"/>
        </w:rPr>
      </w:pPr>
      <w:r>
        <w:rPr>
          <w:rFonts w:eastAsia="Times New Roman"/>
          <w:sz w:val="28"/>
          <w:szCs w:val="28"/>
        </w:rPr>
        <w:t>Средства, влияющие на систему свертываемости крови (пентоксифиллин, ксантинола никотинат; депротеинизированный гемодериват из крови телят, диосмин/гесперидин (детралекс)).</w:t>
      </w:r>
    </w:p>
    <w:p w:rsidR="00F53A1F" w:rsidRDefault="00587AE6">
      <w:pPr>
        <w:ind w:left="740"/>
        <w:rPr>
          <w:rFonts w:ascii="Symbol" w:eastAsia="Symbol" w:hAnsi="Symbol" w:cs="Symbol"/>
          <w:sz w:val="28"/>
          <w:szCs w:val="28"/>
        </w:rPr>
      </w:pPr>
      <w:r>
        <w:rPr>
          <w:rFonts w:eastAsia="Times New Roman"/>
          <w:sz w:val="28"/>
          <w:szCs w:val="28"/>
        </w:rPr>
        <w:t>Местное лечение:</w:t>
      </w:r>
    </w:p>
    <w:p w:rsidR="00F53A1F" w:rsidRDefault="00587AE6" w:rsidP="00587AE6">
      <w:pPr>
        <w:numPr>
          <w:ilvl w:val="0"/>
          <w:numId w:val="611"/>
        </w:numPr>
        <w:tabs>
          <w:tab w:val="left" w:pos="1460"/>
        </w:tabs>
        <w:ind w:left="1460" w:hanging="717"/>
        <w:rPr>
          <w:rFonts w:ascii="Symbol" w:eastAsia="Symbol" w:hAnsi="Symbol" w:cs="Symbol"/>
          <w:sz w:val="28"/>
          <w:szCs w:val="28"/>
        </w:rPr>
      </w:pPr>
      <w:r>
        <w:rPr>
          <w:rFonts w:eastAsia="Times New Roman"/>
          <w:sz w:val="28"/>
          <w:szCs w:val="28"/>
        </w:rPr>
        <w:t>Системные  ГКС-препараты  (бетаметазон  —  внутриочаговое</w:t>
      </w:r>
    </w:p>
    <w:p w:rsidR="00F53A1F" w:rsidRDefault="00587AE6">
      <w:pPr>
        <w:ind w:left="40"/>
        <w:rPr>
          <w:rFonts w:ascii="Symbol" w:eastAsia="Symbol" w:hAnsi="Symbol" w:cs="Symbol"/>
          <w:sz w:val="28"/>
          <w:szCs w:val="28"/>
        </w:rPr>
      </w:pPr>
      <w:r>
        <w:rPr>
          <w:rFonts w:eastAsia="Times New Roman"/>
          <w:sz w:val="28"/>
          <w:szCs w:val="28"/>
        </w:rPr>
        <w:t>введение).</w:t>
      </w:r>
    </w:p>
    <w:p w:rsidR="00F53A1F" w:rsidRDefault="00F53A1F">
      <w:pPr>
        <w:spacing w:line="34" w:lineRule="exact"/>
        <w:rPr>
          <w:rFonts w:ascii="Symbol" w:eastAsia="Symbol" w:hAnsi="Symbol" w:cs="Symbol"/>
          <w:sz w:val="28"/>
          <w:szCs w:val="28"/>
        </w:rPr>
      </w:pPr>
    </w:p>
    <w:p w:rsidR="00F53A1F" w:rsidRDefault="00587AE6" w:rsidP="00587AE6">
      <w:pPr>
        <w:numPr>
          <w:ilvl w:val="0"/>
          <w:numId w:val="611"/>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Противовоспалительные средства (гиалуронидаза внутриочаговое введение).</w:t>
      </w:r>
    </w:p>
    <w:p w:rsidR="00F53A1F" w:rsidRDefault="00F53A1F">
      <w:pPr>
        <w:spacing w:line="112" w:lineRule="exact"/>
        <w:rPr>
          <w:rFonts w:ascii="Symbol" w:eastAsia="Symbol" w:hAnsi="Symbol" w:cs="Symbol"/>
          <w:sz w:val="28"/>
          <w:szCs w:val="28"/>
        </w:rPr>
      </w:pPr>
    </w:p>
    <w:p w:rsidR="00F53A1F" w:rsidRDefault="00587AE6" w:rsidP="00587AE6">
      <w:pPr>
        <w:numPr>
          <w:ilvl w:val="0"/>
          <w:numId w:val="611"/>
        </w:numPr>
        <w:tabs>
          <w:tab w:val="left" w:pos="1456"/>
        </w:tabs>
        <w:spacing w:line="227" w:lineRule="auto"/>
        <w:ind w:left="40" w:right="26" w:firstLine="703"/>
        <w:rPr>
          <w:rFonts w:ascii="Symbol" w:eastAsia="Symbol" w:hAnsi="Symbol" w:cs="Symbol"/>
          <w:sz w:val="28"/>
          <w:szCs w:val="28"/>
        </w:rPr>
      </w:pPr>
      <w:r>
        <w:rPr>
          <w:rFonts w:eastAsia="Times New Roman"/>
          <w:sz w:val="28"/>
          <w:szCs w:val="28"/>
        </w:rPr>
        <w:t>ГКС топические средства (мометазона фуроат, алклометазона дипропионат).</w:t>
      </w:r>
    </w:p>
    <w:p w:rsidR="00F53A1F" w:rsidRDefault="00F53A1F">
      <w:pPr>
        <w:spacing w:line="1" w:lineRule="exact"/>
        <w:rPr>
          <w:rFonts w:ascii="Symbol" w:eastAsia="Symbol" w:hAnsi="Symbol" w:cs="Symbol"/>
          <w:sz w:val="28"/>
          <w:szCs w:val="28"/>
        </w:rPr>
      </w:pPr>
    </w:p>
    <w:p w:rsidR="00F53A1F" w:rsidRDefault="00587AE6" w:rsidP="00587AE6">
      <w:pPr>
        <w:numPr>
          <w:ilvl w:val="0"/>
          <w:numId w:val="611"/>
        </w:numPr>
        <w:tabs>
          <w:tab w:val="left" w:pos="1460"/>
        </w:tabs>
        <w:ind w:left="1460" w:hanging="717"/>
        <w:rPr>
          <w:rFonts w:ascii="Symbol" w:eastAsia="Symbol" w:hAnsi="Symbol" w:cs="Symbol"/>
          <w:sz w:val="28"/>
          <w:szCs w:val="28"/>
        </w:rPr>
      </w:pPr>
      <w:r>
        <w:rPr>
          <w:rFonts w:eastAsia="Times New Roman"/>
          <w:sz w:val="28"/>
          <w:szCs w:val="28"/>
        </w:rPr>
        <w:t>Противовоспалительные средства (диметилсульфоксид).</w:t>
      </w:r>
    </w:p>
    <w:p w:rsidR="00F53A1F" w:rsidRDefault="00F53A1F">
      <w:pPr>
        <w:spacing w:line="92" w:lineRule="exact"/>
        <w:rPr>
          <w:rFonts w:ascii="Symbol" w:eastAsia="Symbol" w:hAnsi="Symbol" w:cs="Symbol"/>
          <w:sz w:val="28"/>
          <w:szCs w:val="28"/>
        </w:rPr>
      </w:pPr>
    </w:p>
    <w:p w:rsidR="00F53A1F" w:rsidRDefault="00587AE6" w:rsidP="00587AE6">
      <w:pPr>
        <w:numPr>
          <w:ilvl w:val="0"/>
          <w:numId w:val="611"/>
        </w:numPr>
        <w:tabs>
          <w:tab w:val="left" w:pos="1456"/>
        </w:tabs>
        <w:spacing w:line="227" w:lineRule="auto"/>
        <w:ind w:left="40" w:right="66" w:firstLine="703"/>
        <w:rPr>
          <w:rFonts w:ascii="Symbol" w:eastAsia="Symbol" w:hAnsi="Symbol" w:cs="Symbol"/>
          <w:sz w:val="28"/>
          <w:szCs w:val="28"/>
        </w:rPr>
      </w:pPr>
      <w:r>
        <w:rPr>
          <w:rFonts w:eastAsia="Times New Roman"/>
          <w:sz w:val="28"/>
          <w:szCs w:val="28"/>
        </w:rPr>
        <w:t>Депротеинизированный гемодериват из крови телят 5% мазь применять при атрофии кожи и наличии эрозивно-язвенных дефектов.</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54" w:lineRule="exact"/>
        <w:rPr>
          <w:sz w:val="20"/>
          <w:szCs w:val="20"/>
        </w:rPr>
      </w:pPr>
    </w:p>
    <w:p w:rsidR="00F53A1F" w:rsidRDefault="00587AE6">
      <w:pPr>
        <w:ind w:left="8640"/>
        <w:rPr>
          <w:sz w:val="20"/>
          <w:szCs w:val="20"/>
        </w:rPr>
      </w:pPr>
      <w:r>
        <w:rPr>
          <w:rFonts w:eastAsia="Times New Roman"/>
          <w:sz w:val="24"/>
          <w:szCs w:val="24"/>
        </w:rPr>
        <w:t>193</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612"/>
        </w:numPr>
        <w:tabs>
          <w:tab w:val="left" w:pos="1460"/>
        </w:tabs>
        <w:ind w:left="1460" w:hanging="717"/>
        <w:rPr>
          <w:rFonts w:eastAsia="Times New Roman"/>
          <w:b/>
          <w:bCs/>
          <w:sz w:val="28"/>
          <w:szCs w:val="28"/>
        </w:rPr>
      </w:pPr>
      <w:r>
        <w:rPr>
          <w:rFonts w:eastAsia="Times New Roman"/>
          <w:b/>
          <w:bCs/>
          <w:sz w:val="28"/>
          <w:szCs w:val="28"/>
        </w:rPr>
        <w:t>Ваши рекомендации больной после лечения.</w:t>
      </w:r>
    </w:p>
    <w:p w:rsidR="00F53A1F" w:rsidRDefault="00F53A1F">
      <w:pPr>
        <w:spacing w:line="34" w:lineRule="exact"/>
        <w:rPr>
          <w:sz w:val="20"/>
          <w:szCs w:val="20"/>
        </w:rPr>
      </w:pPr>
    </w:p>
    <w:p w:rsidR="00F53A1F" w:rsidRDefault="00587AE6" w:rsidP="00587AE6">
      <w:pPr>
        <w:numPr>
          <w:ilvl w:val="0"/>
          <w:numId w:val="613"/>
        </w:numPr>
        <w:tabs>
          <w:tab w:val="left" w:pos="1456"/>
        </w:tabs>
        <w:spacing w:line="233" w:lineRule="auto"/>
        <w:ind w:left="40" w:right="66" w:firstLine="703"/>
        <w:jc w:val="both"/>
        <w:rPr>
          <w:rFonts w:ascii="Symbol" w:eastAsia="Symbol" w:hAnsi="Symbol" w:cs="Symbol"/>
          <w:sz w:val="28"/>
          <w:szCs w:val="28"/>
        </w:rPr>
      </w:pPr>
      <w:r>
        <w:rPr>
          <w:rFonts w:eastAsia="Times New Roman"/>
          <w:sz w:val="28"/>
          <w:szCs w:val="28"/>
        </w:rPr>
        <w:t>Необходимо избегать чрезмерного солнечного облучения, травм, переохлаждения и перегревания, простудных заболеваний, стрессовых ситуаций, необоснованного применения лекарственных средств.</w:t>
      </w:r>
    </w:p>
    <w:p w:rsidR="00F53A1F" w:rsidRDefault="00F53A1F">
      <w:pPr>
        <w:spacing w:line="2" w:lineRule="exact"/>
        <w:rPr>
          <w:rFonts w:ascii="Symbol" w:eastAsia="Symbol" w:hAnsi="Symbol" w:cs="Symbol"/>
          <w:sz w:val="28"/>
          <w:szCs w:val="28"/>
        </w:rPr>
      </w:pPr>
    </w:p>
    <w:p w:rsidR="00F53A1F" w:rsidRDefault="00587AE6" w:rsidP="00587AE6">
      <w:pPr>
        <w:numPr>
          <w:ilvl w:val="0"/>
          <w:numId w:val="613"/>
        </w:numPr>
        <w:tabs>
          <w:tab w:val="left" w:pos="1460"/>
        </w:tabs>
        <w:ind w:left="1460" w:hanging="717"/>
        <w:rPr>
          <w:rFonts w:ascii="Symbol" w:eastAsia="Symbol" w:hAnsi="Symbol" w:cs="Symbol"/>
          <w:sz w:val="28"/>
          <w:szCs w:val="28"/>
        </w:rPr>
      </w:pPr>
      <w:r>
        <w:rPr>
          <w:rFonts w:eastAsia="Times New Roman"/>
          <w:sz w:val="28"/>
          <w:szCs w:val="28"/>
        </w:rPr>
        <w:t>Необходима санация очагов фокальной инфекции.</w:t>
      </w:r>
    </w:p>
    <w:p w:rsidR="00F53A1F" w:rsidRDefault="00F53A1F">
      <w:pPr>
        <w:spacing w:line="33" w:lineRule="exact"/>
        <w:rPr>
          <w:rFonts w:ascii="Symbol" w:eastAsia="Symbol" w:hAnsi="Symbol" w:cs="Symbol"/>
          <w:sz w:val="28"/>
          <w:szCs w:val="28"/>
        </w:rPr>
      </w:pPr>
    </w:p>
    <w:p w:rsidR="00F53A1F" w:rsidRDefault="00587AE6" w:rsidP="00587AE6">
      <w:pPr>
        <w:numPr>
          <w:ilvl w:val="0"/>
          <w:numId w:val="613"/>
        </w:numPr>
        <w:tabs>
          <w:tab w:val="left" w:pos="1456"/>
        </w:tabs>
        <w:spacing w:line="231" w:lineRule="auto"/>
        <w:ind w:left="40" w:right="66" w:firstLine="703"/>
        <w:jc w:val="both"/>
        <w:rPr>
          <w:rFonts w:ascii="Symbol" w:eastAsia="Symbol" w:hAnsi="Symbol" w:cs="Symbol"/>
          <w:sz w:val="28"/>
          <w:szCs w:val="28"/>
        </w:rPr>
      </w:pPr>
      <w:r>
        <w:rPr>
          <w:rFonts w:eastAsia="Times New Roman"/>
          <w:sz w:val="28"/>
          <w:szCs w:val="28"/>
        </w:rPr>
        <w:t>Необходимо динамическое наблюдение врача-дерматовенеролога с целью контроля за течением заболевания и раннего выявления симптомов диффузных болезней соединительной ткани.</w:t>
      </w:r>
    </w:p>
    <w:p w:rsidR="00F53A1F" w:rsidRDefault="00F53A1F">
      <w:pPr>
        <w:spacing w:line="36" w:lineRule="exact"/>
        <w:rPr>
          <w:rFonts w:ascii="Symbol" w:eastAsia="Symbol" w:hAnsi="Symbol" w:cs="Symbol"/>
          <w:sz w:val="28"/>
          <w:szCs w:val="28"/>
        </w:rPr>
      </w:pPr>
    </w:p>
    <w:p w:rsidR="00F53A1F" w:rsidRDefault="00587AE6" w:rsidP="00587AE6">
      <w:pPr>
        <w:numPr>
          <w:ilvl w:val="0"/>
          <w:numId w:val="613"/>
        </w:numPr>
        <w:tabs>
          <w:tab w:val="left" w:pos="1456"/>
        </w:tabs>
        <w:spacing w:line="231" w:lineRule="auto"/>
        <w:ind w:left="40" w:right="46" w:firstLine="703"/>
        <w:jc w:val="both"/>
        <w:rPr>
          <w:rFonts w:ascii="Symbol" w:eastAsia="Symbol" w:hAnsi="Symbol" w:cs="Symbol"/>
          <w:sz w:val="28"/>
          <w:szCs w:val="28"/>
        </w:rPr>
      </w:pPr>
      <w:r>
        <w:rPr>
          <w:rFonts w:eastAsia="Times New Roman"/>
          <w:sz w:val="28"/>
          <w:szCs w:val="28"/>
        </w:rPr>
        <w:t>При сопутствующих заболеваниях необходимо наблюдение и лечение у соответствующих специалистов — терапевта, эндокринолога, гинеколога, гастроэнтеролога, невропатолога, оториноларинголога.</w:t>
      </w:r>
    </w:p>
    <w:p w:rsidR="00F53A1F" w:rsidRDefault="00F53A1F">
      <w:pPr>
        <w:spacing w:line="36" w:lineRule="exact"/>
        <w:rPr>
          <w:rFonts w:ascii="Symbol" w:eastAsia="Symbol" w:hAnsi="Symbol" w:cs="Symbol"/>
          <w:sz w:val="28"/>
          <w:szCs w:val="28"/>
        </w:rPr>
      </w:pPr>
    </w:p>
    <w:p w:rsidR="00F53A1F" w:rsidRDefault="00587AE6" w:rsidP="00587AE6">
      <w:pPr>
        <w:numPr>
          <w:ilvl w:val="0"/>
          <w:numId w:val="613"/>
        </w:numPr>
        <w:tabs>
          <w:tab w:val="left" w:pos="1456"/>
        </w:tabs>
        <w:spacing w:line="227" w:lineRule="auto"/>
        <w:ind w:left="40" w:right="66" w:firstLine="703"/>
        <w:rPr>
          <w:rFonts w:ascii="Symbol" w:eastAsia="Symbol" w:hAnsi="Symbol" w:cs="Symbol"/>
          <w:sz w:val="28"/>
          <w:szCs w:val="28"/>
        </w:rPr>
      </w:pPr>
      <w:r>
        <w:rPr>
          <w:rFonts w:eastAsia="Times New Roman"/>
          <w:sz w:val="28"/>
          <w:szCs w:val="28"/>
        </w:rPr>
        <w:t>При тяжелых формах необходима медицинская и социальная реабилитация больных (направление на ВТЭК и трудоустройство).</w:t>
      </w:r>
    </w:p>
    <w:p w:rsidR="00F53A1F" w:rsidRDefault="00F53A1F">
      <w:pPr>
        <w:spacing w:line="339" w:lineRule="exact"/>
        <w:rPr>
          <w:sz w:val="20"/>
          <w:szCs w:val="20"/>
        </w:rPr>
      </w:pPr>
    </w:p>
    <w:p w:rsidR="00F53A1F" w:rsidRDefault="00587AE6" w:rsidP="00587AE6">
      <w:pPr>
        <w:numPr>
          <w:ilvl w:val="0"/>
          <w:numId w:val="614"/>
        </w:numPr>
        <w:tabs>
          <w:tab w:val="left" w:pos="1030"/>
        </w:tabs>
        <w:spacing w:line="234" w:lineRule="auto"/>
        <w:ind w:left="40" w:right="26" w:firstLine="703"/>
        <w:rPr>
          <w:rFonts w:eastAsia="Times New Roman"/>
          <w:b/>
          <w:bCs/>
          <w:sz w:val="28"/>
          <w:szCs w:val="28"/>
        </w:rPr>
      </w:pPr>
      <w:r>
        <w:rPr>
          <w:rFonts w:eastAsia="Times New Roman"/>
          <w:b/>
          <w:bCs/>
          <w:sz w:val="28"/>
          <w:szCs w:val="28"/>
        </w:rPr>
        <w:t>С какими дерматозами необходимо дифференцировать данное заболевание?</w:t>
      </w:r>
    </w:p>
    <w:p w:rsidR="00F53A1F" w:rsidRDefault="00F53A1F">
      <w:pPr>
        <w:spacing w:line="213"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Витилиго: депигментированные пятна, анетодермия: пятнистая атрофия, лишай склеротический и атрофический: фолликулярный гиперкератоз, разрушение эластических волокон, атрофодермия</w:t>
      </w:r>
    </w:p>
    <w:p w:rsidR="00F53A1F" w:rsidRDefault="00F53A1F">
      <w:pPr>
        <w:spacing w:line="16"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идиопатическая прогрессирующая (болезнь Пьерини-Пазини): доброкачественная атрофия без склероза (сочетание со склеродермией возможно), псевдосклеродермия: после инъекций витамина К и др. лекарств, системный склероз: отсутствует феномен Рейно, поражение внутренних органов, болезнь Бушке: острое начало, постинфекционное состояние, кольцевидная гранулема, эозинофильный фасциит.</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21" w:lineRule="exact"/>
        <w:rPr>
          <w:sz w:val="20"/>
          <w:szCs w:val="20"/>
        </w:rPr>
      </w:pPr>
    </w:p>
    <w:p w:rsidR="00F53A1F" w:rsidRDefault="00587AE6" w:rsidP="00587AE6">
      <w:pPr>
        <w:numPr>
          <w:ilvl w:val="0"/>
          <w:numId w:val="615"/>
        </w:numPr>
        <w:tabs>
          <w:tab w:val="left" w:pos="1460"/>
        </w:tabs>
        <w:ind w:left="1460" w:hanging="717"/>
        <w:rPr>
          <w:rFonts w:eastAsia="Times New Roman"/>
          <w:b/>
          <w:bCs/>
          <w:sz w:val="28"/>
          <w:szCs w:val="28"/>
        </w:rPr>
      </w:pPr>
      <w:r>
        <w:rPr>
          <w:rFonts w:eastAsia="Times New Roman"/>
          <w:b/>
          <w:bCs/>
          <w:sz w:val="28"/>
          <w:szCs w:val="28"/>
        </w:rPr>
        <w:t>Поставьте диагноз.</w:t>
      </w:r>
    </w:p>
    <w:p w:rsidR="00F53A1F" w:rsidRDefault="00F53A1F">
      <w:pPr>
        <w:spacing w:line="1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Дерматомиозит - редкая хроническая идиопатическая воспалительная миопатия, которая характеризуется симметричным поражением проксимальных мышц и типичными очагами на коже.</w:t>
      </w:r>
    </w:p>
    <w:p w:rsidR="00F53A1F" w:rsidRDefault="00F53A1F">
      <w:pPr>
        <w:spacing w:line="327" w:lineRule="exact"/>
        <w:rPr>
          <w:sz w:val="20"/>
          <w:szCs w:val="20"/>
        </w:rPr>
      </w:pPr>
    </w:p>
    <w:p w:rsidR="00F53A1F" w:rsidRDefault="00587AE6" w:rsidP="00587AE6">
      <w:pPr>
        <w:numPr>
          <w:ilvl w:val="0"/>
          <w:numId w:val="616"/>
        </w:numPr>
        <w:tabs>
          <w:tab w:val="left" w:pos="1460"/>
        </w:tabs>
        <w:ind w:left="1460" w:hanging="717"/>
        <w:rPr>
          <w:rFonts w:eastAsia="Times New Roman"/>
          <w:b/>
          <w:bCs/>
          <w:sz w:val="28"/>
          <w:szCs w:val="28"/>
        </w:rPr>
      </w:pPr>
      <w:r>
        <w:rPr>
          <w:rFonts w:eastAsia="Times New Roman"/>
          <w:b/>
          <w:bCs/>
          <w:sz w:val="28"/>
          <w:szCs w:val="28"/>
        </w:rPr>
        <w:t>Этиология заболевания.</w:t>
      </w:r>
    </w:p>
    <w:p w:rsidR="00F53A1F" w:rsidRDefault="00F53A1F">
      <w:pPr>
        <w:spacing w:line="12" w:lineRule="exact"/>
        <w:rPr>
          <w:sz w:val="20"/>
          <w:szCs w:val="20"/>
        </w:rPr>
      </w:pPr>
    </w:p>
    <w:p w:rsidR="00F53A1F" w:rsidRDefault="00587AE6" w:rsidP="00587AE6">
      <w:pPr>
        <w:numPr>
          <w:ilvl w:val="0"/>
          <w:numId w:val="617"/>
        </w:numPr>
        <w:tabs>
          <w:tab w:val="left" w:pos="1000"/>
        </w:tabs>
        <w:spacing w:line="234" w:lineRule="auto"/>
        <w:ind w:left="40" w:right="46" w:firstLine="703"/>
        <w:rPr>
          <w:rFonts w:eastAsia="Times New Roman"/>
          <w:sz w:val="28"/>
          <w:szCs w:val="28"/>
        </w:rPr>
      </w:pPr>
      <w:r>
        <w:rPr>
          <w:rFonts w:eastAsia="Times New Roman"/>
          <w:sz w:val="28"/>
          <w:szCs w:val="28"/>
        </w:rPr>
        <w:t>Аутоиммунное заболевание соединительной ткани неизвестной этиологии.</w:t>
      </w:r>
    </w:p>
    <w:p w:rsidR="00F53A1F" w:rsidRDefault="00F53A1F">
      <w:pPr>
        <w:spacing w:line="1" w:lineRule="exact"/>
        <w:rPr>
          <w:rFonts w:eastAsia="Times New Roman"/>
          <w:sz w:val="28"/>
          <w:szCs w:val="28"/>
        </w:rPr>
      </w:pPr>
    </w:p>
    <w:p w:rsidR="00F53A1F" w:rsidRDefault="00587AE6" w:rsidP="00587AE6">
      <w:pPr>
        <w:numPr>
          <w:ilvl w:val="0"/>
          <w:numId w:val="617"/>
        </w:numPr>
        <w:tabs>
          <w:tab w:val="left" w:pos="1040"/>
        </w:tabs>
        <w:ind w:left="1040" w:hanging="297"/>
        <w:rPr>
          <w:rFonts w:eastAsia="Times New Roman"/>
          <w:sz w:val="28"/>
          <w:szCs w:val="28"/>
        </w:rPr>
      </w:pPr>
      <w:r>
        <w:rPr>
          <w:rFonts w:eastAsia="Times New Roman"/>
          <w:sz w:val="28"/>
          <w:szCs w:val="28"/>
        </w:rPr>
        <w:t>В  процесс  вовлечены  клеточный  и  гуморальный  иммунные</w:t>
      </w:r>
    </w:p>
    <w:p w:rsidR="00F53A1F" w:rsidRDefault="00587AE6">
      <w:pPr>
        <w:ind w:left="40"/>
        <w:rPr>
          <w:rFonts w:eastAsia="Times New Roman"/>
          <w:sz w:val="28"/>
          <w:szCs w:val="28"/>
        </w:rPr>
      </w:pPr>
      <w:r>
        <w:rPr>
          <w:rFonts w:eastAsia="Times New Roman"/>
          <w:sz w:val="28"/>
          <w:szCs w:val="28"/>
        </w:rPr>
        <w:t>ответы.</w:t>
      </w:r>
    </w:p>
    <w:p w:rsidR="00F53A1F" w:rsidRDefault="00F53A1F">
      <w:pPr>
        <w:spacing w:line="14" w:lineRule="exact"/>
        <w:rPr>
          <w:rFonts w:eastAsia="Times New Roman"/>
          <w:sz w:val="28"/>
          <w:szCs w:val="28"/>
        </w:rPr>
      </w:pPr>
    </w:p>
    <w:p w:rsidR="00F53A1F" w:rsidRDefault="00587AE6" w:rsidP="00587AE6">
      <w:pPr>
        <w:numPr>
          <w:ilvl w:val="0"/>
          <w:numId w:val="617"/>
        </w:numPr>
        <w:tabs>
          <w:tab w:val="left" w:pos="1011"/>
        </w:tabs>
        <w:spacing w:line="236" w:lineRule="auto"/>
        <w:ind w:left="40" w:right="26" w:firstLine="703"/>
        <w:jc w:val="both"/>
        <w:rPr>
          <w:rFonts w:eastAsia="Times New Roman"/>
          <w:sz w:val="28"/>
          <w:szCs w:val="28"/>
        </w:rPr>
      </w:pPr>
      <w:r>
        <w:rPr>
          <w:rFonts w:eastAsia="Times New Roman"/>
          <w:sz w:val="28"/>
          <w:szCs w:val="28"/>
        </w:rPr>
        <w:t>В 15-20% случаев обнаруживают специфические для миозита антитела Mi 2, у некоторых пациентов – антитела к транспортной РНК-синтетазе.</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9" w:lineRule="exact"/>
        <w:rPr>
          <w:sz w:val="20"/>
          <w:szCs w:val="20"/>
        </w:rPr>
      </w:pPr>
    </w:p>
    <w:p w:rsidR="00F53A1F" w:rsidRDefault="00587AE6">
      <w:pPr>
        <w:ind w:left="40"/>
        <w:rPr>
          <w:sz w:val="20"/>
          <w:szCs w:val="20"/>
        </w:rPr>
      </w:pPr>
      <w:r>
        <w:rPr>
          <w:rFonts w:eastAsia="Times New Roman"/>
          <w:sz w:val="24"/>
          <w:szCs w:val="24"/>
        </w:rPr>
        <w:t>194</w:t>
      </w:r>
    </w:p>
    <w:p w:rsidR="00F53A1F" w:rsidRDefault="00F53A1F">
      <w:pPr>
        <w:sectPr w:rsidR="00F53A1F">
          <w:pgSz w:w="11900" w:h="16838"/>
          <w:pgMar w:top="1131" w:right="1440" w:bottom="120" w:left="1440" w:header="0" w:footer="0" w:gutter="0"/>
          <w:cols w:space="720" w:equalWidth="0">
            <w:col w:w="9026"/>
          </w:cols>
        </w:sectPr>
      </w:pPr>
    </w:p>
    <w:p w:rsidR="00F53A1F" w:rsidRDefault="00587AE6" w:rsidP="00587AE6">
      <w:pPr>
        <w:numPr>
          <w:ilvl w:val="0"/>
          <w:numId w:val="618"/>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Консультация какого специалиста необходима больной? </w:t>
      </w:r>
      <w:r>
        <w:rPr>
          <w:rFonts w:eastAsia="Times New Roman"/>
          <w:sz w:val="28"/>
          <w:szCs w:val="28"/>
        </w:rPr>
        <w:t>Консультация онколога. В 30% случаев дерматомиозит взрослых</w:t>
      </w:r>
    </w:p>
    <w:p w:rsidR="00F53A1F" w:rsidRDefault="00F53A1F">
      <w:pPr>
        <w:spacing w:line="1" w:lineRule="exact"/>
        <w:rPr>
          <w:sz w:val="20"/>
          <w:szCs w:val="20"/>
        </w:rPr>
      </w:pPr>
    </w:p>
    <w:p w:rsidR="00F53A1F" w:rsidRDefault="00587AE6">
      <w:pPr>
        <w:ind w:left="40"/>
        <w:rPr>
          <w:sz w:val="20"/>
          <w:szCs w:val="20"/>
        </w:rPr>
      </w:pPr>
      <w:r>
        <w:rPr>
          <w:rFonts w:eastAsia="Times New Roman"/>
          <w:sz w:val="28"/>
          <w:szCs w:val="28"/>
        </w:rPr>
        <w:t>ассоциируется со злокачественными заболеваниями внутренних органов.</w:t>
      </w:r>
    </w:p>
    <w:p w:rsidR="00F53A1F" w:rsidRDefault="00587AE6">
      <w:pPr>
        <w:ind w:left="40"/>
        <w:rPr>
          <w:sz w:val="20"/>
          <w:szCs w:val="20"/>
        </w:rPr>
      </w:pPr>
      <w:r>
        <w:rPr>
          <w:rFonts w:eastAsia="Times New Roman"/>
          <w:sz w:val="28"/>
          <w:szCs w:val="28"/>
        </w:rPr>
        <w:t>В анамнезе у больной злокачественное новообразование.</w:t>
      </w:r>
    </w:p>
    <w:p w:rsidR="00F53A1F" w:rsidRDefault="00F53A1F">
      <w:pPr>
        <w:spacing w:line="326" w:lineRule="exact"/>
        <w:rPr>
          <w:sz w:val="20"/>
          <w:szCs w:val="20"/>
        </w:rPr>
      </w:pPr>
    </w:p>
    <w:p w:rsidR="00F53A1F" w:rsidRDefault="00587AE6" w:rsidP="00587AE6">
      <w:pPr>
        <w:numPr>
          <w:ilvl w:val="0"/>
          <w:numId w:val="619"/>
        </w:numPr>
        <w:tabs>
          <w:tab w:val="left" w:pos="1460"/>
        </w:tabs>
        <w:ind w:left="1460" w:hanging="717"/>
        <w:rPr>
          <w:rFonts w:eastAsia="Times New Roman"/>
          <w:b/>
          <w:bCs/>
          <w:sz w:val="28"/>
          <w:szCs w:val="28"/>
        </w:rPr>
      </w:pPr>
      <w:r>
        <w:rPr>
          <w:rFonts w:eastAsia="Times New Roman"/>
          <w:b/>
          <w:bCs/>
          <w:sz w:val="28"/>
          <w:szCs w:val="28"/>
        </w:rPr>
        <w:t>Что означает амиопатический дерматомиозит?</w:t>
      </w:r>
    </w:p>
    <w:p w:rsidR="00F53A1F" w:rsidRDefault="00F53A1F">
      <w:pPr>
        <w:spacing w:line="11" w:lineRule="exact"/>
        <w:rPr>
          <w:sz w:val="20"/>
          <w:szCs w:val="20"/>
        </w:rPr>
      </w:pPr>
    </w:p>
    <w:p w:rsidR="00F53A1F" w:rsidRDefault="00587AE6" w:rsidP="00587AE6">
      <w:pPr>
        <w:numPr>
          <w:ilvl w:val="0"/>
          <w:numId w:val="620"/>
        </w:numPr>
        <w:tabs>
          <w:tab w:val="left" w:pos="1034"/>
        </w:tabs>
        <w:spacing w:line="237" w:lineRule="auto"/>
        <w:ind w:left="40" w:right="46" w:firstLine="703"/>
        <w:jc w:val="both"/>
        <w:rPr>
          <w:rFonts w:eastAsia="Times New Roman"/>
          <w:sz w:val="28"/>
          <w:szCs w:val="28"/>
        </w:rPr>
      </w:pPr>
      <w:r>
        <w:rPr>
          <w:rFonts w:eastAsia="Times New Roman"/>
          <w:sz w:val="28"/>
          <w:szCs w:val="28"/>
        </w:rPr>
        <w:t>10% пациентов поражение мышц не регистрируется. Отсутствует мышечная слабость и лабораторные признаки миозита. Заболевание может развиваться в течение месяцев и лет. Контроль в течение многих лет может показывать стабильность кожных изменений и отсутствие миозита.</w:t>
      </w:r>
    </w:p>
    <w:p w:rsidR="00F53A1F" w:rsidRDefault="00F53A1F">
      <w:pPr>
        <w:spacing w:line="346" w:lineRule="exact"/>
        <w:rPr>
          <w:sz w:val="20"/>
          <w:szCs w:val="20"/>
        </w:rPr>
      </w:pPr>
    </w:p>
    <w:p w:rsidR="00F53A1F" w:rsidRDefault="00587AE6" w:rsidP="00587AE6">
      <w:pPr>
        <w:numPr>
          <w:ilvl w:val="1"/>
          <w:numId w:val="621"/>
        </w:numPr>
        <w:tabs>
          <w:tab w:val="left" w:pos="1447"/>
        </w:tabs>
        <w:spacing w:line="233" w:lineRule="auto"/>
        <w:ind w:left="740" w:right="226" w:firstLine="3"/>
        <w:rPr>
          <w:rFonts w:eastAsia="Times New Roman"/>
          <w:b/>
          <w:bCs/>
          <w:sz w:val="28"/>
          <w:szCs w:val="28"/>
        </w:rPr>
      </w:pPr>
      <w:r>
        <w:rPr>
          <w:rFonts w:eastAsia="Times New Roman"/>
          <w:b/>
          <w:bCs/>
          <w:sz w:val="28"/>
          <w:szCs w:val="28"/>
        </w:rPr>
        <w:t xml:space="preserve">Какие варианты течения данного заболевания известны? </w:t>
      </w:r>
      <w:r>
        <w:rPr>
          <w:rFonts w:eastAsia="Times New Roman"/>
          <w:sz w:val="28"/>
          <w:szCs w:val="28"/>
        </w:rPr>
        <w:t>Течение заболевания различно:</w:t>
      </w:r>
    </w:p>
    <w:p w:rsidR="00F53A1F" w:rsidRDefault="00F53A1F">
      <w:pPr>
        <w:spacing w:line="14" w:lineRule="exact"/>
        <w:rPr>
          <w:rFonts w:eastAsia="Times New Roman"/>
          <w:b/>
          <w:bCs/>
          <w:sz w:val="28"/>
          <w:szCs w:val="28"/>
        </w:rPr>
      </w:pPr>
    </w:p>
    <w:p w:rsidR="00F53A1F" w:rsidRDefault="00587AE6">
      <w:pPr>
        <w:spacing w:line="236" w:lineRule="auto"/>
        <w:ind w:left="740" w:right="3266"/>
        <w:rPr>
          <w:rFonts w:eastAsia="Times New Roman"/>
          <w:b/>
          <w:bCs/>
          <w:sz w:val="28"/>
          <w:szCs w:val="28"/>
        </w:rPr>
      </w:pPr>
      <w:r>
        <w:rPr>
          <w:rFonts w:eastAsia="Times New Roman"/>
          <w:sz w:val="28"/>
          <w:szCs w:val="28"/>
        </w:rPr>
        <w:t>- скоротечное и быстро прогрессирующее - хроническое и рецидивирующее - спонтанная ремиссия</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Ассоциация со специфическими антителами: в случаях ассоциации</w:t>
      </w:r>
    </w:p>
    <w:p w:rsidR="00F53A1F" w:rsidRDefault="00F53A1F">
      <w:pPr>
        <w:spacing w:line="15" w:lineRule="exact"/>
        <w:rPr>
          <w:rFonts w:eastAsia="Times New Roman"/>
          <w:b/>
          <w:bCs/>
          <w:sz w:val="28"/>
          <w:szCs w:val="28"/>
        </w:rPr>
      </w:pPr>
    </w:p>
    <w:p w:rsidR="00F53A1F" w:rsidRDefault="00587AE6" w:rsidP="00587AE6">
      <w:pPr>
        <w:numPr>
          <w:ilvl w:val="0"/>
          <w:numId w:val="621"/>
        </w:numPr>
        <w:tabs>
          <w:tab w:val="left" w:pos="325"/>
        </w:tabs>
        <w:spacing w:line="234" w:lineRule="auto"/>
        <w:ind w:left="40" w:right="26" w:hanging="6"/>
        <w:rPr>
          <w:rFonts w:eastAsia="Times New Roman"/>
          <w:sz w:val="28"/>
          <w:szCs w:val="28"/>
        </w:rPr>
      </w:pPr>
      <w:r>
        <w:rPr>
          <w:rFonts w:eastAsia="Times New Roman"/>
          <w:sz w:val="28"/>
          <w:szCs w:val="28"/>
        </w:rPr>
        <w:t>Mi2 – хроническое течение, с РНК синтетазой – тяжелое течение, поражение легких.</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36" w:lineRule="exact"/>
        <w:rPr>
          <w:sz w:val="20"/>
          <w:szCs w:val="20"/>
        </w:rPr>
      </w:pPr>
    </w:p>
    <w:p w:rsidR="00F53A1F" w:rsidRDefault="00587AE6" w:rsidP="00587AE6">
      <w:pPr>
        <w:numPr>
          <w:ilvl w:val="0"/>
          <w:numId w:val="622"/>
        </w:numPr>
        <w:tabs>
          <w:tab w:val="left" w:pos="1020"/>
        </w:tabs>
        <w:spacing w:line="233" w:lineRule="auto"/>
        <w:ind w:left="740" w:right="3586" w:firstLine="3"/>
        <w:rPr>
          <w:rFonts w:eastAsia="Times New Roman"/>
          <w:b/>
          <w:bCs/>
          <w:sz w:val="28"/>
          <w:szCs w:val="28"/>
        </w:rPr>
      </w:pPr>
      <w:r>
        <w:rPr>
          <w:rFonts w:eastAsia="Times New Roman"/>
          <w:b/>
          <w:bCs/>
          <w:sz w:val="28"/>
          <w:szCs w:val="28"/>
        </w:rPr>
        <w:t xml:space="preserve">Ваш предположительный диагноз. </w:t>
      </w:r>
      <w:r>
        <w:rPr>
          <w:rFonts w:eastAsia="Times New Roman"/>
          <w:sz w:val="28"/>
          <w:szCs w:val="28"/>
        </w:rPr>
        <w:t>Диффузная склеродермия.</w:t>
      </w:r>
    </w:p>
    <w:p w:rsidR="00F53A1F" w:rsidRDefault="00F53A1F">
      <w:pPr>
        <w:spacing w:line="325" w:lineRule="exact"/>
        <w:rPr>
          <w:sz w:val="20"/>
          <w:szCs w:val="20"/>
        </w:rPr>
      </w:pPr>
    </w:p>
    <w:p w:rsidR="00F53A1F" w:rsidRDefault="00587AE6">
      <w:pPr>
        <w:ind w:left="740"/>
        <w:rPr>
          <w:sz w:val="20"/>
          <w:szCs w:val="20"/>
        </w:rPr>
      </w:pPr>
      <w:r>
        <w:rPr>
          <w:rFonts w:eastAsia="Times New Roman"/>
          <w:b/>
          <w:bCs/>
          <w:sz w:val="28"/>
          <w:szCs w:val="28"/>
        </w:rPr>
        <w:t>2.Этиология и патогенез заболевания.</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Этиология и патофизиология неизвестны. Обсуждаются патофизиологические процессы в трех системах – кровеносных сосудах, иммунной системе и фибробластах. Мелкие сосуды (клетки эндотелия, тромбоциты, капилляры) поражаются первыми и предшествуют возникновению заболевания на несколько лет. Нарушения в иммунной системе – аномальное производство цитокинов, стимуляция поликлональных В-клеток. Сбой в регулировке деятельности фибробластов. Прогрессирующий фиброз кожи и внутренних органов. Производство избыточного количества коллагена типа 1. Значение генетического фона и факторов окружающей среды.</w:t>
      </w:r>
    </w:p>
    <w:p w:rsidR="00F53A1F" w:rsidRDefault="00F53A1F">
      <w:pPr>
        <w:spacing w:line="337" w:lineRule="exact"/>
        <w:rPr>
          <w:sz w:val="20"/>
          <w:szCs w:val="20"/>
        </w:rPr>
      </w:pPr>
    </w:p>
    <w:p w:rsidR="00F53A1F" w:rsidRDefault="00587AE6" w:rsidP="00587AE6">
      <w:pPr>
        <w:numPr>
          <w:ilvl w:val="0"/>
          <w:numId w:val="623"/>
        </w:numPr>
        <w:tabs>
          <w:tab w:val="left" w:pos="1460"/>
        </w:tabs>
        <w:ind w:left="1460" w:hanging="717"/>
        <w:rPr>
          <w:rFonts w:eastAsia="Times New Roman"/>
          <w:b/>
          <w:bCs/>
          <w:sz w:val="28"/>
          <w:szCs w:val="28"/>
        </w:rPr>
      </w:pPr>
      <w:r>
        <w:rPr>
          <w:rFonts w:eastAsia="Times New Roman"/>
          <w:b/>
          <w:bCs/>
          <w:sz w:val="28"/>
          <w:szCs w:val="28"/>
        </w:rPr>
        <w:t>План лечения больной.</w:t>
      </w:r>
    </w:p>
    <w:p w:rsidR="00F53A1F" w:rsidRDefault="00F53A1F">
      <w:pPr>
        <w:spacing w:line="11"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Лечение. При системной склеродермии на ранней стадии назначают пенициллин в/м, антигистаминные, антисеротониновые препараты (диазолин, перитол), а также – улучшающие микроциркуляцию</w:t>
      </w:r>
    </w:p>
    <w:p w:rsidR="00F53A1F" w:rsidRDefault="00F53A1F">
      <w:pPr>
        <w:spacing w:line="17" w:lineRule="exact"/>
        <w:rPr>
          <w:sz w:val="20"/>
          <w:szCs w:val="20"/>
        </w:rPr>
      </w:pPr>
    </w:p>
    <w:p w:rsidR="00F53A1F" w:rsidRDefault="00587AE6" w:rsidP="00587AE6">
      <w:pPr>
        <w:numPr>
          <w:ilvl w:val="0"/>
          <w:numId w:val="624"/>
        </w:numPr>
        <w:tabs>
          <w:tab w:val="left" w:pos="332"/>
        </w:tabs>
        <w:spacing w:line="237" w:lineRule="auto"/>
        <w:ind w:left="40" w:right="46" w:hanging="6"/>
        <w:jc w:val="both"/>
        <w:rPr>
          <w:rFonts w:eastAsia="Times New Roman"/>
          <w:sz w:val="28"/>
          <w:szCs w:val="28"/>
        </w:rPr>
      </w:pPr>
      <w:r>
        <w:rPr>
          <w:rFonts w:eastAsia="Times New Roman"/>
          <w:sz w:val="28"/>
          <w:szCs w:val="28"/>
        </w:rPr>
        <w:t>тканевый обмен (теоникол, резерпин, пентоксифиллин, циннаризин). После основного курса назначают продектин или пармидин в/м, витамины (А, Е), биогенные препараты (алоэ, стекловидное тело, АТФ и др.), солкосерил, актовегин. При выраженной активности процесса и</w:t>
      </w:r>
    </w:p>
    <w:p w:rsidR="00F53A1F" w:rsidRDefault="00F53A1F">
      <w:pPr>
        <w:spacing w:line="222" w:lineRule="exact"/>
        <w:rPr>
          <w:sz w:val="20"/>
          <w:szCs w:val="20"/>
        </w:rPr>
      </w:pPr>
    </w:p>
    <w:p w:rsidR="00F53A1F" w:rsidRDefault="00587AE6">
      <w:pPr>
        <w:ind w:right="26"/>
        <w:jc w:val="right"/>
        <w:rPr>
          <w:sz w:val="20"/>
          <w:szCs w:val="20"/>
        </w:rPr>
      </w:pPr>
      <w:r>
        <w:rPr>
          <w:rFonts w:eastAsia="Times New Roman"/>
          <w:sz w:val="24"/>
          <w:szCs w:val="24"/>
        </w:rPr>
        <w:t>195</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spacing w:line="234" w:lineRule="auto"/>
        <w:ind w:left="40" w:right="46"/>
        <w:jc w:val="both"/>
        <w:rPr>
          <w:sz w:val="20"/>
          <w:szCs w:val="20"/>
        </w:rPr>
      </w:pPr>
      <w:r>
        <w:rPr>
          <w:rFonts w:eastAsia="Times New Roman"/>
          <w:sz w:val="28"/>
          <w:szCs w:val="28"/>
        </w:rPr>
        <w:t>значительных иммунных нарушениях рекомендуют гипербарическую оксигенацию, плазмаферез, гемосорбцию, кортикостероиды в небольших</w:t>
      </w:r>
    </w:p>
    <w:p w:rsidR="00F53A1F" w:rsidRDefault="00F53A1F">
      <w:pPr>
        <w:spacing w:line="17"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дозах. Используют также НПВС, цитостатики (азатиоприн, циклофосфамид, метилдофа). Одним из препаратов базисной терапии является купренил. При синдроме Рейно показаны антагонисты кальция (нифедипин), при кальцинозе – динатриевая соль этилендиамина тетрауксусной кислоты (ЭДТА). Полезны физиотерапевтические процедуры (теплые ванны, парафин, грязи), гимнастика, массаж.</w:t>
      </w:r>
    </w:p>
    <w:p w:rsidR="00F53A1F" w:rsidRDefault="00F53A1F">
      <w:pPr>
        <w:spacing w:line="204" w:lineRule="exact"/>
        <w:rPr>
          <w:sz w:val="20"/>
          <w:szCs w:val="20"/>
        </w:rPr>
      </w:pPr>
    </w:p>
    <w:p w:rsidR="00F53A1F" w:rsidRDefault="00587AE6" w:rsidP="00587AE6">
      <w:pPr>
        <w:numPr>
          <w:ilvl w:val="0"/>
          <w:numId w:val="625"/>
        </w:numPr>
        <w:tabs>
          <w:tab w:val="left" w:pos="1460"/>
        </w:tabs>
        <w:ind w:left="1460" w:hanging="717"/>
        <w:rPr>
          <w:rFonts w:eastAsia="Times New Roman"/>
          <w:b/>
          <w:bCs/>
          <w:sz w:val="28"/>
          <w:szCs w:val="28"/>
        </w:rPr>
      </w:pPr>
      <w:r>
        <w:rPr>
          <w:rFonts w:eastAsia="Times New Roman"/>
          <w:b/>
          <w:bCs/>
          <w:sz w:val="28"/>
          <w:szCs w:val="28"/>
        </w:rPr>
        <w:t>Прогноз заболевания.</w:t>
      </w:r>
    </w:p>
    <w:p w:rsidR="00F53A1F" w:rsidRDefault="00F53A1F">
      <w:pPr>
        <w:spacing w:line="212"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5-летняя выживаемость составляет 50-70%, 10-летняя – 21%. Исход зависит от поражения почек (уремия, злокачественная гипертензия), сердца и легких (легочный фиброз, пневмония). Самый лучший прогноз у пациентов со склеродактилией, при поражении туловища – самый худший прогноз.</w:t>
      </w:r>
    </w:p>
    <w:p w:rsidR="00F53A1F" w:rsidRDefault="00F53A1F">
      <w:pPr>
        <w:spacing w:line="223" w:lineRule="exact"/>
        <w:rPr>
          <w:sz w:val="20"/>
          <w:szCs w:val="20"/>
        </w:rPr>
      </w:pPr>
    </w:p>
    <w:p w:rsidR="00F53A1F" w:rsidRDefault="00587AE6" w:rsidP="00587AE6">
      <w:pPr>
        <w:numPr>
          <w:ilvl w:val="0"/>
          <w:numId w:val="626"/>
        </w:numPr>
        <w:tabs>
          <w:tab w:val="left" w:pos="1513"/>
        </w:tabs>
        <w:spacing w:line="234" w:lineRule="auto"/>
        <w:ind w:left="40" w:right="46" w:firstLine="703"/>
        <w:rPr>
          <w:rFonts w:eastAsia="Times New Roman"/>
          <w:b/>
          <w:bCs/>
          <w:sz w:val="28"/>
          <w:szCs w:val="28"/>
        </w:rPr>
      </w:pPr>
      <w:r>
        <w:rPr>
          <w:rFonts w:eastAsia="Times New Roman"/>
          <w:b/>
          <w:bCs/>
          <w:sz w:val="28"/>
          <w:szCs w:val="28"/>
        </w:rPr>
        <w:t>С какими дерматозами необходимо дифференцировать данное заболевание.</w:t>
      </w:r>
    </w:p>
    <w:p w:rsidR="00F53A1F" w:rsidRDefault="00F53A1F">
      <w:pPr>
        <w:spacing w:line="213"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Феномен Рейно при других заболеваниях, генерализованная форма ограниченной склеродермии: бляшки, редко поражение внутренних органов; дерматомиозит, склеродермоподобные очаги: растворители, винилхлорид, лекарственные препараты; склеродерма взрослых (болезнь Бушке): острое начало, после инфекции; склеродермиформная поздняя кожная порфирия: порфирины.</w:t>
      </w:r>
    </w:p>
    <w:p w:rsidR="00F53A1F" w:rsidRDefault="00F53A1F">
      <w:pPr>
        <w:spacing w:line="351" w:lineRule="exact"/>
        <w:rPr>
          <w:sz w:val="20"/>
          <w:szCs w:val="20"/>
        </w:rPr>
      </w:pPr>
    </w:p>
    <w:p w:rsidR="00F53A1F" w:rsidRDefault="00587AE6">
      <w:pPr>
        <w:ind w:right="-13"/>
        <w:jc w:val="center"/>
        <w:rPr>
          <w:sz w:val="20"/>
          <w:szCs w:val="20"/>
        </w:rPr>
      </w:pPr>
      <w:r>
        <w:rPr>
          <w:rFonts w:eastAsia="Times New Roman"/>
          <w:b/>
          <w:bCs/>
          <w:sz w:val="28"/>
          <w:szCs w:val="28"/>
        </w:rPr>
        <w:t>ИНФЕКЦИИ, ПЕРЕДАВАЕМЫЕ ПОЛОВЫМ ПУТЕМ.</w:t>
      </w:r>
    </w:p>
    <w:p w:rsidR="00F53A1F" w:rsidRDefault="00F53A1F">
      <w:pPr>
        <w:spacing w:line="200" w:lineRule="exact"/>
        <w:rPr>
          <w:sz w:val="20"/>
          <w:szCs w:val="20"/>
        </w:rPr>
      </w:pPr>
    </w:p>
    <w:p w:rsidR="00F53A1F" w:rsidRDefault="00F53A1F">
      <w:pPr>
        <w:spacing w:line="275" w:lineRule="exact"/>
        <w:rPr>
          <w:sz w:val="20"/>
          <w:szCs w:val="20"/>
        </w:rPr>
      </w:pPr>
    </w:p>
    <w:p w:rsidR="00F53A1F" w:rsidRDefault="00587AE6" w:rsidP="00587AE6">
      <w:pPr>
        <w:numPr>
          <w:ilvl w:val="0"/>
          <w:numId w:val="627"/>
        </w:numPr>
        <w:tabs>
          <w:tab w:val="left" w:pos="2360"/>
        </w:tabs>
        <w:ind w:left="2360" w:hanging="312"/>
        <w:rPr>
          <w:rFonts w:eastAsia="Times New Roman"/>
          <w:b/>
          <w:bCs/>
          <w:sz w:val="32"/>
          <w:szCs w:val="32"/>
        </w:rPr>
      </w:pPr>
      <w:r>
        <w:rPr>
          <w:rFonts w:eastAsia="Times New Roman"/>
          <w:b/>
          <w:bCs/>
          <w:sz w:val="32"/>
          <w:szCs w:val="32"/>
        </w:rPr>
        <w:t>Сифилис. Первичный сифилис.</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rsidP="00587AE6">
      <w:pPr>
        <w:numPr>
          <w:ilvl w:val="0"/>
          <w:numId w:val="628"/>
        </w:numPr>
        <w:tabs>
          <w:tab w:val="left" w:pos="1447"/>
        </w:tabs>
        <w:spacing w:line="244" w:lineRule="auto"/>
        <w:ind w:left="740" w:right="3646" w:firstLine="3"/>
        <w:rPr>
          <w:rFonts w:eastAsia="Times New Roman"/>
          <w:b/>
          <w:bCs/>
          <w:sz w:val="27"/>
          <w:szCs w:val="27"/>
        </w:rPr>
      </w:pPr>
      <w:r>
        <w:rPr>
          <w:rFonts w:eastAsia="Times New Roman"/>
          <w:b/>
          <w:bCs/>
          <w:sz w:val="27"/>
          <w:szCs w:val="27"/>
        </w:rPr>
        <w:t xml:space="preserve">Возможный диагноз. </w:t>
      </w:r>
      <w:r>
        <w:rPr>
          <w:rFonts w:eastAsia="Times New Roman"/>
          <w:sz w:val="27"/>
          <w:szCs w:val="27"/>
        </w:rPr>
        <w:t>Первичный сифилис половых органов.</w:t>
      </w:r>
    </w:p>
    <w:p w:rsidR="00F53A1F" w:rsidRDefault="00F53A1F">
      <w:pPr>
        <w:spacing w:line="334" w:lineRule="exact"/>
        <w:rPr>
          <w:rFonts w:eastAsia="Times New Roman"/>
          <w:b/>
          <w:bCs/>
          <w:sz w:val="27"/>
          <w:szCs w:val="27"/>
        </w:rPr>
      </w:pPr>
    </w:p>
    <w:p w:rsidR="00F53A1F" w:rsidRDefault="00587AE6" w:rsidP="00587AE6">
      <w:pPr>
        <w:numPr>
          <w:ilvl w:val="0"/>
          <w:numId w:val="628"/>
        </w:numPr>
        <w:tabs>
          <w:tab w:val="left" w:pos="1447"/>
        </w:tabs>
        <w:spacing w:line="233" w:lineRule="auto"/>
        <w:ind w:left="740" w:right="4106" w:firstLine="3"/>
        <w:rPr>
          <w:rFonts w:eastAsia="Times New Roman"/>
          <w:b/>
          <w:bCs/>
          <w:sz w:val="28"/>
          <w:szCs w:val="28"/>
        </w:rPr>
      </w:pPr>
      <w:r>
        <w:rPr>
          <w:rFonts w:eastAsia="Times New Roman"/>
          <w:b/>
          <w:bCs/>
          <w:sz w:val="28"/>
          <w:szCs w:val="28"/>
        </w:rPr>
        <w:t xml:space="preserve">Тактика ведения больного. </w:t>
      </w:r>
      <w:r>
        <w:rPr>
          <w:rFonts w:eastAsia="Times New Roman"/>
          <w:sz w:val="28"/>
          <w:szCs w:val="28"/>
        </w:rPr>
        <w:t>Лабораторные исследования</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Обнаружение бледной трепонемы в отделяемом твердого шанкра</w:t>
      </w:r>
    </w:p>
    <w:p w:rsidR="00F53A1F" w:rsidRDefault="00587AE6">
      <w:pPr>
        <w:ind w:left="40"/>
        <w:rPr>
          <w:sz w:val="20"/>
          <w:szCs w:val="20"/>
        </w:rPr>
      </w:pPr>
      <w:r>
        <w:rPr>
          <w:rFonts w:eastAsia="Times New Roman"/>
          <w:sz w:val="28"/>
          <w:szCs w:val="28"/>
        </w:rPr>
        <w:t>или пунктате из лимфатического узла при микроскопии в темном поле.</w:t>
      </w:r>
    </w:p>
    <w:p w:rsidR="00F53A1F" w:rsidRDefault="00587AE6">
      <w:pPr>
        <w:ind w:left="820"/>
        <w:rPr>
          <w:sz w:val="20"/>
          <w:szCs w:val="20"/>
        </w:rPr>
      </w:pPr>
      <w:r>
        <w:rPr>
          <w:rFonts w:eastAsia="Times New Roman"/>
          <w:sz w:val="28"/>
          <w:szCs w:val="28"/>
        </w:rPr>
        <w:t>РМП, РИФ, ИФА, РПГА, ПЦР.</w:t>
      </w:r>
    </w:p>
    <w:p w:rsidR="00F53A1F" w:rsidRDefault="00F53A1F">
      <w:pPr>
        <w:spacing w:line="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Обязательное обследование половых партнеров. Назначение им превентивного или специфического лечения.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49" w:lineRule="exact"/>
        <w:rPr>
          <w:sz w:val="20"/>
          <w:szCs w:val="20"/>
        </w:rPr>
      </w:pPr>
    </w:p>
    <w:p w:rsidR="00F53A1F" w:rsidRDefault="00587AE6">
      <w:pPr>
        <w:ind w:left="40"/>
        <w:rPr>
          <w:sz w:val="20"/>
          <w:szCs w:val="20"/>
        </w:rPr>
      </w:pPr>
      <w:r>
        <w:rPr>
          <w:rFonts w:eastAsia="Times New Roman"/>
          <w:sz w:val="24"/>
          <w:szCs w:val="24"/>
        </w:rPr>
        <w:t>196</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629"/>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язвенными поражениями гениталий необходимо провести дифференциальную диагностику?</w:t>
      </w:r>
    </w:p>
    <w:p w:rsidR="00F53A1F" w:rsidRDefault="00F53A1F">
      <w:pPr>
        <w:spacing w:line="12" w:lineRule="exact"/>
        <w:rPr>
          <w:rFonts w:eastAsia="Times New Roman"/>
          <w:b/>
          <w:bCs/>
          <w:sz w:val="28"/>
          <w:szCs w:val="28"/>
        </w:rPr>
      </w:pPr>
    </w:p>
    <w:p w:rsidR="00F53A1F" w:rsidRDefault="00587AE6">
      <w:pPr>
        <w:spacing w:line="236" w:lineRule="auto"/>
        <w:ind w:left="40" w:right="26" w:firstLine="710"/>
        <w:jc w:val="both"/>
        <w:rPr>
          <w:rFonts w:eastAsia="Times New Roman"/>
          <w:b/>
          <w:bCs/>
          <w:sz w:val="28"/>
          <w:szCs w:val="28"/>
        </w:rPr>
      </w:pPr>
      <w:r>
        <w:rPr>
          <w:rFonts w:eastAsia="Times New Roman"/>
          <w:sz w:val="28"/>
          <w:szCs w:val="28"/>
        </w:rPr>
        <w:t>Мягкий шанкр, шанкриформная пиодермия, острая язва Чапина-Липшютца, чесоточная эктима, кожный лейшманиоз, раковая язва, туберкулезная язва</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молниеносная гангрена половых органов Фурнье, гонорейные, трихомонадные язвы, травматическая язва.</w:t>
      </w:r>
    </w:p>
    <w:p w:rsidR="00F53A1F" w:rsidRDefault="00F53A1F">
      <w:pPr>
        <w:spacing w:line="340" w:lineRule="exact"/>
        <w:rPr>
          <w:rFonts w:eastAsia="Times New Roman"/>
          <w:b/>
          <w:bCs/>
          <w:sz w:val="28"/>
          <w:szCs w:val="28"/>
        </w:rPr>
      </w:pPr>
    </w:p>
    <w:p w:rsidR="00F53A1F" w:rsidRDefault="00587AE6" w:rsidP="00587AE6">
      <w:pPr>
        <w:numPr>
          <w:ilvl w:val="0"/>
          <w:numId w:val="629"/>
        </w:numPr>
        <w:tabs>
          <w:tab w:val="left" w:pos="1447"/>
        </w:tabs>
        <w:spacing w:line="233" w:lineRule="auto"/>
        <w:ind w:left="740" w:right="686" w:firstLine="3"/>
        <w:rPr>
          <w:rFonts w:eastAsia="Times New Roman"/>
          <w:b/>
          <w:bCs/>
          <w:sz w:val="28"/>
          <w:szCs w:val="28"/>
        </w:rPr>
      </w:pPr>
      <w:r>
        <w:rPr>
          <w:rFonts w:eastAsia="Times New Roman"/>
          <w:b/>
          <w:bCs/>
          <w:sz w:val="28"/>
          <w:szCs w:val="28"/>
        </w:rPr>
        <w:t xml:space="preserve">Перечислите атипичные формы первичного аффекта. </w:t>
      </w:r>
      <w:r>
        <w:rPr>
          <w:rFonts w:eastAsia="Times New Roman"/>
          <w:sz w:val="28"/>
          <w:szCs w:val="28"/>
        </w:rPr>
        <w:t>Шанкр – амигдалит, шанкр – панариций, индуративный отек.</w:t>
      </w:r>
    </w:p>
    <w:p w:rsidR="00F53A1F" w:rsidRDefault="00F53A1F">
      <w:pPr>
        <w:spacing w:line="340" w:lineRule="exact"/>
        <w:rPr>
          <w:rFonts w:eastAsia="Times New Roman"/>
          <w:b/>
          <w:bCs/>
          <w:sz w:val="28"/>
          <w:szCs w:val="28"/>
        </w:rPr>
      </w:pPr>
    </w:p>
    <w:p w:rsidR="00F53A1F" w:rsidRDefault="00587AE6" w:rsidP="00587AE6">
      <w:pPr>
        <w:numPr>
          <w:ilvl w:val="0"/>
          <w:numId w:val="629"/>
        </w:numPr>
        <w:tabs>
          <w:tab w:val="left" w:pos="1447"/>
        </w:tabs>
        <w:spacing w:line="233" w:lineRule="auto"/>
        <w:ind w:left="740" w:right="686" w:firstLine="3"/>
        <w:rPr>
          <w:rFonts w:eastAsia="Times New Roman"/>
          <w:b/>
          <w:bCs/>
          <w:sz w:val="28"/>
          <w:szCs w:val="28"/>
        </w:rPr>
      </w:pPr>
      <w:r>
        <w:rPr>
          <w:rFonts w:eastAsia="Times New Roman"/>
          <w:b/>
          <w:bCs/>
          <w:sz w:val="28"/>
          <w:szCs w:val="28"/>
        </w:rPr>
        <w:t xml:space="preserve">Подлежат ли обследованию жена и ребенок больного? </w:t>
      </w:r>
      <w:r>
        <w:rPr>
          <w:rFonts w:eastAsia="Times New Roman"/>
          <w:sz w:val="28"/>
          <w:szCs w:val="28"/>
        </w:rPr>
        <w:t>Обследованию подлежит жена.</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34" w:lineRule="exact"/>
        <w:rPr>
          <w:sz w:val="20"/>
          <w:szCs w:val="20"/>
        </w:rPr>
      </w:pPr>
    </w:p>
    <w:p w:rsidR="00F53A1F" w:rsidRDefault="00587AE6" w:rsidP="00587AE6">
      <w:pPr>
        <w:numPr>
          <w:ilvl w:val="0"/>
          <w:numId w:val="630"/>
        </w:numPr>
        <w:tabs>
          <w:tab w:val="left" w:pos="1456"/>
        </w:tabs>
        <w:spacing w:line="234" w:lineRule="auto"/>
        <w:ind w:left="40" w:right="46" w:firstLine="703"/>
        <w:rPr>
          <w:rFonts w:eastAsia="Times New Roman"/>
          <w:b/>
          <w:bCs/>
          <w:sz w:val="28"/>
          <w:szCs w:val="28"/>
        </w:rPr>
      </w:pPr>
      <w:r>
        <w:rPr>
          <w:rFonts w:eastAsia="Times New Roman"/>
          <w:b/>
          <w:bCs/>
          <w:sz w:val="28"/>
          <w:szCs w:val="28"/>
        </w:rPr>
        <w:t>В чем ошибка врача-проктолога? Как должен был поступить врач-проктолог?</w:t>
      </w:r>
    </w:p>
    <w:p w:rsidR="00F53A1F" w:rsidRDefault="00F53A1F">
      <w:pPr>
        <w:spacing w:line="12"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В том, что врач-проктолог не направил больную на консультацию к врачу-дерматовенерологу. Врач-проктолог должен был направить больную на консультацию к врачу-дерматовенерологу.</w:t>
      </w:r>
    </w:p>
    <w:p w:rsidR="00F53A1F" w:rsidRDefault="00F53A1F">
      <w:pPr>
        <w:spacing w:line="205" w:lineRule="exact"/>
        <w:rPr>
          <w:rFonts w:eastAsia="Times New Roman"/>
          <w:b/>
          <w:bCs/>
          <w:sz w:val="28"/>
          <w:szCs w:val="28"/>
        </w:rPr>
      </w:pPr>
    </w:p>
    <w:p w:rsidR="00F53A1F" w:rsidRDefault="00587AE6" w:rsidP="00587AE6">
      <w:pPr>
        <w:numPr>
          <w:ilvl w:val="0"/>
          <w:numId w:val="630"/>
        </w:numPr>
        <w:tabs>
          <w:tab w:val="left" w:pos="1460"/>
        </w:tabs>
        <w:ind w:left="1460" w:hanging="717"/>
        <w:rPr>
          <w:rFonts w:eastAsia="Times New Roman"/>
          <w:b/>
          <w:bCs/>
          <w:sz w:val="28"/>
          <w:szCs w:val="28"/>
        </w:rPr>
      </w:pPr>
      <w:r>
        <w:rPr>
          <w:rFonts w:eastAsia="Times New Roman"/>
          <w:b/>
          <w:bCs/>
          <w:sz w:val="28"/>
          <w:szCs w:val="28"/>
        </w:rPr>
        <w:t>Поставьте предварительный диагноз.</w:t>
      </w:r>
    </w:p>
    <w:p w:rsidR="00F53A1F" w:rsidRDefault="00587AE6">
      <w:pPr>
        <w:spacing w:line="236" w:lineRule="auto"/>
        <w:ind w:left="740"/>
        <w:rPr>
          <w:sz w:val="20"/>
          <w:szCs w:val="20"/>
        </w:rPr>
      </w:pPr>
      <w:r>
        <w:rPr>
          <w:rFonts w:eastAsia="Times New Roman"/>
          <w:sz w:val="28"/>
          <w:szCs w:val="28"/>
        </w:rPr>
        <w:t>Первичный сифилис других локализаций.</w:t>
      </w:r>
    </w:p>
    <w:p w:rsidR="00F53A1F" w:rsidRDefault="00F53A1F">
      <w:pPr>
        <w:spacing w:line="220"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3. Какие исследования необходимо провести для подтверждения диагноза?</w:t>
      </w:r>
    </w:p>
    <w:p w:rsidR="00F53A1F" w:rsidRDefault="00587AE6">
      <w:pPr>
        <w:spacing w:line="237" w:lineRule="auto"/>
        <w:ind w:left="740"/>
        <w:rPr>
          <w:sz w:val="20"/>
          <w:szCs w:val="20"/>
        </w:rPr>
      </w:pPr>
      <w:r>
        <w:rPr>
          <w:rFonts w:eastAsia="Times New Roman"/>
          <w:sz w:val="28"/>
          <w:szCs w:val="28"/>
        </w:rPr>
        <w:t>Направление больной на консультацию к врачу-дерматовенерологу</w:t>
      </w:r>
    </w:p>
    <w:p w:rsidR="00F53A1F" w:rsidRDefault="00F53A1F">
      <w:pPr>
        <w:spacing w:line="17" w:lineRule="exact"/>
        <w:rPr>
          <w:sz w:val="20"/>
          <w:szCs w:val="20"/>
        </w:rPr>
      </w:pPr>
    </w:p>
    <w:p w:rsidR="00F53A1F" w:rsidRDefault="00587AE6" w:rsidP="00587AE6">
      <w:pPr>
        <w:numPr>
          <w:ilvl w:val="0"/>
          <w:numId w:val="631"/>
        </w:numPr>
        <w:tabs>
          <w:tab w:val="left" w:pos="370"/>
        </w:tabs>
        <w:spacing w:line="233" w:lineRule="auto"/>
        <w:ind w:left="40" w:right="26" w:hanging="6"/>
        <w:rPr>
          <w:rFonts w:eastAsia="Times New Roman"/>
          <w:sz w:val="28"/>
          <w:szCs w:val="28"/>
        </w:rPr>
      </w:pPr>
      <w:r>
        <w:rPr>
          <w:rFonts w:eastAsia="Times New Roman"/>
          <w:sz w:val="28"/>
          <w:szCs w:val="28"/>
        </w:rPr>
        <w:t>проведение серологического обследования больной: РИФ-Абс. или ИФА или РПГА.</w:t>
      </w:r>
    </w:p>
    <w:p w:rsidR="00F53A1F" w:rsidRDefault="00F53A1F">
      <w:pPr>
        <w:spacing w:line="207" w:lineRule="exact"/>
        <w:rPr>
          <w:sz w:val="20"/>
          <w:szCs w:val="20"/>
        </w:rPr>
      </w:pPr>
    </w:p>
    <w:p w:rsidR="00F53A1F" w:rsidRDefault="00587AE6" w:rsidP="00587AE6">
      <w:pPr>
        <w:numPr>
          <w:ilvl w:val="0"/>
          <w:numId w:val="632"/>
        </w:numPr>
        <w:tabs>
          <w:tab w:val="left" w:pos="1460"/>
        </w:tabs>
        <w:ind w:left="1460" w:hanging="717"/>
        <w:rPr>
          <w:rFonts w:eastAsia="Times New Roman"/>
          <w:b/>
          <w:bCs/>
          <w:sz w:val="28"/>
          <w:szCs w:val="28"/>
        </w:rPr>
      </w:pPr>
      <w:r>
        <w:rPr>
          <w:rFonts w:eastAsia="Times New Roman"/>
          <w:b/>
          <w:bCs/>
          <w:sz w:val="28"/>
          <w:szCs w:val="28"/>
        </w:rPr>
        <w:t>Тактика дальнейшего ведения больной.</w:t>
      </w:r>
    </w:p>
    <w:p w:rsidR="00F53A1F" w:rsidRDefault="00F53A1F">
      <w:pPr>
        <w:spacing w:line="1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Обследование предполагаемого источника заражения и половых контактов.</w:t>
      </w:r>
    </w:p>
    <w:p w:rsidR="00F53A1F" w:rsidRDefault="00F53A1F">
      <w:pPr>
        <w:spacing w:line="221" w:lineRule="exact"/>
        <w:rPr>
          <w:sz w:val="20"/>
          <w:szCs w:val="20"/>
        </w:rPr>
      </w:pPr>
    </w:p>
    <w:p w:rsidR="00F53A1F" w:rsidRDefault="00587AE6" w:rsidP="00587AE6">
      <w:pPr>
        <w:numPr>
          <w:ilvl w:val="0"/>
          <w:numId w:val="633"/>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Какими явлениями может быть обусловлена возможность незаражения, при половом контакте с больным сифилисом?</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вероятность заражения снижается при отсутствии высыпаний на половых органах, в полости рта, однократной связи;</w:t>
      </w:r>
    </w:p>
    <w:p w:rsidR="00F53A1F" w:rsidRDefault="00F53A1F">
      <w:pPr>
        <w:spacing w:line="16"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 на пути инфекции стоит естественный барьер – целостные покровы кожи и слизистых оболочек;</w:t>
      </w:r>
    </w:p>
    <w:p w:rsidR="00F53A1F" w:rsidRDefault="00F53A1F">
      <w:pPr>
        <w:spacing w:line="16" w:lineRule="exact"/>
        <w:rPr>
          <w:rFonts w:eastAsia="Times New Roman"/>
          <w:b/>
          <w:bCs/>
          <w:sz w:val="28"/>
          <w:szCs w:val="28"/>
        </w:rPr>
      </w:pPr>
    </w:p>
    <w:p w:rsidR="00F53A1F" w:rsidRDefault="00587AE6">
      <w:pPr>
        <w:ind w:left="40" w:right="46" w:firstLine="710"/>
        <w:jc w:val="both"/>
        <w:rPr>
          <w:rFonts w:eastAsia="Times New Roman"/>
          <w:b/>
          <w:bCs/>
          <w:sz w:val="28"/>
          <w:szCs w:val="28"/>
        </w:rPr>
      </w:pPr>
      <w:r>
        <w:rPr>
          <w:rFonts w:eastAsia="Times New Roman"/>
          <w:sz w:val="28"/>
          <w:szCs w:val="28"/>
        </w:rPr>
        <w:t>— в сыворотке крови некоторых людей есть факторы, обладающие иммобилизирующей активностью по отношению к бледным трепонемам.</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59" w:lineRule="exact"/>
        <w:rPr>
          <w:sz w:val="20"/>
          <w:szCs w:val="20"/>
        </w:rPr>
      </w:pPr>
    </w:p>
    <w:p w:rsidR="00F53A1F" w:rsidRDefault="00587AE6">
      <w:pPr>
        <w:ind w:left="8640"/>
        <w:rPr>
          <w:sz w:val="20"/>
          <w:szCs w:val="20"/>
        </w:rPr>
      </w:pPr>
      <w:r>
        <w:rPr>
          <w:rFonts w:eastAsia="Times New Roman"/>
          <w:sz w:val="24"/>
          <w:szCs w:val="24"/>
        </w:rPr>
        <w:t>197</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4" w:lineRule="exact"/>
        <w:rPr>
          <w:sz w:val="20"/>
          <w:szCs w:val="20"/>
        </w:rPr>
      </w:pPr>
    </w:p>
    <w:p w:rsidR="00F53A1F" w:rsidRDefault="00587AE6" w:rsidP="00587AE6">
      <w:pPr>
        <w:numPr>
          <w:ilvl w:val="0"/>
          <w:numId w:val="634"/>
        </w:numPr>
        <w:tabs>
          <w:tab w:val="left" w:pos="1447"/>
        </w:tabs>
        <w:spacing w:line="243"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других локализаций.</w:t>
      </w:r>
    </w:p>
    <w:p w:rsidR="00F53A1F" w:rsidRDefault="00F53A1F">
      <w:pPr>
        <w:spacing w:line="216" w:lineRule="exact"/>
        <w:rPr>
          <w:rFonts w:eastAsia="Times New Roman"/>
          <w:b/>
          <w:bCs/>
          <w:sz w:val="27"/>
          <w:szCs w:val="27"/>
        </w:rPr>
      </w:pPr>
    </w:p>
    <w:p w:rsidR="00F53A1F" w:rsidRDefault="00587AE6" w:rsidP="00587AE6">
      <w:pPr>
        <w:numPr>
          <w:ilvl w:val="0"/>
          <w:numId w:val="634"/>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исследования необходимо провести для подтверждения диагноза?</w:t>
      </w:r>
    </w:p>
    <w:p w:rsidR="00F53A1F" w:rsidRDefault="00F53A1F">
      <w:pPr>
        <w:spacing w:line="12" w:lineRule="exact"/>
        <w:rPr>
          <w:rFonts w:eastAsia="Times New Roman"/>
          <w:b/>
          <w:bCs/>
          <w:sz w:val="28"/>
          <w:szCs w:val="28"/>
        </w:rPr>
      </w:pPr>
    </w:p>
    <w:p w:rsidR="00F53A1F" w:rsidRDefault="00587AE6" w:rsidP="00587AE6">
      <w:pPr>
        <w:numPr>
          <w:ilvl w:val="0"/>
          <w:numId w:val="635"/>
        </w:numPr>
        <w:tabs>
          <w:tab w:val="left" w:pos="1036"/>
        </w:tabs>
        <w:spacing w:line="234" w:lineRule="auto"/>
        <w:ind w:left="40" w:right="46" w:firstLine="703"/>
        <w:rPr>
          <w:rFonts w:eastAsia="Times New Roman"/>
          <w:sz w:val="28"/>
          <w:szCs w:val="28"/>
        </w:rPr>
      </w:pPr>
      <w:r>
        <w:rPr>
          <w:rFonts w:eastAsia="Times New Roman"/>
          <w:sz w:val="28"/>
          <w:szCs w:val="28"/>
        </w:rPr>
        <w:t>Микроскопическое исследование в темном поле для обнаружения бледной трепонемы.</w:t>
      </w:r>
    </w:p>
    <w:p w:rsidR="00F53A1F" w:rsidRDefault="00F53A1F">
      <w:pPr>
        <w:spacing w:line="217" w:lineRule="exact"/>
        <w:rPr>
          <w:sz w:val="20"/>
          <w:szCs w:val="20"/>
        </w:rPr>
      </w:pPr>
    </w:p>
    <w:p w:rsidR="00F53A1F" w:rsidRDefault="00587AE6" w:rsidP="00587AE6">
      <w:pPr>
        <w:numPr>
          <w:ilvl w:val="0"/>
          <w:numId w:val="636"/>
        </w:numPr>
        <w:tabs>
          <w:tab w:val="left" w:pos="1118"/>
        </w:tabs>
        <w:spacing w:line="233" w:lineRule="auto"/>
        <w:ind w:left="40" w:right="26" w:firstLine="703"/>
        <w:rPr>
          <w:rFonts w:eastAsia="Times New Roman"/>
          <w:sz w:val="28"/>
          <w:szCs w:val="28"/>
        </w:rPr>
      </w:pPr>
      <w:r>
        <w:rPr>
          <w:rFonts w:eastAsia="Times New Roman"/>
          <w:sz w:val="28"/>
          <w:szCs w:val="28"/>
        </w:rPr>
        <w:t>Серологическое обследование: РСК или РМП, РИФ-Абс. или ИФА или РПГА.</w:t>
      </w:r>
    </w:p>
    <w:p w:rsidR="00F53A1F" w:rsidRDefault="00F53A1F">
      <w:pPr>
        <w:spacing w:line="207" w:lineRule="exact"/>
        <w:rPr>
          <w:rFonts w:eastAsia="Times New Roman"/>
          <w:sz w:val="28"/>
          <w:szCs w:val="28"/>
        </w:rPr>
      </w:pPr>
    </w:p>
    <w:p w:rsidR="00F53A1F" w:rsidRDefault="00587AE6" w:rsidP="00587AE6">
      <w:pPr>
        <w:numPr>
          <w:ilvl w:val="0"/>
          <w:numId w:val="636"/>
        </w:numPr>
        <w:tabs>
          <w:tab w:val="left" w:pos="1460"/>
        </w:tabs>
        <w:ind w:left="1460" w:hanging="717"/>
        <w:rPr>
          <w:rFonts w:eastAsia="Times New Roman"/>
          <w:b/>
          <w:bCs/>
          <w:sz w:val="28"/>
          <w:szCs w:val="28"/>
        </w:rPr>
      </w:pPr>
      <w:r>
        <w:rPr>
          <w:rFonts w:eastAsia="Times New Roman"/>
          <w:b/>
          <w:bCs/>
          <w:sz w:val="28"/>
          <w:szCs w:val="28"/>
        </w:rPr>
        <w:t>Тактика лор-врача.</w:t>
      </w:r>
    </w:p>
    <w:p w:rsidR="00F53A1F" w:rsidRDefault="00587AE6">
      <w:pPr>
        <w:spacing w:line="236" w:lineRule="auto"/>
        <w:ind w:left="740"/>
        <w:rPr>
          <w:sz w:val="20"/>
          <w:szCs w:val="20"/>
        </w:rPr>
      </w:pPr>
      <w:r>
        <w:rPr>
          <w:rFonts w:eastAsia="Times New Roman"/>
          <w:sz w:val="28"/>
          <w:szCs w:val="28"/>
        </w:rPr>
        <w:t>Направить больную на консультацию к врачу-дерматовенерологу.</w:t>
      </w:r>
    </w:p>
    <w:p w:rsidR="00F53A1F" w:rsidRDefault="00F53A1F">
      <w:pPr>
        <w:spacing w:line="220"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4. С какими заболеваниями необходимо провести дифференциальную диагностику?</w:t>
      </w:r>
    </w:p>
    <w:p w:rsidR="00F53A1F" w:rsidRDefault="00587AE6">
      <w:pPr>
        <w:spacing w:line="237" w:lineRule="auto"/>
        <w:ind w:left="740"/>
        <w:rPr>
          <w:sz w:val="20"/>
          <w:szCs w:val="20"/>
        </w:rPr>
      </w:pPr>
      <w:r>
        <w:rPr>
          <w:rFonts w:eastAsia="Times New Roman"/>
          <w:sz w:val="28"/>
          <w:szCs w:val="28"/>
        </w:rPr>
        <w:t>Лакунарная ангина, дифтерия, ангина Венсана.</w:t>
      </w:r>
    </w:p>
    <w:p w:rsidR="00F53A1F" w:rsidRDefault="00F53A1F">
      <w:pPr>
        <w:spacing w:line="206" w:lineRule="exact"/>
        <w:rPr>
          <w:sz w:val="20"/>
          <w:szCs w:val="20"/>
        </w:rPr>
      </w:pPr>
    </w:p>
    <w:p w:rsidR="00F53A1F" w:rsidRDefault="00587AE6" w:rsidP="00587AE6">
      <w:pPr>
        <w:numPr>
          <w:ilvl w:val="0"/>
          <w:numId w:val="637"/>
        </w:numPr>
        <w:tabs>
          <w:tab w:val="left" w:pos="1460"/>
        </w:tabs>
        <w:ind w:left="1460" w:hanging="717"/>
        <w:rPr>
          <w:rFonts w:eastAsia="Times New Roman"/>
          <w:b/>
          <w:bCs/>
          <w:sz w:val="28"/>
          <w:szCs w:val="28"/>
        </w:rPr>
      </w:pPr>
      <w:r>
        <w:rPr>
          <w:rFonts w:eastAsia="Times New Roman"/>
          <w:b/>
          <w:bCs/>
          <w:sz w:val="28"/>
          <w:szCs w:val="28"/>
        </w:rPr>
        <w:t>Основные принципы лечения данного заболевания.</w:t>
      </w:r>
    </w:p>
    <w:p w:rsidR="00F53A1F" w:rsidRDefault="00F53A1F">
      <w:pPr>
        <w:spacing w:line="11" w:lineRule="exact"/>
        <w:rPr>
          <w:sz w:val="20"/>
          <w:szCs w:val="20"/>
        </w:rPr>
      </w:pPr>
    </w:p>
    <w:p w:rsidR="00F53A1F" w:rsidRDefault="00587AE6">
      <w:pPr>
        <w:spacing w:line="236" w:lineRule="auto"/>
        <w:ind w:left="40" w:right="46" w:firstLine="706"/>
        <w:jc w:val="both"/>
        <w:rPr>
          <w:sz w:val="20"/>
          <w:szCs w:val="20"/>
        </w:rPr>
      </w:pPr>
      <w:r>
        <w:rPr>
          <w:rFonts w:eastAsia="Times New Roman"/>
          <w:sz w:val="28"/>
          <w:szCs w:val="28"/>
        </w:rPr>
        <w:t>— специфическое лечение назначается больному только после становления диагноза сифилиса с учетом клинических и серологических данных;</w:t>
      </w:r>
    </w:p>
    <w:p w:rsidR="00F53A1F" w:rsidRDefault="00F53A1F">
      <w:pPr>
        <w:spacing w:line="16" w:lineRule="exact"/>
        <w:rPr>
          <w:sz w:val="20"/>
          <w:szCs w:val="20"/>
        </w:rPr>
      </w:pPr>
    </w:p>
    <w:p w:rsidR="00F53A1F" w:rsidRDefault="00587AE6">
      <w:pPr>
        <w:spacing w:line="236" w:lineRule="auto"/>
        <w:ind w:left="40" w:right="46" w:firstLine="706"/>
        <w:jc w:val="both"/>
        <w:rPr>
          <w:sz w:val="20"/>
          <w:szCs w:val="20"/>
        </w:rPr>
      </w:pPr>
      <w:r>
        <w:rPr>
          <w:rFonts w:eastAsia="Times New Roman"/>
          <w:sz w:val="28"/>
          <w:szCs w:val="28"/>
        </w:rPr>
        <w:t>— превентивное лечение проводят с целью предупреждения сифилиса лицам, которые находились в половом или в тесном бытовом контакте с больными ранними (остро заразными) формами сифилиса;</w:t>
      </w:r>
    </w:p>
    <w:p w:rsidR="00F53A1F" w:rsidRDefault="00F53A1F">
      <w:pPr>
        <w:spacing w:line="16" w:lineRule="exact"/>
        <w:rPr>
          <w:sz w:val="20"/>
          <w:szCs w:val="20"/>
        </w:rPr>
      </w:pPr>
    </w:p>
    <w:p w:rsidR="00F53A1F" w:rsidRDefault="00587AE6">
      <w:pPr>
        <w:spacing w:line="236" w:lineRule="auto"/>
        <w:ind w:left="40" w:right="46" w:firstLine="706"/>
        <w:jc w:val="both"/>
        <w:rPr>
          <w:sz w:val="20"/>
          <w:szCs w:val="20"/>
        </w:rPr>
      </w:pPr>
      <w:r>
        <w:rPr>
          <w:rFonts w:eastAsia="Times New Roman"/>
          <w:sz w:val="28"/>
          <w:szCs w:val="28"/>
        </w:rPr>
        <w:t>— профилактическое лечение назначается беременным женщинам, болеющим или переболевшим сифилисом, а также детям, родившимся у таких матерей;</w:t>
      </w:r>
    </w:p>
    <w:p w:rsidR="00F53A1F" w:rsidRDefault="00F53A1F">
      <w:pPr>
        <w:spacing w:line="16" w:lineRule="exact"/>
        <w:rPr>
          <w:sz w:val="20"/>
          <w:szCs w:val="20"/>
        </w:rPr>
      </w:pPr>
    </w:p>
    <w:p w:rsidR="00F53A1F" w:rsidRDefault="00587AE6">
      <w:pPr>
        <w:spacing w:line="238" w:lineRule="auto"/>
        <w:ind w:left="40" w:right="46" w:firstLine="706"/>
        <w:jc w:val="both"/>
        <w:rPr>
          <w:sz w:val="20"/>
          <w:szCs w:val="20"/>
        </w:rPr>
      </w:pPr>
      <w:r>
        <w:rPr>
          <w:rFonts w:eastAsia="Times New Roman"/>
          <w:sz w:val="28"/>
          <w:szCs w:val="28"/>
        </w:rPr>
        <w:t>— пробное лечение может быть назначено при подозрении на специфическое поражение внутренних органов, нервной системы, органов чувств, опорно-двигательного аппарата и т.п., когда диагноз не представляется возможным подтвердить убедительными лабораторными данными, а клиническая картина не позволяет исключить наличие сифилитической инфекции.</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34" w:lineRule="exact"/>
        <w:rPr>
          <w:sz w:val="20"/>
          <w:szCs w:val="20"/>
        </w:rPr>
      </w:pPr>
    </w:p>
    <w:p w:rsidR="00F53A1F" w:rsidRDefault="00587AE6" w:rsidP="00587AE6">
      <w:pPr>
        <w:numPr>
          <w:ilvl w:val="0"/>
          <w:numId w:val="638"/>
        </w:numPr>
        <w:tabs>
          <w:tab w:val="left" w:pos="1447"/>
        </w:tabs>
        <w:spacing w:line="242"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половых органов.</w:t>
      </w:r>
    </w:p>
    <w:p w:rsidR="00F53A1F" w:rsidRDefault="00F53A1F">
      <w:pPr>
        <w:spacing w:line="202" w:lineRule="exact"/>
        <w:rPr>
          <w:rFonts w:eastAsia="Times New Roman"/>
          <w:b/>
          <w:bCs/>
          <w:sz w:val="27"/>
          <w:szCs w:val="27"/>
        </w:rPr>
      </w:pPr>
    </w:p>
    <w:p w:rsidR="00F53A1F" w:rsidRDefault="00587AE6" w:rsidP="00587AE6">
      <w:pPr>
        <w:numPr>
          <w:ilvl w:val="0"/>
          <w:numId w:val="638"/>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Возбудитель сифилиса – бледная трепонема. У бледной трепонемы обнаружены 4 антигенных компонента: 1)термолабильный комплекс белковой природы; 2) термостабильный антиген полисахаридной природы; 3) липидный антиген, идентичный алкогольному экстракту из бычьего сердца; 4) такой же липид, но отличающийся от предыдущего серологически и химически. Имеются формы устойчивого выживания –</w:t>
      </w:r>
    </w:p>
    <w:p w:rsidR="00F53A1F" w:rsidRDefault="00F53A1F">
      <w:pPr>
        <w:spacing w:line="189" w:lineRule="exact"/>
        <w:rPr>
          <w:sz w:val="20"/>
          <w:szCs w:val="20"/>
        </w:rPr>
      </w:pPr>
    </w:p>
    <w:p w:rsidR="00F53A1F" w:rsidRDefault="00587AE6">
      <w:pPr>
        <w:ind w:left="40"/>
        <w:rPr>
          <w:sz w:val="20"/>
          <w:szCs w:val="20"/>
        </w:rPr>
      </w:pPr>
      <w:r>
        <w:rPr>
          <w:rFonts w:eastAsia="Times New Roman"/>
          <w:sz w:val="24"/>
          <w:szCs w:val="24"/>
        </w:rPr>
        <w:t>198</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spacing w:line="236" w:lineRule="auto"/>
        <w:ind w:left="40" w:right="26"/>
        <w:jc w:val="both"/>
        <w:rPr>
          <w:sz w:val="20"/>
          <w:szCs w:val="20"/>
        </w:rPr>
      </w:pPr>
      <w:r>
        <w:rPr>
          <w:rFonts w:eastAsia="Times New Roman"/>
          <w:sz w:val="28"/>
          <w:szCs w:val="28"/>
        </w:rPr>
        <w:t>цисты и L-формы, нештопорообразные «зернистые» формы. Цисты и L-формы чаще наблюдаются при латентных формах и поздних формах сифилиса, малоактивны; макроорганизм и трепонемы в этих случаях</w:t>
      </w:r>
    </w:p>
    <w:p w:rsidR="00F53A1F" w:rsidRDefault="00F53A1F">
      <w:pPr>
        <w:spacing w:line="16"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сосуществуют. Стандартные серологические реакции слабоположительные или даже отрицательные. Трепонемы в L-формах устойчивого выживания весьма резистентны к внешним воздействиям, в том числе к антителам и антибиотикам. Все большее число сифилидологов признают роль форм сохранения бледной трепонемы в</w:t>
      </w:r>
    </w:p>
    <w:p w:rsidR="00F53A1F" w:rsidRDefault="00F53A1F">
      <w:pPr>
        <w:spacing w:line="20"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общей патологии сифилиса. Фагоцитоз при Luese является незавершенным. Защищаясь бледная трепонема вырабатывает вокруг себя мембраны и становится окруженной полимембранными фагосомами. Они могут вызывать рецидив и плохо поддаются лечению. В то же время, являясь антигенным раздражителем, дают положительные серологические реакции.</w:t>
      </w:r>
    </w:p>
    <w:p w:rsidR="00F53A1F" w:rsidRDefault="00F53A1F">
      <w:pPr>
        <w:spacing w:line="220"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3. Какие исследования необходимо провести для подтверждения диагноза?</w:t>
      </w:r>
    </w:p>
    <w:p w:rsidR="00F53A1F" w:rsidRDefault="00F53A1F">
      <w:pPr>
        <w:spacing w:line="13" w:lineRule="exact"/>
        <w:rPr>
          <w:sz w:val="20"/>
          <w:szCs w:val="20"/>
        </w:rPr>
      </w:pPr>
    </w:p>
    <w:p w:rsidR="00F53A1F" w:rsidRDefault="00587AE6" w:rsidP="00587AE6">
      <w:pPr>
        <w:numPr>
          <w:ilvl w:val="0"/>
          <w:numId w:val="639"/>
        </w:numPr>
        <w:tabs>
          <w:tab w:val="left" w:pos="1132"/>
        </w:tabs>
        <w:spacing w:line="233" w:lineRule="auto"/>
        <w:ind w:left="40" w:right="46" w:firstLine="703"/>
        <w:rPr>
          <w:rFonts w:eastAsia="Times New Roman"/>
          <w:sz w:val="28"/>
          <w:szCs w:val="28"/>
        </w:rPr>
      </w:pPr>
      <w:r>
        <w:rPr>
          <w:rFonts w:eastAsia="Times New Roman"/>
          <w:sz w:val="28"/>
          <w:szCs w:val="28"/>
        </w:rPr>
        <w:t>Микроскопическое исследование в темном поле отделяемого язвы для обнаружения бледной трепонемы.</w:t>
      </w:r>
    </w:p>
    <w:p w:rsidR="00F53A1F" w:rsidRDefault="00F53A1F">
      <w:pPr>
        <w:spacing w:line="218" w:lineRule="exact"/>
        <w:rPr>
          <w:rFonts w:eastAsia="Times New Roman"/>
          <w:sz w:val="28"/>
          <w:szCs w:val="28"/>
        </w:rPr>
      </w:pPr>
    </w:p>
    <w:p w:rsidR="00F53A1F" w:rsidRDefault="00587AE6" w:rsidP="00587AE6">
      <w:pPr>
        <w:numPr>
          <w:ilvl w:val="0"/>
          <w:numId w:val="639"/>
        </w:numPr>
        <w:tabs>
          <w:tab w:val="left" w:pos="1118"/>
        </w:tabs>
        <w:spacing w:line="233" w:lineRule="auto"/>
        <w:ind w:left="40" w:right="26" w:firstLine="703"/>
        <w:rPr>
          <w:rFonts w:eastAsia="Times New Roman"/>
          <w:sz w:val="28"/>
          <w:szCs w:val="28"/>
        </w:rPr>
      </w:pPr>
      <w:r>
        <w:rPr>
          <w:rFonts w:eastAsia="Times New Roman"/>
          <w:sz w:val="28"/>
          <w:szCs w:val="28"/>
        </w:rPr>
        <w:t>Серологическое обследование: РСК или РМП, РИФ-Абс. или ИФА или РПГА.</w:t>
      </w:r>
    </w:p>
    <w:p w:rsidR="00F53A1F" w:rsidRDefault="00F53A1F">
      <w:pPr>
        <w:spacing w:line="222" w:lineRule="exact"/>
        <w:rPr>
          <w:sz w:val="20"/>
          <w:szCs w:val="20"/>
        </w:rPr>
      </w:pPr>
    </w:p>
    <w:p w:rsidR="00F53A1F" w:rsidRDefault="00587AE6" w:rsidP="00587AE6">
      <w:pPr>
        <w:numPr>
          <w:ilvl w:val="0"/>
          <w:numId w:val="640"/>
        </w:numPr>
        <w:tabs>
          <w:tab w:val="left" w:pos="1456"/>
        </w:tabs>
        <w:spacing w:line="243" w:lineRule="auto"/>
        <w:ind w:left="40" w:right="466" w:firstLine="703"/>
        <w:rPr>
          <w:rFonts w:eastAsia="Times New Roman"/>
          <w:b/>
          <w:bCs/>
          <w:sz w:val="27"/>
          <w:szCs w:val="27"/>
        </w:rPr>
      </w:pPr>
      <w:r>
        <w:rPr>
          <w:rFonts w:eastAsia="Times New Roman"/>
          <w:b/>
          <w:bCs/>
          <w:sz w:val="27"/>
          <w:szCs w:val="27"/>
        </w:rPr>
        <w:t xml:space="preserve">Какие виды лечения данного заболевания существуют? </w:t>
      </w:r>
      <w:r>
        <w:rPr>
          <w:rFonts w:eastAsia="Times New Roman"/>
          <w:sz w:val="27"/>
          <w:szCs w:val="27"/>
        </w:rPr>
        <w:t>Специфическое, превентивное, профилактическое, пробное.</w:t>
      </w:r>
    </w:p>
    <w:p w:rsidR="00F53A1F" w:rsidRDefault="00F53A1F">
      <w:pPr>
        <w:spacing w:line="200" w:lineRule="exact"/>
        <w:rPr>
          <w:rFonts w:eastAsia="Times New Roman"/>
          <w:b/>
          <w:bCs/>
          <w:sz w:val="27"/>
          <w:szCs w:val="27"/>
        </w:rPr>
      </w:pPr>
    </w:p>
    <w:p w:rsidR="00F53A1F" w:rsidRDefault="00587AE6" w:rsidP="00587AE6">
      <w:pPr>
        <w:numPr>
          <w:ilvl w:val="0"/>
          <w:numId w:val="640"/>
        </w:numPr>
        <w:tabs>
          <w:tab w:val="left" w:pos="1460"/>
        </w:tabs>
        <w:ind w:left="1460" w:hanging="717"/>
        <w:rPr>
          <w:rFonts w:eastAsia="Times New Roman"/>
          <w:b/>
          <w:bCs/>
          <w:sz w:val="28"/>
          <w:szCs w:val="28"/>
        </w:rPr>
      </w:pPr>
      <w:r>
        <w:rPr>
          <w:rFonts w:eastAsia="Times New Roman"/>
          <w:b/>
          <w:bCs/>
          <w:sz w:val="28"/>
          <w:szCs w:val="28"/>
        </w:rPr>
        <w:t>Тактика дальнейшего ведения больного.</w:t>
      </w:r>
    </w:p>
    <w:p w:rsidR="00F53A1F" w:rsidRDefault="00F53A1F">
      <w:pPr>
        <w:spacing w:line="12"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Обследование предполагаемого источника заражения и половых контактов.</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5" w:lineRule="exact"/>
        <w:rPr>
          <w:sz w:val="20"/>
          <w:szCs w:val="20"/>
        </w:rPr>
      </w:pPr>
    </w:p>
    <w:p w:rsidR="00F53A1F" w:rsidRDefault="00587AE6" w:rsidP="00587AE6">
      <w:pPr>
        <w:numPr>
          <w:ilvl w:val="0"/>
          <w:numId w:val="641"/>
        </w:numPr>
        <w:tabs>
          <w:tab w:val="left" w:pos="1447"/>
        </w:tabs>
        <w:spacing w:line="242"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половых органов.</w:t>
      </w:r>
    </w:p>
    <w:p w:rsidR="00F53A1F" w:rsidRDefault="00F53A1F">
      <w:pPr>
        <w:spacing w:line="217" w:lineRule="exact"/>
        <w:rPr>
          <w:rFonts w:eastAsia="Times New Roman"/>
          <w:b/>
          <w:bCs/>
          <w:sz w:val="27"/>
          <w:szCs w:val="27"/>
        </w:rPr>
      </w:pPr>
    </w:p>
    <w:p w:rsidR="00F53A1F" w:rsidRDefault="00587AE6" w:rsidP="00587AE6">
      <w:pPr>
        <w:numPr>
          <w:ilvl w:val="0"/>
          <w:numId w:val="641"/>
        </w:numPr>
        <w:tabs>
          <w:tab w:val="left" w:pos="1456"/>
        </w:tabs>
        <w:spacing w:line="234" w:lineRule="auto"/>
        <w:ind w:left="40" w:right="46" w:firstLine="703"/>
        <w:rPr>
          <w:rFonts w:eastAsia="Times New Roman"/>
          <w:b/>
          <w:bCs/>
          <w:sz w:val="28"/>
          <w:szCs w:val="28"/>
        </w:rPr>
      </w:pPr>
      <w:r>
        <w:rPr>
          <w:rFonts w:eastAsia="Times New Roman"/>
          <w:b/>
          <w:bCs/>
          <w:sz w:val="28"/>
          <w:szCs w:val="28"/>
        </w:rPr>
        <w:t>Обнаружена одна или несколько безболезненных с уплотнением в основании язвочек. Какие исследования необходимы?</w:t>
      </w:r>
    </w:p>
    <w:p w:rsidR="00F53A1F" w:rsidRDefault="00F53A1F">
      <w:pPr>
        <w:spacing w:line="13" w:lineRule="exact"/>
        <w:rPr>
          <w:sz w:val="20"/>
          <w:szCs w:val="20"/>
        </w:rPr>
      </w:pPr>
    </w:p>
    <w:p w:rsidR="00F53A1F" w:rsidRDefault="00587AE6" w:rsidP="00587AE6">
      <w:pPr>
        <w:numPr>
          <w:ilvl w:val="0"/>
          <w:numId w:val="642"/>
        </w:numPr>
        <w:tabs>
          <w:tab w:val="left" w:pos="1132"/>
        </w:tabs>
        <w:spacing w:line="233" w:lineRule="auto"/>
        <w:ind w:left="40" w:right="46" w:firstLine="703"/>
        <w:rPr>
          <w:rFonts w:eastAsia="Times New Roman"/>
          <w:sz w:val="28"/>
          <w:szCs w:val="28"/>
        </w:rPr>
      </w:pPr>
      <w:r>
        <w:rPr>
          <w:rFonts w:eastAsia="Times New Roman"/>
          <w:sz w:val="28"/>
          <w:szCs w:val="28"/>
        </w:rPr>
        <w:t>Микроскопическое исследование в темном поле отделяемого язвы для обнаружения бледной трепонемы.</w:t>
      </w:r>
    </w:p>
    <w:p w:rsidR="00F53A1F" w:rsidRDefault="00F53A1F">
      <w:pPr>
        <w:spacing w:line="218" w:lineRule="exact"/>
        <w:rPr>
          <w:rFonts w:eastAsia="Times New Roman"/>
          <w:sz w:val="28"/>
          <w:szCs w:val="28"/>
        </w:rPr>
      </w:pPr>
    </w:p>
    <w:p w:rsidR="00F53A1F" w:rsidRDefault="00587AE6" w:rsidP="00587AE6">
      <w:pPr>
        <w:numPr>
          <w:ilvl w:val="0"/>
          <w:numId w:val="642"/>
        </w:numPr>
        <w:tabs>
          <w:tab w:val="left" w:pos="1118"/>
        </w:tabs>
        <w:spacing w:line="233" w:lineRule="auto"/>
        <w:ind w:left="40" w:right="26" w:firstLine="703"/>
        <w:rPr>
          <w:rFonts w:eastAsia="Times New Roman"/>
          <w:sz w:val="28"/>
          <w:szCs w:val="28"/>
        </w:rPr>
      </w:pPr>
      <w:r>
        <w:rPr>
          <w:rFonts w:eastAsia="Times New Roman"/>
          <w:sz w:val="28"/>
          <w:szCs w:val="28"/>
        </w:rPr>
        <w:t>Серологическое обследование: РСК или РМП, РИФ-Абс. или ИФА или РПГА.</w:t>
      </w:r>
    </w:p>
    <w:p w:rsidR="00F53A1F" w:rsidRDefault="00F53A1F">
      <w:pPr>
        <w:spacing w:line="222" w:lineRule="exact"/>
        <w:rPr>
          <w:rFonts w:eastAsia="Times New Roman"/>
          <w:sz w:val="28"/>
          <w:szCs w:val="28"/>
        </w:rPr>
      </w:pPr>
    </w:p>
    <w:p w:rsidR="00F53A1F" w:rsidRDefault="00587AE6" w:rsidP="00587AE6">
      <w:pPr>
        <w:numPr>
          <w:ilvl w:val="0"/>
          <w:numId w:val="642"/>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w:t>
      </w:r>
    </w:p>
    <w:p w:rsidR="00F53A1F" w:rsidRDefault="00F53A1F">
      <w:pPr>
        <w:spacing w:line="12" w:lineRule="exact"/>
        <w:rPr>
          <w:rFonts w:eastAsia="Times New Roman"/>
          <w:b/>
          <w:bCs/>
          <w:sz w:val="28"/>
          <w:szCs w:val="28"/>
        </w:rPr>
      </w:pPr>
    </w:p>
    <w:p w:rsidR="00F53A1F" w:rsidRDefault="00587AE6">
      <w:pPr>
        <w:spacing w:line="235" w:lineRule="auto"/>
        <w:ind w:left="40" w:right="46" w:firstLine="710"/>
        <w:jc w:val="both"/>
        <w:rPr>
          <w:rFonts w:eastAsia="Times New Roman"/>
          <w:b/>
          <w:bCs/>
          <w:sz w:val="28"/>
          <w:szCs w:val="28"/>
        </w:rPr>
      </w:pPr>
      <w:r>
        <w:rPr>
          <w:rFonts w:eastAsia="Times New Roman"/>
          <w:sz w:val="28"/>
          <w:szCs w:val="28"/>
        </w:rPr>
        <w:t>Следует дифференцировать с лимфаденитом при пиогенных заболеваниях, поражением лимфатических узлов (при туберкулезе, лимфогранулематозе, злокачественных новообразованиях).</w:t>
      </w:r>
    </w:p>
    <w:p w:rsidR="00F53A1F" w:rsidRDefault="00F53A1F">
      <w:pPr>
        <w:spacing w:line="200" w:lineRule="exact"/>
        <w:rPr>
          <w:sz w:val="20"/>
          <w:szCs w:val="20"/>
        </w:rPr>
      </w:pPr>
    </w:p>
    <w:p w:rsidR="00F53A1F" w:rsidRDefault="00F53A1F">
      <w:pPr>
        <w:spacing w:line="235" w:lineRule="exact"/>
        <w:rPr>
          <w:sz w:val="20"/>
          <w:szCs w:val="20"/>
        </w:rPr>
      </w:pPr>
    </w:p>
    <w:p w:rsidR="00F53A1F" w:rsidRDefault="00587AE6">
      <w:pPr>
        <w:ind w:left="8640"/>
        <w:rPr>
          <w:sz w:val="20"/>
          <w:szCs w:val="20"/>
        </w:rPr>
      </w:pPr>
      <w:r>
        <w:rPr>
          <w:rFonts w:eastAsia="Times New Roman"/>
          <w:sz w:val="24"/>
          <w:szCs w:val="24"/>
        </w:rPr>
        <w:t>199</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643"/>
        </w:numPr>
        <w:tabs>
          <w:tab w:val="left" w:pos="1447"/>
        </w:tabs>
        <w:spacing w:line="233" w:lineRule="auto"/>
        <w:ind w:left="740" w:right="26" w:hanging="138"/>
        <w:rPr>
          <w:rFonts w:eastAsia="Times New Roman"/>
          <w:b/>
          <w:bCs/>
          <w:sz w:val="28"/>
          <w:szCs w:val="28"/>
        </w:rPr>
      </w:pPr>
      <w:r>
        <w:rPr>
          <w:rFonts w:eastAsia="Times New Roman"/>
          <w:b/>
          <w:bCs/>
          <w:sz w:val="28"/>
          <w:szCs w:val="28"/>
        </w:rPr>
        <w:t xml:space="preserve">Перечислите пути заражения данным заболеванием. </w:t>
      </w:r>
      <w:r>
        <w:rPr>
          <w:rFonts w:eastAsia="Times New Roman"/>
          <w:sz w:val="28"/>
          <w:szCs w:val="28"/>
        </w:rPr>
        <w:t>Половой (основной) путь, бытовой путь, трансплацентарный путь,</w:t>
      </w:r>
    </w:p>
    <w:p w:rsidR="00F53A1F" w:rsidRDefault="00587AE6">
      <w:pPr>
        <w:ind w:left="40"/>
        <w:rPr>
          <w:sz w:val="20"/>
          <w:szCs w:val="20"/>
        </w:rPr>
      </w:pPr>
      <w:r>
        <w:rPr>
          <w:rFonts w:eastAsia="Times New Roman"/>
          <w:sz w:val="28"/>
          <w:szCs w:val="28"/>
        </w:rPr>
        <w:t>гемотрансфузионный путь, профессиональный путь.</w:t>
      </w:r>
    </w:p>
    <w:p w:rsidR="00F53A1F" w:rsidRDefault="00F53A1F">
      <w:pPr>
        <w:spacing w:line="219" w:lineRule="exact"/>
        <w:rPr>
          <w:sz w:val="20"/>
          <w:szCs w:val="20"/>
        </w:rPr>
      </w:pPr>
    </w:p>
    <w:p w:rsidR="00F53A1F" w:rsidRDefault="00587AE6" w:rsidP="00587AE6">
      <w:pPr>
        <w:numPr>
          <w:ilvl w:val="1"/>
          <w:numId w:val="644"/>
        </w:numPr>
        <w:tabs>
          <w:tab w:val="left" w:pos="1456"/>
        </w:tabs>
        <w:spacing w:line="234" w:lineRule="auto"/>
        <w:ind w:left="40" w:right="46" w:firstLine="703"/>
        <w:rPr>
          <w:rFonts w:eastAsia="Times New Roman"/>
          <w:b/>
          <w:bCs/>
          <w:sz w:val="28"/>
          <w:szCs w:val="28"/>
        </w:rPr>
      </w:pPr>
      <w:r>
        <w:rPr>
          <w:rFonts w:eastAsia="Times New Roman"/>
          <w:b/>
          <w:bCs/>
          <w:sz w:val="28"/>
          <w:szCs w:val="28"/>
        </w:rPr>
        <w:t>Перечислите возможные последствия полового контакта с больным данным заболеванием.</w:t>
      </w:r>
    </w:p>
    <w:p w:rsidR="00F53A1F" w:rsidRDefault="00F53A1F">
      <w:pPr>
        <w:spacing w:line="12"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заражение партнера и обычное течение сифилитической инфекции (классическое течение с периодизацией);</w:t>
      </w:r>
    </w:p>
    <w:p w:rsidR="00F53A1F" w:rsidRDefault="00F53A1F">
      <w:pPr>
        <w:spacing w:line="2"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—возможность длительного бессимптомного течения сифилиса</w:t>
      </w:r>
    </w:p>
    <w:p w:rsidR="00F53A1F" w:rsidRDefault="00F53A1F">
      <w:pPr>
        <w:spacing w:line="13" w:lineRule="exact"/>
        <w:rPr>
          <w:rFonts w:eastAsia="Times New Roman"/>
          <w:b/>
          <w:bCs/>
          <w:sz w:val="28"/>
          <w:szCs w:val="28"/>
        </w:rPr>
      </w:pPr>
    </w:p>
    <w:p w:rsidR="00F53A1F" w:rsidRDefault="00587AE6" w:rsidP="00587AE6">
      <w:pPr>
        <w:numPr>
          <w:ilvl w:val="0"/>
          <w:numId w:val="644"/>
        </w:numPr>
        <w:tabs>
          <w:tab w:val="left" w:pos="273"/>
        </w:tabs>
        <w:spacing w:line="234" w:lineRule="auto"/>
        <w:ind w:left="40" w:right="46" w:hanging="6"/>
        <w:rPr>
          <w:rFonts w:eastAsia="Times New Roman"/>
          <w:sz w:val="28"/>
          <w:szCs w:val="28"/>
        </w:rPr>
      </w:pPr>
      <w:r>
        <w:rPr>
          <w:rFonts w:eastAsia="Times New Roman"/>
          <w:sz w:val="28"/>
          <w:szCs w:val="28"/>
        </w:rPr>
        <w:t>«случайная» диагностика его в стадии позднего скрытого сифилиса или в стадии нейро- и висцеросифилиса;</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w:t>
      </w:r>
      <w:r>
        <w:rPr>
          <w:rFonts w:eastAsia="Times New Roman"/>
          <w:sz w:val="27"/>
          <w:szCs w:val="27"/>
        </w:rPr>
        <w:t>возможность самоизлечения от инфекции;</w:t>
      </w:r>
    </w:p>
    <w:p w:rsidR="00F53A1F" w:rsidRDefault="00587AE6">
      <w:pPr>
        <w:ind w:left="740"/>
        <w:rPr>
          <w:rFonts w:eastAsia="Times New Roman"/>
          <w:sz w:val="28"/>
          <w:szCs w:val="28"/>
        </w:rPr>
      </w:pPr>
      <w:r>
        <w:rPr>
          <w:rFonts w:eastAsia="Times New Roman"/>
          <w:sz w:val="28"/>
          <w:szCs w:val="28"/>
        </w:rPr>
        <w:t>—</w:t>
      </w:r>
      <w:r>
        <w:rPr>
          <w:rFonts w:eastAsia="Times New Roman"/>
          <w:sz w:val="27"/>
          <w:szCs w:val="27"/>
        </w:rPr>
        <w:t>возможность незаражения.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35" w:lineRule="exact"/>
        <w:rPr>
          <w:sz w:val="20"/>
          <w:szCs w:val="20"/>
        </w:rPr>
      </w:pPr>
    </w:p>
    <w:p w:rsidR="00F53A1F" w:rsidRDefault="00587AE6" w:rsidP="00587AE6">
      <w:pPr>
        <w:numPr>
          <w:ilvl w:val="0"/>
          <w:numId w:val="645"/>
        </w:numPr>
        <w:tabs>
          <w:tab w:val="left" w:pos="1447"/>
        </w:tabs>
        <w:spacing w:line="242" w:lineRule="auto"/>
        <w:ind w:left="740" w:right="2766" w:firstLine="3"/>
        <w:rPr>
          <w:rFonts w:eastAsia="Times New Roman"/>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других локализаций.</w:t>
      </w:r>
    </w:p>
    <w:p w:rsidR="00F53A1F" w:rsidRDefault="00F53A1F">
      <w:pPr>
        <w:spacing w:line="217" w:lineRule="exact"/>
        <w:rPr>
          <w:rFonts w:eastAsia="Times New Roman"/>
          <w:sz w:val="27"/>
          <w:szCs w:val="27"/>
        </w:rPr>
      </w:pPr>
    </w:p>
    <w:p w:rsidR="00F53A1F" w:rsidRDefault="00587AE6" w:rsidP="00587AE6">
      <w:pPr>
        <w:numPr>
          <w:ilvl w:val="0"/>
          <w:numId w:val="645"/>
        </w:numPr>
        <w:tabs>
          <w:tab w:val="left" w:pos="1456"/>
        </w:tabs>
        <w:spacing w:line="234" w:lineRule="auto"/>
        <w:ind w:left="40" w:right="46" w:firstLine="703"/>
        <w:rPr>
          <w:rFonts w:eastAsia="Times New Roman"/>
          <w:sz w:val="28"/>
          <w:szCs w:val="28"/>
        </w:rPr>
      </w:pPr>
      <w:r>
        <w:rPr>
          <w:rFonts w:eastAsia="Times New Roman"/>
          <w:b/>
          <w:bCs/>
          <w:sz w:val="28"/>
          <w:szCs w:val="28"/>
        </w:rPr>
        <w:t>Какие исследования необходимо провести для подтверждения диагноза?</w:t>
      </w:r>
    </w:p>
    <w:p w:rsidR="00F53A1F" w:rsidRDefault="00F53A1F">
      <w:pPr>
        <w:spacing w:line="13" w:lineRule="exact"/>
        <w:rPr>
          <w:sz w:val="20"/>
          <w:szCs w:val="20"/>
        </w:rPr>
      </w:pPr>
    </w:p>
    <w:p w:rsidR="00F53A1F" w:rsidRDefault="00587AE6" w:rsidP="00587AE6">
      <w:pPr>
        <w:numPr>
          <w:ilvl w:val="0"/>
          <w:numId w:val="646"/>
        </w:numPr>
        <w:tabs>
          <w:tab w:val="left" w:pos="1132"/>
        </w:tabs>
        <w:spacing w:line="233" w:lineRule="auto"/>
        <w:ind w:left="40" w:right="46" w:firstLine="703"/>
        <w:rPr>
          <w:rFonts w:eastAsia="Times New Roman"/>
          <w:sz w:val="28"/>
          <w:szCs w:val="28"/>
        </w:rPr>
      </w:pPr>
      <w:r>
        <w:rPr>
          <w:rFonts w:eastAsia="Times New Roman"/>
          <w:sz w:val="28"/>
          <w:szCs w:val="28"/>
        </w:rPr>
        <w:t>Микроскопическое исследование в темном поле отделяемого язвы для обнаружения бледной трепонемы.</w:t>
      </w:r>
    </w:p>
    <w:p w:rsidR="00F53A1F" w:rsidRDefault="00F53A1F">
      <w:pPr>
        <w:spacing w:line="218" w:lineRule="exact"/>
        <w:rPr>
          <w:rFonts w:eastAsia="Times New Roman"/>
          <w:sz w:val="28"/>
          <w:szCs w:val="28"/>
        </w:rPr>
      </w:pPr>
    </w:p>
    <w:p w:rsidR="00F53A1F" w:rsidRDefault="00587AE6" w:rsidP="00587AE6">
      <w:pPr>
        <w:numPr>
          <w:ilvl w:val="1"/>
          <w:numId w:val="646"/>
        </w:numPr>
        <w:tabs>
          <w:tab w:val="left" w:pos="1177"/>
        </w:tabs>
        <w:spacing w:line="233" w:lineRule="auto"/>
        <w:ind w:left="40" w:right="26" w:firstLine="773"/>
        <w:rPr>
          <w:rFonts w:eastAsia="Times New Roman"/>
          <w:sz w:val="28"/>
          <w:szCs w:val="28"/>
        </w:rPr>
      </w:pPr>
      <w:r>
        <w:rPr>
          <w:rFonts w:eastAsia="Times New Roman"/>
          <w:sz w:val="28"/>
          <w:szCs w:val="28"/>
        </w:rPr>
        <w:t>Серологическое обследование: РСК или РМП, РИФ-Абс. или ИФА или РПГА.</w:t>
      </w:r>
    </w:p>
    <w:p w:rsidR="00F53A1F" w:rsidRDefault="00F53A1F">
      <w:pPr>
        <w:spacing w:line="222" w:lineRule="exact"/>
        <w:rPr>
          <w:sz w:val="20"/>
          <w:szCs w:val="20"/>
        </w:rPr>
      </w:pPr>
    </w:p>
    <w:p w:rsidR="00F53A1F" w:rsidRDefault="00587AE6" w:rsidP="00587AE6">
      <w:pPr>
        <w:numPr>
          <w:ilvl w:val="0"/>
          <w:numId w:val="647"/>
        </w:numPr>
        <w:tabs>
          <w:tab w:val="left" w:pos="1447"/>
        </w:tabs>
        <w:spacing w:line="232" w:lineRule="auto"/>
        <w:ind w:left="740" w:right="326" w:firstLine="3"/>
        <w:rPr>
          <w:rFonts w:eastAsia="Times New Roman"/>
          <w:b/>
          <w:bCs/>
          <w:sz w:val="28"/>
          <w:szCs w:val="28"/>
        </w:rPr>
      </w:pPr>
      <w:r>
        <w:rPr>
          <w:rFonts w:eastAsia="Times New Roman"/>
          <w:b/>
          <w:bCs/>
          <w:sz w:val="28"/>
          <w:szCs w:val="28"/>
        </w:rPr>
        <w:t xml:space="preserve">Какие атипичные формы первичого аффекта вы знаете? </w:t>
      </w:r>
      <w:r>
        <w:rPr>
          <w:rFonts w:eastAsia="Times New Roman"/>
          <w:sz w:val="28"/>
          <w:szCs w:val="28"/>
        </w:rPr>
        <w:t>Шанкр-амигдалит, индуративный отек.</w:t>
      </w:r>
    </w:p>
    <w:p w:rsidR="00F53A1F" w:rsidRDefault="00F53A1F">
      <w:pPr>
        <w:spacing w:line="221" w:lineRule="exact"/>
        <w:rPr>
          <w:rFonts w:eastAsia="Times New Roman"/>
          <w:b/>
          <w:bCs/>
          <w:sz w:val="28"/>
          <w:szCs w:val="28"/>
        </w:rPr>
      </w:pPr>
    </w:p>
    <w:p w:rsidR="00F53A1F" w:rsidRDefault="00587AE6" w:rsidP="00587AE6">
      <w:pPr>
        <w:numPr>
          <w:ilvl w:val="0"/>
          <w:numId w:val="647"/>
        </w:numPr>
        <w:tabs>
          <w:tab w:val="left" w:pos="1447"/>
        </w:tabs>
        <w:spacing w:line="233" w:lineRule="auto"/>
        <w:ind w:left="740" w:right="26" w:firstLine="3"/>
        <w:rPr>
          <w:rFonts w:eastAsia="Times New Roman"/>
          <w:b/>
          <w:bCs/>
          <w:sz w:val="28"/>
          <w:szCs w:val="28"/>
        </w:rPr>
      </w:pPr>
      <w:r>
        <w:rPr>
          <w:rFonts w:eastAsia="Times New Roman"/>
          <w:b/>
          <w:bCs/>
          <w:sz w:val="28"/>
          <w:szCs w:val="28"/>
        </w:rPr>
        <w:t xml:space="preserve">Перечислите пути заражения данным заболеванием. </w:t>
      </w:r>
      <w:r>
        <w:rPr>
          <w:rFonts w:eastAsia="Times New Roman"/>
          <w:sz w:val="28"/>
          <w:szCs w:val="28"/>
        </w:rPr>
        <w:t>Половой (основной) путь, бытовой путь, трансплацентарный путь,</w:t>
      </w:r>
    </w:p>
    <w:p w:rsidR="00F53A1F" w:rsidRDefault="00587AE6">
      <w:pPr>
        <w:ind w:left="40"/>
        <w:rPr>
          <w:sz w:val="20"/>
          <w:szCs w:val="20"/>
        </w:rPr>
      </w:pPr>
      <w:r>
        <w:rPr>
          <w:rFonts w:eastAsia="Times New Roman"/>
          <w:sz w:val="28"/>
          <w:szCs w:val="28"/>
        </w:rPr>
        <w:t>гемотрансфузионный путь, профессиональный путь.</w:t>
      </w:r>
    </w:p>
    <w:p w:rsidR="00F53A1F" w:rsidRDefault="00F53A1F">
      <w:pPr>
        <w:spacing w:line="219" w:lineRule="exact"/>
        <w:rPr>
          <w:sz w:val="20"/>
          <w:szCs w:val="20"/>
        </w:rPr>
      </w:pPr>
    </w:p>
    <w:p w:rsidR="00F53A1F" w:rsidRDefault="00587AE6" w:rsidP="00587AE6">
      <w:pPr>
        <w:numPr>
          <w:ilvl w:val="0"/>
          <w:numId w:val="648"/>
        </w:numPr>
        <w:tabs>
          <w:tab w:val="left" w:pos="1456"/>
        </w:tabs>
        <w:spacing w:line="234" w:lineRule="auto"/>
        <w:ind w:left="40" w:right="406" w:firstLine="703"/>
        <w:rPr>
          <w:rFonts w:eastAsia="Times New Roman"/>
          <w:b/>
          <w:bCs/>
          <w:sz w:val="28"/>
          <w:szCs w:val="28"/>
        </w:rPr>
      </w:pPr>
      <w:r>
        <w:rPr>
          <w:rFonts w:eastAsia="Times New Roman"/>
          <w:b/>
          <w:bCs/>
          <w:sz w:val="28"/>
          <w:szCs w:val="28"/>
        </w:rPr>
        <w:t>Проведите дифференциальную диагностику первичного аффекта с поражением стрептококковой этиологии.</w:t>
      </w:r>
    </w:p>
    <w:p w:rsidR="00F53A1F" w:rsidRDefault="00F53A1F">
      <w:pPr>
        <w:spacing w:line="12" w:lineRule="exact"/>
        <w:rPr>
          <w:rFonts w:eastAsia="Times New Roman"/>
          <w:b/>
          <w:bCs/>
          <w:sz w:val="28"/>
          <w:szCs w:val="28"/>
        </w:rPr>
      </w:pPr>
    </w:p>
    <w:p w:rsidR="00F53A1F" w:rsidRDefault="00587AE6">
      <w:pPr>
        <w:spacing w:line="239" w:lineRule="auto"/>
        <w:ind w:left="40" w:right="26" w:firstLine="710"/>
        <w:jc w:val="both"/>
        <w:rPr>
          <w:rFonts w:eastAsia="Times New Roman"/>
          <w:b/>
          <w:bCs/>
          <w:sz w:val="28"/>
          <w:szCs w:val="28"/>
        </w:rPr>
      </w:pPr>
      <w:r>
        <w:rPr>
          <w:rFonts w:eastAsia="Times New Roman"/>
          <w:sz w:val="28"/>
          <w:szCs w:val="28"/>
        </w:rPr>
        <w:t>Шанкр-панариций начинается с образования эрозии или язвы на тыльной поверхности пальца и одновременного уплотнения подлежащих тканей фаланги. Язва отличается глубиной, края её извилисты, иногда нависающие. Дно покрыто гнойно-некротическими массами, часто видны участки омертвевшей ткани. Мягкие ткани становятся не только плотными, но как бы спаянными в одно целое (от кожи до надкостницы). Инфильтрат не имеет четких границ и распространяется на всю фалангу, что свойственно другим дактилитам. Пораженная фаланга становится отечной, булавовидно вздутой, кожа над ней приобретает темно- или багрово-красный цвет. Сходство с панарицием увеличивает самопроизвольные стреляющие или пульсирующие боли, нарастающие при малейшем движении. Вскоре увеличивается локтевые и</w:t>
      </w:r>
    </w:p>
    <w:p w:rsidR="00F53A1F" w:rsidRDefault="00F53A1F">
      <w:pPr>
        <w:spacing w:line="309" w:lineRule="exact"/>
        <w:rPr>
          <w:sz w:val="20"/>
          <w:szCs w:val="20"/>
        </w:rPr>
      </w:pPr>
    </w:p>
    <w:p w:rsidR="00F53A1F" w:rsidRDefault="00587AE6">
      <w:pPr>
        <w:ind w:left="40"/>
        <w:rPr>
          <w:sz w:val="20"/>
          <w:szCs w:val="20"/>
        </w:rPr>
      </w:pPr>
      <w:r>
        <w:rPr>
          <w:rFonts w:eastAsia="Times New Roman"/>
          <w:sz w:val="24"/>
          <w:szCs w:val="24"/>
        </w:rPr>
        <w:t>200</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spacing w:line="239" w:lineRule="auto"/>
        <w:ind w:left="40" w:right="26"/>
        <w:jc w:val="both"/>
        <w:rPr>
          <w:sz w:val="20"/>
          <w:szCs w:val="20"/>
        </w:rPr>
      </w:pPr>
      <w:r>
        <w:rPr>
          <w:rFonts w:eastAsia="Times New Roman"/>
          <w:sz w:val="28"/>
          <w:szCs w:val="28"/>
        </w:rPr>
        <w:t>подмышечные лимфатические узлы, пальпация которых болезненна. Течение шанкра-панариция длительное (недели, месяцы). Причиной атипичного течения первичной сифиломы на пальцах рук, по-видимому является присоединение вторичной инфекции. При наличии шанкра-панариция у больных может развиваться недомогание, лихорадка, симптомы общей интоксикации. Панариций ногтевой фаланги, характеризуется сильной болью, которая вскоре делается нестерпимой, носит пульсирующий характер, лишает больного сна. Температура повышается не резко, общее состояние страдает мало. Концевая фаланга пальца в запущенных случаях булавовидно утолщена, в свежих случаях заметно лишь небольшое выпячивание с ладонной стороны. Гиперемия кожи часто мало выражена, иногда вообще не заметна.</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4" w:lineRule="exact"/>
        <w:rPr>
          <w:sz w:val="20"/>
          <w:szCs w:val="20"/>
        </w:rPr>
      </w:pPr>
    </w:p>
    <w:p w:rsidR="00F53A1F" w:rsidRDefault="00587AE6" w:rsidP="00587AE6">
      <w:pPr>
        <w:numPr>
          <w:ilvl w:val="0"/>
          <w:numId w:val="649"/>
        </w:numPr>
        <w:tabs>
          <w:tab w:val="left" w:pos="1447"/>
        </w:tabs>
        <w:spacing w:line="242"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других локализаций</w:t>
      </w:r>
    </w:p>
    <w:p w:rsidR="00F53A1F" w:rsidRDefault="00F53A1F">
      <w:pPr>
        <w:spacing w:line="202" w:lineRule="exact"/>
        <w:rPr>
          <w:rFonts w:eastAsia="Times New Roman"/>
          <w:b/>
          <w:bCs/>
          <w:sz w:val="27"/>
          <w:szCs w:val="27"/>
        </w:rPr>
      </w:pPr>
    </w:p>
    <w:p w:rsidR="00F53A1F" w:rsidRDefault="00587AE6" w:rsidP="00587AE6">
      <w:pPr>
        <w:numPr>
          <w:ilvl w:val="0"/>
          <w:numId w:val="649"/>
        </w:numPr>
        <w:tabs>
          <w:tab w:val="left" w:pos="1460"/>
        </w:tabs>
        <w:ind w:left="1460" w:hanging="717"/>
        <w:rPr>
          <w:rFonts w:eastAsia="Times New Roman"/>
          <w:b/>
          <w:bCs/>
          <w:sz w:val="28"/>
          <w:szCs w:val="28"/>
        </w:rPr>
      </w:pPr>
      <w:r>
        <w:rPr>
          <w:rFonts w:eastAsia="Times New Roman"/>
          <w:b/>
          <w:bCs/>
          <w:sz w:val="28"/>
          <w:szCs w:val="28"/>
        </w:rPr>
        <w:t>Тактика уролога.</w:t>
      </w:r>
    </w:p>
    <w:p w:rsidR="00F53A1F" w:rsidRDefault="00587AE6">
      <w:pPr>
        <w:spacing w:line="237" w:lineRule="auto"/>
        <w:ind w:left="740"/>
        <w:rPr>
          <w:sz w:val="20"/>
          <w:szCs w:val="20"/>
        </w:rPr>
      </w:pPr>
      <w:r>
        <w:rPr>
          <w:rFonts w:eastAsia="Times New Roman"/>
          <w:sz w:val="28"/>
          <w:szCs w:val="28"/>
        </w:rPr>
        <w:t>Направить на консультацию к врачу-дерматовенерологу.</w:t>
      </w:r>
    </w:p>
    <w:p w:rsidR="00F53A1F" w:rsidRDefault="00F53A1F">
      <w:pPr>
        <w:spacing w:line="19"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3. Какие исследования необходимо провести для подтверждения диагноза?</w:t>
      </w:r>
    </w:p>
    <w:p w:rsidR="00F53A1F" w:rsidRDefault="00F53A1F">
      <w:pPr>
        <w:spacing w:line="13" w:lineRule="exact"/>
        <w:rPr>
          <w:sz w:val="20"/>
          <w:szCs w:val="20"/>
        </w:rPr>
      </w:pPr>
    </w:p>
    <w:p w:rsidR="00F53A1F" w:rsidRDefault="00587AE6" w:rsidP="00587AE6">
      <w:pPr>
        <w:numPr>
          <w:ilvl w:val="1"/>
          <w:numId w:val="650"/>
        </w:numPr>
        <w:tabs>
          <w:tab w:val="left" w:pos="1190"/>
        </w:tabs>
        <w:spacing w:line="234" w:lineRule="auto"/>
        <w:ind w:left="40" w:right="46" w:firstLine="773"/>
        <w:rPr>
          <w:rFonts w:eastAsia="Times New Roman"/>
          <w:sz w:val="28"/>
          <w:szCs w:val="28"/>
        </w:rPr>
      </w:pPr>
      <w:r>
        <w:rPr>
          <w:rFonts w:eastAsia="Times New Roman"/>
          <w:sz w:val="28"/>
          <w:szCs w:val="28"/>
        </w:rPr>
        <w:t>Микроскопическое исследование в темном поле отделяемого язвы для обнаружения бледной трепонемы.</w:t>
      </w:r>
    </w:p>
    <w:p w:rsidR="00F53A1F" w:rsidRDefault="00F53A1F">
      <w:pPr>
        <w:spacing w:line="15" w:lineRule="exact"/>
        <w:rPr>
          <w:rFonts w:eastAsia="Times New Roman"/>
          <w:sz w:val="28"/>
          <w:szCs w:val="28"/>
        </w:rPr>
      </w:pPr>
    </w:p>
    <w:p w:rsidR="00F53A1F" w:rsidRDefault="00587AE6" w:rsidP="00587AE6">
      <w:pPr>
        <w:numPr>
          <w:ilvl w:val="1"/>
          <w:numId w:val="650"/>
        </w:numPr>
        <w:tabs>
          <w:tab w:val="left" w:pos="1177"/>
        </w:tabs>
        <w:spacing w:line="234" w:lineRule="auto"/>
        <w:ind w:left="40" w:right="26" w:firstLine="773"/>
        <w:rPr>
          <w:rFonts w:eastAsia="Times New Roman"/>
          <w:sz w:val="28"/>
          <w:szCs w:val="28"/>
        </w:rPr>
      </w:pPr>
      <w:r>
        <w:rPr>
          <w:rFonts w:eastAsia="Times New Roman"/>
          <w:sz w:val="28"/>
          <w:szCs w:val="28"/>
        </w:rPr>
        <w:t>Серологическое обследование: РСК или РМП, РИФ-Абс. или ИФА или РПГА.</w:t>
      </w:r>
    </w:p>
    <w:p w:rsidR="00F53A1F" w:rsidRDefault="00F53A1F">
      <w:pPr>
        <w:spacing w:line="5" w:lineRule="exact"/>
        <w:rPr>
          <w:rFonts w:eastAsia="Times New Roman"/>
          <w:sz w:val="28"/>
          <w:szCs w:val="28"/>
        </w:rPr>
      </w:pPr>
    </w:p>
    <w:p w:rsidR="00F53A1F" w:rsidRDefault="00587AE6" w:rsidP="00587AE6">
      <w:pPr>
        <w:numPr>
          <w:ilvl w:val="0"/>
          <w:numId w:val="651"/>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w:t>
      </w:r>
    </w:p>
    <w:p w:rsidR="00F53A1F" w:rsidRDefault="00F53A1F">
      <w:pPr>
        <w:spacing w:line="11"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Хроническая трещина, изъязвившийся геморроидальный узел, полип, рак прямой кишки.</w:t>
      </w:r>
    </w:p>
    <w:p w:rsidR="00F53A1F" w:rsidRDefault="00F53A1F">
      <w:pPr>
        <w:spacing w:line="222" w:lineRule="exact"/>
        <w:rPr>
          <w:sz w:val="20"/>
          <w:szCs w:val="20"/>
        </w:rPr>
      </w:pPr>
    </w:p>
    <w:p w:rsidR="00F53A1F" w:rsidRDefault="00587AE6" w:rsidP="00587AE6">
      <w:pPr>
        <w:numPr>
          <w:ilvl w:val="0"/>
          <w:numId w:val="652"/>
        </w:numPr>
        <w:tabs>
          <w:tab w:val="left" w:pos="1456"/>
        </w:tabs>
        <w:spacing w:line="234" w:lineRule="auto"/>
        <w:ind w:left="40" w:right="26" w:firstLine="703"/>
        <w:rPr>
          <w:rFonts w:eastAsia="Times New Roman"/>
          <w:b/>
          <w:bCs/>
          <w:sz w:val="28"/>
          <w:szCs w:val="28"/>
        </w:rPr>
      </w:pPr>
      <w:r>
        <w:rPr>
          <w:rFonts w:eastAsia="Times New Roman"/>
          <w:b/>
          <w:bCs/>
          <w:sz w:val="28"/>
          <w:szCs w:val="28"/>
        </w:rPr>
        <w:t>Назовите особенности современного течения данного заболевания.</w:t>
      </w:r>
    </w:p>
    <w:p w:rsidR="00F53A1F" w:rsidRDefault="00F53A1F">
      <w:pPr>
        <w:spacing w:line="2"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множественные шанкры;</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преобладание язвенных форм шанкра;</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экстрагенитальные твердые шанкры;</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герпетиформный твердый шанкр;</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частое осложнение фимозом, парафимозом;</w:t>
      </w:r>
    </w:p>
    <w:p w:rsidR="00F53A1F" w:rsidRDefault="00F53A1F">
      <w:pPr>
        <w:spacing w:line="15"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регионарный склераденит не выражен или резко выражен с явлениями периаденита;</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учащение случаев профессионального сифилиса;</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поздняя позитивация КСР.</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34" w:lineRule="exact"/>
        <w:rPr>
          <w:sz w:val="20"/>
          <w:szCs w:val="20"/>
        </w:rPr>
      </w:pPr>
    </w:p>
    <w:p w:rsidR="00F53A1F" w:rsidRDefault="00587AE6" w:rsidP="00587AE6">
      <w:pPr>
        <w:numPr>
          <w:ilvl w:val="0"/>
          <w:numId w:val="653"/>
        </w:numPr>
        <w:tabs>
          <w:tab w:val="left" w:pos="1447"/>
        </w:tabs>
        <w:spacing w:line="242"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других локализаций.</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48" w:lineRule="exact"/>
        <w:rPr>
          <w:sz w:val="20"/>
          <w:szCs w:val="20"/>
        </w:rPr>
      </w:pPr>
    </w:p>
    <w:p w:rsidR="00F53A1F" w:rsidRDefault="00587AE6">
      <w:pPr>
        <w:ind w:right="26"/>
        <w:jc w:val="right"/>
        <w:rPr>
          <w:sz w:val="20"/>
          <w:szCs w:val="20"/>
        </w:rPr>
      </w:pPr>
      <w:r>
        <w:rPr>
          <w:rFonts w:eastAsia="Times New Roman"/>
          <w:sz w:val="24"/>
          <w:szCs w:val="24"/>
        </w:rPr>
        <w:t>201</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654"/>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Перечислите пути заражения данным заболеванием. </w:t>
      </w:r>
      <w:r>
        <w:rPr>
          <w:rFonts w:eastAsia="Times New Roman"/>
          <w:sz w:val="28"/>
          <w:szCs w:val="28"/>
        </w:rPr>
        <w:t>Половой, бытовой, гемотрансфузионный, трансплацентарный,</w:t>
      </w:r>
    </w:p>
    <w:p w:rsidR="00F53A1F" w:rsidRDefault="00587AE6">
      <w:pPr>
        <w:ind w:left="40"/>
        <w:rPr>
          <w:sz w:val="20"/>
          <w:szCs w:val="20"/>
        </w:rPr>
      </w:pPr>
      <w:r>
        <w:rPr>
          <w:rFonts w:eastAsia="Times New Roman"/>
          <w:sz w:val="28"/>
          <w:szCs w:val="28"/>
        </w:rPr>
        <w:t>профессиональный.</w:t>
      </w:r>
    </w:p>
    <w:p w:rsidR="00F53A1F" w:rsidRDefault="00F53A1F">
      <w:pPr>
        <w:spacing w:line="219" w:lineRule="exact"/>
        <w:rPr>
          <w:sz w:val="20"/>
          <w:szCs w:val="20"/>
        </w:rPr>
      </w:pPr>
    </w:p>
    <w:p w:rsidR="00F53A1F" w:rsidRDefault="00587AE6" w:rsidP="00587AE6">
      <w:pPr>
        <w:numPr>
          <w:ilvl w:val="0"/>
          <w:numId w:val="655"/>
        </w:numPr>
        <w:tabs>
          <w:tab w:val="left" w:pos="1447"/>
        </w:tabs>
        <w:spacing w:line="242" w:lineRule="auto"/>
        <w:ind w:left="740" w:right="1066" w:firstLine="3"/>
        <w:rPr>
          <w:rFonts w:eastAsia="Times New Roman"/>
          <w:b/>
          <w:bCs/>
          <w:sz w:val="27"/>
          <w:szCs w:val="27"/>
        </w:rPr>
      </w:pPr>
      <w:r>
        <w:rPr>
          <w:rFonts w:eastAsia="Times New Roman"/>
          <w:b/>
          <w:bCs/>
          <w:sz w:val="27"/>
          <w:szCs w:val="27"/>
        </w:rPr>
        <w:t xml:space="preserve">Какие виды лечения заболевания существуют? </w:t>
      </w:r>
      <w:r>
        <w:rPr>
          <w:rFonts w:eastAsia="Times New Roman"/>
          <w:sz w:val="27"/>
          <w:szCs w:val="27"/>
        </w:rPr>
        <w:t>Специфическое, превентивное, профилактическое, пробное.</w:t>
      </w:r>
    </w:p>
    <w:p w:rsidR="00F53A1F" w:rsidRDefault="00F53A1F">
      <w:pPr>
        <w:spacing w:line="203" w:lineRule="exact"/>
        <w:rPr>
          <w:rFonts w:eastAsia="Times New Roman"/>
          <w:b/>
          <w:bCs/>
          <w:sz w:val="27"/>
          <w:szCs w:val="27"/>
        </w:rPr>
      </w:pPr>
    </w:p>
    <w:p w:rsidR="00F53A1F" w:rsidRDefault="00587AE6" w:rsidP="00587AE6">
      <w:pPr>
        <w:numPr>
          <w:ilvl w:val="0"/>
          <w:numId w:val="655"/>
        </w:numPr>
        <w:tabs>
          <w:tab w:val="left" w:pos="1460"/>
        </w:tabs>
        <w:ind w:left="1460" w:hanging="717"/>
        <w:rPr>
          <w:rFonts w:eastAsia="Times New Roman"/>
          <w:b/>
          <w:bCs/>
          <w:sz w:val="28"/>
          <w:szCs w:val="28"/>
        </w:rPr>
      </w:pPr>
      <w:r>
        <w:rPr>
          <w:rFonts w:eastAsia="Times New Roman"/>
          <w:b/>
          <w:bCs/>
          <w:sz w:val="28"/>
          <w:szCs w:val="28"/>
        </w:rPr>
        <w:t>Какие мероприятия необходимо провести по контактным</w:t>
      </w:r>
    </w:p>
    <w:p w:rsidR="00F53A1F" w:rsidRDefault="00587AE6">
      <w:pPr>
        <w:ind w:left="40"/>
        <w:rPr>
          <w:rFonts w:eastAsia="Times New Roman"/>
          <w:b/>
          <w:bCs/>
          <w:sz w:val="28"/>
          <w:szCs w:val="28"/>
        </w:rPr>
      </w:pPr>
      <w:r>
        <w:rPr>
          <w:rFonts w:eastAsia="Times New Roman"/>
          <w:b/>
          <w:bCs/>
          <w:sz w:val="28"/>
          <w:szCs w:val="28"/>
        </w:rPr>
        <w:t>лицам?</w:t>
      </w:r>
    </w:p>
    <w:p w:rsidR="00F53A1F" w:rsidRDefault="00F53A1F">
      <w:pPr>
        <w:spacing w:line="11" w:lineRule="exact"/>
        <w:rPr>
          <w:rFonts w:eastAsia="Times New Roman"/>
          <w:b/>
          <w:bCs/>
          <w:sz w:val="28"/>
          <w:szCs w:val="28"/>
        </w:rPr>
      </w:pPr>
    </w:p>
    <w:p w:rsidR="00F53A1F" w:rsidRDefault="00587AE6">
      <w:pPr>
        <w:spacing w:line="235" w:lineRule="auto"/>
        <w:ind w:left="40" w:right="26" w:firstLine="710"/>
        <w:jc w:val="both"/>
        <w:rPr>
          <w:rFonts w:eastAsia="Times New Roman"/>
          <w:b/>
          <w:bCs/>
          <w:sz w:val="28"/>
          <w:szCs w:val="28"/>
        </w:rPr>
      </w:pPr>
      <w:r>
        <w:rPr>
          <w:rFonts w:eastAsia="Times New Roman"/>
          <w:sz w:val="28"/>
          <w:szCs w:val="28"/>
        </w:rPr>
        <w:t>Лицам, находившимся в половом или тесном бытовом контакте с больными ранними формами сифилиса, у которых с момента контакта прошло не более 2 месяцев, показано превентивное лечение.</w:t>
      </w:r>
    </w:p>
    <w:p w:rsidR="00F53A1F" w:rsidRDefault="00F53A1F">
      <w:pPr>
        <w:spacing w:line="219"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Лицам, у которых, с момента контакта с больным ранним сифилисом прошло от 2 до 4 месяцев, проводится двукратное клинико-серологическое обследование с интервалов в 2 месяца; если с момента контакта прошло более 4 месяцев, проводится однократное клинико – серологическое обследование.</w:t>
      </w:r>
    </w:p>
    <w:p w:rsidR="00F53A1F" w:rsidRDefault="00F53A1F">
      <w:pPr>
        <w:spacing w:line="209" w:lineRule="exact"/>
        <w:rPr>
          <w:sz w:val="20"/>
          <w:szCs w:val="20"/>
        </w:rPr>
      </w:pPr>
    </w:p>
    <w:p w:rsidR="00F53A1F" w:rsidRDefault="00587AE6" w:rsidP="00587AE6">
      <w:pPr>
        <w:numPr>
          <w:ilvl w:val="0"/>
          <w:numId w:val="656"/>
        </w:numPr>
        <w:tabs>
          <w:tab w:val="left" w:pos="1460"/>
        </w:tabs>
        <w:ind w:left="1460" w:hanging="717"/>
        <w:rPr>
          <w:rFonts w:eastAsia="Times New Roman"/>
          <w:b/>
          <w:bCs/>
          <w:sz w:val="28"/>
          <w:szCs w:val="28"/>
        </w:rPr>
      </w:pPr>
      <w:r>
        <w:rPr>
          <w:rFonts w:eastAsia="Times New Roman"/>
          <w:b/>
          <w:bCs/>
          <w:sz w:val="28"/>
          <w:szCs w:val="28"/>
        </w:rPr>
        <w:t>Профилактика заболевания.</w:t>
      </w:r>
    </w:p>
    <w:p w:rsidR="00F53A1F" w:rsidRDefault="00F53A1F">
      <w:pPr>
        <w:spacing w:line="12"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первичная - работа с группами здоровых людей, предоставление им информации о заболевании с целью изменения их поведения в сторону уменьшения риска инфицирования сифилисом;</w:t>
      </w:r>
    </w:p>
    <w:p w:rsidR="00F53A1F" w:rsidRDefault="00F53A1F">
      <w:pPr>
        <w:spacing w:line="220"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вторичная — скрининговое обследование определенных групп населения, подверженных повышенному риску инфицирования, либо тех групп, в которых заболевание ведет к опасным социальным и медицинским последствиям, а также проведение полноценного специфического лечения с последующим клинико-серологическим наблюдением.</w:t>
      </w:r>
    </w:p>
    <w:p w:rsidR="00F53A1F" w:rsidRDefault="00F53A1F">
      <w:pPr>
        <w:spacing w:line="217" w:lineRule="exact"/>
        <w:rPr>
          <w:sz w:val="20"/>
          <w:szCs w:val="20"/>
        </w:rPr>
      </w:pPr>
    </w:p>
    <w:p w:rsidR="00F53A1F" w:rsidRDefault="00587AE6">
      <w:pPr>
        <w:spacing w:line="238" w:lineRule="auto"/>
        <w:ind w:left="40" w:right="46" w:firstLine="710"/>
        <w:jc w:val="both"/>
        <w:rPr>
          <w:sz w:val="20"/>
          <w:szCs w:val="20"/>
        </w:rPr>
      </w:pPr>
      <w:r>
        <w:rPr>
          <w:rFonts w:eastAsia="Times New Roman"/>
          <w:sz w:val="28"/>
          <w:szCs w:val="28"/>
        </w:rPr>
        <w:t>Индивидуальная профилактика обеспечивается использованием барьерных методов контрацепции (презервативов). После случайной незащищенной половой связи индивидуальная профилактика может быть осуществлена самостоятельно лицом, подвергшимся опасности заражения ИППП. Проводится с помощью индивидуальных профилактических средств (в соответствии с прилагаемой к ним инструкцией), к которым относятся хлоргексидин биглюконат (гибитан), цидипол, мирамистин и другие.</w:t>
      </w:r>
    </w:p>
    <w:p w:rsidR="00F53A1F" w:rsidRDefault="00F53A1F">
      <w:pPr>
        <w:spacing w:line="250"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35" w:lineRule="exact"/>
        <w:rPr>
          <w:sz w:val="20"/>
          <w:szCs w:val="20"/>
        </w:rPr>
      </w:pPr>
    </w:p>
    <w:p w:rsidR="00F53A1F" w:rsidRDefault="00587AE6" w:rsidP="00587AE6">
      <w:pPr>
        <w:numPr>
          <w:ilvl w:val="0"/>
          <w:numId w:val="657"/>
        </w:numPr>
        <w:tabs>
          <w:tab w:val="left" w:pos="1447"/>
        </w:tabs>
        <w:spacing w:line="242"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других локализаций</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95" w:lineRule="exact"/>
        <w:rPr>
          <w:sz w:val="20"/>
          <w:szCs w:val="20"/>
        </w:rPr>
      </w:pPr>
    </w:p>
    <w:p w:rsidR="00F53A1F" w:rsidRDefault="00587AE6">
      <w:pPr>
        <w:ind w:left="40"/>
        <w:rPr>
          <w:sz w:val="20"/>
          <w:szCs w:val="20"/>
        </w:rPr>
      </w:pPr>
      <w:r>
        <w:rPr>
          <w:rFonts w:eastAsia="Times New Roman"/>
          <w:sz w:val="24"/>
          <w:szCs w:val="24"/>
        </w:rPr>
        <w:t>202</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spacing w:line="234" w:lineRule="auto"/>
        <w:ind w:left="40" w:right="46" w:firstLine="710"/>
        <w:rPr>
          <w:sz w:val="20"/>
          <w:szCs w:val="20"/>
        </w:rPr>
      </w:pPr>
      <w:r>
        <w:rPr>
          <w:rFonts w:eastAsia="Times New Roman"/>
          <w:b/>
          <w:bCs/>
          <w:sz w:val="28"/>
          <w:szCs w:val="28"/>
        </w:rPr>
        <w:t>2. Какие исследования необходимо провести для подтверждения диагноза?</w:t>
      </w:r>
    </w:p>
    <w:p w:rsidR="00F53A1F" w:rsidRDefault="00587AE6" w:rsidP="00587AE6">
      <w:pPr>
        <w:numPr>
          <w:ilvl w:val="1"/>
          <w:numId w:val="658"/>
        </w:numPr>
        <w:tabs>
          <w:tab w:val="left" w:pos="1100"/>
        </w:tabs>
        <w:spacing w:line="238" w:lineRule="auto"/>
        <w:ind w:left="1100" w:hanging="357"/>
        <w:rPr>
          <w:rFonts w:eastAsia="Times New Roman"/>
          <w:sz w:val="28"/>
          <w:szCs w:val="28"/>
        </w:rPr>
      </w:pPr>
      <w:r>
        <w:rPr>
          <w:rFonts w:eastAsia="Times New Roman"/>
          <w:sz w:val="28"/>
          <w:szCs w:val="28"/>
        </w:rPr>
        <w:t>Провести больной пункцию подчелюстных лимфатических узлов</w:t>
      </w:r>
    </w:p>
    <w:p w:rsidR="00F53A1F" w:rsidRDefault="00F53A1F">
      <w:pPr>
        <w:spacing w:line="15" w:lineRule="exact"/>
        <w:rPr>
          <w:rFonts w:eastAsia="Times New Roman"/>
          <w:sz w:val="28"/>
          <w:szCs w:val="28"/>
        </w:rPr>
      </w:pPr>
    </w:p>
    <w:p w:rsidR="00F53A1F" w:rsidRDefault="00587AE6" w:rsidP="00587AE6">
      <w:pPr>
        <w:numPr>
          <w:ilvl w:val="0"/>
          <w:numId w:val="658"/>
        </w:numPr>
        <w:tabs>
          <w:tab w:val="left" w:pos="318"/>
        </w:tabs>
        <w:spacing w:line="233" w:lineRule="auto"/>
        <w:ind w:left="40" w:right="46" w:hanging="6"/>
        <w:rPr>
          <w:rFonts w:eastAsia="Times New Roman"/>
          <w:sz w:val="28"/>
          <w:szCs w:val="28"/>
        </w:rPr>
      </w:pPr>
      <w:r>
        <w:rPr>
          <w:rFonts w:eastAsia="Times New Roman"/>
          <w:sz w:val="28"/>
          <w:szCs w:val="28"/>
        </w:rPr>
        <w:t>последующим микроскопическим исследованием пунктата в темном поле для обнаружения бледной трепонемы.</w:t>
      </w:r>
    </w:p>
    <w:p w:rsidR="00F53A1F" w:rsidRDefault="00F53A1F">
      <w:pPr>
        <w:spacing w:line="218" w:lineRule="exact"/>
        <w:rPr>
          <w:rFonts w:eastAsia="Times New Roman"/>
          <w:sz w:val="28"/>
          <w:szCs w:val="28"/>
        </w:rPr>
      </w:pPr>
    </w:p>
    <w:p w:rsidR="00F53A1F" w:rsidRDefault="00587AE6" w:rsidP="00587AE6">
      <w:pPr>
        <w:numPr>
          <w:ilvl w:val="1"/>
          <w:numId w:val="659"/>
        </w:numPr>
        <w:tabs>
          <w:tab w:val="left" w:pos="1463"/>
        </w:tabs>
        <w:spacing w:line="234" w:lineRule="auto"/>
        <w:ind w:left="40" w:right="26" w:firstLine="703"/>
        <w:rPr>
          <w:rFonts w:eastAsia="Times New Roman"/>
          <w:sz w:val="28"/>
          <w:szCs w:val="28"/>
        </w:rPr>
      </w:pPr>
      <w:r>
        <w:rPr>
          <w:rFonts w:eastAsia="Times New Roman"/>
          <w:sz w:val="28"/>
          <w:szCs w:val="28"/>
        </w:rPr>
        <w:t>Серологическое обследование: РСК или РМП, РИФ-Абс. или ИФА или РПГА.</w:t>
      </w:r>
    </w:p>
    <w:p w:rsidR="00F53A1F" w:rsidRDefault="00F53A1F">
      <w:pPr>
        <w:spacing w:line="5" w:lineRule="exact"/>
        <w:rPr>
          <w:rFonts w:eastAsia="Times New Roman"/>
          <w:sz w:val="28"/>
          <w:szCs w:val="28"/>
        </w:rPr>
      </w:pPr>
    </w:p>
    <w:p w:rsidR="00F53A1F" w:rsidRDefault="00587AE6" w:rsidP="00587AE6">
      <w:pPr>
        <w:numPr>
          <w:ilvl w:val="1"/>
          <w:numId w:val="659"/>
        </w:numPr>
        <w:tabs>
          <w:tab w:val="left" w:pos="1460"/>
        </w:tabs>
        <w:ind w:left="1460" w:hanging="717"/>
        <w:rPr>
          <w:rFonts w:eastAsia="Times New Roman"/>
          <w:b/>
          <w:bCs/>
          <w:sz w:val="28"/>
          <w:szCs w:val="28"/>
        </w:rPr>
      </w:pPr>
      <w:r>
        <w:rPr>
          <w:rFonts w:eastAsia="Times New Roman"/>
          <w:b/>
          <w:bCs/>
          <w:sz w:val="28"/>
          <w:szCs w:val="28"/>
        </w:rPr>
        <w:t>Тактика лор – врача.</w:t>
      </w:r>
    </w:p>
    <w:p w:rsidR="00F53A1F" w:rsidRDefault="00587AE6">
      <w:pPr>
        <w:spacing w:line="236" w:lineRule="auto"/>
        <w:ind w:left="740"/>
        <w:rPr>
          <w:sz w:val="20"/>
          <w:szCs w:val="20"/>
        </w:rPr>
      </w:pPr>
      <w:r>
        <w:rPr>
          <w:rFonts w:eastAsia="Times New Roman"/>
          <w:sz w:val="28"/>
          <w:szCs w:val="28"/>
        </w:rPr>
        <w:t>Направить больную на консультацию к врачу-дерматовенерологу.</w:t>
      </w:r>
    </w:p>
    <w:p w:rsidR="00F53A1F" w:rsidRDefault="00F53A1F">
      <w:pPr>
        <w:spacing w:line="204" w:lineRule="exact"/>
        <w:rPr>
          <w:sz w:val="20"/>
          <w:szCs w:val="20"/>
        </w:rPr>
      </w:pPr>
    </w:p>
    <w:p w:rsidR="00F53A1F" w:rsidRDefault="00587AE6" w:rsidP="00587AE6">
      <w:pPr>
        <w:numPr>
          <w:ilvl w:val="0"/>
          <w:numId w:val="660"/>
        </w:numPr>
        <w:tabs>
          <w:tab w:val="left" w:pos="1460"/>
        </w:tabs>
        <w:ind w:left="1460" w:hanging="717"/>
        <w:rPr>
          <w:rFonts w:eastAsia="Times New Roman"/>
          <w:b/>
          <w:bCs/>
          <w:sz w:val="28"/>
          <w:szCs w:val="28"/>
        </w:rPr>
      </w:pPr>
      <w:r>
        <w:rPr>
          <w:rFonts w:eastAsia="Times New Roman"/>
          <w:b/>
          <w:bCs/>
          <w:sz w:val="28"/>
          <w:szCs w:val="28"/>
        </w:rPr>
        <w:t>Перечислите атипичные формы первичного аффекта.</w:t>
      </w:r>
    </w:p>
    <w:p w:rsidR="00F53A1F" w:rsidRDefault="00F53A1F">
      <w:pPr>
        <w:spacing w:line="196" w:lineRule="exact"/>
        <w:rPr>
          <w:sz w:val="20"/>
          <w:szCs w:val="20"/>
        </w:rPr>
      </w:pPr>
    </w:p>
    <w:p w:rsidR="00F53A1F" w:rsidRDefault="00587AE6">
      <w:pPr>
        <w:ind w:left="740"/>
        <w:rPr>
          <w:sz w:val="20"/>
          <w:szCs w:val="20"/>
        </w:rPr>
      </w:pPr>
      <w:r>
        <w:rPr>
          <w:rFonts w:eastAsia="Times New Roman"/>
          <w:sz w:val="28"/>
          <w:szCs w:val="28"/>
        </w:rPr>
        <w:t>Шанкр-панариций, шанкр-амигдалит, индуративный отек.</w:t>
      </w:r>
    </w:p>
    <w:p w:rsidR="00F53A1F" w:rsidRDefault="00F53A1F">
      <w:pPr>
        <w:spacing w:line="219" w:lineRule="exact"/>
        <w:rPr>
          <w:sz w:val="20"/>
          <w:szCs w:val="20"/>
        </w:rPr>
      </w:pPr>
    </w:p>
    <w:p w:rsidR="00F53A1F" w:rsidRDefault="00587AE6" w:rsidP="00587AE6">
      <w:pPr>
        <w:numPr>
          <w:ilvl w:val="0"/>
          <w:numId w:val="661"/>
        </w:numPr>
        <w:tabs>
          <w:tab w:val="left" w:pos="1650"/>
        </w:tabs>
        <w:spacing w:line="233" w:lineRule="auto"/>
        <w:ind w:left="40" w:right="46" w:firstLine="703"/>
        <w:rPr>
          <w:rFonts w:eastAsia="Times New Roman"/>
          <w:b/>
          <w:bCs/>
          <w:sz w:val="28"/>
          <w:szCs w:val="28"/>
        </w:rPr>
      </w:pPr>
      <w:r>
        <w:rPr>
          <w:rFonts w:eastAsia="Times New Roman"/>
          <w:b/>
          <w:bCs/>
          <w:sz w:val="28"/>
          <w:szCs w:val="28"/>
        </w:rPr>
        <w:t>Дифференциальная диагностика проявлений данного заболевания.</w:t>
      </w:r>
    </w:p>
    <w:p w:rsidR="00F53A1F" w:rsidRDefault="00F53A1F">
      <w:pPr>
        <w:spacing w:line="199" w:lineRule="exact"/>
        <w:rPr>
          <w:sz w:val="20"/>
          <w:szCs w:val="20"/>
        </w:rPr>
      </w:pPr>
    </w:p>
    <w:p w:rsidR="00F53A1F" w:rsidRDefault="00587AE6">
      <w:pPr>
        <w:ind w:left="740"/>
        <w:rPr>
          <w:sz w:val="20"/>
          <w:szCs w:val="20"/>
        </w:rPr>
      </w:pPr>
      <w:r>
        <w:rPr>
          <w:rFonts w:eastAsia="Times New Roman"/>
          <w:sz w:val="28"/>
          <w:szCs w:val="28"/>
        </w:rPr>
        <w:t>Лакунарная ангина, дифтерия, ангина Венсана.</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35" w:lineRule="exact"/>
        <w:rPr>
          <w:sz w:val="20"/>
          <w:szCs w:val="20"/>
        </w:rPr>
      </w:pPr>
    </w:p>
    <w:p w:rsidR="00F53A1F" w:rsidRDefault="00587AE6" w:rsidP="00587AE6">
      <w:pPr>
        <w:numPr>
          <w:ilvl w:val="0"/>
          <w:numId w:val="662"/>
        </w:numPr>
        <w:tabs>
          <w:tab w:val="left" w:pos="1447"/>
        </w:tabs>
        <w:spacing w:line="242" w:lineRule="auto"/>
        <w:ind w:left="740" w:right="27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Первичный сифилис половых органов.</w:t>
      </w:r>
    </w:p>
    <w:p w:rsidR="00F53A1F" w:rsidRDefault="00F53A1F">
      <w:pPr>
        <w:spacing w:line="217" w:lineRule="exact"/>
        <w:rPr>
          <w:rFonts w:eastAsia="Times New Roman"/>
          <w:b/>
          <w:bCs/>
          <w:sz w:val="27"/>
          <w:szCs w:val="27"/>
        </w:rPr>
      </w:pPr>
    </w:p>
    <w:p w:rsidR="00F53A1F" w:rsidRDefault="00587AE6" w:rsidP="00587AE6">
      <w:pPr>
        <w:numPr>
          <w:ilvl w:val="0"/>
          <w:numId w:val="662"/>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дополнительные исследования необходимо провести для установления диагноза?</w:t>
      </w:r>
    </w:p>
    <w:p w:rsidR="00F53A1F" w:rsidRDefault="00F53A1F">
      <w:pPr>
        <w:spacing w:line="13" w:lineRule="exact"/>
        <w:rPr>
          <w:sz w:val="20"/>
          <w:szCs w:val="20"/>
        </w:rPr>
      </w:pPr>
    </w:p>
    <w:p w:rsidR="00F53A1F" w:rsidRDefault="00587AE6" w:rsidP="00587AE6">
      <w:pPr>
        <w:numPr>
          <w:ilvl w:val="0"/>
          <w:numId w:val="663"/>
        </w:numPr>
        <w:tabs>
          <w:tab w:val="left" w:pos="1132"/>
        </w:tabs>
        <w:spacing w:line="233" w:lineRule="auto"/>
        <w:ind w:left="40" w:right="46" w:firstLine="703"/>
        <w:rPr>
          <w:rFonts w:eastAsia="Times New Roman"/>
          <w:sz w:val="28"/>
          <w:szCs w:val="28"/>
        </w:rPr>
      </w:pPr>
      <w:r>
        <w:rPr>
          <w:rFonts w:eastAsia="Times New Roman"/>
          <w:sz w:val="28"/>
          <w:szCs w:val="28"/>
        </w:rPr>
        <w:t>Микроскопическое исследование в темном поле отделяемого язвы для обнаружения бледной трепонемы.</w:t>
      </w:r>
    </w:p>
    <w:p w:rsidR="00F53A1F" w:rsidRDefault="00F53A1F">
      <w:pPr>
        <w:spacing w:line="218" w:lineRule="exact"/>
        <w:rPr>
          <w:rFonts w:eastAsia="Times New Roman"/>
          <w:sz w:val="28"/>
          <w:szCs w:val="28"/>
        </w:rPr>
      </w:pPr>
    </w:p>
    <w:p w:rsidR="00F53A1F" w:rsidRDefault="00587AE6" w:rsidP="00587AE6">
      <w:pPr>
        <w:numPr>
          <w:ilvl w:val="0"/>
          <w:numId w:val="663"/>
        </w:numPr>
        <w:tabs>
          <w:tab w:val="left" w:pos="1126"/>
        </w:tabs>
        <w:spacing w:line="234" w:lineRule="auto"/>
        <w:ind w:left="40" w:right="26" w:firstLine="703"/>
        <w:rPr>
          <w:rFonts w:eastAsia="Times New Roman"/>
          <w:sz w:val="28"/>
          <w:szCs w:val="28"/>
        </w:rPr>
      </w:pPr>
      <w:r>
        <w:rPr>
          <w:rFonts w:eastAsia="Times New Roman"/>
          <w:sz w:val="28"/>
          <w:szCs w:val="28"/>
        </w:rPr>
        <w:t>Серологические исследования: РСК или РМП, РИФ-Абс или ИФА или РПГА.</w:t>
      </w:r>
    </w:p>
    <w:p w:rsidR="00F53A1F" w:rsidRDefault="00F53A1F">
      <w:pPr>
        <w:spacing w:line="20" w:lineRule="exact"/>
        <w:rPr>
          <w:rFonts w:eastAsia="Times New Roman"/>
          <w:sz w:val="28"/>
          <w:szCs w:val="28"/>
        </w:rPr>
      </w:pPr>
    </w:p>
    <w:p w:rsidR="00F53A1F" w:rsidRDefault="00587AE6" w:rsidP="00587AE6">
      <w:pPr>
        <w:numPr>
          <w:ilvl w:val="0"/>
          <w:numId w:val="663"/>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Перечислите пути заражения данным заболеванием. </w:t>
      </w:r>
      <w:r>
        <w:rPr>
          <w:rFonts w:eastAsia="Times New Roman"/>
          <w:sz w:val="28"/>
          <w:szCs w:val="28"/>
        </w:rPr>
        <w:t>Половой (основной) путь, бытовой путь, трансплацентарный путь,</w:t>
      </w:r>
    </w:p>
    <w:p w:rsidR="00F53A1F" w:rsidRDefault="00587AE6">
      <w:pPr>
        <w:spacing w:line="238" w:lineRule="auto"/>
        <w:ind w:left="40"/>
        <w:rPr>
          <w:sz w:val="20"/>
          <w:szCs w:val="20"/>
        </w:rPr>
      </w:pPr>
      <w:r>
        <w:rPr>
          <w:rFonts w:eastAsia="Times New Roman"/>
          <w:sz w:val="28"/>
          <w:szCs w:val="28"/>
        </w:rPr>
        <w:t>гемотрансфузионный путь, профессиональный путь.</w:t>
      </w:r>
    </w:p>
    <w:p w:rsidR="00F53A1F" w:rsidRDefault="00F53A1F">
      <w:pPr>
        <w:spacing w:line="221" w:lineRule="exact"/>
        <w:rPr>
          <w:sz w:val="20"/>
          <w:szCs w:val="20"/>
        </w:rPr>
      </w:pPr>
    </w:p>
    <w:p w:rsidR="00F53A1F" w:rsidRDefault="00587AE6" w:rsidP="00587AE6">
      <w:pPr>
        <w:numPr>
          <w:ilvl w:val="1"/>
          <w:numId w:val="664"/>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данного заболевания с другими дерматозами.</w:t>
      </w:r>
    </w:p>
    <w:p w:rsidR="00F53A1F" w:rsidRDefault="00F53A1F">
      <w:pPr>
        <w:spacing w:line="12"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Мягкий шанкр, шанкриформная пиодермия, острая язва Чапина-Липшютца, чесоточная эктима, кожный лейшманиоз, раковая язва, туберкулезная язва, молниеносная гангрена половых органов Фурнье, гонорейные язвы, трихомонадные язвы, травматическая язва.</w:t>
      </w:r>
    </w:p>
    <w:p w:rsidR="00F53A1F" w:rsidRDefault="00F53A1F">
      <w:pPr>
        <w:spacing w:line="219" w:lineRule="exact"/>
        <w:rPr>
          <w:rFonts w:eastAsia="Times New Roman"/>
          <w:b/>
          <w:bCs/>
          <w:sz w:val="28"/>
          <w:szCs w:val="28"/>
        </w:rPr>
      </w:pPr>
    </w:p>
    <w:p w:rsidR="00F53A1F" w:rsidRDefault="00587AE6" w:rsidP="00587AE6">
      <w:pPr>
        <w:numPr>
          <w:ilvl w:val="1"/>
          <w:numId w:val="664"/>
        </w:numPr>
        <w:tabs>
          <w:tab w:val="left" w:pos="1456"/>
        </w:tabs>
        <w:spacing w:line="234" w:lineRule="auto"/>
        <w:ind w:left="40" w:right="46" w:firstLine="703"/>
        <w:rPr>
          <w:rFonts w:eastAsia="Times New Roman"/>
          <w:b/>
          <w:bCs/>
          <w:sz w:val="28"/>
          <w:szCs w:val="28"/>
        </w:rPr>
      </w:pPr>
      <w:r>
        <w:rPr>
          <w:rFonts w:eastAsia="Times New Roman"/>
          <w:b/>
          <w:bCs/>
          <w:sz w:val="28"/>
          <w:szCs w:val="28"/>
        </w:rPr>
        <w:t>Перечислите основные причины роста заболеваемости в настоящее время.</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—«маятниковая» миграция населения («челноки», безработные</w:t>
      </w:r>
    </w:p>
    <w:p w:rsidR="00F53A1F" w:rsidRDefault="00F53A1F">
      <w:pPr>
        <w:spacing w:line="1" w:lineRule="exact"/>
        <w:rPr>
          <w:rFonts w:eastAsia="Times New Roman"/>
          <w:b/>
          <w:bCs/>
          <w:sz w:val="28"/>
          <w:szCs w:val="28"/>
        </w:rPr>
      </w:pPr>
    </w:p>
    <w:p w:rsidR="00F53A1F" w:rsidRDefault="00587AE6" w:rsidP="00587AE6">
      <w:pPr>
        <w:numPr>
          <w:ilvl w:val="0"/>
          <w:numId w:val="664"/>
        </w:numPr>
        <w:tabs>
          <w:tab w:val="left" w:pos="240"/>
        </w:tabs>
        <w:ind w:left="240" w:hanging="206"/>
        <w:rPr>
          <w:rFonts w:eastAsia="Times New Roman"/>
          <w:sz w:val="28"/>
          <w:szCs w:val="28"/>
        </w:rPr>
      </w:pPr>
      <w:r>
        <w:rPr>
          <w:rFonts w:eastAsia="Times New Roman"/>
          <w:sz w:val="28"/>
          <w:szCs w:val="28"/>
        </w:rPr>
        <w:t>поисках работы, просто странствующие люди);</w:t>
      </w:r>
    </w:p>
    <w:p w:rsidR="00F53A1F" w:rsidRDefault="00F53A1F">
      <w:pPr>
        <w:spacing w:line="14"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увеличение числа лиц, злоупотребляющих алкоголем, наркотиками;</w:t>
      </w:r>
    </w:p>
    <w:p w:rsidR="00F53A1F" w:rsidRDefault="00F53A1F">
      <w:pPr>
        <w:spacing w:line="354" w:lineRule="exact"/>
        <w:rPr>
          <w:sz w:val="20"/>
          <w:szCs w:val="20"/>
        </w:rPr>
      </w:pPr>
    </w:p>
    <w:p w:rsidR="00F53A1F" w:rsidRDefault="00587AE6">
      <w:pPr>
        <w:ind w:left="8640"/>
        <w:rPr>
          <w:sz w:val="20"/>
          <w:szCs w:val="20"/>
        </w:rPr>
      </w:pPr>
      <w:r>
        <w:rPr>
          <w:rFonts w:eastAsia="Times New Roman"/>
          <w:sz w:val="24"/>
          <w:szCs w:val="24"/>
        </w:rPr>
        <w:t>203</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t>—</w:t>
      </w:r>
      <w:r>
        <w:rPr>
          <w:rFonts w:eastAsia="Times New Roman"/>
          <w:sz w:val="27"/>
          <w:szCs w:val="27"/>
        </w:rPr>
        <w:t>увеличение числа больных среди несовершеннолетних;</w:t>
      </w:r>
    </w:p>
    <w:p w:rsidR="00F53A1F" w:rsidRDefault="00F53A1F">
      <w:pPr>
        <w:spacing w:line="14"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лечение сифилиса в структурах немедицинского характера, индивидуально практикующими врачами;</w:t>
      </w:r>
    </w:p>
    <w:p w:rsidR="00F53A1F" w:rsidRDefault="00F53A1F">
      <w:pPr>
        <w:spacing w:line="16"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отсутствие взаимопонимания между органами здравоохранения с органами внутренних дел и образования;</w:t>
      </w:r>
    </w:p>
    <w:p w:rsidR="00F53A1F" w:rsidRDefault="00F53A1F">
      <w:pPr>
        <w:spacing w:line="16" w:lineRule="exact"/>
        <w:rPr>
          <w:sz w:val="20"/>
          <w:szCs w:val="20"/>
        </w:rPr>
      </w:pPr>
    </w:p>
    <w:p w:rsidR="00F53A1F" w:rsidRDefault="00587AE6">
      <w:pPr>
        <w:ind w:left="40" w:right="46" w:firstLine="710"/>
        <w:rPr>
          <w:sz w:val="20"/>
          <w:szCs w:val="20"/>
        </w:rPr>
      </w:pPr>
      <w:r>
        <w:rPr>
          <w:rFonts w:eastAsia="Times New Roman"/>
          <w:sz w:val="28"/>
          <w:szCs w:val="28"/>
        </w:rPr>
        <w:t>— сокращение краткости и объемов профилактических осмотров;</w:t>
      </w:r>
    </w:p>
    <w:p w:rsidR="00F53A1F" w:rsidRDefault="00F53A1F">
      <w:pPr>
        <w:spacing w:line="32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широкий доступ населения к приобретению антибиотиков; самолечение, которое дает запущенные формы;</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рост числа диагностических ошибок.</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№11</w:t>
      </w:r>
    </w:p>
    <w:p w:rsidR="00F53A1F" w:rsidRDefault="00F53A1F">
      <w:pPr>
        <w:spacing w:line="134" w:lineRule="exact"/>
        <w:rPr>
          <w:sz w:val="20"/>
          <w:szCs w:val="20"/>
        </w:rPr>
      </w:pPr>
    </w:p>
    <w:p w:rsidR="00F53A1F" w:rsidRDefault="00587AE6" w:rsidP="00587AE6">
      <w:pPr>
        <w:numPr>
          <w:ilvl w:val="0"/>
          <w:numId w:val="665"/>
        </w:numPr>
        <w:tabs>
          <w:tab w:val="left" w:pos="1447"/>
        </w:tabs>
        <w:spacing w:line="233" w:lineRule="auto"/>
        <w:ind w:left="740" w:right="266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Первичный сифилис половых органов.</w:t>
      </w:r>
    </w:p>
    <w:p w:rsidR="00F53A1F" w:rsidRDefault="00F53A1F">
      <w:pPr>
        <w:spacing w:line="4" w:lineRule="exact"/>
        <w:rPr>
          <w:rFonts w:eastAsia="Times New Roman"/>
          <w:b/>
          <w:bCs/>
          <w:sz w:val="28"/>
          <w:szCs w:val="28"/>
        </w:rPr>
      </w:pPr>
    </w:p>
    <w:p w:rsidR="00F53A1F" w:rsidRDefault="00587AE6" w:rsidP="00587AE6">
      <w:pPr>
        <w:numPr>
          <w:ilvl w:val="0"/>
          <w:numId w:val="665"/>
        </w:numPr>
        <w:tabs>
          <w:tab w:val="left" w:pos="1460"/>
        </w:tabs>
        <w:ind w:left="1460" w:hanging="717"/>
        <w:rPr>
          <w:rFonts w:eastAsia="Times New Roman"/>
          <w:b/>
          <w:bCs/>
          <w:sz w:val="28"/>
          <w:szCs w:val="28"/>
        </w:rPr>
      </w:pPr>
      <w:r>
        <w:rPr>
          <w:rFonts w:eastAsia="Times New Roman"/>
          <w:b/>
          <w:bCs/>
          <w:sz w:val="28"/>
          <w:szCs w:val="28"/>
        </w:rPr>
        <w:t>Тактика уролога.</w:t>
      </w:r>
    </w:p>
    <w:p w:rsidR="00F53A1F" w:rsidRDefault="00587AE6">
      <w:pPr>
        <w:tabs>
          <w:tab w:val="left" w:pos="2180"/>
          <w:tab w:val="left" w:pos="3680"/>
          <w:tab w:val="left" w:pos="6640"/>
          <w:tab w:val="left" w:pos="8100"/>
        </w:tabs>
        <w:spacing w:line="237" w:lineRule="auto"/>
        <w:ind w:left="740"/>
        <w:rPr>
          <w:sz w:val="20"/>
          <w:szCs w:val="20"/>
        </w:rPr>
      </w:pPr>
      <w:r>
        <w:rPr>
          <w:rFonts w:eastAsia="Times New Roman"/>
          <w:sz w:val="28"/>
          <w:szCs w:val="28"/>
        </w:rPr>
        <w:t>Провести</w:t>
      </w:r>
      <w:r>
        <w:rPr>
          <w:rFonts w:eastAsia="Times New Roman"/>
          <w:sz w:val="28"/>
          <w:szCs w:val="28"/>
        </w:rPr>
        <w:tab/>
        <w:t>больному</w:t>
      </w:r>
      <w:r>
        <w:rPr>
          <w:sz w:val="20"/>
          <w:szCs w:val="20"/>
        </w:rPr>
        <w:tab/>
      </w:r>
      <w:r>
        <w:rPr>
          <w:rFonts w:eastAsia="Times New Roman"/>
          <w:sz w:val="28"/>
          <w:szCs w:val="28"/>
        </w:rPr>
        <w:t>экспресс-диагностику</w:t>
      </w:r>
      <w:r>
        <w:rPr>
          <w:sz w:val="20"/>
          <w:szCs w:val="20"/>
        </w:rPr>
        <w:tab/>
      </w:r>
      <w:r>
        <w:rPr>
          <w:rFonts w:eastAsia="Times New Roman"/>
          <w:sz w:val="28"/>
          <w:szCs w:val="28"/>
        </w:rPr>
        <w:t>сифилиса</w:t>
      </w:r>
      <w:r>
        <w:rPr>
          <w:sz w:val="20"/>
          <w:szCs w:val="20"/>
        </w:rPr>
        <w:tab/>
      </w:r>
      <w:r>
        <w:rPr>
          <w:rFonts w:eastAsia="Times New Roman"/>
          <w:sz w:val="28"/>
          <w:szCs w:val="28"/>
        </w:rPr>
        <w:t>(МРП).</w:t>
      </w:r>
    </w:p>
    <w:p w:rsidR="00F53A1F" w:rsidRDefault="00587AE6">
      <w:pPr>
        <w:ind w:left="40"/>
        <w:rPr>
          <w:sz w:val="20"/>
          <w:szCs w:val="20"/>
        </w:rPr>
      </w:pPr>
      <w:r>
        <w:rPr>
          <w:rFonts w:eastAsia="Times New Roman"/>
          <w:sz w:val="28"/>
          <w:szCs w:val="28"/>
        </w:rPr>
        <w:t>Направить больного на консультацию к врачу-дерматовенерологу.</w:t>
      </w:r>
    </w:p>
    <w:p w:rsidR="00F53A1F" w:rsidRDefault="00F53A1F">
      <w:pPr>
        <w:spacing w:line="219" w:lineRule="exact"/>
        <w:rPr>
          <w:sz w:val="20"/>
          <w:szCs w:val="20"/>
        </w:rPr>
      </w:pPr>
    </w:p>
    <w:p w:rsidR="00F53A1F" w:rsidRDefault="00587AE6" w:rsidP="00587AE6">
      <w:pPr>
        <w:numPr>
          <w:ilvl w:val="0"/>
          <w:numId w:val="666"/>
        </w:numPr>
        <w:tabs>
          <w:tab w:val="left" w:pos="1456"/>
        </w:tabs>
        <w:spacing w:line="233" w:lineRule="auto"/>
        <w:ind w:left="40" w:right="1366" w:firstLine="703"/>
        <w:rPr>
          <w:rFonts w:eastAsia="Times New Roman"/>
          <w:b/>
          <w:bCs/>
          <w:sz w:val="28"/>
          <w:szCs w:val="28"/>
        </w:rPr>
      </w:pPr>
      <w:r>
        <w:rPr>
          <w:rFonts w:eastAsia="Times New Roman"/>
          <w:b/>
          <w:bCs/>
          <w:sz w:val="28"/>
          <w:szCs w:val="28"/>
        </w:rPr>
        <w:t xml:space="preserve">Какое осложнение имеет место в данном случае? </w:t>
      </w:r>
      <w:r>
        <w:rPr>
          <w:rFonts w:eastAsia="Times New Roman"/>
          <w:sz w:val="28"/>
          <w:szCs w:val="28"/>
        </w:rPr>
        <w:t>Твердый шанкр, осложненный фимозом.</w:t>
      </w:r>
    </w:p>
    <w:p w:rsidR="00F53A1F" w:rsidRDefault="00F53A1F">
      <w:pPr>
        <w:spacing w:line="3" w:lineRule="exact"/>
        <w:rPr>
          <w:rFonts w:eastAsia="Times New Roman"/>
          <w:b/>
          <w:bCs/>
          <w:sz w:val="28"/>
          <w:szCs w:val="28"/>
        </w:rPr>
      </w:pPr>
    </w:p>
    <w:p w:rsidR="00F53A1F" w:rsidRDefault="00587AE6" w:rsidP="00587AE6">
      <w:pPr>
        <w:numPr>
          <w:ilvl w:val="0"/>
          <w:numId w:val="666"/>
        </w:numPr>
        <w:tabs>
          <w:tab w:val="left" w:pos="1460"/>
        </w:tabs>
        <w:ind w:left="1460" w:hanging="717"/>
        <w:rPr>
          <w:rFonts w:eastAsia="Times New Roman"/>
          <w:b/>
          <w:bCs/>
          <w:sz w:val="28"/>
          <w:szCs w:val="28"/>
        </w:rPr>
      </w:pPr>
      <w:r>
        <w:rPr>
          <w:rFonts w:eastAsia="Times New Roman"/>
          <w:b/>
          <w:bCs/>
          <w:sz w:val="28"/>
          <w:szCs w:val="28"/>
        </w:rPr>
        <w:t>Проведите дифференциальную диагностику.</w:t>
      </w:r>
    </w:p>
    <w:p w:rsidR="00F53A1F" w:rsidRDefault="00F53A1F">
      <w:pPr>
        <w:spacing w:line="12"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Инфекции, передаваемые половым путем: гонорея, трихомониаз, хламидиоз; фимоз.</w:t>
      </w:r>
    </w:p>
    <w:p w:rsidR="00F53A1F" w:rsidRDefault="00F53A1F">
      <w:pPr>
        <w:spacing w:line="19" w:lineRule="exact"/>
        <w:rPr>
          <w:sz w:val="20"/>
          <w:szCs w:val="20"/>
        </w:rPr>
      </w:pPr>
    </w:p>
    <w:p w:rsidR="00F53A1F" w:rsidRDefault="00587AE6" w:rsidP="00587AE6">
      <w:pPr>
        <w:numPr>
          <w:ilvl w:val="0"/>
          <w:numId w:val="667"/>
        </w:numPr>
        <w:tabs>
          <w:tab w:val="left" w:pos="1456"/>
        </w:tabs>
        <w:spacing w:line="234" w:lineRule="auto"/>
        <w:ind w:left="40" w:right="46" w:firstLine="703"/>
        <w:rPr>
          <w:rFonts w:eastAsia="Times New Roman"/>
          <w:b/>
          <w:bCs/>
          <w:sz w:val="28"/>
          <w:szCs w:val="28"/>
        </w:rPr>
      </w:pPr>
      <w:r>
        <w:rPr>
          <w:rFonts w:eastAsia="Times New Roman"/>
          <w:b/>
          <w:bCs/>
          <w:sz w:val="28"/>
          <w:szCs w:val="28"/>
        </w:rPr>
        <w:t>Антибактериальные препараты, рекомендованные для лечения заболевания.</w:t>
      </w:r>
    </w:p>
    <w:p w:rsidR="00F53A1F" w:rsidRDefault="00F53A1F">
      <w:pPr>
        <w:spacing w:line="12"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Пенициллины: дюрантные, средней дюрантности, водорастворимые, полусинтетические</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Тетрациклины: доксициклин, тетрациклин.</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Макролиды: эритромицин.</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Цефалоспорины: цефтриаксон.</w:t>
      </w:r>
    </w:p>
    <w:p w:rsidR="00F53A1F" w:rsidRDefault="00F53A1F">
      <w:pPr>
        <w:spacing w:line="200" w:lineRule="exact"/>
        <w:rPr>
          <w:sz w:val="20"/>
          <w:szCs w:val="20"/>
        </w:rPr>
      </w:pPr>
    </w:p>
    <w:p w:rsidR="00F53A1F" w:rsidRDefault="00F53A1F">
      <w:pPr>
        <w:spacing w:line="281" w:lineRule="exact"/>
        <w:rPr>
          <w:sz w:val="20"/>
          <w:szCs w:val="20"/>
        </w:rPr>
      </w:pPr>
    </w:p>
    <w:p w:rsidR="00F53A1F" w:rsidRDefault="00587AE6" w:rsidP="00587AE6">
      <w:pPr>
        <w:numPr>
          <w:ilvl w:val="0"/>
          <w:numId w:val="668"/>
        </w:numPr>
        <w:tabs>
          <w:tab w:val="left" w:pos="3120"/>
        </w:tabs>
        <w:ind w:left="3120" w:hanging="313"/>
        <w:rPr>
          <w:rFonts w:eastAsia="Times New Roman"/>
          <w:b/>
          <w:bCs/>
          <w:sz w:val="32"/>
          <w:szCs w:val="32"/>
        </w:rPr>
      </w:pPr>
      <w:r>
        <w:rPr>
          <w:rFonts w:eastAsia="Times New Roman"/>
          <w:b/>
          <w:bCs/>
          <w:sz w:val="32"/>
          <w:szCs w:val="32"/>
        </w:rPr>
        <w:t>Вторичный сифилис.</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rsidP="00587AE6">
      <w:pPr>
        <w:numPr>
          <w:ilvl w:val="0"/>
          <w:numId w:val="669"/>
        </w:numPr>
        <w:tabs>
          <w:tab w:val="left" w:pos="1447"/>
        </w:tabs>
        <w:spacing w:line="243" w:lineRule="auto"/>
        <w:ind w:left="740" w:right="23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Вторичный сифилис кожи и слизистых оболочек.</w:t>
      </w:r>
    </w:p>
    <w:p w:rsidR="00F53A1F" w:rsidRDefault="00F53A1F">
      <w:pPr>
        <w:spacing w:line="201" w:lineRule="exact"/>
        <w:rPr>
          <w:rFonts w:eastAsia="Times New Roman"/>
          <w:b/>
          <w:bCs/>
          <w:sz w:val="27"/>
          <w:szCs w:val="27"/>
        </w:rPr>
      </w:pPr>
    </w:p>
    <w:p w:rsidR="00F53A1F" w:rsidRDefault="00587AE6" w:rsidP="00587AE6">
      <w:pPr>
        <w:numPr>
          <w:ilvl w:val="0"/>
          <w:numId w:val="669"/>
        </w:numPr>
        <w:tabs>
          <w:tab w:val="left" w:pos="1460"/>
        </w:tabs>
        <w:ind w:left="1460" w:hanging="717"/>
        <w:rPr>
          <w:rFonts w:eastAsia="Times New Roman"/>
          <w:b/>
          <w:bCs/>
          <w:sz w:val="28"/>
          <w:szCs w:val="28"/>
        </w:rPr>
      </w:pPr>
      <w:r>
        <w:rPr>
          <w:rFonts w:eastAsia="Times New Roman"/>
          <w:b/>
          <w:bCs/>
          <w:sz w:val="28"/>
          <w:szCs w:val="28"/>
        </w:rPr>
        <w:t>Тактика врача-гинеколога.</w:t>
      </w:r>
    </w:p>
    <w:p w:rsidR="00F53A1F" w:rsidRDefault="00587AE6">
      <w:pPr>
        <w:spacing w:line="236" w:lineRule="auto"/>
        <w:ind w:left="740"/>
        <w:rPr>
          <w:sz w:val="20"/>
          <w:szCs w:val="20"/>
        </w:rPr>
      </w:pPr>
      <w:r>
        <w:rPr>
          <w:rFonts w:eastAsia="Times New Roman"/>
          <w:sz w:val="28"/>
          <w:szCs w:val="28"/>
        </w:rPr>
        <w:t>Направить больную на консультацию к врачу-дерматовенерологу.</w:t>
      </w:r>
    </w:p>
    <w:p w:rsidR="00F53A1F" w:rsidRDefault="00F53A1F">
      <w:pPr>
        <w:spacing w:line="205" w:lineRule="exact"/>
        <w:rPr>
          <w:sz w:val="20"/>
          <w:szCs w:val="20"/>
        </w:rPr>
      </w:pPr>
    </w:p>
    <w:p w:rsidR="00F53A1F" w:rsidRDefault="00587AE6" w:rsidP="00587AE6">
      <w:pPr>
        <w:numPr>
          <w:ilvl w:val="0"/>
          <w:numId w:val="670"/>
        </w:numPr>
        <w:tabs>
          <w:tab w:val="left" w:pos="1460"/>
        </w:tabs>
        <w:ind w:left="1460" w:hanging="717"/>
        <w:rPr>
          <w:rFonts w:eastAsia="Times New Roman"/>
          <w:b/>
          <w:bCs/>
          <w:sz w:val="28"/>
          <w:szCs w:val="28"/>
        </w:rPr>
      </w:pPr>
      <w:r>
        <w:rPr>
          <w:rFonts w:eastAsia="Times New Roman"/>
          <w:b/>
          <w:bCs/>
          <w:sz w:val="28"/>
          <w:szCs w:val="28"/>
        </w:rPr>
        <w:t>Дальнейшая тактика ведения больной.</w:t>
      </w:r>
    </w:p>
    <w:p w:rsidR="00F53A1F" w:rsidRDefault="00F53A1F">
      <w:pPr>
        <w:spacing w:line="11" w:lineRule="exact"/>
        <w:rPr>
          <w:sz w:val="20"/>
          <w:szCs w:val="20"/>
        </w:rPr>
      </w:pPr>
    </w:p>
    <w:p w:rsidR="00F53A1F" w:rsidRDefault="00587AE6" w:rsidP="00587AE6">
      <w:pPr>
        <w:numPr>
          <w:ilvl w:val="0"/>
          <w:numId w:val="671"/>
        </w:numPr>
        <w:tabs>
          <w:tab w:val="left" w:pos="1126"/>
        </w:tabs>
        <w:spacing w:line="236" w:lineRule="auto"/>
        <w:ind w:left="40" w:right="46" w:firstLine="703"/>
        <w:jc w:val="both"/>
        <w:rPr>
          <w:rFonts w:eastAsia="Times New Roman"/>
          <w:sz w:val="28"/>
          <w:szCs w:val="28"/>
        </w:rPr>
      </w:pPr>
      <w:r>
        <w:rPr>
          <w:rFonts w:eastAsia="Times New Roman"/>
          <w:sz w:val="28"/>
          <w:szCs w:val="28"/>
        </w:rPr>
        <w:t>Провести больной пункцию паховых лимфатических узлов с последующим микроскопическим исследованием в темном поле пунктата для обнаружения бледной трепонемы.</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68" w:lineRule="exact"/>
        <w:rPr>
          <w:sz w:val="20"/>
          <w:szCs w:val="20"/>
        </w:rPr>
      </w:pPr>
    </w:p>
    <w:p w:rsidR="00F53A1F" w:rsidRDefault="00587AE6">
      <w:pPr>
        <w:ind w:left="40"/>
        <w:rPr>
          <w:sz w:val="20"/>
          <w:szCs w:val="20"/>
        </w:rPr>
      </w:pPr>
      <w:r>
        <w:rPr>
          <w:rFonts w:eastAsia="Times New Roman"/>
          <w:sz w:val="24"/>
          <w:szCs w:val="24"/>
        </w:rPr>
        <w:t>204</w:t>
      </w:r>
    </w:p>
    <w:p w:rsidR="00F53A1F" w:rsidRDefault="00F53A1F">
      <w:pPr>
        <w:sectPr w:rsidR="00F53A1F">
          <w:pgSz w:w="11900" w:h="16838"/>
          <w:pgMar w:top="1130" w:right="1440" w:bottom="120" w:left="1440" w:header="0" w:footer="0" w:gutter="0"/>
          <w:cols w:space="720" w:equalWidth="0">
            <w:col w:w="9026"/>
          </w:cols>
        </w:sectPr>
      </w:pPr>
    </w:p>
    <w:p w:rsidR="00F53A1F" w:rsidRDefault="00587AE6" w:rsidP="00587AE6">
      <w:pPr>
        <w:numPr>
          <w:ilvl w:val="0"/>
          <w:numId w:val="672"/>
        </w:numPr>
        <w:tabs>
          <w:tab w:val="left" w:pos="1066"/>
        </w:tabs>
        <w:spacing w:line="234" w:lineRule="auto"/>
        <w:ind w:left="40" w:right="46" w:firstLine="703"/>
        <w:rPr>
          <w:rFonts w:eastAsia="Times New Roman"/>
          <w:sz w:val="28"/>
          <w:szCs w:val="28"/>
        </w:rPr>
      </w:pPr>
      <w:r>
        <w:rPr>
          <w:rFonts w:eastAsia="Times New Roman"/>
          <w:sz w:val="28"/>
          <w:szCs w:val="28"/>
        </w:rPr>
        <w:t>Серологическое обследование: РСК или РМП в количественном варианте.</w:t>
      </w:r>
    </w:p>
    <w:p w:rsidR="00F53A1F" w:rsidRDefault="00F53A1F">
      <w:pPr>
        <w:spacing w:line="16" w:lineRule="exact"/>
        <w:rPr>
          <w:rFonts w:eastAsia="Times New Roman"/>
          <w:sz w:val="28"/>
          <w:szCs w:val="28"/>
        </w:rPr>
      </w:pPr>
    </w:p>
    <w:p w:rsidR="00F53A1F" w:rsidRDefault="00587AE6" w:rsidP="00587AE6">
      <w:pPr>
        <w:numPr>
          <w:ilvl w:val="0"/>
          <w:numId w:val="672"/>
        </w:numPr>
        <w:tabs>
          <w:tab w:val="left" w:pos="1065"/>
        </w:tabs>
        <w:spacing w:line="234" w:lineRule="auto"/>
        <w:ind w:left="40" w:right="46" w:firstLine="703"/>
        <w:rPr>
          <w:rFonts w:eastAsia="Times New Roman"/>
          <w:sz w:val="28"/>
          <w:szCs w:val="28"/>
        </w:rPr>
      </w:pPr>
      <w:r>
        <w:rPr>
          <w:rFonts w:eastAsia="Times New Roman"/>
          <w:sz w:val="28"/>
          <w:szCs w:val="28"/>
        </w:rPr>
        <w:t>Обследование предполагаемого источника заражения и половых контактов.</w:t>
      </w:r>
    </w:p>
    <w:p w:rsidR="00F53A1F" w:rsidRDefault="00F53A1F">
      <w:pPr>
        <w:spacing w:line="4" w:lineRule="exact"/>
        <w:rPr>
          <w:rFonts w:eastAsia="Times New Roman"/>
          <w:sz w:val="28"/>
          <w:szCs w:val="28"/>
        </w:rPr>
      </w:pPr>
    </w:p>
    <w:p w:rsidR="00F53A1F" w:rsidRDefault="00587AE6" w:rsidP="00587AE6">
      <w:pPr>
        <w:numPr>
          <w:ilvl w:val="0"/>
          <w:numId w:val="672"/>
        </w:numPr>
        <w:tabs>
          <w:tab w:val="left" w:pos="1460"/>
        </w:tabs>
        <w:ind w:left="1460" w:hanging="717"/>
        <w:rPr>
          <w:rFonts w:eastAsia="Times New Roman"/>
          <w:b/>
          <w:bCs/>
          <w:sz w:val="28"/>
          <w:szCs w:val="28"/>
        </w:rPr>
      </w:pPr>
      <w:r>
        <w:rPr>
          <w:rFonts w:eastAsia="Times New Roman"/>
          <w:b/>
          <w:bCs/>
          <w:sz w:val="28"/>
          <w:szCs w:val="28"/>
        </w:rPr>
        <w:t>Особенности современного течения данного заболевания.</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ранняя алопеция и лейкодерма,</w:t>
      </w:r>
    </w:p>
    <w:p w:rsidR="00F53A1F" w:rsidRDefault="00587AE6">
      <w:pPr>
        <w:ind w:left="740"/>
        <w:rPr>
          <w:rFonts w:eastAsia="Times New Roman"/>
          <w:b/>
          <w:bCs/>
          <w:sz w:val="28"/>
          <w:szCs w:val="28"/>
        </w:rPr>
      </w:pPr>
      <w:r>
        <w:rPr>
          <w:rFonts w:eastAsia="Times New Roman"/>
          <w:sz w:val="28"/>
          <w:szCs w:val="28"/>
        </w:rPr>
        <w:t>—лейкодерманабоковыхповерхностяхшеии</w:t>
      </w:r>
    </w:p>
    <w:p w:rsidR="00F53A1F" w:rsidRDefault="00587AE6">
      <w:pPr>
        <w:ind w:left="40"/>
        <w:rPr>
          <w:sz w:val="20"/>
          <w:szCs w:val="20"/>
        </w:rPr>
      </w:pPr>
      <w:r>
        <w:rPr>
          <w:rFonts w:eastAsia="Times New Roman"/>
          <w:sz w:val="28"/>
          <w:szCs w:val="28"/>
        </w:rPr>
        <w:t>генерализованная,</w:t>
      </w:r>
    </w:p>
    <w:p w:rsidR="00F53A1F" w:rsidRDefault="00587AE6">
      <w:pPr>
        <w:ind w:left="740"/>
        <w:rPr>
          <w:sz w:val="20"/>
          <w:szCs w:val="20"/>
        </w:rPr>
      </w:pPr>
      <w:r>
        <w:rPr>
          <w:rFonts w:eastAsia="Times New Roman"/>
          <w:sz w:val="28"/>
          <w:szCs w:val="28"/>
        </w:rPr>
        <w:t>—</w:t>
      </w:r>
      <w:r>
        <w:rPr>
          <w:rFonts w:eastAsia="Times New Roman"/>
          <w:sz w:val="27"/>
          <w:szCs w:val="27"/>
        </w:rPr>
        <w:t>алопеция крупноочаговая,</w:t>
      </w:r>
    </w:p>
    <w:p w:rsidR="00F53A1F" w:rsidRDefault="00F53A1F">
      <w:pPr>
        <w:spacing w:line="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новые виды вторичных сифилидов; аллопецийные папулы, узлы, разнообразные по форме и величине папулы,</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розеола атипичная, в нетипичных местах,</w:t>
      </w:r>
    </w:p>
    <w:p w:rsidR="00F53A1F" w:rsidRDefault="00587AE6">
      <w:pPr>
        <w:ind w:left="740"/>
        <w:rPr>
          <w:sz w:val="20"/>
          <w:szCs w:val="20"/>
        </w:rPr>
      </w:pPr>
      <w:r>
        <w:rPr>
          <w:rFonts w:eastAsia="Times New Roman"/>
          <w:sz w:val="28"/>
          <w:szCs w:val="28"/>
        </w:rPr>
        <w:t>—</w:t>
      </w:r>
      <w:r>
        <w:rPr>
          <w:rFonts w:eastAsia="Times New Roman"/>
          <w:sz w:val="27"/>
          <w:szCs w:val="27"/>
        </w:rPr>
        <w:t>чаще регистрируются пустулезные сифилиды,</w:t>
      </w:r>
    </w:p>
    <w:p w:rsidR="00F53A1F" w:rsidRDefault="00587AE6">
      <w:pPr>
        <w:ind w:left="740"/>
        <w:rPr>
          <w:sz w:val="20"/>
          <w:szCs w:val="20"/>
        </w:rPr>
      </w:pPr>
      <w:r>
        <w:rPr>
          <w:rFonts w:eastAsia="Times New Roman"/>
          <w:sz w:val="28"/>
          <w:szCs w:val="28"/>
        </w:rPr>
        <w:t>—</w:t>
      </w:r>
      <w:r>
        <w:rPr>
          <w:rFonts w:eastAsia="Times New Roman"/>
          <w:sz w:val="27"/>
          <w:szCs w:val="27"/>
        </w:rPr>
        <w:t>преобладание ладонно-подошвенных сифилидов,</w:t>
      </w:r>
    </w:p>
    <w:p w:rsidR="00F53A1F" w:rsidRDefault="00F53A1F">
      <w:pPr>
        <w:spacing w:line="13"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чаще регистрируются псориазиформный и себорейные папулезные сифилиды,</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везикулезный сифилид,</w:t>
      </w:r>
    </w:p>
    <w:p w:rsidR="00F53A1F" w:rsidRDefault="00587AE6">
      <w:pPr>
        <w:ind w:left="740"/>
        <w:rPr>
          <w:sz w:val="20"/>
          <w:szCs w:val="20"/>
        </w:rPr>
      </w:pPr>
      <w:r>
        <w:rPr>
          <w:rFonts w:eastAsia="Times New Roman"/>
          <w:sz w:val="28"/>
          <w:szCs w:val="28"/>
        </w:rPr>
        <w:t>—</w:t>
      </w:r>
      <w:r>
        <w:rPr>
          <w:rFonts w:eastAsia="Times New Roman"/>
          <w:sz w:val="27"/>
          <w:szCs w:val="27"/>
        </w:rPr>
        <w:t>сохраняются проявления фимоза,</w:t>
      </w:r>
    </w:p>
    <w:p w:rsidR="00F53A1F" w:rsidRDefault="00F53A1F">
      <w:pPr>
        <w:spacing w:line="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поражение нервной системы и внутренних органов нередко злокачественное,</w:t>
      </w:r>
    </w:p>
    <w:p w:rsidR="00F53A1F" w:rsidRDefault="00F53A1F">
      <w:pPr>
        <w:spacing w:line="15"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вторичные сифилиды сопровождаются субъективными ощущениями (зуд, жжение, болезненность),</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чаще регистрируется сифилитическая ангина,</w:t>
      </w:r>
    </w:p>
    <w:p w:rsidR="00F53A1F" w:rsidRDefault="00587AE6">
      <w:pPr>
        <w:ind w:left="740"/>
        <w:rPr>
          <w:sz w:val="20"/>
          <w:szCs w:val="20"/>
        </w:rPr>
      </w:pPr>
      <w:r>
        <w:rPr>
          <w:rFonts w:eastAsia="Times New Roman"/>
          <w:sz w:val="28"/>
          <w:szCs w:val="28"/>
        </w:rPr>
        <w:t>—</w:t>
      </w:r>
      <w:r>
        <w:rPr>
          <w:rFonts w:eastAsia="Times New Roman"/>
          <w:sz w:val="27"/>
          <w:szCs w:val="27"/>
        </w:rPr>
        <w:t>нередко оказываются отрицательными КСР.</w:t>
      </w:r>
    </w:p>
    <w:p w:rsidR="00F53A1F" w:rsidRDefault="00F53A1F">
      <w:pPr>
        <w:spacing w:line="340" w:lineRule="exact"/>
        <w:rPr>
          <w:sz w:val="20"/>
          <w:szCs w:val="20"/>
        </w:rPr>
      </w:pPr>
    </w:p>
    <w:p w:rsidR="00F53A1F" w:rsidRDefault="00587AE6" w:rsidP="00587AE6">
      <w:pPr>
        <w:numPr>
          <w:ilvl w:val="0"/>
          <w:numId w:val="673"/>
        </w:numPr>
        <w:tabs>
          <w:tab w:val="left" w:pos="1456"/>
        </w:tabs>
        <w:spacing w:line="234" w:lineRule="auto"/>
        <w:ind w:left="40" w:right="46" w:firstLine="703"/>
        <w:rPr>
          <w:rFonts w:eastAsia="Times New Roman"/>
          <w:b/>
          <w:bCs/>
          <w:sz w:val="28"/>
          <w:szCs w:val="28"/>
        </w:rPr>
      </w:pPr>
      <w:r>
        <w:rPr>
          <w:rFonts w:eastAsia="Times New Roman"/>
          <w:b/>
          <w:bCs/>
          <w:sz w:val="28"/>
          <w:szCs w:val="28"/>
        </w:rPr>
        <w:t>Дифференциальная диагностика клинических проявлений заболевания.</w:t>
      </w:r>
    </w:p>
    <w:p w:rsidR="00F53A1F" w:rsidRDefault="00F53A1F">
      <w:pPr>
        <w:spacing w:line="11"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Индуративный отек в области половых органов необходимо дифференцировать с бартолинитом, абсцессом.</w:t>
      </w:r>
    </w:p>
    <w:p w:rsidR="00F53A1F" w:rsidRDefault="00F53A1F">
      <w:pPr>
        <w:spacing w:line="217"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Сифилитическую розеолу необходимо дифференцировать с отрубевидным лишаем, токсикодермией, инфекционной эритемой (брюшной, сыпной тиф, корь, краснуха), розовым лишаем Жибера, «мраморной кожей», пятнами от укусов лобковых вшей.</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34" w:lineRule="exact"/>
        <w:rPr>
          <w:sz w:val="20"/>
          <w:szCs w:val="20"/>
        </w:rPr>
      </w:pPr>
    </w:p>
    <w:p w:rsidR="00F53A1F" w:rsidRDefault="00587AE6" w:rsidP="00587AE6">
      <w:pPr>
        <w:numPr>
          <w:ilvl w:val="1"/>
          <w:numId w:val="674"/>
        </w:numPr>
        <w:tabs>
          <w:tab w:val="left" w:pos="1447"/>
        </w:tabs>
        <w:spacing w:line="243" w:lineRule="auto"/>
        <w:ind w:left="740" w:right="2366" w:firstLine="3"/>
        <w:rPr>
          <w:rFonts w:eastAsia="Times New Roman"/>
          <w:b/>
          <w:bCs/>
          <w:sz w:val="27"/>
          <w:szCs w:val="27"/>
        </w:rPr>
      </w:pPr>
      <w:r>
        <w:rPr>
          <w:rFonts w:eastAsia="Times New Roman"/>
          <w:b/>
          <w:bCs/>
          <w:sz w:val="27"/>
          <w:szCs w:val="27"/>
        </w:rPr>
        <w:t xml:space="preserve">Предположительный диагноз. </w:t>
      </w:r>
      <w:r>
        <w:rPr>
          <w:rFonts w:eastAsia="Times New Roman"/>
          <w:sz w:val="27"/>
          <w:szCs w:val="27"/>
        </w:rPr>
        <w:t>Вторичный сифилис кожи и слизистых оболочек.</w:t>
      </w:r>
    </w:p>
    <w:p w:rsidR="00F53A1F" w:rsidRDefault="00F53A1F">
      <w:pPr>
        <w:spacing w:line="216" w:lineRule="exact"/>
        <w:rPr>
          <w:rFonts w:eastAsia="Times New Roman"/>
          <w:b/>
          <w:bCs/>
          <w:sz w:val="27"/>
          <w:szCs w:val="27"/>
        </w:rPr>
      </w:pPr>
    </w:p>
    <w:p w:rsidR="00F53A1F" w:rsidRDefault="00587AE6" w:rsidP="00587AE6">
      <w:pPr>
        <w:numPr>
          <w:ilvl w:val="0"/>
          <w:numId w:val="675"/>
        </w:numPr>
        <w:tabs>
          <w:tab w:val="left" w:pos="1456"/>
        </w:tabs>
        <w:spacing w:line="234" w:lineRule="auto"/>
        <w:ind w:left="40" w:right="46" w:firstLine="562"/>
        <w:rPr>
          <w:rFonts w:eastAsia="Times New Roman"/>
          <w:b/>
          <w:bCs/>
          <w:sz w:val="28"/>
          <w:szCs w:val="28"/>
        </w:rPr>
      </w:pPr>
      <w:r>
        <w:rPr>
          <w:rFonts w:eastAsia="Times New Roman"/>
          <w:b/>
          <w:bCs/>
          <w:sz w:val="28"/>
          <w:szCs w:val="28"/>
        </w:rPr>
        <w:t>Какие исследования необходимо провести для подтверждения диагноза?</w:t>
      </w:r>
    </w:p>
    <w:p w:rsidR="00F53A1F" w:rsidRDefault="00F53A1F">
      <w:pPr>
        <w:spacing w:line="12" w:lineRule="exact"/>
        <w:rPr>
          <w:rFonts w:eastAsia="Times New Roman"/>
          <w:b/>
          <w:bCs/>
          <w:sz w:val="28"/>
          <w:szCs w:val="28"/>
        </w:rPr>
      </w:pPr>
    </w:p>
    <w:p w:rsidR="00F53A1F" w:rsidRDefault="00587AE6" w:rsidP="00587AE6">
      <w:pPr>
        <w:numPr>
          <w:ilvl w:val="1"/>
          <w:numId w:val="675"/>
        </w:numPr>
        <w:tabs>
          <w:tab w:val="left" w:pos="1132"/>
        </w:tabs>
        <w:spacing w:line="234" w:lineRule="auto"/>
        <w:ind w:left="40" w:right="46" w:firstLine="703"/>
        <w:rPr>
          <w:rFonts w:eastAsia="Times New Roman"/>
          <w:sz w:val="28"/>
          <w:szCs w:val="28"/>
        </w:rPr>
      </w:pPr>
      <w:r>
        <w:rPr>
          <w:rFonts w:eastAsia="Times New Roman"/>
          <w:sz w:val="28"/>
          <w:szCs w:val="28"/>
        </w:rPr>
        <w:t>Микроскопическое исследование в темном поле отделяемого эрозированных папул для обнаружения бледной трепонемы.</w:t>
      </w:r>
    </w:p>
    <w:p w:rsidR="00F53A1F" w:rsidRDefault="00F53A1F">
      <w:pPr>
        <w:spacing w:line="16" w:lineRule="exact"/>
        <w:rPr>
          <w:rFonts w:eastAsia="Times New Roman"/>
          <w:sz w:val="28"/>
          <w:szCs w:val="28"/>
        </w:rPr>
      </w:pPr>
    </w:p>
    <w:p w:rsidR="00F53A1F" w:rsidRDefault="00587AE6" w:rsidP="00587AE6">
      <w:pPr>
        <w:numPr>
          <w:ilvl w:val="1"/>
          <w:numId w:val="675"/>
        </w:numPr>
        <w:tabs>
          <w:tab w:val="left" w:pos="1066"/>
        </w:tabs>
        <w:spacing w:line="233" w:lineRule="auto"/>
        <w:ind w:left="40" w:right="46" w:firstLine="703"/>
        <w:rPr>
          <w:rFonts w:eastAsia="Times New Roman"/>
          <w:sz w:val="28"/>
          <w:szCs w:val="28"/>
        </w:rPr>
      </w:pPr>
      <w:r>
        <w:rPr>
          <w:rFonts w:eastAsia="Times New Roman"/>
          <w:sz w:val="28"/>
          <w:szCs w:val="28"/>
        </w:rPr>
        <w:t>Серологическое обследование: РСК или РМП в количественном варианте.</w:t>
      </w:r>
    </w:p>
    <w:p w:rsidR="00F53A1F" w:rsidRDefault="00F53A1F">
      <w:pPr>
        <w:spacing w:line="200" w:lineRule="exact"/>
        <w:rPr>
          <w:sz w:val="20"/>
          <w:szCs w:val="20"/>
        </w:rPr>
      </w:pPr>
    </w:p>
    <w:p w:rsidR="00F53A1F" w:rsidRDefault="00F53A1F">
      <w:pPr>
        <w:spacing w:line="268" w:lineRule="exact"/>
        <w:rPr>
          <w:sz w:val="20"/>
          <w:szCs w:val="20"/>
        </w:rPr>
      </w:pPr>
    </w:p>
    <w:p w:rsidR="00F53A1F" w:rsidRDefault="00587AE6">
      <w:pPr>
        <w:ind w:right="26"/>
        <w:jc w:val="right"/>
        <w:rPr>
          <w:sz w:val="20"/>
          <w:szCs w:val="20"/>
        </w:rPr>
      </w:pPr>
      <w:r>
        <w:rPr>
          <w:rFonts w:eastAsia="Times New Roman"/>
          <w:sz w:val="24"/>
          <w:szCs w:val="24"/>
        </w:rPr>
        <w:t>205</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676"/>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Тактика в отношении половой партнёрши. </w:t>
      </w:r>
      <w:r>
        <w:rPr>
          <w:rFonts w:eastAsia="Times New Roman"/>
          <w:sz w:val="28"/>
          <w:szCs w:val="28"/>
        </w:rPr>
        <w:t>Серологическое обследование половой партнерши: РМП (в</w:t>
      </w:r>
    </w:p>
    <w:p w:rsidR="00F53A1F" w:rsidRDefault="00F53A1F">
      <w:pPr>
        <w:spacing w:line="16" w:lineRule="exact"/>
        <w:rPr>
          <w:sz w:val="20"/>
          <w:szCs w:val="20"/>
        </w:rPr>
      </w:pPr>
    </w:p>
    <w:p w:rsidR="00F53A1F" w:rsidRDefault="00587AE6">
      <w:pPr>
        <w:spacing w:line="235" w:lineRule="auto"/>
        <w:ind w:left="40" w:right="26"/>
        <w:jc w:val="both"/>
        <w:rPr>
          <w:sz w:val="20"/>
          <w:szCs w:val="20"/>
        </w:rPr>
      </w:pPr>
      <w:r>
        <w:rPr>
          <w:rFonts w:eastAsia="Times New Roman"/>
          <w:sz w:val="28"/>
          <w:szCs w:val="28"/>
        </w:rPr>
        <w:t>количественном варианте) или РСК с кардиолипиновым (в количественном варианте) и трепонемным антигеном; РИФ-Абс. или ИФА или РПГА.</w:t>
      </w:r>
    </w:p>
    <w:p w:rsidR="00F53A1F" w:rsidRDefault="00F53A1F">
      <w:pPr>
        <w:spacing w:line="223" w:lineRule="exact"/>
        <w:rPr>
          <w:sz w:val="20"/>
          <w:szCs w:val="20"/>
        </w:rPr>
      </w:pPr>
    </w:p>
    <w:p w:rsidR="00F53A1F" w:rsidRDefault="00587AE6" w:rsidP="00587AE6">
      <w:pPr>
        <w:numPr>
          <w:ilvl w:val="0"/>
          <w:numId w:val="677"/>
        </w:numPr>
        <w:tabs>
          <w:tab w:val="left" w:pos="1447"/>
        </w:tabs>
        <w:spacing w:line="233" w:lineRule="auto"/>
        <w:ind w:left="740" w:right="2326" w:firstLine="3"/>
        <w:rPr>
          <w:rFonts w:eastAsia="Times New Roman"/>
          <w:b/>
          <w:bCs/>
          <w:sz w:val="28"/>
          <w:szCs w:val="28"/>
        </w:rPr>
      </w:pPr>
      <w:r>
        <w:rPr>
          <w:rFonts w:eastAsia="Times New Roman"/>
          <w:b/>
          <w:bCs/>
          <w:sz w:val="28"/>
          <w:szCs w:val="28"/>
        </w:rPr>
        <w:t xml:space="preserve">Возможный диагноз половой партнерши. </w:t>
      </w:r>
      <w:r>
        <w:rPr>
          <w:rFonts w:eastAsia="Times New Roman"/>
          <w:sz w:val="28"/>
          <w:szCs w:val="28"/>
        </w:rPr>
        <w:t>Скрытый ранний сифилис.</w:t>
      </w:r>
    </w:p>
    <w:p w:rsidR="00F53A1F" w:rsidRDefault="00F53A1F">
      <w:pPr>
        <w:spacing w:line="205" w:lineRule="exact"/>
        <w:rPr>
          <w:rFonts w:eastAsia="Times New Roman"/>
          <w:b/>
          <w:bCs/>
          <w:sz w:val="28"/>
          <w:szCs w:val="28"/>
        </w:rPr>
      </w:pPr>
    </w:p>
    <w:p w:rsidR="00F53A1F" w:rsidRDefault="00587AE6" w:rsidP="00587AE6">
      <w:pPr>
        <w:numPr>
          <w:ilvl w:val="0"/>
          <w:numId w:val="677"/>
        </w:numPr>
        <w:tabs>
          <w:tab w:val="left" w:pos="1460"/>
        </w:tabs>
        <w:ind w:left="1460" w:hanging="717"/>
        <w:rPr>
          <w:rFonts w:eastAsia="Times New Roman"/>
          <w:b/>
          <w:bCs/>
          <w:sz w:val="28"/>
          <w:szCs w:val="28"/>
        </w:rPr>
      </w:pPr>
      <w:r>
        <w:rPr>
          <w:rFonts w:eastAsia="Times New Roman"/>
          <w:b/>
          <w:bCs/>
          <w:sz w:val="28"/>
          <w:szCs w:val="28"/>
        </w:rPr>
        <w:t>Профилактика заболевания.</w:t>
      </w:r>
    </w:p>
    <w:p w:rsidR="00F53A1F" w:rsidRDefault="00F53A1F">
      <w:pPr>
        <w:spacing w:line="11" w:lineRule="exact"/>
        <w:rPr>
          <w:sz w:val="20"/>
          <w:szCs w:val="20"/>
        </w:rPr>
      </w:pPr>
    </w:p>
    <w:p w:rsidR="00F53A1F" w:rsidRDefault="00587AE6">
      <w:pPr>
        <w:spacing w:line="233" w:lineRule="auto"/>
        <w:ind w:left="40" w:right="46" w:firstLine="710"/>
        <w:jc w:val="both"/>
        <w:rPr>
          <w:sz w:val="20"/>
          <w:szCs w:val="20"/>
        </w:rPr>
      </w:pPr>
      <w:r>
        <w:rPr>
          <w:rFonts w:eastAsia="Times New Roman"/>
          <w:sz w:val="28"/>
          <w:szCs w:val="28"/>
        </w:rPr>
        <w:t>Профилактика сифилитической инфекции включает первичную и вторичную составляющие:</w:t>
      </w:r>
    </w:p>
    <w:p w:rsidR="00F53A1F" w:rsidRDefault="00F53A1F">
      <w:pPr>
        <w:spacing w:line="218"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Первичная – работа с группами здоровых людей, предоставление им информации о заболевании с целью изменения их поведения в сторону уменьшения риска инфицирования сифилисом.</w:t>
      </w:r>
    </w:p>
    <w:p w:rsidR="00F53A1F" w:rsidRDefault="00F53A1F">
      <w:pPr>
        <w:spacing w:line="16"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 Вторичная – скрининговое обследование определенных групп населения, подверженных повышенному риску, либо тех групп, в которых заболевание ведет к опасным социальным и медицинским последствиям, а также проведение полноценного специфического лечения с последующим клинико-серологическим наблюдением.</w:t>
      </w:r>
    </w:p>
    <w:p w:rsidR="00F53A1F" w:rsidRDefault="00F53A1F">
      <w:pPr>
        <w:spacing w:line="20"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 Индивидуальная профилактика обеспечивается использованием барьерных методов контрацепции (презервативов). После случайной половой связи может быть осуществлена самостоятельно лицом, подвергшимся опасности заражения сифилисом. Проводится с помощью индивидуальных профилактических средств (в соответствии с прилагаемой к ним инструкцией), к которым относятся хлоргексидин биглюконат (гибитан), цидипол, мирамистин и другие.</w:t>
      </w:r>
    </w:p>
    <w:p w:rsidR="00F53A1F" w:rsidRDefault="00F53A1F">
      <w:pPr>
        <w:spacing w:line="248"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4" w:lineRule="exact"/>
        <w:rPr>
          <w:sz w:val="20"/>
          <w:szCs w:val="20"/>
        </w:rPr>
      </w:pPr>
    </w:p>
    <w:p w:rsidR="00F53A1F" w:rsidRDefault="00587AE6" w:rsidP="00587AE6">
      <w:pPr>
        <w:numPr>
          <w:ilvl w:val="0"/>
          <w:numId w:val="678"/>
        </w:numPr>
        <w:tabs>
          <w:tab w:val="left" w:pos="1447"/>
        </w:tabs>
        <w:spacing w:line="242" w:lineRule="auto"/>
        <w:ind w:left="740" w:right="23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Вторичный сифилис кожи и слизистых оболочек.</w:t>
      </w:r>
    </w:p>
    <w:p w:rsidR="00F53A1F" w:rsidRDefault="00F53A1F">
      <w:pPr>
        <w:spacing w:line="217" w:lineRule="exact"/>
        <w:rPr>
          <w:rFonts w:eastAsia="Times New Roman"/>
          <w:b/>
          <w:bCs/>
          <w:sz w:val="27"/>
          <w:szCs w:val="27"/>
        </w:rPr>
      </w:pPr>
    </w:p>
    <w:p w:rsidR="00F53A1F" w:rsidRDefault="00587AE6" w:rsidP="00587AE6">
      <w:pPr>
        <w:numPr>
          <w:ilvl w:val="0"/>
          <w:numId w:val="678"/>
        </w:numPr>
        <w:tabs>
          <w:tab w:val="left" w:pos="1456"/>
        </w:tabs>
        <w:spacing w:line="234" w:lineRule="auto"/>
        <w:ind w:left="40" w:right="26" w:firstLine="703"/>
        <w:rPr>
          <w:rFonts w:eastAsia="Times New Roman"/>
          <w:b/>
          <w:bCs/>
          <w:sz w:val="28"/>
          <w:szCs w:val="28"/>
        </w:rPr>
      </w:pPr>
      <w:r>
        <w:rPr>
          <w:rFonts w:eastAsia="Times New Roman"/>
          <w:b/>
          <w:bCs/>
          <w:sz w:val="28"/>
          <w:szCs w:val="28"/>
        </w:rPr>
        <w:t>Проведите дифференциальную диагностику розеолезной сыпи у больной.</w:t>
      </w:r>
    </w:p>
    <w:p w:rsidR="00F53A1F" w:rsidRDefault="00F53A1F">
      <w:pPr>
        <w:spacing w:line="12" w:lineRule="exact"/>
        <w:rPr>
          <w:rFonts w:eastAsia="Times New Roman"/>
          <w:b/>
          <w:bCs/>
          <w:sz w:val="28"/>
          <w:szCs w:val="28"/>
        </w:rPr>
      </w:pPr>
    </w:p>
    <w:p w:rsidR="00F53A1F" w:rsidRDefault="00587AE6">
      <w:pPr>
        <w:ind w:left="40" w:right="46" w:firstLine="710"/>
        <w:rPr>
          <w:rFonts w:eastAsia="Times New Roman"/>
          <w:b/>
          <w:bCs/>
          <w:sz w:val="28"/>
          <w:szCs w:val="28"/>
        </w:rPr>
      </w:pPr>
      <w:r>
        <w:rPr>
          <w:rFonts w:eastAsia="Times New Roman"/>
          <w:sz w:val="28"/>
          <w:szCs w:val="28"/>
        </w:rPr>
        <w:t>С острыми инфекциями (краснуха, корь, брюшной и сыпной тифы), токсидермией, розовым лишаем, отрубевидным лишаем, мраморностью кожи, пятнами от укусов плошиц.</w:t>
      </w:r>
    </w:p>
    <w:p w:rsidR="00F53A1F" w:rsidRDefault="00F53A1F">
      <w:pPr>
        <w:spacing w:line="200" w:lineRule="exact"/>
        <w:rPr>
          <w:rFonts w:eastAsia="Times New Roman"/>
          <w:b/>
          <w:bCs/>
          <w:sz w:val="28"/>
          <w:szCs w:val="28"/>
        </w:rPr>
      </w:pPr>
    </w:p>
    <w:p w:rsidR="00F53A1F" w:rsidRDefault="00F53A1F">
      <w:pPr>
        <w:spacing w:line="325" w:lineRule="exact"/>
        <w:rPr>
          <w:rFonts w:eastAsia="Times New Roman"/>
          <w:b/>
          <w:bCs/>
          <w:sz w:val="28"/>
          <w:szCs w:val="28"/>
        </w:rPr>
      </w:pPr>
    </w:p>
    <w:p w:rsidR="00F53A1F" w:rsidRDefault="00587AE6" w:rsidP="00587AE6">
      <w:pPr>
        <w:numPr>
          <w:ilvl w:val="0"/>
          <w:numId w:val="678"/>
        </w:numPr>
        <w:tabs>
          <w:tab w:val="left" w:pos="1447"/>
        </w:tabs>
        <w:spacing w:line="232" w:lineRule="auto"/>
        <w:ind w:left="740" w:right="146" w:firstLine="3"/>
        <w:rPr>
          <w:rFonts w:eastAsia="Times New Roman"/>
          <w:b/>
          <w:bCs/>
          <w:sz w:val="28"/>
          <w:szCs w:val="28"/>
        </w:rPr>
      </w:pPr>
      <w:r>
        <w:rPr>
          <w:rFonts w:eastAsia="Times New Roman"/>
          <w:b/>
          <w:bCs/>
          <w:sz w:val="28"/>
          <w:szCs w:val="28"/>
        </w:rPr>
        <w:t xml:space="preserve">Какие атипичные варианты розеолезной сыпи Вы знаете? </w:t>
      </w:r>
      <w:r>
        <w:rPr>
          <w:rFonts w:eastAsia="Times New Roman"/>
          <w:sz w:val="28"/>
          <w:szCs w:val="28"/>
        </w:rPr>
        <w:t>Сливная, шелушащаяся, возвышающаяся, зернистая.</w:t>
      </w:r>
    </w:p>
    <w:p w:rsidR="00F53A1F" w:rsidRDefault="00F53A1F">
      <w:pPr>
        <w:spacing w:line="221" w:lineRule="exact"/>
        <w:rPr>
          <w:rFonts w:eastAsia="Times New Roman"/>
          <w:b/>
          <w:bCs/>
          <w:sz w:val="28"/>
          <w:szCs w:val="28"/>
        </w:rPr>
      </w:pPr>
    </w:p>
    <w:p w:rsidR="00F53A1F" w:rsidRDefault="00587AE6" w:rsidP="00587AE6">
      <w:pPr>
        <w:numPr>
          <w:ilvl w:val="0"/>
          <w:numId w:val="678"/>
        </w:numPr>
        <w:tabs>
          <w:tab w:val="left" w:pos="1447"/>
        </w:tabs>
        <w:spacing w:line="232" w:lineRule="auto"/>
        <w:ind w:left="740" w:right="86" w:firstLine="3"/>
        <w:rPr>
          <w:rFonts w:eastAsia="Times New Roman"/>
          <w:b/>
          <w:bCs/>
          <w:sz w:val="28"/>
          <w:szCs w:val="28"/>
        </w:rPr>
      </w:pPr>
      <w:r>
        <w:rPr>
          <w:rFonts w:eastAsia="Times New Roman"/>
          <w:b/>
          <w:bCs/>
          <w:sz w:val="28"/>
          <w:szCs w:val="28"/>
        </w:rPr>
        <w:t xml:space="preserve">Какая стадия заболевания возможна у полового партнера? </w:t>
      </w:r>
      <w:r>
        <w:rPr>
          <w:rFonts w:eastAsia="Times New Roman"/>
          <w:sz w:val="28"/>
          <w:szCs w:val="28"/>
        </w:rPr>
        <w:t>Первичный сифилис</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55" w:lineRule="exact"/>
        <w:rPr>
          <w:sz w:val="20"/>
          <w:szCs w:val="20"/>
        </w:rPr>
      </w:pPr>
    </w:p>
    <w:p w:rsidR="00F53A1F" w:rsidRDefault="00587AE6">
      <w:pPr>
        <w:ind w:left="40"/>
        <w:rPr>
          <w:sz w:val="20"/>
          <w:szCs w:val="20"/>
        </w:rPr>
      </w:pPr>
      <w:r>
        <w:rPr>
          <w:rFonts w:eastAsia="Times New Roman"/>
          <w:sz w:val="24"/>
          <w:szCs w:val="24"/>
        </w:rPr>
        <w:t>206</w:t>
      </w:r>
    </w:p>
    <w:p w:rsidR="00F53A1F" w:rsidRDefault="00F53A1F">
      <w:pPr>
        <w:sectPr w:rsidR="00F53A1F">
          <w:pgSz w:w="11900" w:h="16838"/>
          <w:pgMar w:top="1148" w:right="1440" w:bottom="120" w:left="1440" w:header="0" w:footer="0" w:gutter="0"/>
          <w:cols w:space="720" w:equalWidth="0">
            <w:col w:w="9026"/>
          </w:cols>
        </w:sectPr>
      </w:pPr>
    </w:p>
    <w:p w:rsidR="00F53A1F" w:rsidRDefault="00587AE6" w:rsidP="00587AE6">
      <w:pPr>
        <w:numPr>
          <w:ilvl w:val="0"/>
          <w:numId w:val="679"/>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Индивидуальная профилактика заболевания. </w:t>
      </w:r>
      <w:r>
        <w:rPr>
          <w:rFonts w:eastAsia="Times New Roman"/>
          <w:sz w:val="28"/>
          <w:szCs w:val="28"/>
        </w:rPr>
        <w:t>Индивидуальная профилактика заболевания обеспечивается</w:t>
      </w:r>
    </w:p>
    <w:p w:rsidR="00F53A1F" w:rsidRDefault="00F53A1F">
      <w:pPr>
        <w:spacing w:line="16" w:lineRule="exact"/>
        <w:rPr>
          <w:sz w:val="20"/>
          <w:szCs w:val="20"/>
        </w:rPr>
      </w:pPr>
    </w:p>
    <w:p w:rsidR="00F53A1F" w:rsidRDefault="00587AE6">
      <w:pPr>
        <w:spacing w:line="238" w:lineRule="auto"/>
        <w:ind w:left="40" w:right="46"/>
        <w:jc w:val="both"/>
        <w:rPr>
          <w:sz w:val="20"/>
          <w:szCs w:val="20"/>
        </w:rPr>
      </w:pPr>
      <w:r>
        <w:rPr>
          <w:rFonts w:eastAsia="Times New Roman"/>
          <w:sz w:val="28"/>
          <w:szCs w:val="28"/>
        </w:rPr>
        <w:t>использованием барьерных методов контрацепции (презервативов). После случайной незащищенной половой связи индивидуальная профилактика может быть осуществлена самостоятельно лицом, подвергшимся опасности заражения ИППП. Проводится с помощью индивидуальных профилактических средств (в соответствии с прилагаемой к ним инструкцией), к которым относятся хлоргексидин биглюконат (гибитан), цидипол, мирамистин и другие.</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35" w:lineRule="exact"/>
        <w:rPr>
          <w:sz w:val="20"/>
          <w:szCs w:val="20"/>
        </w:rPr>
      </w:pPr>
    </w:p>
    <w:p w:rsidR="00F53A1F" w:rsidRDefault="00587AE6" w:rsidP="00587AE6">
      <w:pPr>
        <w:numPr>
          <w:ilvl w:val="0"/>
          <w:numId w:val="680"/>
        </w:numPr>
        <w:tabs>
          <w:tab w:val="left" w:pos="1447"/>
        </w:tabs>
        <w:spacing w:line="242" w:lineRule="auto"/>
        <w:ind w:left="740" w:right="2366" w:firstLine="3"/>
        <w:rPr>
          <w:rFonts w:eastAsia="Times New Roman"/>
          <w:b/>
          <w:bCs/>
          <w:sz w:val="27"/>
          <w:szCs w:val="27"/>
        </w:rPr>
      </w:pPr>
      <w:r>
        <w:rPr>
          <w:rFonts w:eastAsia="Times New Roman"/>
          <w:b/>
          <w:bCs/>
          <w:sz w:val="27"/>
          <w:szCs w:val="27"/>
        </w:rPr>
        <w:t xml:space="preserve">Какой следует поставить диагноз? </w:t>
      </w:r>
      <w:r>
        <w:rPr>
          <w:rFonts w:eastAsia="Times New Roman"/>
          <w:sz w:val="27"/>
          <w:szCs w:val="27"/>
        </w:rPr>
        <w:t>Вторичный сифилис кожи и слизистых оболочек.</w:t>
      </w:r>
    </w:p>
    <w:p w:rsidR="00F53A1F" w:rsidRDefault="00F53A1F">
      <w:pPr>
        <w:spacing w:line="217" w:lineRule="exact"/>
        <w:rPr>
          <w:rFonts w:eastAsia="Times New Roman"/>
          <w:b/>
          <w:bCs/>
          <w:sz w:val="27"/>
          <w:szCs w:val="27"/>
        </w:rPr>
      </w:pPr>
    </w:p>
    <w:p w:rsidR="00F53A1F" w:rsidRDefault="00587AE6" w:rsidP="00587AE6">
      <w:pPr>
        <w:numPr>
          <w:ilvl w:val="0"/>
          <w:numId w:val="680"/>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клинические проявления характерны для данного заболевания?</w:t>
      </w:r>
    </w:p>
    <w:p w:rsidR="00F53A1F" w:rsidRDefault="00F53A1F">
      <w:pPr>
        <w:spacing w:line="12"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Пятнистые, папулезные, пустулезные, везикулезные сифилиды; сифилитическое облысение, сифилитическая лейкодерма, остаток твердого шанкра, полиаденит.</w:t>
      </w:r>
    </w:p>
    <w:p w:rsidR="00F53A1F" w:rsidRDefault="00F53A1F">
      <w:pPr>
        <w:spacing w:line="220" w:lineRule="exact"/>
        <w:rPr>
          <w:rFonts w:eastAsia="Times New Roman"/>
          <w:b/>
          <w:bCs/>
          <w:sz w:val="28"/>
          <w:szCs w:val="28"/>
        </w:rPr>
      </w:pPr>
    </w:p>
    <w:p w:rsidR="00F53A1F" w:rsidRDefault="00587AE6" w:rsidP="00587AE6">
      <w:pPr>
        <w:numPr>
          <w:ilvl w:val="0"/>
          <w:numId w:val="680"/>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необходимо провести дифференциальную диагностик?</w:t>
      </w:r>
    </w:p>
    <w:p w:rsidR="00F53A1F" w:rsidRDefault="00F53A1F">
      <w:pPr>
        <w:spacing w:line="11"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Вторичная лейкодерма от дерматозов, витилиго, результат эндокринных нарушений, производственные или бытовые химические продукты.</w:t>
      </w:r>
    </w:p>
    <w:p w:rsidR="00F53A1F" w:rsidRDefault="00F53A1F">
      <w:pPr>
        <w:spacing w:line="205" w:lineRule="exact"/>
        <w:rPr>
          <w:rFonts w:eastAsia="Times New Roman"/>
          <w:b/>
          <w:bCs/>
          <w:sz w:val="28"/>
          <w:szCs w:val="28"/>
        </w:rPr>
      </w:pPr>
    </w:p>
    <w:p w:rsidR="00F53A1F" w:rsidRDefault="00587AE6" w:rsidP="00587AE6">
      <w:pPr>
        <w:numPr>
          <w:ilvl w:val="0"/>
          <w:numId w:val="680"/>
        </w:numPr>
        <w:tabs>
          <w:tab w:val="left" w:pos="1460"/>
        </w:tabs>
        <w:ind w:left="1460" w:hanging="717"/>
        <w:rPr>
          <w:rFonts w:eastAsia="Times New Roman"/>
          <w:b/>
          <w:bCs/>
          <w:sz w:val="28"/>
          <w:szCs w:val="28"/>
        </w:rPr>
      </w:pPr>
      <w:r>
        <w:rPr>
          <w:rFonts w:eastAsia="Times New Roman"/>
          <w:b/>
          <w:bCs/>
          <w:sz w:val="28"/>
          <w:szCs w:val="28"/>
        </w:rPr>
        <w:t>Какие варианты папулезной сыпи Вы знаете?</w:t>
      </w:r>
    </w:p>
    <w:p w:rsidR="00F53A1F" w:rsidRDefault="00F53A1F">
      <w:pPr>
        <w:spacing w:line="11"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Ладонно-подошвенный, себорейный, псориазиформный, эрозивный (мокнущий), широкие кондиломы.</w:t>
      </w:r>
    </w:p>
    <w:p w:rsidR="00F53A1F" w:rsidRDefault="00F53A1F">
      <w:pPr>
        <w:spacing w:line="222" w:lineRule="exact"/>
        <w:rPr>
          <w:sz w:val="20"/>
          <w:szCs w:val="20"/>
        </w:rPr>
      </w:pPr>
    </w:p>
    <w:p w:rsidR="00F53A1F" w:rsidRDefault="00587AE6" w:rsidP="00587AE6">
      <w:pPr>
        <w:numPr>
          <w:ilvl w:val="0"/>
          <w:numId w:val="681"/>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Тактика врача в отношении жены и детей больного. </w:t>
      </w:r>
      <w:r>
        <w:rPr>
          <w:rFonts w:eastAsia="Times New Roman"/>
          <w:sz w:val="28"/>
          <w:szCs w:val="28"/>
        </w:rPr>
        <w:t>Обязательное обследование жены и детей больного: осмотр,</w:t>
      </w:r>
    </w:p>
    <w:p w:rsidR="00F53A1F" w:rsidRDefault="00F53A1F">
      <w:pPr>
        <w:spacing w:line="16" w:lineRule="exact"/>
        <w:rPr>
          <w:sz w:val="20"/>
          <w:szCs w:val="20"/>
        </w:rPr>
      </w:pPr>
    </w:p>
    <w:p w:rsidR="00F53A1F" w:rsidRDefault="00587AE6">
      <w:pPr>
        <w:spacing w:line="233" w:lineRule="auto"/>
        <w:ind w:left="40" w:right="46"/>
        <w:rPr>
          <w:sz w:val="20"/>
          <w:szCs w:val="20"/>
        </w:rPr>
      </w:pPr>
      <w:r>
        <w:rPr>
          <w:rFonts w:eastAsia="Times New Roman"/>
          <w:sz w:val="28"/>
          <w:szCs w:val="28"/>
        </w:rPr>
        <w:t>серологические реакции крови на сифилис. При необходимости консультации смежных специалистов.</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5" w:lineRule="exact"/>
        <w:rPr>
          <w:sz w:val="20"/>
          <w:szCs w:val="20"/>
        </w:rPr>
      </w:pPr>
    </w:p>
    <w:p w:rsidR="00F53A1F" w:rsidRDefault="00587AE6" w:rsidP="00587AE6">
      <w:pPr>
        <w:numPr>
          <w:ilvl w:val="0"/>
          <w:numId w:val="682"/>
        </w:numPr>
        <w:tabs>
          <w:tab w:val="left" w:pos="1447"/>
        </w:tabs>
        <w:spacing w:line="232" w:lineRule="auto"/>
        <w:ind w:left="740" w:right="266" w:firstLine="3"/>
        <w:rPr>
          <w:rFonts w:eastAsia="Times New Roman"/>
          <w:b/>
          <w:bCs/>
          <w:sz w:val="28"/>
          <w:szCs w:val="28"/>
        </w:rPr>
      </w:pPr>
      <w:r>
        <w:rPr>
          <w:rFonts w:eastAsia="Times New Roman"/>
          <w:b/>
          <w:bCs/>
          <w:sz w:val="28"/>
          <w:szCs w:val="28"/>
        </w:rPr>
        <w:t xml:space="preserve">Поставьте диагноз больному и его половой партнерше. </w:t>
      </w:r>
      <w:r>
        <w:rPr>
          <w:rFonts w:eastAsia="Times New Roman"/>
          <w:sz w:val="28"/>
          <w:szCs w:val="28"/>
        </w:rPr>
        <w:t>У обоих больных вторичный сифилис кожи и слизистых оболочек.</w:t>
      </w:r>
    </w:p>
    <w:p w:rsidR="00F53A1F" w:rsidRDefault="00F53A1F">
      <w:pPr>
        <w:spacing w:line="221" w:lineRule="exact"/>
        <w:rPr>
          <w:rFonts w:eastAsia="Times New Roman"/>
          <w:b/>
          <w:bCs/>
          <w:sz w:val="28"/>
          <w:szCs w:val="28"/>
        </w:rPr>
      </w:pPr>
    </w:p>
    <w:p w:rsidR="00F53A1F" w:rsidRDefault="00587AE6" w:rsidP="00587AE6">
      <w:pPr>
        <w:numPr>
          <w:ilvl w:val="0"/>
          <w:numId w:val="682"/>
        </w:numPr>
        <w:tabs>
          <w:tab w:val="left" w:pos="1447"/>
        </w:tabs>
        <w:spacing w:line="243" w:lineRule="auto"/>
        <w:ind w:left="740" w:right="1846" w:firstLine="3"/>
        <w:rPr>
          <w:rFonts w:eastAsia="Times New Roman"/>
          <w:b/>
          <w:bCs/>
          <w:sz w:val="27"/>
          <w:szCs w:val="27"/>
        </w:rPr>
      </w:pPr>
      <w:r>
        <w:rPr>
          <w:rFonts w:eastAsia="Times New Roman"/>
          <w:b/>
          <w:bCs/>
          <w:sz w:val="27"/>
          <w:szCs w:val="27"/>
        </w:rPr>
        <w:t xml:space="preserve">Кто из них является источником заражения? </w:t>
      </w:r>
      <w:r>
        <w:rPr>
          <w:rFonts w:eastAsia="Times New Roman"/>
          <w:sz w:val="27"/>
          <w:szCs w:val="27"/>
        </w:rPr>
        <w:t>Источником заражения является больной «А»</w:t>
      </w:r>
    </w:p>
    <w:p w:rsidR="00F53A1F" w:rsidRDefault="00F53A1F">
      <w:pPr>
        <w:spacing w:line="201" w:lineRule="exact"/>
        <w:rPr>
          <w:rFonts w:eastAsia="Times New Roman"/>
          <w:b/>
          <w:bCs/>
          <w:sz w:val="27"/>
          <w:szCs w:val="27"/>
        </w:rPr>
      </w:pPr>
    </w:p>
    <w:p w:rsidR="00F53A1F" w:rsidRDefault="00587AE6" w:rsidP="00587AE6">
      <w:pPr>
        <w:numPr>
          <w:ilvl w:val="0"/>
          <w:numId w:val="682"/>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Сифилис – хроническое инфекционное заболевание, вызываемое бледной трепонемой, свойственное исключительно человеческому роду, возникающее вследствие заражения или врожденной передачи и поражающее все органы и ткани организма. Источником заражения</w:t>
      </w:r>
    </w:p>
    <w:p w:rsidR="00F53A1F" w:rsidRDefault="00F53A1F">
      <w:pPr>
        <w:spacing w:line="271" w:lineRule="exact"/>
        <w:rPr>
          <w:sz w:val="20"/>
          <w:szCs w:val="20"/>
        </w:rPr>
      </w:pPr>
    </w:p>
    <w:p w:rsidR="00F53A1F" w:rsidRDefault="00587AE6">
      <w:pPr>
        <w:ind w:right="26"/>
        <w:jc w:val="right"/>
        <w:rPr>
          <w:sz w:val="20"/>
          <w:szCs w:val="20"/>
        </w:rPr>
      </w:pPr>
      <w:r>
        <w:rPr>
          <w:rFonts w:eastAsia="Times New Roman"/>
          <w:sz w:val="24"/>
          <w:szCs w:val="24"/>
        </w:rPr>
        <w:t>207</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spacing w:line="233" w:lineRule="auto"/>
        <w:ind w:left="40" w:right="26"/>
        <w:jc w:val="both"/>
        <w:rPr>
          <w:sz w:val="20"/>
          <w:szCs w:val="20"/>
        </w:rPr>
      </w:pPr>
      <w:r>
        <w:rPr>
          <w:rFonts w:eastAsia="Times New Roman"/>
          <w:sz w:val="28"/>
          <w:szCs w:val="28"/>
        </w:rPr>
        <w:t>является больной сифилисом. Инфекция передается половым, бытовым, гемотрансфузионным, трансплацентарным и профессиональным путями</w:t>
      </w:r>
    </w:p>
    <w:p w:rsidR="00F53A1F" w:rsidRDefault="00F53A1F">
      <w:pPr>
        <w:spacing w:line="218"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Возбудитель заболевания – бледная трепонема имеет вид спирали с 8-14 завитками. Имеются условно-патогенные формы (сапрофиты). Спирохеты встречаются на гениталиях Sp. refringens; Sp. вuccalis, Sp. dentium встречаются в полости рта; все они отличаются от бледной трепонемы подвижностью. Для бледной трепонемы характерны следующие виды движения: поступательное, вращательное, сгибательное, маятникообразное, волнообразное. Бледная трепонема размножается путем поперечного деления. Оптимальные условия для бледной трепонемы - t 37 C; она погибает при t 41 С через 3-6 часов, при t 60 С через 5-20 минут, при t 100 С – мгновенно.</w:t>
      </w:r>
    </w:p>
    <w:p w:rsidR="00F53A1F" w:rsidRDefault="00F53A1F">
      <w:pPr>
        <w:spacing w:line="228"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Бледная трепонема ДНК-содержащая, меняет постоянно свой фенотип. Её белковая оболочка способствует выработке разных антител в различные периоды IgM, IgA, IgG (поздние). Обязательным условием для заражения служат входные ворота (нарушение целостности кожи и слизистых). В месте внедрения бледной трепонемы в организм заразившегося человека развивается тканевая реакция на возбудитель, заключающаяся в образовании клеточного инфильтрата из лимфоцитов, плазматических клеток и нейтрофилов. Располагаясь периваскулярно, инфильтрат вызывает сдавление сосудов и нарушает трофику вышележащих слоев кожи (слизистой оболочки). Трофические нарушения усугубляются тем, что трепонема стимулирует пролиферацию эндотелия сосудов, что приводит к сужению их просвета. В результате в области «входных» ворот возникает эрозивный или язвенный дефект кожи с плотным инфильтратом у основания – твердый шанкр. Для заболевания характерно хроническое течение с периодизацией. Выделяют первичный, вторичный и третичный периоды сифилиса.</w:t>
      </w:r>
    </w:p>
    <w:p w:rsidR="00F53A1F" w:rsidRDefault="00F53A1F">
      <w:pPr>
        <w:spacing w:line="226" w:lineRule="exact"/>
        <w:rPr>
          <w:sz w:val="20"/>
          <w:szCs w:val="20"/>
        </w:rPr>
      </w:pPr>
    </w:p>
    <w:p w:rsidR="00F53A1F" w:rsidRDefault="00587AE6" w:rsidP="00587AE6">
      <w:pPr>
        <w:numPr>
          <w:ilvl w:val="0"/>
          <w:numId w:val="683"/>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папулезной и пятнистой сыпи.</w:t>
      </w:r>
    </w:p>
    <w:p w:rsidR="00F53A1F" w:rsidRDefault="00F53A1F">
      <w:pPr>
        <w:spacing w:line="11" w:lineRule="exact"/>
        <w:rPr>
          <w:rFonts w:eastAsia="Times New Roman"/>
          <w:b/>
          <w:bCs/>
          <w:sz w:val="28"/>
          <w:szCs w:val="28"/>
        </w:rPr>
      </w:pPr>
    </w:p>
    <w:p w:rsidR="00F53A1F" w:rsidRDefault="00587AE6">
      <w:pPr>
        <w:spacing w:line="237" w:lineRule="auto"/>
        <w:ind w:left="40" w:right="46" w:firstLine="710"/>
        <w:jc w:val="both"/>
        <w:rPr>
          <w:rFonts w:eastAsia="Times New Roman"/>
          <w:b/>
          <w:bCs/>
          <w:sz w:val="28"/>
          <w:szCs w:val="28"/>
        </w:rPr>
      </w:pPr>
      <w:r>
        <w:rPr>
          <w:rFonts w:eastAsia="Times New Roman"/>
          <w:sz w:val="28"/>
          <w:szCs w:val="28"/>
        </w:rPr>
        <w:t>Пятнистый сифилид нужно дифференцировать с острыми инфекциями (краснуха, корь, брюшной и сыпной тифы), токсидермией, розовым лишаем, отрубевидным лишаем, мраморностью кожи, пятнами от укусов плошиц.</w:t>
      </w:r>
    </w:p>
    <w:p w:rsidR="00F53A1F" w:rsidRDefault="00F53A1F">
      <w:pPr>
        <w:spacing w:line="216"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Папулезный сифилид у больного «А» (сифилитичесую заеду) необходимо дифференцировать со стрептококковой, кандидозной и арибофлавинозной заедами. Эрозивные папулы с поверхностным кандидозом кожи, эрозивной формой красного плоского лишая.</w:t>
      </w:r>
    </w:p>
    <w:p w:rsidR="00F53A1F" w:rsidRDefault="00F53A1F">
      <w:pPr>
        <w:spacing w:line="206" w:lineRule="exact"/>
        <w:rPr>
          <w:sz w:val="20"/>
          <w:szCs w:val="20"/>
        </w:rPr>
      </w:pPr>
    </w:p>
    <w:p w:rsidR="00F53A1F" w:rsidRDefault="00587AE6" w:rsidP="00587AE6">
      <w:pPr>
        <w:numPr>
          <w:ilvl w:val="0"/>
          <w:numId w:val="684"/>
        </w:numPr>
        <w:tabs>
          <w:tab w:val="left" w:pos="1460"/>
        </w:tabs>
        <w:ind w:left="1460" w:hanging="717"/>
        <w:rPr>
          <w:rFonts w:eastAsia="Times New Roman"/>
          <w:b/>
          <w:bCs/>
          <w:sz w:val="28"/>
          <w:szCs w:val="28"/>
        </w:rPr>
      </w:pPr>
      <w:r>
        <w:rPr>
          <w:rFonts w:eastAsia="Times New Roman"/>
          <w:b/>
          <w:bCs/>
          <w:sz w:val="28"/>
          <w:szCs w:val="28"/>
        </w:rPr>
        <w:t>Пути передачи заболевания.</w:t>
      </w:r>
    </w:p>
    <w:p w:rsidR="00F53A1F" w:rsidRDefault="00F53A1F">
      <w:pPr>
        <w:spacing w:line="11"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Половой (основной) путь, бытовой путь, трансплацентарный путь, гемотрансфузионный путь, профессиональный путь.</w:t>
      </w:r>
    </w:p>
    <w:p w:rsidR="00F53A1F" w:rsidRDefault="00F53A1F">
      <w:pPr>
        <w:spacing w:line="200" w:lineRule="exact"/>
        <w:rPr>
          <w:sz w:val="20"/>
          <w:szCs w:val="20"/>
        </w:rPr>
      </w:pPr>
    </w:p>
    <w:p w:rsidR="00F53A1F" w:rsidRDefault="00F53A1F">
      <w:pPr>
        <w:spacing w:line="348" w:lineRule="exact"/>
        <w:rPr>
          <w:sz w:val="20"/>
          <w:szCs w:val="20"/>
        </w:rPr>
      </w:pPr>
    </w:p>
    <w:p w:rsidR="00F53A1F" w:rsidRDefault="00587AE6">
      <w:pPr>
        <w:ind w:left="40"/>
        <w:rPr>
          <w:sz w:val="20"/>
          <w:szCs w:val="20"/>
        </w:rPr>
      </w:pPr>
      <w:r>
        <w:rPr>
          <w:rFonts w:eastAsia="Times New Roman"/>
          <w:sz w:val="24"/>
          <w:szCs w:val="24"/>
        </w:rPr>
        <w:t>208</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34" w:lineRule="exact"/>
        <w:rPr>
          <w:sz w:val="20"/>
          <w:szCs w:val="20"/>
        </w:rPr>
      </w:pPr>
    </w:p>
    <w:p w:rsidR="00F53A1F" w:rsidRDefault="00587AE6" w:rsidP="00587AE6">
      <w:pPr>
        <w:numPr>
          <w:ilvl w:val="0"/>
          <w:numId w:val="685"/>
        </w:numPr>
        <w:tabs>
          <w:tab w:val="left" w:pos="1447"/>
        </w:tabs>
        <w:spacing w:line="243" w:lineRule="auto"/>
        <w:ind w:left="740" w:right="2366" w:firstLine="3"/>
        <w:rPr>
          <w:rFonts w:eastAsia="Times New Roman"/>
          <w:b/>
          <w:bCs/>
          <w:sz w:val="27"/>
          <w:szCs w:val="27"/>
        </w:rPr>
      </w:pPr>
      <w:r>
        <w:rPr>
          <w:rFonts w:eastAsia="Times New Roman"/>
          <w:b/>
          <w:bCs/>
          <w:sz w:val="27"/>
          <w:szCs w:val="27"/>
        </w:rPr>
        <w:t xml:space="preserve">Ваш предположительный диагноз. </w:t>
      </w:r>
      <w:r>
        <w:rPr>
          <w:rFonts w:eastAsia="Times New Roman"/>
          <w:sz w:val="27"/>
          <w:szCs w:val="27"/>
        </w:rPr>
        <w:t>Вторичный сифилис кожи и слизистых оболочек.</w:t>
      </w:r>
    </w:p>
    <w:p w:rsidR="00F53A1F" w:rsidRDefault="00F53A1F">
      <w:pPr>
        <w:spacing w:line="216" w:lineRule="exact"/>
        <w:rPr>
          <w:rFonts w:eastAsia="Times New Roman"/>
          <w:b/>
          <w:bCs/>
          <w:sz w:val="27"/>
          <w:szCs w:val="27"/>
        </w:rPr>
      </w:pPr>
    </w:p>
    <w:p w:rsidR="00F53A1F" w:rsidRDefault="00587AE6" w:rsidP="00587AE6">
      <w:pPr>
        <w:numPr>
          <w:ilvl w:val="0"/>
          <w:numId w:val="685"/>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исследования необходимо провести для подтверждения диагноза?</w:t>
      </w:r>
    </w:p>
    <w:p w:rsidR="00F53A1F" w:rsidRDefault="00F53A1F">
      <w:pPr>
        <w:spacing w:line="12" w:lineRule="exact"/>
        <w:rPr>
          <w:sz w:val="20"/>
          <w:szCs w:val="20"/>
        </w:rPr>
      </w:pPr>
    </w:p>
    <w:p w:rsidR="00F53A1F" w:rsidRDefault="00587AE6" w:rsidP="00587AE6">
      <w:pPr>
        <w:numPr>
          <w:ilvl w:val="0"/>
          <w:numId w:val="686"/>
        </w:numPr>
        <w:tabs>
          <w:tab w:val="left" w:pos="1132"/>
        </w:tabs>
        <w:spacing w:line="236" w:lineRule="auto"/>
        <w:ind w:left="40" w:right="26" w:firstLine="703"/>
        <w:jc w:val="both"/>
        <w:rPr>
          <w:rFonts w:eastAsia="Times New Roman"/>
          <w:sz w:val="28"/>
          <w:szCs w:val="28"/>
        </w:rPr>
      </w:pPr>
      <w:r>
        <w:rPr>
          <w:rFonts w:eastAsia="Times New Roman"/>
          <w:sz w:val="28"/>
          <w:szCs w:val="28"/>
        </w:rPr>
        <w:t>Микроскопическое исследование в темном поле отделяемого мацерированных и эрозированных папул для обнаружения бледной трепонемы.</w:t>
      </w:r>
    </w:p>
    <w:p w:rsidR="00F53A1F" w:rsidRDefault="00F53A1F">
      <w:pPr>
        <w:spacing w:line="16" w:lineRule="exact"/>
        <w:rPr>
          <w:rFonts w:eastAsia="Times New Roman"/>
          <w:sz w:val="28"/>
          <w:szCs w:val="28"/>
        </w:rPr>
      </w:pPr>
    </w:p>
    <w:p w:rsidR="00F53A1F" w:rsidRDefault="00587AE6" w:rsidP="00587AE6">
      <w:pPr>
        <w:numPr>
          <w:ilvl w:val="0"/>
          <w:numId w:val="686"/>
        </w:numPr>
        <w:tabs>
          <w:tab w:val="left" w:pos="1066"/>
        </w:tabs>
        <w:spacing w:line="234" w:lineRule="auto"/>
        <w:ind w:left="40" w:right="46" w:firstLine="703"/>
        <w:rPr>
          <w:rFonts w:eastAsia="Times New Roman"/>
          <w:sz w:val="28"/>
          <w:szCs w:val="28"/>
        </w:rPr>
      </w:pPr>
      <w:r>
        <w:rPr>
          <w:rFonts w:eastAsia="Times New Roman"/>
          <w:sz w:val="28"/>
          <w:szCs w:val="28"/>
        </w:rPr>
        <w:t>Серологическое обследование: РСК или РМП в количественном варианте.</w:t>
      </w:r>
    </w:p>
    <w:p w:rsidR="00F53A1F" w:rsidRDefault="00F53A1F">
      <w:pPr>
        <w:spacing w:line="20" w:lineRule="exact"/>
        <w:rPr>
          <w:rFonts w:eastAsia="Times New Roman"/>
          <w:sz w:val="28"/>
          <w:szCs w:val="28"/>
        </w:rPr>
      </w:pPr>
    </w:p>
    <w:p w:rsidR="00F53A1F" w:rsidRDefault="00587AE6" w:rsidP="00587AE6">
      <w:pPr>
        <w:numPr>
          <w:ilvl w:val="0"/>
          <w:numId w:val="686"/>
        </w:numPr>
        <w:tabs>
          <w:tab w:val="left" w:pos="1456"/>
        </w:tabs>
        <w:spacing w:line="234" w:lineRule="auto"/>
        <w:ind w:left="40" w:right="46" w:firstLine="703"/>
        <w:rPr>
          <w:rFonts w:eastAsia="Times New Roman"/>
          <w:b/>
          <w:bCs/>
          <w:sz w:val="28"/>
          <w:szCs w:val="28"/>
        </w:rPr>
      </w:pPr>
      <w:r>
        <w:rPr>
          <w:rFonts w:eastAsia="Times New Roman"/>
          <w:b/>
          <w:bCs/>
          <w:sz w:val="28"/>
          <w:szCs w:val="28"/>
        </w:rPr>
        <w:t>Перечислите исходы полового контакта с больным данным заболеванием.</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Заражение и классическое течение сифилиса, незаражение, самоизлечение, длительно бессимптомное течение.</w:t>
      </w:r>
    </w:p>
    <w:p w:rsidR="00F53A1F" w:rsidRDefault="00F53A1F">
      <w:pPr>
        <w:spacing w:line="220" w:lineRule="exact"/>
        <w:rPr>
          <w:rFonts w:eastAsia="Times New Roman"/>
          <w:b/>
          <w:bCs/>
          <w:sz w:val="28"/>
          <w:szCs w:val="28"/>
        </w:rPr>
      </w:pPr>
    </w:p>
    <w:p w:rsidR="00F53A1F" w:rsidRDefault="00587AE6" w:rsidP="00587AE6">
      <w:pPr>
        <w:numPr>
          <w:ilvl w:val="0"/>
          <w:numId w:val="686"/>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разновидности папулезных высыпаний при данном заболевании Вы знаете?</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Ладонно-подошвенный, себорейный, псориазиформный, эрозивный (мокнущий), широкие кондиломы.</w:t>
      </w:r>
    </w:p>
    <w:p w:rsidR="00F53A1F" w:rsidRDefault="00F53A1F">
      <w:pPr>
        <w:spacing w:line="220" w:lineRule="exact"/>
        <w:rPr>
          <w:rFonts w:eastAsia="Times New Roman"/>
          <w:b/>
          <w:bCs/>
          <w:sz w:val="28"/>
          <w:szCs w:val="28"/>
        </w:rPr>
      </w:pPr>
    </w:p>
    <w:p w:rsidR="00F53A1F" w:rsidRDefault="00587AE6" w:rsidP="00587AE6">
      <w:pPr>
        <w:numPr>
          <w:ilvl w:val="0"/>
          <w:numId w:val="686"/>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высыпаний в области ануса.</w:t>
      </w:r>
    </w:p>
    <w:p w:rsidR="00F53A1F" w:rsidRDefault="00F53A1F">
      <w:pPr>
        <w:spacing w:line="12"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С геморроидальными узлами, вегетирующей пузырчаткой, остроконечными кондиломами.</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5" w:lineRule="exact"/>
        <w:rPr>
          <w:sz w:val="20"/>
          <w:szCs w:val="20"/>
        </w:rPr>
      </w:pPr>
    </w:p>
    <w:p w:rsidR="00F53A1F" w:rsidRDefault="00587AE6" w:rsidP="00587AE6">
      <w:pPr>
        <w:numPr>
          <w:ilvl w:val="0"/>
          <w:numId w:val="687"/>
        </w:numPr>
        <w:tabs>
          <w:tab w:val="left" w:pos="1447"/>
        </w:tabs>
        <w:spacing w:line="232" w:lineRule="auto"/>
        <w:ind w:left="740" w:right="2346" w:firstLine="3"/>
        <w:rPr>
          <w:rFonts w:eastAsia="Times New Roman"/>
          <w:b/>
          <w:bCs/>
          <w:sz w:val="28"/>
          <w:szCs w:val="28"/>
        </w:rPr>
      </w:pPr>
      <w:r>
        <w:rPr>
          <w:rFonts w:eastAsia="Times New Roman"/>
          <w:b/>
          <w:bCs/>
          <w:sz w:val="28"/>
          <w:szCs w:val="28"/>
        </w:rPr>
        <w:t xml:space="preserve">Поставьте предварительный диагноз. </w:t>
      </w:r>
      <w:r>
        <w:rPr>
          <w:rFonts w:eastAsia="Times New Roman"/>
          <w:sz w:val="28"/>
          <w:szCs w:val="28"/>
        </w:rPr>
        <w:t>Вторичный сифилис кожи и слизистых оболочек.</w:t>
      </w:r>
    </w:p>
    <w:p w:rsidR="00F53A1F" w:rsidRDefault="00F53A1F">
      <w:pPr>
        <w:spacing w:line="206" w:lineRule="exact"/>
        <w:rPr>
          <w:rFonts w:eastAsia="Times New Roman"/>
          <w:b/>
          <w:bCs/>
          <w:sz w:val="28"/>
          <w:szCs w:val="28"/>
        </w:rPr>
      </w:pPr>
    </w:p>
    <w:p w:rsidR="00F53A1F" w:rsidRDefault="00587AE6" w:rsidP="00587AE6">
      <w:pPr>
        <w:numPr>
          <w:ilvl w:val="0"/>
          <w:numId w:val="687"/>
        </w:numPr>
        <w:tabs>
          <w:tab w:val="left" w:pos="1460"/>
        </w:tabs>
        <w:ind w:left="1460" w:hanging="717"/>
        <w:rPr>
          <w:rFonts w:eastAsia="Times New Roman"/>
          <w:b/>
          <w:bCs/>
          <w:sz w:val="28"/>
          <w:szCs w:val="28"/>
        </w:rPr>
      </w:pPr>
      <w:r>
        <w:rPr>
          <w:rFonts w:eastAsia="Times New Roman"/>
          <w:b/>
          <w:bCs/>
          <w:sz w:val="28"/>
          <w:szCs w:val="28"/>
        </w:rPr>
        <w:t>Тактика отоларинголога в отношении больной.</w:t>
      </w:r>
    </w:p>
    <w:p w:rsidR="00F53A1F" w:rsidRDefault="00587AE6">
      <w:pPr>
        <w:ind w:left="740"/>
        <w:rPr>
          <w:rFonts w:eastAsia="Times New Roman"/>
          <w:b/>
          <w:bCs/>
          <w:sz w:val="28"/>
          <w:szCs w:val="28"/>
        </w:rPr>
      </w:pPr>
      <w:r>
        <w:rPr>
          <w:rFonts w:eastAsia="Times New Roman"/>
          <w:sz w:val="28"/>
          <w:szCs w:val="28"/>
        </w:rPr>
        <w:t>Отоларингологдолженбылнаправитьбольную</w:t>
      </w:r>
      <w:r>
        <w:rPr>
          <w:rFonts w:eastAsia="Times New Roman"/>
          <w:sz w:val="24"/>
          <w:szCs w:val="24"/>
        </w:rPr>
        <w:t>к</w:t>
      </w:r>
    </w:p>
    <w:p w:rsidR="00F53A1F" w:rsidRDefault="00587AE6">
      <w:pPr>
        <w:ind w:left="40"/>
        <w:rPr>
          <w:sz w:val="20"/>
          <w:szCs w:val="20"/>
        </w:rPr>
      </w:pPr>
      <w:r>
        <w:rPr>
          <w:rFonts w:eastAsia="Times New Roman"/>
          <w:sz w:val="28"/>
          <w:szCs w:val="28"/>
        </w:rPr>
        <w:t>дерматовенерологу.</w:t>
      </w:r>
    </w:p>
    <w:p w:rsidR="00F53A1F" w:rsidRDefault="00F53A1F">
      <w:pPr>
        <w:spacing w:line="219" w:lineRule="exact"/>
        <w:rPr>
          <w:sz w:val="20"/>
          <w:szCs w:val="20"/>
        </w:rPr>
      </w:pPr>
    </w:p>
    <w:p w:rsidR="00F53A1F" w:rsidRDefault="00587AE6" w:rsidP="00587AE6">
      <w:pPr>
        <w:numPr>
          <w:ilvl w:val="0"/>
          <w:numId w:val="688"/>
        </w:numPr>
        <w:tabs>
          <w:tab w:val="left" w:pos="1456"/>
        </w:tabs>
        <w:spacing w:line="234" w:lineRule="auto"/>
        <w:ind w:left="40" w:right="46" w:firstLine="703"/>
        <w:rPr>
          <w:rFonts w:eastAsia="Times New Roman"/>
          <w:b/>
          <w:bCs/>
          <w:sz w:val="28"/>
          <w:szCs w:val="28"/>
        </w:rPr>
      </w:pPr>
      <w:r>
        <w:rPr>
          <w:rFonts w:eastAsia="Times New Roman"/>
          <w:b/>
          <w:bCs/>
          <w:sz w:val="28"/>
          <w:szCs w:val="28"/>
        </w:rPr>
        <w:t>Перечислите возможные проявления заболевания на слизистой оболочке полости рта.</w:t>
      </w:r>
    </w:p>
    <w:p w:rsidR="00F53A1F" w:rsidRDefault="00F53A1F">
      <w:pPr>
        <w:spacing w:line="12" w:lineRule="exact"/>
        <w:rPr>
          <w:rFonts w:eastAsia="Times New Roman"/>
          <w:b/>
          <w:bCs/>
          <w:sz w:val="28"/>
          <w:szCs w:val="28"/>
        </w:rPr>
      </w:pPr>
    </w:p>
    <w:p w:rsidR="00F53A1F" w:rsidRDefault="00587AE6">
      <w:pPr>
        <w:spacing w:line="233" w:lineRule="auto"/>
        <w:ind w:left="40" w:right="26" w:firstLine="710"/>
        <w:rPr>
          <w:rFonts w:eastAsia="Times New Roman"/>
          <w:b/>
          <w:bCs/>
          <w:sz w:val="28"/>
          <w:szCs w:val="28"/>
        </w:rPr>
      </w:pPr>
      <w:r>
        <w:rPr>
          <w:rFonts w:eastAsia="Times New Roman"/>
          <w:sz w:val="28"/>
          <w:szCs w:val="28"/>
        </w:rPr>
        <w:t>Сифилитическая ангина (эритематозная, папулезная, эрозивно – язвенная), сифилитическая заеда, папулезный сифилид.</w:t>
      </w:r>
    </w:p>
    <w:p w:rsidR="00F53A1F" w:rsidRDefault="00F53A1F">
      <w:pPr>
        <w:spacing w:line="222" w:lineRule="exact"/>
        <w:rPr>
          <w:rFonts w:eastAsia="Times New Roman"/>
          <w:b/>
          <w:bCs/>
          <w:sz w:val="28"/>
          <w:szCs w:val="28"/>
        </w:rPr>
      </w:pPr>
    </w:p>
    <w:p w:rsidR="00F53A1F" w:rsidRDefault="00587AE6" w:rsidP="00587AE6">
      <w:pPr>
        <w:numPr>
          <w:ilvl w:val="0"/>
          <w:numId w:val="688"/>
        </w:numPr>
        <w:tabs>
          <w:tab w:val="left" w:pos="1447"/>
        </w:tabs>
        <w:spacing w:line="232" w:lineRule="auto"/>
        <w:ind w:left="740" w:right="686" w:firstLine="3"/>
        <w:rPr>
          <w:rFonts w:eastAsia="Times New Roman"/>
          <w:b/>
          <w:bCs/>
          <w:sz w:val="28"/>
          <w:szCs w:val="28"/>
        </w:rPr>
      </w:pPr>
      <w:r>
        <w:rPr>
          <w:rFonts w:eastAsia="Times New Roman"/>
          <w:b/>
          <w:bCs/>
          <w:sz w:val="28"/>
          <w:szCs w:val="28"/>
        </w:rPr>
        <w:t xml:space="preserve">Перечислите атипичные формы первичного аффекта. </w:t>
      </w:r>
      <w:r>
        <w:rPr>
          <w:rFonts w:eastAsia="Times New Roman"/>
          <w:sz w:val="28"/>
          <w:szCs w:val="28"/>
        </w:rPr>
        <w:t>Шанкр – амигдалит, шанкр – панариций, индуративный отек.</w:t>
      </w:r>
    </w:p>
    <w:p w:rsidR="00F53A1F" w:rsidRDefault="00F53A1F">
      <w:pPr>
        <w:spacing w:line="221" w:lineRule="exact"/>
        <w:rPr>
          <w:rFonts w:eastAsia="Times New Roman"/>
          <w:b/>
          <w:bCs/>
          <w:sz w:val="28"/>
          <w:szCs w:val="28"/>
        </w:rPr>
      </w:pPr>
    </w:p>
    <w:p w:rsidR="00F53A1F" w:rsidRDefault="00587AE6" w:rsidP="00587AE6">
      <w:pPr>
        <w:numPr>
          <w:ilvl w:val="0"/>
          <w:numId w:val="688"/>
        </w:numPr>
        <w:tabs>
          <w:tab w:val="left" w:pos="1447"/>
        </w:tabs>
        <w:spacing w:line="233" w:lineRule="auto"/>
        <w:ind w:left="740" w:right="26" w:firstLine="3"/>
        <w:rPr>
          <w:rFonts w:eastAsia="Times New Roman"/>
          <w:b/>
          <w:bCs/>
          <w:sz w:val="28"/>
          <w:szCs w:val="28"/>
        </w:rPr>
      </w:pPr>
      <w:r>
        <w:rPr>
          <w:rFonts w:eastAsia="Times New Roman"/>
          <w:b/>
          <w:bCs/>
          <w:sz w:val="28"/>
          <w:szCs w:val="28"/>
        </w:rPr>
        <w:t xml:space="preserve">Методы лабораторной диагностики данного заболевания </w:t>
      </w:r>
      <w:r>
        <w:rPr>
          <w:rFonts w:eastAsia="Times New Roman"/>
          <w:sz w:val="28"/>
          <w:szCs w:val="28"/>
        </w:rPr>
        <w:t>Обнаружение бледной трепонемы в отделяемом твердого шанкра</w:t>
      </w:r>
    </w:p>
    <w:p w:rsidR="00F53A1F" w:rsidRDefault="00F53A1F">
      <w:pPr>
        <w:spacing w:line="16" w:lineRule="exact"/>
        <w:rPr>
          <w:sz w:val="20"/>
          <w:szCs w:val="20"/>
        </w:rPr>
      </w:pPr>
    </w:p>
    <w:p w:rsidR="00F53A1F" w:rsidRDefault="00587AE6">
      <w:pPr>
        <w:spacing w:line="233" w:lineRule="auto"/>
        <w:ind w:left="40" w:right="46"/>
        <w:rPr>
          <w:sz w:val="20"/>
          <w:szCs w:val="20"/>
        </w:rPr>
      </w:pPr>
      <w:r>
        <w:rPr>
          <w:rFonts w:eastAsia="Times New Roman"/>
          <w:sz w:val="28"/>
          <w:szCs w:val="28"/>
        </w:rPr>
        <w:t>или пунктате из лимфатического узла, в отделяемом эрозивных папул при микроскопии в темном поле зрения.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36" w:lineRule="exact"/>
        <w:rPr>
          <w:sz w:val="20"/>
          <w:szCs w:val="20"/>
        </w:rPr>
      </w:pPr>
    </w:p>
    <w:p w:rsidR="00F53A1F" w:rsidRDefault="00587AE6">
      <w:pPr>
        <w:ind w:right="26"/>
        <w:jc w:val="right"/>
        <w:rPr>
          <w:sz w:val="20"/>
          <w:szCs w:val="20"/>
        </w:rPr>
      </w:pPr>
      <w:r>
        <w:rPr>
          <w:rFonts w:eastAsia="Times New Roman"/>
          <w:sz w:val="24"/>
          <w:szCs w:val="24"/>
        </w:rPr>
        <w:t>209</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ind w:left="820"/>
        <w:rPr>
          <w:sz w:val="20"/>
          <w:szCs w:val="20"/>
        </w:rPr>
      </w:pPr>
      <w:r>
        <w:rPr>
          <w:rFonts w:eastAsia="Times New Roman"/>
          <w:sz w:val="28"/>
          <w:szCs w:val="28"/>
        </w:rPr>
        <w:t>РМП, РИФ, ИФА, РПГА, ПЦР.</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21" w:lineRule="exact"/>
        <w:rPr>
          <w:sz w:val="20"/>
          <w:szCs w:val="20"/>
        </w:rPr>
      </w:pPr>
    </w:p>
    <w:p w:rsidR="00F53A1F" w:rsidRDefault="00587AE6" w:rsidP="00587AE6">
      <w:pPr>
        <w:numPr>
          <w:ilvl w:val="0"/>
          <w:numId w:val="689"/>
        </w:numPr>
        <w:tabs>
          <w:tab w:val="left" w:pos="1460"/>
        </w:tabs>
        <w:ind w:left="1460" w:hanging="717"/>
        <w:rPr>
          <w:rFonts w:eastAsia="Times New Roman"/>
          <w:b/>
          <w:bCs/>
          <w:sz w:val="28"/>
          <w:szCs w:val="28"/>
        </w:rPr>
      </w:pPr>
      <w:r>
        <w:rPr>
          <w:rFonts w:eastAsia="Times New Roman"/>
          <w:b/>
          <w:bCs/>
          <w:sz w:val="28"/>
          <w:szCs w:val="28"/>
        </w:rPr>
        <w:t>Тактика врача-терапевта.</w:t>
      </w:r>
    </w:p>
    <w:p w:rsidR="00F53A1F" w:rsidRDefault="00587AE6">
      <w:pPr>
        <w:spacing w:line="236" w:lineRule="auto"/>
        <w:ind w:left="740"/>
        <w:rPr>
          <w:sz w:val="20"/>
          <w:szCs w:val="20"/>
        </w:rPr>
      </w:pPr>
      <w:r>
        <w:rPr>
          <w:rFonts w:eastAsia="Times New Roman"/>
          <w:sz w:val="28"/>
          <w:szCs w:val="28"/>
        </w:rPr>
        <w:t>Направить больного на консультацию к врачу-дерматовенерологу.</w:t>
      </w:r>
    </w:p>
    <w:p w:rsidR="00F53A1F" w:rsidRDefault="00F53A1F">
      <w:pPr>
        <w:spacing w:line="205" w:lineRule="exact"/>
        <w:rPr>
          <w:sz w:val="20"/>
          <w:szCs w:val="20"/>
        </w:rPr>
      </w:pPr>
    </w:p>
    <w:p w:rsidR="00F53A1F" w:rsidRDefault="00587AE6" w:rsidP="00587AE6">
      <w:pPr>
        <w:numPr>
          <w:ilvl w:val="0"/>
          <w:numId w:val="690"/>
        </w:numPr>
        <w:tabs>
          <w:tab w:val="left" w:pos="1460"/>
        </w:tabs>
        <w:ind w:left="1460" w:hanging="717"/>
        <w:rPr>
          <w:rFonts w:eastAsia="Times New Roman"/>
          <w:b/>
          <w:bCs/>
          <w:sz w:val="28"/>
          <w:szCs w:val="28"/>
        </w:rPr>
      </w:pPr>
      <w:r>
        <w:rPr>
          <w:rFonts w:eastAsia="Times New Roman"/>
          <w:b/>
          <w:bCs/>
          <w:sz w:val="28"/>
          <w:szCs w:val="28"/>
        </w:rPr>
        <w:t>Возможный диагноз.</w:t>
      </w:r>
    </w:p>
    <w:p w:rsidR="00F53A1F" w:rsidRDefault="00587AE6">
      <w:pPr>
        <w:spacing w:line="236" w:lineRule="auto"/>
        <w:ind w:left="740"/>
        <w:rPr>
          <w:sz w:val="20"/>
          <w:szCs w:val="20"/>
        </w:rPr>
      </w:pPr>
      <w:r>
        <w:rPr>
          <w:rFonts w:eastAsia="Times New Roman"/>
          <w:sz w:val="28"/>
          <w:szCs w:val="28"/>
        </w:rPr>
        <w:t>Вторичный сифилис кожи и слизистых оболочек.</w:t>
      </w:r>
    </w:p>
    <w:p w:rsidR="00F53A1F" w:rsidRDefault="00F53A1F">
      <w:pPr>
        <w:spacing w:line="205" w:lineRule="exact"/>
        <w:rPr>
          <w:sz w:val="20"/>
          <w:szCs w:val="20"/>
        </w:rPr>
      </w:pPr>
    </w:p>
    <w:p w:rsidR="00F53A1F" w:rsidRDefault="00587AE6" w:rsidP="00587AE6">
      <w:pPr>
        <w:numPr>
          <w:ilvl w:val="0"/>
          <w:numId w:val="691"/>
        </w:numPr>
        <w:tabs>
          <w:tab w:val="left" w:pos="1460"/>
        </w:tabs>
        <w:ind w:left="1460" w:hanging="717"/>
        <w:rPr>
          <w:rFonts w:eastAsia="Times New Roman"/>
          <w:b/>
          <w:bCs/>
          <w:sz w:val="28"/>
          <w:szCs w:val="28"/>
        </w:rPr>
      </w:pPr>
      <w:r>
        <w:rPr>
          <w:rFonts w:eastAsia="Times New Roman"/>
          <w:b/>
          <w:bCs/>
          <w:sz w:val="28"/>
          <w:szCs w:val="28"/>
        </w:rPr>
        <w:t>Тактика врача-венеролога.</w:t>
      </w:r>
    </w:p>
    <w:p w:rsidR="00F53A1F" w:rsidRDefault="00F53A1F">
      <w:pPr>
        <w:spacing w:line="12"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микроскопическое исследование в темном поле отделяемого с поверхности папул на языке и десне для обнаружения бледной трепонемы.</w:t>
      </w:r>
    </w:p>
    <w:p w:rsidR="00F53A1F" w:rsidRDefault="00F53A1F">
      <w:pPr>
        <w:spacing w:line="14"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серологическое обследование РСК или РМП в количественном варианте.</w:t>
      </w:r>
    </w:p>
    <w:p w:rsidR="00F53A1F" w:rsidRDefault="00F53A1F">
      <w:pPr>
        <w:spacing w:line="16"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обследование предполагаемых источников заражения и половых партнеров.</w:t>
      </w:r>
    </w:p>
    <w:p w:rsidR="00F53A1F" w:rsidRDefault="00F53A1F">
      <w:pPr>
        <w:spacing w:line="342" w:lineRule="exact"/>
        <w:rPr>
          <w:sz w:val="20"/>
          <w:szCs w:val="20"/>
        </w:rPr>
      </w:pPr>
    </w:p>
    <w:p w:rsidR="00F53A1F" w:rsidRDefault="00587AE6">
      <w:pPr>
        <w:ind w:left="40" w:right="46" w:firstLine="710"/>
        <w:rPr>
          <w:sz w:val="20"/>
          <w:szCs w:val="20"/>
        </w:rPr>
      </w:pPr>
      <w:r>
        <w:rPr>
          <w:rFonts w:eastAsia="Times New Roman"/>
          <w:b/>
          <w:bCs/>
          <w:sz w:val="28"/>
          <w:szCs w:val="28"/>
        </w:rPr>
        <w:t>4. Назовите критерии излеченности при данном заболевании.</w:t>
      </w:r>
    </w:p>
    <w:p w:rsidR="00F53A1F" w:rsidRDefault="00F53A1F">
      <w:pPr>
        <w:spacing w:line="319"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полноценность проведенного лечения и его соответствие действующим методическим рекомендациям</w:t>
      </w:r>
    </w:p>
    <w:p w:rsidR="00F53A1F" w:rsidRDefault="00F53A1F">
      <w:pPr>
        <w:spacing w:line="15"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данные клинического (состояние кожных покровов и видимых слизистых, внутренних органов, нервной системы и органов чувств) и рентгенологического обследования</w:t>
      </w:r>
    </w:p>
    <w:p w:rsidR="00F53A1F" w:rsidRDefault="00F53A1F">
      <w:pPr>
        <w:spacing w:line="16"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результаты заключительного серологического, а при необходимости и ликворологического обследования.</w:t>
      </w:r>
    </w:p>
    <w:p w:rsidR="00F53A1F" w:rsidRDefault="00F53A1F">
      <w:pPr>
        <w:spacing w:line="342" w:lineRule="exact"/>
        <w:rPr>
          <w:sz w:val="20"/>
          <w:szCs w:val="20"/>
        </w:rPr>
      </w:pPr>
    </w:p>
    <w:p w:rsidR="00F53A1F" w:rsidRDefault="00587AE6" w:rsidP="00587AE6">
      <w:pPr>
        <w:numPr>
          <w:ilvl w:val="0"/>
          <w:numId w:val="692"/>
        </w:numPr>
        <w:tabs>
          <w:tab w:val="left" w:pos="1456"/>
        </w:tabs>
        <w:spacing w:line="234" w:lineRule="auto"/>
        <w:ind w:left="40" w:right="46" w:firstLine="703"/>
        <w:rPr>
          <w:rFonts w:eastAsia="Times New Roman"/>
          <w:b/>
          <w:bCs/>
          <w:sz w:val="28"/>
          <w:szCs w:val="28"/>
        </w:rPr>
      </w:pPr>
      <w:r>
        <w:rPr>
          <w:rFonts w:eastAsia="Times New Roman"/>
          <w:b/>
          <w:bCs/>
          <w:sz w:val="28"/>
          <w:szCs w:val="28"/>
        </w:rPr>
        <w:t>Поражение слизистой рта, носа, голосовых связок в различные периоды данного заболевания.</w:t>
      </w:r>
    </w:p>
    <w:p w:rsidR="00F53A1F" w:rsidRDefault="00F53A1F">
      <w:pPr>
        <w:spacing w:line="12" w:lineRule="exact"/>
        <w:rPr>
          <w:rFonts w:eastAsia="Times New Roman"/>
          <w:b/>
          <w:bCs/>
          <w:sz w:val="28"/>
          <w:szCs w:val="28"/>
        </w:rPr>
      </w:pPr>
    </w:p>
    <w:p w:rsidR="00F53A1F" w:rsidRDefault="00587AE6">
      <w:pPr>
        <w:spacing w:line="233" w:lineRule="auto"/>
        <w:ind w:left="40" w:right="46" w:firstLine="710"/>
        <w:rPr>
          <w:rFonts w:eastAsia="Times New Roman"/>
          <w:b/>
          <w:bCs/>
          <w:sz w:val="28"/>
          <w:szCs w:val="28"/>
        </w:rPr>
      </w:pPr>
      <w:r>
        <w:rPr>
          <w:rFonts w:eastAsia="Times New Roman"/>
          <w:sz w:val="28"/>
          <w:szCs w:val="28"/>
        </w:rPr>
        <w:t>Первичный период сифилиса: типичный твердый шанкр (эрозия, язва, трещина), шанкр-амигдалит.</w:t>
      </w:r>
    </w:p>
    <w:p w:rsidR="00F53A1F" w:rsidRDefault="00F53A1F">
      <w:pPr>
        <w:spacing w:line="204" w:lineRule="exact"/>
        <w:rPr>
          <w:sz w:val="20"/>
          <w:szCs w:val="20"/>
        </w:rPr>
      </w:pPr>
    </w:p>
    <w:p w:rsidR="00F53A1F" w:rsidRDefault="00587AE6">
      <w:pPr>
        <w:tabs>
          <w:tab w:val="left" w:pos="2540"/>
          <w:tab w:val="left" w:pos="3840"/>
          <w:tab w:val="left" w:pos="5520"/>
          <w:tab w:val="left" w:pos="6860"/>
          <w:tab w:val="left" w:pos="8520"/>
        </w:tabs>
        <w:ind w:left="740"/>
        <w:rPr>
          <w:sz w:val="20"/>
          <w:szCs w:val="20"/>
        </w:rPr>
      </w:pPr>
      <w:r>
        <w:rPr>
          <w:rFonts w:eastAsia="Times New Roman"/>
          <w:sz w:val="28"/>
          <w:szCs w:val="28"/>
        </w:rPr>
        <w:t>Вторичный</w:t>
      </w:r>
      <w:r>
        <w:rPr>
          <w:sz w:val="20"/>
          <w:szCs w:val="20"/>
        </w:rPr>
        <w:tab/>
      </w:r>
      <w:r>
        <w:rPr>
          <w:rFonts w:eastAsia="Times New Roman"/>
          <w:sz w:val="28"/>
          <w:szCs w:val="28"/>
        </w:rPr>
        <w:t>период</w:t>
      </w:r>
      <w:r>
        <w:rPr>
          <w:sz w:val="20"/>
          <w:szCs w:val="20"/>
        </w:rPr>
        <w:tab/>
      </w:r>
      <w:r>
        <w:rPr>
          <w:rFonts w:eastAsia="Times New Roman"/>
          <w:sz w:val="28"/>
          <w:szCs w:val="28"/>
        </w:rPr>
        <w:t>сифилиса:</w:t>
      </w:r>
      <w:r>
        <w:rPr>
          <w:sz w:val="20"/>
          <w:szCs w:val="20"/>
        </w:rPr>
        <w:tab/>
      </w:r>
      <w:r>
        <w:rPr>
          <w:rFonts w:eastAsia="Times New Roman"/>
          <w:sz w:val="28"/>
          <w:szCs w:val="28"/>
        </w:rPr>
        <w:t>папулы</w:t>
      </w:r>
      <w:r>
        <w:rPr>
          <w:sz w:val="20"/>
          <w:szCs w:val="20"/>
        </w:rPr>
        <w:tab/>
      </w:r>
      <w:r>
        <w:rPr>
          <w:rFonts w:eastAsia="Times New Roman"/>
          <w:sz w:val="28"/>
          <w:szCs w:val="28"/>
        </w:rPr>
        <w:t>слизистой</w:t>
      </w:r>
      <w:r>
        <w:rPr>
          <w:sz w:val="20"/>
          <w:szCs w:val="20"/>
        </w:rPr>
        <w:tab/>
      </w:r>
      <w:r>
        <w:rPr>
          <w:rFonts w:eastAsia="Times New Roman"/>
          <w:sz w:val="26"/>
          <w:szCs w:val="26"/>
        </w:rPr>
        <w:t>рта,</w:t>
      </w:r>
    </w:p>
    <w:p w:rsidR="00F53A1F" w:rsidRDefault="00F53A1F">
      <w:pPr>
        <w:spacing w:line="14"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сифилитический ринит, сифилитический ларингит, эритематозная сифилитическая ангина, эрозивно-язвенная сифилитическая ангина, сифилитическая заеда, папулезная сифилитическая.</w:t>
      </w:r>
    </w:p>
    <w:p w:rsidR="00F53A1F" w:rsidRDefault="00F53A1F">
      <w:pPr>
        <w:spacing w:line="217"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Третичный период сифилиса: гуммозный сифилид слизистой (диффузная гуммозная инфильтрация языка, солитарная гумма), бугорковый сифилид слизистой.</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34" w:lineRule="exact"/>
        <w:rPr>
          <w:sz w:val="20"/>
          <w:szCs w:val="20"/>
        </w:rPr>
      </w:pPr>
    </w:p>
    <w:p w:rsidR="00F53A1F" w:rsidRDefault="00587AE6" w:rsidP="00587AE6">
      <w:pPr>
        <w:numPr>
          <w:ilvl w:val="0"/>
          <w:numId w:val="693"/>
        </w:numPr>
        <w:tabs>
          <w:tab w:val="left" w:pos="1447"/>
        </w:tabs>
        <w:spacing w:line="242" w:lineRule="auto"/>
        <w:ind w:left="740" w:right="23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Вторичный сифилис кожи и слизистых оболочек.</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70" w:lineRule="exact"/>
        <w:rPr>
          <w:sz w:val="20"/>
          <w:szCs w:val="20"/>
        </w:rPr>
      </w:pPr>
    </w:p>
    <w:p w:rsidR="00F53A1F" w:rsidRDefault="00587AE6">
      <w:pPr>
        <w:ind w:left="40"/>
        <w:rPr>
          <w:sz w:val="20"/>
          <w:szCs w:val="20"/>
        </w:rPr>
      </w:pPr>
      <w:r>
        <w:rPr>
          <w:rFonts w:eastAsia="Times New Roman"/>
          <w:sz w:val="24"/>
          <w:szCs w:val="24"/>
        </w:rPr>
        <w:t>210</w:t>
      </w:r>
    </w:p>
    <w:p w:rsidR="00F53A1F" w:rsidRDefault="00F53A1F">
      <w:pPr>
        <w:sectPr w:rsidR="00F53A1F">
          <w:pgSz w:w="11900" w:h="16838"/>
          <w:pgMar w:top="1128" w:right="1440" w:bottom="120" w:left="1440" w:header="0" w:footer="0" w:gutter="0"/>
          <w:cols w:space="720" w:equalWidth="0">
            <w:col w:w="9026"/>
          </w:cols>
        </w:sectPr>
      </w:pPr>
    </w:p>
    <w:p w:rsidR="00F53A1F" w:rsidRDefault="00587AE6">
      <w:pPr>
        <w:spacing w:line="234" w:lineRule="auto"/>
        <w:ind w:left="40" w:right="46" w:firstLine="710"/>
        <w:rPr>
          <w:sz w:val="20"/>
          <w:szCs w:val="20"/>
        </w:rPr>
      </w:pPr>
      <w:r>
        <w:rPr>
          <w:rFonts w:eastAsia="Times New Roman"/>
          <w:b/>
          <w:bCs/>
          <w:sz w:val="28"/>
          <w:szCs w:val="28"/>
        </w:rPr>
        <w:t>2. Какие исследования необходимо провести для подтверждения диагноза?</w:t>
      </w:r>
    </w:p>
    <w:p w:rsidR="00F53A1F" w:rsidRDefault="00F53A1F">
      <w:pPr>
        <w:spacing w:line="13"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 микроскопическое исследование в темном поле отделяемого гипертрофических папул в области ануса для обнаружения бледной трепонемы;</w:t>
      </w:r>
    </w:p>
    <w:p w:rsidR="00F53A1F" w:rsidRDefault="00F53A1F">
      <w:pPr>
        <w:spacing w:line="16"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серологическое обследование: РСК или РМП в количественном варианте.</w:t>
      </w:r>
    </w:p>
    <w:p w:rsidR="00F53A1F" w:rsidRDefault="00F53A1F">
      <w:pPr>
        <w:spacing w:line="326" w:lineRule="exact"/>
        <w:rPr>
          <w:sz w:val="20"/>
          <w:szCs w:val="20"/>
        </w:rPr>
      </w:pPr>
    </w:p>
    <w:p w:rsidR="00F53A1F" w:rsidRDefault="00587AE6" w:rsidP="00587AE6">
      <w:pPr>
        <w:numPr>
          <w:ilvl w:val="0"/>
          <w:numId w:val="694"/>
        </w:numPr>
        <w:tabs>
          <w:tab w:val="left" w:pos="1300"/>
        </w:tabs>
        <w:ind w:left="1300" w:hanging="557"/>
        <w:rPr>
          <w:rFonts w:eastAsia="Times New Roman"/>
          <w:b/>
          <w:bCs/>
          <w:sz w:val="28"/>
          <w:szCs w:val="28"/>
        </w:rPr>
      </w:pPr>
      <w:r>
        <w:rPr>
          <w:rFonts w:eastAsia="Times New Roman"/>
          <w:b/>
          <w:bCs/>
          <w:sz w:val="28"/>
          <w:szCs w:val="28"/>
        </w:rPr>
        <w:t>Что такое «ожерелье Венеры»?</w:t>
      </w:r>
    </w:p>
    <w:p w:rsidR="00F53A1F" w:rsidRDefault="00F53A1F">
      <w:pPr>
        <w:spacing w:line="12"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Сифилитическая лейкодерма («ожерелье Венеры») – результат глубоких нервно-трофических нарушений в организме. Располагается чаще всего на коже передних и боковых поверхностей шеи, может быть генерализованной. Представлена депигментированными пятнами на фоне гиперпигментированной кожи. Пятна не шелушатся, не дают субъетивных ощущений. Клинические разновидности: пятнистая, сетчатая (кружевная), мраморная.</w:t>
      </w:r>
    </w:p>
    <w:p w:rsidR="00F53A1F" w:rsidRDefault="00F53A1F">
      <w:pPr>
        <w:spacing w:line="223" w:lineRule="exact"/>
        <w:rPr>
          <w:sz w:val="20"/>
          <w:szCs w:val="20"/>
        </w:rPr>
      </w:pPr>
    </w:p>
    <w:p w:rsidR="00F53A1F" w:rsidRDefault="00587AE6" w:rsidP="00587AE6">
      <w:pPr>
        <w:numPr>
          <w:ilvl w:val="0"/>
          <w:numId w:val="695"/>
        </w:numPr>
        <w:tabs>
          <w:tab w:val="left" w:pos="1456"/>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клинических проявлений заболевания.</w:t>
      </w:r>
    </w:p>
    <w:p w:rsidR="00F53A1F" w:rsidRDefault="00F53A1F">
      <w:pPr>
        <w:spacing w:line="1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Сифилитическую   розеолу   необходимо   дифференцировать   с:</w:t>
      </w:r>
    </w:p>
    <w:p w:rsidR="00F53A1F" w:rsidRDefault="00F53A1F">
      <w:pPr>
        <w:spacing w:line="335" w:lineRule="exact"/>
        <w:rPr>
          <w:sz w:val="20"/>
          <w:szCs w:val="20"/>
        </w:rPr>
      </w:pPr>
    </w:p>
    <w:p w:rsidR="00F53A1F" w:rsidRDefault="00587AE6">
      <w:pPr>
        <w:spacing w:line="235" w:lineRule="auto"/>
        <w:ind w:left="40" w:right="46"/>
        <w:rPr>
          <w:sz w:val="20"/>
          <w:szCs w:val="20"/>
        </w:rPr>
      </w:pPr>
      <w:r>
        <w:rPr>
          <w:rFonts w:eastAsia="Times New Roman"/>
          <w:sz w:val="28"/>
          <w:szCs w:val="28"/>
        </w:rPr>
        <w:t>отрубевидным лишаем, токсикодермией, инфекционной эритемой (брюшной, сыпной тиф, корь, краснуха), розовым лишаем Жибера, «мраморной кожей», пятнами от укусов лобковых вшей.</w:t>
      </w:r>
    </w:p>
    <w:p w:rsidR="00F53A1F" w:rsidRDefault="00F53A1F">
      <w:pPr>
        <w:spacing w:line="220"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Папулезный сифилид ладоней и подошв необходимо дифференцировать с: ладонно-подошвенным псориазом, хронической экземой ладоней и подошв, роговой экземой, ладонно-подошвенной</w:t>
      </w:r>
    </w:p>
    <w:p w:rsidR="00F53A1F" w:rsidRDefault="00F53A1F">
      <w:pPr>
        <w:spacing w:line="16" w:lineRule="exact"/>
        <w:rPr>
          <w:sz w:val="20"/>
          <w:szCs w:val="20"/>
        </w:rPr>
      </w:pPr>
    </w:p>
    <w:p w:rsidR="00F53A1F" w:rsidRDefault="00587AE6">
      <w:pPr>
        <w:spacing w:line="233" w:lineRule="auto"/>
        <w:ind w:left="40" w:right="46"/>
        <w:jc w:val="both"/>
        <w:rPr>
          <w:sz w:val="20"/>
          <w:szCs w:val="20"/>
        </w:rPr>
      </w:pPr>
      <w:r>
        <w:rPr>
          <w:rFonts w:eastAsia="Times New Roman"/>
          <w:sz w:val="28"/>
          <w:szCs w:val="28"/>
        </w:rPr>
        <w:t>кератодермией, омозолелостями, бородавчатыми разрастаниями, анулярной гранулемой, саркоидом кожи.</w:t>
      </w:r>
    </w:p>
    <w:p w:rsidR="00F53A1F" w:rsidRDefault="00F53A1F">
      <w:pPr>
        <w:spacing w:line="218"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Сифилитическое облысение необходимо дифференцировать: себорейная аллопеция, дискоидная красная волчанка, трихомикозы, псевдопелада, гнездное облысение, пиодермия.</w:t>
      </w:r>
    </w:p>
    <w:p w:rsidR="00F53A1F" w:rsidRDefault="00F53A1F">
      <w:pPr>
        <w:spacing w:line="217"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Сифилитическую лейкодерму необходимо дифференцировать с: витилиго, вторичная лейкодерма от дерматозов, результат эндокринных нарушений, производственные или бытовые химические продукты.</w:t>
      </w:r>
    </w:p>
    <w:p w:rsidR="00F53A1F" w:rsidRDefault="00F53A1F">
      <w:pPr>
        <w:spacing w:line="206" w:lineRule="exact"/>
        <w:rPr>
          <w:sz w:val="20"/>
          <w:szCs w:val="20"/>
        </w:rPr>
      </w:pPr>
    </w:p>
    <w:p w:rsidR="00F53A1F" w:rsidRDefault="00587AE6" w:rsidP="00587AE6">
      <w:pPr>
        <w:numPr>
          <w:ilvl w:val="1"/>
          <w:numId w:val="696"/>
        </w:numPr>
        <w:tabs>
          <w:tab w:val="left" w:pos="1300"/>
        </w:tabs>
        <w:ind w:left="1300" w:hanging="557"/>
        <w:rPr>
          <w:rFonts w:eastAsia="Times New Roman"/>
          <w:b/>
          <w:bCs/>
          <w:sz w:val="28"/>
          <w:szCs w:val="28"/>
        </w:rPr>
      </w:pPr>
      <w:r>
        <w:rPr>
          <w:rFonts w:eastAsia="Times New Roman"/>
          <w:b/>
          <w:bCs/>
          <w:sz w:val="28"/>
          <w:szCs w:val="28"/>
        </w:rPr>
        <w:t>Составьте план лечебно-профилактических мероприятий.</w:t>
      </w:r>
    </w:p>
    <w:p w:rsidR="00F53A1F" w:rsidRDefault="00587AE6" w:rsidP="00587AE6">
      <w:pPr>
        <w:numPr>
          <w:ilvl w:val="1"/>
          <w:numId w:val="697"/>
        </w:numPr>
        <w:tabs>
          <w:tab w:val="left" w:pos="1040"/>
        </w:tabs>
        <w:spacing w:line="237" w:lineRule="auto"/>
        <w:ind w:left="1040" w:hanging="297"/>
        <w:rPr>
          <w:rFonts w:eastAsia="Times New Roman"/>
          <w:sz w:val="28"/>
          <w:szCs w:val="28"/>
        </w:rPr>
      </w:pPr>
      <w:r>
        <w:rPr>
          <w:rFonts w:eastAsia="Times New Roman"/>
          <w:sz w:val="28"/>
          <w:szCs w:val="28"/>
        </w:rPr>
        <w:t>Дополнительные лабораторные, инструментальные исследования</w:t>
      </w:r>
    </w:p>
    <w:p w:rsidR="00F53A1F" w:rsidRDefault="00587AE6" w:rsidP="00587AE6">
      <w:pPr>
        <w:numPr>
          <w:ilvl w:val="0"/>
          <w:numId w:val="697"/>
        </w:numPr>
        <w:tabs>
          <w:tab w:val="left" w:pos="260"/>
        </w:tabs>
        <w:spacing w:line="238" w:lineRule="auto"/>
        <w:ind w:left="260" w:hanging="226"/>
        <w:rPr>
          <w:rFonts w:eastAsia="Times New Roman"/>
          <w:sz w:val="28"/>
          <w:szCs w:val="28"/>
        </w:rPr>
      </w:pPr>
      <w:r>
        <w:rPr>
          <w:rFonts w:eastAsia="Times New Roman"/>
          <w:sz w:val="28"/>
          <w:szCs w:val="28"/>
        </w:rPr>
        <w:t>консультации специалистов (по показаниям).</w:t>
      </w:r>
    </w:p>
    <w:p w:rsidR="00F53A1F" w:rsidRDefault="00F53A1F">
      <w:pPr>
        <w:spacing w:line="217" w:lineRule="exact"/>
        <w:rPr>
          <w:rFonts w:eastAsia="Times New Roman"/>
          <w:sz w:val="28"/>
          <w:szCs w:val="28"/>
        </w:rPr>
      </w:pPr>
    </w:p>
    <w:p w:rsidR="00F53A1F" w:rsidRDefault="00587AE6" w:rsidP="00587AE6">
      <w:pPr>
        <w:numPr>
          <w:ilvl w:val="1"/>
          <w:numId w:val="698"/>
        </w:numPr>
        <w:tabs>
          <w:tab w:val="left" w:pos="1196"/>
        </w:tabs>
        <w:spacing w:line="233" w:lineRule="auto"/>
        <w:ind w:left="40" w:right="46" w:firstLine="703"/>
        <w:rPr>
          <w:rFonts w:eastAsia="Times New Roman"/>
          <w:sz w:val="28"/>
          <w:szCs w:val="28"/>
        </w:rPr>
      </w:pPr>
      <w:r>
        <w:rPr>
          <w:rFonts w:eastAsia="Times New Roman"/>
          <w:sz w:val="28"/>
          <w:szCs w:val="28"/>
        </w:rPr>
        <w:t>Обследование предполагаемого источника заражения и половых контактов.</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16" w:lineRule="exact"/>
        <w:rPr>
          <w:sz w:val="20"/>
          <w:szCs w:val="20"/>
        </w:rPr>
      </w:pPr>
    </w:p>
    <w:p w:rsidR="00F53A1F" w:rsidRDefault="00587AE6">
      <w:pPr>
        <w:ind w:right="26"/>
        <w:jc w:val="right"/>
        <w:rPr>
          <w:sz w:val="20"/>
          <w:szCs w:val="20"/>
        </w:rPr>
      </w:pPr>
      <w:r>
        <w:rPr>
          <w:rFonts w:eastAsia="Times New Roman"/>
          <w:sz w:val="24"/>
          <w:szCs w:val="24"/>
        </w:rPr>
        <w:t>211</w:t>
      </w:r>
    </w:p>
    <w:p w:rsidR="00F53A1F" w:rsidRDefault="00F53A1F">
      <w:pPr>
        <w:sectPr w:rsidR="00F53A1F">
          <w:pgSz w:w="11900" w:h="16838"/>
          <w:pgMar w:top="1148" w:right="1440" w:bottom="120" w:left="1440" w:header="0" w:footer="0" w:gutter="0"/>
          <w:cols w:space="720" w:equalWidth="0">
            <w:col w:w="9026"/>
          </w:cols>
        </w:sectPr>
      </w:pPr>
    </w:p>
    <w:p w:rsidR="00F53A1F" w:rsidRDefault="00587AE6" w:rsidP="00587AE6">
      <w:pPr>
        <w:numPr>
          <w:ilvl w:val="1"/>
          <w:numId w:val="699"/>
        </w:numPr>
        <w:tabs>
          <w:tab w:val="left" w:pos="1590"/>
        </w:tabs>
        <w:spacing w:line="236" w:lineRule="auto"/>
        <w:ind w:left="40" w:right="26" w:firstLine="703"/>
        <w:jc w:val="both"/>
        <w:rPr>
          <w:rFonts w:eastAsia="Times New Roman"/>
          <w:sz w:val="28"/>
          <w:szCs w:val="28"/>
        </w:rPr>
      </w:pPr>
      <w:r>
        <w:rPr>
          <w:rFonts w:eastAsia="Times New Roman"/>
          <w:sz w:val="28"/>
          <w:szCs w:val="28"/>
        </w:rPr>
        <w:t>Назначение больному специфического лечения после установления диагноза сифилиса с учетом клинических и серологических данных.</w:t>
      </w:r>
    </w:p>
    <w:p w:rsidR="00F53A1F" w:rsidRDefault="00F53A1F">
      <w:pPr>
        <w:spacing w:line="216" w:lineRule="exact"/>
        <w:rPr>
          <w:rFonts w:eastAsia="Times New Roman"/>
          <w:sz w:val="28"/>
          <w:szCs w:val="28"/>
        </w:rPr>
      </w:pPr>
    </w:p>
    <w:p w:rsidR="00F53A1F" w:rsidRDefault="00587AE6" w:rsidP="00587AE6">
      <w:pPr>
        <w:numPr>
          <w:ilvl w:val="1"/>
          <w:numId w:val="699"/>
        </w:numPr>
        <w:tabs>
          <w:tab w:val="left" w:pos="1243"/>
        </w:tabs>
        <w:spacing w:line="248" w:lineRule="auto"/>
        <w:ind w:left="40" w:right="46" w:firstLine="703"/>
        <w:jc w:val="both"/>
        <w:rPr>
          <w:rFonts w:eastAsia="Times New Roman"/>
          <w:sz w:val="27"/>
          <w:szCs w:val="27"/>
        </w:rPr>
      </w:pPr>
      <w:r>
        <w:rPr>
          <w:rFonts w:eastAsia="Times New Roman"/>
          <w:sz w:val="27"/>
          <w:szCs w:val="27"/>
        </w:rPr>
        <w:t>Первичная профилактика включает работу с группами здоровых людей, предоставление им информации о заболевании с целью изменить их поведение в сторону уменьшения риска инфицирования сифилисом, вторичная – скрининговое обследование определенных групп населения, подверженных повышенному риску инфицирования, либо тех групп, в которых заболевание ведет к опасным социальным и медицинским последствиям, а также проведение полноценного специфического лечения</w:t>
      </w:r>
    </w:p>
    <w:p w:rsidR="00F53A1F" w:rsidRDefault="00F53A1F">
      <w:pPr>
        <w:spacing w:line="8" w:lineRule="exact"/>
        <w:rPr>
          <w:rFonts w:eastAsia="Times New Roman"/>
          <w:sz w:val="27"/>
          <w:szCs w:val="27"/>
        </w:rPr>
      </w:pPr>
    </w:p>
    <w:p w:rsidR="00F53A1F" w:rsidRDefault="00587AE6" w:rsidP="00587AE6">
      <w:pPr>
        <w:numPr>
          <w:ilvl w:val="0"/>
          <w:numId w:val="699"/>
        </w:numPr>
        <w:tabs>
          <w:tab w:val="left" w:pos="327"/>
        </w:tabs>
        <w:spacing w:line="238" w:lineRule="auto"/>
        <w:ind w:left="40" w:right="26" w:hanging="6"/>
        <w:jc w:val="both"/>
        <w:rPr>
          <w:rFonts w:eastAsia="Times New Roman"/>
          <w:sz w:val="28"/>
          <w:szCs w:val="28"/>
        </w:rPr>
      </w:pPr>
      <w:r>
        <w:rPr>
          <w:rFonts w:eastAsia="Times New Roman"/>
          <w:sz w:val="28"/>
          <w:szCs w:val="28"/>
        </w:rPr>
        <w:t>последующим клинико-серологическим наблюдением. Профилактика врожденного сифилиса проводится антенатально (первичная – информация о возможности внутриутробной передачи сифилиса и необходимости раннего начала дородового наблюдения, вторичная – троекратное серологическое обследование беременных, адекватное специфическое и профилактическое лечение) и постнатально (профилактическое лечение детей).</w:t>
      </w:r>
    </w:p>
    <w:p w:rsidR="00F53A1F" w:rsidRDefault="00F53A1F">
      <w:pPr>
        <w:spacing w:line="248"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20" w:lineRule="exact"/>
        <w:rPr>
          <w:sz w:val="20"/>
          <w:szCs w:val="20"/>
        </w:rPr>
      </w:pPr>
    </w:p>
    <w:p w:rsidR="00F53A1F" w:rsidRDefault="00587AE6" w:rsidP="00587AE6">
      <w:pPr>
        <w:numPr>
          <w:ilvl w:val="0"/>
          <w:numId w:val="700"/>
        </w:numPr>
        <w:tabs>
          <w:tab w:val="left" w:pos="1460"/>
        </w:tabs>
        <w:ind w:left="1460" w:hanging="717"/>
        <w:rPr>
          <w:rFonts w:eastAsia="Times New Roman"/>
          <w:b/>
          <w:bCs/>
          <w:sz w:val="28"/>
          <w:szCs w:val="28"/>
        </w:rPr>
      </w:pPr>
      <w:r>
        <w:rPr>
          <w:rFonts w:eastAsia="Times New Roman"/>
          <w:b/>
          <w:bCs/>
          <w:sz w:val="28"/>
          <w:szCs w:val="28"/>
        </w:rPr>
        <w:t>Поставьте предварительный диагноз.</w:t>
      </w:r>
    </w:p>
    <w:p w:rsidR="00F53A1F" w:rsidRDefault="00587AE6">
      <w:pPr>
        <w:spacing w:line="237" w:lineRule="auto"/>
        <w:ind w:left="740"/>
        <w:rPr>
          <w:rFonts w:eastAsia="Times New Roman"/>
          <w:b/>
          <w:bCs/>
          <w:sz w:val="28"/>
          <w:szCs w:val="28"/>
        </w:rPr>
      </w:pPr>
      <w:r>
        <w:rPr>
          <w:rFonts w:eastAsia="Times New Roman"/>
          <w:sz w:val="28"/>
          <w:szCs w:val="28"/>
        </w:rPr>
        <w:t>Вторичный сифилис кожи и слизистых оболочек.</w:t>
      </w:r>
    </w:p>
    <w:p w:rsidR="00F53A1F" w:rsidRDefault="00F53A1F">
      <w:pPr>
        <w:spacing w:line="219" w:lineRule="exact"/>
        <w:rPr>
          <w:rFonts w:eastAsia="Times New Roman"/>
          <w:b/>
          <w:bCs/>
          <w:sz w:val="28"/>
          <w:szCs w:val="28"/>
        </w:rPr>
      </w:pPr>
    </w:p>
    <w:p w:rsidR="00F53A1F" w:rsidRDefault="00587AE6" w:rsidP="00587AE6">
      <w:pPr>
        <w:numPr>
          <w:ilvl w:val="0"/>
          <w:numId w:val="700"/>
        </w:numPr>
        <w:tabs>
          <w:tab w:val="left" w:pos="1037"/>
        </w:tabs>
        <w:spacing w:line="234" w:lineRule="auto"/>
        <w:ind w:left="40" w:right="46" w:firstLine="703"/>
        <w:rPr>
          <w:rFonts w:eastAsia="Times New Roman"/>
          <w:b/>
          <w:bCs/>
          <w:sz w:val="28"/>
          <w:szCs w:val="28"/>
        </w:rPr>
      </w:pPr>
      <w:r>
        <w:rPr>
          <w:rFonts w:eastAsia="Times New Roman"/>
          <w:b/>
          <w:bCs/>
          <w:sz w:val="28"/>
          <w:szCs w:val="28"/>
        </w:rPr>
        <w:t>Какие исследования необходимо провести для подтверждения диагноза?</w:t>
      </w:r>
    </w:p>
    <w:p w:rsidR="00F53A1F" w:rsidRDefault="00F53A1F">
      <w:pPr>
        <w:spacing w:line="12" w:lineRule="exact"/>
        <w:rPr>
          <w:sz w:val="20"/>
          <w:szCs w:val="20"/>
        </w:rPr>
      </w:pPr>
    </w:p>
    <w:p w:rsidR="00F53A1F" w:rsidRDefault="00587AE6" w:rsidP="00587AE6">
      <w:pPr>
        <w:numPr>
          <w:ilvl w:val="0"/>
          <w:numId w:val="701"/>
        </w:numPr>
        <w:tabs>
          <w:tab w:val="left" w:pos="1132"/>
        </w:tabs>
        <w:spacing w:line="236" w:lineRule="auto"/>
        <w:ind w:left="40" w:right="46" w:firstLine="703"/>
        <w:jc w:val="both"/>
        <w:rPr>
          <w:rFonts w:eastAsia="Times New Roman"/>
          <w:sz w:val="28"/>
          <w:szCs w:val="28"/>
        </w:rPr>
      </w:pPr>
      <w:r>
        <w:rPr>
          <w:rFonts w:eastAsia="Times New Roman"/>
          <w:sz w:val="28"/>
          <w:szCs w:val="28"/>
        </w:rPr>
        <w:t>Микроскопическое исследование в темном поле отделяемого гипертрофических папул в области ануса для обнаружения бледной трепонемы.</w:t>
      </w:r>
    </w:p>
    <w:p w:rsidR="00F53A1F" w:rsidRDefault="00F53A1F">
      <w:pPr>
        <w:spacing w:line="16" w:lineRule="exact"/>
        <w:rPr>
          <w:rFonts w:eastAsia="Times New Roman"/>
          <w:sz w:val="28"/>
          <w:szCs w:val="28"/>
        </w:rPr>
      </w:pPr>
    </w:p>
    <w:p w:rsidR="00F53A1F" w:rsidRDefault="00587AE6" w:rsidP="00587AE6">
      <w:pPr>
        <w:numPr>
          <w:ilvl w:val="0"/>
          <w:numId w:val="701"/>
        </w:numPr>
        <w:tabs>
          <w:tab w:val="left" w:pos="1066"/>
        </w:tabs>
        <w:spacing w:line="233" w:lineRule="auto"/>
        <w:ind w:left="40" w:right="46" w:firstLine="703"/>
        <w:rPr>
          <w:rFonts w:eastAsia="Times New Roman"/>
          <w:sz w:val="28"/>
          <w:szCs w:val="28"/>
        </w:rPr>
      </w:pPr>
      <w:r>
        <w:rPr>
          <w:rFonts w:eastAsia="Times New Roman"/>
          <w:sz w:val="28"/>
          <w:szCs w:val="28"/>
        </w:rPr>
        <w:t>Серологическое обследование: РСК или РМП в количественном варианте.</w:t>
      </w:r>
    </w:p>
    <w:p w:rsidR="00F53A1F" w:rsidRDefault="00F53A1F">
      <w:pPr>
        <w:spacing w:line="207" w:lineRule="exact"/>
        <w:rPr>
          <w:rFonts w:eastAsia="Times New Roman"/>
          <w:sz w:val="28"/>
          <w:szCs w:val="28"/>
        </w:rPr>
      </w:pPr>
    </w:p>
    <w:p w:rsidR="00F53A1F" w:rsidRDefault="00587AE6" w:rsidP="00587AE6">
      <w:pPr>
        <w:numPr>
          <w:ilvl w:val="0"/>
          <w:numId w:val="701"/>
        </w:numPr>
        <w:tabs>
          <w:tab w:val="left" w:pos="1240"/>
        </w:tabs>
        <w:ind w:left="1240" w:hanging="497"/>
        <w:rPr>
          <w:rFonts w:eastAsia="Times New Roman"/>
          <w:b/>
          <w:bCs/>
          <w:sz w:val="28"/>
          <w:szCs w:val="28"/>
        </w:rPr>
      </w:pPr>
      <w:r>
        <w:rPr>
          <w:rFonts w:eastAsia="Times New Roman"/>
          <w:b/>
          <w:bCs/>
          <w:sz w:val="28"/>
          <w:szCs w:val="28"/>
        </w:rPr>
        <w:t>Эпидемиология заболевания.</w:t>
      </w:r>
    </w:p>
    <w:p w:rsidR="00F53A1F" w:rsidRDefault="00F53A1F">
      <w:pPr>
        <w:spacing w:line="12" w:lineRule="exact"/>
        <w:rPr>
          <w:sz w:val="20"/>
          <w:szCs w:val="20"/>
        </w:rPr>
      </w:pPr>
    </w:p>
    <w:p w:rsidR="00F53A1F" w:rsidRDefault="00587AE6" w:rsidP="00587AE6">
      <w:pPr>
        <w:numPr>
          <w:ilvl w:val="0"/>
          <w:numId w:val="702"/>
        </w:numPr>
        <w:tabs>
          <w:tab w:val="left" w:pos="1131"/>
        </w:tabs>
        <w:spacing w:line="235" w:lineRule="auto"/>
        <w:ind w:left="40" w:right="46" w:firstLine="703"/>
        <w:jc w:val="both"/>
        <w:rPr>
          <w:rFonts w:eastAsia="Times New Roman"/>
          <w:sz w:val="28"/>
          <w:szCs w:val="28"/>
        </w:rPr>
      </w:pPr>
      <w:r>
        <w:rPr>
          <w:rFonts w:eastAsia="Times New Roman"/>
          <w:sz w:val="28"/>
          <w:szCs w:val="28"/>
        </w:rPr>
        <w:t>90-х годах XX века Россия пережила эпидемию сифилиса, которая не закончилась и сейчас. Доэпидемический уровень заболеваемости (1988–1989) составил 4,3 случая на 100 000 населения,</w:t>
      </w:r>
    </w:p>
    <w:p w:rsidR="00F53A1F" w:rsidRDefault="00F53A1F">
      <w:pPr>
        <w:spacing w:line="219"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пик заболеваемости отмечен в 1997 г. (277,3 случая). Начиная с 1998 г. заболеваемость плавно снижается на 15–20% в год: в 2004 г. она составила 79,2 случая. Заболеваемость врожденным сифилисом повторила кривую общей заболеваемости с отставанием на 1 год. На пике, в 1998 г., абсолютное число случаев врожденного сифилиса равнялось 837, к 2004 г. оно снизилось до 404 случаев. Пути передачи: половой (наиболее частый</w:t>
      </w:r>
    </w:p>
    <w:p w:rsidR="00F53A1F" w:rsidRDefault="00F53A1F">
      <w:pPr>
        <w:spacing w:line="17" w:lineRule="exact"/>
        <w:rPr>
          <w:sz w:val="20"/>
          <w:szCs w:val="20"/>
        </w:rPr>
      </w:pPr>
    </w:p>
    <w:p w:rsidR="00F53A1F" w:rsidRDefault="00587AE6" w:rsidP="00587AE6">
      <w:pPr>
        <w:numPr>
          <w:ilvl w:val="0"/>
          <w:numId w:val="703"/>
        </w:numPr>
        <w:tabs>
          <w:tab w:val="left" w:pos="492"/>
        </w:tabs>
        <w:spacing w:line="237" w:lineRule="auto"/>
        <w:ind w:left="40" w:right="46" w:hanging="6"/>
        <w:jc w:val="both"/>
        <w:rPr>
          <w:rFonts w:eastAsia="Times New Roman"/>
          <w:sz w:val="28"/>
          <w:szCs w:val="28"/>
        </w:rPr>
      </w:pPr>
      <w:r>
        <w:rPr>
          <w:rFonts w:eastAsia="Times New Roman"/>
          <w:sz w:val="28"/>
          <w:szCs w:val="28"/>
        </w:rPr>
        <w:t>типичный путь инфицирования; заражение происходит через поврежденную кожу либо слизистые оболочки), трансплацентарный (внутриутробное заражение, ведущее к развитию врожденного сифилиса), трансфузионный, бытовой, профессиональный.</w:t>
      </w:r>
    </w:p>
    <w:p w:rsidR="00F53A1F" w:rsidRDefault="00F53A1F">
      <w:pPr>
        <w:spacing w:line="388" w:lineRule="exact"/>
        <w:rPr>
          <w:sz w:val="20"/>
          <w:szCs w:val="20"/>
        </w:rPr>
      </w:pPr>
    </w:p>
    <w:p w:rsidR="00F53A1F" w:rsidRDefault="00587AE6">
      <w:pPr>
        <w:ind w:left="40"/>
        <w:rPr>
          <w:sz w:val="20"/>
          <w:szCs w:val="20"/>
        </w:rPr>
      </w:pPr>
      <w:r>
        <w:rPr>
          <w:rFonts w:eastAsia="Times New Roman"/>
          <w:sz w:val="24"/>
          <w:szCs w:val="24"/>
        </w:rPr>
        <w:t>212</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8" w:lineRule="auto"/>
        <w:ind w:left="40" w:right="46"/>
        <w:jc w:val="both"/>
        <w:rPr>
          <w:sz w:val="20"/>
          <w:szCs w:val="20"/>
        </w:rPr>
      </w:pPr>
      <w:r>
        <w:rPr>
          <w:rFonts w:eastAsia="Times New Roman"/>
          <w:sz w:val="28"/>
          <w:szCs w:val="28"/>
        </w:rPr>
        <w:t>Сифилис встречается во всех частях земного шара. Чаще всего им страдают молодые люди в возрасте наибольшей сексуальной активности (20–40 лет), хотя в последние годы в России отмечается тенденция к «омоложению» инфекции с увеличением заболеваемости среди подростков 14–16 лет и моложе. Факторами, способствующими росту инфекции, являются войны, снижение уровня жизни людей, алкоголизм, наркомания, широкое распространение коммерческого секса и нестандартной половой ориентации, ослабление семейных связей, неразвитость системы первичной профилактики инфекций, передаваемых половым путем (ИППП), лечение у некомпетентных врачей и самолечение.</w:t>
      </w:r>
    </w:p>
    <w:p w:rsidR="00F53A1F" w:rsidRDefault="00F53A1F">
      <w:pPr>
        <w:spacing w:line="219" w:lineRule="exact"/>
        <w:rPr>
          <w:sz w:val="20"/>
          <w:szCs w:val="20"/>
        </w:rPr>
      </w:pPr>
    </w:p>
    <w:p w:rsidR="00F53A1F" w:rsidRDefault="00587AE6" w:rsidP="00587AE6">
      <w:pPr>
        <w:numPr>
          <w:ilvl w:val="0"/>
          <w:numId w:val="704"/>
        </w:numPr>
        <w:tabs>
          <w:tab w:val="left" w:pos="1460"/>
        </w:tabs>
        <w:ind w:left="1460" w:hanging="717"/>
        <w:rPr>
          <w:rFonts w:eastAsia="Times New Roman"/>
          <w:b/>
          <w:bCs/>
          <w:sz w:val="28"/>
          <w:szCs w:val="28"/>
        </w:rPr>
      </w:pPr>
      <w:r>
        <w:rPr>
          <w:rFonts w:eastAsia="Times New Roman"/>
          <w:b/>
          <w:bCs/>
          <w:sz w:val="28"/>
          <w:szCs w:val="28"/>
        </w:rPr>
        <w:t>С чем необходимо дифференцировать данное заболевание?</w:t>
      </w:r>
    </w:p>
    <w:p w:rsidR="00F53A1F" w:rsidRDefault="00587AE6">
      <w:pPr>
        <w:ind w:left="740"/>
        <w:rPr>
          <w:rFonts w:eastAsia="Times New Roman"/>
          <w:b/>
          <w:bCs/>
          <w:sz w:val="28"/>
          <w:szCs w:val="28"/>
        </w:rPr>
      </w:pPr>
      <w:r>
        <w:rPr>
          <w:rFonts w:eastAsia="Times New Roman"/>
          <w:sz w:val="28"/>
          <w:szCs w:val="28"/>
        </w:rPr>
        <w:t>Папулезныйсифилиднеобходимодифференцировать</w:t>
      </w:r>
      <w:r>
        <w:rPr>
          <w:rFonts w:eastAsia="Times New Roman"/>
          <w:sz w:val="27"/>
          <w:szCs w:val="27"/>
        </w:rPr>
        <w:t>со</w:t>
      </w:r>
    </w:p>
    <w:p w:rsidR="00F53A1F" w:rsidRDefault="00F53A1F">
      <w:pPr>
        <w:spacing w:line="15"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следующими заболеваниями: псориаз, красный плоский лишай, парапсориаз, остроконечные кондиломы, геморроидальные узлы, вегетирующая пузырчатка, ладонно-подошвенная кератодермия, микоз стоп, ангина Венсана, дифтерия, красная волчанка слизистых, себорея, ложносифилитические папулы Люпшютца.</w:t>
      </w:r>
    </w:p>
    <w:p w:rsidR="00F53A1F" w:rsidRDefault="00F53A1F">
      <w:pPr>
        <w:spacing w:line="220"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Гипертрофические папулы вокруг ануса необходимо дифферинцировать с: остроконечными кондиломами, геморроидальными узлами, вегетирующей пузырчаткой, фолликулитами, мягким шанкром, контагиозным моллюском.</w:t>
      </w:r>
    </w:p>
    <w:p w:rsidR="00F53A1F" w:rsidRDefault="00F53A1F">
      <w:pPr>
        <w:spacing w:line="217" w:lineRule="exact"/>
        <w:rPr>
          <w:sz w:val="20"/>
          <w:szCs w:val="20"/>
        </w:rPr>
      </w:pPr>
    </w:p>
    <w:p w:rsidR="00F53A1F" w:rsidRDefault="00587AE6">
      <w:pPr>
        <w:spacing w:line="235" w:lineRule="auto"/>
        <w:ind w:left="40" w:right="46" w:firstLine="710"/>
        <w:jc w:val="both"/>
        <w:rPr>
          <w:sz w:val="20"/>
          <w:szCs w:val="20"/>
        </w:rPr>
      </w:pPr>
      <w:r>
        <w:rPr>
          <w:rFonts w:eastAsia="Times New Roman"/>
          <w:sz w:val="28"/>
          <w:szCs w:val="28"/>
        </w:rPr>
        <w:t>Сифилитическое облысение необходимо дифференцировать: себорейная аллопеция, дискоидная красная волчанка, трихомикозы, псевдопелада, гнездное облысение, пиодермия.</w:t>
      </w:r>
    </w:p>
    <w:p w:rsidR="00F53A1F" w:rsidRDefault="00F53A1F">
      <w:pPr>
        <w:spacing w:line="204" w:lineRule="exact"/>
        <w:rPr>
          <w:sz w:val="20"/>
          <w:szCs w:val="20"/>
        </w:rPr>
      </w:pPr>
    </w:p>
    <w:p w:rsidR="00F53A1F" w:rsidRDefault="00587AE6">
      <w:pPr>
        <w:ind w:left="740"/>
        <w:rPr>
          <w:sz w:val="20"/>
          <w:szCs w:val="20"/>
        </w:rPr>
      </w:pPr>
      <w:r>
        <w:rPr>
          <w:rFonts w:eastAsia="Times New Roman"/>
          <w:sz w:val="28"/>
          <w:szCs w:val="28"/>
        </w:rPr>
        <w:t>Сифилитическую лейкодерму необходимо дифференцировать с:</w:t>
      </w:r>
    </w:p>
    <w:p w:rsidR="00F53A1F" w:rsidRDefault="00F53A1F">
      <w:pPr>
        <w:spacing w:line="216"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витилиго, вторичная лейкодерма от дерматозов, результат эндокринных нарушений, производственные или бытовые химические продукты.</w:t>
      </w:r>
    </w:p>
    <w:p w:rsidR="00F53A1F" w:rsidRDefault="00F53A1F">
      <w:pPr>
        <w:spacing w:line="206" w:lineRule="exact"/>
        <w:rPr>
          <w:sz w:val="20"/>
          <w:szCs w:val="20"/>
        </w:rPr>
      </w:pPr>
    </w:p>
    <w:p w:rsidR="00F53A1F" w:rsidRDefault="00587AE6" w:rsidP="00587AE6">
      <w:pPr>
        <w:numPr>
          <w:ilvl w:val="0"/>
          <w:numId w:val="705"/>
        </w:numPr>
        <w:tabs>
          <w:tab w:val="left" w:pos="1460"/>
        </w:tabs>
        <w:ind w:left="1460" w:hanging="717"/>
        <w:rPr>
          <w:rFonts w:eastAsia="Times New Roman"/>
          <w:b/>
          <w:bCs/>
          <w:sz w:val="28"/>
          <w:szCs w:val="28"/>
        </w:rPr>
      </w:pPr>
      <w:r>
        <w:rPr>
          <w:rFonts w:eastAsia="Times New Roman"/>
          <w:b/>
          <w:bCs/>
          <w:sz w:val="28"/>
          <w:szCs w:val="28"/>
        </w:rPr>
        <w:t>Основные принципы лечения заболевания.</w:t>
      </w:r>
    </w:p>
    <w:p w:rsidR="00F53A1F" w:rsidRDefault="00F53A1F">
      <w:pPr>
        <w:spacing w:line="11"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специфическое лечение назначается больному только после становления диагноза сифилиса с учетом клинических и серологических данных;</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превентивное лечение проводят с целью предупреждения сифилиса лицам, которые находились в половом или в тесном бытовом контакте с больными ранними (остро заразными) формами сифилиса;</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профилактическое лечение назначается беременным женщинам, болеющим или переболевшим сифилисом, а также детям, родившимся у таких матерей;</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пробное лечение может быть назначено при подозрении на специфическое поражение внутренних органов, нервной системы, органов чувств, опорно-двигательного аппарата и т.п., когда диагноз не</w:t>
      </w:r>
    </w:p>
    <w:p w:rsidR="00F53A1F" w:rsidRDefault="00F53A1F">
      <w:pPr>
        <w:spacing w:line="347" w:lineRule="exact"/>
        <w:rPr>
          <w:sz w:val="20"/>
          <w:szCs w:val="20"/>
        </w:rPr>
      </w:pPr>
    </w:p>
    <w:p w:rsidR="00F53A1F" w:rsidRDefault="00587AE6">
      <w:pPr>
        <w:ind w:right="26"/>
        <w:jc w:val="right"/>
        <w:rPr>
          <w:sz w:val="20"/>
          <w:szCs w:val="20"/>
        </w:rPr>
      </w:pPr>
      <w:r>
        <w:rPr>
          <w:rFonts w:eastAsia="Times New Roman"/>
          <w:sz w:val="24"/>
          <w:szCs w:val="24"/>
        </w:rPr>
        <w:t>213</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6" w:lineRule="auto"/>
        <w:ind w:left="40" w:right="46"/>
        <w:jc w:val="both"/>
        <w:rPr>
          <w:sz w:val="20"/>
          <w:szCs w:val="20"/>
        </w:rPr>
      </w:pPr>
      <w:r>
        <w:rPr>
          <w:rFonts w:eastAsia="Times New Roman"/>
          <w:sz w:val="28"/>
          <w:szCs w:val="28"/>
        </w:rPr>
        <w:t>представляется возможным подтвердить убедительными лабораторными данными, а клиническая картина не позволяет исключить наличие сифилитической инфекции.</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№11</w:t>
      </w:r>
    </w:p>
    <w:p w:rsidR="00F53A1F" w:rsidRDefault="00F53A1F">
      <w:pPr>
        <w:spacing w:line="135" w:lineRule="exact"/>
        <w:rPr>
          <w:sz w:val="20"/>
          <w:szCs w:val="20"/>
        </w:rPr>
      </w:pPr>
    </w:p>
    <w:p w:rsidR="00F53A1F" w:rsidRDefault="00587AE6" w:rsidP="00587AE6">
      <w:pPr>
        <w:numPr>
          <w:ilvl w:val="0"/>
          <w:numId w:val="706"/>
        </w:numPr>
        <w:tabs>
          <w:tab w:val="left" w:pos="1447"/>
        </w:tabs>
        <w:spacing w:line="243" w:lineRule="auto"/>
        <w:ind w:left="740" w:right="2366" w:firstLine="3"/>
        <w:rPr>
          <w:rFonts w:eastAsia="Times New Roman"/>
          <w:b/>
          <w:bCs/>
          <w:sz w:val="27"/>
          <w:szCs w:val="27"/>
        </w:rPr>
      </w:pPr>
      <w:r>
        <w:rPr>
          <w:rFonts w:eastAsia="Times New Roman"/>
          <w:b/>
          <w:bCs/>
          <w:sz w:val="27"/>
          <w:szCs w:val="27"/>
        </w:rPr>
        <w:t xml:space="preserve">Поставьте предварительный диагноз. </w:t>
      </w:r>
      <w:r>
        <w:rPr>
          <w:rFonts w:eastAsia="Times New Roman"/>
          <w:sz w:val="27"/>
          <w:szCs w:val="27"/>
        </w:rPr>
        <w:t>Вторичный сифилис кожи и слизистых оболочек.</w:t>
      </w:r>
    </w:p>
    <w:p w:rsidR="00F53A1F" w:rsidRDefault="00F53A1F">
      <w:pPr>
        <w:spacing w:line="216" w:lineRule="exact"/>
        <w:rPr>
          <w:rFonts w:eastAsia="Times New Roman"/>
          <w:b/>
          <w:bCs/>
          <w:sz w:val="27"/>
          <w:szCs w:val="27"/>
        </w:rPr>
      </w:pPr>
    </w:p>
    <w:p w:rsidR="00F53A1F" w:rsidRDefault="00587AE6" w:rsidP="00587AE6">
      <w:pPr>
        <w:numPr>
          <w:ilvl w:val="0"/>
          <w:numId w:val="706"/>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исследования необходимо провести для подтверждения диагноза?</w:t>
      </w:r>
    </w:p>
    <w:p w:rsidR="00F53A1F" w:rsidRDefault="00F53A1F">
      <w:pPr>
        <w:spacing w:line="11"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микроскопическое исследование в темном поле отделяемого гипертрофических папул в области ануса для обнаружения бледной трепонемы;</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серологическое обследование: РСК или РМП в количественном варианте.</w:t>
      </w:r>
    </w:p>
    <w:p w:rsidR="00F53A1F" w:rsidRDefault="00F53A1F">
      <w:pPr>
        <w:spacing w:line="341" w:lineRule="exact"/>
        <w:rPr>
          <w:rFonts w:eastAsia="Times New Roman"/>
          <w:b/>
          <w:bCs/>
          <w:sz w:val="28"/>
          <w:szCs w:val="28"/>
        </w:rPr>
      </w:pPr>
    </w:p>
    <w:p w:rsidR="00F53A1F" w:rsidRDefault="00587AE6" w:rsidP="00587AE6">
      <w:pPr>
        <w:numPr>
          <w:ilvl w:val="0"/>
          <w:numId w:val="706"/>
        </w:numPr>
        <w:tabs>
          <w:tab w:val="left" w:pos="1208"/>
        </w:tabs>
        <w:spacing w:line="234" w:lineRule="auto"/>
        <w:ind w:left="40" w:right="46" w:firstLine="703"/>
        <w:rPr>
          <w:rFonts w:eastAsia="Times New Roman"/>
          <w:b/>
          <w:bCs/>
          <w:sz w:val="28"/>
          <w:szCs w:val="28"/>
        </w:rPr>
      </w:pPr>
      <w:r>
        <w:rPr>
          <w:rFonts w:eastAsia="Times New Roman"/>
          <w:b/>
          <w:bCs/>
          <w:sz w:val="28"/>
          <w:szCs w:val="28"/>
        </w:rPr>
        <w:t>На основании каких данных устанавливается диагноз заболевания и его стадии?</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Диагноз сифилиса и его стадия устанавливается на основании:</w:t>
      </w:r>
    </w:p>
    <w:p w:rsidR="00F53A1F" w:rsidRDefault="00F53A1F">
      <w:pPr>
        <w:spacing w:line="1" w:lineRule="exact"/>
        <w:rPr>
          <w:rFonts w:eastAsia="Times New Roman"/>
          <w:b/>
          <w:bCs/>
          <w:sz w:val="28"/>
          <w:szCs w:val="28"/>
        </w:rPr>
      </w:pPr>
    </w:p>
    <w:p w:rsidR="00F53A1F" w:rsidRDefault="00587AE6" w:rsidP="00587AE6">
      <w:pPr>
        <w:numPr>
          <w:ilvl w:val="0"/>
          <w:numId w:val="707"/>
        </w:numPr>
        <w:tabs>
          <w:tab w:val="left" w:pos="1020"/>
        </w:tabs>
        <w:ind w:left="1020" w:hanging="277"/>
        <w:rPr>
          <w:rFonts w:eastAsia="Times New Roman"/>
          <w:sz w:val="28"/>
          <w:szCs w:val="28"/>
        </w:rPr>
      </w:pPr>
      <w:r>
        <w:rPr>
          <w:rFonts w:eastAsia="Times New Roman"/>
          <w:sz w:val="28"/>
          <w:szCs w:val="28"/>
        </w:rPr>
        <w:t>Клинической картины и данных анамнеза</w:t>
      </w:r>
    </w:p>
    <w:p w:rsidR="00F53A1F" w:rsidRDefault="00F53A1F">
      <w:pPr>
        <w:spacing w:line="13" w:lineRule="exact"/>
        <w:rPr>
          <w:rFonts w:eastAsia="Times New Roman"/>
          <w:sz w:val="28"/>
          <w:szCs w:val="28"/>
        </w:rPr>
      </w:pPr>
    </w:p>
    <w:p w:rsidR="00F53A1F" w:rsidRDefault="00587AE6" w:rsidP="00587AE6">
      <w:pPr>
        <w:numPr>
          <w:ilvl w:val="0"/>
          <w:numId w:val="707"/>
        </w:numPr>
        <w:tabs>
          <w:tab w:val="left" w:pos="1049"/>
        </w:tabs>
        <w:spacing w:line="237" w:lineRule="auto"/>
        <w:ind w:left="40" w:right="46" w:firstLine="703"/>
        <w:jc w:val="both"/>
        <w:rPr>
          <w:rFonts w:eastAsia="Times New Roman"/>
          <w:sz w:val="28"/>
          <w:szCs w:val="28"/>
        </w:rPr>
      </w:pPr>
      <w:r>
        <w:rPr>
          <w:rFonts w:eastAsia="Times New Roman"/>
          <w:sz w:val="28"/>
          <w:szCs w:val="28"/>
        </w:rPr>
        <w:t>Обнаружение возбудителя (бледной трепонемы) в отделяемом из элементов, соответствующих первичному и вторичному периодам сифилиса (твердый шанкр, сифилиды вторичного периода). 3. 3. При необходимости следует прибегать к исследованию пунктата из лимфатического узла (регионарный склераденит).</w:t>
      </w:r>
    </w:p>
    <w:p w:rsidR="00F53A1F" w:rsidRDefault="00F53A1F">
      <w:pPr>
        <w:spacing w:line="21" w:lineRule="exact"/>
        <w:rPr>
          <w:rFonts w:eastAsia="Times New Roman"/>
          <w:sz w:val="28"/>
          <w:szCs w:val="28"/>
        </w:rPr>
      </w:pPr>
    </w:p>
    <w:p w:rsidR="00F53A1F" w:rsidRDefault="00587AE6" w:rsidP="00587AE6">
      <w:pPr>
        <w:numPr>
          <w:ilvl w:val="0"/>
          <w:numId w:val="708"/>
        </w:numPr>
        <w:tabs>
          <w:tab w:val="left" w:pos="1123"/>
        </w:tabs>
        <w:spacing w:line="234" w:lineRule="auto"/>
        <w:ind w:left="40" w:right="46" w:firstLine="703"/>
        <w:rPr>
          <w:rFonts w:eastAsia="Times New Roman"/>
          <w:sz w:val="28"/>
          <w:szCs w:val="28"/>
        </w:rPr>
      </w:pPr>
      <w:r>
        <w:rPr>
          <w:rFonts w:eastAsia="Times New Roman"/>
          <w:sz w:val="28"/>
          <w:szCs w:val="28"/>
        </w:rPr>
        <w:t>Положительных серологических реакций, в качестве которых рекомендуются:</w:t>
      </w:r>
    </w:p>
    <w:p w:rsidR="00F53A1F" w:rsidRDefault="00F53A1F">
      <w:pPr>
        <w:spacing w:line="15" w:lineRule="exact"/>
        <w:rPr>
          <w:rFonts w:eastAsia="Times New Roman"/>
          <w:sz w:val="28"/>
          <w:szCs w:val="28"/>
        </w:rPr>
      </w:pPr>
    </w:p>
    <w:p w:rsidR="00F53A1F" w:rsidRDefault="00587AE6">
      <w:pPr>
        <w:spacing w:line="234" w:lineRule="auto"/>
        <w:ind w:left="40" w:right="26" w:firstLine="710"/>
        <w:rPr>
          <w:rFonts w:eastAsia="Times New Roman"/>
          <w:sz w:val="28"/>
          <w:szCs w:val="28"/>
        </w:rPr>
      </w:pPr>
      <w:r>
        <w:rPr>
          <w:rFonts w:eastAsia="Times New Roman"/>
          <w:sz w:val="28"/>
          <w:szCs w:val="28"/>
        </w:rPr>
        <w:t>- комплекс серологических реакций (КСР) – реакция Вассермана с различными (специфическим и неспецифическим) антигенами</w:t>
      </w:r>
    </w:p>
    <w:p w:rsidR="00F53A1F" w:rsidRDefault="00F53A1F">
      <w:pPr>
        <w:spacing w:line="16" w:lineRule="exact"/>
        <w:rPr>
          <w:rFonts w:eastAsia="Times New Roman"/>
          <w:sz w:val="28"/>
          <w:szCs w:val="28"/>
        </w:rPr>
      </w:pPr>
    </w:p>
    <w:p w:rsidR="00F53A1F" w:rsidRDefault="00587AE6">
      <w:pPr>
        <w:spacing w:line="236" w:lineRule="auto"/>
        <w:ind w:left="740" w:right="3206"/>
        <w:rPr>
          <w:rFonts w:eastAsia="Times New Roman"/>
          <w:sz w:val="28"/>
          <w:szCs w:val="28"/>
        </w:rPr>
      </w:pPr>
      <w:r>
        <w:rPr>
          <w:rFonts w:eastAsia="Times New Roman"/>
          <w:sz w:val="28"/>
          <w:szCs w:val="28"/>
        </w:rPr>
        <w:t>- реакция иммунофлюоресценции (РИФ) - реакция иммобилизации трепонем (РИТ) - иммуноферментный анализ (ИФА)</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 реакция пассивной гемагглютинации (РПГА)</w:t>
      </w:r>
    </w:p>
    <w:p w:rsidR="00F53A1F" w:rsidRDefault="00F53A1F">
      <w:pPr>
        <w:spacing w:line="13" w:lineRule="exact"/>
        <w:rPr>
          <w:rFonts w:eastAsia="Times New Roman"/>
          <w:sz w:val="28"/>
          <w:szCs w:val="28"/>
        </w:rPr>
      </w:pPr>
    </w:p>
    <w:p w:rsidR="00F53A1F" w:rsidRDefault="00587AE6">
      <w:pPr>
        <w:spacing w:line="236" w:lineRule="auto"/>
        <w:ind w:left="40" w:right="26" w:firstLine="710"/>
        <w:jc w:val="both"/>
        <w:rPr>
          <w:rFonts w:eastAsia="Times New Roman"/>
          <w:sz w:val="28"/>
          <w:szCs w:val="28"/>
        </w:rPr>
      </w:pPr>
      <w:r>
        <w:rPr>
          <w:rFonts w:eastAsia="Times New Roman"/>
          <w:sz w:val="28"/>
          <w:szCs w:val="28"/>
        </w:rPr>
        <w:t>- широко используемый в практике экспресс-метод (реакция микропреципитации на стекле с кардиолипиновым антигеном) является отборочным, но не диагностическим тестом.</w:t>
      </w:r>
    </w:p>
    <w:p w:rsidR="00F53A1F" w:rsidRDefault="00F53A1F">
      <w:pPr>
        <w:spacing w:line="20" w:lineRule="exact"/>
        <w:rPr>
          <w:sz w:val="20"/>
          <w:szCs w:val="20"/>
        </w:rPr>
      </w:pPr>
    </w:p>
    <w:p w:rsidR="00F53A1F" w:rsidRDefault="00587AE6" w:rsidP="00587AE6">
      <w:pPr>
        <w:numPr>
          <w:ilvl w:val="0"/>
          <w:numId w:val="709"/>
        </w:numPr>
        <w:tabs>
          <w:tab w:val="left" w:pos="1179"/>
        </w:tabs>
        <w:spacing w:line="234" w:lineRule="auto"/>
        <w:ind w:left="40" w:right="46" w:firstLine="703"/>
        <w:rPr>
          <w:rFonts w:eastAsia="Times New Roman"/>
          <w:b/>
          <w:bCs/>
          <w:sz w:val="28"/>
          <w:szCs w:val="28"/>
        </w:rPr>
      </w:pPr>
      <w:r>
        <w:rPr>
          <w:rFonts w:eastAsia="Times New Roman"/>
          <w:b/>
          <w:bCs/>
          <w:sz w:val="28"/>
          <w:szCs w:val="28"/>
        </w:rPr>
        <w:t>Проведите дифференциальную диагностику клинических проявлений заболевания.</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Папулезный сифилид необходимо дифференцировать со следующими заболеваниями: псориаз, красный плоский лишай, парапсориаз, остроконечные кондиломы, геморроидальные узлы, вегетирующая пузырчатка, ладонно-подошвенная кератодермия, микоз стоп, ангина Венсана, дифтерия, красная волчанка слизистых, себорея, ложносифилитические папулы Люпшютца.</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66" w:lineRule="exact"/>
        <w:rPr>
          <w:sz w:val="20"/>
          <w:szCs w:val="20"/>
        </w:rPr>
      </w:pPr>
    </w:p>
    <w:p w:rsidR="00F53A1F" w:rsidRDefault="00587AE6">
      <w:pPr>
        <w:ind w:left="40"/>
        <w:rPr>
          <w:sz w:val="20"/>
          <w:szCs w:val="20"/>
        </w:rPr>
      </w:pPr>
      <w:r>
        <w:rPr>
          <w:rFonts w:eastAsia="Times New Roman"/>
          <w:sz w:val="24"/>
          <w:szCs w:val="24"/>
        </w:rPr>
        <w:t>214</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6" w:lineRule="auto"/>
        <w:ind w:left="40" w:right="26" w:firstLine="710"/>
        <w:jc w:val="both"/>
        <w:rPr>
          <w:sz w:val="20"/>
          <w:szCs w:val="20"/>
        </w:rPr>
      </w:pPr>
      <w:r>
        <w:rPr>
          <w:rFonts w:eastAsia="Times New Roman"/>
          <w:sz w:val="28"/>
          <w:szCs w:val="28"/>
        </w:rPr>
        <w:t>Папулезный сифилид ладоней и подошв необходимо дифференцировать с: ладонно-подошвенным псориазом, хронической экземой ладоней и подошв, роговой экземой, ладонно-подошвенной</w:t>
      </w:r>
    </w:p>
    <w:p w:rsidR="00F53A1F" w:rsidRDefault="00F53A1F">
      <w:pPr>
        <w:spacing w:line="16" w:lineRule="exact"/>
        <w:rPr>
          <w:sz w:val="20"/>
          <w:szCs w:val="20"/>
        </w:rPr>
      </w:pPr>
    </w:p>
    <w:p w:rsidR="00F53A1F" w:rsidRDefault="00587AE6">
      <w:pPr>
        <w:spacing w:line="233" w:lineRule="auto"/>
        <w:ind w:left="40" w:right="46"/>
        <w:jc w:val="both"/>
        <w:rPr>
          <w:sz w:val="20"/>
          <w:szCs w:val="20"/>
        </w:rPr>
      </w:pPr>
      <w:r>
        <w:rPr>
          <w:rFonts w:eastAsia="Times New Roman"/>
          <w:sz w:val="28"/>
          <w:szCs w:val="28"/>
        </w:rPr>
        <w:t>кератодермией, омозолелостями, бородавчатыми разрастаниями, анулярной гранулемой, саркоидом кожи.</w:t>
      </w:r>
    </w:p>
    <w:p w:rsidR="00F53A1F" w:rsidRDefault="00F53A1F">
      <w:pPr>
        <w:spacing w:line="219"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Гипертрофические эрозированными папулы вокруг ануса необходимо дифферинцировать с: остроконечными кондиломами, геморроидальными узлами, вегетирующей пузырчаткой, фолликулитами, мягким шанкром, контагиозным моллюском.</w:t>
      </w:r>
    </w:p>
    <w:p w:rsidR="00F53A1F" w:rsidRDefault="00F53A1F">
      <w:pPr>
        <w:spacing w:line="2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Сифилитическое облысение необходимо дифференцировать: себорейная аллопеция, дискоидная красная волчанка, трихомикозы, псевдопелада, гнездное облысение, пиодермия.</w:t>
      </w:r>
    </w:p>
    <w:p w:rsidR="00F53A1F" w:rsidRDefault="00F53A1F">
      <w:pPr>
        <w:spacing w:line="206" w:lineRule="exact"/>
        <w:rPr>
          <w:sz w:val="20"/>
          <w:szCs w:val="20"/>
        </w:rPr>
      </w:pPr>
    </w:p>
    <w:p w:rsidR="00F53A1F" w:rsidRDefault="00587AE6">
      <w:pPr>
        <w:ind w:left="740"/>
        <w:rPr>
          <w:sz w:val="20"/>
          <w:szCs w:val="20"/>
        </w:rPr>
      </w:pPr>
      <w:r>
        <w:rPr>
          <w:rFonts w:eastAsia="Times New Roman"/>
          <w:b/>
          <w:bCs/>
          <w:sz w:val="28"/>
          <w:szCs w:val="28"/>
        </w:rPr>
        <w:t>5. Что такое «симптом Пинкуса»?</w:t>
      </w:r>
    </w:p>
    <w:p w:rsidR="00F53A1F" w:rsidRDefault="00F53A1F">
      <w:pPr>
        <w:spacing w:line="11"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 мелкоочаговое облысение во вторичном периоде сифилиса, когда пораженные ресницы вследствие частичного выпадения и последовательного отрастания имеют разную длину (ступенчатые ресницы).</w:t>
      </w:r>
    </w:p>
    <w:p w:rsidR="00F53A1F" w:rsidRDefault="00F53A1F">
      <w:pPr>
        <w:spacing w:line="200" w:lineRule="exact"/>
        <w:rPr>
          <w:sz w:val="20"/>
          <w:szCs w:val="20"/>
        </w:rPr>
      </w:pPr>
    </w:p>
    <w:p w:rsidR="00F53A1F" w:rsidRDefault="00F53A1F">
      <w:pPr>
        <w:spacing w:line="298" w:lineRule="exact"/>
        <w:rPr>
          <w:sz w:val="20"/>
          <w:szCs w:val="20"/>
        </w:rPr>
      </w:pPr>
    </w:p>
    <w:p w:rsidR="00F53A1F" w:rsidRDefault="00587AE6" w:rsidP="00587AE6">
      <w:pPr>
        <w:numPr>
          <w:ilvl w:val="0"/>
          <w:numId w:val="710"/>
        </w:numPr>
        <w:tabs>
          <w:tab w:val="left" w:pos="702"/>
        </w:tabs>
        <w:spacing w:line="234" w:lineRule="auto"/>
        <w:ind w:left="3860" w:right="366" w:hanging="3485"/>
        <w:jc w:val="center"/>
        <w:rPr>
          <w:rFonts w:eastAsia="Times New Roman"/>
          <w:b/>
          <w:bCs/>
          <w:sz w:val="32"/>
          <w:szCs w:val="32"/>
        </w:rPr>
      </w:pPr>
      <w:r>
        <w:rPr>
          <w:rFonts w:eastAsia="Times New Roman"/>
          <w:b/>
          <w:bCs/>
          <w:sz w:val="32"/>
          <w:szCs w:val="32"/>
        </w:rPr>
        <w:t>Третичный сифилис. Врожденный сифилис. Скрытый сифилис.</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4" w:lineRule="exact"/>
        <w:rPr>
          <w:sz w:val="20"/>
          <w:szCs w:val="20"/>
        </w:rPr>
      </w:pPr>
    </w:p>
    <w:p w:rsidR="00F53A1F" w:rsidRDefault="00587AE6" w:rsidP="00587AE6">
      <w:pPr>
        <w:numPr>
          <w:ilvl w:val="0"/>
          <w:numId w:val="711"/>
        </w:numPr>
        <w:tabs>
          <w:tab w:val="left" w:pos="1456"/>
        </w:tabs>
        <w:spacing w:line="234" w:lineRule="auto"/>
        <w:ind w:left="40" w:right="46" w:firstLine="703"/>
        <w:rPr>
          <w:rFonts w:eastAsia="Times New Roman"/>
          <w:b/>
          <w:bCs/>
          <w:sz w:val="28"/>
          <w:szCs w:val="28"/>
        </w:rPr>
      </w:pPr>
      <w:r>
        <w:rPr>
          <w:rFonts w:eastAsia="Times New Roman"/>
          <w:b/>
          <w:bCs/>
          <w:sz w:val="28"/>
          <w:szCs w:val="28"/>
        </w:rPr>
        <w:t>Возможно ли заражение детей от больной сифилисом бытовым путем?</w:t>
      </w:r>
    </w:p>
    <w:p w:rsidR="00F53A1F" w:rsidRDefault="00F53A1F">
      <w:pPr>
        <w:spacing w:line="1"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Возможно.</w:t>
      </w:r>
    </w:p>
    <w:p w:rsidR="00F53A1F" w:rsidRDefault="00F53A1F">
      <w:pPr>
        <w:spacing w:line="219" w:lineRule="exact"/>
        <w:rPr>
          <w:rFonts w:eastAsia="Times New Roman"/>
          <w:b/>
          <w:bCs/>
          <w:sz w:val="28"/>
          <w:szCs w:val="28"/>
        </w:rPr>
      </w:pPr>
    </w:p>
    <w:p w:rsidR="00F53A1F" w:rsidRDefault="00587AE6" w:rsidP="00587AE6">
      <w:pPr>
        <w:numPr>
          <w:ilvl w:val="0"/>
          <w:numId w:val="711"/>
        </w:numPr>
        <w:tabs>
          <w:tab w:val="left" w:pos="1447"/>
        </w:tabs>
        <w:spacing w:line="233" w:lineRule="auto"/>
        <w:ind w:left="740" w:right="26" w:firstLine="3"/>
        <w:rPr>
          <w:rFonts w:eastAsia="Times New Roman"/>
          <w:b/>
          <w:bCs/>
          <w:sz w:val="28"/>
          <w:szCs w:val="28"/>
        </w:rPr>
      </w:pPr>
      <w:r>
        <w:rPr>
          <w:rFonts w:eastAsia="Times New Roman"/>
          <w:b/>
          <w:bCs/>
          <w:sz w:val="28"/>
          <w:szCs w:val="28"/>
        </w:rPr>
        <w:t xml:space="preserve">Ваша тактика в отношении данных бытовых контактов. </w:t>
      </w:r>
      <w:r>
        <w:rPr>
          <w:rFonts w:eastAsia="Times New Roman"/>
          <w:sz w:val="28"/>
          <w:szCs w:val="28"/>
        </w:rPr>
        <w:t>Ребенку в возрасте 1,5 года показано клинико-серологическое</w:t>
      </w:r>
    </w:p>
    <w:p w:rsidR="00F53A1F" w:rsidRDefault="00F53A1F">
      <w:pPr>
        <w:spacing w:line="16" w:lineRule="exact"/>
        <w:rPr>
          <w:sz w:val="20"/>
          <w:szCs w:val="20"/>
        </w:rPr>
      </w:pPr>
    </w:p>
    <w:p w:rsidR="00F53A1F" w:rsidRDefault="00587AE6">
      <w:pPr>
        <w:spacing w:line="239" w:lineRule="auto"/>
        <w:ind w:left="40" w:right="46"/>
        <w:jc w:val="both"/>
        <w:rPr>
          <w:sz w:val="20"/>
          <w:szCs w:val="20"/>
        </w:rPr>
      </w:pPr>
      <w:r>
        <w:rPr>
          <w:rFonts w:eastAsia="Times New Roman"/>
          <w:sz w:val="28"/>
          <w:szCs w:val="28"/>
        </w:rPr>
        <w:t>обследование (РСК или РМП, РИФ-Абс. или ИФА или РПГА). При отрицательных результатах обследования показано проведение превентивного лечения. После окончания лечения ребенок подлежит однократному клинико-серологическому обследованию через 3 месяца после лечения. При положительных результатах обследования ребенку показано проведение специфического лечения. Ребенку в возрасте 12 лет необходимо провести клинико-серологическое обследование (РСК или РМП, РИФ-Абс. или ИФА или РПГА). При отрицательных результатах обследования лечение не назначается, а через 4 месяца проводится повторное обследование, после чего наблюдение прекращают. При положительных результатах обследования ребенку показано проведение специфического лечения.</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04" w:lineRule="exact"/>
        <w:rPr>
          <w:sz w:val="20"/>
          <w:szCs w:val="20"/>
        </w:rPr>
      </w:pPr>
    </w:p>
    <w:p w:rsidR="00F53A1F" w:rsidRDefault="00587AE6">
      <w:pPr>
        <w:ind w:right="26"/>
        <w:jc w:val="right"/>
        <w:rPr>
          <w:sz w:val="20"/>
          <w:szCs w:val="20"/>
        </w:rPr>
      </w:pPr>
      <w:r>
        <w:rPr>
          <w:rFonts w:eastAsia="Times New Roman"/>
          <w:sz w:val="24"/>
          <w:szCs w:val="24"/>
        </w:rPr>
        <w:t>215</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712"/>
        </w:numPr>
        <w:tabs>
          <w:tab w:val="left" w:pos="1460"/>
        </w:tabs>
        <w:ind w:left="1460" w:hanging="717"/>
        <w:rPr>
          <w:rFonts w:eastAsia="Times New Roman"/>
          <w:b/>
          <w:bCs/>
          <w:sz w:val="28"/>
          <w:szCs w:val="28"/>
        </w:rPr>
      </w:pPr>
      <w:r>
        <w:rPr>
          <w:rFonts w:eastAsia="Times New Roman"/>
          <w:b/>
          <w:bCs/>
          <w:sz w:val="28"/>
          <w:szCs w:val="28"/>
        </w:rPr>
        <w:t>Кому проводится превентивное лечение сифилиса?</w:t>
      </w:r>
    </w:p>
    <w:p w:rsidR="00F53A1F" w:rsidRDefault="00F53A1F">
      <w:pPr>
        <w:spacing w:line="11" w:lineRule="exact"/>
        <w:rPr>
          <w:sz w:val="20"/>
          <w:szCs w:val="20"/>
        </w:rPr>
      </w:pPr>
    </w:p>
    <w:p w:rsidR="00F53A1F" w:rsidRDefault="00587AE6">
      <w:pPr>
        <w:spacing w:line="237" w:lineRule="auto"/>
        <w:ind w:left="40" w:right="46" w:firstLine="710"/>
        <w:jc w:val="both"/>
        <w:rPr>
          <w:sz w:val="20"/>
          <w:szCs w:val="20"/>
        </w:rPr>
      </w:pPr>
      <w:r>
        <w:rPr>
          <w:rFonts w:eastAsia="Times New Roman"/>
          <w:sz w:val="28"/>
          <w:szCs w:val="28"/>
        </w:rPr>
        <w:t>— проводят с целью предупреждения сифилиса лицам, находившимся в половом или тесном бытовом контакте с больными ранними (остро заразными) формами сифилиса, у которых с момента контакта с больным сифилисом прошло не более 2 мес.</w:t>
      </w:r>
    </w:p>
    <w:p w:rsidR="00F53A1F" w:rsidRDefault="00F53A1F">
      <w:pPr>
        <w:spacing w:line="328" w:lineRule="exact"/>
        <w:rPr>
          <w:sz w:val="20"/>
          <w:szCs w:val="20"/>
        </w:rPr>
      </w:pPr>
    </w:p>
    <w:p w:rsidR="00F53A1F" w:rsidRDefault="00587AE6" w:rsidP="00587AE6">
      <w:pPr>
        <w:numPr>
          <w:ilvl w:val="0"/>
          <w:numId w:val="713"/>
        </w:numPr>
        <w:tabs>
          <w:tab w:val="left" w:pos="1460"/>
        </w:tabs>
        <w:ind w:left="1460" w:hanging="717"/>
        <w:rPr>
          <w:rFonts w:eastAsia="Times New Roman"/>
          <w:b/>
          <w:bCs/>
          <w:sz w:val="28"/>
          <w:szCs w:val="28"/>
        </w:rPr>
      </w:pPr>
      <w:r>
        <w:rPr>
          <w:rFonts w:eastAsia="Times New Roman"/>
          <w:b/>
          <w:bCs/>
          <w:sz w:val="28"/>
          <w:szCs w:val="28"/>
        </w:rPr>
        <w:t>Проявления вторичного периода сифилиса.</w:t>
      </w:r>
    </w:p>
    <w:p w:rsidR="00F53A1F" w:rsidRDefault="00F53A1F">
      <w:pPr>
        <w:spacing w:line="11"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Пятнистый сифилид, папулезный сифилид, пустулезный сифилид, везикулезный сифилид, сифилитическая алопеция, сифилитическая лейкодерма.</w:t>
      </w:r>
    </w:p>
    <w:p w:rsidR="00F53A1F" w:rsidRDefault="00F53A1F">
      <w:pPr>
        <w:spacing w:line="220" w:lineRule="exact"/>
        <w:rPr>
          <w:sz w:val="20"/>
          <w:szCs w:val="20"/>
        </w:rPr>
      </w:pPr>
    </w:p>
    <w:p w:rsidR="00F53A1F" w:rsidRDefault="00587AE6" w:rsidP="00587AE6">
      <w:pPr>
        <w:numPr>
          <w:ilvl w:val="0"/>
          <w:numId w:val="714"/>
        </w:numPr>
        <w:tabs>
          <w:tab w:val="left" w:pos="1456"/>
        </w:tabs>
        <w:spacing w:line="234" w:lineRule="auto"/>
        <w:ind w:left="40" w:right="26" w:firstLine="703"/>
        <w:rPr>
          <w:rFonts w:eastAsia="Times New Roman"/>
          <w:b/>
          <w:bCs/>
          <w:sz w:val="28"/>
          <w:szCs w:val="28"/>
        </w:rPr>
      </w:pPr>
      <w:r>
        <w:rPr>
          <w:rFonts w:eastAsia="Times New Roman"/>
          <w:b/>
          <w:bCs/>
          <w:sz w:val="28"/>
          <w:szCs w:val="28"/>
        </w:rPr>
        <w:t>Проведите дифференциальную диагностику розеолезного сифилида и токсикодермии.</w:t>
      </w:r>
    </w:p>
    <w:p w:rsidR="00F53A1F" w:rsidRDefault="00F53A1F">
      <w:pPr>
        <w:spacing w:line="11"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Пятнистые высыпания при токсикодермии характеризуются следующими особенностями:</w:t>
      </w:r>
    </w:p>
    <w:p w:rsidR="00F53A1F" w:rsidRDefault="00F53A1F">
      <w:pPr>
        <w:spacing w:line="2"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острое начало и быстрое развитие;</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жжение и зуд кожи в очагах поражения;</w:t>
      </w:r>
    </w:p>
    <w:p w:rsidR="00F53A1F" w:rsidRDefault="00F53A1F">
      <w:pPr>
        <w:spacing w:line="15" w:lineRule="exact"/>
        <w:rPr>
          <w:rFonts w:eastAsia="Times New Roman"/>
          <w:b/>
          <w:bCs/>
          <w:sz w:val="28"/>
          <w:szCs w:val="28"/>
        </w:rPr>
      </w:pPr>
    </w:p>
    <w:p w:rsidR="00F53A1F" w:rsidRDefault="00587AE6">
      <w:pPr>
        <w:ind w:left="40" w:right="46" w:firstLine="710"/>
        <w:rPr>
          <w:rFonts w:eastAsia="Times New Roman"/>
          <w:b/>
          <w:bCs/>
          <w:sz w:val="28"/>
          <w:szCs w:val="28"/>
        </w:rPr>
      </w:pPr>
      <w:r>
        <w:rPr>
          <w:rFonts w:eastAsia="Times New Roman"/>
          <w:sz w:val="28"/>
          <w:szCs w:val="28"/>
        </w:rPr>
        <w:t>— ярко-розовая и красная окраска, иногда с синюшным оттенком;</w:t>
      </w:r>
    </w:p>
    <w:p w:rsidR="00F53A1F" w:rsidRDefault="00F53A1F">
      <w:pPr>
        <w:spacing w:line="321" w:lineRule="exact"/>
        <w:rPr>
          <w:rFonts w:eastAsia="Times New Roman"/>
          <w:b/>
          <w:bCs/>
          <w:sz w:val="28"/>
          <w:szCs w:val="28"/>
        </w:rPr>
      </w:pPr>
    </w:p>
    <w:p w:rsidR="00F53A1F" w:rsidRDefault="00587AE6">
      <w:pPr>
        <w:spacing w:line="237" w:lineRule="auto"/>
        <w:ind w:left="40" w:right="46" w:firstLine="710"/>
        <w:jc w:val="both"/>
        <w:rPr>
          <w:rFonts w:eastAsia="Times New Roman"/>
          <w:b/>
          <w:bCs/>
          <w:sz w:val="28"/>
          <w:szCs w:val="28"/>
        </w:rPr>
      </w:pPr>
      <w:r>
        <w:rPr>
          <w:rFonts w:eastAsia="Times New Roman"/>
          <w:sz w:val="28"/>
          <w:szCs w:val="28"/>
        </w:rPr>
        <w:t>— тенденция к периферическому росту и может приобретать гемо пятен, особенно в кладках: в подмышечных впадинах, локтевых сгибах, подколенных ямках, нередко в складках токсическая розеола может приобретать геморрагический характер;</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склонность к шелушению, которое становится особенно обильным в период разрешения токсикодермии;</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анамнестические указания на возникновение высыпаний после приема ЛС, недоброкачественной пищи и т.п.</w:t>
      </w:r>
    </w:p>
    <w:p w:rsidR="00F53A1F" w:rsidRDefault="00F53A1F">
      <w:pPr>
        <w:spacing w:line="246"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34" w:lineRule="exact"/>
        <w:rPr>
          <w:sz w:val="20"/>
          <w:szCs w:val="20"/>
        </w:rPr>
      </w:pPr>
    </w:p>
    <w:p w:rsidR="00F53A1F" w:rsidRDefault="00587AE6" w:rsidP="00587AE6">
      <w:pPr>
        <w:numPr>
          <w:ilvl w:val="0"/>
          <w:numId w:val="715"/>
        </w:numPr>
        <w:tabs>
          <w:tab w:val="left" w:pos="1447"/>
        </w:tabs>
        <w:spacing w:line="232" w:lineRule="auto"/>
        <w:ind w:left="740" w:right="5126" w:firstLine="3"/>
        <w:jc w:val="both"/>
        <w:rPr>
          <w:rFonts w:eastAsia="Times New Roman"/>
          <w:b/>
          <w:bCs/>
          <w:sz w:val="28"/>
          <w:szCs w:val="28"/>
        </w:rPr>
      </w:pPr>
      <w:r>
        <w:rPr>
          <w:rFonts w:eastAsia="Times New Roman"/>
          <w:b/>
          <w:bCs/>
          <w:sz w:val="28"/>
          <w:szCs w:val="28"/>
        </w:rPr>
        <w:t xml:space="preserve">Поставьте диагноз. </w:t>
      </w:r>
      <w:r>
        <w:rPr>
          <w:rFonts w:eastAsia="Times New Roman"/>
          <w:sz w:val="28"/>
          <w:szCs w:val="28"/>
        </w:rPr>
        <w:t>Ранний сифилис скрытый.</w:t>
      </w:r>
    </w:p>
    <w:p w:rsidR="00F53A1F" w:rsidRDefault="00F53A1F">
      <w:pPr>
        <w:spacing w:line="221" w:lineRule="exact"/>
        <w:rPr>
          <w:rFonts w:eastAsia="Times New Roman"/>
          <w:b/>
          <w:bCs/>
          <w:sz w:val="28"/>
          <w:szCs w:val="28"/>
        </w:rPr>
      </w:pPr>
    </w:p>
    <w:p w:rsidR="00F53A1F" w:rsidRDefault="00587AE6" w:rsidP="00587AE6">
      <w:pPr>
        <w:numPr>
          <w:ilvl w:val="0"/>
          <w:numId w:val="715"/>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Ваша тактика в отношении данных бытовых контактов. </w:t>
      </w:r>
      <w:r>
        <w:rPr>
          <w:rFonts w:eastAsia="Times New Roman"/>
          <w:sz w:val="28"/>
          <w:szCs w:val="28"/>
        </w:rPr>
        <w:t>Однократное клинико-серологическое обследование (РСК или</w:t>
      </w:r>
    </w:p>
    <w:p w:rsidR="00F53A1F" w:rsidRDefault="00587AE6">
      <w:pPr>
        <w:ind w:left="40"/>
        <w:rPr>
          <w:sz w:val="20"/>
          <w:szCs w:val="20"/>
        </w:rPr>
      </w:pPr>
      <w:r>
        <w:rPr>
          <w:rFonts w:eastAsia="Times New Roman"/>
          <w:sz w:val="28"/>
          <w:szCs w:val="28"/>
        </w:rPr>
        <w:t>РМП, РИФ-Абс. или ИФА или РПГА).</w:t>
      </w:r>
    </w:p>
    <w:p w:rsidR="00F53A1F" w:rsidRDefault="00F53A1F">
      <w:pPr>
        <w:spacing w:line="219" w:lineRule="exact"/>
        <w:rPr>
          <w:sz w:val="20"/>
          <w:szCs w:val="20"/>
        </w:rPr>
      </w:pPr>
    </w:p>
    <w:p w:rsidR="00F53A1F" w:rsidRDefault="00587AE6" w:rsidP="00587AE6">
      <w:pPr>
        <w:numPr>
          <w:ilvl w:val="0"/>
          <w:numId w:val="716"/>
        </w:numPr>
        <w:tabs>
          <w:tab w:val="left" w:pos="1447"/>
        </w:tabs>
        <w:spacing w:line="233" w:lineRule="auto"/>
        <w:ind w:left="740" w:right="46" w:firstLine="3"/>
        <w:rPr>
          <w:rFonts w:eastAsia="Times New Roman"/>
          <w:b/>
          <w:bCs/>
          <w:sz w:val="28"/>
          <w:szCs w:val="28"/>
        </w:rPr>
      </w:pPr>
      <w:r>
        <w:rPr>
          <w:rFonts w:eastAsia="Times New Roman"/>
          <w:b/>
          <w:bCs/>
          <w:sz w:val="28"/>
          <w:szCs w:val="28"/>
        </w:rPr>
        <w:t xml:space="preserve">С чем дифференцируют данное заболевание? </w:t>
      </w:r>
      <w:r>
        <w:rPr>
          <w:rFonts w:eastAsia="Times New Roman"/>
          <w:sz w:val="28"/>
          <w:szCs w:val="28"/>
        </w:rPr>
        <w:t>Дифференцируют со скрытым поздним сифилисом, биологически</w:t>
      </w:r>
    </w:p>
    <w:p w:rsidR="00F53A1F" w:rsidRDefault="00F53A1F">
      <w:pPr>
        <w:spacing w:line="16" w:lineRule="exact"/>
        <w:rPr>
          <w:sz w:val="20"/>
          <w:szCs w:val="20"/>
        </w:rPr>
      </w:pPr>
    </w:p>
    <w:p w:rsidR="00F53A1F" w:rsidRDefault="00587AE6">
      <w:pPr>
        <w:spacing w:line="235" w:lineRule="auto"/>
        <w:ind w:left="40" w:right="46"/>
        <w:jc w:val="both"/>
        <w:rPr>
          <w:sz w:val="20"/>
          <w:szCs w:val="20"/>
        </w:rPr>
      </w:pPr>
      <w:r>
        <w:rPr>
          <w:rFonts w:eastAsia="Times New Roman"/>
          <w:sz w:val="28"/>
          <w:szCs w:val="28"/>
        </w:rPr>
        <w:t>ложноположительными серологическими реакциями, обусловленными наличием других заболеваний – новообразований, коллагенозов, диабета, тиреотоксикоза и т.п.</w:t>
      </w:r>
    </w:p>
    <w:p w:rsidR="00F53A1F" w:rsidRDefault="00F53A1F">
      <w:pPr>
        <w:spacing w:line="223" w:lineRule="exact"/>
        <w:rPr>
          <w:sz w:val="20"/>
          <w:szCs w:val="20"/>
        </w:rPr>
      </w:pPr>
    </w:p>
    <w:p w:rsidR="00F53A1F" w:rsidRDefault="00587AE6" w:rsidP="00587AE6">
      <w:pPr>
        <w:numPr>
          <w:ilvl w:val="0"/>
          <w:numId w:val="717"/>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виды поражения нервной системы при ранних формах данного заболевания вы знаете?</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поражения мезенхимы (мозговых оболочек и сосудов);</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скрытый (латентный менингит);</w:t>
      </w:r>
    </w:p>
    <w:p w:rsidR="00F53A1F" w:rsidRDefault="00F53A1F">
      <w:pPr>
        <w:spacing w:line="386" w:lineRule="exact"/>
        <w:rPr>
          <w:sz w:val="20"/>
          <w:szCs w:val="20"/>
        </w:rPr>
      </w:pPr>
    </w:p>
    <w:p w:rsidR="00F53A1F" w:rsidRDefault="00587AE6">
      <w:pPr>
        <w:ind w:left="40"/>
        <w:rPr>
          <w:sz w:val="20"/>
          <w:szCs w:val="20"/>
        </w:rPr>
      </w:pPr>
      <w:r>
        <w:rPr>
          <w:rFonts w:eastAsia="Times New Roman"/>
          <w:sz w:val="24"/>
          <w:szCs w:val="24"/>
        </w:rPr>
        <w:t>216</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ind w:left="740"/>
        <w:rPr>
          <w:sz w:val="20"/>
          <w:szCs w:val="20"/>
        </w:rPr>
      </w:pPr>
      <w:r>
        <w:rPr>
          <w:rFonts w:eastAsia="Times New Roman"/>
          <w:sz w:val="28"/>
          <w:szCs w:val="28"/>
        </w:rPr>
        <w:t>—</w:t>
      </w:r>
      <w:r>
        <w:rPr>
          <w:rFonts w:eastAsia="Times New Roman"/>
          <w:sz w:val="27"/>
          <w:szCs w:val="27"/>
        </w:rPr>
        <w:t>острый генерализованный менингит;</w:t>
      </w:r>
    </w:p>
    <w:p w:rsidR="00F53A1F" w:rsidRDefault="00587AE6">
      <w:pPr>
        <w:ind w:left="740"/>
        <w:rPr>
          <w:sz w:val="20"/>
          <w:szCs w:val="20"/>
        </w:rPr>
      </w:pPr>
      <w:r>
        <w:rPr>
          <w:rFonts w:eastAsia="Times New Roman"/>
          <w:sz w:val="28"/>
          <w:szCs w:val="28"/>
        </w:rPr>
        <w:t>—</w:t>
      </w:r>
      <w:r>
        <w:rPr>
          <w:rFonts w:eastAsia="Times New Roman"/>
          <w:sz w:val="27"/>
          <w:szCs w:val="27"/>
        </w:rPr>
        <w:t>подострый базальный менингит;</w:t>
      </w:r>
    </w:p>
    <w:p w:rsidR="00F53A1F" w:rsidRDefault="00587AE6">
      <w:pPr>
        <w:ind w:left="740"/>
        <w:rPr>
          <w:sz w:val="20"/>
          <w:szCs w:val="20"/>
        </w:rPr>
      </w:pPr>
      <w:r>
        <w:rPr>
          <w:rFonts w:eastAsia="Times New Roman"/>
          <w:sz w:val="28"/>
          <w:szCs w:val="28"/>
        </w:rPr>
        <w:t>—</w:t>
      </w:r>
      <w:r>
        <w:rPr>
          <w:rFonts w:eastAsia="Times New Roman"/>
          <w:sz w:val="27"/>
          <w:szCs w:val="27"/>
        </w:rPr>
        <w:t>сифилитическая гидроцефалия;</w:t>
      </w:r>
    </w:p>
    <w:p w:rsidR="00F53A1F" w:rsidRDefault="00587AE6">
      <w:pPr>
        <w:ind w:left="740"/>
        <w:rPr>
          <w:sz w:val="20"/>
          <w:szCs w:val="20"/>
        </w:rPr>
      </w:pPr>
      <w:r>
        <w:rPr>
          <w:rFonts w:eastAsia="Times New Roman"/>
          <w:sz w:val="28"/>
          <w:szCs w:val="28"/>
        </w:rPr>
        <w:t>—</w:t>
      </w:r>
      <w:r>
        <w:rPr>
          <w:rFonts w:eastAsia="Times New Roman"/>
          <w:sz w:val="27"/>
          <w:szCs w:val="27"/>
        </w:rPr>
        <w:t>ранний менинговаскулярный сифилис.</w:t>
      </w:r>
    </w:p>
    <w:p w:rsidR="00F53A1F" w:rsidRDefault="00F53A1F">
      <w:pPr>
        <w:spacing w:line="326" w:lineRule="exact"/>
        <w:rPr>
          <w:sz w:val="20"/>
          <w:szCs w:val="20"/>
        </w:rPr>
      </w:pPr>
    </w:p>
    <w:p w:rsidR="00F53A1F" w:rsidRDefault="00587AE6" w:rsidP="00587AE6">
      <w:pPr>
        <w:numPr>
          <w:ilvl w:val="0"/>
          <w:numId w:val="718"/>
        </w:numPr>
        <w:tabs>
          <w:tab w:val="left" w:pos="1460"/>
        </w:tabs>
        <w:ind w:left="1460" w:hanging="717"/>
        <w:rPr>
          <w:rFonts w:eastAsia="Times New Roman"/>
          <w:b/>
          <w:bCs/>
          <w:sz w:val="28"/>
          <w:szCs w:val="28"/>
        </w:rPr>
      </w:pPr>
      <w:r>
        <w:rPr>
          <w:rFonts w:eastAsia="Times New Roman"/>
          <w:b/>
          <w:bCs/>
          <w:sz w:val="28"/>
          <w:szCs w:val="28"/>
        </w:rPr>
        <w:t>Критерии диагностики данного заболевания.</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возраст больного до 40 лет;</w:t>
      </w:r>
    </w:p>
    <w:p w:rsidR="00F53A1F" w:rsidRDefault="00587AE6">
      <w:pPr>
        <w:ind w:left="740"/>
        <w:rPr>
          <w:rFonts w:eastAsia="Times New Roman"/>
          <w:b/>
          <w:bCs/>
          <w:sz w:val="28"/>
          <w:szCs w:val="28"/>
        </w:rPr>
      </w:pPr>
      <w:r>
        <w:rPr>
          <w:rFonts w:eastAsia="Times New Roman"/>
          <w:sz w:val="28"/>
          <w:szCs w:val="28"/>
        </w:rPr>
        <w:t>—подозрительные   клинические   проявления,   по   данным</w:t>
      </w:r>
    </w:p>
    <w:p w:rsidR="00F53A1F" w:rsidRDefault="00F53A1F">
      <w:pPr>
        <w:spacing w:line="14"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анамнеза, в последние 2 года (эрозивно-язвенные элементы в области половых органов, высыпания на коже, особенно самопроизвольно разрешившиеся, выпадение волос и т.п.;</w:t>
      </w:r>
    </w:p>
    <w:p w:rsidR="00F53A1F" w:rsidRDefault="00F53A1F">
      <w:pPr>
        <w:spacing w:line="16"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имеются остаточные, похожие на сифилис клинические проявления (разрешающийся склераденит, рубцы с уплотнением в основании, особенно в области половых органов и др.);</w:t>
      </w:r>
    </w:p>
    <w:p w:rsidR="00F53A1F" w:rsidRDefault="00F53A1F">
      <w:pPr>
        <w:spacing w:line="16"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установлен источник заражения и известны сроки, когда могло произойти инфицирование;</w:t>
      </w:r>
    </w:p>
    <w:p w:rsidR="00F53A1F" w:rsidRDefault="00F53A1F">
      <w:pPr>
        <w:spacing w:line="16"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сам больной послужил источником инфекции для другого человека;</w:t>
      </w:r>
    </w:p>
    <w:p w:rsidR="00F53A1F" w:rsidRDefault="00F53A1F">
      <w:pPr>
        <w:spacing w:line="16"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прием антибиотиков и противотрихомонадных препаратов в течение последнего года;</w:t>
      </w:r>
    </w:p>
    <w:p w:rsidR="00F53A1F" w:rsidRDefault="00F53A1F">
      <w:pPr>
        <w:spacing w:line="15"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лечение гонореи или другой урогенитальной инфекции, передающейся половым путем, без установленного источника заражения</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высокий титр реагинов КСР (1:80 – 1:160);</w:t>
      </w:r>
    </w:p>
    <w:p w:rsidR="00F53A1F" w:rsidRDefault="00F53A1F">
      <w:pPr>
        <w:spacing w:line="14"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известны вероятные сроки позитивации КСР (больной обследовался серологически ранее и имел отрицательные результаты)</w:t>
      </w:r>
    </w:p>
    <w:p w:rsidR="00F53A1F" w:rsidRDefault="00F53A1F">
      <w:pPr>
        <w:spacing w:line="16"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 после начала лечения пенициллином развивается температурная реакция обострения Герксгеймера-Яриша-Лукашевича (наблюдается в среднем у 80% больных);</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относительно быстрое снижение титра или негативации КСР;</w:t>
      </w:r>
    </w:p>
    <w:p w:rsidR="00F53A1F" w:rsidRDefault="00F53A1F">
      <w:pPr>
        <w:spacing w:line="14" w:lineRule="exact"/>
        <w:rPr>
          <w:sz w:val="20"/>
          <w:szCs w:val="20"/>
        </w:rPr>
      </w:pPr>
    </w:p>
    <w:p w:rsidR="00F53A1F" w:rsidRDefault="00587AE6">
      <w:pPr>
        <w:spacing w:line="234" w:lineRule="auto"/>
        <w:ind w:left="40" w:right="46" w:firstLine="710"/>
        <w:jc w:val="both"/>
        <w:rPr>
          <w:sz w:val="20"/>
          <w:szCs w:val="20"/>
        </w:rPr>
      </w:pPr>
      <w:r>
        <w:rPr>
          <w:rFonts w:eastAsia="Times New Roman"/>
          <w:sz w:val="28"/>
          <w:szCs w:val="28"/>
        </w:rPr>
        <w:t>— РИФ дает резкоположительные результаты, а РИТ может быть еще отрицательной или показывает слабоположительные результаты (до</w:t>
      </w:r>
    </w:p>
    <w:p w:rsidR="00F53A1F" w:rsidRDefault="00F53A1F">
      <w:pPr>
        <w:spacing w:line="1" w:lineRule="exact"/>
        <w:rPr>
          <w:sz w:val="20"/>
          <w:szCs w:val="20"/>
        </w:rPr>
      </w:pPr>
    </w:p>
    <w:p w:rsidR="00F53A1F" w:rsidRDefault="00587AE6">
      <w:pPr>
        <w:ind w:left="40"/>
        <w:rPr>
          <w:sz w:val="20"/>
          <w:szCs w:val="20"/>
        </w:rPr>
      </w:pPr>
      <w:r>
        <w:rPr>
          <w:rFonts w:eastAsia="Times New Roman"/>
          <w:sz w:val="28"/>
          <w:szCs w:val="28"/>
        </w:rPr>
        <w:t>40 – 50 %).</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20" w:lineRule="exact"/>
        <w:rPr>
          <w:sz w:val="20"/>
          <w:szCs w:val="20"/>
        </w:rPr>
      </w:pPr>
    </w:p>
    <w:p w:rsidR="00F53A1F" w:rsidRDefault="00587AE6" w:rsidP="00587AE6">
      <w:pPr>
        <w:numPr>
          <w:ilvl w:val="0"/>
          <w:numId w:val="719"/>
        </w:numPr>
        <w:tabs>
          <w:tab w:val="left" w:pos="1460"/>
        </w:tabs>
        <w:ind w:left="1460" w:hanging="717"/>
        <w:rPr>
          <w:rFonts w:eastAsia="Times New Roman"/>
          <w:b/>
          <w:bCs/>
          <w:sz w:val="28"/>
          <w:szCs w:val="28"/>
        </w:rPr>
      </w:pPr>
      <w:r>
        <w:rPr>
          <w:rFonts w:eastAsia="Times New Roman"/>
          <w:b/>
          <w:bCs/>
          <w:sz w:val="28"/>
          <w:szCs w:val="28"/>
        </w:rPr>
        <w:t>Ваша дальнейшая тактика.</w:t>
      </w:r>
    </w:p>
    <w:p w:rsidR="00F53A1F" w:rsidRDefault="00F53A1F">
      <w:pPr>
        <w:spacing w:line="12" w:lineRule="exact"/>
        <w:rPr>
          <w:sz w:val="20"/>
          <w:szCs w:val="20"/>
        </w:rPr>
      </w:pPr>
    </w:p>
    <w:p w:rsidR="00F53A1F" w:rsidRDefault="00587AE6" w:rsidP="00587AE6">
      <w:pPr>
        <w:numPr>
          <w:ilvl w:val="1"/>
          <w:numId w:val="720"/>
        </w:numPr>
        <w:tabs>
          <w:tab w:val="left" w:pos="1034"/>
        </w:tabs>
        <w:spacing w:line="236" w:lineRule="auto"/>
        <w:ind w:left="40" w:right="46" w:firstLine="703"/>
        <w:jc w:val="both"/>
        <w:rPr>
          <w:rFonts w:eastAsia="Times New Roman"/>
          <w:sz w:val="28"/>
          <w:szCs w:val="28"/>
        </w:rPr>
      </w:pPr>
      <w:r>
        <w:rPr>
          <w:rFonts w:eastAsia="Times New Roman"/>
          <w:sz w:val="28"/>
          <w:szCs w:val="28"/>
        </w:rPr>
        <w:t>Серологическое обследование больного: РСК с кардиолипиновым антигеном (в количественном варианте) и РМП (в количественном варианте), РИФ-Абс. или ИФА или РПГА при возможности РИБТ.</w:t>
      </w:r>
    </w:p>
    <w:p w:rsidR="00F53A1F" w:rsidRDefault="00F53A1F">
      <w:pPr>
        <w:spacing w:line="14" w:lineRule="exact"/>
        <w:rPr>
          <w:rFonts w:eastAsia="Times New Roman"/>
          <w:sz w:val="28"/>
          <w:szCs w:val="28"/>
        </w:rPr>
      </w:pPr>
    </w:p>
    <w:p w:rsidR="00F53A1F" w:rsidRDefault="00587AE6" w:rsidP="00587AE6">
      <w:pPr>
        <w:numPr>
          <w:ilvl w:val="1"/>
          <w:numId w:val="720"/>
        </w:numPr>
        <w:tabs>
          <w:tab w:val="left" w:pos="1537"/>
        </w:tabs>
        <w:spacing w:line="236" w:lineRule="auto"/>
        <w:ind w:left="40" w:right="46" w:firstLine="703"/>
        <w:jc w:val="both"/>
        <w:rPr>
          <w:rFonts w:eastAsia="Times New Roman"/>
          <w:sz w:val="28"/>
          <w:szCs w:val="28"/>
        </w:rPr>
      </w:pPr>
      <w:r>
        <w:rPr>
          <w:rFonts w:eastAsia="Times New Roman"/>
          <w:sz w:val="28"/>
          <w:szCs w:val="28"/>
        </w:rPr>
        <w:t>Обследование терапевта (с рентгенографией органов грудной клетки), невропатолога, окулиста, отоларинголога. Целесообразно провести спинномозговую пункцию.</w:t>
      </w:r>
    </w:p>
    <w:p w:rsidR="00F53A1F" w:rsidRDefault="00F53A1F">
      <w:pPr>
        <w:spacing w:line="2" w:lineRule="exact"/>
        <w:rPr>
          <w:rFonts w:eastAsia="Times New Roman"/>
          <w:sz w:val="28"/>
          <w:szCs w:val="28"/>
        </w:rPr>
      </w:pPr>
    </w:p>
    <w:p w:rsidR="00F53A1F" w:rsidRDefault="00587AE6" w:rsidP="00587AE6">
      <w:pPr>
        <w:numPr>
          <w:ilvl w:val="2"/>
          <w:numId w:val="720"/>
        </w:numPr>
        <w:tabs>
          <w:tab w:val="left" w:pos="1360"/>
        </w:tabs>
        <w:ind w:left="1360" w:hanging="547"/>
        <w:rPr>
          <w:rFonts w:eastAsia="Times New Roman"/>
          <w:sz w:val="28"/>
          <w:szCs w:val="28"/>
        </w:rPr>
      </w:pPr>
      <w:r>
        <w:rPr>
          <w:rFonts w:eastAsia="Times New Roman"/>
          <w:sz w:val="28"/>
          <w:szCs w:val="28"/>
        </w:rPr>
        <w:t>Серологические реакции с ликвором: РСК с кардиолипиновым</w:t>
      </w:r>
    </w:p>
    <w:p w:rsidR="00F53A1F" w:rsidRDefault="00587AE6" w:rsidP="00587AE6">
      <w:pPr>
        <w:numPr>
          <w:ilvl w:val="0"/>
          <w:numId w:val="720"/>
        </w:numPr>
        <w:tabs>
          <w:tab w:val="left" w:pos="260"/>
        </w:tabs>
        <w:ind w:left="260" w:hanging="226"/>
        <w:rPr>
          <w:rFonts w:eastAsia="Times New Roman"/>
          <w:sz w:val="28"/>
          <w:szCs w:val="28"/>
        </w:rPr>
      </w:pPr>
      <w:r>
        <w:rPr>
          <w:rFonts w:eastAsia="Times New Roman"/>
          <w:sz w:val="28"/>
          <w:szCs w:val="28"/>
        </w:rPr>
        <w:t>трепонемным антигенами, РИФ с цельным ликвором.</w:t>
      </w:r>
    </w:p>
    <w:p w:rsidR="00F53A1F" w:rsidRDefault="00F53A1F">
      <w:pPr>
        <w:spacing w:line="3" w:lineRule="exact"/>
        <w:rPr>
          <w:rFonts w:eastAsia="Times New Roman"/>
          <w:sz w:val="28"/>
          <w:szCs w:val="28"/>
        </w:rPr>
      </w:pPr>
    </w:p>
    <w:p w:rsidR="00F53A1F" w:rsidRDefault="00587AE6" w:rsidP="00587AE6">
      <w:pPr>
        <w:numPr>
          <w:ilvl w:val="1"/>
          <w:numId w:val="721"/>
        </w:numPr>
        <w:tabs>
          <w:tab w:val="left" w:pos="1460"/>
        </w:tabs>
        <w:ind w:left="1460" w:hanging="717"/>
        <w:rPr>
          <w:rFonts w:eastAsia="Times New Roman"/>
          <w:b/>
          <w:bCs/>
          <w:sz w:val="28"/>
          <w:szCs w:val="28"/>
        </w:rPr>
      </w:pPr>
      <w:r>
        <w:rPr>
          <w:rFonts w:eastAsia="Times New Roman"/>
          <w:b/>
          <w:bCs/>
          <w:sz w:val="28"/>
          <w:szCs w:val="28"/>
        </w:rPr>
        <w:t>Возможный диагноз.</w:t>
      </w:r>
    </w:p>
    <w:p w:rsidR="00F53A1F" w:rsidRDefault="00587AE6">
      <w:pPr>
        <w:spacing w:line="236" w:lineRule="auto"/>
        <w:ind w:left="820"/>
        <w:rPr>
          <w:sz w:val="20"/>
          <w:szCs w:val="20"/>
        </w:rPr>
      </w:pPr>
      <w:r>
        <w:rPr>
          <w:rFonts w:eastAsia="Times New Roman"/>
          <w:sz w:val="28"/>
          <w:szCs w:val="28"/>
        </w:rPr>
        <w:t>Поздний сифилис скрытый.</w:t>
      </w:r>
    </w:p>
    <w:p w:rsidR="00F53A1F" w:rsidRDefault="00F53A1F">
      <w:pPr>
        <w:spacing w:line="222" w:lineRule="exact"/>
        <w:rPr>
          <w:sz w:val="20"/>
          <w:szCs w:val="20"/>
        </w:rPr>
      </w:pPr>
    </w:p>
    <w:p w:rsidR="00F53A1F" w:rsidRDefault="00587AE6">
      <w:pPr>
        <w:ind w:right="26"/>
        <w:jc w:val="right"/>
        <w:rPr>
          <w:sz w:val="20"/>
          <w:szCs w:val="20"/>
        </w:rPr>
      </w:pPr>
      <w:r>
        <w:rPr>
          <w:rFonts w:eastAsia="Times New Roman"/>
          <w:sz w:val="24"/>
          <w:szCs w:val="24"/>
        </w:rPr>
        <w:t>217</w:t>
      </w:r>
    </w:p>
    <w:p w:rsidR="00F53A1F" w:rsidRDefault="00F53A1F">
      <w:pPr>
        <w:sectPr w:rsidR="00F53A1F">
          <w:pgSz w:w="11900" w:h="16838"/>
          <w:pgMar w:top="1130" w:right="1440" w:bottom="120" w:left="1440" w:header="0" w:footer="0" w:gutter="0"/>
          <w:cols w:space="720" w:equalWidth="0">
            <w:col w:w="9026"/>
          </w:cols>
        </w:sectPr>
      </w:pPr>
    </w:p>
    <w:p w:rsidR="00F53A1F" w:rsidRDefault="00587AE6" w:rsidP="00587AE6">
      <w:pPr>
        <w:numPr>
          <w:ilvl w:val="0"/>
          <w:numId w:val="722"/>
        </w:numPr>
        <w:tabs>
          <w:tab w:val="left" w:pos="1460"/>
        </w:tabs>
        <w:ind w:left="1460" w:hanging="717"/>
        <w:rPr>
          <w:rFonts w:eastAsia="Times New Roman"/>
          <w:b/>
          <w:bCs/>
          <w:sz w:val="28"/>
          <w:szCs w:val="28"/>
        </w:rPr>
      </w:pPr>
      <w:r>
        <w:rPr>
          <w:rFonts w:eastAsia="Times New Roman"/>
          <w:b/>
          <w:bCs/>
          <w:sz w:val="28"/>
          <w:szCs w:val="28"/>
        </w:rPr>
        <w:t>Критерии диагностики.</w:t>
      </w:r>
    </w:p>
    <w:p w:rsidR="00F53A1F" w:rsidRDefault="00587AE6">
      <w:pPr>
        <w:ind w:left="740"/>
        <w:rPr>
          <w:sz w:val="20"/>
          <w:szCs w:val="20"/>
        </w:rPr>
      </w:pPr>
      <w:r>
        <w:rPr>
          <w:rFonts w:eastAsia="Times New Roman"/>
          <w:sz w:val="28"/>
          <w:szCs w:val="28"/>
        </w:rPr>
        <w:t>—</w:t>
      </w:r>
      <w:r>
        <w:rPr>
          <w:rFonts w:eastAsia="Times New Roman"/>
          <w:sz w:val="27"/>
          <w:szCs w:val="27"/>
        </w:rPr>
        <w:t>возраст больного обычно старше 40 лет;</w:t>
      </w:r>
    </w:p>
    <w:p w:rsidR="00F53A1F" w:rsidRDefault="00F53A1F">
      <w:pPr>
        <w:spacing w:line="15" w:lineRule="exact"/>
        <w:rPr>
          <w:sz w:val="20"/>
          <w:szCs w:val="20"/>
        </w:rPr>
      </w:pPr>
    </w:p>
    <w:p w:rsidR="00F53A1F" w:rsidRDefault="00587AE6">
      <w:pPr>
        <w:spacing w:line="236" w:lineRule="auto"/>
        <w:ind w:left="40" w:right="26" w:firstLine="710"/>
        <w:jc w:val="both"/>
        <w:rPr>
          <w:sz w:val="20"/>
          <w:szCs w:val="20"/>
        </w:rPr>
      </w:pPr>
      <w:r>
        <w:rPr>
          <w:rFonts w:eastAsia="Times New Roman"/>
          <w:sz w:val="28"/>
          <w:szCs w:val="28"/>
        </w:rPr>
        <w:t>— половые партнеры, по данным клинико-серологического обследования, оказываются здоровыми или у них констатируется поздний латентный сифилис;</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7"/>
          <w:szCs w:val="27"/>
        </w:rPr>
        <w:t>низкий титр реагинов КСР (1:5 – 1:10);</w:t>
      </w:r>
    </w:p>
    <w:p w:rsidR="00F53A1F" w:rsidRDefault="00587AE6">
      <w:pPr>
        <w:ind w:left="740"/>
        <w:rPr>
          <w:sz w:val="20"/>
          <w:szCs w:val="20"/>
        </w:rPr>
      </w:pPr>
      <w:r>
        <w:rPr>
          <w:rFonts w:eastAsia="Times New Roman"/>
          <w:sz w:val="28"/>
          <w:szCs w:val="28"/>
        </w:rPr>
        <w:t>—</w:t>
      </w:r>
      <w:r>
        <w:rPr>
          <w:rFonts w:eastAsia="Times New Roman"/>
          <w:sz w:val="27"/>
          <w:szCs w:val="27"/>
        </w:rPr>
        <w:t>РИФ и РИТ дают резкоположительные результаты;</w:t>
      </w:r>
    </w:p>
    <w:p w:rsidR="00F53A1F" w:rsidRDefault="00F53A1F">
      <w:pPr>
        <w:spacing w:line="13"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в процессе лечения наблюдается медленная негативация КСР или у больных констатируется серорезистентность;</w:t>
      </w:r>
    </w:p>
    <w:p w:rsidR="00F53A1F" w:rsidRDefault="00F53A1F">
      <w:pPr>
        <w:spacing w:line="16"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температурная реакция обострения Герксгеймера-Яриша-Лукашевича после начала лечения пенициллином отсутствует.</w:t>
      </w:r>
    </w:p>
    <w:p w:rsidR="00F53A1F" w:rsidRDefault="00F53A1F">
      <w:pPr>
        <w:spacing w:line="327" w:lineRule="exact"/>
        <w:rPr>
          <w:sz w:val="20"/>
          <w:szCs w:val="20"/>
        </w:rPr>
      </w:pPr>
    </w:p>
    <w:p w:rsidR="00F53A1F" w:rsidRDefault="00587AE6" w:rsidP="00587AE6">
      <w:pPr>
        <w:numPr>
          <w:ilvl w:val="0"/>
          <w:numId w:val="723"/>
        </w:numPr>
        <w:tabs>
          <w:tab w:val="left" w:pos="1460"/>
        </w:tabs>
        <w:ind w:left="1460" w:hanging="717"/>
        <w:rPr>
          <w:rFonts w:eastAsia="Times New Roman"/>
          <w:b/>
          <w:bCs/>
          <w:sz w:val="28"/>
          <w:szCs w:val="28"/>
        </w:rPr>
      </w:pPr>
      <w:r>
        <w:rPr>
          <w:rFonts w:eastAsia="Times New Roman"/>
          <w:b/>
          <w:bCs/>
          <w:sz w:val="28"/>
          <w:szCs w:val="28"/>
        </w:rPr>
        <w:t>Пути передачи заболевания.</w:t>
      </w:r>
    </w:p>
    <w:p w:rsidR="00F53A1F" w:rsidRDefault="00F53A1F">
      <w:pPr>
        <w:spacing w:line="11"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Половой (основной) путь, бытовой путь, трансплацентарный путь, гемотрансфузионный путь, профессиональный путь.</w:t>
      </w:r>
    </w:p>
    <w:p w:rsidR="00F53A1F" w:rsidRDefault="00F53A1F">
      <w:pPr>
        <w:spacing w:line="207" w:lineRule="exact"/>
        <w:rPr>
          <w:sz w:val="20"/>
          <w:szCs w:val="20"/>
        </w:rPr>
      </w:pPr>
    </w:p>
    <w:p w:rsidR="00F53A1F" w:rsidRDefault="00587AE6" w:rsidP="00587AE6">
      <w:pPr>
        <w:numPr>
          <w:ilvl w:val="0"/>
          <w:numId w:val="724"/>
        </w:numPr>
        <w:tabs>
          <w:tab w:val="left" w:pos="1100"/>
        </w:tabs>
        <w:ind w:left="1100" w:hanging="357"/>
        <w:rPr>
          <w:rFonts w:eastAsia="Times New Roman"/>
          <w:b/>
          <w:bCs/>
          <w:sz w:val="28"/>
          <w:szCs w:val="28"/>
        </w:rPr>
      </w:pPr>
      <w:r>
        <w:rPr>
          <w:rFonts w:eastAsia="Times New Roman"/>
          <w:b/>
          <w:bCs/>
          <w:sz w:val="28"/>
          <w:szCs w:val="28"/>
        </w:rPr>
        <w:t>Виды лечения заболевания.</w:t>
      </w:r>
    </w:p>
    <w:p w:rsidR="00F53A1F" w:rsidRDefault="00F53A1F">
      <w:pPr>
        <w:spacing w:line="11" w:lineRule="exact"/>
        <w:rPr>
          <w:sz w:val="20"/>
          <w:szCs w:val="20"/>
        </w:rPr>
      </w:pPr>
    </w:p>
    <w:p w:rsidR="00F53A1F" w:rsidRDefault="00587AE6">
      <w:pPr>
        <w:spacing w:line="375" w:lineRule="auto"/>
        <w:ind w:left="40" w:right="1066" w:firstLine="710"/>
        <w:rPr>
          <w:sz w:val="20"/>
          <w:szCs w:val="20"/>
        </w:rPr>
      </w:pPr>
      <w:r>
        <w:rPr>
          <w:rFonts w:eastAsia="Times New Roman"/>
          <w:sz w:val="28"/>
          <w:szCs w:val="28"/>
        </w:rPr>
        <w:t xml:space="preserve">Профилактическое, превентивное, специфическое, пробное. </w:t>
      </w:r>
      <w:r>
        <w:rPr>
          <w:rFonts w:eastAsia="Times New Roman"/>
          <w:b/>
          <w:bCs/>
          <w:sz w:val="28"/>
          <w:szCs w:val="28"/>
        </w:rPr>
        <w:t>Эталон ответа к задаче №4</w:t>
      </w:r>
    </w:p>
    <w:p w:rsidR="00F53A1F" w:rsidRDefault="00F53A1F">
      <w:pPr>
        <w:spacing w:line="2" w:lineRule="exact"/>
        <w:rPr>
          <w:sz w:val="20"/>
          <w:szCs w:val="20"/>
        </w:rPr>
      </w:pPr>
    </w:p>
    <w:p w:rsidR="00F53A1F" w:rsidRDefault="00587AE6">
      <w:pPr>
        <w:ind w:left="40" w:right="46" w:firstLine="710"/>
        <w:rPr>
          <w:sz w:val="20"/>
          <w:szCs w:val="20"/>
        </w:rPr>
      </w:pPr>
      <w:r>
        <w:rPr>
          <w:rFonts w:eastAsia="Times New Roman"/>
          <w:b/>
          <w:bCs/>
          <w:sz w:val="28"/>
          <w:szCs w:val="28"/>
        </w:rPr>
        <w:t>1. Как рассматривать положительные серологические реакции?</w:t>
      </w:r>
    </w:p>
    <w:p w:rsidR="00F53A1F" w:rsidRDefault="00F53A1F">
      <w:pPr>
        <w:spacing w:line="303" w:lineRule="exact"/>
        <w:rPr>
          <w:sz w:val="20"/>
          <w:szCs w:val="20"/>
        </w:rPr>
      </w:pPr>
    </w:p>
    <w:p w:rsidR="00F53A1F" w:rsidRDefault="00587AE6">
      <w:pPr>
        <w:ind w:left="740"/>
        <w:rPr>
          <w:sz w:val="20"/>
          <w:szCs w:val="20"/>
        </w:rPr>
      </w:pPr>
      <w:r>
        <w:rPr>
          <w:rFonts w:eastAsia="Times New Roman"/>
          <w:sz w:val="28"/>
          <w:szCs w:val="28"/>
        </w:rPr>
        <w:t>Как ложноположительные серологические реакции на сифилис.</w:t>
      </w:r>
    </w:p>
    <w:p w:rsidR="00F53A1F" w:rsidRDefault="00F53A1F">
      <w:pPr>
        <w:spacing w:line="205" w:lineRule="exact"/>
        <w:rPr>
          <w:sz w:val="20"/>
          <w:szCs w:val="20"/>
        </w:rPr>
      </w:pPr>
    </w:p>
    <w:p w:rsidR="00F53A1F" w:rsidRDefault="00587AE6" w:rsidP="00587AE6">
      <w:pPr>
        <w:numPr>
          <w:ilvl w:val="0"/>
          <w:numId w:val="725"/>
        </w:numPr>
        <w:tabs>
          <w:tab w:val="left" w:pos="1460"/>
        </w:tabs>
        <w:ind w:left="1460" w:hanging="717"/>
        <w:rPr>
          <w:rFonts w:eastAsia="Times New Roman"/>
          <w:b/>
          <w:bCs/>
          <w:sz w:val="28"/>
          <w:szCs w:val="28"/>
        </w:rPr>
      </w:pPr>
      <w:r>
        <w:rPr>
          <w:rFonts w:eastAsia="Times New Roman"/>
          <w:b/>
          <w:bCs/>
          <w:sz w:val="28"/>
          <w:szCs w:val="28"/>
        </w:rPr>
        <w:t>Дальнейшая тактика ведения больной.</w:t>
      </w:r>
    </w:p>
    <w:p w:rsidR="00F53A1F" w:rsidRDefault="00F53A1F">
      <w:pPr>
        <w:spacing w:line="11" w:lineRule="exact"/>
        <w:rPr>
          <w:sz w:val="20"/>
          <w:szCs w:val="20"/>
        </w:rPr>
      </w:pPr>
    </w:p>
    <w:p w:rsidR="00F53A1F" w:rsidRDefault="00587AE6">
      <w:pPr>
        <w:spacing w:line="233" w:lineRule="auto"/>
        <w:ind w:left="40" w:right="26" w:firstLine="779"/>
        <w:rPr>
          <w:sz w:val="20"/>
          <w:szCs w:val="20"/>
        </w:rPr>
      </w:pPr>
      <w:r>
        <w:rPr>
          <w:rFonts w:eastAsia="Times New Roman"/>
          <w:sz w:val="28"/>
          <w:szCs w:val="28"/>
        </w:rPr>
        <w:t>Серологическое обследование больной на сифилис: РИФ-Абс. или ИФА или РПГА.</w:t>
      </w:r>
    </w:p>
    <w:p w:rsidR="00F53A1F" w:rsidRDefault="00F53A1F">
      <w:pPr>
        <w:spacing w:line="222" w:lineRule="exact"/>
        <w:rPr>
          <w:sz w:val="20"/>
          <w:szCs w:val="20"/>
        </w:rPr>
      </w:pPr>
    </w:p>
    <w:p w:rsidR="00F53A1F" w:rsidRDefault="00587AE6" w:rsidP="00587AE6">
      <w:pPr>
        <w:numPr>
          <w:ilvl w:val="0"/>
          <w:numId w:val="726"/>
        </w:numPr>
        <w:tabs>
          <w:tab w:val="left" w:pos="1457"/>
        </w:tabs>
        <w:spacing w:line="233" w:lineRule="auto"/>
        <w:ind w:left="820" w:right="2886" w:hanging="77"/>
        <w:rPr>
          <w:rFonts w:eastAsia="Times New Roman"/>
          <w:b/>
          <w:bCs/>
          <w:sz w:val="28"/>
          <w:szCs w:val="28"/>
        </w:rPr>
      </w:pPr>
      <w:r>
        <w:rPr>
          <w:rFonts w:eastAsia="Times New Roman"/>
          <w:b/>
          <w:bCs/>
          <w:sz w:val="28"/>
          <w:szCs w:val="28"/>
        </w:rPr>
        <w:t xml:space="preserve">Можно ли прерывать беременность? </w:t>
      </w:r>
      <w:r>
        <w:rPr>
          <w:rFonts w:eastAsia="Times New Roman"/>
          <w:sz w:val="28"/>
          <w:szCs w:val="28"/>
        </w:rPr>
        <w:t>Можно.</w:t>
      </w:r>
    </w:p>
    <w:p w:rsidR="00F53A1F" w:rsidRDefault="00F53A1F">
      <w:pPr>
        <w:spacing w:line="205" w:lineRule="exact"/>
        <w:rPr>
          <w:rFonts w:eastAsia="Times New Roman"/>
          <w:b/>
          <w:bCs/>
          <w:sz w:val="28"/>
          <w:szCs w:val="28"/>
        </w:rPr>
      </w:pPr>
    </w:p>
    <w:p w:rsidR="00F53A1F" w:rsidRDefault="00587AE6" w:rsidP="00587AE6">
      <w:pPr>
        <w:numPr>
          <w:ilvl w:val="0"/>
          <w:numId w:val="726"/>
        </w:numPr>
        <w:tabs>
          <w:tab w:val="left" w:pos="1460"/>
        </w:tabs>
        <w:ind w:left="1460" w:hanging="717"/>
        <w:rPr>
          <w:rFonts w:eastAsia="Times New Roman"/>
          <w:b/>
          <w:bCs/>
          <w:sz w:val="28"/>
          <w:szCs w:val="28"/>
        </w:rPr>
      </w:pPr>
      <w:r>
        <w:rPr>
          <w:rFonts w:eastAsia="Times New Roman"/>
          <w:b/>
          <w:bCs/>
          <w:sz w:val="28"/>
          <w:szCs w:val="28"/>
        </w:rPr>
        <w:t>Исходы беременности у больной сифилисом.</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мертворождение (на 6-7 месяце беременности);</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выкидыш;</w:t>
      </w: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рождение здорового ребенка;</w:t>
      </w:r>
    </w:p>
    <w:p w:rsidR="00F53A1F" w:rsidRDefault="00587AE6">
      <w:pPr>
        <w:ind w:left="740"/>
        <w:rPr>
          <w:rFonts w:eastAsia="Times New Roman"/>
          <w:b/>
          <w:bCs/>
          <w:sz w:val="28"/>
          <w:szCs w:val="28"/>
        </w:rPr>
      </w:pPr>
      <w:r>
        <w:rPr>
          <w:rFonts w:eastAsia="Times New Roman"/>
          <w:sz w:val="28"/>
          <w:szCs w:val="28"/>
        </w:rPr>
        <w:t>—рождение  живого  ребенка  с  проявлениями  заболевания,</w:t>
      </w:r>
    </w:p>
    <w:p w:rsidR="00F53A1F" w:rsidRDefault="00587AE6">
      <w:pPr>
        <w:ind w:left="40"/>
        <w:rPr>
          <w:sz w:val="20"/>
          <w:szCs w:val="20"/>
        </w:rPr>
      </w:pPr>
      <w:r>
        <w:rPr>
          <w:rFonts w:eastAsia="Times New Roman"/>
          <w:sz w:val="28"/>
          <w:szCs w:val="28"/>
        </w:rPr>
        <w:t>возникающими сразу после родов или несколько позднее;</w:t>
      </w:r>
    </w:p>
    <w:p w:rsidR="00F53A1F" w:rsidRDefault="00F53A1F">
      <w:pPr>
        <w:spacing w:line="15" w:lineRule="exact"/>
        <w:rPr>
          <w:sz w:val="20"/>
          <w:szCs w:val="20"/>
        </w:rPr>
      </w:pPr>
    </w:p>
    <w:p w:rsidR="00F53A1F" w:rsidRDefault="00587AE6">
      <w:pPr>
        <w:spacing w:line="236" w:lineRule="auto"/>
        <w:ind w:left="40" w:right="46" w:firstLine="710"/>
        <w:jc w:val="both"/>
        <w:rPr>
          <w:sz w:val="20"/>
          <w:szCs w:val="20"/>
        </w:rPr>
      </w:pPr>
      <w:r>
        <w:rPr>
          <w:rFonts w:eastAsia="Times New Roman"/>
          <w:sz w:val="28"/>
          <w:szCs w:val="28"/>
        </w:rPr>
        <w:t>— рождение ребенка без клинических симптомов, но с положительными серологическими реакциями, у которых в последующем возникают поздние проявления врожденного сифилиса.</w:t>
      </w:r>
    </w:p>
    <w:p w:rsidR="00F53A1F" w:rsidRDefault="00F53A1F">
      <w:pPr>
        <w:spacing w:line="342"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5. Как осуществляется профилактическое лечение беременных, больных сифилисом?</w:t>
      </w:r>
    </w:p>
    <w:p w:rsidR="00F53A1F" w:rsidRDefault="00F53A1F">
      <w:pPr>
        <w:spacing w:line="12" w:lineRule="exact"/>
        <w:rPr>
          <w:sz w:val="20"/>
          <w:szCs w:val="20"/>
        </w:rPr>
      </w:pPr>
    </w:p>
    <w:p w:rsidR="00F53A1F" w:rsidRDefault="00587AE6">
      <w:pPr>
        <w:spacing w:line="247" w:lineRule="auto"/>
        <w:ind w:left="40" w:right="46" w:firstLine="710"/>
        <w:jc w:val="both"/>
        <w:rPr>
          <w:sz w:val="20"/>
          <w:szCs w:val="20"/>
        </w:rPr>
      </w:pPr>
      <w:r>
        <w:rPr>
          <w:rFonts w:eastAsia="Times New Roman"/>
          <w:sz w:val="27"/>
          <w:szCs w:val="27"/>
        </w:rPr>
        <w:t>Профилактическое лечение осуществляется женщинам, получившим специфическое лечение до беременности, у которых к началу беременности не произошла негативация КСР (РМП), а также всем</w:t>
      </w:r>
    </w:p>
    <w:p w:rsidR="00F53A1F" w:rsidRDefault="00F53A1F">
      <w:pPr>
        <w:spacing w:line="379" w:lineRule="exact"/>
        <w:rPr>
          <w:sz w:val="20"/>
          <w:szCs w:val="20"/>
        </w:rPr>
      </w:pPr>
    </w:p>
    <w:p w:rsidR="00F53A1F" w:rsidRDefault="00587AE6">
      <w:pPr>
        <w:ind w:left="40"/>
        <w:rPr>
          <w:sz w:val="20"/>
          <w:szCs w:val="20"/>
        </w:rPr>
      </w:pPr>
      <w:r>
        <w:rPr>
          <w:rFonts w:eastAsia="Times New Roman"/>
          <w:sz w:val="24"/>
          <w:szCs w:val="24"/>
        </w:rPr>
        <w:t>218</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spacing w:line="237" w:lineRule="auto"/>
        <w:ind w:left="40" w:right="26"/>
        <w:jc w:val="both"/>
        <w:rPr>
          <w:sz w:val="20"/>
          <w:szCs w:val="20"/>
        </w:rPr>
      </w:pPr>
      <w:r>
        <w:rPr>
          <w:rFonts w:eastAsia="Times New Roman"/>
          <w:sz w:val="28"/>
          <w:szCs w:val="28"/>
        </w:rPr>
        <w:t>женщинам, начавшим лечение во время беременности, независимо от ее срока. Профилактическое лечение обычно проводится, начиная с 20-й недели беременности. Но при поздно начатом специфическом лечении – непосредственно вслед за ним.</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5" w:lineRule="exact"/>
        <w:rPr>
          <w:sz w:val="20"/>
          <w:szCs w:val="20"/>
        </w:rPr>
      </w:pPr>
    </w:p>
    <w:p w:rsidR="00F53A1F" w:rsidRDefault="00587AE6" w:rsidP="00587AE6">
      <w:pPr>
        <w:numPr>
          <w:ilvl w:val="0"/>
          <w:numId w:val="727"/>
        </w:numPr>
        <w:tabs>
          <w:tab w:val="left" w:pos="1447"/>
        </w:tabs>
        <w:spacing w:line="232" w:lineRule="auto"/>
        <w:ind w:left="740" w:right="2906" w:firstLine="3"/>
        <w:rPr>
          <w:rFonts w:eastAsia="Times New Roman"/>
          <w:b/>
          <w:bCs/>
          <w:sz w:val="28"/>
          <w:szCs w:val="28"/>
        </w:rPr>
      </w:pPr>
      <w:r>
        <w:rPr>
          <w:rFonts w:eastAsia="Times New Roman"/>
          <w:b/>
          <w:bCs/>
          <w:sz w:val="28"/>
          <w:szCs w:val="28"/>
        </w:rPr>
        <w:t xml:space="preserve">Предположительный диагноз. </w:t>
      </w:r>
      <w:r>
        <w:rPr>
          <w:rFonts w:eastAsia="Times New Roman"/>
          <w:sz w:val="28"/>
          <w:szCs w:val="28"/>
        </w:rPr>
        <w:t>Ранний врожденный сифилис с симптомами.</w:t>
      </w:r>
    </w:p>
    <w:p w:rsidR="00F53A1F" w:rsidRDefault="00F53A1F">
      <w:pPr>
        <w:spacing w:line="206" w:lineRule="exact"/>
        <w:rPr>
          <w:rFonts w:eastAsia="Times New Roman"/>
          <w:b/>
          <w:bCs/>
          <w:sz w:val="28"/>
          <w:szCs w:val="28"/>
        </w:rPr>
      </w:pPr>
    </w:p>
    <w:p w:rsidR="00F53A1F" w:rsidRDefault="00587AE6" w:rsidP="00587AE6">
      <w:pPr>
        <w:numPr>
          <w:ilvl w:val="0"/>
          <w:numId w:val="727"/>
        </w:numPr>
        <w:tabs>
          <w:tab w:val="left" w:pos="1460"/>
        </w:tabs>
        <w:ind w:left="1460" w:hanging="717"/>
        <w:rPr>
          <w:rFonts w:eastAsia="Times New Roman"/>
          <w:b/>
          <w:bCs/>
          <w:sz w:val="28"/>
          <w:szCs w:val="28"/>
        </w:rPr>
      </w:pPr>
      <w:r>
        <w:rPr>
          <w:rFonts w:eastAsia="Times New Roman"/>
          <w:b/>
          <w:bCs/>
          <w:sz w:val="28"/>
          <w:szCs w:val="28"/>
        </w:rPr>
        <w:t>Тактика врача – педиатра.</w:t>
      </w:r>
    </w:p>
    <w:p w:rsidR="00F53A1F" w:rsidRDefault="00F53A1F">
      <w:pPr>
        <w:spacing w:line="11" w:lineRule="exact"/>
        <w:rPr>
          <w:sz w:val="20"/>
          <w:szCs w:val="20"/>
        </w:rPr>
      </w:pPr>
    </w:p>
    <w:p w:rsidR="00F53A1F" w:rsidRDefault="00587AE6" w:rsidP="00587AE6">
      <w:pPr>
        <w:numPr>
          <w:ilvl w:val="0"/>
          <w:numId w:val="728"/>
        </w:numPr>
        <w:tabs>
          <w:tab w:val="left" w:pos="1241"/>
        </w:tabs>
        <w:spacing w:line="234" w:lineRule="auto"/>
        <w:ind w:left="40" w:right="46" w:firstLine="703"/>
        <w:rPr>
          <w:rFonts w:eastAsia="Times New Roman"/>
          <w:sz w:val="28"/>
          <w:szCs w:val="28"/>
        </w:rPr>
      </w:pPr>
      <w:r>
        <w:rPr>
          <w:rFonts w:eastAsia="Times New Roman"/>
          <w:sz w:val="28"/>
          <w:szCs w:val="28"/>
        </w:rPr>
        <w:t>Направить маму и ребенка на консультацию к врачу дерматовенерологу.</w:t>
      </w:r>
    </w:p>
    <w:p w:rsidR="00F53A1F" w:rsidRDefault="00F53A1F">
      <w:pPr>
        <w:spacing w:line="16" w:lineRule="exact"/>
        <w:rPr>
          <w:rFonts w:eastAsia="Times New Roman"/>
          <w:sz w:val="28"/>
          <w:szCs w:val="28"/>
        </w:rPr>
      </w:pPr>
    </w:p>
    <w:p w:rsidR="00F53A1F" w:rsidRDefault="00587AE6" w:rsidP="00587AE6">
      <w:pPr>
        <w:numPr>
          <w:ilvl w:val="1"/>
          <w:numId w:val="728"/>
        </w:numPr>
        <w:tabs>
          <w:tab w:val="left" w:pos="1215"/>
        </w:tabs>
        <w:spacing w:line="233" w:lineRule="auto"/>
        <w:ind w:left="40" w:right="46" w:firstLine="842"/>
        <w:rPr>
          <w:rFonts w:eastAsia="Times New Roman"/>
          <w:sz w:val="28"/>
          <w:szCs w:val="28"/>
        </w:rPr>
      </w:pPr>
      <w:r>
        <w:rPr>
          <w:rFonts w:eastAsia="Times New Roman"/>
          <w:sz w:val="28"/>
          <w:szCs w:val="28"/>
        </w:rPr>
        <w:t>Клинико-серологическое обследование матери: РМП или РСК, РПГА или ИФА или РИФ-Абс.</w:t>
      </w:r>
    </w:p>
    <w:p w:rsidR="00F53A1F" w:rsidRDefault="00F53A1F">
      <w:pPr>
        <w:spacing w:line="222" w:lineRule="exact"/>
        <w:rPr>
          <w:sz w:val="20"/>
          <w:szCs w:val="20"/>
        </w:rPr>
      </w:pPr>
    </w:p>
    <w:p w:rsidR="00F53A1F" w:rsidRDefault="00587AE6">
      <w:pPr>
        <w:spacing w:line="234" w:lineRule="auto"/>
        <w:ind w:left="40" w:right="26" w:firstLine="710"/>
        <w:jc w:val="both"/>
        <w:rPr>
          <w:sz w:val="20"/>
          <w:szCs w:val="20"/>
        </w:rPr>
      </w:pPr>
      <w:r>
        <w:rPr>
          <w:rFonts w:eastAsia="Times New Roman"/>
          <w:b/>
          <w:bCs/>
          <w:sz w:val="28"/>
          <w:szCs w:val="28"/>
        </w:rPr>
        <w:t>3. Дальнейшая тактика врача – венеролога для подтверждения диагноза.</w:t>
      </w:r>
    </w:p>
    <w:p w:rsidR="00F53A1F" w:rsidRDefault="00F53A1F">
      <w:pPr>
        <w:spacing w:line="13" w:lineRule="exact"/>
        <w:rPr>
          <w:sz w:val="20"/>
          <w:szCs w:val="20"/>
        </w:rPr>
      </w:pPr>
    </w:p>
    <w:p w:rsidR="00F53A1F" w:rsidRDefault="00587AE6">
      <w:pPr>
        <w:spacing w:line="237" w:lineRule="auto"/>
        <w:ind w:left="40" w:right="26" w:firstLine="710"/>
        <w:jc w:val="both"/>
        <w:rPr>
          <w:sz w:val="20"/>
          <w:szCs w:val="20"/>
        </w:rPr>
      </w:pPr>
      <w:r>
        <w:rPr>
          <w:rFonts w:eastAsia="Times New Roman"/>
          <w:sz w:val="28"/>
          <w:szCs w:val="28"/>
        </w:rPr>
        <w:t>Серологическое обследование ребенка: РСК, РИБТ, РИТ или РПГА или ИФА или РИФ или FTA-200 или РИФ-Абс. или 19S (IgM) FTA-ABC или IgM-(Captia syphilis-M) или IgM ELISA или IgG (IgM)-тест-ловушка или метод иммуноблотинга для определения IgG или IgM или ПЦР.</w:t>
      </w:r>
    </w:p>
    <w:p w:rsidR="00F53A1F" w:rsidRDefault="00F53A1F">
      <w:pPr>
        <w:spacing w:line="220" w:lineRule="exact"/>
        <w:rPr>
          <w:sz w:val="20"/>
          <w:szCs w:val="20"/>
        </w:rPr>
      </w:pPr>
    </w:p>
    <w:p w:rsidR="00F53A1F" w:rsidRDefault="00587AE6" w:rsidP="00587AE6">
      <w:pPr>
        <w:numPr>
          <w:ilvl w:val="0"/>
          <w:numId w:val="729"/>
        </w:numPr>
        <w:tabs>
          <w:tab w:val="left" w:pos="1456"/>
        </w:tabs>
        <w:spacing w:line="234" w:lineRule="auto"/>
        <w:ind w:left="40" w:right="26" w:firstLine="703"/>
        <w:rPr>
          <w:rFonts w:eastAsia="Times New Roman"/>
          <w:b/>
          <w:bCs/>
          <w:sz w:val="28"/>
          <w:szCs w:val="28"/>
        </w:rPr>
      </w:pPr>
      <w:r>
        <w:rPr>
          <w:rFonts w:eastAsia="Times New Roman"/>
          <w:b/>
          <w:bCs/>
          <w:sz w:val="28"/>
          <w:szCs w:val="28"/>
        </w:rPr>
        <w:t>Как осуществляется профилактическое лечение детей, рожденных от матерей, больных сифилисом?</w:t>
      </w:r>
    </w:p>
    <w:p w:rsidR="00F53A1F" w:rsidRDefault="00F53A1F">
      <w:pPr>
        <w:spacing w:line="12" w:lineRule="exact"/>
        <w:rPr>
          <w:rFonts w:eastAsia="Times New Roman"/>
          <w:b/>
          <w:bCs/>
          <w:sz w:val="28"/>
          <w:szCs w:val="28"/>
        </w:rPr>
      </w:pPr>
    </w:p>
    <w:p w:rsidR="00F53A1F" w:rsidRDefault="00587AE6">
      <w:pPr>
        <w:spacing w:line="237" w:lineRule="auto"/>
        <w:ind w:left="40" w:right="46" w:firstLine="710"/>
        <w:jc w:val="both"/>
        <w:rPr>
          <w:rFonts w:eastAsia="Times New Roman"/>
          <w:b/>
          <w:bCs/>
          <w:sz w:val="28"/>
          <w:szCs w:val="28"/>
        </w:rPr>
      </w:pPr>
      <w:r>
        <w:rPr>
          <w:rFonts w:eastAsia="Times New Roman"/>
          <w:sz w:val="28"/>
          <w:szCs w:val="28"/>
        </w:rPr>
        <w:t>При рождении ребенка без клинических проявлений сифилиса от нелеченной матери, больной сифилисом, при поздно начатом специфическом лечении матери (с 32 недели беременности), при отсутствии профилактического лечения матери, если оно было показано, профилактическое лечение ребенку.</w:t>
      </w:r>
    </w:p>
    <w:p w:rsidR="00F53A1F" w:rsidRDefault="00F53A1F">
      <w:pPr>
        <w:spacing w:line="6"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Профилактическое  лечение  ребенка,  рожденного  от  нелеченной</w:t>
      </w:r>
    </w:p>
    <w:p w:rsidR="00F53A1F" w:rsidRDefault="00587AE6">
      <w:pPr>
        <w:tabs>
          <w:tab w:val="left" w:pos="1160"/>
          <w:tab w:val="left" w:pos="2380"/>
          <w:tab w:val="left" w:pos="4020"/>
          <w:tab w:val="left" w:pos="5640"/>
          <w:tab w:val="left" w:pos="6160"/>
          <w:tab w:val="left" w:pos="7400"/>
          <w:tab w:val="left" w:pos="7900"/>
        </w:tabs>
        <w:ind w:left="40"/>
        <w:rPr>
          <w:sz w:val="20"/>
          <w:szCs w:val="20"/>
        </w:rPr>
      </w:pPr>
      <w:r>
        <w:rPr>
          <w:rFonts w:eastAsia="Times New Roman"/>
          <w:sz w:val="28"/>
          <w:szCs w:val="28"/>
        </w:rPr>
        <w:t>матери,</w:t>
      </w:r>
      <w:r>
        <w:rPr>
          <w:rFonts w:eastAsia="Times New Roman"/>
          <w:sz w:val="28"/>
          <w:szCs w:val="28"/>
        </w:rPr>
        <w:tab/>
        <w:t>больной</w:t>
      </w:r>
      <w:r>
        <w:rPr>
          <w:rFonts w:eastAsia="Times New Roman"/>
          <w:sz w:val="28"/>
          <w:szCs w:val="28"/>
        </w:rPr>
        <w:tab/>
        <w:t>сифилисом,</w:t>
      </w:r>
      <w:r>
        <w:rPr>
          <w:rFonts w:eastAsia="Times New Roman"/>
          <w:sz w:val="28"/>
          <w:szCs w:val="28"/>
        </w:rPr>
        <w:tab/>
        <w:t>проводится</w:t>
      </w:r>
      <w:r>
        <w:rPr>
          <w:rFonts w:eastAsia="Times New Roman"/>
          <w:sz w:val="28"/>
          <w:szCs w:val="28"/>
        </w:rPr>
        <w:tab/>
        <w:t>по</w:t>
      </w:r>
      <w:r>
        <w:rPr>
          <w:rFonts w:eastAsia="Times New Roman"/>
          <w:sz w:val="28"/>
          <w:szCs w:val="28"/>
        </w:rPr>
        <w:tab/>
        <w:t>любой</w:t>
      </w:r>
      <w:r>
        <w:rPr>
          <w:sz w:val="20"/>
          <w:szCs w:val="20"/>
        </w:rPr>
        <w:tab/>
      </w:r>
      <w:r>
        <w:rPr>
          <w:rFonts w:eastAsia="Times New Roman"/>
          <w:sz w:val="28"/>
          <w:szCs w:val="28"/>
        </w:rPr>
        <w:t>из</w:t>
      </w:r>
      <w:r>
        <w:rPr>
          <w:sz w:val="20"/>
          <w:szCs w:val="20"/>
        </w:rPr>
        <w:tab/>
      </w:r>
      <w:r>
        <w:rPr>
          <w:rFonts w:eastAsia="Times New Roman"/>
          <w:sz w:val="27"/>
          <w:szCs w:val="27"/>
        </w:rPr>
        <w:t>методик.</w:t>
      </w:r>
    </w:p>
    <w:p w:rsidR="00F53A1F" w:rsidRDefault="00587AE6">
      <w:pPr>
        <w:spacing w:line="238" w:lineRule="auto"/>
        <w:ind w:left="40"/>
        <w:rPr>
          <w:sz w:val="20"/>
          <w:szCs w:val="20"/>
        </w:rPr>
      </w:pPr>
      <w:r>
        <w:rPr>
          <w:rFonts w:eastAsia="Times New Roman"/>
          <w:sz w:val="28"/>
          <w:szCs w:val="28"/>
        </w:rPr>
        <w:t>Предназначенных для лечения врожденного сифилиса.</w:t>
      </w:r>
    </w:p>
    <w:p w:rsidR="00F53A1F" w:rsidRDefault="00F53A1F">
      <w:pPr>
        <w:spacing w:line="206" w:lineRule="exact"/>
        <w:rPr>
          <w:sz w:val="20"/>
          <w:szCs w:val="20"/>
        </w:rPr>
      </w:pPr>
    </w:p>
    <w:p w:rsidR="00F53A1F" w:rsidRDefault="00587AE6" w:rsidP="00587AE6">
      <w:pPr>
        <w:numPr>
          <w:ilvl w:val="0"/>
          <w:numId w:val="730"/>
        </w:numPr>
        <w:tabs>
          <w:tab w:val="left" w:pos="1460"/>
        </w:tabs>
        <w:ind w:left="1460" w:hanging="717"/>
        <w:rPr>
          <w:rFonts w:eastAsia="Times New Roman"/>
          <w:b/>
          <w:bCs/>
          <w:sz w:val="28"/>
          <w:szCs w:val="28"/>
        </w:rPr>
      </w:pPr>
      <w:r>
        <w:rPr>
          <w:rFonts w:eastAsia="Times New Roman"/>
          <w:b/>
          <w:bCs/>
          <w:sz w:val="28"/>
          <w:szCs w:val="28"/>
        </w:rPr>
        <w:t>Прогноз данного заболевания.</w:t>
      </w:r>
    </w:p>
    <w:p w:rsidR="00F53A1F" w:rsidRDefault="00F53A1F">
      <w:pPr>
        <w:spacing w:line="12"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Прогноз зависит от времени, прошедшего с момента инфицирования до начала лечения: с увеличением этого срока возрастает возможность сохранения положительных результатов серологических тестов на длительное время, иногда пожизненно, что влияет на качество жизни пациента, риск развития рецидивов (клинических и серологических) и поздних форм заболевания. При лечении заболевания давностью до 6 мес отмечаются быстрый регресс высыпаний, негативация серологических тестов, в том числе и трепонемных, от 6 мес до 2 лет – замедленная негативация серологических тестов, свыше 2 лет чаще сохраняется позитивность, в том числе резкая, на всю жизнь. Прогрессивный паралич и спинная сухотка наиболее устойчивы к терапии. Как правило, наилучший эффект заключается в отсутствии</w:t>
      </w:r>
    </w:p>
    <w:p w:rsidR="00F53A1F" w:rsidRDefault="00F53A1F">
      <w:pPr>
        <w:spacing w:line="387" w:lineRule="exact"/>
        <w:rPr>
          <w:sz w:val="20"/>
          <w:szCs w:val="20"/>
        </w:rPr>
      </w:pPr>
    </w:p>
    <w:p w:rsidR="00F53A1F" w:rsidRDefault="00587AE6">
      <w:pPr>
        <w:ind w:right="26"/>
        <w:jc w:val="right"/>
        <w:rPr>
          <w:sz w:val="20"/>
          <w:szCs w:val="20"/>
        </w:rPr>
      </w:pPr>
      <w:r>
        <w:rPr>
          <w:rFonts w:eastAsia="Times New Roman"/>
          <w:sz w:val="24"/>
          <w:szCs w:val="24"/>
        </w:rPr>
        <w:t>219</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8" w:lineRule="auto"/>
        <w:ind w:left="40" w:right="26"/>
        <w:jc w:val="both"/>
        <w:rPr>
          <w:sz w:val="20"/>
          <w:szCs w:val="20"/>
        </w:rPr>
      </w:pPr>
      <w:r>
        <w:rPr>
          <w:rFonts w:eastAsia="Times New Roman"/>
          <w:sz w:val="28"/>
          <w:szCs w:val="28"/>
        </w:rPr>
        <w:t>прогрессирования заболевания. При лечении других форм нейросифилиса возможны значительное улучшение состояния и выздоровление. Лечение раннего врожденного сифилиса имеет благоприятный исход – выздоровление или значительное улучшение. Исход терапии позднего врожденного сифилиса индивидуальный (от значительного улучшения до отсутствия прогрессирования заболевания).</w:t>
      </w:r>
    </w:p>
    <w:p w:rsidR="00F53A1F" w:rsidRDefault="00F53A1F">
      <w:pPr>
        <w:spacing w:line="17" w:lineRule="exact"/>
        <w:rPr>
          <w:sz w:val="20"/>
          <w:szCs w:val="20"/>
        </w:rPr>
      </w:pPr>
    </w:p>
    <w:p w:rsidR="00F53A1F" w:rsidRDefault="00587AE6">
      <w:pPr>
        <w:spacing w:line="233" w:lineRule="auto"/>
        <w:ind w:left="40" w:right="46"/>
        <w:jc w:val="both"/>
        <w:rPr>
          <w:sz w:val="20"/>
          <w:szCs w:val="20"/>
        </w:rPr>
      </w:pPr>
      <w:r>
        <w:rPr>
          <w:rFonts w:eastAsia="Times New Roman"/>
          <w:sz w:val="28"/>
          <w:szCs w:val="28"/>
        </w:rPr>
        <w:t>Своевременное и адекватное лечение беременных предупреждает развитие врожденного сифилиса.</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35" w:lineRule="exact"/>
        <w:rPr>
          <w:sz w:val="20"/>
          <w:szCs w:val="20"/>
        </w:rPr>
      </w:pPr>
    </w:p>
    <w:p w:rsidR="00F53A1F" w:rsidRDefault="00587AE6" w:rsidP="00587AE6">
      <w:pPr>
        <w:numPr>
          <w:ilvl w:val="0"/>
          <w:numId w:val="731"/>
        </w:numPr>
        <w:tabs>
          <w:tab w:val="left" w:pos="1457"/>
        </w:tabs>
        <w:spacing w:line="232" w:lineRule="auto"/>
        <w:ind w:left="820" w:right="1666" w:hanging="77"/>
        <w:rPr>
          <w:rFonts w:eastAsia="Times New Roman"/>
          <w:b/>
          <w:bCs/>
          <w:sz w:val="28"/>
          <w:szCs w:val="28"/>
        </w:rPr>
      </w:pPr>
      <w:r>
        <w:rPr>
          <w:rFonts w:eastAsia="Times New Roman"/>
          <w:b/>
          <w:bCs/>
          <w:sz w:val="28"/>
          <w:szCs w:val="28"/>
        </w:rPr>
        <w:t xml:space="preserve">Возможен ли врожденный сифилис у ребенка? </w:t>
      </w:r>
      <w:r>
        <w:rPr>
          <w:rFonts w:eastAsia="Times New Roman"/>
          <w:sz w:val="28"/>
          <w:szCs w:val="28"/>
        </w:rPr>
        <w:t>Возможен.</w:t>
      </w:r>
    </w:p>
    <w:p w:rsidR="00F53A1F" w:rsidRDefault="00F53A1F">
      <w:pPr>
        <w:spacing w:line="221" w:lineRule="exact"/>
        <w:rPr>
          <w:rFonts w:eastAsia="Times New Roman"/>
          <w:b/>
          <w:bCs/>
          <w:sz w:val="28"/>
          <w:szCs w:val="28"/>
        </w:rPr>
      </w:pPr>
    </w:p>
    <w:p w:rsidR="00F53A1F" w:rsidRDefault="00587AE6" w:rsidP="00587AE6">
      <w:pPr>
        <w:numPr>
          <w:ilvl w:val="0"/>
          <w:numId w:val="731"/>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исследования необходимо провести в родильном доме ребенку?</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w:t>
      </w:r>
      <w:r>
        <w:rPr>
          <w:rFonts w:eastAsia="Times New Roman"/>
          <w:sz w:val="27"/>
          <w:szCs w:val="27"/>
        </w:rPr>
        <w:t>Патоморфологические изменения плаценты.</w:t>
      </w:r>
    </w:p>
    <w:p w:rsidR="00F53A1F" w:rsidRDefault="00F53A1F">
      <w:pPr>
        <w:spacing w:line="14"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Клинико-серологическое обследование ребенка: РСК, IgM ELISA или IgG (IgM)-тест-ловушка.</w:t>
      </w:r>
    </w:p>
    <w:p w:rsidR="00F53A1F" w:rsidRDefault="00F53A1F">
      <w:pPr>
        <w:spacing w:line="341" w:lineRule="exact"/>
        <w:rPr>
          <w:rFonts w:eastAsia="Times New Roman"/>
          <w:b/>
          <w:bCs/>
          <w:sz w:val="28"/>
          <w:szCs w:val="28"/>
        </w:rPr>
      </w:pPr>
    </w:p>
    <w:p w:rsidR="00F53A1F" w:rsidRDefault="00587AE6" w:rsidP="00587AE6">
      <w:pPr>
        <w:numPr>
          <w:ilvl w:val="0"/>
          <w:numId w:val="731"/>
        </w:numPr>
        <w:tabs>
          <w:tab w:val="left" w:pos="1456"/>
        </w:tabs>
        <w:spacing w:line="234" w:lineRule="auto"/>
        <w:ind w:left="40" w:right="46" w:firstLine="703"/>
        <w:rPr>
          <w:rFonts w:eastAsia="Times New Roman"/>
          <w:b/>
          <w:bCs/>
          <w:sz w:val="28"/>
          <w:szCs w:val="28"/>
        </w:rPr>
      </w:pPr>
      <w:r>
        <w:rPr>
          <w:rFonts w:eastAsia="Times New Roman"/>
          <w:b/>
          <w:bCs/>
          <w:sz w:val="28"/>
          <w:szCs w:val="28"/>
        </w:rPr>
        <w:t>Как проводится специфическое и профилактическое лечение беременных?</w:t>
      </w:r>
    </w:p>
    <w:p w:rsidR="00F53A1F" w:rsidRDefault="00F53A1F">
      <w:pPr>
        <w:spacing w:line="12" w:lineRule="exact"/>
        <w:rPr>
          <w:rFonts w:eastAsia="Times New Roman"/>
          <w:b/>
          <w:bCs/>
          <w:sz w:val="28"/>
          <w:szCs w:val="28"/>
        </w:rPr>
      </w:pPr>
    </w:p>
    <w:p w:rsidR="00F53A1F" w:rsidRDefault="00587AE6">
      <w:pPr>
        <w:spacing w:line="237" w:lineRule="auto"/>
        <w:ind w:left="40" w:right="26"/>
        <w:jc w:val="both"/>
        <w:rPr>
          <w:rFonts w:eastAsia="Times New Roman"/>
          <w:b/>
          <w:bCs/>
          <w:sz w:val="28"/>
          <w:szCs w:val="28"/>
        </w:rPr>
      </w:pPr>
      <w:r>
        <w:rPr>
          <w:rFonts w:eastAsia="Times New Roman"/>
          <w:sz w:val="28"/>
          <w:szCs w:val="28"/>
        </w:rPr>
        <w:t>Специфическое лечение беременных вне зависимости от сроков гестации проводят БНСК или препаратом средней дюрантности (БНС или ПБП) так же, как лечение небеременных, в соответствии с установленным диагнозом.</w:t>
      </w:r>
    </w:p>
    <w:p w:rsidR="00F53A1F" w:rsidRDefault="00F53A1F">
      <w:pPr>
        <w:spacing w:line="16" w:lineRule="exact"/>
        <w:rPr>
          <w:rFonts w:eastAsia="Times New Roman"/>
          <w:b/>
          <w:bCs/>
          <w:sz w:val="28"/>
          <w:szCs w:val="28"/>
        </w:rPr>
      </w:pPr>
    </w:p>
    <w:p w:rsidR="00F53A1F" w:rsidRDefault="00587AE6">
      <w:pPr>
        <w:spacing w:line="236" w:lineRule="auto"/>
        <w:ind w:left="40" w:right="26"/>
        <w:jc w:val="both"/>
        <w:rPr>
          <w:rFonts w:eastAsia="Times New Roman"/>
          <w:b/>
          <w:bCs/>
          <w:sz w:val="28"/>
          <w:szCs w:val="28"/>
        </w:rPr>
      </w:pPr>
      <w:r>
        <w:rPr>
          <w:rFonts w:eastAsia="Times New Roman"/>
          <w:sz w:val="28"/>
          <w:szCs w:val="28"/>
        </w:rPr>
        <w:t>Профилактическое лечение беременных проводится начиная с 20-й недели беременности, но при поздно начатом специфическом лечении – непосредственно вслед за ним.</w:t>
      </w:r>
    </w:p>
    <w:p w:rsidR="00F53A1F" w:rsidRDefault="00F53A1F">
      <w:pPr>
        <w:spacing w:line="16" w:lineRule="exact"/>
        <w:rPr>
          <w:rFonts w:eastAsia="Times New Roman"/>
          <w:b/>
          <w:bCs/>
          <w:sz w:val="28"/>
          <w:szCs w:val="28"/>
        </w:rPr>
      </w:pPr>
    </w:p>
    <w:p w:rsidR="00F53A1F" w:rsidRDefault="00587AE6">
      <w:pPr>
        <w:spacing w:line="233" w:lineRule="auto"/>
        <w:ind w:left="40" w:right="46"/>
        <w:rPr>
          <w:rFonts w:eastAsia="Times New Roman"/>
          <w:b/>
          <w:bCs/>
          <w:sz w:val="28"/>
          <w:szCs w:val="28"/>
        </w:rPr>
      </w:pPr>
      <w:r>
        <w:rPr>
          <w:rFonts w:eastAsia="Times New Roman"/>
          <w:sz w:val="28"/>
          <w:szCs w:val="28"/>
        </w:rPr>
        <w:t>Препараты, разовые дозы и кратность введения соответствуют таковым при специфическом лечении. Длительность терапии 10 дней.</w:t>
      </w:r>
    </w:p>
    <w:p w:rsidR="00F53A1F" w:rsidRDefault="00F53A1F">
      <w:pPr>
        <w:spacing w:line="207" w:lineRule="exact"/>
        <w:rPr>
          <w:rFonts w:eastAsia="Times New Roman"/>
          <w:b/>
          <w:bCs/>
          <w:sz w:val="28"/>
          <w:szCs w:val="28"/>
        </w:rPr>
      </w:pPr>
    </w:p>
    <w:p w:rsidR="00F53A1F" w:rsidRDefault="00587AE6" w:rsidP="00587AE6">
      <w:pPr>
        <w:numPr>
          <w:ilvl w:val="0"/>
          <w:numId w:val="731"/>
        </w:numPr>
        <w:tabs>
          <w:tab w:val="left" w:pos="1460"/>
        </w:tabs>
        <w:ind w:left="1460" w:hanging="717"/>
        <w:rPr>
          <w:rFonts w:eastAsia="Times New Roman"/>
          <w:b/>
          <w:bCs/>
          <w:sz w:val="28"/>
          <w:szCs w:val="28"/>
        </w:rPr>
      </w:pPr>
      <w:r>
        <w:rPr>
          <w:rFonts w:eastAsia="Times New Roman"/>
          <w:b/>
          <w:bCs/>
          <w:sz w:val="28"/>
          <w:szCs w:val="28"/>
        </w:rPr>
        <w:t>Показания к госпитализации.</w:t>
      </w:r>
    </w:p>
    <w:p w:rsidR="00F53A1F" w:rsidRDefault="00F53A1F">
      <w:pPr>
        <w:spacing w:line="11"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Пациенты с подозрением и установленным диагнозом врожденного сифилиса, нейросифилиса, сифилитическим поражением внутренних органов и опорно-двигательного аппарата, осложненным течением ранних форм сифилиса, а также беременные и дети, больные приобретенным сифилисом, подлежат госпитализации.</w:t>
      </w:r>
    </w:p>
    <w:p w:rsidR="00F53A1F" w:rsidRDefault="00F53A1F">
      <w:pPr>
        <w:spacing w:line="225" w:lineRule="exact"/>
        <w:rPr>
          <w:sz w:val="20"/>
          <w:szCs w:val="20"/>
        </w:rPr>
      </w:pPr>
    </w:p>
    <w:p w:rsidR="00F53A1F" w:rsidRDefault="00587AE6">
      <w:pPr>
        <w:spacing w:line="234" w:lineRule="auto"/>
        <w:ind w:left="40" w:right="46" w:firstLine="710"/>
        <w:jc w:val="both"/>
        <w:rPr>
          <w:sz w:val="20"/>
          <w:szCs w:val="20"/>
        </w:rPr>
      </w:pPr>
      <w:r>
        <w:rPr>
          <w:rFonts w:eastAsia="Times New Roman"/>
          <w:b/>
          <w:bCs/>
          <w:sz w:val="28"/>
          <w:szCs w:val="28"/>
        </w:rPr>
        <w:t>5. Перечислите клинические проявления раннего врожденного сифилиса у детей грудного возраста.</w:t>
      </w:r>
    </w:p>
    <w:p w:rsidR="00F53A1F" w:rsidRDefault="00587AE6">
      <w:pPr>
        <w:tabs>
          <w:tab w:val="left" w:pos="4560"/>
          <w:tab w:val="left" w:pos="6180"/>
        </w:tabs>
        <w:spacing w:line="237" w:lineRule="auto"/>
        <w:ind w:left="740"/>
        <w:rPr>
          <w:sz w:val="20"/>
          <w:szCs w:val="20"/>
        </w:rPr>
      </w:pPr>
      <w:r>
        <w:rPr>
          <w:rFonts w:eastAsia="Times New Roman"/>
          <w:sz w:val="28"/>
          <w:szCs w:val="28"/>
        </w:rPr>
        <w:t>Сифилитическая пузырчатка,</w:t>
      </w:r>
      <w:r>
        <w:rPr>
          <w:rFonts w:eastAsia="Times New Roman"/>
          <w:sz w:val="28"/>
          <w:szCs w:val="28"/>
        </w:rPr>
        <w:tab/>
        <w:t>малый вес,</w:t>
      </w:r>
      <w:r>
        <w:rPr>
          <w:rFonts w:eastAsia="Times New Roman"/>
          <w:sz w:val="28"/>
          <w:szCs w:val="28"/>
        </w:rPr>
        <w:tab/>
        <w:t>остеохондрит Вегнера,</w:t>
      </w:r>
    </w:p>
    <w:p w:rsidR="00F53A1F" w:rsidRDefault="00F53A1F">
      <w:pPr>
        <w:spacing w:line="16"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гидроцефалия, слабое развитие гиподермы («старческий вид»), диффузная папулезная инфильтрация Гохзингера, анемия, высыпания сифилидов свойственных вторичному периоду (розеолы, папулы), хориоретинит, сифилитический ринит, певдопаралич Парро, увеличение печени и селезенки, специфический менингит.</w:t>
      </w:r>
    </w:p>
    <w:p w:rsidR="00F53A1F" w:rsidRDefault="00F53A1F">
      <w:pPr>
        <w:spacing w:line="270" w:lineRule="exact"/>
        <w:rPr>
          <w:sz w:val="20"/>
          <w:szCs w:val="20"/>
        </w:rPr>
      </w:pPr>
    </w:p>
    <w:p w:rsidR="00F53A1F" w:rsidRDefault="00587AE6">
      <w:pPr>
        <w:ind w:left="40"/>
        <w:rPr>
          <w:sz w:val="20"/>
          <w:szCs w:val="20"/>
        </w:rPr>
      </w:pPr>
      <w:r>
        <w:rPr>
          <w:rFonts w:eastAsia="Times New Roman"/>
          <w:sz w:val="24"/>
          <w:szCs w:val="24"/>
        </w:rPr>
        <w:t>220</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4" w:lineRule="exact"/>
        <w:rPr>
          <w:sz w:val="20"/>
          <w:szCs w:val="20"/>
        </w:rPr>
      </w:pPr>
    </w:p>
    <w:p w:rsidR="00F53A1F" w:rsidRDefault="00587AE6" w:rsidP="00587AE6">
      <w:pPr>
        <w:numPr>
          <w:ilvl w:val="0"/>
          <w:numId w:val="732"/>
        </w:numPr>
        <w:tabs>
          <w:tab w:val="left" w:pos="1447"/>
        </w:tabs>
        <w:spacing w:line="244" w:lineRule="auto"/>
        <w:ind w:left="740" w:right="3746" w:firstLine="3"/>
        <w:rPr>
          <w:rFonts w:eastAsia="Times New Roman"/>
          <w:b/>
          <w:bCs/>
          <w:sz w:val="27"/>
          <w:szCs w:val="27"/>
        </w:rPr>
      </w:pPr>
      <w:r>
        <w:rPr>
          <w:rFonts w:eastAsia="Times New Roman"/>
          <w:b/>
          <w:bCs/>
          <w:sz w:val="27"/>
          <w:szCs w:val="27"/>
        </w:rPr>
        <w:t xml:space="preserve">Предположительный диагноз. </w:t>
      </w:r>
      <w:r>
        <w:rPr>
          <w:rFonts w:eastAsia="Times New Roman"/>
          <w:sz w:val="27"/>
          <w:szCs w:val="27"/>
        </w:rPr>
        <w:t>Поздний врожденный сифилис.</w:t>
      </w:r>
    </w:p>
    <w:p w:rsidR="00F53A1F" w:rsidRDefault="00F53A1F">
      <w:pPr>
        <w:spacing w:line="320" w:lineRule="exact"/>
        <w:rPr>
          <w:rFonts w:eastAsia="Times New Roman"/>
          <w:b/>
          <w:bCs/>
          <w:sz w:val="27"/>
          <w:szCs w:val="27"/>
        </w:rPr>
      </w:pPr>
    </w:p>
    <w:p w:rsidR="00F53A1F" w:rsidRDefault="00587AE6" w:rsidP="00587AE6">
      <w:pPr>
        <w:numPr>
          <w:ilvl w:val="0"/>
          <w:numId w:val="732"/>
        </w:numPr>
        <w:tabs>
          <w:tab w:val="left" w:pos="1460"/>
        </w:tabs>
        <w:ind w:left="1460" w:hanging="717"/>
        <w:rPr>
          <w:rFonts w:eastAsia="Times New Roman"/>
          <w:b/>
          <w:bCs/>
          <w:sz w:val="28"/>
          <w:szCs w:val="28"/>
        </w:rPr>
      </w:pPr>
      <w:r>
        <w:rPr>
          <w:rFonts w:eastAsia="Times New Roman"/>
          <w:b/>
          <w:bCs/>
          <w:sz w:val="28"/>
          <w:szCs w:val="28"/>
        </w:rPr>
        <w:t>Тактика врача-стоматолога.</w:t>
      </w:r>
    </w:p>
    <w:p w:rsidR="00F53A1F" w:rsidRDefault="00587AE6">
      <w:pPr>
        <w:spacing w:line="237" w:lineRule="auto"/>
        <w:ind w:left="740"/>
        <w:rPr>
          <w:sz w:val="20"/>
          <w:szCs w:val="20"/>
        </w:rPr>
      </w:pPr>
      <w:r>
        <w:rPr>
          <w:rFonts w:eastAsia="Times New Roman"/>
          <w:sz w:val="28"/>
          <w:szCs w:val="28"/>
        </w:rPr>
        <w:t>Направить подростка на консультацию к врачу дерматовенерологу.</w:t>
      </w:r>
    </w:p>
    <w:p w:rsidR="00F53A1F" w:rsidRDefault="00F53A1F">
      <w:pPr>
        <w:spacing w:line="205" w:lineRule="exact"/>
        <w:rPr>
          <w:sz w:val="20"/>
          <w:szCs w:val="20"/>
        </w:rPr>
      </w:pPr>
    </w:p>
    <w:p w:rsidR="00F53A1F" w:rsidRDefault="00587AE6" w:rsidP="00587AE6">
      <w:pPr>
        <w:numPr>
          <w:ilvl w:val="0"/>
          <w:numId w:val="733"/>
        </w:numPr>
        <w:tabs>
          <w:tab w:val="left" w:pos="1460"/>
        </w:tabs>
        <w:ind w:left="1460" w:hanging="717"/>
        <w:rPr>
          <w:rFonts w:eastAsia="Times New Roman"/>
          <w:b/>
          <w:bCs/>
          <w:sz w:val="28"/>
          <w:szCs w:val="28"/>
        </w:rPr>
      </w:pPr>
      <w:r>
        <w:rPr>
          <w:rFonts w:eastAsia="Times New Roman"/>
          <w:b/>
          <w:bCs/>
          <w:sz w:val="28"/>
          <w:szCs w:val="28"/>
        </w:rPr>
        <w:t>Дальнейшая тактика врача – венеролога.</w:t>
      </w:r>
    </w:p>
    <w:p w:rsidR="00F53A1F" w:rsidRDefault="00F53A1F">
      <w:pPr>
        <w:spacing w:line="11" w:lineRule="exact"/>
        <w:rPr>
          <w:sz w:val="20"/>
          <w:szCs w:val="20"/>
        </w:rPr>
      </w:pPr>
    </w:p>
    <w:p w:rsidR="00F53A1F" w:rsidRDefault="00587AE6" w:rsidP="00587AE6">
      <w:pPr>
        <w:numPr>
          <w:ilvl w:val="1"/>
          <w:numId w:val="734"/>
        </w:numPr>
        <w:tabs>
          <w:tab w:val="left" w:pos="1538"/>
        </w:tabs>
        <w:spacing w:line="234" w:lineRule="auto"/>
        <w:ind w:left="40" w:right="46" w:firstLine="703"/>
        <w:rPr>
          <w:rFonts w:eastAsia="Times New Roman"/>
          <w:sz w:val="28"/>
          <w:szCs w:val="28"/>
        </w:rPr>
      </w:pPr>
      <w:r>
        <w:rPr>
          <w:rFonts w:eastAsia="Times New Roman"/>
          <w:sz w:val="28"/>
          <w:szCs w:val="28"/>
        </w:rPr>
        <w:t>Клинико-серологическое обследование подростка (стойкая позитивность КСР, РИФ или РИТ или ИФА или РПГА).</w:t>
      </w:r>
    </w:p>
    <w:p w:rsidR="00F53A1F" w:rsidRDefault="00F53A1F">
      <w:pPr>
        <w:spacing w:line="15" w:lineRule="exact"/>
        <w:rPr>
          <w:rFonts w:eastAsia="Times New Roman"/>
          <w:sz w:val="28"/>
          <w:szCs w:val="28"/>
        </w:rPr>
      </w:pPr>
    </w:p>
    <w:p w:rsidR="00F53A1F" w:rsidRDefault="00587AE6" w:rsidP="00587AE6">
      <w:pPr>
        <w:numPr>
          <w:ilvl w:val="1"/>
          <w:numId w:val="734"/>
        </w:numPr>
        <w:tabs>
          <w:tab w:val="left" w:pos="1215"/>
        </w:tabs>
        <w:spacing w:line="237" w:lineRule="auto"/>
        <w:ind w:left="40" w:right="26" w:firstLine="703"/>
        <w:jc w:val="both"/>
        <w:rPr>
          <w:rFonts w:eastAsia="Times New Roman"/>
          <w:sz w:val="28"/>
          <w:szCs w:val="28"/>
        </w:rPr>
      </w:pPr>
      <w:r>
        <w:rPr>
          <w:rFonts w:eastAsia="Times New Roman"/>
          <w:sz w:val="28"/>
          <w:szCs w:val="28"/>
        </w:rPr>
        <w:t>Клинико-серологическое обследование матери (анамнез матери, наличие у матери диагноза позднего сифилис, положительные РСК с кардиолипиновым антигеном (в количественном варианте) и РМП(в количественном варианте, титры не высокие)), РИФ-Абс. или ИФА или РПГА, при возможности РИБТ; серологические реакции с ликвором: РСК</w:t>
      </w:r>
    </w:p>
    <w:p w:rsidR="00F53A1F" w:rsidRDefault="00F53A1F">
      <w:pPr>
        <w:spacing w:line="20" w:lineRule="exact"/>
        <w:rPr>
          <w:rFonts w:eastAsia="Times New Roman"/>
          <w:sz w:val="28"/>
          <w:szCs w:val="28"/>
        </w:rPr>
      </w:pPr>
    </w:p>
    <w:p w:rsidR="00F53A1F" w:rsidRDefault="00587AE6" w:rsidP="00587AE6">
      <w:pPr>
        <w:numPr>
          <w:ilvl w:val="0"/>
          <w:numId w:val="734"/>
        </w:numPr>
        <w:tabs>
          <w:tab w:val="left" w:pos="394"/>
        </w:tabs>
        <w:spacing w:line="233" w:lineRule="auto"/>
        <w:ind w:left="40" w:right="26" w:hanging="6"/>
        <w:rPr>
          <w:rFonts w:eastAsia="Times New Roman"/>
          <w:sz w:val="28"/>
          <w:szCs w:val="28"/>
        </w:rPr>
      </w:pPr>
      <w:r>
        <w:rPr>
          <w:rFonts w:eastAsia="Times New Roman"/>
          <w:sz w:val="28"/>
          <w:szCs w:val="28"/>
        </w:rPr>
        <w:t>кардиолипиновым и трепонемным антигенами, РИФ с цельным ликвором.</w:t>
      </w:r>
    </w:p>
    <w:p w:rsidR="00F53A1F" w:rsidRDefault="00F53A1F">
      <w:pPr>
        <w:spacing w:line="207" w:lineRule="exact"/>
        <w:rPr>
          <w:rFonts w:eastAsia="Times New Roman"/>
          <w:sz w:val="28"/>
          <w:szCs w:val="28"/>
        </w:rPr>
      </w:pPr>
    </w:p>
    <w:p w:rsidR="00F53A1F" w:rsidRDefault="00587AE6" w:rsidP="00587AE6">
      <w:pPr>
        <w:numPr>
          <w:ilvl w:val="1"/>
          <w:numId w:val="735"/>
        </w:numPr>
        <w:tabs>
          <w:tab w:val="left" w:pos="1460"/>
        </w:tabs>
        <w:ind w:left="1460" w:hanging="717"/>
        <w:rPr>
          <w:rFonts w:eastAsia="Times New Roman"/>
          <w:b/>
          <w:bCs/>
          <w:sz w:val="28"/>
          <w:szCs w:val="28"/>
        </w:rPr>
      </w:pPr>
      <w:r>
        <w:rPr>
          <w:rFonts w:eastAsia="Times New Roman"/>
          <w:b/>
          <w:bCs/>
          <w:sz w:val="28"/>
          <w:szCs w:val="28"/>
        </w:rPr>
        <w:t>Пути передачи заболевания.</w:t>
      </w:r>
    </w:p>
    <w:p w:rsidR="00F53A1F" w:rsidRDefault="00F53A1F">
      <w:pPr>
        <w:spacing w:line="12"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Половой (основной) путь, бытовой путь, трансплацентарный путь, гемотрансфузионный путь, профессиональный путь.</w:t>
      </w:r>
    </w:p>
    <w:p w:rsidR="00F53A1F" w:rsidRDefault="00F53A1F">
      <w:pPr>
        <w:spacing w:line="222"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5. Какие существуют показания для назначения дополнительного лечения?</w:t>
      </w:r>
    </w:p>
    <w:p w:rsidR="00F53A1F" w:rsidRDefault="00F53A1F">
      <w:pPr>
        <w:spacing w:line="13"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через год после полноценного лечения не произошло 4-кратного снижения титра РМП (RPR);</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—замедленная негативация серологических реакций в течение 2</w:t>
      </w:r>
    </w:p>
    <w:p w:rsidR="00F53A1F" w:rsidRDefault="00587AE6">
      <w:pPr>
        <w:ind w:left="40"/>
        <w:rPr>
          <w:sz w:val="20"/>
          <w:szCs w:val="20"/>
        </w:rPr>
      </w:pPr>
      <w:r>
        <w:rPr>
          <w:rFonts w:eastAsia="Times New Roman"/>
          <w:sz w:val="28"/>
          <w:szCs w:val="28"/>
        </w:rPr>
        <w:t>лет;</w:t>
      </w:r>
    </w:p>
    <w:p w:rsidR="00F53A1F" w:rsidRDefault="00F53A1F">
      <w:pPr>
        <w:spacing w:line="15"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 без тенденции к дальнейшему снижению титров/степени позитивности теста;</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—клинический/серологический рецидив.</w:t>
      </w:r>
    </w:p>
    <w:p w:rsidR="00F53A1F" w:rsidRDefault="00587AE6">
      <w:pPr>
        <w:ind w:left="740"/>
        <w:rPr>
          <w:sz w:val="20"/>
          <w:szCs w:val="20"/>
        </w:rPr>
      </w:pPr>
      <w:r>
        <w:rPr>
          <w:rFonts w:eastAsia="Times New Roman"/>
          <w:sz w:val="28"/>
          <w:szCs w:val="28"/>
        </w:rPr>
        <w:t>Проводится, как правило, однократно/двукратно.</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34" w:lineRule="exact"/>
        <w:rPr>
          <w:sz w:val="20"/>
          <w:szCs w:val="20"/>
        </w:rPr>
      </w:pPr>
    </w:p>
    <w:p w:rsidR="00F53A1F" w:rsidRDefault="00587AE6" w:rsidP="00587AE6">
      <w:pPr>
        <w:numPr>
          <w:ilvl w:val="0"/>
          <w:numId w:val="736"/>
        </w:numPr>
        <w:tabs>
          <w:tab w:val="left" w:pos="988"/>
        </w:tabs>
        <w:spacing w:line="237" w:lineRule="auto"/>
        <w:ind w:left="740" w:right="4606" w:firstLine="3"/>
        <w:rPr>
          <w:rFonts w:eastAsia="Times New Roman"/>
          <w:b/>
          <w:bCs/>
          <w:sz w:val="28"/>
          <w:szCs w:val="28"/>
        </w:rPr>
      </w:pPr>
      <w:r>
        <w:rPr>
          <w:rFonts w:eastAsia="Times New Roman"/>
          <w:b/>
          <w:bCs/>
          <w:sz w:val="28"/>
          <w:szCs w:val="28"/>
        </w:rPr>
        <w:t xml:space="preserve">Предварительный диагноз. </w:t>
      </w:r>
      <w:r>
        <w:rPr>
          <w:rFonts w:eastAsia="Times New Roman"/>
          <w:sz w:val="28"/>
          <w:szCs w:val="28"/>
        </w:rPr>
        <w:t>Третичный сифилис.</w:t>
      </w:r>
    </w:p>
    <w:p w:rsidR="00F53A1F" w:rsidRDefault="00F53A1F">
      <w:pPr>
        <w:spacing w:line="218" w:lineRule="exact"/>
        <w:rPr>
          <w:rFonts w:eastAsia="Times New Roman"/>
          <w:b/>
          <w:bCs/>
          <w:sz w:val="28"/>
          <w:szCs w:val="28"/>
        </w:rPr>
      </w:pPr>
    </w:p>
    <w:p w:rsidR="00F53A1F" w:rsidRDefault="00587AE6" w:rsidP="00587AE6">
      <w:pPr>
        <w:numPr>
          <w:ilvl w:val="0"/>
          <w:numId w:val="736"/>
        </w:numPr>
        <w:tabs>
          <w:tab w:val="left" w:pos="998"/>
        </w:tabs>
        <w:spacing w:line="234" w:lineRule="auto"/>
        <w:ind w:left="40" w:right="46" w:firstLine="703"/>
        <w:rPr>
          <w:rFonts w:eastAsia="Times New Roman"/>
          <w:b/>
          <w:bCs/>
          <w:sz w:val="28"/>
          <w:szCs w:val="28"/>
        </w:rPr>
      </w:pPr>
      <w:r>
        <w:rPr>
          <w:rFonts w:eastAsia="Times New Roman"/>
          <w:b/>
          <w:bCs/>
          <w:sz w:val="28"/>
          <w:szCs w:val="28"/>
        </w:rPr>
        <w:t>Какое дополнительное обследование следует провести больному для уточнения диагноза?</w:t>
      </w:r>
    </w:p>
    <w:p w:rsidR="00F53A1F" w:rsidRDefault="00F53A1F">
      <w:pPr>
        <w:spacing w:line="12"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Клинико-серологическое обследование больной (стойкая позитивность КСР, РИФ или РИТ или ИФА или РПГА).</w:t>
      </w:r>
    </w:p>
    <w:p w:rsidR="00F53A1F" w:rsidRDefault="00F53A1F">
      <w:pPr>
        <w:spacing w:line="15" w:lineRule="exact"/>
        <w:rPr>
          <w:rFonts w:eastAsia="Times New Roman"/>
          <w:b/>
          <w:bCs/>
          <w:sz w:val="28"/>
          <w:szCs w:val="28"/>
        </w:rPr>
      </w:pPr>
    </w:p>
    <w:p w:rsidR="00F53A1F" w:rsidRDefault="00587AE6">
      <w:pPr>
        <w:spacing w:line="236" w:lineRule="auto"/>
        <w:ind w:left="40" w:right="26" w:firstLine="710"/>
        <w:jc w:val="both"/>
        <w:rPr>
          <w:rFonts w:eastAsia="Times New Roman"/>
          <w:b/>
          <w:bCs/>
          <w:sz w:val="28"/>
          <w:szCs w:val="28"/>
        </w:rPr>
      </w:pPr>
      <w:r>
        <w:rPr>
          <w:rFonts w:eastAsia="Times New Roman"/>
          <w:sz w:val="28"/>
          <w:szCs w:val="28"/>
        </w:rPr>
        <w:t>— Положительные, слабо положительные, либо отрицательные нетрепонемные тесты (РСК, РМП). Положительные или резко положительные трепонемные тесты (РИФ, РПГА, РИБТ).</w:t>
      </w:r>
    </w:p>
    <w:p w:rsidR="00F53A1F" w:rsidRDefault="00F53A1F">
      <w:pPr>
        <w:spacing w:line="326" w:lineRule="exact"/>
        <w:rPr>
          <w:rFonts w:eastAsia="Times New Roman"/>
          <w:b/>
          <w:bCs/>
          <w:sz w:val="28"/>
          <w:szCs w:val="28"/>
        </w:rPr>
      </w:pPr>
    </w:p>
    <w:p w:rsidR="00F53A1F" w:rsidRDefault="00587AE6" w:rsidP="00587AE6">
      <w:pPr>
        <w:numPr>
          <w:ilvl w:val="0"/>
          <w:numId w:val="736"/>
        </w:numPr>
        <w:tabs>
          <w:tab w:val="left" w:pos="1000"/>
        </w:tabs>
        <w:ind w:left="1000" w:hanging="25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253" w:lineRule="exact"/>
        <w:rPr>
          <w:sz w:val="20"/>
          <w:szCs w:val="20"/>
        </w:rPr>
      </w:pPr>
    </w:p>
    <w:p w:rsidR="00F53A1F" w:rsidRDefault="00587AE6">
      <w:pPr>
        <w:ind w:left="8640"/>
        <w:rPr>
          <w:sz w:val="20"/>
          <w:szCs w:val="20"/>
        </w:rPr>
      </w:pPr>
      <w:r>
        <w:rPr>
          <w:rFonts w:eastAsia="Times New Roman"/>
          <w:sz w:val="24"/>
          <w:szCs w:val="24"/>
        </w:rPr>
        <w:t>221</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spacing w:line="238" w:lineRule="auto"/>
        <w:ind w:left="40" w:right="26" w:firstLine="710"/>
        <w:jc w:val="both"/>
        <w:rPr>
          <w:sz w:val="20"/>
          <w:szCs w:val="20"/>
        </w:rPr>
      </w:pPr>
      <w:r>
        <w:rPr>
          <w:rFonts w:eastAsia="Times New Roman"/>
          <w:sz w:val="28"/>
          <w:szCs w:val="28"/>
        </w:rPr>
        <w:t>При наличии клинических проявлений диагностируют третичный активный сифилис, при отсутствии таковых – третичный латентный сифилис. Рецидивы третичных поражений наблюдаются нечасто и бывают отделены друг от друга длительными (иногда многолетними) скрытыми периодами; сроки существования третичных сифилидов исчисляются не неделями, а месяцами и годами, так что приступы терциаризма весьма продолжительны; в третичных сифилидах обнаруживается крайне незначительное число бледных трепонем, в связи</w:t>
      </w:r>
    </w:p>
    <w:p w:rsidR="00F53A1F" w:rsidRDefault="00F53A1F">
      <w:pPr>
        <w:spacing w:line="21" w:lineRule="exact"/>
        <w:rPr>
          <w:sz w:val="20"/>
          <w:szCs w:val="20"/>
        </w:rPr>
      </w:pPr>
    </w:p>
    <w:p w:rsidR="00F53A1F" w:rsidRDefault="00587AE6" w:rsidP="00587AE6">
      <w:pPr>
        <w:numPr>
          <w:ilvl w:val="0"/>
          <w:numId w:val="737"/>
        </w:numPr>
        <w:tabs>
          <w:tab w:val="left" w:pos="268"/>
        </w:tabs>
        <w:spacing w:line="239" w:lineRule="auto"/>
        <w:ind w:left="40" w:right="26" w:hanging="6"/>
        <w:jc w:val="both"/>
        <w:rPr>
          <w:rFonts w:eastAsia="Times New Roman"/>
          <w:sz w:val="28"/>
          <w:szCs w:val="28"/>
        </w:rPr>
      </w:pPr>
      <w:r>
        <w:rPr>
          <w:rFonts w:eastAsia="Times New Roman"/>
          <w:sz w:val="28"/>
          <w:szCs w:val="28"/>
        </w:rPr>
        <w:t>чем исследования на наличие возбудителя не проводятся и характерна малая заразительность этих проявлений; склонность к развитию специфических поражений в местах неспецифических раздражений (в первую очередь в местах механических травм); классические серологические реакции у 1/3 больных третичным сифилисом отрицательные, что не исключает его диагноза; напряженность специфического иммунитета в третичном периоде постепенно снижается (это обусловлено уменьшением числа бледных трепонем в организме больного), в связи с чем становится возможной истинная ресуперинфекция с развитием твердого шанкра на месте нового внедрения бледных трепонем. Переход сифилитической инфекции в</w:t>
      </w:r>
    </w:p>
    <w:p w:rsidR="00F53A1F" w:rsidRDefault="00F53A1F">
      <w:pPr>
        <w:spacing w:line="15" w:lineRule="exact"/>
        <w:rPr>
          <w:rFonts w:eastAsia="Times New Roman"/>
          <w:sz w:val="28"/>
          <w:szCs w:val="28"/>
        </w:rPr>
      </w:pPr>
    </w:p>
    <w:p w:rsidR="00F53A1F" w:rsidRDefault="00587AE6">
      <w:pPr>
        <w:spacing w:line="238" w:lineRule="auto"/>
        <w:ind w:left="40" w:right="26"/>
        <w:jc w:val="both"/>
        <w:rPr>
          <w:rFonts w:eastAsia="Times New Roman"/>
          <w:sz w:val="28"/>
          <w:szCs w:val="28"/>
        </w:rPr>
      </w:pPr>
      <w:r>
        <w:rPr>
          <w:rFonts w:eastAsia="Times New Roman"/>
          <w:sz w:val="28"/>
          <w:szCs w:val="28"/>
        </w:rPr>
        <w:t>третичный период объясняется дальнейшими изменениями иммунобиологической реактивности организма в сторону повышения состояния инфекционной аллергии, так что проявления третичного сифилиса носят инфекционно-аллергический характер. Наиболее часто в гуммозный процесс вовлекаются кожа, слизистые оболочки и костный скелет.</w:t>
      </w:r>
    </w:p>
    <w:p w:rsidR="00F53A1F" w:rsidRDefault="00F53A1F">
      <w:pPr>
        <w:spacing w:line="219" w:lineRule="exact"/>
        <w:rPr>
          <w:rFonts w:eastAsia="Times New Roman"/>
          <w:sz w:val="28"/>
          <w:szCs w:val="28"/>
        </w:rPr>
      </w:pPr>
    </w:p>
    <w:p w:rsidR="00F53A1F" w:rsidRDefault="00587AE6" w:rsidP="00587AE6">
      <w:pPr>
        <w:numPr>
          <w:ilvl w:val="1"/>
          <w:numId w:val="737"/>
        </w:numPr>
        <w:tabs>
          <w:tab w:val="left" w:pos="1068"/>
        </w:tabs>
        <w:spacing w:line="234" w:lineRule="auto"/>
        <w:ind w:left="40" w:right="26" w:firstLine="703"/>
        <w:rPr>
          <w:rFonts w:eastAsia="Times New Roman"/>
          <w:b/>
          <w:bCs/>
          <w:sz w:val="28"/>
          <w:szCs w:val="28"/>
        </w:rPr>
      </w:pPr>
      <w:r>
        <w:rPr>
          <w:rFonts w:eastAsia="Times New Roman"/>
          <w:b/>
          <w:bCs/>
          <w:sz w:val="28"/>
          <w:szCs w:val="28"/>
        </w:rPr>
        <w:t>С какими заболеваниями необходимо провести дифференциальную диагностику?</w:t>
      </w:r>
    </w:p>
    <w:p w:rsidR="00F53A1F" w:rsidRDefault="00F53A1F">
      <w:pPr>
        <w:spacing w:line="2"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Дифференцировать  следует  со  скрофулодермой,   индуративным</w:t>
      </w:r>
    </w:p>
    <w:p w:rsidR="00F53A1F" w:rsidRDefault="00F53A1F">
      <w:pPr>
        <w:spacing w:line="14"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туберкулезом кожи, эктимой обыкновенной, хронической язвенной пиодермией, базалиомой, лепромами, лейшманиозом кожи, варикозной язвой, атеромой, фибролипомой.</w:t>
      </w:r>
    </w:p>
    <w:p w:rsidR="00F53A1F" w:rsidRDefault="00F53A1F">
      <w:pPr>
        <w:spacing w:line="220" w:lineRule="exact"/>
        <w:rPr>
          <w:sz w:val="20"/>
          <w:szCs w:val="20"/>
        </w:rPr>
      </w:pPr>
    </w:p>
    <w:p w:rsidR="00F53A1F" w:rsidRDefault="00587AE6" w:rsidP="00587AE6">
      <w:pPr>
        <w:numPr>
          <w:ilvl w:val="0"/>
          <w:numId w:val="738"/>
        </w:numPr>
        <w:tabs>
          <w:tab w:val="left" w:pos="998"/>
        </w:tabs>
        <w:spacing w:line="234" w:lineRule="auto"/>
        <w:ind w:left="40" w:right="26" w:firstLine="703"/>
        <w:rPr>
          <w:rFonts w:eastAsia="Times New Roman"/>
          <w:b/>
          <w:bCs/>
          <w:sz w:val="28"/>
          <w:szCs w:val="28"/>
        </w:rPr>
      </w:pPr>
      <w:r>
        <w:rPr>
          <w:rFonts w:eastAsia="Times New Roman"/>
          <w:b/>
          <w:bCs/>
          <w:sz w:val="28"/>
          <w:szCs w:val="28"/>
        </w:rPr>
        <w:t>Какие клинические формы данного морфологического элемента вы знаете?</w:t>
      </w:r>
    </w:p>
    <w:p w:rsidR="00F53A1F" w:rsidRDefault="00F53A1F">
      <w:pPr>
        <w:spacing w:line="12" w:lineRule="exact"/>
        <w:rPr>
          <w:rFonts w:eastAsia="Times New Roman"/>
          <w:b/>
          <w:bCs/>
          <w:sz w:val="28"/>
          <w:szCs w:val="28"/>
        </w:rPr>
      </w:pPr>
    </w:p>
    <w:p w:rsidR="00F53A1F" w:rsidRDefault="00587AE6">
      <w:pPr>
        <w:spacing w:line="233" w:lineRule="auto"/>
        <w:ind w:left="40" w:right="46" w:firstLine="710"/>
        <w:rPr>
          <w:rFonts w:eastAsia="Times New Roman"/>
          <w:b/>
          <w:bCs/>
          <w:sz w:val="28"/>
          <w:szCs w:val="28"/>
        </w:rPr>
      </w:pPr>
      <w:r>
        <w:rPr>
          <w:rFonts w:eastAsia="Times New Roman"/>
          <w:sz w:val="28"/>
          <w:szCs w:val="28"/>
        </w:rPr>
        <w:t>Различают клинические формы: изолированные гуммы, гуммозные инфильтраты, фиброзные гуммы (околосуставные узловатости).</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35" w:lineRule="exact"/>
        <w:rPr>
          <w:sz w:val="20"/>
          <w:szCs w:val="20"/>
        </w:rPr>
      </w:pPr>
    </w:p>
    <w:p w:rsidR="00F53A1F" w:rsidRDefault="00587AE6" w:rsidP="00587AE6">
      <w:pPr>
        <w:numPr>
          <w:ilvl w:val="0"/>
          <w:numId w:val="739"/>
        </w:numPr>
        <w:tabs>
          <w:tab w:val="left" w:pos="1447"/>
        </w:tabs>
        <w:spacing w:line="242" w:lineRule="auto"/>
        <w:ind w:left="740" w:right="726" w:firstLine="3"/>
        <w:rPr>
          <w:rFonts w:eastAsia="Times New Roman"/>
          <w:b/>
          <w:bCs/>
          <w:sz w:val="27"/>
          <w:szCs w:val="27"/>
        </w:rPr>
      </w:pPr>
      <w:r>
        <w:rPr>
          <w:rFonts w:eastAsia="Times New Roman"/>
          <w:b/>
          <w:bCs/>
          <w:sz w:val="27"/>
          <w:szCs w:val="27"/>
        </w:rPr>
        <w:t xml:space="preserve">Какие дополнительные исследования? </w:t>
      </w:r>
      <w:r>
        <w:rPr>
          <w:rFonts w:eastAsia="Times New Roman"/>
          <w:sz w:val="27"/>
          <w:szCs w:val="27"/>
        </w:rPr>
        <w:t>Серологическое обследование: РИФ-Абс. или ИФА или РПГА.</w:t>
      </w:r>
    </w:p>
    <w:p w:rsidR="00F53A1F" w:rsidRDefault="00F53A1F">
      <w:pPr>
        <w:spacing w:line="203" w:lineRule="exact"/>
        <w:rPr>
          <w:rFonts w:eastAsia="Times New Roman"/>
          <w:b/>
          <w:bCs/>
          <w:sz w:val="27"/>
          <w:szCs w:val="27"/>
        </w:rPr>
      </w:pPr>
    </w:p>
    <w:p w:rsidR="00F53A1F" w:rsidRDefault="00587AE6" w:rsidP="00587AE6">
      <w:pPr>
        <w:numPr>
          <w:ilvl w:val="0"/>
          <w:numId w:val="739"/>
        </w:numPr>
        <w:tabs>
          <w:tab w:val="left" w:pos="1460"/>
        </w:tabs>
        <w:ind w:left="1460" w:hanging="717"/>
        <w:rPr>
          <w:rFonts w:eastAsia="Times New Roman"/>
          <w:b/>
          <w:bCs/>
          <w:sz w:val="28"/>
          <w:szCs w:val="28"/>
        </w:rPr>
      </w:pPr>
      <w:r>
        <w:rPr>
          <w:rFonts w:eastAsia="Times New Roman"/>
          <w:b/>
          <w:bCs/>
          <w:sz w:val="28"/>
          <w:szCs w:val="28"/>
        </w:rPr>
        <w:t>Как можно объяснить RW+?</w:t>
      </w:r>
    </w:p>
    <w:p w:rsidR="00F53A1F" w:rsidRDefault="00F53A1F">
      <w:pPr>
        <w:spacing w:line="11" w:lineRule="exact"/>
        <w:rPr>
          <w:sz w:val="20"/>
          <w:szCs w:val="20"/>
        </w:rPr>
      </w:pPr>
    </w:p>
    <w:p w:rsidR="00F53A1F" w:rsidRDefault="00587AE6">
      <w:pPr>
        <w:spacing w:line="233" w:lineRule="auto"/>
        <w:ind w:left="40" w:right="46" w:firstLine="710"/>
        <w:rPr>
          <w:sz w:val="20"/>
          <w:szCs w:val="20"/>
        </w:rPr>
      </w:pPr>
      <w:r>
        <w:rPr>
          <w:rFonts w:eastAsia="Times New Roman"/>
          <w:sz w:val="28"/>
          <w:szCs w:val="28"/>
        </w:rPr>
        <w:t>Как острую биологическую ложноположительную реагиновую серологическую реакцию на сифилис.</w:t>
      </w:r>
    </w:p>
    <w:p w:rsidR="00F53A1F" w:rsidRDefault="00F53A1F">
      <w:pPr>
        <w:spacing w:line="200" w:lineRule="exact"/>
        <w:rPr>
          <w:sz w:val="20"/>
          <w:szCs w:val="20"/>
        </w:rPr>
      </w:pPr>
    </w:p>
    <w:p w:rsidR="00F53A1F" w:rsidRDefault="00F53A1F">
      <w:pPr>
        <w:spacing w:line="390" w:lineRule="exact"/>
        <w:rPr>
          <w:sz w:val="20"/>
          <w:szCs w:val="20"/>
        </w:rPr>
      </w:pPr>
    </w:p>
    <w:p w:rsidR="00F53A1F" w:rsidRDefault="00587AE6">
      <w:pPr>
        <w:ind w:left="40"/>
        <w:rPr>
          <w:sz w:val="20"/>
          <w:szCs w:val="20"/>
        </w:rPr>
      </w:pPr>
      <w:r>
        <w:rPr>
          <w:rFonts w:eastAsia="Times New Roman"/>
          <w:sz w:val="24"/>
          <w:szCs w:val="24"/>
        </w:rPr>
        <w:t>222</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740"/>
        </w:numPr>
        <w:tabs>
          <w:tab w:val="left" w:pos="1456"/>
        </w:tabs>
        <w:spacing w:line="234" w:lineRule="auto"/>
        <w:ind w:left="40" w:right="46" w:firstLine="703"/>
        <w:rPr>
          <w:rFonts w:eastAsia="Times New Roman"/>
          <w:b/>
          <w:bCs/>
          <w:sz w:val="28"/>
          <w:szCs w:val="28"/>
        </w:rPr>
      </w:pPr>
      <w:r>
        <w:rPr>
          <w:rFonts w:eastAsia="Times New Roman"/>
          <w:b/>
          <w:bCs/>
          <w:sz w:val="28"/>
          <w:szCs w:val="28"/>
        </w:rPr>
        <w:t>Что такое ложноположительные реакции? В каких случаях они наблюдаются?</w:t>
      </w:r>
    </w:p>
    <w:p w:rsidR="00F53A1F" w:rsidRDefault="00F53A1F">
      <w:pPr>
        <w:spacing w:line="12" w:lineRule="exact"/>
        <w:rPr>
          <w:rFonts w:eastAsia="Times New Roman"/>
          <w:b/>
          <w:bCs/>
          <w:sz w:val="28"/>
          <w:szCs w:val="28"/>
        </w:rPr>
      </w:pPr>
    </w:p>
    <w:p w:rsidR="00F53A1F" w:rsidRDefault="00587AE6">
      <w:pPr>
        <w:spacing w:line="239" w:lineRule="auto"/>
        <w:ind w:left="40" w:right="46" w:firstLine="710"/>
        <w:jc w:val="both"/>
        <w:rPr>
          <w:rFonts w:eastAsia="Times New Roman"/>
          <w:b/>
          <w:bCs/>
          <w:sz w:val="28"/>
          <w:szCs w:val="28"/>
        </w:rPr>
      </w:pPr>
      <w:r>
        <w:rPr>
          <w:rFonts w:eastAsia="Times New Roman"/>
          <w:sz w:val="28"/>
          <w:szCs w:val="28"/>
        </w:rPr>
        <w:t>Ложноположительные серологические реакции на сифилис могут быть обусловлены техническими погрешностями и особенностями организма. Условно их разделяют на острые (&lt; 6 мес) и хронические (&gt; 6 мес). Острые биологические ложноположительные реакции могут наблюдаться при беременности, после вакцинации, после недавно перенесенного инфаркта миокарда и при многих инфекционных заболеваниях, хронические – при аутоиммунных, онкологических заболеваниях, хронических заболеваниях печени, инъекционном применении наркотиков и в старческом возрасте. Биологические ложноположительные реакции в ТТ и ТТТ могут наблюдаться при эндемических трепонематозах (фрамбезия, пинта, беджель), боррелиозе, лептоспирозе. Пациент с положительными серологическими реакциями на сифилис из страны с эндемическими трепонематозами должен быть обследован на сифилис и должен получить противосифилитическое лечение в качестве профилактической меры, если ранее у него не проводилась адекватная противосифилитическая терапия. Для</w:t>
      </w:r>
    </w:p>
    <w:p w:rsidR="00F53A1F" w:rsidRDefault="00F53A1F">
      <w:pPr>
        <w:spacing w:line="21" w:lineRule="exact"/>
        <w:rPr>
          <w:rFonts w:eastAsia="Times New Roman"/>
          <w:b/>
          <w:bCs/>
          <w:sz w:val="28"/>
          <w:szCs w:val="28"/>
        </w:rPr>
      </w:pPr>
    </w:p>
    <w:p w:rsidR="00F53A1F" w:rsidRDefault="00587AE6">
      <w:pPr>
        <w:spacing w:line="234" w:lineRule="auto"/>
        <w:ind w:left="40" w:right="46"/>
        <w:jc w:val="both"/>
        <w:rPr>
          <w:rFonts w:eastAsia="Times New Roman"/>
          <w:b/>
          <w:bCs/>
          <w:sz w:val="28"/>
          <w:szCs w:val="28"/>
        </w:rPr>
      </w:pPr>
      <w:r>
        <w:rPr>
          <w:rFonts w:eastAsia="Times New Roman"/>
          <w:sz w:val="28"/>
          <w:szCs w:val="28"/>
        </w:rPr>
        <w:t>дифференциальной диагностики с ложноположительными серологическими реакциями на сифилис одновременно проводятся все</w:t>
      </w:r>
    </w:p>
    <w:p w:rsidR="00F53A1F" w:rsidRDefault="00F53A1F">
      <w:pPr>
        <w:spacing w:line="15" w:lineRule="exact"/>
        <w:rPr>
          <w:rFonts w:eastAsia="Times New Roman"/>
          <w:b/>
          <w:bCs/>
          <w:sz w:val="28"/>
          <w:szCs w:val="28"/>
        </w:rPr>
      </w:pPr>
    </w:p>
    <w:p w:rsidR="00F53A1F" w:rsidRDefault="00587AE6">
      <w:pPr>
        <w:spacing w:line="237" w:lineRule="auto"/>
        <w:ind w:left="40" w:right="46"/>
        <w:jc w:val="both"/>
        <w:rPr>
          <w:rFonts w:eastAsia="Times New Roman"/>
          <w:b/>
          <w:bCs/>
          <w:sz w:val="28"/>
          <w:szCs w:val="28"/>
        </w:rPr>
      </w:pPr>
      <w:r>
        <w:rPr>
          <w:rFonts w:eastAsia="Times New Roman"/>
          <w:sz w:val="28"/>
          <w:szCs w:val="28"/>
        </w:rPr>
        <w:t>подтверждающие серологические тесты. Ложноотрицательные серологические реакции на сифилис могут наблюдаться при вторичном сифилисе вследствие феномена прозоны при использовании неразведенной сыворотки.</w:t>
      </w:r>
    </w:p>
    <w:p w:rsidR="00F53A1F" w:rsidRDefault="00F53A1F">
      <w:pPr>
        <w:spacing w:line="220" w:lineRule="exact"/>
        <w:rPr>
          <w:rFonts w:eastAsia="Times New Roman"/>
          <w:b/>
          <w:bCs/>
          <w:sz w:val="28"/>
          <w:szCs w:val="28"/>
        </w:rPr>
      </w:pPr>
    </w:p>
    <w:p w:rsidR="00F53A1F" w:rsidRDefault="00587AE6" w:rsidP="00587AE6">
      <w:pPr>
        <w:numPr>
          <w:ilvl w:val="0"/>
          <w:numId w:val="740"/>
        </w:numPr>
        <w:tabs>
          <w:tab w:val="left" w:pos="1456"/>
        </w:tabs>
        <w:spacing w:line="234" w:lineRule="auto"/>
        <w:ind w:left="40" w:right="26" w:firstLine="703"/>
        <w:rPr>
          <w:rFonts w:eastAsia="Times New Roman"/>
          <w:b/>
          <w:bCs/>
          <w:sz w:val="28"/>
          <w:szCs w:val="28"/>
        </w:rPr>
      </w:pPr>
      <w:r>
        <w:rPr>
          <w:rFonts w:eastAsia="Times New Roman"/>
          <w:b/>
          <w:bCs/>
          <w:sz w:val="28"/>
          <w:szCs w:val="28"/>
        </w:rPr>
        <w:t>Как осуществляется профилактическое лечение беременных?</w:t>
      </w:r>
    </w:p>
    <w:p w:rsidR="00F53A1F" w:rsidRDefault="00F53A1F">
      <w:pPr>
        <w:spacing w:line="12"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Профилактическое лечение показано женщинам, получившим специфическое лечение до беременности, у которых к началу беременности не произошла негативация КСР (РМП), а также всем женщинам, начавшим лечение во время беременности, независимо от ее срока. Профилактическое лечение обычно проводится, начиная с 20-й недели беременности, но при поздно начатом специфическом лечении – непосредственно вслед за ним.</w:t>
      </w:r>
    </w:p>
    <w:p w:rsidR="00F53A1F" w:rsidRDefault="00F53A1F">
      <w:pPr>
        <w:spacing w:line="207" w:lineRule="exact"/>
        <w:rPr>
          <w:rFonts w:eastAsia="Times New Roman"/>
          <w:b/>
          <w:bCs/>
          <w:sz w:val="28"/>
          <w:szCs w:val="28"/>
        </w:rPr>
      </w:pPr>
    </w:p>
    <w:p w:rsidR="00F53A1F" w:rsidRDefault="00587AE6" w:rsidP="00587AE6">
      <w:pPr>
        <w:numPr>
          <w:ilvl w:val="0"/>
          <w:numId w:val="740"/>
        </w:numPr>
        <w:tabs>
          <w:tab w:val="left" w:pos="1460"/>
        </w:tabs>
        <w:ind w:left="1460" w:hanging="717"/>
        <w:rPr>
          <w:rFonts w:eastAsia="Times New Roman"/>
          <w:b/>
          <w:bCs/>
          <w:sz w:val="28"/>
          <w:szCs w:val="28"/>
        </w:rPr>
      </w:pPr>
      <w:r>
        <w:rPr>
          <w:rFonts w:eastAsia="Times New Roman"/>
          <w:b/>
          <w:bCs/>
          <w:sz w:val="28"/>
          <w:szCs w:val="28"/>
        </w:rPr>
        <w:t>Как осуществляется профилактическое лечение детей?</w:t>
      </w:r>
    </w:p>
    <w:p w:rsidR="00F53A1F" w:rsidRDefault="00587AE6">
      <w:pPr>
        <w:spacing w:line="237" w:lineRule="auto"/>
        <w:ind w:left="880"/>
        <w:rPr>
          <w:rFonts w:eastAsia="Times New Roman"/>
          <w:b/>
          <w:bCs/>
          <w:sz w:val="28"/>
          <w:szCs w:val="28"/>
        </w:rPr>
      </w:pPr>
      <w:r>
        <w:rPr>
          <w:rFonts w:eastAsia="Times New Roman"/>
          <w:sz w:val="28"/>
          <w:szCs w:val="28"/>
        </w:rPr>
        <w:t>При рождении ребенка без проявлений сифилиса от нелеченной</w:t>
      </w:r>
    </w:p>
    <w:p w:rsidR="00F53A1F" w:rsidRDefault="00F53A1F">
      <w:pPr>
        <w:spacing w:line="14" w:lineRule="exact"/>
        <w:rPr>
          <w:sz w:val="20"/>
          <w:szCs w:val="20"/>
        </w:rPr>
      </w:pPr>
    </w:p>
    <w:p w:rsidR="00F53A1F" w:rsidRDefault="00587AE6">
      <w:pPr>
        <w:spacing w:line="237" w:lineRule="auto"/>
        <w:ind w:left="40" w:right="46"/>
        <w:jc w:val="both"/>
        <w:rPr>
          <w:sz w:val="20"/>
          <w:szCs w:val="20"/>
        </w:rPr>
      </w:pPr>
      <w:r>
        <w:rPr>
          <w:rFonts w:eastAsia="Times New Roman"/>
          <w:sz w:val="28"/>
          <w:szCs w:val="28"/>
        </w:rPr>
        <w:t>матери, больной сифилисом, при поздно начатом специфическом лечении матери (с 32 недели беременности), при отсутствии профилактического лечения матери, если оно было показано, проводится профилактическое лечение ребенку.</w:t>
      </w:r>
    </w:p>
    <w:p w:rsidR="00F53A1F" w:rsidRDefault="00F53A1F">
      <w:pPr>
        <w:spacing w:line="16" w:lineRule="exact"/>
        <w:rPr>
          <w:sz w:val="20"/>
          <w:szCs w:val="20"/>
        </w:rPr>
      </w:pPr>
    </w:p>
    <w:p w:rsidR="00F53A1F" w:rsidRDefault="00587AE6">
      <w:pPr>
        <w:spacing w:line="236" w:lineRule="auto"/>
        <w:ind w:left="40" w:right="26" w:firstLine="779"/>
        <w:jc w:val="both"/>
        <w:rPr>
          <w:sz w:val="20"/>
          <w:szCs w:val="20"/>
        </w:rPr>
      </w:pPr>
      <w:r>
        <w:rPr>
          <w:rFonts w:eastAsia="Times New Roman"/>
          <w:sz w:val="28"/>
          <w:szCs w:val="28"/>
        </w:rPr>
        <w:t>Профилактическое лечение ребенка, рожденного от нелеченной матери, больной сифилисом, - проводится по любой из методик, предназначенных для лечения врожденного сифилиса.</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26" w:lineRule="exact"/>
        <w:rPr>
          <w:sz w:val="20"/>
          <w:szCs w:val="20"/>
        </w:rPr>
      </w:pPr>
    </w:p>
    <w:p w:rsidR="00F53A1F" w:rsidRDefault="00587AE6">
      <w:pPr>
        <w:ind w:right="26"/>
        <w:jc w:val="right"/>
        <w:rPr>
          <w:sz w:val="20"/>
          <w:szCs w:val="20"/>
        </w:rPr>
      </w:pPr>
      <w:r>
        <w:rPr>
          <w:rFonts w:eastAsia="Times New Roman"/>
          <w:sz w:val="24"/>
          <w:szCs w:val="24"/>
        </w:rPr>
        <w:t>223</w:t>
      </w:r>
    </w:p>
    <w:p w:rsidR="00F53A1F" w:rsidRDefault="00F53A1F">
      <w:pPr>
        <w:sectPr w:rsidR="00F53A1F">
          <w:pgSz w:w="11900" w:h="16838"/>
          <w:pgMar w:top="1148"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34" w:lineRule="exact"/>
        <w:rPr>
          <w:sz w:val="20"/>
          <w:szCs w:val="20"/>
        </w:rPr>
      </w:pPr>
    </w:p>
    <w:p w:rsidR="00F53A1F" w:rsidRDefault="00587AE6" w:rsidP="00587AE6">
      <w:pPr>
        <w:numPr>
          <w:ilvl w:val="0"/>
          <w:numId w:val="741"/>
        </w:numPr>
        <w:tabs>
          <w:tab w:val="left" w:pos="1053"/>
        </w:tabs>
        <w:spacing w:line="234" w:lineRule="auto"/>
        <w:ind w:left="40" w:right="26" w:firstLine="703"/>
        <w:rPr>
          <w:rFonts w:eastAsia="Times New Roman"/>
          <w:b/>
          <w:bCs/>
          <w:sz w:val="28"/>
          <w:szCs w:val="28"/>
        </w:rPr>
      </w:pPr>
      <w:r>
        <w:rPr>
          <w:rFonts w:eastAsia="Times New Roman"/>
          <w:b/>
          <w:bCs/>
          <w:sz w:val="28"/>
          <w:szCs w:val="28"/>
        </w:rPr>
        <w:t>Перечислите достоверные признаки позднего врожденного сифилиса.</w:t>
      </w:r>
    </w:p>
    <w:p w:rsidR="00F53A1F" w:rsidRDefault="00F53A1F">
      <w:pPr>
        <w:spacing w:line="12" w:lineRule="exact"/>
        <w:rPr>
          <w:rFonts w:eastAsia="Times New Roman"/>
          <w:b/>
          <w:bCs/>
          <w:sz w:val="28"/>
          <w:szCs w:val="28"/>
        </w:rPr>
      </w:pPr>
    </w:p>
    <w:p w:rsidR="00F53A1F" w:rsidRDefault="00587AE6">
      <w:pPr>
        <w:spacing w:line="233" w:lineRule="auto"/>
        <w:ind w:left="40" w:right="46" w:firstLine="710"/>
        <w:rPr>
          <w:rFonts w:eastAsia="Times New Roman"/>
          <w:b/>
          <w:bCs/>
          <w:sz w:val="28"/>
          <w:szCs w:val="28"/>
        </w:rPr>
      </w:pPr>
      <w:r>
        <w:rPr>
          <w:rFonts w:eastAsia="Times New Roman"/>
          <w:sz w:val="28"/>
          <w:szCs w:val="28"/>
        </w:rPr>
        <w:t>Достоверные признаки (триада Гетчинсона): долотообразные зубы, паренхиматозный кератит, специфический лабиринтит.</w:t>
      </w:r>
    </w:p>
    <w:p w:rsidR="00F53A1F" w:rsidRDefault="00F53A1F">
      <w:pPr>
        <w:spacing w:line="222" w:lineRule="exact"/>
        <w:rPr>
          <w:rFonts w:eastAsia="Times New Roman"/>
          <w:b/>
          <w:bCs/>
          <w:sz w:val="28"/>
          <w:szCs w:val="28"/>
        </w:rPr>
      </w:pPr>
    </w:p>
    <w:p w:rsidR="00F53A1F" w:rsidRDefault="00587AE6" w:rsidP="00587AE6">
      <w:pPr>
        <w:numPr>
          <w:ilvl w:val="0"/>
          <w:numId w:val="741"/>
        </w:numPr>
        <w:tabs>
          <w:tab w:val="left" w:pos="1057"/>
        </w:tabs>
        <w:spacing w:line="234" w:lineRule="auto"/>
        <w:ind w:left="40" w:right="46" w:firstLine="703"/>
        <w:rPr>
          <w:rFonts w:eastAsia="Times New Roman"/>
          <w:b/>
          <w:bCs/>
          <w:sz w:val="28"/>
          <w:szCs w:val="28"/>
        </w:rPr>
      </w:pPr>
      <w:r>
        <w:rPr>
          <w:rFonts w:eastAsia="Times New Roman"/>
          <w:b/>
          <w:bCs/>
          <w:sz w:val="28"/>
          <w:szCs w:val="28"/>
        </w:rPr>
        <w:t>Перечислите вероятные признаки позднего врожденного сифилиса.</w:t>
      </w:r>
    </w:p>
    <w:p w:rsidR="00F53A1F" w:rsidRDefault="00F53A1F">
      <w:pPr>
        <w:spacing w:line="12" w:lineRule="exact"/>
        <w:rPr>
          <w:rFonts w:eastAsia="Times New Roman"/>
          <w:b/>
          <w:bCs/>
          <w:sz w:val="28"/>
          <w:szCs w:val="28"/>
        </w:rPr>
      </w:pPr>
    </w:p>
    <w:p w:rsidR="00F53A1F" w:rsidRDefault="00587AE6">
      <w:pPr>
        <w:ind w:left="40" w:right="26" w:firstLine="710"/>
        <w:jc w:val="both"/>
        <w:rPr>
          <w:rFonts w:eastAsia="Times New Roman"/>
          <w:b/>
          <w:bCs/>
          <w:sz w:val="28"/>
          <w:szCs w:val="28"/>
        </w:rPr>
      </w:pPr>
      <w:r>
        <w:rPr>
          <w:rFonts w:eastAsia="Times New Roman"/>
          <w:sz w:val="28"/>
          <w:szCs w:val="28"/>
        </w:rPr>
        <w:t>Вероятные признаки: саблевидные голени, симптом Робинсона-Фурнье, седловидный нос, ягодицеобразный череп, кисетообразные зубы.</w:t>
      </w:r>
    </w:p>
    <w:p w:rsidR="00F53A1F" w:rsidRDefault="00F53A1F">
      <w:pPr>
        <w:spacing w:line="200" w:lineRule="exact"/>
        <w:rPr>
          <w:rFonts w:eastAsia="Times New Roman"/>
          <w:b/>
          <w:bCs/>
          <w:sz w:val="28"/>
          <w:szCs w:val="28"/>
        </w:rPr>
      </w:pPr>
    </w:p>
    <w:p w:rsidR="00F53A1F" w:rsidRDefault="00F53A1F">
      <w:pPr>
        <w:spacing w:line="310" w:lineRule="exact"/>
        <w:rPr>
          <w:rFonts w:eastAsia="Times New Roman"/>
          <w:b/>
          <w:bCs/>
          <w:sz w:val="28"/>
          <w:szCs w:val="28"/>
        </w:rPr>
      </w:pPr>
    </w:p>
    <w:p w:rsidR="00F53A1F" w:rsidRDefault="00587AE6" w:rsidP="00587AE6">
      <w:pPr>
        <w:numPr>
          <w:ilvl w:val="0"/>
          <w:numId w:val="741"/>
        </w:numPr>
        <w:tabs>
          <w:tab w:val="left" w:pos="980"/>
        </w:tabs>
        <w:ind w:left="980" w:hanging="237"/>
        <w:rPr>
          <w:rFonts w:eastAsia="Times New Roman"/>
          <w:b/>
          <w:bCs/>
          <w:sz w:val="28"/>
          <w:szCs w:val="28"/>
        </w:rPr>
      </w:pPr>
      <w:r>
        <w:rPr>
          <w:rFonts w:eastAsia="Times New Roman"/>
          <w:b/>
          <w:bCs/>
          <w:sz w:val="28"/>
          <w:szCs w:val="28"/>
        </w:rPr>
        <w:t>Перечислите стигмы-дистрофии.</w:t>
      </w:r>
    </w:p>
    <w:p w:rsidR="00F53A1F" w:rsidRDefault="00587AE6">
      <w:pPr>
        <w:spacing w:line="237" w:lineRule="auto"/>
        <w:ind w:left="740"/>
        <w:rPr>
          <w:sz w:val="20"/>
          <w:szCs w:val="20"/>
        </w:rPr>
      </w:pPr>
      <w:r>
        <w:rPr>
          <w:rFonts w:eastAsia="Times New Roman"/>
          <w:sz w:val="28"/>
          <w:szCs w:val="28"/>
        </w:rPr>
        <w:t>Симптом Авситидийского, высокое «готическое» небо, аксифоидия,</w:t>
      </w:r>
    </w:p>
    <w:p w:rsidR="00F53A1F" w:rsidRDefault="00F53A1F">
      <w:pPr>
        <w:spacing w:line="15" w:lineRule="exact"/>
        <w:rPr>
          <w:sz w:val="20"/>
          <w:szCs w:val="20"/>
        </w:rPr>
      </w:pPr>
    </w:p>
    <w:p w:rsidR="00F53A1F" w:rsidRDefault="00587AE6">
      <w:pPr>
        <w:spacing w:line="236" w:lineRule="auto"/>
        <w:ind w:left="40" w:right="46"/>
        <w:jc w:val="both"/>
        <w:rPr>
          <w:sz w:val="20"/>
          <w:szCs w:val="20"/>
        </w:rPr>
      </w:pPr>
      <w:r>
        <w:rPr>
          <w:rFonts w:eastAsia="Times New Roman"/>
          <w:sz w:val="28"/>
          <w:szCs w:val="28"/>
        </w:rPr>
        <w:t>бугорки Карабелли, диастема Гаше, инфантильный мизинец, гипертрихоз лба, косоглазие, асимметрия ушных раковин, увеличение теменных и лобных бугров черепа.</w:t>
      </w:r>
    </w:p>
    <w:p w:rsidR="00F53A1F" w:rsidRDefault="00F53A1F">
      <w:pPr>
        <w:spacing w:line="206" w:lineRule="exact"/>
        <w:rPr>
          <w:sz w:val="20"/>
          <w:szCs w:val="20"/>
        </w:rPr>
      </w:pPr>
    </w:p>
    <w:p w:rsidR="00F53A1F" w:rsidRDefault="00587AE6" w:rsidP="00587AE6">
      <w:pPr>
        <w:numPr>
          <w:ilvl w:val="0"/>
          <w:numId w:val="742"/>
        </w:numPr>
        <w:tabs>
          <w:tab w:val="left" w:pos="980"/>
        </w:tabs>
        <w:ind w:left="980" w:hanging="237"/>
        <w:rPr>
          <w:rFonts w:eastAsia="Times New Roman"/>
          <w:b/>
          <w:bCs/>
          <w:sz w:val="28"/>
          <w:szCs w:val="28"/>
        </w:rPr>
      </w:pPr>
      <w:r>
        <w:rPr>
          <w:rFonts w:eastAsia="Times New Roman"/>
          <w:b/>
          <w:bCs/>
          <w:sz w:val="28"/>
          <w:szCs w:val="28"/>
        </w:rPr>
        <w:t>Классификация врожденного сифилиса.</w:t>
      </w:r>
    </w:p>
    <w:p w:rsidR="00F53A1F" w:rsidRDefault="00587AE6">
      <w:pPr>
        <w:ind w:left="740"/>
        <w:rPr>
          <w:rFonts w:eastAsia="Times New Roman"/>
          <w:b/>
          <w:bCs/>
          <w:sz w:val="28"/>
          <w:szCs w:val="28"/>
        </w:rPr>
      </w:pPr>
      <w:r>
        <w:rPr>
          <w:rFonts w:eastAsia="Times New Roman"/>
          <w:sz w:val="28"/>
          <w:szCs w:val="28"/>
        </w:rPr>
        <w:t>—</w:t>
      </w:r>
      <w:r>
        <w:rPr>
          <w:rFonts w:eastAsia="Times New Roman"/>
          <w:sz w:val="25"/>
          <w:szCs w:val="25"/>
        </w:rPr>
        <w:t>сифилис плаценты и плода</w:t>
      </w:r>
    </w:p>
    <w:p w:rsidR="00F53A1F" w:rsidRDefault="00587AE6">
      <w:pPr>
        <w:ind w:left="740"/>
        <w:rPr>
          <w:rFonts w:eastAsia="Times New Roman"/>
          <w:b/>
          <w:bCs/>
          <w:sz w:val="28"/>
          <w:szCs w:val="28"/>
        </w:rPr>
      </w:pPr>
      <w:r>
        <w:rPr>
          <w:rFonts w:eastAsia="Times New Roman"/>
          <w:sz w:val="28"/>
          <w:szCs w:val="28"/>
        </w:rPr>
        <w:t>—</w:t>
      </w:r>
      <w:r>
        <w:rPr>
          <w:rFonts w:eastAsia="Times New Roman"/>
          <w:sz w:val="25"/>
          <w:szCs w:val="25"/>
        </w:rPr>
        <w:t>ранний врожденный сифилис наблюдается у детей в возрасте до 2-х</w:t>
      </w:r>
    </w:p>
    <w:p w:rsidR="00F53A1F" w:rsidRDefault="00587AE6">
      <w:pPr>
        <w:ind w:left="40"/>
        <w:rPr>
          <w:sz w:val="20"/>
          <w:szCs w:val="20"/>
        </w:rPr>
      </w:pPr>
      <w:r>
        <w:rPr>
          <w:rFonts w:eastAsia="Times New Roman"/>
          <w:sz w:val="28"/>
          <w:szCs w:val="28"/>
        </w:rPr>
        <w:t>лет. а) с активными проявлениями, б) скрытый.</w:t>
      </w:r>
    </w:p>
    <w:p w:rsidR="00F53A1F" w:rsidRDefault="00F53A1F">
      <w:pPr>
        <w:spacing w:line="14" w:lineRule="exact"/>
        <w:rPr>
          <w:sz w:val="20"/>
          <w:szCs w:val="20"/>
        </w:rPr>
      </w:pPr>
    </w:p>
    <w:p w:rsidR="00F53A1F" w:rsidRDefault="00587AE6">
      <w:pPr>
        <w:spacing w:line="234" w:lineRule="auto"/>
        <w:ind w:left="40" w:right="26"/>
        <w:rPr>
          <w:sz w:val="20"/>
          <w:szCs w:val="20"/>
        </w:rPr>
      </w:pPr>
      <w:r>
        <w:rPr>
          <w:rFonts w:eastAsia="Times New Roman"/>
          <w:sz w:val="28"/>
          <w:szCs w:val="28"/>
        </w:rPr>
        <w:t>а) ранний врожденный сифилис грудного возраста (до 1 года), б) ранний врожденный сифилис детского возраста (от 1 года до 2-х лет).</w:t>
      </w:r>
    </w:p>
    <w:p w:rsidR="00F53A1F" w:rsidRDefault="00F53A1F">
      <w:pPr>
        <w:spacing w:line="17"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поздний врожденный сифилис – наблюдается у детей старше 2-х лет, а) с активными проявлениями, б) скрытый.</w:t>
      </w:r>
    </w:p>
    <w:p w:rsidR="00F53A1F" w:rsidRDefault="00F53A1F">
      <w:pPr>
        <w:spacing w:line="326" w:lineRule="exact"/>
        <w:rPr>
          <w:sz w:val="20"/>
          <w:szCs w:val="20"/>
        </w:rPr>
      </w:pPr>
    </w:p>
    <w:p w:rsidR="00F53A1F" w:rsidRDefault="00587AE6" w:rsidP="00587AE6">
      <w:pPr>
        <w:numPr>
          <w:ilvl w:val="0"/>
          <w:numId w:val="743"/>
        </w:numPr>
        <w:tabs>
          <w:tab w:val="left" w:pos="980"/>
        </w:tabs>
        <w:ind w:left="980" w:hanging="237"/>
        <w:rPr>
          <w:rFonts w:eastAsia="Times New Roman"/>
          <w:b/>
          <w:bCs/>
          <w:sz w:val="28"/>
          <w:szCs w:val="28"/>
        </w:rPr>
      </w:pPr>
      <w:r>
        <w:rPr>
          <w:rFonts w:eastAsia="Times New Roman"/>
          <w:b/>
          <w:bCs/>
          <w:sz w:val="28"/>
          <w:szCs w:val="28"/>
        </w:rPr>
        <w:t>Прогноз данного заболевания.</w:t>
      </w:r>
    </w:p>
    <w:p w:rsidR="00F53A1F" w:rsidRDefault="00F53A1F">
      <w:pPr>
        <w:spacing w:line="12" w:lineRule="exact"/>
        <w:rPr>
          <w:sz w:val="20"/>
          <w:szCs w:val="20"/>
        </w:rPr>
      </w:pPr>
    </w:p>
    <w:p w:rsidR="00F53A1F" w:rsidRDefault="00587AE6">
      <w:pPr>
        <w:spacing w:line="239" w:lineRule="auto"/>
        <w:ind w:left="40" w:right="26" w:firstLine="710"/>
        <w:jc w:val="both"/>
        <w:rPr>
          <w:sz w:val="20"/>
          <w:szCs w:val="20"/>
        </w:rPr>
      </w:pPr>
      <w:r>
        <w:rPr>
          <w:rFonts w:eastAsia="Times New Roman"/>
          <w:sz w:val="28"/>
          <w:szCs w:val="28"/>
        </w:rPr>
        <w:t>Прогноз зависит от времени, прошедшего с момента инфицирования до начала лечения: с увеличением этого срока возрастает возможность сохранения положительных результатов серологических тестов на длительное время, иногда пожизненно, что влияет на качество жизни пациента, риск развития рецидивов (клинических и серологических) и поздних форм заболевания. При лечении заболевания давностью до 6 мес отмечаются быстрый регресс высыпаний, негативация серологических тестов, в том числе и трепонемных, от 6 мес до 2 лет – замедленная негативация серологических тестов, свыше 2 лет чаще сохраняется позитивность, в том числе резкая, на всю жизнь. Прогрессивный паралич и спинная сухотка наиболее устойчивы к терапии. Как правило, наилучший эффект заключается в отсутствии прогрессирования заболевания. При лечении других форм нейросифилиса возможны значительное улучшение состояния и выздоровление. Лечение раннего врожденного сифилиса имеет благоприятный исход – выздоровление или значительное улучшение. Исход терапии позднего врожденного сифилиса индивидуальный (от значительного улучшения до отсутствия прогрессирования заболевания).</w:t>
      </w:r>
    </w:p>
    <w:p w:rsidR="00F53A1F" w:rsidRDefault="00F53A1F">
      <w:pPr>
        <w:spacing w:line="192" w:lineRule="exact"/>
        <w:rPr>
          <w:sz w:val="20"/>
          <w:szCs w:val="20"/>
        </w:rPr>
      </w:pPr>
    </w:p>
    <w:p w:rsidR="00F53A1F" w:rsidRDefault="00587AE6">
      <w:pPr>
        <w:ind w:left="40"/>
        <w:rPr>
          <w:sz w:val="20"/>
          <w:szCs w:val="20"/>
        </w:rPr>
      </w:pPr>
      <w:r>
        <w:rPr>
          <w:rFonts w:eastAsia="Times New Roman"/>
          <w:sz w:val="24"/>
          <w:szCs w:val="24"/>
        </w:rPr>
        <w:t>224</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spacing w:line="233" w:lineRule="auto"/>
        <w:ind w:left="40" w:right="46"/>
        <w:rPr>
          <w:sz w:val="20"/>
          <w:szCs w:val="20"/>
        </w:rPr>
      </w:pPr>
      <w:r>
        <w:rPr>
          <w:rFonts w:eastAsia="Times New Roman"/>
          <w:sz w:val="28"/>
          <w:szCs w:val="28"/>
        </w:rPr>
        <w:t>Своевременное и адекватное лечение беременных предупреждает развитие врожденного сифилиса.</w:t>
      </w:r>
    </w:p>
    <w:p w:rsidR="00F53A1F" w:rsidRDefault="00F53A1F">
      <w:pPr>
        <w:spacing w:line="247" w:lineRule="exact"/>
        <w:rPr>
          <w:sz w:val="20"/>
          <w:szCs w:val="20"/>
        </w:rPr>
      </w:pPr>
    </w:p>
    <w:p w:rsidR="00F53A1F" w:rsidRDefault="00587AE6">
      <w:pPr>
        <w:ind w:left="40"/>
        <w:rPr>
          <w:sz w:val="20"/>
          <w:szCs w:val="20"/>
        </w:rPr>
      </w:pPr>
      <w:r>
        <w:rPr>
          <w:rFonts w:eastAsia="Times New Roman"/>
          <w:b/>
          <w:bCs/>
          <w:sz w:val="28"/>
          <w:szCs w:val="28"/>
        </w:rPr>
        <w:t>Эталон ответа к задаче №11</w:t>
      </w:r>
    </w:p>
    <w:p w:rsidR="00F53A1F" w:rsidRDefault="00F53A1F">
      <w:pPr>
        <w:spacing w:line="121" w:lineRule="exact"/>
        <w:rPr>
          <w:sz w:val="20"/>
          <w:szCs w:val="20"/>
        </w:rPr>
      </w:pPr>
    </w:p>
    <w:p w:rsidR="00F53A1F" w:rsidRDefault="00587AE6" w:rsidP="00587AE6">
      <w:pPr>
        <w:numPr>
          <w:ilvl w:val="0"/>
          <w:numId w:val="744"/>
        </w:numPr>
        <w:tabs>
          <w:tab w:val="left" w:pos="980"/>
        </w:tabs>
        <w:ind w:left="980" w:hanging="237"/>
        <w:rPr>
          <w:rFonts w:eastAsia="Times New Roman"/>
          <w:b/>
          <w:bCs/>
          <w:sz w:val="28"/>
          <w:szCs w:val="28"/>
        </w:rPr>
      </w:pPr>
      <w:r>
        <w:rPr>
          <w:rFonts w:eastAsia="Times New Roman"/>
          <w:b/>
          <w:bCs/>
          <w:sz w:val="28"/>
          <w:szCs w:val="28"/>
        </w:rPr>
        <w:t>Возможный клинический диагноз?</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Третичный сифилис (гуммозный сифилид слизистой).</w:t>
      </w:r>
    </w:p>
    <w:p w:rsidR="00F53A1F" w:rsidRDefault="00F53A1F">
      <w:pPr>
        <w:spacing w:line="218" w:lineRule="exact"/>
        <w:rPr>
          <w:sz w:val="20"/>
          <w:szCs w:val="20"/>
        </w:rPr>
      </w:pPr>
    </w:p>
    <w:p w:rsidR="00F53A1F" w:rsidRDefault="00587AE6" w:rsidP="00587AE6">
      <w:pPr>
        <w:numPr>
          <w:ilvl w:val="0"/>
          <w:numId w:val="745"/>
        </w:numPr>
        <w:tabs>
          <w:tab w:val="left" w:pos="994"/>
        </w:tabs>
        <w:spacing w:line="234" w:lineRule="auto"/>
        <w:ind w:left="40" w:right="26" w:firstLine="703"/>
        <w:rPr>
          <w:rFonts w:eastAsia="Times New Roman"/>
          <w:b/>
          <w:bCs/>
          <w:sz w:val="28"/>
          <w:szCs w:val="28"/>
        </w:rPr>
      </w:pPr>
      <w:r>
        <w:rPr>
          <w:rFonts w:eastAsia="Times New Roman"/>
          <w:b/>
          <w:bCs/>
          <w:sz w:val="28"/>
          <w:szCs w:val="28"/>
        </w:rPr>
        <w:t>Могут ли стандартные серологические реакции при данной форме сифилиса быть отрицательными?</w:t>
      </w:r>
    </w:p>
    <w:p w:rsidR="00F53A1F" w:rsidRDefault="00F53A1F">
      <w:pPr>
        <w:spacing w:line="2"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Могут быть отрицательными нетрепонемные тесты (РСК, РМП).</w:t>
      </w:r>
    </w:p>
    <w:p w:rsidR="00F53A1F" w:rsidRDefault="00F53A1F">
      <w:pPr>
        <w:spacing w:line="219" w:lineRule="exact"/>
        <w:rPr>
          <w:rFonts w:eastAsia="Times New Roman"/>
          <w:b/>
          <w:bCs/>
          <w:sz w:val="28"/>
          <w:szCs w:val="28"/>
        </w:rPr>
      </w:pPr>
    </w:p>
    <w:p w:rsidR="00F53A1F" w:rsidRDefault="00587AE6" w:rsidP="00587AE6">
      <w:pPr>
        <w:numPr>
          <w:ilvl w:val="0"/>
          <w:numId w:val="745"/>
        </w:numPr>
        <w:tabs>
          <w:tab w:val="left" w:pos="984"/>
        </w:tabs>
        <w:spacing w:line="233" w:lineRule="auto"/>
        <w:ind w:left="740" w:right="26" w:firstLine="3"/>
        <w:rPr>
          <w:rFonts w:eastAsia="Times New Roman"/>
          <w:b/>
          <w:bCs/>
          <w:sz w:val="28"/>
          <w:szCs w:val="28"/>
        </w:rPr>
      </w:pPr>
      <w:r>
        <w:rPr>
          <w:rFonts w:eastAsia="Times New Roman"/>
          <w:b/>
          <w:bCs/>
          <w:sz w:val="28"/>
          <w:szCs w:val="28"/>
        </w:rPr>
        <w:t xml:space="preserve">Какие лабораторные исследования могут уточнить диагноз? </w:t>
      </w:r>
      <w:r>
        <w:rPr>
          <w:rFonts w:eastAsia="Times New Roman"/>
          <w:sz w:val="28"/>
          <w:szCs w:val="28"/>
        </w:rPr>
        <w:t>Положительные РСК с кардиолипиновым антигеном (в</w:t>
      </w:r>
    </w:p>
    <w:p w:rsidR="00F53A1F" w:rsidRDefault="00F53A1F">
      <w:pPr>
        <w:spacing w:line="16"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количественном варианте) и РМП (в количественном варианте, титры невысокие), РИФ-абс., либо ИФА или РПГА, при возможности РИБТ.</w:t>
      </w:r>
    </w:p>
    <w:p w:rsidR="00F53A1F" w:rsidRDefault="00F53A1F">
      <w:pPr>
        <w:spacing w:line="15" w:lineRule="exact"/>
        <w:rPr>
          <w:sz w:val="20"/>
          <w:szCs w:val="20"/>
        </w:rPr>
      </w:pPr>
    </w:p>
    <w:p w:rsidR="00F53A1F" w:rsidRDefault="00587AE6">
      <w:pPr>
        <w:spacing w:line="234" w:lineRule="auto"/>
        <w:ind w:left="40" w:right="26" w:firstLine="710"/>
        <w:jc w:val="both"/>
        <w:rPr>
          <w:sz w:val="20"/>
          <w:szCs w:val="20"/>
        </w:rPr>
      </w:pPr>
      <w:r>
        <w:rPr>
          <w:rFonts w:eastAsia="Times New Roman"/>
          <w:sz w:val="28"/>
          <w:szCs w:val="28"/>
        </w:rPr>
        <w:t>Положительные серологические реакции с ликвором: РСК с кардиолипиновым и трепонемным антигенами, РИФ с цельным ликвором.</w:t>
      </w:r>
    </w:p>
    <w:p w:rsidR="00F53A1F" w:rsidRDefault="00F53A1F">
      <w:pPr>
        <w:spacing w:line="20" w:lineRule="exact"/>
        <w:rPr>
          <w:sz w:val="20"/>
          <w:szCs w:val="20"/>
        </w:rPr>
      </w:pPr>
    </w:p>
    <w:p w:rsidR="00F53A1F" w:rsidRDefault="00587AE6">
      <w:pPr>
        <w:spacing w:line="234" w:lineRule="auto"/>
        <w:ind w:left="40" w:right="26" w:firstLine="710"/>
        <w:jc w:val="both"/>
        <w:rPr>
          <w:sz w:val="20"/>
          <w:szCs w:val="20"/>
        </w:rPr>
      </w:pPr>
      <w:r>
        <w:rPr>
          <w:rFonts w:eastAsia="Times New Roman"/>
          <w:b/>
          <w:bCs/>
          <w:sz w:val="28"/>
          <w:szCs w:val="28"/>
        </w:rPr>
        <w:t>4. Особенности клинических проявлений данной стадии заболевания.</w:t>
      </w:r>
    </w:p>
    <w:p w:rsidR="00F53A1F" w:rsidRDefault="00F53A1F">
      <w:pPr>
        <w:spacing w:line="12" w:lineRule="exact"/>
        <w:rPr>
          <w:sz w:val="20"/>
          <w:szCs w:val="20"/>
        </w:rPr>
      </w:pPr>
    </w:p>
    <w:p w:rsidR="00F53A1F" w:rsidRDefault="00587AE6">
      <w:pPr>
        <w:spacing w:line="238" w:lineRule="auto"/>
        <w:ind w:left="40" w:right="46"/>
        <w:jc w:val="both"/>
        <w:rPr>
          <w:sz w:val="20"/>
          <w:szCs w:val="20"/>
        </w:rPr>
      </w:pPr>
      <w:r>
        <w:rPr>
          <w:rFonts w:eastAsia="Times New Roman"/>
          <w:sz w:val="28"/>
          <w:szCs w:val="28"/>
        </w:rPr>
        <w:t>Развивается через 3-4 года с момента заражения, может развиться спустя многие годы при бессимптомном течении инфекции. Возникает, как правило, у нелеченных или плохо леченных больных ранними формами сифилиса. Развитию способствуют детский и старческий возрасты, сопутствующие тяжелые соматические заболевания как острые, так и хронические, интоксикации, профессиональные вредности, алкоголизм.</w:t>
      </w:r>
    </w:p>
    <w:p w:rsidR="00F53A1F" w:rsidRDefault="00F53A1F">
      <w:pPr>
        <w:spacing w:line="17"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Характеризуется возникновением деструктивных поражений кожи, слизистых оболочек, внутренних органов, нервной системы. Сифилиды третичного периода представлены бугорками и гуммами, мало заразительны, необильны, располагаются на ограниченных участках,</w:t>
      </w:r>
    </w:p>
    <w:p w:rsidR="00F53A1F" w:rsidRDefault="00F53A1F">
      <w:pPr>
        <w:spacing w:line="17" w:lineRule="exact"/>
        <w:rPr>
          <w:sz w:val="20"/>
          <w:szCs w:val="20"/>
        </w:rPr>
      </w:pPr>
    </w:p>
    <w:p w:rsidR="00F53A1F" w:rsidRDefault="00587AE6">
      <w:pPr>
        <w:spacing w:line="234" w:lineRule="auto"/>
        <w:ind w:left="40" w:right="26"/>
        <w:jc w:val="both"/>
        <w:rPr>
          <w:sz w:val="20"/>
          <w:szCs w:val="20"/>
        </w:rPr>
      </w:pPr>
      <w:r>
        <w:rPr>
          <w:rFonts w:eastAsia="Times New Roman"/>
          <w:sz w:val="28"/>
          <w:szCs w:val="28"/>
        </w:rPr>
        <w:t>мономорфны, регрессируют медленно, не сопровождаются субъективными ощущениями. Вследствие распада образуются рубцы.</w:t>
      </w:r>
    </w:p>
    <w:p w:rsidR="00F53A1F" w:rsidRDefault="00F53A1F">
      <w:pPr>
        <w:spacing w:line="1" w:lineRule="exact"/>
        <w:rPr>
          <w:sz w:val="20"/>
          <w:szCs w:val="20"/>
        </w:rPr>
      </w:pPr>
    </w:p>
    <w:p w:rsidR="00F53A1F" w:rsidRDefault="00587AE6">
      <w:pPr>
        <w:tabs>
          <w:tab w:val="left" w:pos="580"/>
          <w:tab w:val="left" w:pos="3840"/>
          <w:tab w:val="left" w:pos="4920"/>
          <w:tab w:val="left" w:pos="6100"/>
          <w:tab w:val="left" w:pos="7740"/>
        </w:tabs>
        <w:ind w:left="40"/>
        <w:rPr>
          <w:sz w:val="20"/>
          <w:szCs w:val="20"/>
        </w:rPr>
      </w:pPr>
      <w:r>
        <w:rPr>
          <w:rFonts w:eastAsia="Times New Roman"/>
          <w:sz w:val="28"/>
          <w:szCs w:val="28"/>
        </w:rPr>
        <w:t>С</w:t>
      </w:r>
      <w:r>
        <w:rPr>
          <w:sz w:val="20"/>
          <w:szCs w:val="20"/>
        </w:rPr>
        <w:tab/>
      </w:r>
      <w:r>
        <w:rPr>
          <w:rFonts w:eastAsia="Times New Roman"/>
          <w:sz w:val="28"/>
          <w:szCs w:val="28"/>
        </w:rPr>
        <w:t>патологоанатомической</w:t>
      </w:r>
      <w:r>
        <w:rPr>
          <w:sz w:val="20"/>
          <w:szCs w:val="20"/>
        </w:rPr>
        <w:tab/>
      </w:r>
      <w:r>
        <w:rPr>
          <w:rFonts w:eastAsia="Times New Roman"/>
          <w:sz w:val="28"/>
          <w:szCs w:val="28"/>
        </w:rPr>
        <w:t>точки</w:t>
      </w:r>
      <w:r>
        <w:rPr>
          <w:sz w:val="20"/>
          <w:szCs w:val="20"/>
        </w:rPr>
        <w:tab/>
      </w:r>
      <w:r>
        <w:rPr>
          <w:rFonts w:eastAsia="Times New Roman"/>
          <w:sz w:val="28"/>
          <w:szCs w:val="28"/>
        </w:rPr>
        <w:t>зрения</w:t>
      </w:r>
      <w:r>
        <w:rPr>
          <w:sz w:val="20"/>
          <w:szCs w:val="20"/>
        </w:rPr>
        <w:tab/>
      </w:r>
      <w:r>
        <w:rPr>
          <w:rFonts w:eastAsia="Times New Roman"/>
          <w:sz w:val="28"/>
          <w:szCs w:val="28"/>
        </w:rPr>
        <w:t>третичные</w:t>
      </w:r>
      <w:r>
        <w:rPr>
          <w:sz w:val="20"/>
          <w:szCs w:val="20"/>
        </w:rPr>
        <w:tab/>
      </w:r>
      <w:r>
        <w:rPr>
          <w:rFonts w:eastAsia="Times New Roman"/>
          <w:sz w:val="27"/>
          <w:szCs w:val="27"/>
        </w:rPr>
        <w:t>сифилиды</w:t>
      </w:r>
    </w:p>
    <w:p w:rsidR="00F53A1F" w:rsidRDefault="00F53A1F">
      <w:pPr>
        <w:spacing w:line="15" w:lineRule="exact"/>
        <w:rPr>
          <w:sz w:val="20"/>
          <w:szCs w:val="20"/>
        </w:rPr>
      </w:pPr>
    </w:p>
    <w:p w:rsidR="00F53A1F" w:rsidRDefault="00587AE6">
      <w:pPr>
        <w:spacing w:line="235" w:lineRule="auto"/>
        <w:ind w:left="40" w:right="46"/>
        <w:jc w:val="both"/>
        <w:rPr>
          <w:sz w:val="20"/>
          <w:szCs w:val="20"/>
        </w:rPr>
      </w:pPr>
      <w:r>
        <w:rPr>
          <w:rFonts w:eastAsia="Times New Roman"/>
          <w:sz w:val="28"/>
          <w:szCs w:val="28"/>
        </w:rPr>
        <w:t>представляют собой хроническую инфекционную гранулему. Стандартные серологические реакции положительные только у половины больных.</w:t>
      </w:r>
    </w:p>
    <w:p w:rsidR="00F53A1F" w:rsidRDefault="00F53A1F">
      <w:pPr>
        <w:spacing w:line="208" w:lineRule="exact"/>
        <w:rPr>
          <w:sz w:val="20"/>
          <w:szCs w:val="20"/>
        </w:rPr>
      </w:pPr>
    </w:p>
    <w:p w:rsidR="00F53A1F" w:rsidRDefault="00587AE6">
      <w:pPr>
        <w:tabs>
          <w:tab w:val="left" w:pos="1700"/>
          <w:tab w:val="left" w:pos="3200"/>
          <w:tab w:val="left" w:pos="5660"/>
          <w:tab w:val="left" w:pos="7660"/>
        </w:tabs>
        <w:ind w:left="740"/>
        <w:rPr>
          <w:sz w:val="20"/>
          <w:szCs w:val="20"/>
        </w:rPr>
      </w:pPr>
      <w:r>
        <w:rPr>
          <w:rFonts w:eastAsia="Times New Roman"/>
          <w:b/>
          <w:bCs/>
          <w:sz w:val="28"/>
          <w:szCs w:val="28"/>
        </w:rPr>
        <w:t>5. С</w:t>
      </w:r>
      <w:r>
        <w:rPr>
          <w:sz w:val="20"/>
          <w:szCs w:val="20"/>
        </w:rPr>
        <w:tab/>
      </w:r>
      <w:r>
        <w:rPr>
          <w:rFonts w:eastAsia="Times New Roman"/>
          <w:b/>
          <w:bCs/>
          <w:sz w:val="28"/>
          <w:szCs w:val="28"/>
        </w:rPr>
        <w:t>какими</w:t>
      </w:r>
      <w:r>
        <w:rPr>
          <w:sz w:val="20"/>
          <w:szCs w:val="20"/>
        </w:rPr>
        <w:tab/>
      </w:r>
      <w:r>
        <w:rPr>
          <w:rFonts w:eastAsia="Times New Roman"/>
          <w:b/>
          <w:bCs/>
          <w:sz w:val="28"/>
          <w:szCs w:val="28"/>
        </w:rPr>
        <w:t>заболеваниями</w:t>
      </w:r>
      <w:r>
        <w:rPr>
          <w:sz w:val="20"/>
          <w:szCs w:val="20"/>
        </w:rPr>
        <w:tab/>
      </w:r>
      <w:r>
        <w:rPr>
          <w:rFonts w:eastAsia="Times New Roman"/>
          <w:b/>
          <w:bCs/>
          <w:sz w:val="28"/>
          <w:szCs w:val="28"/>
        </w:rPr>
        <w:t>необходимо</w:t>
      </w:r>
      <w:r>
        <w:rPr>
          <w:sz w:val="20"/>
          <w:szCs w:val="20"/>
        </w:rPr>
        <w:tab/>
      </w:r>
      <w:r>
        <w:rPr>
          <w:rFonts w:eastAsia="Times New Roman"/>
          <w:b/>
          <w:bCs/>
          <w:sz w:val="27"/>
          <w:szCs w:val="27"/>
        </w:rPr>
        <w:t>проводить</w:t>
      </w:r>
    </w:p>
    <w:p w:rsidR="00F53A1F" w:rsidRDefault="00587AE6">
      <w:pPr>
        <w:ind w:left="40"/>
        <w:rPr>
          <w:sz w:val="20"/>
          <w:szCs w:val="20"/>
        </w:rPr>
      </w:pPr>
      <w:r>
        <w:rPr>
          <w:rFonts w:eastAsia="Times New Roman"/>
          <w:b/>
          <w:bCs/>
          <w:sz w:val="28"/>
          <w:szCs w:val="28"/>
        </w:rPr>
        <w:t>дифференциальную диагностику?</w:t>
      </w:r>
    </w:p>
    <w:p w:rsidR="00F53A1F" w:rsidRDefault="00587AE6">
      <w:pPr>
        <w:tabs>
          <w:tab w:val="left" w:pos="3220"/>
          <w:tab w:val="left" w:pos="4320"/>
          <w:tab w:val="left" w:pos="4760"/>
          <w:tab w:val="left" w:pos="7200"/>
        </w:tabs>
        <w:ind w:left="740"/>
        <w:rPr>
          <w:sz w:val="20"/>
          <w:szCs w:val="20"/>
        </w:rPr>
      </w:pPr>
      <w:r>
        <w:rPr>
          <w:rFonts w:eastAsia="Times New Roman"/>
          <w:sz w:val="28"/>
          <w:szCs w:val="28"/>
        </w:rPr>
        <w:t>Дифференцировать</w:t>
      </w:r>
      <w:r>
        <w:rPr>
          <w:rFonts w:eastAsia="Times New Roman"/>
          <w:sz w:val="28"/>
          <w:szCs w:val="28"/>
        </w:rPr>
        <w:tab/>
        <w:t>следует</w:t>
      </w:r>
      <w:r>
        <w:rPr>
          <w:rFonts w:eastAsia="Times New Roman"/>
          <w:sz w:val="28"/>
          <w:szCs w:val="28"/>
        </w:rPr>
        <w:tab/>
        <w:t>со</w:t>
      </w:r>
      <w:r>
        <w:rPr>
          <w:rFonts w:eastAsia="Times New Roman"/>
          <w:sz w:val="28"/>
          <w:szCs w:val="28"/>
        </w:rPr>
        <w:tab/>
        <w:t>скрофулодермой,</w:t>
      </w:r>
      <w:r>
        <w:rPr>
          <w:sz w:val="20"/>
          <w:szCs w:val="20"/>
        </w:rPr>
        <w:tab/>
      </w:r>
      <w:r>
        <w:rPr>
          <w:rFonts w:eastAsia="Times New Roman"/>
          <w:sz w:val="27"/>
          <w:szCs w:val="27"/>
        </w:rPr>
        <w:t>индуративным</w:t>
      </w:r>
    </w:p>
    <w:p w:rsidR="00F53A1F" w:rsidRDefault="00587AE6">
      <w:pPr>
        <w:tabs>
          <w:tab w:val="left" w:pos="4340"/>
        </w:tabs>
        <w:ind w:left="40"/>
        <w:rPr>
          <w:sz w:val="20"/>
          <w:szCs w:val="20"/>
        </w:rPr>
      </w:pPr>
      <w:r>
        <w:rPr>
          <w:rFonts w:eastAsia="Times New Roman"/>
          <w:sz w:val="28"/>
          <w:szCs w:val="28"/>
        </w:rPr>
        <w:t>туберкулезом кожи, эктимой</w:t>
      </w:r>
      <w:r>
        <w:rPr>
          <w:sz w:val="20"/>
          <w:szCs w:val="20"/>
        </w:rPr>
        <w:tab/>
      </w:r>
      <w:r>
        <w:rPr>
          <w:rFonts w:eastAsia="Times New Roman"/>
          <w:sz w:val="28"/>
          <w:szCs w:val="28"/>
        </w:rPr>
        <w:t>обыкновенной, хронической язвенной</w:t>
      </w:r>
    </w:p>
    <w:p w:rsidR="00F53A1F" w:rsidRDefault="00F53A1F">
      <w:pPr>
        <w:spacing w:line="14"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пиодермией, базалиомой, лепромами, лейшманиозом кожи, варикозной язвой, атеромой, фибролипомой.</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49" w:lineRule="exact"/>
        <w:rPr>
          <w:sz w:val="20"/>
          <w:szCs w:val="20"/>
        </w:rPr>
      </w:pPr>
    </w:p>
    <w:p w:rsidR="00F53A1F" w:rsidRDefault="00587AE6">
      <w:pPr>
        <w:ind w:left="8640"/>
        <w:rPr>
          <w:sz w:val="20"/>
          <w:szCs w:val="20"/>
        </w:rPr>
      </w:pPr>
      <w:r>
        <w:rPr>
          <w:rFonts w:eastAsia="Times New Roman"/>
          <w:sz w:val="24"/>
          <w:szCs w:val="24"/>
        </w:rPr>
        <w:t>225</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746"/>
        </w:numPr>
        <w:tabs>
          <w:tab w:val="left" w:pos="860"/>
        </w:tabs>
        <w:spacing w:line="234" w:lineRule="auto"/>
        <w:ind w:left="640" w:right="546" w:hanging="95"/>
        <w:rPr>
          <w:rFonts w:eastAsia="Times New Roman"/>
          <w:b/>
          <w:bCs/>
          <w:sz w:val="32"/>
          <w:szCs w:val="32"/>
        </w:rPr>
      </w:pPr>
      <w:r>
        <w:rPr>
          <w:rFonts w:eastAsia="Times New Roman"/>
          <w:b/>
          <w:bCs/>
          <w:sz w:val="32"/>
          <w:szCs w:val="32"/>
        </w:rPr>
        <w:t>Мочеполовые инфекции. Гонорея. Урогенитальный уреаплазмоз. Мочеполовой хламидиоз. Трихомониаз.</w:t>
      </w:r>
    </w:p>
    <w:p w:rsidR="00F53A1F" w:rsidRDefault="00F53A1F">
      <w:pPr>
        <w:spacing w:line="2" w:lineRule="exact"/>
        <w:rPr>
          <w:rFonts w:eastAsia="Times New Roman"/>
          <w:b/>
          <w:bCs/>
          <w:sz w:val="32"/>
          <w:szCs w:val="32"/>
        </w:rPr>
      </w:pPr>
    </w:p>
    <w:p w:rsidR="00F53A1F" w:rsidRDefault="00587AE6">
      <w:pPr>
        <w:ind w:left="2060"/>
        <w:rPr>
          <w:rFonts w:eastAsia="Times New Roman"/>
          <w:b/>
          <w:bCs/>
          <w:sz w:val="32"/>
          <w:szCs w:val="32"/>
        </w:rPr>
      </w:pPr>
      <w:r>
        <w:rPr>
          <w:rFonts w:eastAsia="Times New Roman"/>
          <w:b/>
          <w:bCs/>
          <w:sz w:val="32"/>
          <w:szCs w:val="32"/>
        </w:rPr>
        <w:t>Болезнь Рейтера. ВИЧ-инфекция.</w:t>
      </w:r>
    </w:p>
    <w:p w:rsidR="00F53A1F" w:rsidRDefault="00F53A1F">
      <w:pPr>
        <w:spacing w:line="242" w:lineRule="exact"/>
        <w:rPr>
          <w:sz w:val="20"/>
          <w:szCs w:val="20"/>
        </w:rPr>
      </w:pPr>
    </w:p>
    <w:p w:rsidR="00F53A1F" w:rsidRDefault="00587AE6">
      <w:pPr>
        <w:ind w:left="40"/>
        <w:rPr>
          <w:sz w:val="20"/>
          <w:szCs w:val="20"/>
        </w:rPr>
      </w:pPr>
      <w:r>
        <w:rPr>
          <w:rFonts w:eastAsia="Times New Roman"/>
          <w:b/>
          <w:bCs/>
          <w:sz w:val="28"/>
          <w:szCs w:val="28"/>
        </w:rPr>
        <w:t>Эталон ответа к задаче №1</w:t>
      </w:r>
    </w:p>
    <w:p w:rsidR="00F53A1F" w:rsidRDefault="00F53A1F">
      <w:pPr>
        <w:spacing w:line="135" w:lineRule="exact"/>
        <w:rPr>
          <w:sz w:val="20"/>
          <w:szCs w:val="20"/>
        </w:rPr>
      </w:pPr>
    </w:p>
    <w:p w:rsidR="00F53A1F" w:rsidRDefault="00587AE6" w:rsidP="00587AE6">
      <w:pPr>
        <w:numPr>
          <w:ilvl w:val="0"/>
          <w:numId w:val="747"/>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анамнестические данные необходимо выяснять у больных с подобным заболеванием?</w:t>
      </w:r>
    </w:p>
    <w:p w:rsidR="00F53A1F" w:rsidRDefault="00F53A1F">
      <w:pPr>
        <w:spacing w:line="12" w:lineRule="exact"/>
        <w:rPr>
          <w:rFonts w:eastAsia="Times New Roman"/>
          <w:b/>
          <w:bCs/>
          <w:sz w:val="28"/>
          <w:szCs w:val="28"/>
        </w:rPr>
      </w:pPr>
    </w:p>
    <w:p w:rsidR="00F53A1F" w:rsidRDefault="00587AE6">
      <w:pPr>
        <w:spacing w:line="236" w:lineRule="auto"/>
        <w:ind w:left="740" w:right="46"/>
        <w:rPr>
          <w:rFonts w:eastAsia="Times New Roman"/>
          <w:b/>
          <w:bCs/>
          <w:sz w:val="28"/>
          <w:szCs w:val="28"/>
        </w:rPr>
      </w:pPr>
      <w:r>
        <w:rPr>
          <w:rFonts w:eastAsia="Times New Roman"/>
          <w:b/>
          <w:bCs/>
          <w:sz w:val="28"/>
          <w:szCs w:val="28"/>
        </w:rPr>
        <w:t>-</w:t>
      </w:r>
      <w:r>
        <w:rPr>
          <w:rFonts w:eastAsia="Times New Roman"/>
          <w:sz w:val="28"/>
          <w:szCs w:val="28"/>
        </w:rPr>
        <w:t>предполагаемый источник инфицирование пациента;</w:t>
      </w:r>
      <w:r>
        <w:rPr>
          <w:rFonts w:eastAsia="Times New Roman"/>
          <w:b/>
          <w:bCs/>
          <w:sz w:val="28"/>
          <w:szCs w:val="28"/>
        </w:rPr>
        <w:t xml:space="preserve"> </w:t>
      </w:r>
      <w:r>
        <w:rPr>
          <w:rFonts w:eastAsia="Times New Roman"/>
          <w:sz w:val="28"/>
          <w:szCs w:val="28"/>
        </w:rPr>
        <w:t>-предполагаемый регион инфицирования; -время, прошедшее с момента сексуального контакта с</w:t>
      </w:r>
    </w:p>
    <w:p w:rsidR="00F53A1F" w:rsidRDefault="00F53A1F">
      <w:pPr>
        <w:spacing w:line="16" w:lineRule="exact"/>
        <w:rPr>
          <w:rFonts w:eastAsia="Times New Roman"/>
          <w:b/>
          <w:bCs/>
          <w:sz w:val="28"/>
          <w:szCs w:val="28"/>
        </w:rPr>
      </w:pPr>
    </w:p>
    <w:p w:rsidR="00F53A1F" w:rsidRDefault="00587AE6">
      <w:pPr>
        <w:spacing w:line="234" w:lineRule="auto"/>
        <w:ind w:left="40" w:right="46"/>
        <w:rPr>
          <w:rFonts w:eastAsia="Times New Roman"/>
          <w:b/>
          <w:bCs/>
          <w:sz w:val="28"/>
          <w:szCs w:val="28"/>
        </w:rPr>
      </w:pPr>
      <w:r>
        <w:rPr>
          <w:rFonts w:eastAsia="Times New Roman"/>
          <w:sz w:val="28"/>
          <w:szCs w:val="28"/>
        </w:rPr>
        <w:t>предполагаемым источником инфицирования до появления субъективных симптомов;</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-результаты обследования половых партнеров;</w:t>
      </w:r>
    </w:p>
    <w:p w:rsidR="00F53A1F" w:rsidRDefault="00F53A1F">
      <w:pPr>
        <w:spacing w:line="15"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-данные акушерско – гинекологического, урологического и полового анамнеза;</w:t>
      </w:r>
    </w:p>
    <w:p w:rsidR="00F53A1F" w:rsidRDefault="00F53A1F">
      <w:pPr>
        <w:spacing w:line="15" w:lineRule="exact"/>
        <w:rPr>
          <w:rFonts w:eastAsia="Times New Roman"/>
          <w:b/>
          <w:bCs/>
          <w:sz w:val="28"/>
          <w:szCs w:val="28"/>
        </w:rPr>
      </w:pPr>
    </w:p>
    <w:p w:rsidR="00F53A1F" w:rsidRDefault="00587AE6">
      <w:pPr>
        <w:spacing w:line="236" w:lineRule="auto"/>
        <w:ind w:left="740" w:right="2306"/>
        <w:rPr>
          <w:rFonts w:eastAsia="Times New Roman"/>
          <w:b/>
          <w:bCs/>
          <w:sz w:val="28"/>
          <w:szCs w:val="28"/>
        </w:rPr>
      </w:pPr>
      <w:r>
        <w:rPr>
          <w:rFonts w:eastAsia="Times New Roman"/>
          <w:sz w:val="28"/>
          <w:szCs w:val="28"/>
        </w:rPr>
        <w:t>- наличие ИППП в анамнезе и в настоящее время; -данные аллергоанамнеза; -наличие соматических заболеваний;</w:t>
      </w:r>
    </w:p>
    <w:p w:rsidR="00F53A1F" w:rsidRDefault="00F53A1F">
      <w:pPr>
        <w:spacing w:line="16"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-данные о приеме лекарственных препаратов, в том числе антибактериальных, в течение последних 3 месяцев.</w:t>
      </w:r>
    </w:p>
    <w:p w:rsidR="00F53A1F" w:rsidRDefault="00F53A1F">
      <w:pPr>
        <w:spacing w:line="341" w:lineRule="exact"/>
        <w:rPr>
          <w:rFonts w:eastAsia="Times New Roman"/>
          <w:b/>
          <w:bCs/>
          <w:sz w:val="28"/>
          <w:szCs w:val="28"/>
        </w:rPr>
      </w:pPr>
    </w:p>
    <w:p w:rsidR="00F53A1F" w:rsidRDefault="00587AE6" w:rsidP="00587AE6">
      <w:pPr>
        <w:numPr>
          <w:ilvl w:val="0"/>
          <w:numId w:val="747"/>
        </w:numPr>
        <w:tabs>
          <w:tab w:val="left" w:pos="1456"/>
        </w:tabs>
        <w:spacing w:line="235" w:lineRule="auto"/>
        <w:ind w:left="40" w:right="46" w:firstLine="703"/>
        <w:rPr>
          <w:rFonts w:eastAsia="Times New Roman"/>
          <w:b/>
          <w:bCs/>
          <w:sz w:val="28"/>
          <w:szCs w:val="28"/>
        </w:rPr>
      </w:pPr>
      <w:r>
        <w:rPr>
          <w:rFonts w:eastAsia="Times New Roman"/>
          <w:b/>
          <w:bCs/>
          <w:sz w:val="28"/>
          <w:szCs w:val="28"/>
        </w:rPr>
        <w:t>Какие субъективные симптомы характерны при локализованной инфекции у мужчин?</w:t>
      </w:r>
    </w:p>
    <w:p w:rsidR="00F53A1F" w:rsidRDefault="00587AE6">
      <w:pPr>
        <w:spacing w:line="237" w:lineRule="auto"/>
        <w:ind w:left="740"/>
        <w:rPr>
          <w:rFonts w:eastAsia="Times New Roman"/>
          <w:b/>
          <w:bCs/>
          <w:sz w:val="28"/>
          <w:szCs w:val="28"/>
        </w:rPr>
      </w:pPr>
      <w:r>
        <w:rPr>
          <w:rFonts w:eastAsia="Times New Roman"/>
          <w:sz w:val="28"/>
          <w:szCs w:val="28"/>
        </w:rPr>
        <w:t>-гнойные выделения из уретры;</w:t>
      </w:r>
    </w:p>
    <w:p w:rsidR="00F53A1F" w:rsidRDefault="00F53A1F">
      <w:pPr>
        <w:spacing w:line="14" w:lineRule="exact"/>
        <w:rPr>
          <w:rFonts w:eastAsia="Times New Roman"/>
          <w:b/>
          <w:bCs/>
          <w:sz w:val="28"/>
          <w:szCs w:val="28"/>
        </w:rPr>
      </w:pPr>
    </w:p>
    <w:p w:rsidR="00F53A1F" w:rsidRDefault="00587AE6">
      <w:pPr>
        <w:spacing w:line="236" w:lineRule="auto"/>
        <w:ind w:left="740" w:right="986"/>
        <w:rPr>
          <w:rFonts w:eastAsia="Times New Roman"/>
          <w:b/>
          <w:bCs/>
          <w:sz w:val="28"/>
          <w:szCs w:val="28"/>
        </w:rPr>
      </w:pPr>
      <w:r>
        <w:rPr>
          <w:rFonts w:eastAsia="Times New Roman"/>
          <w:sz w:val="28"/>
          <w:szCs w:val="28"/>
        </w:rPr>
        <w:t>-дизурия (зуд, жжение, болезненность при мочеиспускании); -зуд, жжение в области уретры; -диспареуния (болезненность во время полового акта);</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-боли в промежности с иррадиацией в прямую кишку.</w:t>
      </w:r>
    </w:p>
    <w:p w:rsidR="00F53A1F" w:rsidRDefault="00F53A1F">
      <w:pPr>
        <w:spacing w:line="340" w:lineRule="exact"/>
        <w:rPr>
          <w:rFonts w:eastAsia="Times New Roman"/>
          <w:b/>
          <w:bCs/>
          <w:sz w:val="28"/>
          <w:szCs w:val="28"/>
        </w:rPr>
      </w:pPr>
    </w:p>
    <w:p w:rsidR="00F53A1F" w:rsidRDefault="00587AE6" w:rsidP="00587AE6">
      <w:pPr>
        <w:numPr>
          <w:ilvl w:val="0"/>
          <w:numId w:val="747"/>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обязательные исследования необходимы для верификации диагноза?</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Обнаружение гонококков с помощью одного из методов:</w:t>
      </w:r>
    </w:p>
    <w:p w:rsidR="00F53A1F" w:rsidRDefault="00F53A1F">
      <w:pPr>
        <w:spacing w:line="15"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-микроскопическое исследование препарата, окрашенного 1% раствором метиленового синего и по Граму;</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-культуральное исследование.</w:t>
      </w:r>
    </w:p>
    <w:p w:rsidR="00F53A1F" w:rsidRDefault="00F53A1F">
      <w:pPr>
        <w:spacing w:line="325" w:lineRule="exact"/>
        <w:rPr>
          <w:rFonts w:eastAsia="Times New Roman"/>
          <w:b/>
          <w:bCs/>
          <w:sz w:val="28"/>
          <w:szCs w:val="28"/>
        </w:rPr>
      </w:pPr>
    </w:p>
    <w:p w:rsidR="00F53A1F" w:rsidRDefault="00587AE6" w:rsidP="00587AE6">
      <w:pPr>
        <w:numPr>
          <w:ilvl w:val="0"/>
          <w:numId w:val="747"/>
        </w:numPr>
        <w:tabs>
          <w:tab w:val="left" w:pos="1460"/>
        </w:tabs>
        <w:ind w:left="1460" w:hanging="717"/>
        <w:rPr>
          <w:rFonts w:eastAsia="Times New Roman"/>
          <w:b/>
          <w:bCs/>
          <w:sz w:val="28"/>
          <w:szCs w:val="28"/>
        </w:rPr>
      </w:pPr>
      <w:r>
        <w:rPr>
          <w:rFonts w:eastAsia="Times New Roman"/>
          <w:b/>
          <w:bCs/>
          <w:sz w:val="28"/>
          <w:szCs w:val="28"/>
        </w:rPr>
        <w:t>Дифференциальная диагностика данного заболевания.</w:t>
      </w:r>
    </w:p>
    <w:p w:rsidR="00F53A1F" w:rsidRDefault="00587AE6">
      <w:pPr>
        <w:spacing w:line="237" w:lineRule="auto"/>
        <w:ind w:left="740"/>
        <w:rPr>
          <w:rFonts w:eastAsia="Times New Roman"/>
          <w:b/>
          <w:bCs/>
          <w:sz w:val="28"/>
          <w:szCs w:val="28"/>
        </w:rPr>
      </w:pPr>
      <w:r>
        <w:rPr>
          <w:rFonts w:eastAsia="Times New Roman"/>
          <w:sz w:val="28"/>
          <w:szCs w:val="28"/>
        </w:rPr>
        <w:t>Следует   проводить   дифференциальный   диагноз   с   другими</w:t>
      </w:r>
    </w:p>
    <w:p w:rsidR="00F53A1F" w:rsidRDefault="00F53A1F">
      <w:pPr>
        <w:spacing w:line="14"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урогенитальными заболеваниями, обусловленными патогенными (Т. vaginalis, C. Trachomatis, M. genitalium), условно – патогенными микроорганизмами (грибами рода Candida, микроорганизмами, ассоциированными с бактериальным вагинозом) и вирусами (вирусом простого герпеса).</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32" w:lineRule="exact"/>
        <w:rPr>
          <w:sz w:val="20"/>
          <w:szCs w:val="20"/>
        </w:rPr>
      </w:pPr>
    </w:p>
    <w:p w:rsidR="00F53A1F" w:rsidRDefault="00587AE6">
      <w:pPr>
        <w:ind w:left="40"/>
        <w:rPr>
          <w:sz w:val="20"/>
          <w:szCs w:val="20"/>
        </w:rPr>
      </w:pPr>
      <w:r>
        <w:rPr>
          <w:rFonts w:eastAsia="Times New Roman"/>
          <w:sz w:val="24"/>
          <w:szCs w:val="24"/>
        </w:rPr>
        <w:t>226</w:t>
      </w:r>
    </w:p>
    <w:p w:rsidR="00F53A1F" w:rsidRDefault="00F53A1F">
      <w:pPr>
        <w:sectPr w:rsidR="00F53A1F">
          <w:pgSz w:w="11900" w:h="16838"/>
          <w:pgMar w:top="1147" w:right="1440" w:bottom="120" w:left="1440" w:header="0" w:footer="0" w:gutter="0"/>
          <w:cols w:space="720" w:equalWidth="0">
            <w:col w:w="9026"/>
          </w:cols>
        </w:sectPr>
      </w:pPr>
    </w:p>
    <w:p w:rsidR="00F53A1F" w:rsidRDefault="00587AE6" w:rsidP="00587AE6">
      <w:pPr>
        <w:numPr>
          <w:ilvl w:val="0"/>
          <w:numId w:val="748"/>
        </w:numPr>
        <w:tabs>
          <w:tab w:val="left" w:pos="1460"/>
        </w:tabs>
        <w:ind w:left="1460" w:hanging="717"/>
        <w:rPr>
          <w:rFonts w:eastAsia="Times New Roman"/>
          <w:b/>
          <w:bCs/>
          <w:sz w:val="28"/>
          <w:szCs w:val="28"/>
        </w:rPr>
      </w:pPr>
      <w:r>
        <w:rPr>
          <w:rFonts w:eastAsia="Times New Roman"/>
          <w:b/>
          <w:bCs/>
          <w:sz w:val="28"/>
          <w:szCs w:val="28"/>
        </w:rPr>
        <w:t>Цели лечения.</w:t>
      </w:r>
    </w:p>
    <w:p w:rsidR="00F53A1F" w:rsidRDefault="00F53A1F">
      <w:pPr>
        <w:spacing w:line="1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–достижение клинической эффективности лечения (снижение или исчезновение клинических симптомов заболевания);</w:t>
      </w:r>
    </w:p>
    <w:p w:rsidR="00F53A1F" w:rsidRDefault="00F53A1F">
      <w:pPr>
        <w:spacing w:line="17"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-достижение микробиологической эффективности лечения (эррадикация возбудителя);</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-предотвращение развития осложнений;</w:t>
      </w:r>
    </w:p>
    <w:p w:rsidR="00F53A1F" w:rsidRDefault="00587AE6">
      <w:pPr>
        <w:ind w:left="740"/>
        <w:rPr>
          <w:sz w:val="20"/>
          <w:szCs w:val="20"/>
        </w:rPr>
      </w:pPr>
      <w:r>
        <w:rPr>
          <w:rFonts w:eastAsia="Times New Roman"/>
          <w:sz w:val="28"/>
          <w:szCs w:val="28"/>
        </w:rPr>
        <w:t>-предупреждение инфицирования других лиц.</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№2</w:t>
      </w:r>
    </w:p>
    <w:p w:rsidR="00F53A1F" w:rsidRDefault="00F53A1F">
      <w:pPr>
        <w:spacing w:line="120" w:lineRule="exact"/>
        <w:rPr>
          <w:sz w:val="20"/>
          <w:szCs w:val="20"/>
        </w:rPr>
      </w:pPr>
    </w:p>
    <w:p w:rsidR="00F53A1F" w:rsidRDefault="00587AE6" w:rsidP="00587AE6">
      <w:pPr>
        <w:numPr>
          <w:ilvl w:val="0"/>
          <w:numId w:val="749"/>
        </w:numPr>
        <w:tabs>
          <w:tab w:val="left" w:pos="1460"/>
        </w:tabs>
        <w:ind w:left="1460" w:hanging="717"/>
        <w:rPr>
          <w:rFonts w:eastAsia="Times New Roman"/>
          <w:b/>
          <w:bCs/>
          <w:sz w:val="28"/>
          <w:szCs w:val="28"/>
        </w:rPr>
      </w:pPr>
      <w:r>
        <w:rPr>
          <w:rFonts w:eastAsia="Times New Roman"/>
          <w:b/>
          <w:bCs/>
          <w:sz w:val="28"/>
          <w:szCs w:val="28"/>
        </w:rPr>
        <w:t>Ваш наиболее вероятный диагноз?</w:t>
      </w:r>
    </w:p>
    <w:p w:rsidR="00F53A1F" w:rsidRDefault="00F53A1F">
      <w:pPr>
        <w:spacing w:line="12" w:lineRule="exact"/>
        <w:rPr>
          <w:sz w:val="20"/>
          <w:szCs w:val="20"/>
        </w:rPr>
      </w:pPr>
    </w:p>
    <w:p w:rsidR="00F53A1F" w:rsidRDefault="00587AE6">
      <w:pPr>
        <w:spacing w:line="233" w:lineRule="auto"/>
        <w:ind w:left="40" w:right="26" w:firstLine="568"/>
        <w:rPr>
          <w:sz w:val="20"/>
          <w:szCs w:val="20"/>
        </w:rPr>
      </w:pPr>
      <w:r>
        <w:rPr>
          <w:rFonts w:eastAsia="Times New Roman"/>
          <w:sz w:val="28"/>
          <w:szCs w:val="28"/>
        </w:rPr>
        <w:t>Распространенный кандидоз кожи и слизистых у ВИЧ-инфицированного.</w:t>
      </w:r>
    </w:p>
    <w:p w:rsidR="00F53A1F" w:rsidRDefault="00F53A1F">
      <w:pPr>
        <w:spacing w:line="222" w:lineRule="exact"/>
        <w:rPr>
          <w:sz w:val="20"/>
          <w:szCs w:val="20"/>
        </w:rPr>
      </w:pPr>
    </w:p>
    <w:p w:rsidR="00F53A1F" w:rsidRDefault="00587AE6" w:rsidP="00587AE6">
      <w:pPr>
        <w:numPr>
          <w:ilvl w:val="0"/>
          <w:numId w:val="750"/>
        </w:numPr>
        <w:tabs>
          <w:tab w:val="left" w:pos="1456"/>
        </w:tabs>
        <w:spacing w:line="234" w:lineRule="auto"/>
        <w:ind w:left="40" w:right="46" w:firstLine="703"/>
        <w:rPr>
          <w:rFonts w:eastAsia="Times New Roman"/>
          <w:sz w:val="28"/>
          <w:szCs w:val="28"/>
        </w:rPr>
      </w:pPr>
      <w:r>
        <w:rPr>
          <w:rFonts w:eastAsia="Times New Roman"/>
          <w:b/>
          <w:bCs/>
          <w:sz w:val="28"/>
          <w:szCs w:val="28"/>
        </w:rPr>
        <w:t>Какие требуются дополнительные методы обследования для подтверждения диагноза?</w:t>
      </w:r>
    </w:p>
    <w:p w:rsidR="00F53A1F" w:rsidRDefault="00F53A1F">
      <w:pPr>
        <w:spacing w:line="12" w:lineRule="exact"/>
        <w:rPr>
          <w:rFonts w:eastAsia="Times New Roman"/>
          <w:sz w:val="28"/>
          <w:szCs w:val="28"/>
        </w:rPr>
      </w:pPr>
    </w:p>
    <w:p w:rsidR="00F53A1F" w:rsidRDefault="00587AE6">
      <w:pPr>
        <w:spacing w:line="234" w:lineRule="auto"/>
        <w:ind w:left="40" w:right="26" w:firstLine="710"/>
        <w:rPr>
          <w:rFonts w:eastAsia="Times New Roman"/>
          <w:sz w:val="28"/>
          <w:szCs w:val="28"/>
        </w:rPr>
      </w:pPr>
      <w:r>
        <w:rPr>
          <w:rFonts w:eastAsia="Times New Roman"/>
          <w:sz w:val="28"/>
          <w:szCs w:val="28"/>
        </w:rPr>
        <w:t>Выяснить причину иммунодепрессии, обследование на ВИЧ-инфекцию.</w:t>
      </w:r>
    </w:p>
    <w:p w:rsidR="00F53A1F" w:rsidRDefault="00F53A1F">
      <w:pPr>
        <w:spacing w:line="1" w:lineRule="exact"/>
        <w:rPr>
          <w:rFonts w:eastAsia="Times New Roman"/>
          <w:sz w:val="28"/>
          <w:szCs w:val="28"/>
        </w:rPr>
      </w:pPr>
    </w:p>
    <w:p w:rsidR="00F53A1F" w:rsidRDefault="00587AE6">
      <w:pPr>
        <w:ind w:left="740"/>
        <w:rPr>
          <w:rFonts w:eastAsia="Times New Roman"/>
          <w:sz w:val="28"/>
          <w:szCs w:val="28"/>
        </w:rPr>
      </w:pPr>
      <w:r>
        <w:rPr>
          <w:rFonts w:eastAsia="Times New Roman"/>
          <w:sz w:val="28"/>
          <w:szCs w:val="28"/>
        </w:rPr>
        <w:t>Методы, подтверждающие наличие антител к вирусу:</w:t>
      </w:r>
    </w:p>
    <w:p w:rsidR="00F53A1F" w:rsidRDefault="00F53A1F">
      <w:pPr>
        <w:spacing w:line="15" w:lineRule="exact"/>
        <w:rPr>
          <w:rFonts w:eastAsia="Times New Roman"/>
          <w:sz w:val="28"/>
          <w:szCs w:val="28"/>
        </w:rPr>
      </w:pPr>
    </w:p>
    <w:p w:rsidR="00F53A1F" w:rsidRDefault="00587AE6">
      <w:pPr>
        <w:spacing w:line="236" w:lineRule="auto"/>
        <w:ind w:left="40" w:right="46" w:firstLine="710"/>
        <w:jc w:val="both"/>
        <w:rPr>
          <w:rFonts w:eastAsia="Times New Roman"/>
          <w:sz w:val="28"/>
          <w:szCs w:val="28"/>
        </w:rPr>
      </w:pPr>
      <w:r>
        <w:rPr>
          <w:rFonts w:eastAsia="Times New Roman"/>
          <w:sz w:val="28"/>
          <w:szCs w:val="28"/>
        </w:rPr>
        <w:t>— Метод иммуноферментного анализа (ИФА). Антитела к ВИЧ появляются у 90–95% инфицированных в течение 3 месяцев после заражения, у 5-9% – через 6 месяцев, редко – в более поздние сроки.</w:t>
      </w:r>
    </w:p>
    <w:p w:rsidR="00F53A1F" w:rsidRDefault="00F53A1F">
      <w:pPr>
        <w:spacing w:line="16" w:lineRule="exact"/>
        <w:rPr>
          <w:rFonts w:eastAsia="Times New Roman"/>
          <w:sz w:val="28"/>
          <w:szCs w:val="28"/>
        </w:rPr>
      </w:pPr>
    </w:p>
    <w:p w:rsidR="00F53A1F" w:rsidRDefault="00587AE6">
      <w:pPr>
        <w:spacing w:line="237" w:lineRule="auto"/>
        <w:ind w:left="40" w:right="26" w:firstLine="710"/>
        <w:jc w:val="both"/>
        <w:rPr>
          <w:rFonts w:eastAsia="Times New Roman"/>
          <w:sz w:val="28"/>
          <w:szCs w:val="28"/>
        </w:rPr>
      </w:pPr>
      <w:r>
        <w:rPr>
          <w:rFonts w:eastAsia="Times New Roman"/>
          <w:sz w:val="28"/>
          <w:szCs w:val="28"/>
        </w:rPr>
        <w:t>— Для подтверждения специфичности результата, полученного в ИФА, используется метод иммуноблоттинга, принцип которого заключается в выявлении антител к определенным белкам вируса. Ложноположительные результаты метода крайне редки и составляют 1 :</w:t>
      </w:r>
    </w:p>
    <w:p w:rsidR="00F53A1F" w:rsidRDefault="00F53A1F">
      <w:pPr>
        <w:spacing w:line="1" w:lineRule="exact"/>
        <w:rPr>
          <w:rFonts w:eastAsia="Times New Roman"/>
          <w:sz w:val="28"/>
          <w:szCs w:val="28"/>
        </w:rPr>
      </w:pPr>
    </w:p>
    <w:p w:rsidR="00F53A1F" w:rsidRDefault="00587AE6">
      <w:pPr>
        <w:ind w:left="40"/>
        <w:rPr>
          <w:rFonts w:eastAsia="Times New Roman"/>
          <w:sz w:val="28"/>
          <w:szCs w:val="28"/>
        </w:rPr>
      </w:pPr>
      <w:r>
        <w:rPr>
          <w:rFonts w:eastAsia="Times New Roman"/>
          <w:sz w:val="28"/>
          <w:szCs w:val="28"/>
        </w:rPr>
        <w:t>20 000.</w:t>
      </w:r>
    </w:p>
    <w:p w:rsidR="00F53A1F" w:rsidRDefault="00587AE6">
      <w:pPr>
        <w:ind w:left="740"/>
        <w:rPr>
          <w:rFonts w:eastAsia="Times New Roman"/>
          <w:sz w:val="28"/>
          <w:szCs w:val="28"/>
        </w:rPr>
      </w:pPr>
      <w:r>
        <w:rPr>
          <w:rFonts w:eastAsia="Times New Roman"/>
          <w:sz w:val="28"/>
          <w:szCs w:val="28"/>
        </w:rPr>
        <w:t>Методы, позволяющие оценить клеточное звено иммунитета:</w:t>
      </w:r>
    </w:p>
    <w:p w:rsidR="00F53A1F" w:rsidRDefault="00F53A1F">
      <w:pPr>
        <w:spacing w:line="13" w:lineRule="exact"/>
        <w:rPr>
          <w:rFonts w:eastAsia="Times New Roman"/>
          <w:sz w:val="28"/>
          <w:szCs w:val="28"/>
        </w:rPr>
      </w:pPr>
    </w:p>
    <w:p w:rsidR="00F53A1F" w:rsidRDefault="00587AE6">
      <w:pPr>
        <w:spacing w:line="234" w:lineRule="auto"/>
        <w:ind w:left="40" w:right="26" w:firstLine="710"/>
        <w:rPr>
          <w:rFonts w:eastAsia="Times New Roman"/>
          <w:sz w:val="28"/>
          <w:szCs w:val="28"/>
        </w:rPr>
      </w:pPr>
      <w:r>
        <w:rPr>
          <w:rFonts w:eastAsia="Times New Roman"/>
          <w:sz w:val="28"/>
          <w:szCs w:val="28"/>
        </w:rPr>
        <w:t>— Метод количественного определения Т-хелперов (CD4) и Т-супрессо- ров (CD8) и их соотношения.</w:t>
      </w:r>
    </w:p>
    <w:p w:rsidR="00F53A1F" w:rsidRDefault="00F53A1F">
      <w:pPr>
        <w:spacing w:line="16" w:lineRule="exact"/>
        <w:rPr>
          <w:rFonts w:eastAsia="Times New Roman"/>
          <w:sz w:val="28"/>
          <w:szCs w:val="28"/>
        </w:rPr>
      </w:pPr>
    </w:p>
    <w:p w:rsidR="00F53A1F" w:rsidRDefault="00587AE6">
      <w:pPr>
        <w:spacing w:line="234" w:lineRule="auto"/>
        <w:ind w:left="40" w:right="26" w:firstLine="710"/>
        <w:rPr>
          <w:rFonts w:eastAsia="Times New Roman"/>
          <w:sz w:val="28"/>
          <w:szCs w:val="28"/>
        </w:rPr>
      </w:pPr>
      <w:r>
        <w:rPr>
          <w:rFonts w:eastAsia="Times New Roman"/>
          <w:sz w:val="28"/>
          <w:szCs w:val="28"/>
        </w:rPr>
        <w:t>— Метод «вирусной нагрузки» – определение количества копий РНК ВИЧ в 1 мкл плазмы крови (метод полимеразной цепной реакции).</w:t>
      </w:r>
    </w:p>
    <w:p w:rsidR="00F53A1F" w:rsidRDefault="00F53A1F">
      <w:pPr>
        <w:spacing w:line="327" w:lineRule="exact"/>
        <w:rPr>
          <w:rFonts w:eastAsia="Times New Roman"/>
          <w:sz w:val="28"/>
          <w:szCs w:val="28"/>
        </w:rPr>
      </w:pPr>
    </w:p>
    <w:p w:rsidR="00F53A1F" w:rsidRDefault="00587AE6" w:rsidP="00587AE6">
      <w:pPr>
        <w:numPr>
          <w:ilvl w:val="0"/>
          <w:numId w:val="750"/>
        </w:numPr>
        <w:tabs>
          <w:tab w:val="left" w:pos="1460"/>
        </w:tabs>
        <w:ind w:left="1460" w:hanging="717"/>
        <w:rPr>
          <w:rFonts w:eastAsia="Times New Roman"/>
          <w:b/>
          <w:bCs/>
          <w:sz w:val="28"/>
          <w:szCs w:val="28"/>
        </w:rPr>
      </w:pPr>
      <w:r>
        <w:rPr>
          <w:rFonts w:eastAsia="Times New Roman"/>
          <w:b/>
          <w:bCs/>
          <w:sz w:val="28"/>
          <w:szCs w:val="28"/>
        </w:rPr>
        <w:t>Назначьте лечение.</w:t>
      </w:r>
    </w:p>
    <w:p w:rsidR="00F53A1F" w:rsidRDefault="00587AE6">
      <w:pPr>
        <w:spacing w:line="236" w:lineRule="auto"/>
        <w:ind w:left="600"/>
        <w:rPr>
          <w:sz w:val="20"/>
          <w:szCs w:val="20"/>
        </w:rPr>
      </w:pPr>
      <w:r>
        <w:rPr>
          <w:rFonts w:eastAsia="Times New Roman"/>
          <w:sz w:val="28"/>
          <w:szCs w:val="28"/>
        </w:rPr>
        <w:t>Дифлюкан, наружно – анилиновые красители, антимикотики.</w:t>
      </w:r>
    </w:p>
    <w:p w:rsidR="00F53A1F" w:rsidRDefault="00F53A1F">
      <w:pPr>
        <w:spacing w:line="205" w:lineRule="exact"/>
        <w:rPr>
          <w:sz w:val="20"/>
          <w:szCs w:val="20"/>
        </w:rPr>
      </w:pPr>
    </w:p>
    <w:p w:rsidR="00F53A1F" w:rsidRDefault="00587AE6" w:rsidP="00587AE6">
      <w:pPr>
        <w:numPr>
          <w:ilvl w:val="0"/>
          <w:numId w:val="751"/>
        </w:numPr>
        <w:tabs>
          <w:tab w:val="left" w:pos="1460"/>
        </w:tabs>
        <w:ind w:left="1460" w:hanging="717"/>
        <w:rPr>
          <w:rFonts w:eastAsia="Times New Roman"/>
          <w:b/>
          <w:bCs/>
          <w:sz w:val="28"/>
          <w:szCs w:val="28"/>
        </w:rPr>
      </w:pPr>
      <w:r>
        <w:rPr>
          <w:rFonts w:eastAsia="Times New Roman"/>
          <w:b/>
          <w:bCs/>
          <w:sz w:val="28"/>
          <w:szCs w:val="28"/>
        </w:rPr>
        <w:t>Кто относится к группе риска при данном заболевании?</w:t>
      </w:r>
    </w:p>
    <w:p w:rsidR="00F53A1F" w:rsidRDefault="00587AE6">
      <w:pPr>
        <w:spacing w:line="237" w:lineRule="auto"/>
        <w:ind w:left="740"/>
        <w:rPr>
          <w:rFonts w:eastAsia="Times New Roman"/>
          <w:b/>
          <w:bCs/>
          <w:sz w:val="28"/>
          <w:szCs w:val="28"/>
        </w:rPr>
      </w:pPr>
      <w:r>
        <w:rPr>
          <w:rFonts w:eastAsia="Times New Roman"/>
          <w:sz w:val="28"/>
          <w:szCs w:val="28"/>
        </w:rPr>
        <w:t>—люди    сексуально    активного    возраста,    практикующие</w:t>
      </w:r>
    </w:p>
    <w:p w:rsidR="00F53A1F" w:rsidRDefault="00F53A1F">
      <w:pPr>
        <w:spacing w:line="15" w:lineRule="exact"/>
        <w:rPr>
          <w:sz w:val="20"/>
          <w:szCs w:val="20"/>
        </w:rPr>
      </w:pPr>
    </w:p>
    <w:p w:rsidR="00F53A1F" w:rsidRDefault="00587AE6">
      <w:pPr>
        <w:spacing w:line="234" w:lineRule="auto"/>
        <w:ind w:left="40" w:right="26"/>
        <w:rPr>
          <w:sz w:val="20"/>
          <w:szCs w:val="20"/>
        </w:rPr>
      </w:pPr>
      <w:r>
        <w:rPr>
          <w:rFonts w:eastAsia="Times New Roman"/>
          <w:sz w:val="28"/>
          <w:szCs w:val="28"/>
        </w:rPr>
        <w:t>промискуитет, половые перверсии, гомо- и бисексуальные контакты, в особенности лица, занятые в сфере коммерческого секса;</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5"/>
          <w:szCs w:val="25"/>
        </w:rPr>
        <w:t>лица, страдающие ИППП;</w:t>
      </w:r>
    </w:p>
    <w:p w:rsidR="00F53A1F" w:rsidRDefault="00587AE6">
      <w:pPr>
        <w:ind w:left="740"/>
        <w:rPr>
          <w:sz w:val="20"/>
          <w:szCs w:val="20"/>
        </w:rPr>
      </w:pPr>
      <w:r>
        <w:rPr>
          <w:rFonts w:eastAsia="Times New Roman"/>
          <w:sz w:val="28"/>
          <w:szCs w:val="28"/>
        </w:rPr>
        <w:t>—</w:t>
      </w:r>
      <w:r>
        <w:rPr>
          <w:rFonts w:eastAsia="Times New Roman"/>
          <w:sz w:val="25"/>
          <w:szCs w:val="25"/>
        </w:rPr>
        <w:t>дети ВИЧ-инфицированных матерей,</w:t>
      </w:r>
    </w:p>
    <w:p w:rsidR="00F53A1F" w:rsidRDefault="00F53A1F">
      <w:pPr>
        <w:spacing w:line="14" w:lineRule="exact"/>
        <w:rPr>
          <w:sz w:val="20"/>
          <w:szCs w:val="20"/>
        </w:rPr>
      </w:pPr>
    </w:p>
    <w:p w:rsidR="00F53A1F" w:rsidRDefault="00587AE6">
      <w:pPr>
        <w:spacing w:line="234" w:lineRule="auto"/>
        <w:ind w:left="40" w:right="26" w:firstLine="710"/>
        <w:rPr>
          <w:sz w:val="20"/>
          <w:szCs w:val="20"/>
        </w:rPr>
      </w:pPr>
      <w:r>
        <w:rPr>
          <w:rFonts w:eastAsia="Times New Roman"/>
          <w:sz w:val="28"/>
          <w:szCs w:val="28"/>
        </w:rPr>
        <w:t>— потребители инъекционных наркотических и других психоактивных веществ и их половые партнеры;</w:t>
      </w:r>
    </w:p>
    <w:p w:rsidR="00F53A1F" w:rsidRDefault="00F53A1F">
      <w:pPr>
        <w:spacing w:line="1" w:lineRule="exact"/>
        <w:rPr>
          <w:sz w:val="20"/>
          <w:szCs w:val="20"/>
        </w:rPr>
      </w:pPr>
    </w:p>
    <w:p w:rsidR="00F53A1F" w:rsidRDefault="00587AE6">
      <w:pPr>
        <w:ind w:left="740"/>
        <w:rPr>
          <w:sz w:val="20"/>
          <w:szCs w:val="20"/>
        </w:rPr>
      </w:pPr>
      <w:r>
        <w:rPr>
          <w:rFonts w:eastAsia="Times New Roman"/>
          <w:sz w:val="28"/>
          <w:szCs w:val="28"/>
        </w:rPr>
        <w:t>—</w:t>
      </w:r>
      <w:r>
        <w:rPr>
          <w:rFonts w:eastAsia="Times New Roman"/>
          <w:sz w:val="25"/>
          <w:szCs w:val="25"/>
        </w:rPr>
        <w:t>реципиенты донорской крови и ее препаратов, органов и тканей;</w:t>
      </w:r>
    </w:p>
    <w:p w:rsidR="00F53A1F" w:rsidRDefault="00587AE6">
      <w:pPr>
        <w:ind w:left="740"/>
        <w:rPr>
          <w:sz w:val="20"/>
          <w:szCs w:val="20"/>
        </w:rPr>
      </w:pPr>
      <w:r>
        <w:rPr>
          <w:rFonts w:eastAsia="Times New Roman"/>
          <w:sz w:val="28"/>
          <w:szCs w:val="28"/>
        </w:rPr>
        <w:t>—</w:t>
      </w:r>
      <w:r>
        <w:rPr>
          <w:rFonts w:eastAsia="Times New Roman"/>
          <w:sz w:val="25"/>
          <w:szCs w:val="25"/>
        </w:rPr>
        <w:t>пациенты и персонал центров гемодиализа;</w:t>
      </w:r>
    </w:p>
    <w:p w:rsidR="00F53A1F" w:rsidRDefault="00F53A1F">
      <w:pPr>
        <w:spacing w:line="200" w:lineRule="exact"/>
        <w:rPr>
          <w:sz w:val="20"/>
          <w:szCs w:val="20"/>
        </w:rPr>
      </w:pPr>
    </w:p>
    <w:p w:rsidR="00F53A1F" w:rsidRDefault="00F53A1F">
      <w:pPr>
        <w:spacing w:line="264" w:lineRule="exact"/>
        <w:rPr>
          <w:sz w:val="20"/>
          <w:szCs w:val="20"/>
        </w:rPr>
      </w:pPr>
    </w:p>
    <w:p w:rsidR="00F53A1F" w:rsidRDefault="00587AE6">
      <w:pPr>
        <w:ind w:left="8640"/>
        <w:rPr>
          <w:sz w:val="20"/>
          <w:szCs w:val="20"/>
        </w:rPr>
      </w:pPr>
      <w:r>
        <w:rPr>
          <w:rFonts w:eastAsia="Times New Roman"/>
          <w:sz w:val="24"/>
          <w:szCs w:val="24"/>
        </w:rPr>
        <w:t>227</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spacing w:line="246" w:lineRule="auto"/>
        <w:ind w:left="40" w:right="26" w:firstLine="710"/>
        <w:rPr>
          <w:sz w:val="20"/>
          <w:szCs w:val="20"/>
        </w:rPr>
      </w:pPr>
      <w:r>
        <w:rPr>
          <w:rFonts w:eastAsia="Times New Roman"/>
          <w:sz w:val="27"/>
          <w:szCs w:val="27"/>
        </w:rPr>
        <w:t>— люди, подвергающиеся инвазивным лечебно-диагностическим манипуляциям с применением инструментов многократного использования;</w:t>
      </w:r>
    </w:p>
    <w:p w:rsidR="00F53A1F" w:rsidRDefault="00F53A1F">
      <w:pPr>
        <w:spacing w:line="7" w:lineRule="exact"/>
        <w:rPr>
          <w:sz w:val="20"/>
          <w:szCs w:val="20"/>
        </w:rPr>
      </w:pPr>
    </w:p>
    <w:p w:rsidR="00F53A1F" w:rsidRDefault="00587AE6">
      <w:pPr>
        <w:spacing w:line="246" w:lineRule="auto"/>
        <w:ind w:left="40" w:right="26" w:firstLine="710"/>
        <w:rPr>
          <w:sz w:val="20"/>
          <w:szCs w:val="20"/>
        </w:rPr>
      </w:pPr>
      <w:r>
        <w:rPr>
          <w:rFonts w:eastAsia="Times New Roman"/>
          <w:sz w:val="27"/>
          <w:szCs w:val="27"/>
        </w:rPr>
        <w:t>— медицинчкие и лабораторные работники, имеющие профессиональный контакт с кровью и другим биологическим материалом.</w:t>
      </w:r>
    </w:p>
    <w:p w:rsidR="00F53A1F" w:rsidRDefault="00F53A1F">
      <w:pPr>
        <w:spacing w:line="319" w:lineRule="exact"/>
        <w:rPr>
          <w:sz w:val="20"/>
          <w:szCs w:val="20"/>
        </w:rPr>
      </w:pPr>
    </w:p>
    <w:p w:rsidR="00F53A1F" w:rsidRDefault="00587AE6" w:rsidP="00587AE6">
      <w:pPr>
        <w:numPr>
          <w:ilvl w:val="0"/>
          <w:numId w:val="752"/>
        </w:numPr>
        <w:tabs>
          <w:tab w:val="left" w:pos="1460"/>
        </w:tabs>
        <w:ind w:left="1460" w:hanging="717"/>
        <w:rPr>
          <w:rFonts w:eastAsia="Times New Roman"/>
          <w:b/>
          <w:bCs/>
          <w:sz w:val="28"/>
          <w:szCs w:val="28"/>
        </w:rPr>
      </w:pPr>
      <w:r>
        <w:rPr>
          <w:rFonts w:eastAsia="Times New Roman"/>
          <w:b/>
          <w:bCs/>
          <w:sz w:val="28"/>
          <w:szCs w:val="28"/>
        </w:rPr>
        <w:t>Пути передачи данного заболевания.</w:t>
      </w:r>
    </w:p>
    <w:p w:rsidR="00F53A1F" w:rsidRDefault="00F53A1F">
      <w:pPr>
        <w:spacing w:line="11" w:lineRule="exact"/>
        <w:rPr>
          <w:sz w:val="20"/>
          <w:szCs w:val="20"/>
        </w:rPr>
      </w:pPr>
    </w:p>
    <w:p w:rsidR="00F53A1F" w:rsidRDefault="00587AE6">
      <w:pPr>
        <w:spacing w:line="236" w:lineRule="auto"/>
        <w:ind w:left="40" w:right="26" w:firstLine="450"/>
        <w:jc w:val="both"/>
        <w:rPr>
          <w:sz w:val="20"/>
          <w:szCs w:val="20"/>
        </w:rPr>
      </w:pPr>
      <w:r>
        <w:rPr>
          <w:rFonts w:eastAsia="Times New Roman"/>
          <w:sz w:val="28"/>
          <w:szCs w:val="28"/>
        </w:rPr>
        <w:t>Пути передачи инфекции: контактно-половой; парентеральный (трансфузионный, инъекционный, трансплантационный); вертикальный (от матери к ребенку пре-, интра- и постнатально).</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№3</w:t>
      </w:r>
    </w:p>
    <w:p w:rsidR="00F53A1F" w:rsidRDefault="00F53A1F">
      <w:pPr>
        <w:spacing w:line="131" w:lineRule="exact"/>
        <w:rPr>
          <w:sz w:val="20"/>
          <w:szCs w:val="20"/>
        </w:rPr>
      </w:pPr>
    </w:p>
    <w:p w:rsidR="00F53A1F" w:rsidRDefault="00587AE6" w:rsidP="00587AE6">
      <w:pPr>
        <w:numPr>
          <w:ilvl w:val="1"/>
          <w:numId w:val="753"/>
        </w:numPr>
        <w:tabs>
          <w:tab w:val="left" w:pos="1700"/>
        </w:tabs>
        <w:ind w:left="1700" w:hanging="248"/>
        <w:rPr>
          <w:rFonts w:eastAsia="Times New Roman"/>
          <w:b/>
          <w:bCs/>
          <w:sz w:val="27"/>
          <w:szCs w:val="27"/>
        </w:rPr>
      </w:pPr>
      <w:r>
        <w:rPr>
          <w:rFonts w:eastAsia="Times New Roman"/>
          <w:b/>
          <w:bCs/>
          <w:sz w:val="27"/>
          <w:szCs w:val="27"/>
        </w:rPr>
        <w:t>В чем причина упорного и затяжного течения простатита</w:t>
      </w:r>
    </w:p>
    <w:p w:rsidR="00F53A1F" w:rsidRDefault="00587AE6" w:rsidP="00587AE6">
      <w:pPr>
        <w:numPr>
          <w:ilvl w:val="0"/>
          <w:numId w:val="753"/>
        </w:numPr>
        <w:tabs>
          <w:tab w:val="left" w:pos="940"/>
        </w:tabs>
        <w:ind w:left="940" w:hanging="196"/>
        <w:rPr>
          <w:rFonts w:eastAsia="Times New Roman"/>
          <w:b/>
          <w:bCs/>
          <w:sz w:val="28"/>
          <w:szCs w:val="28"/>
        </w:rPr>
      </w:pPr>
      <w:r>
        <w:rPr>
          <w:rFonts w:eastAsia="Times New Roman"/>
          <w:b/>
          <w:bCs/>
          <w:sz w:val="28"/>
          <w:szCs w:val="28"/>
        </w:rPr>
        <w:t>данного больного?</w:t>
      </w:r>
    </w:p>
    <w:p w:rsidR="00F53A1F" w:rsidRDefault="00F53A1F">
      <w:pPr>
        <w:spacing w:line="11" w:lineRule="exact"/>
        <w:rPr>
          <w:sz w:val="20"/>
          <w:szCs w:val="20"/>
        </w:rPr>
      </w:pPr>
    </w:p>
    <w:p w:rsidR="00F53A1F" w:rsidRDefault="00587AE6" w:rsidP="00587AE6">
      <w:pPr>
        <w:numPr>
          <w:ilvl w:val="0"/>
          <w:numId w:val="754"/>
        </w:numPr>
        <w:tabs>
          <w:tab w:val="left" w:pos="1022"/>
        </w:tabs>
        <w:spacing w:line="235" w:lineRule="auto"/>
        <w:ind w:left="40" w:right="26" w:firstLine="703"/>
        <w:jc w:val="both"/>
        <w:rPr>
          <w:rFonts w:eastAsia="Times New Roman"/>
          <w:sz w:val="28"/>
          <w:szCs w:val="28"/>
        </w:rPr>
      </w:pPr>
      <w:r>
        <w:rPr>
          <w:rFonts w:eastAsia="Times New Roman"/>
          <w:sz w:val="28"/>
          <w:szCs w:val="28"/>
        </w:rPr>
        <w:t>распространении воспалительного процесса на вышележащие отлелы урогенетитального тракта, в необследованности и нелеченности полового партнера (предполагаемый источник заражения).</w:t>
      </w:r>
    </w:p>
    <w:p w:rsidR="00F53A1F" w:rsidRDefault="00F53A1F">
      <w:pPr>
        <w:spacing w:line="223" w:lineRule="exact"/>
        <w:rPr>
          <w:rFonts w:eastAsia="Times New Roman"/>
          <w:sz w:val="28"/>
          <w:szCs w:val="28"/>
        </w:rPr>
      </w:pPr>
    </w:p>
    <w:p w:rsidR="00F53A1F" w:rsidRDefault="00587AE6" w:rsidP="00587AE6">
      <w:pPr>
        <w:numPr>
          <w:ilvl w:val="1"/>
          <w:numId w:val="754"/>
        </w:numPr>
        <w:tabs>
          <w:tab w:val="left" w:pos="1694"/>
        </w:tabs>
        <w:spacing w:line="234" w:lineRule="auto"/>
        <w:ind w:left="740" w:right="26" w:firstLine="712"/>
        <w:rPr>
          <w:rFonts w:eastAsia="Times New Roman"/>
          <w:b/>
          <w:bCs/>
          <w:sz w:val="28"/>
          <w:szCs w:val="28"/>
        </w:rPr>
      </w:pPr>
      <w:r>
        <w:rPr>
          <w:rFonts w:eastAsia="Times New Roman"/>
          <w:b/>
          <w:bCs/>
          <w:sz w:val="28"/>
          <w:szCs w:val="28"/>
        </w:rPr>
        <w:t>Необходимо ли лечение полового партнера даже при отсутствии у него какой-либо симптоматики воспаления?</w:t>
      </w:r>
    </w:p>
    <w:p w:rsidR="00F53A1F" w:rsidRDefault="00F53A1F">
      <w:pPr>
        <w:spacing w:line="2" w:lineRule="exact"/>
        <w:rPr>
          <w:rFonts w:eastAsia="Times New Roman"/>
          <w:b/>
          <w:bCs/>
          <w:sz w:val="28"/>
          <w:szCs w:val="28"/>
        </w:rPr>
      </w:pPr>
    </w:p>
    <w:p w:rsidR="00F53A1F" w:rsidRDefault="00587AE6">
      <w:pPr>
        <w:spacing w:line="236" w:lineRule="auto"/>
        <w:ind w:left="740"/>
        <w:rPr>
          <w:rFonts w:eastAsia="Times New Roman"/>
          <w:b/>
          <w:bCs/>
          <w:sz w:val="28"/>
          <w:szCs w:val="28"/>
        </w:rPr>
      </w:pPr>
      <w:r>
        <w:rPr>
          <w:rFonts w:eastAsia="Times New Roman"/>
          <w:sz w:val="28"/>
          <w:szCs w:val="28"/>
        </w:rPr>
        <w:t>Да.</w:t>
      </w:r>
    </w:p>
    <w:p w:rsidR="00F53A1F" w:rsidRDefault="00F53A1F">
      <w:pPr>
        <w:spacing w:line="220" w:lineRule="exact"/>
        <w:rPr>
          <w:sz w:val="20"/>
          <w:szCs w:val="20"/>
        </w:rPr>
      </w:pPr>
    </w:p>
    <w:p w:rsidR="00F53A1F" w:rsidRDefault="00587AE6" w:rsidP="00587AE6">
      <w:pPr>
        <w:numPr>
          <w:ilvl w:val="0"/>
          <w:numId w:val="755"/>
        </w:numPr>
        <w:tabs>
          <w:tab w:val="left" w:pos="993"/>
        </w:tabs>
        <w:spacing w:line="234" w:lineRule="auto"/>
        <w:ind w:left="40" w:right="26" w:firstLine="703"/>
        <w:rPr>
          <w:rFonts w:eastAsia="Times New Roman"/>
          <w:b/>
          <w:bCs/>
          <w:sz w:val="28"/>
          <w:szCs w:val="28"/>
        </w:rPr>
      </w:pPr>
      <w:r>
        <w:rPr>
          <w:rFonts w:eastAsia="Times New Roman"/>
          <w:b/>
          <w:bCs/>
          <w:sz w:val="28"/>
          <w:szCs w:val="28"/>
        </w:rPr>
        <w:t>Какие методы для выявления Ureaplasma urealyticum в организме больного Вы знаете?</w:t>
      </w:r>
    </w:p>
    <w:p w:rsidR="00F53A1F" w:rsidRDefault="00F53A1F">
      <w:pPr>
        <w:spacing w:line="13" w:lineRule="exact"/>
        <w:rPr>
          <w:rFonts w:eastAsia="Times New Roman"/>
          <w:b/>
          <w:bCs/>
          <w:sz w:val="28"/>
          <w:szCs w:val="28"/>
        </w:rPr>
      </w:pPr>
    </w:p>
    <w:p w:rsidR="00F53A1F" w:rsidRDefault="00587AE6">
      <w:pPr>
        <w:spacing w:line="238" w:lineRule="auto"/>
        <w:ind w:left="40" w:right="26" w:firstLine="710"/>
        <w:jc w:val="both"/>
        <w:rPr>
          <w:rFonts w:eastAsia="Times New Roman"/>
          <w:b/>
          <w:bCs/>
          <w:sz w:val="28"/>
          <w:szCs w:val="28"/>
        </w:rPr>
      </w:pPr>
      <w:r>
        <w:rPr>
          <w:rFonts w:eastAsia="Times New Roman"/>
          <w:sz w:val="28"/>
          <w:szCs w:val="28"/>
        </w:rPr>
        <w:t>— метод культурального исследования (используют секрет предстательной железы, эякулят, пробы со слизистой оболочки уретры, мочу) на твердых и жидких средах. Рост U. urealiticum наступает на 1–3-и сутки. Идентификацию выделенных культур проводят с помощью реакции ингибиции роста, реакции ингибиции метаболизма (РИМ) и РИФ, а также варианта этой реакции – эпииммунофлюоресценции;</w:t>
      </w:r>
    </w:p>
    <w:p w:rsidR="00F53A1F" w:rsidRDefault="00587AE6">
      <w:pPr>
        <w:ind w:left="740"/>
        <w:rPr>
          <w:rFonts w:eastAsia="Times New Roman"/>
          <w:b/>
          <w:bCs/>
          <w:sz w:val="28"/>
          <w:szCs w:val="28"/>
        </w:rPr>
      </w:pPr>
      <w:r>
        <w:rPr>
          <w:rFonts w:eastAsia="Times New Roman"/>
          <w:sz w:val="28"/>
          <w:szCs w:val="28"/>
        </w:rPr>
        <w:t>— антигены   уреаплазм   в   материале   из   уретры,   секрете</w:t>
      </w:r>
    </w:p>
    <w:p w:rsidR="00F53A1F" w:rsidRDefault="00F53A1F">
      <w:pPr>
        <w:spacing w:line="15" w:lineRule="exact"/>
        <w:rPr>
          <w:rFonts w:eastAsia="Times New Roman"/>
          <w:b/>
          <w:bCs/>
          <w:sz w:val="28"/>
          <w:szCs w:val="28"/>
        </w:rPr>
      </w:pPr>
    </w:p>
    <w:p w:rsidR="00F53A1F" w:rsidRDefault="00587AE6">
      <w:pPr>
        <w:spacing w:line="236" w:lineRule="auto"/>
        <w:ind w:left="40" w:right="46"/>
        <w:jc w:val="both"/>
        <w:rPr>
          <w:rFonts w:eastAsia="Times New Roman"/>
          <w:b/>
          <w:bCs/>
          <w:sz w:val="28"/>
          <w:szCs w:val="28"/>
        </w:rPr>
      </w:pPr>
      <w:r>
        <w:rPr>
          <w:rFonts w:eastAsia="Times New Roman"/>
          <w:sz w:val="28"/>
          <w:szCs w:val="28"/>
        </w:rPr>
        <w:t>предстательной железы определяются в реакциях агрегатгемагглютинации – РАГА, ИФА, ПИФ, но для их реализации необходимы стандартные наборы антисывороток;</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метод генетических зондов и ПЦР, отличающиеся высокой чувствительностью и диагностической эффективностью;</w:t>
      </w:r>
    </w:p>
    <w:p w:rsidR="00F53A1F" w:rsidRDefault="00F53A1F">
      <w:pPr>
        <w:spacing w:line="15" w:lineRule="exact"/>
        <w:rPr>
          <w:rFonts w:eastAsia="Times New Roman"/>
          <w:b/>
          <w:bCs/>
          <w:sz w:val="28"/>
          <w:szCs w:val="28"/>
        </w:rPr>
      </w:pPr>
    </w:p>
    <w:p w:rsidR="00F53A1F" w:rsidRDefault="00587AE6">
      <w:pPr>
        <w:spacing w:line="237" w:lineRule="auto"/>
        <w:ind w:left="40" w:right="46" w:firstLine="710"/>
        <w:jc w:val="both"/>
        <w:rPr>
          <w:rFonts w:eastAsia="Times New Roman"/>
          <w:b/>
          <w:bCs/>
          <w:sz w:val="28"/>
          <w:szCs w:val="28"/>
        </w:rPr>
      </w:pPr>
      <w:r>
        <w:rPr>
          <w:rFonts w:eastAsia="Times New Roman"/>
          <w:sz w:val="28"/>
          <w:szCs w:val="28"/>
        </w:rPr>
        <w:t>— серологическая диагностика урогенитального микоплазмоза трудна в связи с большим количеством серотипов возбудителя и проводится с помощью реакции связывания комплемента, РИМ, реакции пассивной гемагглютинации.</w:t>
      </w:r>
    </w:p>
    <w:p w:rsidR="00F53A1F" w:rsidRDefault="00F53A1F">
      <w:pPr>
        <w:spacing w:line="332" w:lineRule="exact"/>
        <w:rPr>
          <w:rFonts w:eastAsia="Times New Roman"/>
          <w:b/>
          <w:bCs/>
          <w:sz w:val="28"/>
          <w:szCs w:val="28"/>
        </w:rPr>
      </w:pPr>
    </w:p>
    <w:p w:rsidR="00F53A1F" w:rsidRDefault="00587AE6" w:rsidP="00587AE6">
      <w:pPr>
        <w:numPr>
          <w:ilvl w:val="0"/>
          <w:numId w:val="755"/>
        </w:numPr>
        <w:tabs>
          <w:tab w:val="left" w:pos="980"/>
        </w:tabs>
        <w:ind w:left="980" w:hanging="237"/>
        <w:rPr>
          <w:rFonts w:eastAsia="Times New Roman"/>
          <w:b/>
          <w:bCs/>
          <w:sz w:val="28"/>
          <w:szCs w:val="28"/>
        </w:rPr>
      </w:pPr>
      <w:r>
        <w:rPr>
          <w:rFonts w:eastAsia="Times New Roman"/>
          <w:b/>
          <w:bCs/>
          <w:sz w:val="28"/>
          <w:szCs w:val="28"/>
        </w:rPr>
        <w:t>Этиология и патогенез заболевания.</w:t>
      </w:r>
    </w:p>
    <w:p w:rsidR="00F53A1F" w:rsidRDefault="00F53A1F">
      <w:pPr>
        <w:spacing w:line="11" w:lineRule="exact"/>
        <w:rPr>
          <w:sz w:val="20"/>
          <w:szCs w:val="20"/>
        </w:rPr>
      </w:pPr>
    </w:p>
    <w:p w:rsidR="00F53A1F" w:rsidRDefault="00587AE6">
      <w:pPr>
        <w:spacing w:line="237" w:lineRule="auto"/>
        <w:ind w:left="40" w:right="26"/>
        <w:jc w:val="both"/>
        <w:rPr>
          <w:sz w:val="20"/>
          <w:szCs w:val="20"/>
        </w:rPr>
      </w:pPr>
      <w:r>
        <w:rPr>
          <w:rFonts w:eastAsia="Times New Roman"/>
          <w:i/>
          <w:iCs/>
          <w:sz w:val="28"/>
          <w:szCs w:val="28"/>
        </w:rPr>
        <w:t xml:space="preserve">Ureaplasma urealyticum </w:t>
      </w:r>
      <w:r>
        <w:rPr>
          <w:rFonts w:eastAsia="Times New Roman"/>
          <w:sz w:val="28"/>
          <w:szCs w:val="28"/>
        </w:rPr>
        <w:t>-</w:t>
      </w:r>
      <w:r>
        <w:rPr>
          <w:rFonts w:eastAsia="Times New Roman"/>
          <w:i/>
          <w:iCs/>
          <w:sz w:val="28"/>
          <w:szCs w:val="28"/>
        </w:rPr>
        <w:t xml:space="preserve"> </w:t>
      </w:r>
      <w:r>
        <w:rPr>
          <w:rFonts w:eastAsia="Times New Roman"/>
          <w:sz w:val="28"/>
          <w:szCs w:val="28"/>
        </w:rPr>
        <w:t>разновидность микоплазм</w:t>
      </w:r>
      <w:r>
        <w:rPr>
          <w:rFonts w:eastAsia="Times New Roman"/>
          <w:i/>
          <w:iCs/>
          <w:sz w:val="28"/>
          <w:szCs w:val="28"/>
        </w:rPr>
        <w:t xml:space="preserve">. </w:t>
      </w:r>
      <w:r>
        <w:rPr>
          <w:rFonts w:eastAsia="Times New Roman"/>
          <w:sz w:val="28"/>
          <w:szCs w:val="28"/>
        </w:rPr>
        <w:t>Использование</w:t>
      </w:r>
      <w:r>
        <w:rPr>
          <w:rFonts w:eastAsia="Times New Roman"/>
          <w:i/>
          <w:iCs/>
          <w:sz w:val="28"/>
          <w:szCs w:val="28"/>
        </w:rPr>
        <w:t xml:space="preserve"> </w:t>
      </w:r>
      <w:r>
        <w:rPr>
          <w:rFonts w:eastAsia="Times New Roman"/>
          <w:sz w:val="28"/>
          <w:szCs w:val="28"/>
        </w:rPr>
        <w:t>молекулярно-биологических методов позволило объединить несколько серотипов уреаплазм в два биовара: Parvo и Т-960. Широкое распространение уреаплазм, частое их выявление у практически здоровых</w:t>
      </w:r>
    </w:p>
    <w:p w:rsidR="00F53A1F" w:rsidRDefault="00F53A1F">
      <w:pPr>
        <w:spacing w:line="200" w:lineRule="exact"/>
        <w:rPr>
          <w:sz w:val="20"/>
          <w:szCs w:val="20"/>
        </w:rPr>
      </w:pPr>
    </w:p>
    <w:p w:rsidR="00F53A1F" w:rsidRDefault="00F53A1F">
      <w:pPr>
        <w:spacing w:line="261" w:lineRule="exact"/>
        <w:rPr>
          <w:sz w:val="20"/>
          <w:szCs w:val="20"/>
        </w:rPr>
      </w:pPr>
    </w:p>
    <w:p w:rsidR="00F53A1F" w:rsidRDefault="00587AE6">
      <w:pPr>
        <w:ind w:left="40"/>
        <w:rPr>
          <w:sz w:val="20"/>
          <w:szCs w:val="20"/>
        </w:rPr>
      </w:pPr>
      <w:r>
        <w:rPr>
          <w:rFonts w:eastAsia="Times New Roman"/>
          <w:sz w:val="24"/>
          <w:szCs w:val="24"/>
        </w:rPr>
        <w:t>228</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spacing w:line="239" w:lineRule="auto"/>
        <w:ind w:left="40" w:right="26"/>
        <w:jc w:val="both"/>
        <w:rPr>
          <w:sz w:val="20"/>
          <w:szCs w:val="20"/>
        </w:rPr>
      </w:pPr>
      <w:r>
        <w:rPr>
          <w:rFonts w:eastAsia="Times New Roman"/>
          <w:sz w:val="28"/>
          <w:szCs w:val="28"/>
        </w:rPr>
        <w:t xml:space="preserve">людей затрудняют медицинское решение вопроса о роли этих микроорганизмов в патологии урогенитального тракта. Однако рядом исследователей доказана этиологическая роль микоплазм в развитии простатитов у мужчин, эндометритов, сальпингитов, послеродовой и послеабортной лихорадки у женщин. Микоплазмы и уреаплазмы вызывают поражение урогенитальной системы у мужчин и женщин, а также респираторного тракта у новорожденных. В частности, установлено, что при хронических воспалительных процессах мочеполовых органов чаще обнаруживается биовар Parvo. Уреазная активность уреаплазм обусловливает развитие цитотоксического эффекта на клетки-мишени макроорганизма. Протеазы </w:t>
      </w:r>
      <w:r>
        <w:rPr>
          <w:rFonts w:eastAsia="Times New Roman"/>
          <w:i/>
          <w:iCs/>
          <w:sz w:val="28"/>
          <w:szCs w:val="28"/>
        </w:rPr>
        <w:t>U. urealyticum</w:t>
      </w:r>
      <w:r>
        <w:rPr>
          <w:rFonts w:eastAsia="Times New Roman"/>
          <w:sz w:val="28"/>
          <w:szCs w:val="28"/>
        </w:rPr>
        <w:t xml:space="preserve"> расщепляют IgA человека, в результате чего иммуноглобулины теряют способность связывать антигены уреаплазм и предотвращать развитие инфекции. К факторам, провоцирующим обострение, относятся изменение гормона-льного фона в связи с определенной фазой менструального цикла, беременность, роды, изменения иммунного статуса организма. Дискутируется роль уреаплазм в развитии бесплодия.</w:t>
      </w:r>
    </w:p>
    <w:p w:rsidR="00F53A1F" w:rsidRDefault="00F53A1F">
      <w:pPr>
        <w:spacing w:line="346" w:lineRule="exact"/>
        <w:rPr>
          <w:sz w:val="20"/>
          <w:szCs w:val="20"/>
        </w:rPr>
      </w:pPr>
    </w:p>
    <w:p w:rsidR="00F53A1F" w:rsidRDefault="00587AE6">
      <w:pPr>
        <w:spacing w:line="235" w:lineRule="auto"/>
        <w:ind w:left="40" w:right="26" w:firstLine="710"/>
        <w:rPr>
          <w:sz w:val="20"/>
          <w:szCs w:val="20"/>
        </w:rPr>
      </w:pPr>
      <w:r>
        <w:rPr>
          <w:rFonts w:eastAsia="Times New Roman"/>
          <w:sz w:val="28"/>
          <w:szCs w:val="28"/>
        </w:rPr>
        <w:t>5.</w:t>
      </w:r>
      <w:r>
        <w:rPr>
          <w:rFonts w:eastAsia="Times New Roman"/>
          <w:b/>
          <w:bCs/>
          <w:sz w:val="28"/>
          <w:szCs w:val="28"/>
        </w:rPr>
        <w:t>Какое этиологическое лечение целесообразно при инфекции</w:t>
      </w:r>
      <w:r>
        <w:rPr>
          <w:rFonts w:eastAsia="Times New Roman"/>
          <w:sz w:val="28"/>
          <w:szCs w:val="28"/>
        </w:rPr>
        <w:t xml:space="preserve"> </w:t>
      </w:r>
      <w:r>
        <w:rPr>
          <w:rFonts w:eastAsia="Times New Roman"/>
          <w:b/>
          <w:bCs/>
          <w:sz w:val="28"/>
          <w:szCs w:val="28"/>
        </w:rPr>
        <w:t>Ureaplasma urealyticum?</w:t>
      </w:r>
    </w:p>
    <w:p w:rsidR="00F53A1F" w:rsidRDefault="00F53A1F">
      <w:pPr>
        <w:spacing w:line="213" w:lineRule="exact"/>
        <w:rPr>
          <w:sz w:val="20"/>
          <w:szCs w:val="20"/>
        </w:rPr>
      </w:pPr>
    </w:p>
    <w:p w:rsidR="00F53A1F" w:rsidRDefault="00587AE6" w:rsidP="00587AE6">
      <w:pPr>
        <w:numPr>
          <w:ilvl w:val="0"/>
          <w:numId w:val="756"/>
        </w:numPr>
        <w:tabs>
          <w:tab w:val="left" w:pos="306"/>
        </w:tabs>
        <w:spacing w:line="236" w:lineRule="auto"/>
        <w:ind w:left="40" w:right="26" w:hanging="6"/>
        <w:jc w:val="both"/>
        <w:rPr>
          <w:rFonts w:eastAsia="Times New Roman"/>
          <w:sz w:val="28"/>
          <w:szCs w:val="28"/>
        </w:rPr>
      </w:pPr>
      <w:r>
        <w:rPr>
          <w:rFonts w:eastAsia="Times New Roman"/>
          <w:sz w:val="28"/>
          <w:szCs w:val="28"/>
        </w:rPr>
        <w:t>лечении используются антибактериальные препараты группы тетрацик-лина, макролиды, фторхинолоны. Обязательному обследованию, а при обнаружении инфекции и лечению подлежат половые партнеры.</w:t>
      </w:r>
    </w:p>
    <w:p w:rsidR="00F53A1F" w:rsidRDefault="00F53A1F">
      <w:pPr>
        <w:spacing w:line="16" w:lineRule="exact"/>
        <w:rPr>
          <w:rFonts w:eastAsia="Times New Roman"/>
          <w:sz w:val="28"/>
          <w:szCs w:val="28"/>
        </w:rPr>
      </w:pPr>
    </w:p>
    <w:p w:rsidR="00F53A1F" w:rsidRDefault="00587AE6">
      <w:pPr>
        <w:spacing w:line="234" w:lineRule="auto"/>
        <w:ind w:left="40" w:right="26"/>
        <w:rPr>
          <w:rFonts w:eastAsia="Times New Roman"/>
          <w:sz w:val="28"/>
          <w:szCs w:val="28"/>
        </w:rPr>
      </w:pPr>
      <w:r>
        <w:rPr>
          <w:rFonts w:eastAsia="Times New Roman"/>
          <w:sz w:val="28"/>
          <w:szCs w:val="28"/>
        </w:rPr>
        <w:t>Критерии излеченности проводятся через 2</w:t>
      </w:r>
      <w:r>
        <w:rPr>
          <w:rFonts w:eastAsia="Times New Roman"/>
          <w:b/>
          <w:bCs/>
          <w:sz w:val="28"/>
          <w:szCs w:val="28"/>
        </w:rPr>
        <w:t>-</w:t>
      </w:r>
      <w:r>
        <w:rPr>
          <w:rFonts w:eastAsia="Times New Roman"/>
          <w:sz w:val="28"/>
          <w:szCs w:val="28"/>
        </w:rPr>
        <w:t>3 недели после окончания ле-чения.</w:t>
      </w:r>
    </w:p>
    <w:p w:rsidR="00F53A1F" w:rsidRDefault="00F53A1F">
      <w:pPr>
        <w:spacing w:line="244" w:lineRule="exact"/>
        <w:rPr>
          <w:sz w:val="20"/>
          <w:szCs w:val="20"/>
        </w:rPr>
      </w:pPr>
    </w:p>
    <w:p w:rsidR="00F53A1F" w:rsidRDefault="00587AE6">
      <w:pPr>
        <w:ind w:left="40"/>
        <w:rPr>
          <w:sz w:val="20"/>
          <w:szCs w:val="20"/>
        </w:rPr>
      </w:pPr>
      <w:r>
        <w:rPr>
          <w:rFonts w:eastAsia="Times New Roman"/>
          <w:b/>
          <w:bCs/>
          <w:sz w:val="28"/>
          <w:szCs w:val="28"/>
        </w:rPr>
        <w:t>Эталон ответа к задаче №4</w:t>
      </w:r>
    </w:p>
    <w:p w:rsidR="00F53A1F" w:rsidRDefault="00F53A1F">
      <w:pPr>
        <w:spacing w:line="135" w:lineRule="exact"/>
        <w:rPr>
          <w:sz w:val="20"/>
          <w:szCs w:val="20"/>
        </w:rPr>
      </w:pPr>
    </w:p>
    <w:p w:rsidR="00F53A1F" w:rsidRDefault="00587AE6" w:rsidP="00587AE6">
      <w:pPr>
        <w:numPr>
          <w:ilvl w:val="0"/>
          <w:numId w:val="757"/>
        </w:numPr>
        <w:tabs>
          <w:tab w:val="left" w:pos="1456"/>
        </w:tabs>
        <w:spacing w:line="234" w:lineRule="auto"/>
        <w:ind w:left="40" w:right="46" w:firstLine="703"/>
        <w:rPr>
          <w:rFonts w:eastAsia="Times New Roman"/>
          <w:b/>
          <w:bCs/>
          <w:sz w:val="28"/>
          <w:szCs w:val="28"/>
        </w:rPr>
      </w:pPr>
      <w:r>
        <w:rPr>
          <w:rFonts w:eastAsia="Times New Roman"/>
          <w:b/>
          <w:bCs/>
          <w:sz w:val="28"/>
          <w:szCs w:val="28"/>
        </w:rPr>
        <w:t>Пути инфицирования данным заболеванием у мужчин, женщин и детей?</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У мужчин и женщин:</w:t>
      </w:r>
    </w:p>
    <w:p w:rsidR="00F53A1F" w:rsidRDefault="00F53A1F">
      <w:pPr>
        <w:spacing w:line="15"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половой путь передачи (инфицирование происходит при любых формах половых контактов с больным гонорей);</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У детей:</w:t>
      </w:r>
    </w:p>
    <w:p w:rsidR="00F53A1F" w:rsidRDefault="00F53A1F">
      <w:pPr>
        <w:spacing w:line="15" w:lineRule="exact"/>
        <w:rPr>
          <w:rFonts w:eastAsia="Times New Roman"/>
          <w:b/>
          <w:bCs/>
          <w:sz w:val="28"/>
          <w:szCs w:val="28"/>
        </w:rPr>
      </w:pPr>
    </w:p>
    <w:p w:rsidR="00F53A1F" w:rsidRDefault="00587AE6">
      <w:pPr>
        <w:spacing w:line="234" w:lineRule="auto"/>
        <w:ind w:left="740" w:right="2066"/>
        <w:rPr>
          <w:rFonts w:eastAsia="Times New Roman"/>
          <w:b/>
          <w:bCs/>
          <w:sz w:val="28"/>
          <w:szCs w:val="28"/>
        </w:rPr>
      </w:pPr>
      <w:r>
        <w:rPr>
          <w:rFonts w:eastAsia="Times New Roman"/>
          <w:sz w:val="28"/>
          <w:szCs w:val="28"/>
        </w:rPr>
        <w:t>- прохождение через родовые пути больной матери; - прямой половой контакт;</w:t>
      </w:r>
    </w:p>
    <w:p w:rsidR="00F53A1F" w:rsidRDefault="00F53A1F">
      <w:pPr>
        <w:spacing w:line="15"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бытовой (в исключительных случаях девочки младшего возраста могут инфицироваться при нарушении правил личной гигиены и ухода за детьми).</w:t>
      </w:r>
    </w:p>
    <w:p w:rsidR="00F53A1F" w:rsidRDefault="00F53A1F">
      <w:pPr>
        <w:spacing w:line="19" w:lineRule="exact"/>
        <w:rPr>
          <w:rFonts w:eastAsia="Times New Roman"/>
          <w:b/>
          <w:bCs/>
          <w:sz w:val="28"/>
          <w:szCs w:val="28"/>
        </w:rPr>
      </w:pPr>
    </w:p>
    <w:p w:rsidR="00F53A1F" w:rsidRDefault="00587AE6" w:rsidP="00587AE6">
      <w:pPr>
        <w:numPr>
          <w:ilvl w:val="0"/>
          <w:numId w:val="757"/>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субъективные симптомы характерны при локализованной инфекции у женщин?</w:t>
      </w:r>
    </w:p>
    <w:p w:rsidR="00F53A1F" w:rsidRDefault="00F53A1F">
      <w:pPr>
        <w:spacing w:line="13" w:lineRule="exact"/>
        <w:rPr>
          <w:rFonts w:eastAsia="Times New Roman"/>
          <w:b/>
          <w:bCs/>
          <w:sz w:val="28"/>
          <w:szCs w:val="28"/>
        </w:rPr>
      </w:pPr>
    </w:p>
    <w:p w:rsidR="00F53A1F" w:rsidRDefault="00587AE6">
      <w:pPr>
        <w:spacing w:line="236" w:lineRule="auto"/>
        <w:ind w:left="740" w:right="546"/>
        <w:rPr>
          <w:rFonts w:eastAsia="Times New Roman"/>
          <w:b/>
          <w:bCs/>
          <w:sz w:val="28"/>
          <w:szCs w:val="28"/>
        </w:rPr>
      </w:pPr>
      <w:r>
        <w:rPr>
          <w:rFonts w:eastAsia="Times New Roman"/>
          <w:sz w:val="28"/>
          <w:szCs w:val="28"/>
        </w:rPr>
        <w:t>- гнойные или слизисто – гнойные выделения из половых путей; - зуд, жжение в области наружных половых органов; - диспареуния (болезненность во время полового акта);</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 дизурия (зуд, жжение, болезненность при мочеиспускании);</w:t>
      </w:r>
    </w:p>
    <w:p w:rsidR="00F53A1F" w:rsidRDefault="00F53A1F">
      <w:pPr>
        <w:spacing w:line="342" w:lineRule="exact"/>
        <w:rPr>
          <w:sz w:val="20"/>
          <w:szCs w:val="20"/>
        </w:rPr>
      </w:pPr>
    </w:p>
    <w:p w:rsidR="00F53A1F" w:rsidRDefault="00587AE6">
      <w:pPr>
        <w:ind w:left="8640"/>
        <w:rPr>
          <w:sz w:val="20"/>
          <w:szCs w:val="20"/>
        </w:rPr>
      </w:pPr>
      <w:r>
        <w:rPr>
          <w:rFonts w:eastAsia="Times New Roman"/>
          <w:sz w:val="24"/>
          <w:szCs w:val="24"/>
        </w:rPr>
        <w:t>229</w:t>
      </w:r>
    </w:p>
    <w:p w:rsidR="00F53A1F" w:rsidRDefault="00F53A1F">
      <w:pPr>
        <w:sectPr w:rsidR="00F53A1F">
          <w:pgSz w:w="11900" w:h="16838"/>
          <w:pgMar w:top="1144" w:right="1440" w:bottom="120" w:left="1440" w:header="0" w:footer="0" w:gutter="0"/>
          <w:cols w:space="720" w:equalWidth="0">
            <w:col w:w="9026"/>
          </w:cols>
        </w:sectPr>
      </w:pPr>
    </w:p>
    <w:p w:rsidR="00F53A1F" w:rsidRDefault="00587AE6" w:rsidP="00587AE6">
      <w:pPr>
        <w:numPr>
          <w:ilvl w:val="0"/>
          <w:numId w:val="758"/>
        </w:numPr>
        <w:tabs>
          <w:tab w:val="left" w:pos="900"/>
        </w:tabs>
        <w:ind w:left="900" w:hanging="157"/>
        <w:rPr>
          <w:rFonts w:eastAsia="Times New Roman"/>
          <w:sz w:val="28"/>
          <w:szCs w:val="28"/>
        </w:rPr>
      </w:pPr>
      <w:r>
        <w:rPr>
          <w:rFonts w:eastAsia="Times New Roman"/>
          <w:sz w:val="28"/>
          <w:szCs w:val="28"/>
        </w:rPr>
        <w:t>дискомфорт или боль в области нижней части живота.</w:t>
      </w:r>
    </w:p>
    <w:p w:rsidR="00F53A1F" w:rsidRDefault="00F53A1F">
      <w:pPr>
        <w:spacing w:line="341" w:lineRule="exact"/>
        <w:rPr>
          <w:sz w:val="20"/>
          <w:szCs w:val="20"/>
        </w:rPr>
      </w:pPr>
    </w:p>
    <w:p w:rsidR="00F53A1F" w:rsidRDefault="00587AE6" w:rsidP="00587AE6">
      <w:pPr>
        <w:numPr>
          <w:ilvl w:val="0"/>
          <w:numId w:val="759"/>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дополнительные исследования проводятся при данном заболевании?</w:t>
      </w:r>
    </w:p>
    <w:p w:rsidR="00F53A1F" w:rsidRDefault="00F53A1F">
      <w:pPr>
        <w:spacing w:line="11" w:lineRule="exact"/>
        <w:rPr>
          <w:rFonts w:eastAsia="Times New Roman"/>
          <w:b/>
          <w:bCs/>
          <w:sz w:val="28"/>
          <w:szCs w:val="28"/>
        </w:rPr>
      </w:pPr>
    </w:p>
    <w:p w:rsidR="00F53A1F" w:rsidRDefault="00587AE6">
      <w:pPr>
        <w:spacing w:line="235" w:lineRule="auto"/>
        <w:ind w:left="740" w:right="826"/>
        <w:rPr>
          <w:rFonts w:eastAsia="Times New Roman"/>
          <w:b/>
          <w:bCs/>
          <w:sz w:val="28"/>
          <w:szCs w:val="28"/>
        </w:rPr>
      </w:pPr>
      <w:r>
        <w:rPr>
          <w:rFonts w:eastAsia="Times New Roman"/>
          <w:sz w:val="28"/>
          <w:szCs w:val="28"/>
        </w:rPr>
        <w:t>- исследование методом ПЦР для идентификации гонококков, - исследования на другие ИППП,</w:t>
      </w:r>
    </w:p>
    <w:p w:rsidR="00F53A1F" w:rsidRDefault="00F53A1F">
      <w:pPr>
        <w:spacing w:line="14" w:lineRule="exact"/>
        <w:rPr>
          <w:rFonts w:eastAsia="Times New Roman"/>
          <w:b/>
          <w:bCs/>
          <w:sz w:val="28"/>
          <w:szCs w:val="28"/>
        </w:rPr>
      </w:pPr>
    </w:p>
    <w:p w:rsidR="00F53A1F" w:rsidRDefault="00587AE6">
      <w:pPr>
        <w:spacing w:line="234" w:lineRule="auto"/>
        <w:ind w:left="40" w:right="26" w:firstLine="710"/>
        <w:rPr>
          <w:rFonts w:eastAsia="Times New Roman"/>
          <w:b/>
          <w:bCs/>
          <w:sz w:val="28"/>
          <w:szCs w:val="28"/>
        </w:rPr>
      </w:pPr>
      <w:r>
        <w:rPr>
          <w:rFonts w:eastAsia="Times New Roman"/>
          <w:sz w:val="28"/>
          <w:szCs w:val="28"/>
        </w:rPr>
        <w:t>- культуральные исследования для идентификации условно – патогенных микроорганизмов,</w:t>
      </w:r>
    </w:p>
    <w:p w:rsidR="00F53A1F" w:rsidRDefault="00F53A1F">
      <w:pPr>
        <w:spacing w:line="1"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 КСР на сифилис,</w:t>
      </w:r>
    </w:p>
    <w:p w:rsidR="00F53A1F" w:rsidRDefault="00F53A1F">
      <w:pPr>
        <w:spacing w:line="15" w:lineRule="exact"/>
        <w:rPr>
          <w:rFonts w:eastAsia="Times New Roman"/>
          <w:b/>
          <w:bCs/>
          <w:sz w:val="28"/>
          <w:szCs w:val="28"/>
        </w:rPr>
      </w:pPr>
    </w:p>
    <w:p w:rsidR="00F53A1F" w:rsidRDefault="00587AE6">
      <w:pPr>
        <w:ind w:left="740" w:right="2766"/>
        <w:rPr>
          <w:rFonts w:eastAsia="Times New Roman"/>
          <w:b/>
          <w:bCs/>
          <w:sz w:val="28"/>
          <w:szCs w:val="28"/>
        </w:rPr>
      </w:pPr>
      <w:r>
        <w:rPr>
          <w:rFonts w:eastAsia="Times New Roman"/>
          <w:sz w:val="28"/>
          <w:szCs w:val="28"/>
        </w:rPr>
        <w:t>- определение антител к ВИЧ, гепатиту В и С, - клинический анализ крови и мочи, - биохимический анализ крови, - УЗИ органов малого таза, -кольпоскопия, - уретроскопия, - вагиноскопия,</w:t>
      </w:r>
    </w:p>
    <w:p w:rsidR="00F53A1F" w:rsidRDefault="00F53A1F">
      <w:pPr>
        <w:spacing w:line="200" w:lineRule="exact"/>
        <w:rPr>
          <w:rFonts w:eastAsia="Times New Roman"/>
          <w:b/>
          <w:bCs/>
          <w:sz w:val="28"/>
          <w:szCs w:val="28"/>
        </w:rPr>
      </w:pPr>
    </w:p>
    <w:p w:rsidR="00F53A1F" w:rsidRDefault="00F53A1F">
      <w:pPr>
        <w:spacing w:line="200" w:lineRule="exact"/>
        <w:rPr>
          <w:rFonts w:eastAsia="Times New Roman"/>
          <w:b/>
          <w:bCs/>
          <w:sz w:val="28"/>
          <w:szCs w:val="28"/>
        </w:rPr>
      </w:pPr>
    </w:p>
    <w:p w:rsidR="00F53A1F" w:rsidRDefault="00F53A1F">
      <w:pPr>
        <w:spacing w:line="229"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8"/>
          <w:szCs w:val="28"/>
        </w:rPr>
        <w:t>- 2- стаканная проба Томпсона.</w:t>
      </w:r>
    </w:p>
    <w:p w:rsidR="00F53A1F" w:rsidRDefault="00F53A1F">
      <w:pPr>
        <w:spacing w:line="325" w:lineRule="exact"/>
        <w:rPr>
          <w:rFonts w:eastAsia="Times New Roman"/>
          <w:b/>
          <w:bCs/>
          <w:sz w:val="28"/>
          <w:szCs w:val="28"/>
        </w:rPr>
      </w:pPr>
    </w:p>
    <w:p w:rsidR="00F53A1F" w:rsidRDefault="00587AE6" w:rsidP="00587AE6">
      <w:pPr>
        <w:numPr>
          <w:ilvl w:val="0"/>
          <w:numId w:val="759"/>
        </w:numPr>
        <w:tabs>
          <w:tab w:val="left" w:pos="1460"/>
        </w:tabs>
        <w:ind w:left="1460" w:hanging="717"/>
        <w:rPr>
          <w:rFonts w:eastAsia="Times New Roman"/>
          <w:b/>
          <w:bCs/>
          <w:sz w:val="28"/>
          <w:szCs w:val="28"/>
        </w:rPr>
      </w:pPr>
      <w:r>
        <w:rPr>
          <w:rFonts w:eastAsia="Times New Roman"/>
          <w:b/>
          <w:bCs/>
          <w:sz w:val="28"/>
          <w:szCs w:val="28"/>
        </w:rPr>
        <w:t>Тактика при отсутствии эффекта от лечения.</w:t>
      </w:r>
    </w:p>
    <w:p w:rsidR="00F53A1F" w:rsidRDefault="00F53A1F">
      <w:pPr>
        <w:spacing w:line="11" w:lineRule="exact"/>
        <w:rPr>
          <w:sz w:val="20"/>
          <w:szCs w:val="20"/>
        </w:rPr>
      </w:pPr>
    </w:p>
    <w:p w:rsidR="00F53A1F" w:rsidRDefault="00587AE6" w:rsidP="00587AE6">
      <w:pPr>
        <w:numPr>
          <w:ilvl w:val="0"/>
          <w:numId w:val="760"/>
        </w:numPr>
        <w:tabs>
          <w:tab w:val="left" w:pos="966"/>
        </w:tabs>
        <w:spacing w:line="234" w:lineRule="auto"/>
        <w:ind w:left="40" w:right="46" w:firstLine="703"/>
        <w:rPr>
          <w:rFonts w:eastAsia="Times New Roman"/>
          <w:sz w:val="28"/>
          <w:szCs w:val="28"/>
        </w:rPr>
      </w:pPr>
      <w:r>
        <w:rPr>
          <w:rFonts w:eastAsia="Times New Roman"/>
          <w:sz w:val="28"/>
          <w:szCs w:val="28"/>
        </w:rPr>
        <w:t>определение чувствительности гонококков к антибактериальным препаратам;</w:t>
      </w:r>
    </w:p>
    <w:p w:rsidR="00F53A1F" w:rsidRDefault="00F53A1F">
      <w:pPr>
        <w:spacing w:line="16" w:lineRule="exact"/>
        <w:rPr>
          <w:rFonts w:eastAsia="Times New Roman"/>
          <w:sz w:val="28"/>
          <w:szCs w:val="28"/>
        </w:rPr>
      </w:pPr>
    </w:p>
    <w:p w:rsidR="00F53A1F" w:rsidRDefault="00587AE6" w:rsidP="00587AE6">
      <w:pPr>
        <w:numPr>
          <w:ilvl w:val="0"/>
          <w:numId w:val="760"/>
        </w:numPr>
        <w:tabs>
          <w:tab w:val="left" w:pos="938"/>
        </w:tabs>
        <w:spacing w:line="234" w:lineRule="auto"/>
        <w:ind w:left="40" w:right="46" w:firstLine="703"/>
        <w:rPr>
          <w:rFonts w:eastAsia="Times New Roman"/>
          <w:sz w:val="28"/>
          <w:szCs w:val="28"/>
        </w:rPr>
      </w:pPr>
      <w:r>
        <w:rPr>
          <w:rFonts w:eastAsia="Times New Roman"/>
          <w:sz w:val="28"/>
          <w:szCs w:val="28"/>
        </w:rPr>
        <w:t>определение β- лактамазной активности гонококков (при наличии показаний);</w:t>
      </w:r>
    </w:p>
    <w:p w:rsidR="00F53A1F" w:rsidRDefault="00F53A1F">
      <w:pPr>
        <w:spacing w:line="15" w:lineRule="exact"/>
        <w:rPr>
          <w:rFonts w:eastAsia="Times New Roman"/>
          <w:sz w:val="28"/>
          <w:szCs w:val="28"/>
        </w:rPr>
      </w:pPr>
    </w:p>
    <w:p w:rsidR="00F53A1F" w:rsidRDefault="00587AE6">
      <w:pPr>
        <w:spacing w:line="234" w:lineRule="auto"/>
        <w:ind w:left="40" w:right="46" w:firstLine="710"/>
        <w:rPr>
          <w:rFonts w:eastAsia="Times New Roman"/>
          <w:sz w:val="28"/>
          <w:szCs w:val="28"/>
        </w:rPr>
      </w:pPr>
      <w:r>
        <w:rPr>
          <w:rFonts w:eastAsia="Times New Roman"/>
          <w:sz w:val="28"/>
          <w:szCs w:val="28"/>
        </w:rPr>
        <w:t>-назначение антибактериальных препаратов других фармакологических групп.</w:t>
      </w:r>
    </w:p>
    <w:p w:rsidR="00F53A1F" w:rsidRDefault="00F53A1F">
      <w:pPr>
        <w:spacing w:line="327" w:lineRule="exact"/>
        <w:rPr>
          <w:sz w:val="20"/>
          <w:szCs w:val="20"/>
        </w:rPr>
      </w:pPr>
    </w:p>
    <w:p w:rsidR="00F53A1F" w:rsidRDefault="00587AE6" w:rsidP="00587AE6">
      <w:pPr>
        <w:numPr>
          <w:ilvl w:val="0"/>
          <w:numId w:val="761"/>
        </w:numPr>
        <w:tabs>
          <w:tab w:val="left" w:pos="1460"/>
        </w:tabs>
        <w:ind w:left="1460" w:hanging="717"/>
        <w:rPr>
          <w:rFonts w:eastAsia="Times New Roman"/>
          <w:b/>
          <w:bCs/>
          <w:sz w:val="28"/>
          <w:szCs w:val="28"/>
        </w:rPr>
      </w:pPr>
      <w:r>
        <w:rPr>
          <w:rFonts w:eastAsia="Times New Roman"/>
          <w:b/>
          <w:bCs/>
          <w:sz w:val="28"/>
          <w:szCs w:val="28"/>
        </w:rPr>
        <w:t>Ведение половых партнеров.</w:t>
      </w:r>
    </w:p>
    <w:p w:rsidR="00F53A1F" w:rsidRDefault="00F53A1F">
      <w:pPr>
        <w:spacing w:line="11" w:lineRule="exact"/>
        <w:rPr>
          <w:sz w:val="20"/>
          <w:szCs w:val="20"/>
        </w:rPr>
      </w:pPr>
    </w:p>
    <w:p w:rsidR="00F53A1F" w:rsidRDefault="00587AE6">
      <w:pPr>
        <w:spacing w:line="234" w:lineRule="auto"/>
        <w:ind w:left="40" w:right="46" w:firstLine="710"/>
        <w:rPr>
          <w:sz w:val="20"/>
          <w:szCs w:val="20"/>
        </w:rPr>
      </w:pPr>
      <w:r>
        <w:rPr>
          <w:rFonts w:eastAsia="Times New Roman"/>
          <w:sz w:val="28"/>
          <w:szCs w:val="28"/>
        </w:rPr>
        <w:t>Необходимо проинформировать о половых партнерах за последние 60 дней и сообщить половым партнерам о необходимости обследования.</w:t>
      </w:r>
    </w:p>
    <w:p w:rsidR="00F53A1F" w:rsidRDefault="00F53A1F">
      <w:pPr>
        <w:spacing w:line="2" w:lineRule="exact"/>
        <w:rPr>
          <w:sz w:val="20"/>
          <w:szCs w:val="20"/>
        </w:rPr>
      </w:pPr>
    </w:p>
    <w:p w:rsidR="00F53A1F" w:rsidRDefault="00587AE6">
      <w:pPr>
        <w:ind w:left="740"/>
        <w:rPr>
          <w:sz w:val="20"/>
          <w:szCs w:val="20"/>
        </w:rPr>
      </w:pPr>
      <w:r>
        <w:rPr>
          <w:rFonts w:eastAsia="Times New Roman"/>
          <w:sz w:val="28"/>
          <w:szCs w:val="28"/>
        </w:rPr>
        <w:t>Одновременное лечение половых партнеров является обязательным</w:t>
      </w:r>
    </w:p>
    <w:p w:rsidR="00F53A1F" w:rsidRDefault="00F53A1F">
      <w:pPr>
        <w:spacing w:line="14" w:lineRule="exact"/>
        <w:rPr>
          <w:sz w:val="20"/>
          <w:szCs w:val="20"/>
        </w:rPr>
      </w:pPr>
    </w:p>
    <w:p w:rsidR="00F53A1F" w:rsidRDefault="00587AE6" w:rsidP="00587AE6">
      <w:pPr>
        <w:numPr>
          <w:ilvl w:val="0"/>
          <w:numId w:val="762"/>
        </w:numPr>
        <w:tabs>
          <w:tab w:val="left" w:pos="346"/>
        </w:tabs>
        <w:spacing w:line="237" w:lineRule="auto"/>
        <w:ind w:left="40" w:right="26" w:hanging="6"/>
        <w:jc w:val="both"/>
        <w:rPr>
          <w:rFonts w:eastAsia="Times New Roman"/>
          <w:sz w:val="28"/>
          <w:szCs w:val="28"/>
        </w:rPr>
      </w:pPr>
      <w:r>
        <w:rPr>
          <w:rFonts w:eastAsia="Times New Roman"/>
          <w:sz w:val="28"/>
          <w:szCs w:val="28"/>
        </w:rPr>
        <w:t>проводится по тем же схемам. В период лечения и диспансерного наблюдения рекомендуется воздержаться от половых контактов или использовать барьерные методы контрацепции при половых контактах до установления критерия излеченности.</w:t>
      </w:r>
    </w:p>
    <w:p w:rsidR="00F53A1F" w:rsidRDefault="00F53A1F">
      <w:pPr>
        <w:spacing w:line="245" w:lineRule="exact"/>
        <w:rPr>
          <w:sz w:val="20"/>
          <w:szCs w:val="20"/>
        </w:rPr>
      </w:pPr>
    </w:p>
    <w:p w:rsidR="00F53A1F" w:rsidRDefault="00587AE6">
      <w:pPr>
        <w:ind w:left="40"/>
        <w:rPr>
          <w:sz w:val="20"/>
          <w:szCs w:val="20"/>
        </w:rPr>
      </w:pPr>
      <w:r>
        <w:rPr>
          <w:rFonts w:eastAsia="Times New Roman"/>
          <w:b/>
          <w:bCs/>
          <w:sz w:val="28"/>
          <w:szCs w:val="28"/>
        </w:rPr>
        <w:t>Эталон ответа к задаче №5</w:t>
      </w:r>
    </w:p>
    <w:p w:rsidR="00F53A1F" w:rsidRDefault="00F53A1F">
      <w:pPr>
        <w:spacing w:line="135" w:lineRule="exact"/>
        <w:rPr>
          <w:sz w:val="20"/>
          <w:szCs w:val="20"/>
        </w:rPr>
      </w:pPr>
    </w:p>
    <w:p w:rsidR="00F53A1F" w:rsidRDefault="00587AE6" w:rsidP="00587AE6">
      <w:pPr>
        <w:numPr>
          <w:ilvl w:val="0"/>
          <w:numId w:val="763"/>
        </w:numPr>
        <w:tabs>
          <w:tab w:val="left" w:pos="1447"/>
        </w:tabs>
        <w:spacing w:line="234" w:lineRule="auto"/>
        <w:ind w:left="740" w:right="1106" w:firstLine="3"/>
        <w:rPr>
          <w:rFonts w:eastAsia="Times New Roman"/>
          <w:b/>
          <w:bCs/>
          <w:sz w:val="28"/>
          <w:szCs w:val="28"/>
        </w:rPr>
      </w:pPr>
      <w:r>
        <w:rPr>
          <w:rFonts w:eastAsia="Times New Roman"/>
          <w:b/>
          <w:bCs/>
          <w:sz w:val="28"/>
          <w:szCs w:val="28"/>
        </w:rPr>
        <w:t xml:space="preserve">В чем причина неудачи в лечении данной больной? </w:t>
      </w:r>
      <w:r>
        <w:rPr>
          <w:rFonts w:eastAsia="Times New Roman"/>
          <w:sz w:val="28"/>
          <w:szCs w:val="28"/>
        </w:rPr>
        <w:t>В отказе от лечения мужа.</w:t>
      </w:r>
    </w:p>
    <w:p w:rsidR="00F53A1F" w:rsidRDefault="00F53A1F">
      <w:pPr>
        <w:spacing w:line="220" w:lineRule="exact"/>
        <w:rPr>
          <w:rFonts w:eastAsia="Times New Roman"/>
          <w:b/>
          <w:bCs/>
          <w:sz w:val="28"/>
          <w:szCs w:val="28"/>
        </w:rPr>
      </w:pPr>
    </w:p>
    <w:p w:rsidR="00F53A1F" w:rsidRDefault="00587AE6" w:rsidP="00587AE6">
      <w:pPr>
        <w:numPr>
          <w:ilvl w:val="0"/>
          <w:numId w:val="763"/>
        </w:numPr>
        <w:tabs>
          <w:tab w:val="left" w:pos="1456"/>
        </w:tabs>
        <w:spacing w:line="235" w:lineRule="auto"/>
        <w:ind w:left="40" w:right="46" w:firstLine="703"/>
        <w:rPr>
          <w:rFonts w:eastAsia="Times New Roman"/>
          <w:b/>
          <w:bCs/>
          <w:sz w:val="28"/>
          <w:szCs w:val="28"/>
        </w:rPr>
      </w:pPr>
      <w:r>
        <w:rPr>
          <w:rFonts w:eastAsia="Times New Roman"/>
          <w:b/>
          <w:bCs/>
          <w:sz w:val="28"/>
          <w:szCs w:val="28"/>
        </w:rPr>
        <w:t>Можно ли считать повторное диагностирование трихомониаза в данном случае рецидивом?</w:t>
      </w:r>
    </w:p>
    <w:p w:rsidR="00F53A1F" w:rsidRDefault="00587AE6">
      <w:pPr>
        <w:spacing w:line="236" w:lineRule="auto"/>
        <w:ind w:left="740"/>
        <w:rPr>
          <w:rFonts w:eastAsia="Times New Roman"/>
          <w:b/>
          <w:bCs/>
          <w:sz w:val="28"/>
          <w:szCs w:val="28"/>
        </w:rPr>
      </w:pPr>
      <w:r>
        <w:rPr>
          <w:rFonts w:eastAsia="Times New Roman"/>
          <w:sz w:val="28"/>
          <w:szCs w:val="28"/>
        </w:rPr>
        <w:t>Нет.</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04" w:lineRule="exact"/>
        <w:rPr>
          <w:sz w:val="20"/>
          <w:szCs w:val="20"/>
        </w:rPr>
      </w:pPr>
    </w:p>
    <w:p w:rsidR="00F53A1F" w:rsidRDefault="00587AE6">
      <w:pPr>
        <w:ind w:left="40"/>
        <w:rPr>
          <w:sz w:val="20"/>
          <w:szCs w:val="20"/>
        </w:rPr>
      </w:pPr>
      <w:r>
        <w:rPr>
          <w:rFonts w:eastAsia="Times New Roman"/>
          <w:sz w:val="24"/>
          <w:szCs w:val="24"/>
        </w:rPr>
        <w:t>230</w:t>
      </w:r>
    </w:p>
    <w:p w:rsidR="00F53A1F" w:rsidRDefault="00F53A1F">
      <w:pPr>
        <w:sectPr w:rsidR="00F53A1F">
          <w:pgSz w:w="11900" w:h="16838"/>
          <w:pgMar w:top="1130" w:right="1440" w:bottom="120" w:left="1440" w:header="0" w:footer="0" w:gutter="0"/>
          <w:cols w:space="720" w:equalWidth="0">
            <w:col w:w="9026"/>
          </w:cols>
        </w:sectPr>
      </w:pPr>
    </w:p>
    <w:p w:rsidR="00F53A1F" w:rsidRDefault="00587AE6" w:rsidP="00587AE6">
      <w:pPr>
        <w:numPr>
          <w:ilvl w:val="0"/>
          <w:numId w:val="764"/>
        </w:numPr>
        <w:tabs>
          <w:tab w:val="left" w:pos="1460"/>
        </w:tabs>
        <w:ind w:left="1460" w:hanging="717"/>
        <w:rPr>
          <w:rFonts w:eastAsia="Times New Roman"/>
          <w:b/>
          <w:bCs/>
          <w:sz w:val="28"/>
          <w:szCs w:val="28"/>
        </w:rPr>
      </w:pPr>
      <w:r>
        <w:rPr>
          <w:rFonts w:eastAsia="Times New Roman"/>
          <w:b/>
          <w:bCs/>
          <w:sz w:val="28"/>
          <w:szCs w:val="28"/>
        </w:rPr>
        <w:t>Возможно  ли  бессимптомное  течение  трихомониаза  у</w:t>
      </w:r>
    </w:p>
    <w:p w:rsidR="00F53A1F" w:rsidRDefault="00587AE6">
      <w:pPr>
        <w:ind w:left="40"/>
        <w:rPr>
          <w:rFonts w:eastAsia="Times New Roman"/>
          <w:b/>
          <w:bCs/>
          <w:sz w:val="28"/>
          <w:szCs w:val="28"/>
        </w:rPr>
      </w:pPr>
      <w:r>
        <w:rPr>
          <w:rFonts w:eastAsia="Times New Roman"/>
          <w:b/>
          <w:bCs/>
          <w:sz w:val="28"/>
          <w:szCs w:val="28"/>
        </w:rPr>
        <w:t>мужчин?</w:t>
      </w:r>
    </w:p>
    <w:p w:rsidR="00F53A1F" w:rsidRDefault="00F53A1F">
      <w:pPr>
        <w:spacing w:line="16" w:lineRule="exact"/>
        <w:rPr>
          <w:rFonts w:eastAsia="Times New Roman"/>
          <w:b/>
          <w:bCs/>
          <w:sz w:val="28"/>
          <w:szCs w:val="28"/>
        </w:rPr>
      </w:pPr>
    </w:p>
    <w:p w:rsidR="00F53A1F" w:rsidRDefault="00587AE6">
      <w:pPr>
        <w:ind w:left="740"/>
        <w:rPr>
          <w:rFonts w:eastAsia="Times New Roman"/>
          <w:b/>
          <w:bCs/>
          <w:sz w:val="28"/>
          <w:szCs w:val="28"/>
        </w:rPr>
      </w:pPr>
      <w:r>
        <w:rPr>
          <w:rFonts w:eastAsia="Times New Roman"/>
          <w:sz w:val="26"/>
          <w:szCs w:val="26"/>
        </w:rPr>
        <w:t>15-50% бессимптомны, являются партнерами инфицированной женщины.</w:t>
      </w:r>
    </w:p>
    <w:p w:rsidR="00F53A1F" w:rsidRDefault="00F53A1F">
      <w:pPr>
        <w:spacing w:line="226" w:lineRule="exact"/>
        <w:rPr>
          <w:rFonts w:eastAsia="Times New Roman"/>
          <w:b/>
          <w:bCs/>
          <w:sz w:val="28"/>
          <w:szCs w:val="28"/>
        </w:rPr>
      </w:pPr>
    </w:p>
    <w:p w:rsidR="00F53A1F" w:rsidRDefault="00587AE6" w:rsidP="00587AE6">
      <w:pPr>
        <w:numPr>
          <w:ilvl w:val="0"/>
          <w:numId w:val="764"/>
        </w:numPr>
        <w:tabs>
          <w:tab w:val="left" w:pos="1456"/>
        </w:tabs>
        <w:spacing w:line="238" w:lineRule="auto"/>
        <w:ind w:left="40" w:right="26" w:firstLine="703"/>
        <w:jc w:val="both"/>
        <w:rPr>
          <w:rFonts w:eastAsia="Times New Roman"/>
          <w:sz w:val="28"/>
          <w:szCs w:val="28"/>
        </w:rPr>
      </w:pPr>
      <w:r>
        <w:rPr>
          <w:rFonts w:eastAsia="Times New Roman"/>
          <w:b/>
          <w:bCs/>
          <w:sz w:val="28"/>
          <w:szCs w:val="28"/>
        </w:rPr>
        <w:t xml:space="preserve">Какое этиологическое лечение целесообразно при данной инфекции? </w:t>
      </w:r>
      <w:r>
        <w:rPr>
          <w:rFonts w:eastAsia="Times New Roman"/>
          <w:sz w:val="28"/>
          <w:szCs w:val="28"/>
        </w:rPr>
        <w:t>Больных свежим острым и подострым неосложненным</w:t>
      </w:r>
      <w:r>
        <w:rPr>
          <w:rFonts w:eastAsia="Times New Roman"/>
          <w:b/>
          <w:bCs/>
          <w:sz w:val="28"/>
          <w:szCs w:val="28"/>
        </w:rPr>
        <w:t xml:space="preserve"> </w:t>
      </w:r>
      <w:r>
        <w:rPr>
          <w:rFonts w:eastAsia="Times New Roman"/>
          <w:sz w:val="28"/>
          <w:szCs w:val="28"/>
        </w:rPr>
        <w:t>трихомо-надным уретритом, кольпитом лечат протистоцидными препаратами: метронидазол (трихопол, флагил) внутрь по 0,5 г 4 раза в сутки в течение 5 дней; тинидазол – внутрь 2,0 г однократно или по 0,5 г 2 раза в сутки ежедневно в течение 7 дней; орнидазол 1,5 г однократно. Женщинам, больным трихомониазом, можно применять вакцину «Солкотриховак».</w:t>
      </w:r>
    </w:p>
    <w:p w:rsidR="00F53A1F" w:rsidRDefault="00F53A1F">
      <w:pPr>
        <w:spacing w:line="17" w:lineRule="exact"/>
        <w:rPr>
          <w:rFonts w:eastAsia="Times New Roman"/>
          <w:sz w:val="28"/>
          <w:szCs w:val="28"/>
        </w:rPr>
      </w:pPr>
    </w:p>
    <w:p w:rsidR="00F53A1F" w:rsidRDefault="00587AE6">
      <w:pPr>
        <w:spacing w:line="236" w:lineRule="auto"/>
        <w:ind w:left="40" w:right="46"/>
        <w:jc w:val="both"/>
        <w:rPr>
          <w:rFonts w:eastAsia="Times New Roman"/>
          <w:sz w:val="28"/>
          <w:szCs w:val="28"/>
        </w:rPr>
      </w:pPr>
      <w:r>
        <w:rPr>
          <w:rFonts w:eastAsia="Times New Roman"/>
          <w:sz w:val="28"/>
          <w:szCs w:val="28"/>
        </w:rPr>
        <w:t>Больные с торпидным, осложненным и хроническим течением процесса получают наряду с протистоцидными средствами иммунотерапию, фермен-тотерапию, физиотерапию и местное лечение.</w:t>
      </w:r>
    </w:p>
    <w:p w:rsidR="00F53A1F" w:rsidRDefault="00F53A1F">
      <w:pPr>
        <w:spacing w:line="341" w:lineRule="exact"/>
        <w:rPr>
          <w:rFonts w:eastAsia="Times New Roman"/>
          <w:sz w:val="28"/>
          <w:szCs w:val="28"/>
        </w:rPr>
      </w:pPr>
    </w:p>
    <w:p w:rsidR="00F53A1F" w:rsidRDefault="00587AE6" w:rsidP="00587AE6">
      <w:pPr>
        <w:numPr>
          <w:ilvl w:val="0"/>
          <w:numId w:val="764"/>
        </w:numPr>
        <w:tabs>
          <w:tab w:val="left" w:pos="1456"/>
        </w:tabs>
        <w:spacing w:line="234" w:lineRule="auto"/>
        <w:ind w:left="40" w:right="46" w:firstLine="703"/>
        <w:rPr>
          <w:rFonts w:eastAsia="Times New Roman"/>
          <w:b/>
          <w:bCs/>
          <w:sz w:val="28"/>
          <w:szCs w:val="28"/>
        </w:rPr>
      </w:pPr>
      <w:r>
        <w:rPr>
          <w:rFonts w:eastAsia="Times New Roman"/>
          <w:b/>
          <w:bCs/>
          <w:sz w:val="28"/>
          <w:szCs w:val="28"/>
        </w:rPr>
        <w:t>С какими заболеваниями проводится дифференциальная диагностика урогенитального трихомониаза?</w:t>
      </w:r>
    </w:p>
    <w:p w:rsidR="00F53A1F" w:rsidRDefault="00F53A1F">
      <w:pPr>
        <w:spacing w:line="12" w:lineRule="exact"/>
        <w:rPr>
          <w:rFonts w:eastAsia="Times New Roman"/>
          <w:b/>
          <w:bCs/>
          <w:sz w:val="28"/>
          <w:szCs w:val="28"/>
        </w:rPr>
      </w:pPr>
    </w:p>
    <w:p w:rsidR="00F53A1F" w:rsidRDefault="00587AE6">
      <w:pPr>
        <w:spacing w:line="234" w:lineRule="auto"/>
        <w:ind w:left="40" w:right="1166"/>
        <w:rPr>
          <w:rFonts w:eastAsia="Times New Roman"/>
          <w:b/>
          <w:bCs/>
          <w:sz w:val="28"/>
          <w:szCs w:val="28"/>
        </w:rPr>
      </w:pPr>
      <w:r>
        <w:rPr>
          <w:rFonts w:eastAsia="Times New Roman"/>
          <w:sz w:val="28"/>
          <w:szCs w:val="28"/>
        </w:rPr>
        <w:t>Дифференциальную диагностику урогенитального трихомониаза следует проводить с:</w:t>
      </w:r>
    </w:p>
    <w:p w:rsidR="00F53A1F" w:rsidRDefault="00F53A1F">
      <w:pPr>
        <w:spacing w:line="3" w:lineRule="exact"/>
        <w:rPr>
          <w:rFonts w:eastAsia="Times New Roman"/>
          <w:b/>
          <w:bCs/>
          <w:sz w:val="28"/>
          <w:szCs w:val="28"/>
        </w:rPr>
      </w:pPr>
    </w:p>
    <w:p w:rsidR="00F53A1F" w:rsidRDefault="00587AE6">
      <w:pPr>
        <w:spacing w:line="239" w:lineRule="auto"/>
        <w:ind w:left="40" w:right="46"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химическим или аллергическим вульвовагинитом (контакт с дезодорантами, спринцевание или спермициды);</w:t>
      </w: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наличием инородного тела во влагалище;</w:t>
      </w:r>
    </w:p>
    <w:p w:rsidR="00F53A1F" w:rsidRDefault="00587AE6">
      <w:pPr>
        <w:spacing w:line="238" w:lineRule="auto"/>
        <w:ind w:left="740"/>
        <w:rPr>
          <w:rFonts w:eastAsia="Times New Roman"/>
          <w:b/>
          <w:bCs/>
          <w:sz w:val="28"/>
          <w:szCs w:val="28"/>
        </w:rPr>
      </w:pPr>
      <w:r>
        <w:rPr>
          <w:rFonts w:ascii="Symbol" w:eastAsia="Symbol" w:hAnsi="Symbol" w:cs="Symbol"/>
          <w:sz w:val="28"/>
          <w:szCs w:val="28"/>
        </w:rPr>
        <w:t></w:t>
      </w:r>
      <w:r>
        <w:rPr>
          <w:rFonts w:eastAsia="Times New Roman"/>
          <w:sz w:val="27"/>
          <w:szCs w:val="27"/>
        </w:rPr>
        <w:t>цервикальной, вагинальной или вульварной неоплазией;</w:t>
      </w:r>
    </w:p>
    <w:p w:rsidR="00F53A1F" w:rsidRDefault="00587AE6">
      <w:pPr>
        <w:spacing w:line="239" w:lineRule="auto"/>
        <w:ind w:left="40" w:right="26" w:firstLine="710"/>
        <w:rPr>
          <w:rFonts w:eastAsia="Times New Roman"/>
          <w:b/>
          <w:bCs/>
          <w:sz w:val="28"/>
          <w:szCs w:val="28"/>
        </w:rPr>
      </w:pPr>
      <w:r>
        <w:rPr>
          <w:rFonts w:ascii="Symbol" w:eastAsia="Symbol" w:hAnsi="Symbol" w:cs="Symbol"/>
          <w:sz w:val="28"/>
          <w:szCs w:val="28"/>
        </w:rPr>
        <w:t></w:t>
      </w:r>
      <w:r>
        <w:rPr>
          <w:rFonts w:eastAsia="Times New Roman"/>
          <w:sz w:val="28"/>
          <w:szCs w:val="28"/>
        </w:rPr>
        <w:t xml:space="preserve"> заболеваниями с характерными генитальными эрозивно-язвенными элементами;</w:t>
      </w:r>
    </w:p>
    <w:p w:rsidR="00F53A1F" w:rsidRDefault="00587AE6">
      <w:pPr>
        <w:ind w:left="740"/>
        <w:rPr>
          <w:rFonts w:eastAsia="Times New Roman"/>
          <w:b/>
          <w:bCs/>
          <w:sz w:val="28"/>
          <w:szCs w:val="28"/>
        </w:rPr>
      </w:pPr>
      <w:r>
        <w:rPr>
          <w:rFonts w:ascii="Symbol" w:eastAsia="Symbol" w:hAnsi="Symbol" w:cs="Symbol"/>
          <w:sz w:val="28"/>
          <w:szCs w:val="28"/>
        </w:rPr>
        <w:t></w:t>
      </w:r>
      <w:r>
        <w:rPr>
          <w:rFonts w:eastAsia="Times New Roman"/>
          <w:sz w:val="27"/>
          <w:szCs w:val="27"/>
        </w:rPr>
        <w:t>другии ИППП (хламидиоз, гонорея).</w:t>
      </w:r>
    </w:p>
    <w:p w:rsidR="00F53A1F" w:rsidRDefault="00F53A1F">
      <w:pPr>
        <w:spacing w:line="243" w:lineRule="exact"/>
        <w:rPr>
          <w:sz w:val="20"/>
          <w:szCs w:val="20"/>
        </w:rPr>
      </w:pPr>
    </w:p>
    <w:p w:rsidR="00F53A1F" w:rsidRDefault="00587AE6">
      <w:pPr>
        <w:ind w:left="40"/>
        <w:rPr>
          <w:sz w:val="20"/>
          <w:szCs w:val="20"/>
        </w:rPr>
      </w:pPr>
      <w:r>
        <w:rPr>
          <w:rFonts w:eastAsia="Times New Roman"/>
          <w:b/>
          <w:bCs/>
          <w:sz w:val="28"/>
          <w:szCs w:val="28"/>
        </w:rPr>
        <w:t>Эталон ответа к задаче №6</w:t>
      </w:r>
    </w:p>
    <w:p w:rsidR="00F53A1F" w:rsidRDefault="00F53A1F">
      <w:pPr>
        <w:spacing w:line="120" w:lineRule="exact"/>
        <w:rPr>
          <w:sz w:val="20"/>
          <w:szCs w:val="20"/>
        </w:rPr>
      </w:pPr>
    </w:p>
    <w:p w:rsidR="00F53A1F" w:rsidRDefault="00587AE6" w:rsidP="00587AE6">
      <w:pPr>
        <w:numPr>
          <w:ilvl w:val="0"/>
          <w:numId w:val="765"/>
        </w:numPr>
        <w:tabs>
          <w:tab w:val="left" w:pos="1260"/>
        </w:tabs>
        <w:ind w:left="1260" w:hanging="517"/>
        <w:rPr>
          <w:rFonts w:eastAsia="Times New Roman"/>
          <w:b/>
          <w:bCs/>
          <w:sz w:val="28"/>
          <w:szCs w:val="28"/>
        </w:rPr>
      </w:pPr>
      <w:r>
        <w:rPr>
          <w:rFonts w:eastAsia="Times New Roman"/>
          <w:b/>
          <w:bCs/>
          <w:sz w:val="28"/>
          <w:szCs w:val="28"/>
        </w:rPr>
        <w:t>Назовите возможную этиологию эпидидимита у указанного</w:t>
      </w:r>
    </w:p>
    <w:p w:rsidR="00F53A1F" w:rsidRDefault="00587AE6">
      <w:pPr>
        <w:ind w:left="40"/>
        <w:rPr>
          <w:rFonts w:eastAsia="Times New Roman"/>
          <w:b/>
          <w:bCs/>
          <w:sz w:val="28"/>
          <w:szCs w:val="28"/>
        </w:rPr>
      </w:pPr>
      <w:r>
        <w:rPr>
          <w:rFonts w:eastAsia="Times New Roman"/>
          <w:b/>
          <w:bCs/>
          <w:sz w:val="28"/>
          <w:szCs w:val="28"/>
        </w:rPr>
        <w:t>больного.</w:t>
      </w:r>
    </w:p>
    <w:p w:rsidR="00F53A1F" w:rsidRDefault="00F53A1F">
      <w:pPr>
        <w:spacing w:line="11" w:lineRule="exact"/>
        <w:rPr>
          <w:rFonts w:eastAsia="Times New Roman"/>
          <w:b/>
          <w:bCs/>
          <w:sz w:val="28"/>
          <w:szCs w:val="28"/>
        </w:rPr>
      </w:pPr>
    </w:p>
    <w:p w:rsidR="00F53A1F" w:rsidRDefault="00587AE6">
      <w:pPr>
        <w:spacing w:line="233" w:lineRule="auto"/>
        <w:ind w:left="40" w:right="26" w:firstLine="710"/>
        <w:rPr>
          <w:rFonts w:eastAsia="Times New Roman"/>
          <w:b/>
          <w:bCs/>
          <w:sz w:val="28"/>
          <w:szCs w:val="28"/>
        </w:rPr>
      </w:pPr>
      <w:r>
        <w:rPr>
          <w:rFonts w:eastAsia="Times New Roman"/>
          <w:sz w:val="28"/>
          <w:szCs w:val="28"/>
        </w:rPr>
        <w:t>Острый эпидидимоорхит, предположительно хламидийной этиологии.</w:t>
      </w:r>
    </w:p>
    <w:p w:rsidR="00F53A1F" w:rsidRDefault="00F53A1F">
      <w:pPr>
        <w:spacing w:line="207" w:lineRule="exact"/>
        <w:rPr>
          <w:rFonts w:eastAsia="Times New Roman"/>
          <w:b/>
          <w:bCs/>
          <w:sz w:val="28"/>
          <w:szCs w:val="28"/>
        </w:rPr>
      </w:pPr>
    </w:p>
    <w:p w:rsidR="00F53A1F" w:rsidRDefault="00587AE6" w:rsidP="00587AE6">
      <w:pPr>
        <w:numPr>
          <w:ilvl w:val="0"/>
          <w:numId w:val="765"/>
        </w:numPr>
        <w:tabs>
          <w:tab w:val="left" w:pos="1260"/>
        </w:tabs>
        <w:ind w:left="1260" w:hanging="517"/>
        <w:rPr>
          <w:rFonts w:eastAsia="Times New Roman"/>
          <w:b/>
          <w:bCs/>
          <w:sz w:val="28"/>
          <w:szCs w:val="28"/>
        </w:rPr>
      </w:pPr>
      <w:r>
        <w:rPr>
          <w:rFonts w:eastAsia="Times New Roman"/>
          <w:b/>
          <w:bCs/>
          <w:sz w:val="28"/>
          <w:szCs w:val="28"/>
        </w:rPr>
        <w:t>В чем причина рецидива заболевания?</w:t>
      </w:r>
    </w:p>
    <w:p w:rsidR="00F53A1F" w:rsidRDefault="00F53A1F">
      <w:pPr>
        <w:spacing w:line="11" w:lineRule="exact"/>
        <w:rPr>
          <w:sz w:val="20"/>
          <w:szCs w:val="20"/>
        </w:rPr>
      </w:pPr>
    </w:p>
    <w:p w:rsidR="00F53A1F" w:rsidRDefault="00587AE6" w:rsidP="00587AE6">
      <w:pPr>
        <w:numPr>
          <w:ilvl w:val="0"/>
          <w:numId w:val="766"/>
        </w:numPr>
        <w:tabs>
          <w:tab w:val="left" w:pos="1058"/>
        </w:tabs>
        <w:spacing w:line="237" w:lineRule="auto"/>
        <w:ind w:left="40" w:right="26" w:firstLine="703"/>
        <w:jc w:val="both"/>
        <w:rPr>
          <w:rFonts w:eastAsia="Times New Roman"/>
          <w:sz w:val="28"/>
          <w:szCs w:val="28"/>
        </w:rPr>
      </w:pPr>
      <w:r>
        <w:rPr>
          <w:rFonts w:eastAsia="Times New Roman"/>
          <w:sz w:val="28"/>
          <w:szCs w:val="28"/>
        </w:rPr>
        <w:t>отсутствии обследования и в случае подстверждения дианоза – лечения половой партнерши. Необходимо воздержание от половых контактов до установления излеченности половой партнерши во избежание реинфекции, либо применение барьерных методов контрацепции.</w:t>
      </w:r>
    </w:p>
    <w:p w:rsidR="00F53A1F" w:rsidRDefault="00F53A1F">
      <w:pPr>
        <w:spacing w:line="224"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3. С какими заболеваниями необходимо проводить дифференциальную диагностику?</w:t>
      </w:r>
    </w:p>
    <w:p w:rsidR="00F53A1F" w:rsidRDefault="00F53A1F">
      <w:pPr>
        <w:spacing w:line="13" w:lineRule="exact"/>
        <w:rPr>
          <w:sz w:val="20"/>
          <w:szCs w:val="20"/>
        </w:rPr>
      </w:pPr>
    </w:p>
    <w:p w:rsidR="00F53A1F" w:rsidRDefault="00587AE6">
      <w:pPr>
        <w:spacing w:line="234" w:lineRule="auto"/>
        <w:ind w:left="40" w:right="46"/>
        <w:rPr>
          <w:sz w:val="20"/>
          <w:szCs w:val="20"/>
        </w:rPr>
      </w:pPr>
      <w:r>
        <w:rPr>
          <w:rFonts w:eastAsia="Times New Roman"/>
          <w:sz w:val="28"/>
          <w:szCs w:val="28"/>
        </w:rPr>
        <w:t>Симптомы неосложненной хламидийной инфекции: уретрит и цервицит не являются специфичными только для этой инфекции, что диктует</w:t>
      </w:r>
    </w:p>
    <w:p w:rsidR="00F53A1F" w:rsidRDefault="00F53A1F">
      <w:pPr>
        <w:spacing w:line="200" w:lineRule="exact"/>
        <w:rPr>
          <w:sz w:val="20"/>
          <w:szCs w:val="20"/>
        </w:rPr>
      </w:pPr>
    </w:p>
    <w:p w:rsidR="00F53A1F" w:rsidRDefault="00F53A1F">
      <w:pPr>
        <w:spacing w:line="282" w:lineRule="exact"/>
        <w:rPr>
          <w:sz w:val="20"/>
          <w:szCs w:val="20"/>
        </w:rPr>
      </w:pPr>
    </w:p>
    <w:p w:rsidR="00F53A1F" w:rsidRDefault="00587AE6">
      <w:pPr>
        <w:ind w:left="8640"/>
        <w:rPr>
          <w:sz w:val="20"/>
          <w:szCs w:val="20"/>
        </w:rPr>
      </w:pPr>
      <w:r>
        <w:rPr>
          <w:rFonts w:eastAsia="Times New Roman"/>
          <w:sz w:val="24"/>
          <w:szCs w:val="24"/>
        </w:rPr>
        <w:t>231</w:t>
      </w:r>
    </w:p>
    <w:p w:rsidR="00F53A1F" w:rsidRDefault="00F53A1F">
      <w:pPr>
        <w:sectPr w:rsidR="00F53A1F">
          <w:pgSz w:w="11900" w:h="16838"/>
          <w:pgMar w:top="1133" w:right="1440" w:bottom="120" w:left="1440" w:header="0" w:footer="0" w:gutter="0"/>
          <w:cols w:space="720" w:equalWidth="0">
            <w:col w:w="9026"/>
          </w:cols>
        </w:sectPr>
      </w:pPr>
    </w:p>
    <w:p w:rsidR="00F53A1F" w:rsidRDefault="00587AE6">
      <w:pPr>
        <w:ind w:left="40" w:right="26"/>
        <w:rPr>
          <w:sz w:val="20"/>
          <w:szCs w:val="20"/>
        </w:rPr>
      </w:pPr>
      <w:r>
        <w:rPr>
          <w:rFonts w:eastAsia="Times New Roman"/>
          <w:sz w:val="28"/>
          <w:szCs w:val="28"/>
        </w:rPr>
        <w:t>необходимость проводить исследования для исключения гонококковой инфекции, генитального герпеса, мочеполового трихомониаза, урогенитального кандидоза. Этиологическими агентами негонококкового уретрита также могут быть генитальные микоплазмы (доказана роль Ureaplasma spp. и Mycoplasma genitalium при этом забодевании).</w:t>
      </w:r>
    </w:p>
    <w:p w:rsidR="00F53A1F" w:rsidRDefault="00F53A1F">
      <w:pPr>
        <w:spacing w:line="200" w:lineRule="exact"/>
        <w:rPr>
          <w:sz w:val="20"/>
          <w:szCs w:val="20"/>
        </w:rPr>
      </w:pPr>
    </w:p>
    <w:p w:rsidR="00F53A1F" w:rsidRDefault="00F53A1F">
      <w:pPr>
        <w:spacing w:line="323"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Дифференциальный диагноз хламидийного эпидидимоорхита проводят с водянкой, туберкулезным или сифилитическим эпидидимоорхитом, опухолью органов мошонки, урогенитальными трихомониазом, гонореей, неспецифическими воспалительными урогенитальными инфекциями, а также с перекрутом ножки яичка.</w:t>
      </w:r>
    </w:p>
    <w:p w:rsidR="00F53A1F" w:rsidRDefault="00F53A1F">
      <w:pPr>
        <w:spacing w:line="209" w:lineRule="exact"/>
        <w:rPr>
          <w:sz w:val="20"/>
          <w:szCs w:val="20"/>
        </w:rPr>
      </w:pPr>
    </w:p>
    <w:p w:rsidR="00F53A1F" w:rsidRDefault="00587AE6" w:rsidP="00587AE6">
      <w:pPr>
        <w:numPr>
          <w:ilvl w:val="0"/>
          <w:numId w:val="767"/>
        </w:numPr>
        <w:tabs>
          <w:tab w:val="left" w:pos="1260"/>
        </w:tabs>
        <w:ind w:left="1260" w:hanging="517"/>
        <w:rPr>
          <w:rFonts w:eastAsia="Times New Roman"/>
          <w:b/>
          <w:bCs/>
          <w:sz w:val="28"/>
          <w:szCs w:val="28"/>
        </w:rPr>
      </w:pPr>
      <w:r>
        <w:rPr>
          <w:rFonts w:eastAsia="Times New Roman"/>
          <w:b/>
          <w:bCs/>
          <w:sz w:val="28"/>
          <w:szCs w:val="28"/>
        </w:rPr>
        <w:t>Тактика врача в отношении половой партнерши.</w:t>
      </w:r>
    </w:p>
    <w:p w:rsidR="00F53A1F" w:rsidRDefault="00F53A1F">
      <w:pPr>
        <w:spacing w:line="11"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 xml:space="preserve">Все пациенты, у которых выявлены </w:t>
      </w:r>
      <w:r>
        <w:rPr>
          <w:rFonts w:eastAsia="Times New Roman"/>
          <w:i/>
          <w:iCs/>
          <w:sz w:val="28"/>
          <w:szCs w:val="28"/>
        </w:rPr>
        <w:t>C. trachomatis,</w:t>
      </w:r>
      <w:r>
        <w:rPr>
          <w:rFonts w:eastAsia="Times New Roman"/>
          <w:sz w:val="28"/>
          <w:szCs w:val="28"/>
        </w:rPr>
        <w:t xml:space="preserve"> должны уведомить своих сексуальных партнеров о необходимости обращения за медицинской помощью. Принимаются во внимание те сексуальные партнеры, связь с которыми произошла в течение 1 мес, предшествовавшего появлению симптомов УГХИ, а при отсутствии симптомов в течение 6 мес, предшествовавших постановке диагноза. Уведомление сексуальных партнеров и результаты работы с ними должны быть документированы.</w:t>
      </w:r>
    </w:p>
    <w:p w:rsidR="00F53A1F" w:rsidRDefault="00F53A1F">
      <w:pPr>
        <w:spacing w:line="225" w:lineRule="exact"/>
        <w:rPr>
          <w:sz w:val="20"/>
          <w:szCs w:val="20"/>
        </w:rPr>
      </w:pPr>
    </w:p>
    <w:p w:rsidR="00F53A1F" w:rsidRDefault="00587AE6" w:rsidP="00587AE6">
      <w:pPr>
        <w:numPr>
          <w:ilvl w:val="0"/>
          <w:numId w:val="768"/>
        </w:numPr>
        <w:tabs>
          <w:tab w:val="left" w:pos="1260"/>
        </w:tabs>
        <w:spacing w:line="234" w:lineRule="auto"/>
        <w:ind w:left="40" w:right="46" w:firstLine="703"/>
        <w:rPr>
          <w:rFonts w:eastAsia="Times New Roman"/>
          <w:b/>
          <w:bCs/>
          <w:sz w:val="28"/>
          <w:szCs w:val="28"/>
        </w:rPr>
      </w:pPr>
      <w:r>
        <w:rPr>
          <w:rFonts w:eastAsia="Times New Roman"/>
          <w:b/>
          <w:bCs/>
          <w:sz w:val="28"/>
          <w:szCs w:val="28"/>
        </w:rPr>
        <w:t>Может ли данное заболевание являться причиной развития бесплодия?</w:t>
      </w:r>
    </w:p>
    <w:p w:rsidR="00F53A1F" w:rsidRDefault="00F53A1F">
      <w:pPr>
        <w:spacing w:line="12" w:lineRule="exact"/>
        <w:rPr>
          <w:rFonts w:eastAsia="Times New Roman"/>
          <w:b/>
          <w:bCs/>
          <w:sz w:val="28"/>
          <w:szCs w:val="28"/>
        </w:rPr>
      </w:pPr>
    </w:p>
    <w:p w:rsidR="00F53A1F" w:rsidRDefault="00587AE6">
      <w:pPr>
        <w:spacing w:line="239" w:lineRule="auto"/>
        <w:ind w:left="40" w:right="26"/>
        <w:jc w:val="both"/>
        <w:rPr>
          <w:rFonts w:eastAsia="Times New Roman"/>
          <w:b/>
          <w:bCs/>
          <w:sz w:val="28"/>
          <w:szCs w:val="28"/>
        </w:rPr>
      </w:pPr>
      <w:r>
        <w:rPr>
          <w:rFonts w:eastAsia="Times New Roman"/>
          <w:sz w:val="28"/>
          <w:szCs w:val="28"/>
        </w:rPr>
        <w:t>Рецидивирующая хламидийная инфекция ассоциирована с повышенным риском ВЗОМТ и отдаленными осложнениями (бесплодие, эктопия беременности, хроническая тазовая боль у женщин и стриктура уретры, простатит, реактивный артрит у мужчин). По сравнению с гонококковым ВЗОМТ при хламидийной инфекции протекает менее остро, что сказывается на более частом впоследствии развитии бесплодия. Бесплодие может возникнуть после перенесенного хламидийного ВЗОМТ. Тем не менее часто женщины с трубным фактором бесплодия, возникшим явно вследствие ВЗОМТ, не сообщают об этом заболевании. Так, у 1/3 женщин, страдающих бесплодием без предшествующих симптомов ВЗОМТ, при обследовании выявляли C. trachomatis . Таким образом, малосимптомно протекающие ВЗОМТ, способные стать причиной бесплодия, являются обычным явлением. Субклинические эпизоды ВЗОМТ более распространены среди женщин, принимающих пероральные контрацептивные средства.</w:t>
      </w:r>
    </w:p>
    <w:p w:rsidR="00F53A1F" w:rsidRDefault="00F53A1F">
      <w:pPr>
        <w:spacing w:line="249" w:lineRule="exact"/>
        <w:rPr>
          <w:sz w:val="20"/>
          <w:szCs w:val="20"/>
        </w:rPr>
      </w:pPr>
    </w:p>
    <w:p w:rsidR="00F53A1F" w:rsidRDefault="00587AE6">
      <w:pPr>
        <w:ind w:left="40"/>
        <w:rPr>
          <w:sz w:val="20"/>
          <w:szCs w:val="20"/>
        </w:rPr>
      </w:pPr>
      <w:r>
        <w:rPr>
          <w:rFonts w:eastAsia="Times New Roman"/>
          <w:b/>
          <w:bCs/>
          <w:sz w:val="28"/>
          <w:szCs w:val="28"/>
        </w:rPr>
        <w:t>Эталон ответа к задаче №7</w:t>
      </w:r>
    </w:p>
    <w:p w:rsidR="00F53A1F" w:rsidRDefault="00F53A1F">
      <w:pPr>
        <w:spacing w:line="135" w:lineRule="exact"/>
        <w:rPr>
          <w:sz w:val="20"/>
          <w:szCs w:val="20"/>
        </w:rPr>
      </w:pPr>
    </w:p>
    <w:p w:rsidR="00F53A1F" w:rsidRDefault="00587AE6" w:rsidP="00587AE6">
      <w:pPr>
        <w:numPr>
          <w:ilvl w:val="0"/>
          <w:numId w:val="769"/>
        </w:numPr>
        <w:tabs>
          <w:tab w:val="left" w:pos="1020"/>
        </w:tabs>
        <w:spacing w:line="232" w:lineRule="auto"/>
        <w:ind w:left="740" w:right="1326" w:firstLine="3"/>
        <w:rPr>
          <w:rFonts w:eastAsia="Times New Roman"/>
          <w:b/>
          <w:bCs/>
          <w:sz w:val="28"/>
          <w:szCs w:val="28"/>
        </w:rPr>
      </w:pPr>
      <w:r>
        <w:rPr>
          <w:rFonts w:eastAsia="Times New Roman"/>
          <w:b/>
          <w:bCs/>
          <w:sz w:val="28"/>
          <w:szCs w:val="28"/>
        </w:rPr>
        <w:t xml:space="preserve">О каком диагнозе следует думать в первую очередь? </w:t>
      </w:r>
      <w:r>
        <w:rPr>
          <w:rFonts w:eastAsia="Times New Roman"/>
          <w:sz w:val="28"/>
          <w:szCs w:val="28"/>
        </w:rPr>
        <w:t>Гонорейный проктит.</w:t>
      </w:r>
    </w:p>
    <w:p w:rsidR="00F53A1F" w:rsidRDefault="00F53A1F">
      <w:pPr>
        <w:spacing w:line="206" w:lineRule="exact"/>
        <w:rPr>
          <w:rFonts w:eastAsia="Times New Roman"/>
          <w:b/>
          <w:bCs/>
          <w:sz w:val="28"/>
          <w:szCs w:val="28"/>
        </w:rPr>
      </w:pPr>
    </w:p>
    <w:p w:rsidR="00F53A1F" w:rsidRDefault="00587AE6" w:rsidP="00587AE6">
      <w:pPr>
        <w:numPr>
          <w:ilvl w:val="0"/>
          <w:numId w:val="769"/>
        </w:numPr>
        <w:tabs>
          <w:tab w:val="left" w:pos="1460"/>
        </w:tabs>
        <w:ind w:left="1460" w:hanging="717"/>
        <w:rPr>
          <w:rFonts w:eastAsia="Times New Roman"/>
          <w:b/>
          <w:bCs/>
          <w:sz w:val="28"/>
          <w:szCs w:val="28"/>
        </w:rPr>
      </w:pPr>
      <w:r>
        <w:rPr>
          <w:rFonts w:eastAsia="Times New Roman"/>
          <w:b/>
          <w:bCs/>
          <w:sz w:val="28"/>
          <w:szCs w:val="28"/>
        </w:rPr>
        <w:t>Какие  осложнения  у  мужчин  возможны  при  данной</w:t>
      </w:r>
    </w:p>
    <w:p w:rsidR="00F53A1F" w:rsidRDefault="00F53A1F">
      <w:pPr>
        <w:spacing w:line="382" w:lineRule="exact"/>
        <w:rPr>
          <w:sz w:val="20"/>
          <w:szCs w:val="20"/>
        </w:rPr>
      </w:pPr>
    </w:p>
    <w:p w:rsidR="00F53A1F" w:rsidRDefault="00587AE6">
      <w:pPr>
        <w:ind w:left="40"/>
        <w:rPr>
          <w:sz w:val="20"/>
          <w:szCs w:val="20"/>
        </w:rPr>
      </w:pPr>
      <w:r>
        <w:rPr>
          <w:rFonts w:eastAsia="Times New Roman"/>
          <w:sz w:val="24"/>
          <w:szCs w:val="24"/>
        </w:rPr>
        <w:t>232</w:t>
      </w:r>
    </w:p>
    <w:p w:rsidR="00F53A1F" w:rsidRDefault="00F53A1F">
      <w:pPr>
        <w:sectPr w:rsidR="00F53A1F">
          <w:pgSz w:w="11900" w:h="16838"/>
          <w:pgMar w:top="1144" w:right="1440" w:bottom="120" w:left="1440" w:header="0" w:footer="0" w:gutter="0"/>
          <w:cols w:space="720" w:equalWidth="0">
            <w:col w:w="9026"/>
          </w:cols>
        </w:sectPr>
      </w:pPr>
    </w:p>
    <w:p w:rsidR="00F53A1F" w:rsidRDefault="00587AE6">
      <w:pPr>
        <w:ind w:left="40"/>
        <w:rPr>
          <w:sz w:val="20"/>
          <w:szCs w:val="20"/>
        </w:rPr>
      </w:pPr>
      <w:r>
        <w:rPr>
          <w:rFonts w:eastAsia="Times New Roman"/>
          <w:b/>
          <w:bCs/>
          <w:sz w:val="28"/>
          <w:szCs w:val="28"/>
        </w:rPr>
        <w:t>инфекции?</w:t>
      </w:r>
    </w:p>
    <w:p w:rsidR="00F53A1F" w:rsidRDefault="00F53A1F">
      <w:pPr>
        <w:spacing w:line="11" w:lineRule="exact"/>
        <w:rPr>
          <w:sz w:val="20"/>
          <w:szCs w:val="20"/>
        </w:rPr>
      </w:pPr>
    </w:p>
    <w:p w:rsidR="00F53A1F" w:rsidRDefault="00587AE6">
      <w:pPr>
        <w:spacing w:line="236" w:lineRule="auto"/>
        <w:ind w:left="40" w:right="26"/>
        <w:jc w:val="both"/>
        <w:rPr>
          <w:sz w:val="20"/>
          <w:szCs w:val="20"/>
        </w:rPr>
      </w:pPr>
      <w:r>
        <w:rPr>
          <w:rFonts w:eastAsia="Times New Roman"/>
          <w:sz w:val="28"/>
          <w:szCs w:val="28"/>
        </w:rPr>
        <w:t>Литтреит, морганит, тизонит, парауретрит, периуретрит, колликулит, куперит, простатит, везикулит, эпидидимит, баланопостит, фимоз, поражение кожи.</w:t>
      </w:r>
    </w:p>
    <w:p w:rsidR="00F53A1F" w:rsidRDefault="00F53A1F">
      <w:pPr>
        <w:spacing w:line="221" w:lineRule="exact"/>
        <w:rPr>
          <w:sz w:val="20"/>
          <w:szCs w:val="20"/>
        </w:rPr>
      </w:pPr>
    </w:p>
    <w:p w:rsidR="00F53A1F" w:rsidRDefault="00587AE6" w:rsidP="00587AE6">
      <w:pPr>
        <w:numPr>
          <w:ilvl w:val="0"/>
          <w:numId w:val="770"/>
        </w:numPr>
        <w:tabs>
          <w:tab w:val="left" w:pos="1456"/>
        </w:tabs>
        <w:spacing w:line="234" w:lineRule="auto"/>
        <w:ind w:left="40" w:right="46" w:firstLine="703"/>
        <w:rPr>
          <w:rFonts w:eastAsia="Times New Roman"/>
          <w:b/>
          <w:bCs/>
          <w:sz w:val="28"/>
          <w:szCs w:val="28"/>
        </w:rPr>
      </w:pPr>
      <w:r>
        <w:rPr>
          <w:rFonts w:eastAsia="Times New Roman"/>
          <w:b/>
          <w:bCs/>
          <w:sz w:val="28"/>
          <w:szCs w:val="28"/>
        </w:rPr>
        <w:t>Чем может быть обусловлена подобная локализация инфекционного процесса?</w:t>
      </w:r>
    </w:p>
    <w:p w:rsidR="00F53A1F" w:rsidRDefault="00F53A1F">
      <w:pPr>
        <w:spacing w:line="12" w:lineRule="exact"/>
        <w:rPr>
          <w:rFonts w:eastAsia="Times New Roman"/>
          <w:b/>
          <w:bCs/>
          <w:sz w:val="28"/>
          <w:szCs w:val="28"/>
        </w:rPr>
      </w:pPr>
    </w:p>
    <w:p w:rsidR="00F53A1F" w:rsidRDefault="00587AE6">
      <w:pPr>
        <w:spacing w:line="233" w:lineRule="auto"/>
        <w:ind w:left="40" w:right="46" w:firstLine="710"/>
        <w:rPr>
          <w:rFonts w:eastAsia="Times New Roman"/>
          <w:b/>
          <w:bCs/>
          <w:sz w:val="28"/>
          <w:szCs w:val="28"/>
        </w:rPr>
      </w:pPr>
      <w:r>
        <w:rPr>
          <w:rFonts w:eastAsia="Times New Roman"/>
          <w:sz w:val="28"/>
          <w:szCs w:val="28"/>
        </w:rPr>
        <w:t>Вероятный путь инфицирования – анальный вариант полового контакта.</w:t>
      </w:r>
    </w:p>
    <w:p w:rsidR="00F53A1F" w:rsidRDefault="00F53A1F">
      <w:pPr>
        <w:spacing w:line="207" w:lineRule="exact"/>
        <w:rPr>
          <w:rFonts w:eastAsia="Times New Roman"/>
          <w:b/>
          <w:bCs/>
          <w:sz w:val="28"/>
          <w:szCs w:val="28"/>
        </w:rPr>
      </w:pPr>
    </w:p>
    <w:p w:rsidR="00F53A1F" w:rsidRDefault="00587AE6" w:rsidP="00587AE6">
      <w:pPr>
        <w:numPr>
          <w:ilvl w:val="0"/>
          <w:numId w:val="770"/>
        </w:numPr>
        <w:tabs>
          <w:tab w:val="left" w:pos="1460"/>
        </w:tabs>
        <w:ind w:left="1460" w:hanging="717"/>
        <w:rPr>
          <w:rFonts w:eastAsia="Times New Roman"/>
          <w:b/>
          <w:bCs/>
          <w:sz w:val="28"/>
          <w:szCs w:val="28"/>
        </w:rPr>
      </w:pPr>
      <w:r>
        <w:rPr>
          <w:rFonts w:eastAsia="Times New Roman"/>
          <w:b/>
          <w:bCs/>
          <w:sz w:val="28"/>
          <w:szCs w:val="28"/>
        </w:rPr>
        <w:t>Этиология заболевания.</w:t>
      </w:r>
    </w:p>
    <w:p w:rsidR="00F53A1F" w:rsidRDefault="00F53A1F">
      <w:pPr>
        <w:spacing w:line="11" w:lineRule="exact"/>
        <w:rPr>
          <w:sz w:val="20"/>
          <w:szCs w:val="20"/>
        </w:rPr>
      </w:pPr>
    </w:p>
    <w:p w:rsidR="00F53A1F" w:rsidRDefault="00587AE6">
      <w:pPr>
        <w:spacing w:line="238" w:lineRule="auto"/>
        <w:ind w:left="40" w:right="26" w:firstLine="710"/>
        <w:jc w:val="both"/>
        <w:rPr>
          <w:sz w:val="20"/>
          <w:szCs w:val="20"/>
        </w:rPr>
      </w:pPr>
      <w:r>
        <w:rPr>
          <w:rFonts w:eastAsia="Times New Roman"/>
          <w:sz w:val="28"/>
          <w:szCs w:val="28"/>
        </w:rPr>
        <w:t>Возбудителем гонореи является грамотрицательный диплококк Neisseria gonorrhoeae, открытый А. Нейссером в 1879 г. Относится к семейству Neisseriaceae, род Neisseria. Гонококки поражают преиму-щественно слизистую оболочку урогенитального тракта, выстланного цилиндрическим эпителием (уретра, цервикальный канал). Заражение происходит в основном при половых контактах. Редко передача инфекции осуществляется через инфицированные предметы туалета. Возможен интранатальный путь заражения. Попадая на восприимчивый к инфекции</w:t>
      </w:r>
    </w:p>
    <w:p w:rsidR="00F53A1F" w:rsidRDefault="00F53A1F">
      <w:pPr>
        <w:spacing w:line="22" w:lineRule="exact"/>
        <w:rPr>
          <w:sz w:val="20"/>
          <w:szCs w:val="20"/>
        </w:rPr>
      </w:pPr>
    </w:p>
    <w:p w:rsidR="00F53A1F" w:rsidRDefault="00587AE6">
      <w:pPr>
        <w:spacing w:line="234" w:lineRule="auto"/>
        <w:ind w:left="40" w:right="46"/>
        <w:jc w:val="both"/>
        <w:rPr>
          <w:sz w:val="20"/>
          <w:szCs w:val="20"/>
        </w:rPr>
      </w:pPr>
      <w:r>
        <w:rPr>
          <w:rFonts w:eastAsia="Times New Roman"/>
          <w:sz w:val="28"/>
          <w:szCs w:val="28"/>
        </w:rPr>
        <w:t>эпителий, гонококки вызывают воспалительную реакцию, сопровождаемую образованием гнойного экссудата. Период, требуемый</w:t>
      </w:r>
    </w:p>
    <w:p w:rsidR="00F53A1F" w:rsidRDefault="00F53A1F">
      <w:pPr>
        <w:spacing w:line="15" w:lineRule="exact"/>
        <w:rPr>
          <w:sz w:val="20"/>
          <w:szCs w:val="20"/>
        </w:rPr>
      </w:pPr>
    </w:p>
    <w:p w:rsidR="00F53A1F" w:rsidRDefault="00587AE6">
      <w:pPr>
        <w:spacing w:line="238" w:lineRule="auto"/>
        <w:ind w:left="40" w:right="26"/>
        <w:jc w:val="both"/>
        <w:rPr>
          <w:sz w:val="20"/>
          <w:szCs w:val="20"/>
        </w:rPr>
      </w:pPr>
      <w:r>
        <w:rPr>
          <w:rFonts w:eastAsia="Times New Roman"/>
          <w:sz w:val="28"/>
          <w:szCs w:val="28"/>
        </w:rPr>
        <w:t>для развития воспалительной реакции, принято обозначать инкубационным. В среднем он составляет 3-10 дней. Далее возникают клинические признаки инфекции, основным проявлением которых являются гнойные выделения. Гонококки по протяжению слизистой оболочки, лимфо- или гематогенно могут обусловить распространение инфекции с поражением органов малого таза, брюшной полости, вплоть до развития гонококкового сепсиса с септицемией и септикопиемией.</w:t>
      </w:r>
    </w:p>
    <w:p w:rsidR="00F53A1F" w:rsidRDefault="00F53A1F">
      <w:pPr>
        <w:spacing w:line="4" w:lineRule="exact"/>
        <w:rPr>
          <w:sz w:val="20"/>
          <w:szCs w:val="20"/>
        </w:rPr>
      </w:pPr>
    </w:p>
    <w:p w:rsidR="00F53A1F" w:rsidRDefault="00587AE6">
      <w:pPr>
        <w:tabs>
          <w:tab w:val="left" w:pos="1420"/>
          <w:tab w:val="left" w:pos="2480"/>
          <w:tab w:val="left" w:pos="3680"/>
          <w:tab w:val="left" w:pos="5240"/>
          <w:tab w:val="left" w:pos="7360"/>
          <w:tab w:val="left" w:pos="8840"/>
        </w:tabs>
        <w:ind w:left="740"/>
        <w:rPr>
          <w:sz w:val="20"/>
          <w:szCs w:val="20"/>
        </w:rPr>
      </w:pPr>
      <w:r>
        <w:rPr>
          <w:rFonts w:eastAsia="Times New Roman"/>
          <w:sz w:val="28"/>
          <w:szCs w:val="28"/>
        </w:rPr>
        <w:t>Для</w:t>
      </w:r>
      <w:r>
        <w:rPr>
          <w:rFonts w:eastAsia="Times New Roman"/>
          <w:sz w:val="28"/>
          <w:szCs w:val="28"/>
        </w:rPr>
        <w:tab/>
        <w:t>острой</w:t>
      </w:r>
      <w:r>
        <w:rPr>
          <w:rFonts w:eastAsia="Times New Roman"/>
          <w:sz w:val="28"/>
          <w:szCs w:val="28"/>
        </w:rPr>
        <w:tab/>
        <w:t>гонореи</w:t>
      </w:r>
      <w:r>
        <w:rPr>
          <w:rFonts w:eastAsia="Times New Roman"/>
          <w:sz w:val="28"/>
          <w:szCs w:val="28"/>
        </w:rPr>
        <w:tab/>
        <w:t>характерен</w:t>
      </w:r>
      <w:r>
        <w:rPr>
          <w:rFonts w:eastAsia="Times New Roman"/>
          <w:sz w:val="28"/>
          <w:szCs w:val="28"/>
        </w:rPr>
        <w:tab/>
        <w:t>незавершенный</w:t>
      </w:r>
      <w:r>
        <w:rPr>
          <w:rFonts w:eastAsia="Times New Roman"/>
          <w:sz w:val="28"/>
          <w:szCs w:val="28"/>
        </w:rPr>
        <w:tab/>
        <w:t>фагоцитоз</w:t>
      </w:r>
      <w:r>
        <w:rPr>
          <w:sz w:val="20"/>
          <w:szCs w:val="20"/>
        </w:rPr>
        <w:tab/>
      </w:r>
      <w:r>
        <w:rPr>
          <w:rFonts w:eastAsia="Times New Roman"/>
          <w:sz w:val="27"/>
          <w:szCs w:val="27"/>
        </w:rPr>
        <w:t>с</w:t>
      </w:r>
    </w:p>
    <w:p w:rsidR="00F53A1F" w:rsidRDefault="00F53A1F">
      <w:pPr>
        <w:spacing w:line="15" w:lineRule="exact"/>
        <w:rPr>
          <w:sz w:val="20"/>
          <w:szCs w:val="20"/>
        </w:rPr>
      </w:pPr>
    </w:p>
    <w:p w:rsidR="00F53A1F" w:rsidRDefault="00587AE6">
      <w:pPr>
        <w:spacing w:line="237" w:lineRule="auto"/>
        <w:ind w:left="40" w:right="26"/>
        <w:jc w:val="both"/>
        <w:rPr>
          <w:sz w:val="20"/>
          <w:szCs w:val="20"/>
        </w:rPr>
      </w:pPr>
      <w:r>
        <w:rPr>
          <w:rFonts w:eastAsia="Times New Roman"/>
          <w:sz w:val="28"/>
          <w:szCs w:val="28"/>
        </w:rPr>
        <w:t>участием преимущественно полиморфно-ядерных лейкоцитов. Специфические антитела, появляющиеся в процессе формирования иммунной реакции, не являются защитными, поэтому возможно развитие реинфекции и суперинфекции.</w:t>
      </w:r>
    </w:p>
    <w:p w:rsidR="00F53A1F" w:rsidRDefault="00F53A1F">
      <w:pPr>
        <w:spacing w:line="326" w:lineRule="exact"/>
        <w:rPr>
          <w:sz w:val="20"/>
          <w:szCs w:val="20"/>
        </w:rPr>
      </w:pPr>
    </w:p>
    <w:p w:rsidR="00F53A1F" w:rsidRDefault="00587AE6" w:rsidP="00587AE6">
      <w:pPr>
        <w:numPr>
          <w:ilvl w:val="0"/>
          <w:numId w:val="771"/>
        </w:numPr>
        <w:tabs>
          <w:tab w:val="left" w:pos="1460"/>
        </w:tabs>
        <w:ind w:left="1460" w:hanging="717"/>
        <w:rPr>
          <w:rFonts w:eastAsia="Times New Roman"/>
          <w:b/>
          <w:bCs/>
          <w:sz w:val="28"/>
          <w:szCs w:val="28"/>
        </w:rPr>
      </w:pPr>
      <w:r>
        <w:rPr>
          <w:rFonts w:eastAsia="Times New Roman"/>
          <w:b/>
          <w:bCs/>
          <w:sz w:val="28"/>
          <w:szCs w:val="28"/>
        </w:rPr>
        <w:t>Классификация данного заболевания.</w:t>
      </w:r>
    </w:p>
    <w:p w:rsidR="00F53A1F" w:rsidRDefault="00F53A1F">
      <w:pPr>
        <w:spacing w:line="12" w:lineRule="exact"/>
        <w:rPr>
          <w:sz w:val="20"/>
          <w:szCs w:val="20"/>
        </w:rPr>
      </w:pPr>
    </w:p>
    <w:p w:rsidR="00F53A1F" w:rsidRDefault="00587AE6" w:rsidP="00587AE6">
      <w:pPr>
        <w:numPr>
          <w:ilvl w:val="0"/>
          <w:numId w:val="772"/>
        </w:numPr>
        <w:tabs>
          <w:tab w:val="left" w:pos="1153"/>
        </w:tabs>
        <w:spacing w:line="237" w:lineRule="auto"/>
        <w:ind w:left="40" w:right="26" w:firstLine="703"/>
        <w:jc w:val="both"/>
        <w:rPr>
          <w:rFonts w:eastAsia="Times New Roman"/>
          <w:sz w:val="28"/>
          <w:szCs w:val="28"/>
        </w:rPr>
      </w:pPr>
      <w:r>
        <w:rPr>
          <w:rFonts w:eastAsia="Times New Roman"/>
          <w:sz w:val="28"/>
          <w:szCs w:val="28"/>
        </w:rPr>
        <w:t>клинической практике классификация гонореи основана на длительности заболевания – свежая (до 2 месяцев) и хроническая (свыше 2 месяцев). Гонококковая инфекция может быть осложненной и неосложненной. В зависимости от локализации патологического процесса гонорею разделяют на генитальную и экстрагенитальную</w:t>
      </w:r>
      <w:r>
        <w:rPr>
          <w:rFonts w:eastAsia="Times New Roman"/>
          <w:i/>
          <w:iCs/>
          <w:sz w:val="28"/>
          <w:szCs w:val="28"/>
        </w:rPr>
        <w:t>.</w:t>
      </w:r>
    </w:p>
    <w:p w:rsidR="00F53A1F" w:rsidRDefault="00F53A1F">
      <w:pPr>
        <w:spacing w:line="249" w:lineRule="exact"/>
        <w:rPr>
          <w:sz w:val="20"/>
          <w:szCs w:val="20"/>
        </w:rPr>
      </w:pPr>
    </w:p>
    <w:p w:rsidR="00F53A1F" w:rsidRDefault="00587AE6">
      <w:pPr>
        <w:ind w:left="40"/>
        <w:rPr>
          <w:sz w:val="20"/>
          <w:szCs w:val="20"/>
        </w:rPr>
      </w:pPr>
      <w:r>
        <w:rPr>
          <w:rFonts w:eastAsia="Times New Roman"/>
          <w:b/>
          <w:bCs/>
          <w:sz w:val="28"/>
          <w:szCs w:val="28"/>
        </w:rPr>
        <w:t>Эталон ответа к задаче №8</w:t>
      </w:r>
    </w:p>
    <w:p w:rsidR="00F53A1F" w:rsidRDefault="00F53A1F">
      <w:pPr>
        <w:spacing w:line="134" w:lineRule="exact"/>
        <w:rPr>
          <w:sz w:val="20"/>
          <w:szCs w:val="20"/>
        </w:rPr>
      </w:pPr>
    </w:p>
    <w:p w:rsidR="00F53A1F" w:rsidRDefault="00587AE6" w:rsidP="00587AE6">
      <w:pPr>
        <w:numPr>
          <w:ilvl w:val="0"/>
          <w:numId w:val="773"/>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субъективные симптомы характерны для данного заболевания у женщин?</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84" w:lineRule="exact"/>
        <w:rPr>
          <w:sz w:val="20"/>
          <w:szCs w:val="20"/>
        </w:rPr>
      </w:pPr>
    </w:p>
    <w:p w:rsidR="00F53A1F" w:rsidRDefault="00587AE6">
      <w:pPr>
        <w:ind w:left="8640"/>
        <w:rPr>
          <w:sz w:val="20"/>
          <w:szCs w:val="20"/>
        </w:rPr>
      </w:pPr>
      <w:r>
        <w:rPr>
          <w:rFonts w:eastAsia="Times New Roman"/>
          <w:sz w:val="24"/>
          <w:szCs w:val="24"/>
        </w:rPr>
        <w:t>233</w:t>
      </w:r>
    </w:p>
    <w:p w:rsidR="00F53A1F" w:rsidRDefault="00F53A1F">
      <w:pPr>
        <w:sectPr w:rsidR="00F53A1F">
          <w:pgSz w:w="11900" w:h="16838"/>
          <w:pgMar w:top="1133" w:right="1440" w:bottom="120" w:left="1440" w:header="0" w:footer="0" w:gutter="0"/>
          <w:cols w:space="720" w:equalWidth="0">
            <w:col w:w="9026"/>
          </w:cols>
        </w:sectPr>
      </w:pPr>
    </w:p>
    <w:p w:rsidR="00F53A1F" w:rsidRDefault="00587AE6" w:rsidP="00587AE6">
      <w:pPr>
        <w:numPr>
          <w:ilvl w:val="1"/>
          <w:numId w:val="774"/>
        </w:numPr>
        <w:tabs>
          <w:tab w:val="left" w:pos="920"/>
        </w:tabs>
        <w:ind w:left="920" w:hanging="177"/>
        <w:rPr>
          <w:rFonts w:eastAsia="Times New Roman"/>
          <w:sz w:val="28"/>
          <w:szCs w:val="28"/>
        </w:rPr>
      </w:pPr>
      <w:r>
        <w:rPr>
          <w:rFonts w:eastAsia="Times New Roman"/>
          <w:sz w:val="28"/>
          <w:szCs w:val="28"/>
        </w:rPr>
        <w:t>вагинальные выделения серо – желтого цвета, нередко – пенистые,</w:t>
      </w:r>
    </w:p>
    <w:p w:rsidR="00F53A1F" w:rsidRDefault="00587AE6" w:rsidP="00587AE6">
      <w:pPr>
        <w:numPr>
          <w:ilvl w:val="0"/>
          <w:numId w:val="774"/>
        </w:numPr>
        <w:tabs>
          <w:tab w:val="left" w:pos="220"/>
        </w:tabs>
        <w:ind w:left="220" w:hanging="186"/>
        <w:rPr>
          <w:rFonts w:eastAsia="Times New Roman"/>
          <w:sz w:val="28"/>
          <w:szCs w:val="28"/>
        </w:rPr>
      </w:pPr>
      <w:r>
        <w:rPr>
          <w:rFonts w:eastAsia="Times New Roman"/>
          <w:sz w:val="28"/>
          <w:szCs w:val="28"/>
        </w:rPr>
        <w:t>неприятным запахом;</w:t>
      </w:r>
    </w:p>
    <w:p w:rsidR="00F53A1F" w:rsidRDefault="00587AE6" w:rsidP="00587AE6">
      <w:pPr>
        <w:numPr>
          <w:ilvl w:val="1"/>
          <w:numId w:val="774"/>
        </w:numPr>
        <w:tabs>
          <w:tab w:val="left" w:pos="900"/>
        </w:tabs>
        <w:ind w:left="900" w:hanging="157"/>
        <w:rPr>
          <w:rFonts w:eastAsia="Times New Roman"/>
          <w:sz w:val="28"/>
          <w:szCs w:val="28"/>
        </w:rPr>
      </w:pPr>
      <w:r>
        <w:rPr>
          <w:rFonts w:eastAsia="Times New Roman"/>
          <w:sz w:val="28"/>
          <w:szCs w:val="28"/>
        </w:rPr>
        <w:t>зуд, жжение в области наружных половых органов;</w:t>
      </w:r>
    </w:p>
    <w:p w:rsidR="00F53A1F" w:rsidRDefault="00587AE6" w:rsidP="00587AE6">
      <w:pPr>
        <w:numPr>
          <w:ilvl w:val="1"/>
          <w:numId w:val="774"/>
        </w:numPr>
        <w:tabs>
          <w:tab w:val="left" w:pos="900"/>
        </w:tabs>
        <w:ind w:left="900" w:hanging="157"/>
        <w:rPr>
          <w:rFonts w:eastAsia="Times New Roman"/>
          <w:sz w:val="28"/>
          <w:szCs w:val="28"/>
        </w:rPr>
      </w:pPr>
      <w:r>
        <w:rPr>
          <w:rFonts w:eastAsia="Times New Roman"/>
          <w:sz w:val="28"/>
          <w:szCs w:val="28"/>
        </w:rPr>
        <w:t>диспареуния (болезненность во время полового акта);</w:t>
      </w:r>
    </w:p>
    <w:p w:rsidR="00F53A1F" w:rsidRDefault="00587AE6" w:rsidP="00587AE6">
      <w:pPr>
        <w:numPr>
          <w:ilvl w:val="1"/>
          <w:numId w:val="774"/>
        </w:numPr>
        <w:tabs>
          <w:tab w:val="left" w:pos="900"/>
        </w:tabs>
        <w:ind w:left="900" w:hanging="157"/>
        <w:rPr>
          <w:rFonts w:eastAsia="Times New Roman"/>
          <w:sz w:val="28"/>
          <w:szCs w:val="28"/>
        </w:rPr>
      </w:pPr>
      <w:r>
        <w:rPr>
          <w:rFonts w:eastAsia="Times New Roman"/>
          <w:sz w:val="28"/>
          <w:szCs w:val="28"/>
        </w:rPr>
        <w:t>дизурия (зуд, жжение, болезненность при мочеиспускании);</w:t>
      </w:r>
    </w:p>
    <w:p w:rsidR="00F53A1F" w:rsidRDefault="00587AE6" w:rsidP="00587AE6">
      <w:pPr>
        <w:numPr>
          <w:ilvl w:val="1"/>
          <w:numId w:val="774"/>
        </w:numPr>
        <w:tabs>
          <w:tab w:val="left" w:pos="900"/>
        </w:tabs>
        <w:ind w:left="900" w:hanging="157"/>
        <w:rPr>
          <w:rFonts w:eastAsia="Times New Roman"/>
          <w:sz w:val="28"/>
          <w:szCs w:val="28"/>
        </w:rPr>
      </w:pPr>
      <w:r>
        <w:rPr>
          <w:rFonts w:eastAsia="Times New Roman"/>
          <w:sz w:val="28"/>
          <w:szCs w:val="28"/>
        </w:rPr>
        <w:t>дискомфорт или боль в области нижней части живота;</w:t>
      </w:r>
    </w:p>
    <w:p w:rsidR="00F53A1F" w:rsidRDefault="00F53A1F">
      <w:pPr>
        <w:spacing w:line="14" w:lineRule="exact"/>
        <w:rPr>
          <w:sz w:val="20"/>
          <w:szCs w:val="20"/>
        </w:rPr>
      </w:pPr>
    </w:p>
    <w:p w:rsidR="00F53A1F" w:rsidRDefault="00587AE6" w:rsidP="00587AE6">
      <w:pPr>
        <w:numPr>
          <w:ilvl w:val="0"/>
          <w:numId w:val="775"/>
        </w:numPr>
        <w:tabs>
          <w:tab w:val="left" w:pos="1061"/>
        </w:tabs>
        <w:spacing w:line="234" w:lineRule="auto"/>
        <w:ind w:left="40" w:right="46" w:firstLine="703"/>
        <w:rPr>
          <w:rFonts w:eastAsia="Times New Roman"/>
          <w:sz w:val="28"/>
          <w:szCs w:val="28"/>
        </w:rPr>
      </w:pPr>
      <w:r>
        <w:rPr>
          <w:rFonts w:eastAsia="Times New Roman"/>
          <w:sz w:val="28"/>
          <w:szCs w:val="28"/>
        </w:rPr>
        <w:t>10 -30% наблюдений у женщин регистрируется бессимптомное течение заболевания.</w:t>
      </w:r>
    </w:p>
    <w:p w:rsidR="00F53A1F" w:rsidRDefault="00F53A1F">
      <w:pPr>
        <w:spacing w:line="342" w:lineRule="exact"/>
        <w:rPr>
          <w:sz w:val="20"/>
          <w:szCs w:val="20"/>
        </w:rPr>
      </w:pPr>
    </w:p>
    <w:p w:rsidR="00F53A1F" w:rsidRDefault="00587AE6">
      <w:pPr>
        <w:spacing w:line="234" w:lineRule="auto"/>
        <w:ind w:left="40" w:right="46" w:firstLine="710"/>
        <w:rPr>
          <w:sz w:val="20"/>
          <w:szCs w:val="20"/>
        </w:rPr>
      </w:pPr>
      <w:r>
        <w:rPr>
          <w:rFonts w:eastAsia="Times New Roman"/>
          <w:b/>
          <w:bCs/>
          <w:sz w:val="28"/>
          <w:szCs w:val="28"/>
        </w:rPr>
        <w:t>2. Из каких отделов мочеполовой сферы должен исследоваться материал у женщин и мужчин?</w:t>
      </w:r>
    </w:p>
    <w:p w:rsidR="00F53A1F" w:rsidRDefault="00587AE6">
      <w:pPr>
        <w:spacing w:line="237" w:lineRule="auto"/>
        <w:ind w:left="740"/>
        <w:rPr>
          <w:sz w:val="20"/>
          <w:szCs w:val="20"/>
        </w:rPr>
      </w:pPr>
      <w:r>
        <w:rPr>
          <w:rFonts w:eastAsia="Times New Roman"/>
          <w:sz w:val="28"/>
          <w:szCs w:val="28"/>
        </w:rPr>
        <w:t>У женщин:</w:t>
      </w:r>
    </w:p>
    <w:p w:rsidR="00F53A1F" w:rsidRDefault="00F53A1F">
      <w:pPr>
        <w:spacing w:line="17" w:lineRule="exact"/>
        <w:rPr>
          <w:sz w:val="20"/>
          <w:szCs w:val="20"/>
        </w:rPr>
      </w:pPr>
    </w:p>
    <w:p w:rsidR="00F53A1F" w:rsidRDefault="00587AE6" w:rsidP="00587AE6">
      <w:pPr>
        <w:numPr>
          <w:ilvl w:val="0"/>
          <w:numId w:val="776"/>
        </w:numPr>
        <w:tabs>
          <w:tab w:val="left" w:pos="1024"/>
        </w:tabs>
        <w:spacing w:line="236" w:lineRule="auto"/>
        <w:ind w:left="40" w:right="26" w:firstLine="703"/>
        <w:jc w:val="both"/>
        <w:rPr>
          <w:rFonts w:eastAsia="Times New Roman"/>
          <w:sz w:val="28"/>
          <w:szCs w:val="28"/>
        </w:rPr>
      </w:pPr>
      <w:r>
        <w:rPr>
          <w:rFonts w:eastAsia="Times New Roman"/>
          <w:sz w:val="28"/>
          <w:szCs w:val="28"/>
        </w:rPr>
        <w:t>из уретры, цервикального канала, боковых и заднего сводов влагалища (у перенесших гистерэктомию – из уретры, боковых сводов влагалища.</w:t>
      </w:r>
    </w:p>
    <w:p w:rsidR="00F53A1F" w:rsidRDefault="00587AE6">
      <w:pPr>
        <w:ind w:left="740"/>
        <w:rPr>
          <w:rFonts w:eastAsia="Times New Roman"/>
          <w:sz w:val="28"/>
          <w:szCs w:val="28"/>
        </w:rPr>
      </w:pPr>
      <w:r>
        <w:rPr>
          <w:rFonts w:eastAsia="Times New Roman"/>
          <w:sz w:val="28"/>
          <w:szCs w:val="28"/>
        </w:rPr>
        <w:t>У мужчин: из уретры.</w:t>
      </w:r>
    </w:p>
    <w:p w:rsidR="00F53A1F" w:rsidRDefault="00F53A1F">
      <w:pPr>
        <w:spacing w:line="219" w:lineRule="exact"/>
        <w:rPr>
          <w:sz w:val="20"/>
          <w:szCs w:val="20"/>
        </w:rPr>
      </w:pPr>
    </w:p>
    <w:p w:rsidR="00F53A1F" w:rsidRDefault="00587AE6" w:rsidP="00587AE6">
      <w:pPr>
        <w:numPr>
          <w:ilvl w:val="0"/>
          <w:numId w:val="777"/>
        </w:numPr>
        <w:tabs>
          <w:tab w:val="left" w:pos="1456"/>
        </w:tabs>
        <w:spacing w:line="234" w:lineRule="auto"/>
        <w:ind w:left="40" w:right="46" w:firstLine="703"/>
        <w:rPr>
          <w:rFonts w:eastAsia="Times New Roman"/>
          <w:b/>
          <w:bCs/>
          <w:sz w:val="28"/>
          <w:szCs w:val="28"/>
        </w:rPr>
      </w:pPr>
      <w:r>
        <w:rPr>
          <w:rFonts w:eastAsia="Times New Roman"/>
          <w:b/>
          <w:bCs/>
          <w:sz w:val="28"/>
          <w:szCs w:val="28"/>
        </w:rPr>
        <w:t>Какие обязательные исследования необходимы для верификации диагноза?</w:t>
      </w:r>
    </w:p>
    <w:p w:rsidR="00F53A1F" w:rsidRDefault="00F53A1F">
      <w:pPr>
        <w:spacing w:line="1" w:lineRule="exact"/>
        <w:rPr>
          <w:rFonts w:eastAsia="Times New Roman"/>
          <w:b/>
          <w:bCs/>
          <w:sz w:val="28"/>
          <w:szCs w:val="28"/>
        </w:rPr>
      </w:pPr>
    </w:p>
    <w:p w:rsidR="00F53A1F" w:rsidRDefault="00587AE6">
      <w:pPr>
        <w:spacing w:line="237" w:lineRule="auto"/>
        <w:ind w:left="740"/>
        <w:rPr>
          <w:rFonts w:eastAsia="Times New Roman"/>
          <w:b/>
          <w:bCs/>
          <w:sz w:val="28"/>
          <w:szCs w:val="28"/>
        </w:rPr>
      </w:pPr>
      <w:r>
        <w:rPr>
          <w:rFonts w:eastAsia="Times New Roman"/>
          <w:sz w:val="28"/>
          <w:szCs w:val="28"/>
        </w:rPr>
        <w:t>Обнаружение трихомонад с помощью одного из методов:</w:t>
      </w:r>
    </w:p>
    <w:p w:rsidR="00F53A1F" w:rsidRDefault="00F53A1F">
      <w:pPr>
        <w:spacing w:line="15" w:lineRule="exact"/>
        <w:rPr>
          <w:rFonts w:eastAsia="Times New Roman"/>
          <w:b/>
          <w:bCs/>
          <w:sz w:val="28"/>
          <w:szCs w:val="28"/>
        </w:rPr>
      </w:pPr>
    </w:p>
    <w:p w:rsidR="00F53A1F" w:rsidRDefault="00587AE6">
      <w:pPr>
        <w:spacing w:line="236" w:lineRule="auto"/>
        <w:ind w:left="40" w:right="46" w:firstLine="710"/>
        <w:jc w:val="both"/>
        <w:rPr>
          <w:rFonts w:eastAsia="Times New Roman"/>
          <w:b/>
          <w:bCs/>
          <w:sz w:val="28"/>
          <w:szCs w:val="28"/>
        </w:rPr>
      </w:pPr>
      <w:r>
        <w:rPr>
          <w:rFonts w:eastAsia="Times New Roman"/>
          <w:sz w:val="28"/>
          <w:szCs w:val="28"/>
        </w:rPr>
        <w:t>- микроскопическое исследование нативного препарата. Недостатком данного метода является немедленное исследование после получения клинического материала.</w:t>
      </w:r>
    </w:p>
    <w:p w:rsidR="00F53A1F" w:rsidRDefault="00F53A1F">
      <w:pPr>
        <w:spacing w:line="15" w:lineRule="exact"/>
        <w:rPr>
          <w:rFonts w:eastAsia="Times New Roman"/>
          <w:b/>
          <w:bCs/>
          <w:sz w:val="28"/>
          <w:szCs w:val="28"/>
        </w:rPr>
      </w:pPr>
    </w:p>
    <w:p w:rsidR="00F53A1F" w:rsidRDefault="00587AE6">
      <w:pPr>
        <w:spacing w:line="237" w:lineRule="auto"/>
        <w:ind w:left="40" w:right="26" w:firstLine="710"/>
        <w:jc w:val="both"/>
        <w:rPr>
          <w:rFonts w:eastAsia="Times New Roman"/>
          <w:b/>
          <w:bCs/>
          <w:sz w:val="28"/>
          <w:szCs w:val="28"/>
        </w:rPr>
      </w:pPr>
      <w:r>
        <w:rPr>
          <w:rFonts w:eastAsia="Times New Roman"/>
          <w:sz w:val="28"/>
          <w:szCs w:val="28"/>
        </w:rPr>
        <w:t>- микроскопическое исследование препарата, окрашенного 1% раствором метиленового синего и по Граму, является наиболее доступным методом исследования, однако чувствительность его не превышает 40 – 60%, что во многом связано с увеличением частоты регистрации атипичных форм трихомонад</w:t>
      </w:r>
    </w:p>
    <w:p w:rsidR="00F53A1F" w:rsidRDefault="00F53A1F">
      <w:pPr>
        <w:spacing w:line="20" w:lineRule="exact"/>
        <w:rPr>
          <w:rFonts w:eastAsia="Times New Roman"/>
          <w:b/>
          <w:bCs/>
          <w:sz w:val="28"/>
          <w:szCs w:val="28"/>
        </w:rPr>
      </w:pPr>
    </w:p>
    <w:p w:rsidR="00F53A1F" w:rsidRDefault="00587AE6">
      <w:pPr>
        <w:spacing w:line="236" w:lineRule="auto"/>
        <w:ind w:left="40" w:right="26" w:firstLine="710"/>
        <w:jc w:val="both"/>
        <w:rPr>
          <w:rFonts w:eastAsia="Times New Roman"/>
          <w:b/>
          <w:bCs/>
          <w:sz w:val="28"/>
          <w:szCs w:val="28"/>
        </w:rPr>
      </w:pPr>
      <w:r>
        <w:rPr>
          <w:rFonts w:eastAsia="Times New Roman"/>
          <w:sz w:val="28"/>
          <w:szCs w:val="28"/>
        </w:rPr>
        <w:t>-культуральное исследование является «золотым стандартом» диагностики и в особенности показано при мало – и бессимптомных формах заболевания.</w:t>
      </w:r>
    </w:p>
    <w:p w:rsidR="00F53A1F" w:rsidRDefault="00F53A1F">
      <w:pPr>
        <w:spacing w:line="326" w:lineRule="exact"/>
        <w:rPr>
          <w:rFonts w:eastAsia="Times New Roman"/>
          <w:b/>
          <w:bCs/>
          <w:sz w:val="28"/>
          <w:szCs w:val="28"/>
        </w:rPr>
      </w:pPr>
    </w:p>
    <w:p w:rsidR="00F53A1F" w:rsidRDefault="00587AE6" w:rsidP="00587AE6">
      <w:pPr>
        <w:numPr>
          <w:ilvl w:val="0"/>
          <w:numId w:val="777"/>
        </w:numPr>
        <w:tabs>
          <w:tab w:val="left" w:pos="1460"/>
        </w:tabs>
        <w:ind w:left="1460" w:hanging="717"/>
        <w:rPr>
          <w:rFonts w:eastAsia="Times New Roman"/>
          <w:b/>
          <w:bCs/>
          <w:sz w:val="28"/>
          <w:szCs w:val="28"/>
        </w:rPr>
      </w:pPr>
      <w:r>
        <w:rPr>
          <w:rFonts w:eastAsia="Times New Roman"/>
          <w:b/>
          <w:bCs/>
          <w:sz w:val="28"/>
          <w:szCs w:val="28"/>
        </w:rPr>
        <w:t>Консультации каких смежных специалистов назначаются</w:t>
      </w:r>
    </w:p>
    <w:p w:rsidR="00F53A1F" w:rsidRDefault="00587AE6">
      <w:pPr>
        <w:ind w:left="40"/>
        <w:rPr>
          <w:rFonts w:eastAsia="Times New Roman"/>
          <w:b/>
          <w:bCs/>
          <w:sz w:val="28"/>
          <w:szCs w:val="28"/>
        </w:rPr>
      </w:pPr>
      <w:r>
        <w:rPr>
          <w:rFonts w:eastAsia="Times New Roman"/>
          <w:b/>
          <w:bCs/>
          <w:sz w:val="28"/>
          <w:szCs w:val="28"/>
        </w:rPr>
        <w:t>больным?</w:t>
      </w:r>
    </w:p>
    <w:p w:rsidR="00F53A1F" w:rsidRDefault="00F53A1F">
      <w:pPr>
        <w:spacing w:line="10"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гинеколога или уролога (с целью диагностики возможных осложнений со стороны репродуктивной системы)</w:t>
      </w:r>
    </w:p>
    <w:p w:rsidR="00F53A1F" w:rsidRDefault="00F53A1F">
      <w:pPr>
        <w:spacing w:line="16" w:lineRule="exact"/>
        <w:rPr>
          <w:rFonts w:eastAsia="Times New Roman"/>
          <w:b/>
          <w:bCs/>
          <w:sz w:val="28"/>
          <w:szCs w:val="28"/>
        </w:rPr>
      </w:pPr>
    </w:p>
    <w:p w:rsidR="00F53A1F" w:rsidRDefault="00587AE6">
      <w:pPr>
        <w:spacing w:line="234" w:lineRule="auto"/>
        <w:ind w:left="40" w:right="46" w:firstLine="710"/>
        <w:rPr>
          <w:rFonts w:eastAsia="Times New Roman"/>
          <w:b/>
          <w:bCs/>
          <w:sz w:val="28"/>
          <w:szCs w:val="28"/>
        </w:rPr>
      </w:pPr>
      <w:r>
        <w:rPr>
          <w:rFonts w:eastAsia="Times New Roman"/>
          <w:sz w:val="28"/>
          <w:szCs w:val="28"/>
        </w:rPr>
        <w:t>- психотерапевта –психологическая адаптация, цель которой убедить пациента, его родителей или законного представителя в том что:</w:t>
      </w:r>
    </w:p>
    <w:p w:rsidR="00F53A1F" w:rsidRDefault="00F53A1F">
      <w:pPr>
        <w:spacing w:line="11" w:lineRule="exact"/>
        <w:rPr>
          <w:rFonts w:eastAsia="Times New Roman"/>
          <w:b/>
          <w:bCs/>
          <w:sz w:val="28"/>
          <w:szCs w:val="28"/>
        </w:rPr>
      </w:pPr>
    </w:p>
    <w:p w:rsidR="00F53A1F" w:rsidRDefault="00587AE6">
      <w:pPr>
        <w:ind w:left="40" w:right="46" w:firstLine="710"/>
        <w:rPr>
          <w:rFonts w:eastAsia="Times New Roman"/>
          <w:b/>
          <w:bCs/>
          <w:sz w:val="28"/>
          <w:szCs w:val="28"/>
        </w:rPr>
      </w:pPr>
      <w:r>
        <w:rPr>
          <w:rFonts w:ascii="Wingdings" w:eastAsia="Wingdings" w:hAnsi="Wingdings" w:cs="Wingdings"/>
          <w:sz w:val="48"/>
          <w:szCs w:val="48"/>
          <w:vertAlign w:val="superscript"/>
        </w:rPr>
        <w:t></w:t>
      </w:r>
      <w:r>
        <w:rPr>
          <w:rFonts w:eastAsia="Times New Roman"/>
          <w:sz w:val="25"/>
          <w:szCs w:val="25"/>
        </w:rPr>
        <w:t xml:space="preserve"> заболевание не представляет угрозу его жизни при адекватном лечении,</w:t>
      </w:r>
    </w:p>
    <w:p w:rsidR="00F53A1F" w:rsidRDefault="00F53A1F">
      <w:pPr>
        <w:spacing w:line="92" w:lineRule="exact"/>
        <w:rPr>
          <w:rFonts w:eastAsia="Times New Roman"/>
          <w:b/>
          <w:bCs/>
          <w:sz w:val="28"/>
          <w:szCs w:val="28"/>
        </w:rPr>
      </w:pPr>
    </w:p>
    <w:p w:rsidR="00F53A1F" w:rsidRDefault="00587AE6">
      <w:pPr>
        <w:spacing w:line="180" w:lineRule="auto"/>
        <w:ind w:left="40" w:right="46" w:firstLine="710"/>
        <w:jc w:val="both"/>
        <w:rPr>
          <w:rFonts w:eastAsia="Times New Roman"/>
          <w:b/>
          <w:bCs/>
          <w:sz w:val="28"/>
          <w:szCs w:val="28"/>
        </w:rPr>
      </w:pPr>
      <w:r>
        <w:rPr>
          <w:rFonts w:ascii="Wingdings" w:eastAsia="Wingdings" w:hAnsi="Wingdings" w:cs="Wingdings"/>
          <w:sz w:val="48"/>
          <w:szCs w:val="48"/>
          <w:vertAlign w:val="superscript"/>
        </w:rPr>
        <w:t></w:t>
      </w:r>
      <w:r>
        <w:rPr>
          <w:rFonts w:eastAsia="Times New Roman"/>
          <w:sz w:val="25"/>
          <w:szCs w:val="25"/>
        </w:rPr>
        <w:t xml:space="preserve"> заболевание представляет опасность для окружающих, чем вызвана необходимость проведения противоэпидемических мероприятий.</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49" w:lineRule="exact"/>
        <w:rPr>
          <w:sz w:val="20"/>
          <w:szCs w:val="20"/>
        </w:rPr>
      </w:pPr>
    </w:p>
    <w:p w:rsidR="00F53A1F" w:rsidRDefault="00587AE6">
      <w:pPr>
        <w:ind w:left="40"/>
        <w:rPr>
          <w:sz w:val="20"/>
          <w:szCs w:val="20"/>
        </w:rPr>
      </w:pPr>
      <w:r>
        <w:rPr>
          <w:rFonts w:eastAsia="Times New Roman"/>
          <w:sz w:val="24"/>
          <w:szCs w:val="24"/>
        </w:rPr>
        <w:t>234</w:t>
      </w:r>
    </w:p>
    <w:p w:rsidR="00F53A1F" w:rsidRDefault="00F53A1F">
      <w:pPr>
        <w:sectPr w:rsidR="00F53A1F">
          <w:pgSz w:w="11900" w:h="16838"/>
          <w:pgMar w:top="1130" w:right="1440" w:bottom="120" w:left="1440" w:header="0" w:footer="0" w:gutter="0"/>
          <w:cols w:space="720" w:equalWidth="0">
            <w:col w:w="9026"/>
          </w:cols>
        </w:sectPr>
      </w:pPr>
    </w:p>
    <w:p w:rsidR="00F53A1F" w:rsidRDefault="00587AE6" w:rsidP="00587AE6">
      <w:pPr>
        <w:numPr>
          <w:ilvl w:val="0"/>
          <w:numId w:val="778"/>
        </w:numPr>
        <w:tabs>
          <w:tab w:val="left" w:pos="1447"/>
        </w:tabs>
        <w:spacing w:line="227" w:lineRule="auto"/>
        <w:ind w:left="740" w:right="46" w:firstLine="3"/>
        <w:rPr>
          <w:rFonts w:eastAsia="Times New Roman"/>
          <w:b/>
          <w:bCs/>
          <w:sz w:val="28"/>
          <w:szCs w:val="28"/>
        </w:rPr>
      </w:pPr>
      <w:r>
        <w:rPr>
          <w:rFonts w:eastAsia="Times New Roman"/>
          <w:b/>
          <w:bCs/>
          <w:sz w:val="28"/>
          <w:szCs w:val="28"/>
        </w:rPr>
        <w:t xml:space="preserve">Тактика при отсутствии эффекта от лечения. </w:t>
      </w:r>
      <w:r>
        <w:rPr>
          <w:rFonts w:eastAsia="Times New Roman"/>
          <w:sz w:val="28"/>
          <w:szCs w:val="28"/>
        </w:rPr>
        <w:t>Рекомендуется назначение альтернативных препаратов или методик</w:t>
      </w:r>
    </w:p>
    <w:p w:rsidR="00F53A1F" w:rsidRDefault="00587AE6">
      <w:pPr>
        <w:spacing w:line="229" w:lineRule="auto"/>
        <w:ind w:left="40"/>
        <w:rPr>
          <w:sz w:val="20"/>
          <w:szCs w:val="20"/>
        </w:rPr>
      </w:pPr>
      <w:r>
        <w:rPr>
          <w:rFonts w:eastAsia="Times New Roman"/>
          <w:sz w:val="28"/>
          <w:szCs w:val="28"/>
        </w:rPr>
        <w:t>(курсовых) лечения.</w:t>
      </w:r>
    </w:p>
    <w:p w:rsidR="00F53A1F" w:rsidRDefault="00F53A1F">
      <w:pPr>
        <w:spacing w:line="1" w:lineRule="exact"/>
        <w:rPr>
          <w:sz w:val="20"/>
          <w:szCs w:val="20"/>
        </w:rPr>
      </w:pPr>
    </w:p>
    <w:p w:rsidR="00F53A1F" w:rsidRDefault="00587AE6">
      <w:pPr>
        <w:spacing w:line="228" w:lineRule="auto"/>
        <w:ind w:left="40" w:right="46" w:firstLine="710"/>
        <w:rPr>
          <w:sz w:val="20"/>
          <w:szCs w:val="20"/>
        </w:rPr>
      </w:pPr>
      <w:r>
        <w:rPr>
          <w:rFonts w:eastAsia="Times New Roman"/>
          <w:sz w:val="28"/>
          <w:szCs w:val="28"/>
        </w:rPr>
        <w:t>При наличии показаний проводится дополнительная симптоматическая терапия.</w:t>
      </w:r>
    </w:p>
    <w:p w:rsidR="00F53A1F" w:rsidRDefault="00F53A1F">
      <w:pPr>
        <w:spacing w:line="227" w:lineRule="exact"/>
        <w:rPr>
          <w:sz w:val="20"/>
          <w:szCs w:val="20"/>
        </w:rPr>
      </w:pPr>
    </w:p>
    <w:p w:rsidR="00F53A1F" w:rsidRDefault="00587AE6">
      <w:pPr>
        <w:ind w:left="40"/>
        <w:rPr>
          <w:sz w:val="20"/>
          <w:szCs w:val="20"/>
        </w:rPr>
      </w:pPr>
      <w:r>
        <w:rPr>
          <w:rFonts w:eastAsia="Times New Roman"/>
          <w:b/>
          <w:bCs/>
          <w:sz w:val="28"/>
          <w:szCs w:val="28"/>
        </w:rPr>
        <w:t>Эталон ответа к задаче №9</w:t>
      </w:r>
    </w:p>
    <w:p w:rsidR="00F53A1F" w:rsidRDefault="00F53A1F">
      <w:pPr>
        <w:spacing w:line="103" w:lineRule="exact"/>
        <w:rPr>
          <w:sz w:val="20"/>
          <w:szCs w:val="20"/>
        </w:rPr>
      </w:pPr>
    </w:p>
    <w:p w:rsidR="00F53A1F" w:rsidRDefault="00587AE6" w:rsidP="00587AE6">
      <w:pPr>
        <w:numPr>
          <w:ilvl w:val="0"/>
          <w:numId w:val="779"/>
        </w:numPr>
        <w:tabs>
          <w:tab w:val="left" w:pos="1460"/>
        </w:tabs>
        <w:ind w:left="1460" w:hanging="717"/>
        <w:rPr>
          <w:rFonts w:eastAsia="Times New Roman"/>
          <w:b/>
          <w:bCs/>
          <w:sz w:val="28"/>
          <w:szCs w:val="28"/>
        </w:rPr>
      </w:pPr>
      <w:r>
        <w:rPr>
          <w:rFonts w:eastAsia="Times New Roman"/>
          <w:b/>
          <w:bCs/>
          <w:sz w:val="28"/>
          <w:szCs w:val="28"/>
        </w:rPr>
        <w:t>Чем обусловлено изменение клинической картины?</w:t>
      </w:r>
    </w:p>
    <w:p w:rsidR="00F53A1F" w:rsidRDefault="00F53A1F">
      <w:pPr>
        <w:spacing w:line="197" w:lineRule="exact"/>
        <w:rPr>
          <w:sz w:val="20"/>
          <w:szCs w:val="20"/>
        </w:rPr>
      </w:pPr>
    </w:p>
    <w:p w:rsidR="00F53A1F" w:rsidRDefault="00587AE6">
      <w:pPr>
        <w:spacing w:line="228" w:lineRule="auto"/>
        <w:ind w:left="40" w:right="46" w:firstLine="710"/>
        <w:rPr>
          <w:sz w:val="20"/>
          <w:szCs w:val="20"/>
        </w:rPr>
      </w:pPr>
      <w:r>
        <w:rPr>
          <w:rFonts w:eastAsia="Times New Roman"/>
          <w:sz w:val="28"/>
          <w:szCs w:val="28"/>
        </w:rPr>
        <w:t>Развитие урогенитального кандидоза на фоне приема антибактериальных препаратов.</w:t>
      </w:r>
    </w:p>
    <w:p w:rsidR="00F53A1F" w:rsidRDefault="00F53A1F">
      <w:pPr>
        <w:spacing w:line="187" w:lineRule="exact"/>
        <w:rPr>
          <w:sz w:val="20"/>
          <w:szCs w:val="20"/>
        </w:rPr>
      </w:pPr>
    </w:p>
    <w:p w:rsidR="00F53A1F" w:rsidRDefault="00587AE6" w:rsidP="00587AE6">
      <w:pPr>
        <w:numPr>
          <w:ilvl w:val="0"/>
          <w:numId w:val="780"/>
        </w:numPr>
        <w:tabs>
          <w:tab w:val="left" w:pos="1460"/>
        </w:tabs>
        <w:ind w:left="1460" w:hanging="717"/>
        <w:rPr>
          <w:rFonts w:eastAsia="Times New Roman"/>
          <w:b/>
          <w:bCs/>
          <w:sz w:val="28"/>
          <w:szCs w:val="28"/>
        </w:rPr>
      </w:pPr>
      <w:r>
        <w:rPr>
          <w:rFonts w:eastAsia="Times New Roman"/>
          <w:b/>
          <w:bCs/>
          <w:sz w:val="28"/>
          <w:szCs w:val="28"/>
        </w:rPr>
        <w:t>Какие   препараты   следует   дополнительно   назначить</w:t>
      </w:r>
    </w:p>
    <w:p w:rsidR="00F53A1F" w:rsidRDefault="00587AE6">
      <w:pPr>
        <w:spacing w:line="228" w:lineRule="auto"/>
        <w:ind w:left="40"/>
        <w:rPr>
          <w:rFonts w:eastAsia="Times New Roman"/>
          <w:b/>
          <w:bCs/>
          <w:sz w:val="28"/>
          <w:szCs w:val="28"/>
        </w:rPr>
      </w:pPr>
      <w:r>
        <w:rPr>
          <w:rFonts w:eastAsia="Times New Roman"/>
          <w:b/>
          <w:bCs/>
          <w:sz w:val="28"/>
          <w:szCs w:val="28"/>
        </w:rPr>
        <w:t>пациенту?</w:t>
      </w:r>
    </w:p>
    <w:p w:rsidR="00F53A1F" w:rsidRDefault="00587AE6">
      <w:pPr>
        <w:spacing w:line="226" w:lineRule="auto"/>
        <w:ind w:left="740"/>
        <w:rPr>
          <w:rFonts w:eastAsia="Times New Roman"/>
          <w:b/>
          <w:bCs/>
          <w:sz w:val="28"/>
          <w:szCs w:val="28"/>
        </w:rPr>
      </w:pPr>
      <w:r>
        <w:rPr>
          <w:rFonts w:eastAsia="Times New Roman"/>
          <w:sz w:val="28"/>
          <w:szCs w:val="28"/>
        </w:rPr>
        <w:t>Клотримазол, миконазол, флуконазол, итраконазол.</w:t>
      </w:r>
    </w:p>
    <w:p w:rsidR="00F53A1F" w:rsidRDefault="00F53A1F">
      <w:pPr>
        <w:spacing w:line="201" w:lineRule="exact"/>
        <w:rPr>
          <w:rFonts w:eastAsia="Times New Roman"/>
          <w:b/>
          <w:bCs/>
          <w:sz w:val="28"/>
          <w:szCs w:val="28"/>
        </w:rPr>
      </w:pPr>
    </w:p>
    <w:p w:rsidR="00F53A1F" w:rsidRDefault="00587AE6" w:rsidP="00587AE6">
      <w:pPr>
        <w:numPr>
          <w:ilvl w:val="0"/>
          <w:numId w:val="780"/>
        </w:numPr>
        <w:tabs>
          <w:tab w:val="left" w:pos="1456"/>
        </w:tabs>
        <w:spacing w:line="228" w:lineRule="auto"/>
        <w:ind w:left="40" w:right="46" w:firstLine="703"/>
        <w:rPr>
          <w:rFonts w:eastAsia="Times New Roman"/>
          <w:b/>
          <w:bCs/>
          <w:sz w:val="28"/>
          <w:szCs w:val="28"/>
        </w:rPr>
      </w:pPr>
      <w:r>
        <w:rPr>
          <w:rFonts w:eastAsia="Times New Roman"/>
          <w:b/>
          <w:bCs/>
          <w:sz w:val="28"/>
          <w:szCs w:val="28"/>
        </w:rPr>
        <w:t>В чем заключается особенность ведения больных, страдающих хламидиозом?</w:t>
      </w:r>
    </w:p>
    <w:p w:rsidR="00F53A1F" w:rsidRDefault="00F53A1F">
      <w:pPr>
        <w:spacing w:line="1" w:lineRule="exact"/>
        <w:rPr>
          <w:rFonts w:eastAsia="Times New Roman"/>
          <w:b/>
          <w:bCs/>
          <w:sz w:val="28"/>
          <w:szCs w:val="28"/>
        </w:rPr>
      </w:pPr>
    </w:p>
    <w:p w:rsidR="00F53A1F" w:rsidRDefault="00587AE6">
      <w:pPr>
        <w:spacing w:line="227" w:lineRule="auto"/>
        <w:ind w:left="40" w:right="46" w:firstLine="710"/>
        <w:jc w:val="both"/>
        <w:rPr>
          <w:rFonts w:eastAsia="Times New Roman"/>
          <w:b/>
          <w:bCs/>
          <w:sz w:val="28"/>
          <w:szCs w:val="28"/>
        </w:rPr>
      </w:pPr>
      <w:r>
        <w:rPr>
          <w:rFonts w:eastAsia="Times New Roman"/>
          <w:sz w:val="28"/>
          <w:szCs w:val="28"/>
        </w:rPr>
        <w:t>Установление клинико-микробиологических излеченности хламидийной инфекции проводится через 14 дней (культуральным методом), или 28 методом (методами ПЦР, ЛЦР, ПИФ) после окончания лечения. При отрицательных результатах пациенты дальнейшему обследованию не подлежат. Одновременное обследование и лечение половых партнеров.</w:t>
      </w:r>
    </w:p>
    <w:p w:rsidR="00F53A1F" w:rsidRDefault="00F53A1F">
      <w:pPr>
        <w:spacing w:line="207" w:lineRule="exact"/>
        <w:rPr>
          <w:rFonts w:eastAsia="Times New Roman"/>
          <w:b/>
          <w:bCs/>
          <w:sz w:val="28"/>
          <w:szCs w:val="28"/>
        </w:rPr>
      </w:pPr>
    </w:p>
    <w:p w:rsidR="00F53A1F" w:rsidRDefault="00587AE6" w:rsidP="00587AE6">
      <w:pPr>
        <w:numPr>
          <w:ilvl w:val="0"/>
          <w:numId w:val="780"/>
        </w:numPr>
        <w:tabs>
          <w:tab w:val="left" w:pos="1456"/>
        </w:tabs>
        <w:spacing w:line="228" w:lineRule="auto"/>
        <w:ind w:left="40" w:right="26" w:firstLine="703"/>
        <w:rPr>
          <w:rFonts w:eastAsia="Times New Roman"/>
          <w:b/>
          <w:bCs/>
          <w:sz w:val="28"/>
          <w:szCs w:val="28"/>
        </w:rPr>
      </w:pPr>
      <w:r>
        <w:rPr>
          <w:rFonts w:eastAsia="Times New Roman"/>
          <w:b/>
          <w:bCs/>
          <w:sz w:val="28"/>
          <w:szCs w:val="28"/>
        </w:rPr>
        <w:t>Возможно ли длительное бессимптомное протекание данной инфекции?</w:t>
      </w:r>
    </w:p>
    <w:p w:rsidR="00F53A1F" w:rsidRDefault="00587AE6">
      <w:pPr>
        <w:spacing w:line="226" w:lineRule="auto"/>
        <w:ind w:left="740"/>
        <w:rPr>
          <w:rFonts w:eastAsia="Times New Roman"/>
          <w:b/>
          <w:bCs/>
          <w:sz w:val="28"/>
          <w:szCs w:val="28"/>
        </w:rPr>
      </w:pPr>
      <w:r>
        <w:rPr>
          <w:rFonts w:eastAsia="Times New Roman"/>
          <w:sz w:val="28"/>
          <w:szCs w:val="28"/>
        </w:rPr>
        <w:t>Да.</w:t>
      </w:r>
    </w:p>
    <w:p w:rsidR="00F53A1F" w:rsidRDefault="00F53A1F">
      <w:pPr>
        <w:spacing w:line="187" w:lineRule="exact"/>
        <w:rPr>
          <w:rFonts w:eastAsia="Times New Roman"/>
          <w:b/>
          <w:bCs/>
          <w:sz w:val="28"/>
          <w:szCs w:val="28"/>
        </w:rPr>
      </w:pPr>
    </w:p>
    <w:p w:rsidR="00F53A1F" w:rsidRDefault="00587AE6" w:rsidP="00587AE6">
      <w:pPr>
        <w:numPr>
          <w:ilvl w:val="0"/>
          <w:numId w:val="780"/>
        </w:numPr>
        <w:tabs>
          <w:tab w:val="left" w:pos="1460"/>
        </w:tabs>
        <w:ind w:left="1460" w:hanging="717"/>
        <w:rPr>
          <w:rFonts w:eastAsia="Times New Roman"/>
          <w:b/>
          <w:bCs/>
          <w:sz w:val="28"/>
          <w:szCs w:val="28"/>
        </w:rPr>
      </w:pPr>
      <w:r>
        <w:rPr>
          <w:rFonts w:eastAsia="Times New Roman"/>
          <w:b/>
          <w:bCs/>
          <w:sz w:val="28"/>
          <w:szCs w:val="28"/>
        </w:rPr>
        <w:t>Этиология и патогенез заболевания.</w:t>
      </w:r>
    </w:p>
    <w:p w:rsidR="00F53A1F" w:rsidRDefault="00587AE6">
      <w:pPr>
        <w:spacing w:line="227" w:lineRule="auto"/>
        <w:ind w:left="40" w:right="26" w:firstLine="710"/>
        <w:jc w:val="both"/>
        <w:rPr>
          <w:sz w:val="20"/>
          <w:szCs w:val="20"/>
        </w:rPr>
      </w:pPr>
      <w:r>
        <w:rPr>
          <w:rFonts w:eastAsia="Times New Roman"/>
          <w:sz w:val="28"/>
          <w:szCs w:val="28"/>
        </w:rPr>
        <w:t>Поражение урогенитального тракта вызывают Chlamydia trac-homatis. Хламидии имеют выраженный тропизм к цилиндрическому эпителию, выстилающему слизистую оболочку уретры, канала шейки матки, прямой кишки, конъюнктивы глаз и область глотки. Иммунный ответ на хламидии многообразен и характеризуется продукцией секретируемых иммуноглобулинов А, М, G. Наряду с острой инфекцией возможно развитие хронического процесса</w:t>
      </w:r>
      <w:r>
        <w:rPr>
          <w:rFonts w:eastAsia="Times New Roman"/>
          <w:i/>
          <w:iCs/>
          <w:sz w:val="28"/>
          <w:szCs w:val="28"/>
        </w:rPr>
        <w:t>.</w:t>
      </w:r>
      <w:r>
        <w:rPr>
          <w:rFonts w:eastAsia="Times New Roman"/>
          <w:sz w:val="28"/>
          <w:szCs w:val="28"/>
        </w:rPr>
        <w:t xml:space="preserve"> Современные исследования изменили стандартный взгляд на цикл развития хламидий. Сейчас точно известно, что в некоторых условиях инфекция, вызываемая Chlamydia trachomatis, развивается по пути персистенции. Персистенция хламидий – это отклонение их жизненного цикла от нормального, которое может быть вызвано целым рядом факторов, включая антибактериальную терапию.</w:t>
      </w:r>
    </w:p>
    <w:p w:rsidR="00F53A1F" w:rsidRDefault="00F53A1F">
      <w:pPr>
        <w:spacing w:line="240" w:lineRule="exact"/>
        <w:rPr>
          <w:sz w:val="20"/>
          <w:szCs w:val="20"/>
        </w:rPr>
      </w:pPr>
    </w:p>
    <w:p w:rsidR="00F53A1F" w:rsidRDefault="00587AE6">
      <w:pPr>
        <w:ind w:left="40"/>
        <w:rPr>
          <w:sz w:val="20"/>
          <w:szCs w:val="20"/>
        </w:rPr>
      </w:pPr>
      <w:r>
        <w:rPr>
          <w:rFonts w:eastAsia="Times New Roman"/>
          <w:b/>
          <w:bCs/>
          <w:sz w:val="28"/>
          <w:szCs w:val="28"/>
        </w:rPr>
        <w:t>Эталон ответа к задаче №10</w:t>
      </w:r>
    </w:p>
    <w:p w:rsidR="00F53A1F" w:rsidRDefault="00F53A1F">
      <w:pPr>
        <w:spacing w:line="118" w:lineRule="exact"/>
        <w:rPr>
          <w:sz w:val="20"/>
          <w:szCs w:val="20"/>
        </w:rPr>
      </w:pPr>
    </w:p>
    <w:p w:rsidR="00F53A1F" w:rsidRDefault="00587AE6" w:rsidP="00587AE6">
      <w:pPr>
        <w:numPr>
          <w:ilvl w:val="0"/>
          <w:numId w:val="781"/>
        </w:numPr>
        <w:tabs>
          <w:tab w:val="left" w:pos="1447"/>
        </w:tabs>
        <w:spacing w:line="236" w:lineRule="auto"/>
        <w:ind w:left="740" w:right="1386" w:firstLine="3"/>
        <w:rPr>
          <w:rFonts w:eastAsia="Times New Roman"/>
          <w:b/>
          <w:bCs/>
          <w:sz w:val="27"/>
          <w:szCs w:val="27"/>
        </w:rPr>
      </w:pPr>
      <w:r>
        <w:rPr>
          <w:rFonts w:eastAsia="Times New Roman"/>
          <w:b/>
          <w:bCs/>
          <w:sz w:val="27"/>
          <w:szCs w:val="27"/>
        </w:rPr>
        <w:t xml:space="preserve">Какие стадии выделяют в течении заболевания? </w:t>
      </w:r>
      <w:r>
        <w:rPr>
          <w:rFonts w:eastAsia="Times New Roman"/>
          <w:sz w:val="27"/>
          <w:szCs w:val="27"/>
        </w:rPr>
        <w:t>Болезнь Рейтера имеет 2 стадии в своем развитии:</w:t>
      </w:r>
    </w:p>
    <w:p w:rsidR="00F53A1F" w:rsidRDefault="00587AE6">
      <w:pPr>
        <w:spacing w:line="236" w:lineRule="auto"/>
        <w:ind w:left="740"/>
        <w:rPr>
          <w:rFonts w:eastAsia="Times New Roman"/>
          <w:b/>
          <w:bCs/>
          <w:sz w:val="27"/>
          <w:szCs w:val="27"/>
        </w:rPr>
      </w:pPr>
      <w:r>
        <w:rPr>
          <w:rFonts w:eastAsia="Times New Roman"/>
          <w:sz w:val="28"/>
          <w:szCs w:val="28"/>
        </w:rPr>
        <w:t>—</w:t>
      </w:r>
      <w:r>
        <w:rPr>
          <w:rFonts w:eastAsia="Times New Roman"/>
          <w:sz w:val="27"/>
          <w:szCs w:val="27"/>
        </w:rPr>
        <w:t>инфекционно-токсическая (до 3 месяцев)-ранняя стадия,</w:t>
      </w:r>
    </w:p>
    <w:p w:rsidR="00F53A1F" w:rsidRDefault="00587AE6">
      <w:pPr>
        <w:spacing w:line="228" w:lineRule="auto"/>
        <w:ind w:left="740"/>
        <w:rPr>
          <w:rFonts w:eastAsia="Times New Roman"/>
          <w:b/>
          <w:bCs/>
          <w:sz w:val="27"/>
          <w:szCs w:val="27"/>
        </w:rPr>
      </w:pPr>
      <w:r>
        <w:rPr>
          <w:rFonts w:eastAsia="Times New Roman"/>
          <w:sz w:val="28"/>
          <w:szCs w:val="28"/>
        </w:rPr>
        <w:t>—аутоиммунная  или  иммунопатологическая  (через  3  месяца</w:t>
      </w:r>
    </w:p>
    <w:p w:rsidR="00F53A1F" w:rsidRDefault="00587AE6">
      <w:pPr>
        <w:spacing w:line="228" w:lineRule="auto"/>
        <w:ind w:left="40"/>
        <w:rPr>
          <w:sz w:val="20"/>
          <w:szCs w:val="20"/>
        </w:rPr>
      </w:pPr>
      <w:r>
        <w:rPr>
          <w:rFonts w:eastAsia="Times New Roman"/>
          <w:sz w:val="28"/>
          <w:szCs w:val="28"/>
        </w:rPr>
        <w:t>после начала заболевания) - поздняя стадия.</w:t>
      </w:r>
    </w:p>
    <w:p w:rsidR="00F53A1F" w:rsidRDefault="00F53A1F">
      <w:pPr>
        <w:spacing w:line="177" w:lineRule="exact"/>
        <w:rPr>
          <w:sz w:val="20"/>
          <w:szCs w:val="20"/>
        </w:rPr>
      </w:pPr>
    </w:p>
    <w:p w:rsidR="00F53A1F" w:rsidRDefault="00587AE6">
      <w:pPr>
        <w:ind w:left="8640"/>
        <w:rPr>
          <w:sz w:val="20"/>
          <w:szCs w:val="20"/>
        </w:rPr>
      </w:pPr>
      <w:r>
        <w:rPr>
          <w:rFonts w:eastAsia="Times New Roman"/>
          <w:sz w:val="24"/>
          <w:szCs w:val="24"/>
        </w:rPr>
        <w:t>235</w:t>
      </w:r>
    </w:p>
    <w:p w:rsidR="00F53A1F" w:rsidRDefault="00F53A1F">
      <w:pPr>
        <w:sectPr w:rsidR="00F53A1F">
          <w:pgSz w:w="11900" w:h="16838"/>
          <w:pgMar w:top="1133" w:right="1440" w:bottom="120" w:left="1440" w:header="0" w:footer="0" w:gutter="0"/>
          <w:cols w:space="720" w:equalWidth="0">
            <w:col w:w="9026"/>
          </w:cols>
        </w:sectPr>
      </w:pPr>
    </w:p>
    <w:p w:rsidR="00F53A1F" w:rsidRDefault="00587AE6" w:rsidP="00587AE6">
      <w:pPr>
        <w:numPr>
          <w:ilvl w:val="0"/>
          <w:numId w:val="782"/>
        </w:numPr>
        <w:tabs>
          <w:tab w:val="left" w:pos="1100"/>
        </w:tabs>
        <w:ind w:left="1100" w:hanging="357"/>
        <w:rPr>
          <w:rFonts w:eastAsia="Times New Roman"/>
          <w:b/>
          <w:bCs/>
          <w:sz w:val="28"/>
          <w:szCs w:val="28"/>
        </w:rPr>
      </w:pPr>
      <w:r>
        <w:rPr>
          <w:rFonts w:eastAsia="Times New Roman"/>
          <w:b/>
          <w:bCs/>
          <w:sz w:val="28"/>
          <w:szCs w:val="28"/>
        </w:rPr>
        <w:t>Принципы лечения данного заболевания.</w:t>
      </w:r>
    </w:p>
    <w:p w:rsidR="00F53A1F" w:rsidRDefault="00F53A1F">
      <w:pPr>
        <w:spacing w:line="181" w:lineRule="exact"/>
        <w:rPr>
          <w:sz w:val="20"/>
          <w:szCs w:val="20"/>
        </w:rPr>
      </w:pPr>
    </w:p>
    <w:p w:rsidR="00F53A1F" w:rsidRDefault="00587AE6">
      <w:pPr>
        <w:ind w:left="740"/>
        <w:rPr>
          <w:sz w:val="20"/>
          <w:szCs w:val="20"/>
        </w:rPr>
      </w:pPr>
      <w:r>
        <w:rPr>
          <w:rFonts w:eastAsia="Times New Roman"/>
          <w:sz w:val="28"/>
          <w:szCs w:val="28"/>
        </w:rPr>
        <w:t>Лечение болезни Рейтера должно отвечать следующим принципам:</w:t>
      </w:r>
    </w:p>
    <w:p w:rsidR="00F53A1F" w:rsidRDefault="00587AE6">
      <w:pPr>
        <w:spacing w:line="228" w:lineRule="auto"/>
        <w:ind w:left="40" w:right="46" w:firstLine="710"/>
        <w:rPr>
          <w:sz w:val="20"/>
          <w:szCs w:val="20"/>
        </w:rPr>
      </w:pPr>
      <w:r>
        <w:rPr>
          <w:rFonts w:eastAsia="Times New Roman"/>
          <w:sz w:val="28"/>
          <w:szCs w:val="28"/>
        </w:rPr>
        <w:t>— Своевременность (раннее начало предотвращает развитие иммунопатологических дискорреляций).</w:t>
      </w:r>
    </w:p>
    <w:p w:rsidR="00F53A1F" w:rsidRDefault="00587AE6">
      <w:pPr>
        <w:spacing w:line="228" w:lineRule="auto"/>
        <w:ind w:left="40" w:right="46" w:firstLine="710"/>
        <w:rPr>
          <w:sz w:val="20"/>
          <w:szCs w:val="20"/>
        </w:rPr>
      </w:pPr>
      <w:r>
        <w:rPr>
          <w:rFonts w:eastAsia="Times New Roman"/>
          <w:sz w:val="28"/>
          <w:szCs w:val="28"/>
        </w:rPr>
        <w:t>— Комплексность и этиопатогенетическая обоснованность (в зависимости от стадии и характера процесса).</w:t>
      </w:r>
    </w:p>
    <w:p w:rsidR="00F53A1F" w:rsidRDefault="00587AE6">
      <w:pPr>
        <w:spacing w:line="236" w:lineRule="auto"/>
        <w:ind w:left="740"/>
        <w:rPr>
          <w:sz w:val="20"/>
          <w:szCs w:val="20"/>
        </w:rPr>
      </w:pPr>
      <w:r>
        <w:rPr>
          <w:rFonts w:eastAsia="Times New Roman"/>
          <w:sz w:val="28"/>
          <w:szCs w:val="28"/>
        </w:rPr>
        <w:t>—</w:t>
      </w:r>
      <w:r>
        <w:rPr>
          <w:rFonts w:eastAsia="Times New Roman"/>
          <w:sz w:val="27"/>
          <w:szCs w:val="27"/>
        </w:rPr>
        <w:t>Индивидуальность.</w:t>
      </w:r>
    </w:p>
    <w:p w:rsidR="00F53A1F" w:rsidRDefault="00587AE6">
      <w:pPr>
        <w:spacing w:line="228" w:lineRule="auto"/>
        <w:ind w:left="40" w:right="26" w:firstLine="710"/>
        <w:jc w:val="both"/>
        <w:rPr>
          <w:sz w:val="20"/>
          <w:szCs w:val="20"/>
        </w:rPr>
      </w:pPr>
      <w:r>
        <w:rPr>
          <w:rFonts w:eastAsia="Times New Roman"/>
          <w:sz w:val="28"/>
          <w:szCs w:val="28"/>
        </w:rPr>
        <w:t>— Преемственность (поэтапное лечение: стационарное, стационарно-курортное, амбулаторное в условиях поликлиники, диспансеризация).</w:t>
      </w:r>
    </w:p>
    <w:p w:rsidR="00F53A1F" w:rsidRDefault="00F53A1F">
      <w:pPr>
        <w:spacing w:line="292" w:lineRule="exact"/>
        <w:rPr>
          <w:sz w:val="20"/>
          <w:szCs w:val="20"/>
        </w:rPr>
      </w:pPr>
    </w:p>
    <w:p w:rsidR="00F53A1F" w:rsidRDefault="00587AE6" w:rsidP="00587AE6">
      <w:pPr>
        <w:numPr>
          <w:ilvl w:val="0"/>
          <w:numId w:val="783"/>
        </w:numPr>
        <w:tabs>
          <w:tab w:val="left" w:pos="1460"/>
        </w:tabs>
        <w:ind w:left="1460" w:hanging="717"/>
        <w:rPr>
          <w:rFonts w:eastAsia="Times New Roman"/>
          <w:b/>
          <w:bCs/>
          <w:sz w:val="28"/>
          <w:szCs w:val="28"/>
        </w:rPr>
      </w:pPr>
      <w:r>
        <w:rPr>
          <w:rFonts w:eastAsia="Times New Roman"/>
          <w:b/>
          <w:bCs/>
          <w:sz w:val="28"/>
          <w:szCs w:val="28"/>
        </w:rPr>
        <w:t>Особенности лечения в первую стадию.</w:t>
      </w:r>
    </w:p>
    <w:p w:rsidR="00F53A1F" w:rsidRDefault="00587AE6">
      <w:pPr>
        <w:spacing w:line="227" w:lineRule="auto"/>
        <w:ind w:left="40" w:right="26" w:firstLine="1059"/>
        <w:jc w:val="both"/>
        <w:rPr>
          <w:sz w:val="20"/>
          <w:szCs w:val="20"/>
        </w:rPr>
      </w:pPr>
      <w:r>
        <w:rPr>
          <w:rFonts w:eastAsia="Times New Roman"/>
          <w:sz w:val="28"/>
          <w:szCs w:val="28"/>
        </w:rPr>
        <w:t>При остром течении болезни Рейтера (1-я стадия, протекающая как инфекционно-токсический процесс с аллергическим компонентом) лечение начинают с антибактериальных средств, которые сочетают с локальным воздействием на очаг инфекции в мочеполовых путях; применяют также НПВС, дезинтоксикационные, десенсибилизирующие средства, интерфероны и интерфероногены, кортикостероиды назначают только при высокой интоксикации, лихорадке, прогрессировании процесса (под прикрытием антибиотиков!). Из антихламидийных препаратов применяют полусинтетические макролиды и азалиды (предпочтительны), показаны фторхинолоны (лучше офлоксацин,</w:t>
      </w:r>
    </w:p>
    <w:p w:rsidR="00F53A1F" w:rsidRDefault="00F53A1F">
      <w:pPr>
        <w:spacing w:line="11" w:lineRule="exact"/>
        <w:rPr>
          <w:sz w:val="20"/>
          <w:szCs w:val="20"/>
        </w:rPr>
      </w:pPr>
    </w:p>
    <w:p w:rsidR="00F53A1F" w:rsidRDefault="00587AE6">
      <w:pPr>
        <w:spacing w:line="228" w:lineRule="auto"/>
        <w:ind w:left="40" w:right="46"/>
        <w:jc w:val="both"/>
        <w:rPr>
          <w:sz w:val="20"/>
          <w:szCs w:val="20"/>
        </w:rPr>
      </w:pPr>
      <w:r>
        <w:rPr>
          <w:rFonts w:eastAsia="Times New Roman"/>
          <w:sz w:val="28"/>
          <w:szCs w:val="28"/>
        </w:rPr>
        <w:t>темофлоксацин, руфлоксацин), эффективны полусинтетические тетрациклины, особенно доксициклин.</w:t>
      </w:r>
    </w:p>
    <w:p w:rsidR="00F53A1F" w:rsidRDefault="00F53A1F">
      <w:pPr>
        <w:spacing w:line="187" w:lineRule="exact"/>
        <w:rPr>
          <w:sz w:val="20"/>
          <w:szCs w:val="20"/>
        </w:rPr>
      </w:pPr>
    </w:p>
    <w:p w:rsidR="00F53A1F" w:rsidRDefault="00587AE6" w:rsidP="00587AE6">
      <w:pPr>
        <w:numPr>
          <w:ilvl w:val="0"/>
          <w:numId w:val="784"/>
        </w:numPr>
        <w:tabs>
          <w:tab w:val="left" w:pos="1460"/>
        </w:tabs>
        <w:ind w:left="1460" w:hanging="717"/>
        <w:rPr>
          <w:rFonts w:eastAsia="Times New Roman"/>
          <w:b/>
          <w:bCs/>
          <w:sz w:val="28"/>
          <w:szCs w:val="28"/>
        </w:rPr>
      </w:pPr>
      <w:r>
        <w:rPr>
          <w:rFonts w:eastAsia="Times New Roman"/>
          <w:b/>
          <w:bCs/>
          <w:sz w:val="28"/>
          <w:szCs w:val="28"/>
        </w:rPr>
        <w:t>Особенности терапии во второй стадии болезни.</w:t>
      </w:r>
    </w:p>
    <w:p w:rsidR="00F53A1F" w:rsidRDefault="00587AE6">
      <w:pPr>
        <w:spacing w:line="227" w:lineRule="auto"/>
        <w:ind w:left="40" w:right="26" w:firstLine="710"/>
        <w:jc w:val="both"/>
        <w:rPr>
          <w:sz w:val="20"/>
          <w:szCs w:val="20"/>
        </w:rPr>
      </w:pPr>
      <w:r>
        <w:rPr>
          <w:rFonts w:eastAsia="Times New Roman"/>
          <w:sz w:val="28"/>
          <w:szCs w:val="28"/>
        </w:rPr>
        <w:t>Во II стадии болезни Рейтера (иммунное воспаление) решающее значение имеют кортикостероиды, цитостатики, базисные средства (4-аминохинолоны, препараты золота, D-пеницилламин), которые назначают на фоне антибактериальной терапии</w:t>
      </w:r>
      <w:r>
        <w:rPr>
          <w:rFonts w:eastAsia="Times New Roman"/>
          <w:i/>
          <w:iCs/>
          <w:sz w:val="28"/>
          <w:szCs w:val="28"/>
        </w:rPr>
        <w:t>.</w:t>
      </w:r>
      <w:r>
        <w:rPr>
          <w:rFonts w:eastAsia="Times New Roman"/>
          <w:sz w:val="28"/>
          <w:szCs w:val="28"/>
        </w:rPr>
        <w:t xml:space="preserve"> Так, к цитостатикам прибегают при неэффективности кортикостероидов, высокой активности процесса, склонности к анкилозированию, поражению внутренних органов. Важное значение имеют физиотерапия, которая показана при снижении активности процесса, санаторно-курортное лечение, ЛФК. Больным противопоказан полный покой во избежание развития контрактур.</w:t>
      </w:r>
    </w:p>
    <w:p w:rsidR="00F53A1F" w:rsidRDefault="00F53A1F">
      <w:pPr>
        <w:spacing w:line="210" w:lineRule="exact"/>
        <w:rPr>
          <w:sz w:val="20"/>
          <w:szCs w:val="20"/>
        </w:rPr>
      </w:pPr>
    </w:p>
    <w:p w:rsidR="00F53A1F" w:rsidRDefault="00587AE6">
      <w:pPr>
        <w:spacing w:line="228" w:lineRule="auto"/>
        <w:ind w:left="40" w:right="46" w:firstLine="710"/>
        <w:jc w:val="both"/>
        <w:rPr>
          <w:sz w:val="20"/>
          <w:szCs w:val="20"/>
        </w:rPr>
      </w:pPr>
      <w:r>
        <w:rPr>
          <w:rFonts w:eastAsia="Times New Roman"/>
          <w:b/>
          <w:bCs/>
          <w:sz w:val="28"/>
          <w:szCs w:val="28"/>
        </w:rPr>
        <w:t>5. Кем осуществляется диспансерное наблюдение за больным после выписки из стационара?</w:t>
      </w:r>
    </w:p>
    <w:p w:rsidR="00F53A1F" w:rsidRDefault="00F53A1F">
      <w:pPr>
        <w:spacing w:line="2" w:lineRule="exact"/>
        <w:rPr>
          <w:sz w:val="20"/>
          <w:szCs w:val="20"/>
        </w:rPr>
      </w:pPr>
    </w:p>
    <w:p w:rsidR="00F53A1F" w:rsidRDefault="00587AE6">
      <w:pPr>
        <w:spacing w:line="227" w:lineRule="auto"/>
        <w:ind w:left="40" w:right="46" w:firstLine="710"/>
        <w:jc w:val="both"/>
        <w:rPr>
          <w:sz w:val="20"/>
          <w:szCs w:val="20"/>
        </w:rPr>
      </w:pPr>
      <w:r>
        <w:rPr>
          <w:rFonts w:eastAsia="Times New Roman"/>
          <w:sz w:val="28"/>
          <w:szCs w:val="28"/>
        </w:rPr>
        <w:t>Диспансерное наблюдение при болезни Рейтера проводят ревматолог (терапевт), дерматовенеролог (уролог), окулист, по показаниям - другие специалисты. Обязательно лечение полового партнера.</w:t>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7" w:lineRule="exact"/>
        <w:rPr>
          <w:sz w:val="20"/>
          <w:szCs w:val="20"/>
        </w:rPr>
      </w:pPr>
    </w:p>
    <w:p w:rsidR="00F53A1F" w:rsidRDefault="00587AE6">
      <w:pPr>
        <w:ind w:left="40"/>
        <w:rPr>
          <w:sz w:val="20"/>
          <w:szCs w:val="20"/>
        </w:rPr>
      </w:pPr>
      <w:r>
        <w:rPr>
          <w:rFonts w:eastAsia="Times New Roman"/>
          <w:sz w:val="24"/>
          <w:szCs w:val="24"/>
        </w:rPr>
        <w:t>236</w:t>
      </w:r>
    </w:p>
    <w:p w:rsidR="00F53A1F" w:rsidRDefault="00F53A1F">
      <w:pPr>
        <w:sectPr w:rsidR="00F53A1F">
          <w:pgSz w:w="11900" w:h="16838"/>
          <w:pgMar w:top="1425" w:right="1440" w:bottom="120" w:left="1440" w:header="0" w:footer="0" w:gutter="0"/>
          <w:cols w:space="720" w:equalWidth="0">
            <w:col w:w="9026"/>
          </w:cols>
        </w:sectPr>
      </w:pPr>
    </w:p>
    <w:p w:rsidR="00F53A1F" w:rsidRDefault="00587AE6">
      <w:pPr>
        <w:spacing w:line="20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page">
              <wp:posOffset>1746885</wp:posOffset>
            </wp:positionH>
            <wp:positionV relativeFrom="page">
              <wp:posOffset>9109710</wp:posOffset>
            </wp:positionV>
            <wp:extent cx="4071620"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4071620" cy="6350"/>
                    </a:xfrm>
                    <a:prstGeom prst="rect">
                      <a:avLst/>
                    </a:prstGeom>
                    <a:noFill/>
                  </pic:spPr>
                </pic:pic>
              </a:graphicData>
            </a:graphic>
          </wp:anchor>
        </w:drawing>
      </w: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200" w:lineRule="exact"/>
        <w:rPr>
          <w:sz w:val="20"/>
          <w:szCs w:val="20"/>
        </w:rPr>
      </w:pPr>
    </w:p>
    <w:p w:rsidR="00F53A1F" w:rsidRDefault="00F53A1F">
      <w:pPr>
        <w:spacing w:line="332" w:lineRule="exact"/>
        <w:rPr>
          <w:sz w:val="20"/>
          <w:szCs w:val="20"/>
        </w:rPr>
      </w:pPr>
    </w:p>
    <w:p w:rsidR="00F53A1F" w:rsidRDefault="00587AE6">
      <w:pPr>
        <w:ind w:left="3160"/>
        <w:rPr>
          <w:sz w:val="20"/>
          <w:szCs w:val="20"/>
        </w:rPr>
      </w:pPr>
      <w:r>
        <w:rPr>
          <w:rFonts w:eastAsia="Times New Roman"/>
          <w:sz w:val="28"/>
          <w:szCs w:val="28"/>
        </w:rPr>
        <w:t>Типография КрасГМУ</w:t>
      </w:r>
    </w:p>
    <w:p w:rsidR="00F53A1F" w:rsidRDefault="00F53A1F">
      <w:pPr>
        <w:spacing w:line="79" w:lineRule="exact"/>
        <w:rPr>
          <w:sz w:val="20"/>
          <w:szCs w:val="20"/>
        </w:rPr>
      </w:pPr>
    </w:p>
    <w:p w:rsidR="00F53A1F" w:rsidRDefault="00587AE6">
      <w:pPr>
        <w:ind w:left="1920"/>
        <w:rPr>
          <w:sz w:val="20"/>
          <w:szCs w:val="20"/>
        </w:rPr>
      </w:pPr>
      <w:r>
        <w:rPr>
          <w:rFonts w:eastAsia="Times New Roman"/>
          <w:sz w:val="28"/>
          <w:szCs w:val="28"/>
        </w:rPr>
        <w:t>Подписано в печать 03.11.11. Заказ № 1814</w:t>
      </w:r>
    </w:p>
    <w:p w:rsidR="00F53A1F" w:rsidRDefault="00F53A1F">
      <w:pPr>
        <w:spacing w:line="1" w:lineRule="exact"/>
        <w:rPr>
          <w:sz w:val="20"/>
          <w:szCs w:val="20"/>
        </w:rPr>
      </w:pPr>
    </w:p>
    <w:p w:rsidR="00F53A1F" w:rsidRDefault="00587AE6">
      <w:pPr>
        <w:ind w:right="6"/>
        <w:jc w:val="center"/>
        <w:rPr>
          <w:sz w:val="20"/>
          <w:szCs w:val="20"/>
        </w:rPr>
      </w:pPr>
      <w:r>
        <w:rPr>
          <w:rFonts w:eastAsia="Times New Roman"/>
          <w:sz w:val="28"/>
          <w:szCs w:val="28"/>
        </w:rPr>
        <w:t>Тираж 25 экз.</w:t>
      </w:r>
    </w:p>
    <w:p w:rsidR="00F53A1F" w:rsidRDefault="00F53A1F">
      <w:pPr>
        <w:spacing w:line="86" w:lineRule="exact"/>
        <w:rPr>
          <w:sz w:val="20"/>
          <w:szCs w:val="20"/>
        </w:rPr>
      </w:pPr>
    </w:p>
    <w:p w:rsidR="00F53A1F" w:rsidRDefault="00587AE6">
      <w:pPr>
        <w:ind w:right="6"/>
        <w:jc w:val="center"/>
        <w:rPr>
          <w:sz w:val="20"/>
          <w:szCs w:val="20"/>
        </w:rPr>
      </w:pPr>
      <w:r>
        <w:rPr>
          <w:rFonts w:eastAsia="Times New Roman"/>
          <w:sz w:val="28"/>
          <w:szCs w:val="28"/>
        </w:rPr>
        <w:t>660022, г.Красноярск, ул.П.Железняка, 1</w:t>
      </w:r>
    </w:p>
    <w:sectPr w:rsidR="00F53A1F">
      <w:pgSz w:w="11900" w:h="16838"/>
      <w:pgMar w:top="1440" w:right="1440" w:bottom="448"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hybridMultilevel"/>
    <w:tmpl w:val="15DCFD44"/>
    <w:lvl w:ilvl="0" w:tplc="E6422980">
      <w:start w:val="1"/>
      <w:numFmt w:val="bullet"/>
      <w:lvlText w:val="К"/>
      <w:lvlJc w:val="left"/>
    </w:lvl>
    <w:lvl w:ilvl="1" w:tplc="5B8C6F9A">
      <w:numFmt w:val="decimal"/>
      <w:lvlText w:val=""/>
      <w:lvlJc w:val="left"/>
    </w:lvl>
    <w:lvl w:ilvl="2" w:tplc="D1322352">
      <w:numFmt w:val="decimal"/>
      <w:lvlText w:val=""/>
      <w:lvlJc w:val="left"/>
    </w:lvl>
    <w:lvl w:ilvl="3" w:tplc="43D0F644">
      <w:numFmt w:val="decimal"/>
      <w:lvlText w:val=""/>
      <w:lvlJc w:val="left"/>
    </w:lvl>
    <w:lvl w:ilvl="4" w:tplc="45BE159A">
      <w:numFmt w:val="decimal"/>
      <w:lvlText w:val=""/>
      <w:lvlJc w:val="left"/>
    </w:lvl>
    <w:lvl w:ilvl="5" w:tplc="2D4C19AA">
      <w:numFmt w:val="decimal"/>
      <w:lvlText w:val=""/>
      <w:lvlJc w:val="left"/>
    </w:lvl>
    <w:lvl w:ilvl="6" w:tplc="E52C649A">
      <w:numFmt w:val="decimal"/>
      <w:lvlText w:val=""/>
      <w:lvlJc w:val="left"/>
    </w:lvl>
    <w:lvl w:ilvl="7" w:tplc="C3727DB4">
      <w:numFmt w:val="decimal"/>
      <w:lvlText w:val=""/>
      <w:lvlJc w:val="left"/>
    </w:lvl>
    <w:lvl w:ilvl="8" w:tplc="CFDE2E3A">
      <w:numFmt w:val="decimal"/>
      <w:lvlText w:val=""/>
      <w:lvlJc w:val="left"/>
    </w:lvl>
  </w:abstractNum>
  <w:abstractNum w:abstractNumId="1" w15:restartNumberingAfterBreak="0">
    <w:nsid w:val="0000003A"/>
    <w:multiLevelType w:val="hybridMultilevel"/>
    <w:tmpl w:val="C5084114"/>
    <w:lvl w:ilvl="0" w:tplc="09C63938">
      <w:start w:val="3"/>
      <w:numFmt w:val="decimal"/>
      <w:lvlText w:val="%1."/>
      <w:lvlJc w:val="left"/>
    </w:lvl>
    <w:lvl w:ilvl="1" w:tplc="67FCAD0A">
      <w:numFmt w:val="decimal"/>
      <w:lvlText w:val=""/>
      <w:lvlJc w:val="left"/>
    </w:lvl>
    <w:lvl w:ilvl="2" w:tplc="EF3EA97C">
      <w:numFmt w:val="decimal"/>
      <w:lvlText w:val=""/>
      <w:lvlJc w:val="left"/>
    </w:lvl>
    <w:lvl w:ilvl="3" w:tplc="704C9502">
      <w:numFmt w:val="decimal"/>
      <w:lvlText w:val=""/>
      <w:lvlJc w:val="left"/>
    </w:lvl>
    <w:lvl w:ilvl="4" w:tplc="DF00C068">
      <w:numFmt w:val="decimal"/>
      <w:lvlText w:val=""/>
      <w:lvlJc w:val="left"/>
    </w:lvl>
    <w:lvl w:ilvl="5" w:tplc="08F87AE8">
      <w:numFmt w:val="decimal"/>
      <w:lvlText w:val=""/>
      <w:lvlJc w:val="left"/>
    </w:lvl>
    <w:lvl w:ilvl="6" w:tplc="9DC65BE6">
      <w:numFmt w:val="decimal"/>
      <w:lvlText w:val=""/>
      <w:lvlJc w:val="left"/>
    </w:lvl>
    <w:lvl w:ilvl="7" w:tplc="020E2D6C">
      <w:numFmt w:val="decimal"/>
      <w:lvlText w:val=""/>
      <w:lvlJc w:val="left"/>
    </w:lvl>
    <w:lvl w:ilvl="8" w:tplc="FA44BD02">
      <w:numFmt w:val="decimal"/>
      <w:lvlText w:val=""/>
      <w:lvlJc w:val="left"/>
    </w:lvl>
  </w:abstractNum>
  <w:abstractNum w:abstractNumId="2" w15:restartNumberingAfterBreak="0">
    <w:nsid w:val="00000049"/>
    <w:multiLevelType w:val="hybridMultilevel"/>
    <w:tmpl w:val="C5361B74"/>
    <w:lvl w:ilvl="0" w:tplc="97425682">
      <w:start w:val="5"/>
      <w:numFmt w:val="decimal"/>
      <w:lvlText w:val="%1."/>
      <w:lvlJc w:val="left"/>
    </w:lvl>
    <w:lvl w:ilvl="1" w:tplc="4BAED6C4">
      <w:numFmt w:val="decimal"/>
      <w:lvlText w:val=""/>
      <w:lvlJc w:val="left"/>
    </w:lvl>
    <w:lvl w:ilvl="2" w:tplc="BB6EE9FA">
      <w:numFmt w:val="decimal"/>
      <w:lvlText w:val=""/>
      <w:lvlJc w:val="left"/>
    </w:lvl>
    <w:lvl w:ilvl="3" w:tplc="AAB22376">
      <w:numFmt w:val="decimal"/>
      <w:lvlText w:val=""/>
      <w:lvlJc w:val="left"/>
    </w:lvl>
    <w:lvl w:ilvl="4" w:tplc="CE0E99CC">
      <w:numFmt w:val="decimal"/>
      <w:lvlText w:val=""/>
      <w:lvlJc w:val="left"/>
    </w:lvl>
    <w:lvl w:ilvl="5" w:tplc="97680E44">
      <w:numFmt w:val="decimal"/>
      <w:lvlText w:val=""/>
      <w:lvlJc w:val="left"/>
    </w:lvl>
    <w:lvl w:ilvl="6" w:tplc="8DEAD6F0">
      <w:numFmt w:val="decimal"/>
      <w:lvlText w:val=""/>
      <w:lvlJc w:val="left"/>
    </w:lvl>
    <w:lvl w:ilvl="7" w:tplc="5338262A">
      <w:numFmt w:val="decimal"/>
      <w:lvlText w:val=""/>
      <w:lvlJc w:val="left"/>
    </w:lvl>
    <w:lvl w:ilvl="8" w:tplc="8D382EB6">
      <w:numFmt w:val="decimal"/>
      <w:lvlText w:val=""/>
      <w:lvlJc w:val="left"/>
    </w:lvl>
  </w:abstractNum>
  <w:abstractNum w:abstractNumId="3" w15:restartNumberingAfterBreak="0">
    <w:nsid w:val="00000094"/>
    <w:multiLevelType w:val="hybridMultilevel"/>
    <w:tmpl w:val="4F9C93CE"/>
    <w:lvl w:ilvl="0" w:tplc="D99CF006">
      <w:start w:val="1"/>
      <w:numFmt w:val="decimal"/>
      <w:lvlText w:val="%1."/>
      <w:lvlJc w:val="left"/>
    </w:lvl>
    <w:lvl w:ilvl="1" w:tplc="B23AEB02">
      <w:numFmt w:val="decimal"/>
      <w:lvlText w:val=""/>
      <w:lvlJc w:val="left"/>
    </w:lvl>
    <w:lvl w:ilvl="2" w:tplc="34A06340">
      <w:numFmt w:val="decimal"/>
      <w:lvlText w:val=""/>
      <w:lvlJc w:val="left"/>
    </w:lvl>
    <w:lvl w:ilvl="3" w:tplc="068213A6">
      <w:numFmt w:val="decimal"/>
      <w:lvlText w:val=""/>
      <w:lvlJc w:val="left"/>
    </w:lvl>
    <w:lvl w:ilvl="4" w:tplc="16EA825A">
      <w:numFmt w:val="decimal"/>
      <w:lvlText w:val=""/>
      <w:lvlJc w:val="left"/>
    </w:lvl>
    <w:lvl w:ilvl="5" w:tplc="5276FCC4">
      <w:numFmt w:val="decimal"/>
      <w:lvlText w:val=""/>
      <w:lvlJc w:val="left"/>
    </w:lvl>
    <w:lvl w:ilvl="6" w:tplc="8618C0A4">
      <w:numFmt w:val="decimal"/>
      <w:lvlText w:val=""/>
      <w:lvlJc w:val="left"/>
    </w:lvl>
    <w:lvl w:ilvl="7" w:tplc="080AE328">
      <w:numFmt w:val="decimal"/>
      <w:lvlText w:val=""/>
      <w:lvlJc w:val="left"/>
    </w:lvl>
    <w:lvl w:ilvl="8" w:tplc="F2D09D88">
      <w:numFmt w:val="decimal"/>
      <w:lvlText w:val=""/>
      <w:lvlJc w:val="left"/>
    </w:lvl>
  </w:abstractNum>
  <w:abstractNum w:abstractNumId="4" w15:restartNumberingAfterBreak="0">
    <w:nsid w:val="0000009F"/>
    <w:multiLevelType w:val="hybridMultilevel"/>
    <w:tmpl w:val="80CCAD70"/>
    <w:lvl w:ilvl="0" w:tplc="25CC7D3A">
      <w:start w:val="1"/>
      <w:numFmt w:val="bullet"/>
      <w:lvlText w:val="и"/>
      <w:lvlJc w:val="left"/>
    </w:lvl>
    <w:lvl w:ilvl="1" w:tplc="BB263248">
      <w:start w:val="5"/>
      <w:numFmt w:val="decimal"/>
      <w:lvlText w:val="%2."/>
      <w:lvlJc w:val="left"/>
    </w:lvl>
    <w:lvl w:ilvl="2" w:tplc="5A780CE6">
      <w:numFmt w:val="decimal"/>
      <w:lvlText w:val=""/>
      <w:lvlJc w:val="left"/>
    </w:lvl>
    <w:lvl w:ilvl="3" w:tplc="2BB41730">
      <w:numFmt w:val="decimal"/>
      <w:lvlText w:val=""/>
      <w:lvlJc w:val="left"/>
    </w:lvl>
    <w:lvl w:ilvl="4" w:tplc="F96093AC">
      <w:numFmt w:val="decimal"/>
      <w:lvlText w:val=""/>
      <w:lvlJc w:val="left"/>
    </w:lvl>
    <w:lvl w:ilvl="5" w:tplc="C11CD5EE">
      <w:numFmt w:val="decimal"/>
      <w:lvlText w:val=""/>
      <w:lvlJc w:val="left"/>
    </w:lvl>
    <w:lvl w:ilvl="6" w:tplc="87404B00">
      <w:numFmt w:val="decimal"/>
      <w:lvlText w:val=""/>
      <w:lvlJc w:val="left"/>
    </w:lvl>
    <w:lvl w:ilvl="7" w:tplc="BA96A7BC">
      <w:numFmt w:val="decimal"/>
      <w:lvlText w:val=""/>
      <w:lvlJc w:val="left"/>
    </w:lvl>
    <w:lvl w:ilvl="8" w:tplc="6A3E3F24">
      <w:numFmt w:val="decimal"/>
      <w:lvlText w:val=""/>
      <w:lvlJc w:val="left"/>
    </w:lvl>
  </w:abstractNum>
  <w:abstractNum w:abstractNumId="5" w15:restartNumberingAfterBreak="0">
    <w:nsid w:val="000000AA"/>
    <w:multiLevelType w:val="hybridMultilevel"/>
    <w:tmpl w:val="5B148FF6"/>
    <w:lvl w:ilvl="0" w:tplc="44886482">
      <w:start w:val="2"/>
      <w:numFmt w:val="decimal"/>
      <w:lvlText w:val="%1."/>
      <w:lvlJc w:val="left"/>
    </w:lvl>
    <w:lvl w:ilvl="1" w:tplc="3E605A02">
      <w:numFmt w:val="decimal"/>
      <w:lvlText w:val=""/>
      <w:lvlJc w:val="left"/>
    </w:lvl>
    <w:lvl w:ilvl="2" w:tplc="7382C1C2">
      <w:numFmt w:val="decimal"/>
      <w:lvlText w:val=""/>
      <w:lvlJc w:val="left"/>
    </w:lvl>
    <w:lvl w:ilvl="3" w:tplc="A2FE5818">
      <w:numFmt w:val="decimal"/>
      <w:lvlText w:val=""/>
      <w:lvlJc w:val="left"/>
    </w:lvl>
    <w:lvl w:ilvl="4" w:tplc="F1CA8CA2">
      <w:numFmt w:val="decimal"/>
      <w:lvlText w:val=""/>
      <w:lvlJc w:val="left"/>
    </w:lvl>
    <w:lvl w:ilvl="5" w:tplc="8C088868">
      <w:numFmt w:val="decimal"/>
      <w:lvlText w:val=""/>
      <w:lvlJc w:val="left"/>
    </w:lvl>
    <w:lvl w:ilvl="6" w:tplc="839C69D2">
      <w:numFmt w:val="decimal"/>
      <w:lvlText w:val=""/>
      <w:lvlJc w:val="left"/>
    </w:lvl>
    <w:lvl w:ilvl="7" w:tplc="0B62F636">
      <w:numFmt w:val="decimal"/>
      <w:lvlText w:val=""/>
      <w:lvlJc w:val="left"/>
    </w:lvl>
    <w:lvl w:ilvl="8" w:tplc="F93C1EEE">
      <w:numFmt w:val="decimal"/>
      <w:lvlText w:val=""/>
      <w:lvlJc w:val="left"/>
    </w:lvl>
  </w:abstractNum>
  <w:abstractNum w:abstractNumId="6" w15:restartNumberingAfterBreak="0">
    <w:nsid w:val="000000BD"/>
    <w:multiLevelType w:val="hybridMultilevel"/>
    <w:tmpl w:val="8A0A175C"/>
    <w:lvl w:ilvl="0" w:tplc="90D48572">
      <w:start w:val="1"/>
      <w:numFmt w:val="bullet"/>
      <w:lvlText w:val=""/>
      <w:lvlJc w:val="left"/>
    </w:lvl>
    <w:lvl w:ilvl="1" w:tplc="E21CECFE">
      <w:numFmt w:val="decimal"/>
      <w:lvlText w:val=""/>
      <w:lvlJc w:val="left"/>
    </w:lvl>
    <w:lvl w:ilvl="2" w:tplc="8C24B3FC">
      <w:numFmt w:val="decimal"/>
      <w:lvlText w:val=""/>
      <w:lvlJc w:val="left"/>
    </w:lvl>
    <w:lvl w:ilvl="3" w:tplc="7716E584">
      <w:numFmt w:val="decimal"/>
      <w:lvlText w:val=""/>
      <w:lvlJc w:val="left"/>
    </w:lvl>
    <w:lvl w:ilvl="4" w:tplc="8E247810">
      <w:numFmt w:val="decimal"/>
      <w:lvlText w:val=""/>
      <w:lvlJc w:val="left"/>
    </w:lvl>
    <w:lvl w:ilvl="5" w:tplc="97F880BC">
      <w:numFmt w:val="decimal"/>
      <w:lvlText w:val=""/>
      <w:lvlJc w:val="left"/>
    </w:lvl>
    <w:lvl w:ilvl="6" w:tplc="4A143998">
      <w:numFmt w:val="decimal"/>
      <w:lvlText w:val=""/>
      <w:lvlJc w:val="left"/>
    </w:lvl>
    <w:lvl w:ilvl="7" w:tplc="01A68608">
      <w:numFmt w:val="decimal"/>
      <w:lvlText w:val=""/>
      <w:lvlJc w:val="left"/>
    </w:lvl>
    <w:lvl w:ilvl="8" w:tplc="6882B35E">
      <w:numFmt w:val="decimal"/>
      <w:lvlText w:val=""/>
      <w:lvlJc w:val="left"/>
    </w:lvl>
  </w:abstractNum>
  <w:abstractNum w:abstractNumId="7" w15:restartNumberingAfterBreak="0">
    <w:nsid w:val="000000E5"/>
    <w:multiLevelType w:val="hybridMultilevel"/>
    <w:tmpl w:val="2F66D5FC"/>
    <w:lvl w:ilvl="0" w:tplc="9C44895A">
      <w:start w:val="5"/>
      <w:numFmt w:val="decimal"/>
      <w:lvlText w:val="%1."/>
      <w:lvlJc w:val="left"/>
    </w:lvl>
    <w:lvl w:ilvl="1" w:tplc="E6063A86">
      <w:numFmt w:val="decimal"/>
      <w:lvlText w:val=""/>
      <w:lvlJc w:val="left"/>
    </w:lvl>
    <w:lvl w:ilvl="2" w:tplc="A3C069B6">
      <w:numFmt w:val="decimal"/>
      <w:lvlText w:val=""/>
      <w:lvlJc w:val="left"/>
    </w:lvl>
    <w:lvl w:ilvl="3" w:tplc="D5F0F6D4">
      <w:numFmt w:val="decimal"/>
      <w:lvlText w:val=""/>
      <w:lvlJc w:val="left"/>
    </w:lvl>
    <w:lvl w:ilvl="4" w:tplc="B89A98BA">
      <w:numFmt w:val="decimal"/>
      <w:lvlText w:val=""/>
      <w:lvlJc w:val="left"/>
    </w:lvl>
    <w:lvl w:ilvl="5" w:tplc="B3983BF4">
      <w:numFmt w:val="decimal"/>
      <w:lvlText w:val=""/>
      <w:lvlJc w:val="left"/>
    </w:lvl>
    <w:lvl w:ilvl="6" w:tplc="67B8549E">
      <w:numFmt w:val="decimal"/>
      <w:lvlText w:val=""/>
      <w:lvlJc w:val="left"/>
    </w:lvl>
    <w:lvl w:ilvl="7" w:tplc="B8E0F936">
      <w:numFmt w:val="decimal"/>
      <w:lvlText w:val=""/>
      <w:lvlJc w:val="left"/>
    </w:lvl>
    <w:lvl w:ilvl="8" w:tplc="491E8B1A">
      <w:numFmt w:val="decimal"/>
      <w:lvlText w:val=""/>
      <w:lvlJc w:val="left"/>
    </w:lvl>
  </w:abstractNum>
  <w:abstractNum w:abstractNumId="8" w15:restartNumberingAfterBreak="0">
    <w:nsid w:val="000000EC"/>
    <w:multiLevelType w:val="hybridMultilevel"/>
    <w:tmpl w:val="FC329506"/>
    <w:lvl w:ilvl="0" w:tplc="6DF85E74">
      <w:start w:val="1"/>
      <w:numFmt w:val="decimal"/>
      <w:lvlText w:val="%1."/>
      <w:lvlJc w:val="left"/>
    </w:lvl>
    <w:lvl w:ilvl="1" w:tplc="05C019DE">
      <w:numFmt w:val="decimal"/>
      <w:lvlText w:val=""/>
      <w:lvlJc w:val="left"/>
    </w:lvl>
    <w:lvl w:ilvl="2" w:tplc="BD68C92E">
      <w:numFmt w:val="decimal"/>
      <w:lvlText w:val=""/>
      <w:lvlJc w:val="left"/>
    </w:lvl>
    <w:lvl w:ilvl="3" w:tplc="99C46568">
      <w:numFmt w:val="decimal"/>
      <w:lvlText w:val=""/>
      <w:lvlJc w:val="left"/>
    </w:lvl>
    <w:lvl w:ilvl="4" w:tplc="E61663D6">
      <w:numFmt w:val="decimal"/>
      <w:lvlText w:val=""/>
      <w:lvlJc w:val="left"/>
    </w:lvl>
    <w:lvl w:ilvl="5" w:tplc="934EC1FC">
      <w:numFmt w:val="decimal"/>
      <w:lvlText w:val=""/>
      <w:lvlJc w:val="left"/>
    </w:lvl>
    <w:lvl w:ilvl="6" w:tplc="8A267C52">
      <w:numFmt w:val="decimal"/>
      <w:lvlText w:val=""/>
      <w:lvlJc w:val="left"/>
    </w:lvl>
    <w:lvl w:ilvl="7" w:tplc="D2CA3412">
      <w:numFmt w:val="decimal"/>
      <w:lvlText w:val=""/>
      <w:lvlJc w:val="left"/>
    </w:lvl>
    <w:lvl w:ilvl="8" w:tplc="F0826510">
      <w:numFmt w:val="decimal"/>
      <w:lvlText w:val=""/>
      <w:lvlJc w:val="left"/>
    </w:lvl>
  </w:abstractNum>
  <w:abstractNum w:abstractNumId="9" w15:restartNumberingAfterBreak="0">
    <w:nsid w:val="000000F1"/>
    <w:multiLevelType w:val="hybridMultilevel"/>
    <w:tmpl w:val="F44485BC"/>
    <w:lvl w:ilvl="0" w:tplc="FD646B08">
      <w:start w:val="5"/>
      <w:numFmt w:val="decimal"/>
      <w:lvlText w:val="%1."/>
      <w:lvlJc w:val="left"/>
    </w:lvl>
    <w:lvl w:ilvl="1" w:tplc="68446FBE">
      <w:numFmt w:val="decimal"/>
      <w:lvlText w:val=""/>
      <w:lvlJc w:val="left"/>
    </w:lvl>
    <w:lvl w:ilvl="2" w:tplc="29D0898E">
      <w:numFmt w:val="decimal"/>
      <w:lvlText w:val=""/>
      <w:lvlJc w:val="left"/>
    </w:lvl>
    <w:lvl w:ilvl="3" w:tplc="8034B17A">
      <w:numFmt w:val="decimal"/>
      <w:lvlText w:val=""/>
      <w:lvlJc w:val="left"/>
    </w:lvl>
    <w:lvl w:ilvl="4" w:tplc="412EE2EA">
      <w:numFmt w:val="decimal"/>
      <w:lvlText w:val=""/>
      <w:lvlJc w:val="left"/>
    </w:lvl>
    <w:lvl w:ilvl="5" w:tplc="AB3246BA">
      <w:numFmt w:val="decimal"/>
      <w:lvlText w:val=""/>
      <w:lvlJc w:val="left"/>
    </w:lvl>
    <w:lvl w:ilvl="6" w:tplc="A2866C6E">
      <w:numFmt w:val="decimal"/>
      <w:lvlText w:val=""/>
      <w:lvlJc w:val="left"/>
    </w:lvl>
    <w:lvl w:ilvl="7" w:tplc="47DC31C6">
      <w:numFmt w:val="decimal"/>
      <w:lvlText w:val=""/>
      <w:lvlJc w:val="left"/>
    </w:lvl>
    <w:lvl w:ilvl="8" w:tplc="DEACE87A">
      <w:numFmt w:val="decimal"/>
      <w:lvlText w:val=""/>
      <w:lvlJc w:val="left"/>
    </w:lvl>
  </w:abstractNum>
  <w:abstractNum w:abstractNumId="10" w15:restartNumberingAfterBreak="0">
    <w:nsid w:val="000000F8"/>
    <w:multiLevelType w:val="hybridMultilevel"/>
    <w:tmpl w:val="F3FEEF7C"/>
    <w:lvl w:ilvl="0" w:tplc="F2A2C9D0">
      <w:start w:val="1"/>
      <w:numFmt w:val="bullet"/>
      <w:lvlText w:val="в"/>
      <w:lvlJc w:val="left"/>
    </w:lvl>
    <w:lvl w:ilvl="1" w:tplc="B186F2A2">
      <w:numFmt w:val="decimal"/>
      <w:lvlText w:val=""/>
      <w:lvlJc w:val="left"/>
    </w:lvl>
    <w:lvl w:ilvl="2" w:tplc="E04EB27A">
      <w:numFmt w:val="decimal"/>
      <w:lvlText w:val=""/>
      <w:lvlJc w:val="left"/>
    </w:lvl>
    <w:lvl w:ilvl="3" w:tplc="9F2256C2">
      <w:numFmt w:val="decimal"/>
      <w:lvlText w:val=""/>
      <w:lvlJc w:val="left"/>
    </w:lvl>
    <w:lvl w:ilvl="4" w:tplc="C4543D8C">
      <w:numFmt w:val="decimal"/>
      <w:lvlText w:val=""/>
      <w:lvlJc w:val="left"/>
    </w:lvl>
    <w:lvl w:ilvl="5" w:tplc="A4C49DB8">
      <w:numFmt w:val="decimal"/>
      <w:lvlText w:val=""/>
      <w:lvlJc w:val="left"/>
    </w:lvl>
    <w:lvl w:ilvl="6" w:tplc="38A8EAC6">
      <w:numFmt w:val="decimal"/>
      <w:lvlText w:val=""/>
      <w:lvlJc w:val="left"/>
    </w:lvl>
    <w:lvl w:ilvl="7" w:tplc="4DF2D1D0">
      <w:numFmt w:val="decimal"/>
      <w:lvlText w:val=""/>
      <w:lvlJc w:val="left"/>
    </w:lvl>
    <w:lvl w:ilvl="8" w:tplc="BAFC0DFC">
      <w:numFmt w:val="decimal"/>
      <w:lvlText w:val=""/>
      <w:lvlJc w:val="left"/>
    </w:lvl>
  </w:abstractNum>
  <w:abstractNum w:abstractNumId="11" w15:restartNumberingAfterBreak="0">
    <w:nsid w:val="0000014A"/>
    <w:multiLevelType w:val="hybridMultilevel"/>
    <w:tmpl w:val="918C561A"/>
    <w:lvl w:ilvl="0" w:tplc="B64C1180">
      <w:start w:val="4"/>
      <w:numFmt w:val="decimal"/>
      <w:lvlText w:val="%1."/>
      <w:lvlJc w:val="left"/>
    </w:lvl>
    <w:lvl w:ilvl="1" w:tplc="A1107132">
      <w:numFmt w:val="decimal"/>
      <w:lvlText w:val=""/>
      <w:lvlJc w:val="left"/>
    </w:lvl>
    <w:lvl w:ilvl="2" w:tplc="21B68844">
      <w:numFmt w:val="decimal"/>
      <w:lvlText w:val=""/>
      <w:lvlJc w:val="left"/>
    </w:lvl>
    <w:lvl w:ilvl="3" w:tplc="1A884DF6">
      <w:numFmt w:val="decimal"/>
      <w:lvlText w:val=""/>
      <w:lvlJc w:val="left"/>
    </w:lvl>
    <w:lvl w:ilvl="4" w:tplc="4F9EDDF0">
      <w:numFmt w:val="decimal"/>
      <w:lvlText w:val=""/>
      <w:lvlJc w:val="left"/>
    </w:lvl>
    <w:lvl w:ilvl="5" w:tplc="F8C68DCE">
      <w:numFmt w:val="decimal"/>
      <w:lvlText w:val=""/>
      <w:lvlJc w:val="left"/>
    </w:lvl>
    <w:lvl w:ilvl="6" w:tplc="A18AB054">
      <w:numFmt w:val="decimal"/>
      <w:lvlText w:val=""/>
      <w:lvlJc w:val="left"/>
    </w:lvl>
    <w:lvl w:ilvl="7" w:tplc="0616DEC6">
      <w:numFmt w:val="decimal"/>
      <w:lvlText w:val=""/>
      <w:lvlJc w:val="left"/>
    </w:lvl>
    <w:lvl w:ilvl="8" w:tplc="D8CA5AFA">
      <w:numFmt w:val="decimal"/>
      <w:lvlText w:val=""/>
      <w:lvlJc w:val="left"/>
    </w:lvl>
  </w:abstractNum>
  <w:abstractNum w:abstractNumId="12" w15:restartNumberingAfterBreak="0">
    <w:nsid w:val="000001DA"/>
    <w:multiLevelType w:val="hybridMultilevel"/>
    <w:tmpl w:val="E656F5AE"/>
    <w:lvl w:ilvl="0" w:tplc="DF2C1AB0">
      <w:start w:val="1"/>
      <w:numFmt w:val="bullet"/>
      <w:lvlText w:val="С"/>
      <w:lvlJc w:val="left"/>
    </w:lvl>
    <w:lvl w:ilvl="1" w:tplc="3582049E">
      <w:numFmt w:val="decimal"/>
      <w:lvlText w:val=""/>
      <w:lvlJc w:val="left"/>
    </w:lvl>
    <w:lvl w:ilvl="2" w:tplc="8A06A1B8">
      <w:numFmt w:val="decimal"/>
      <w:lvlText w:val=""/>
      <w:lvlJc w:val="left"/>
    </w:lvl>
    <w:lvl w:ilvl="3" w:tplc="883E2B36">
      <w:numFmt w:val="decimal"/>
      <w:lvlText w:val=""/>
      <w:lvlJc w:val="left"/>
    </w:lvl>
    <w:lvl w:ilvl="4" w:tplc="FB92C276">
      <w:numFmt w:val="decimal"/>
      <w:lvlText w:val=""/>
      <w:lvlJc w:val="left"/>
    </w:lvl>
    <w:lvl w:ilvl="5" w:tplc="C48A7D18">
      <w:numFmt w:val="decimal"/>
      <w:lvlText w:val=""/>
      <w:lvlJc w:val="left"/>
    </w:lvl>
    <w:lvl w:ilvl="6" w:tplc="7F126E40">
      <w:numFmt w:val="decimal"/>
      <w:lvlText w:val=""/>
      <w:lvlJc w:val="left"/>
    </w:lvl>
    <w:lvl w:ilvl="7" w:tplc="28687688">
      <w:numFmt w:val="decimal"/>
      <w:lvlText w:val=""/>
      <w:lvlJc w:val="left"/>
    </w:lvl>
    <w:lvl w:ilvl="8" w:tplc="B57CC666">
      <w:numFmt w:val="decimal"/>
      <w:lvlText w:val=""/>
      <w:lvlJc w:val="left"/>
    </w:lvl>
  </w:abstractNum>
  <w:abstractNum w:abstractNumId="13" w15:restartNumberingAfterBreak="0">
    <w:nsid w:val="000001DB"/>
    <w:multiLevelType w:val="hybridMultilevel"/>
    <w:tmpl w:val="BAFCF6C0"/>
    <w:lvl w:ilvl="0" w:tplc="ED4E68FE">
      <w:start w:val="1"/>
      <w:numFmt w:val="decimal"/>
      <w:lvlText w:val="%1."/>
      <w:lvlJc w:val="left"/>
    </w:lvl>
    <w:lvl w:ilvl="1" w:tplc="68B8E9C8">
      <w:numFmt w:val="decimal"/>
      <w:lvlText w:val=""/>
      <w:lvlJc w:val="left"/>
    </w:lvl>
    <w:lvl w:ilvl="2" w:tplc="302A33D2">
      <w:numFmt w:val="decimal"/>
      <w:lvlText w:val=""/>
      <w:lvlJc w:val="left"/>
    </w:lvl>
    <w:lvl w:ilvl="3" w:tplc="726AA4F8">
      <w:numFmt w:val="decimal"/>
      <w:lvlText w:val=""/>
      <w:lvlJc w:val="left"/>
    </w:lvl>
    <w:lvl w:ilvl="4" w:tplc="3E42EE46">
      <w:numFmt w:val="decimal"/>
      <w:lvlText w:val=""/>
      <w:lvlJc w:val="left"/>
    </w:lvl>
    <w:lvl w:ilvl="5" w:tplc="798EC530">
      <w:numFmt w:val="decimal"/>
      <w:lvlText w:val=""/>
      <w:lvlJc w:val="left"/>
    </w:lvl>
    <w:lvl w:ilvl="6" w:tplc="7FB47D94">
      <w:numFmt w:val="decimal"/>
      <w:lvlText w:val=""/>
      <w:lvlJc w:val="left"/>
    </w:lvl>
    <w:lvl w:ilvl="7" w:tplc="32682CB2">
      <w:numFmt w:val="decimal"/>
      <w:lvlText w:val=""/>
      <w:lvlJc w:val="left"/>
    </w:lvl>
    <w:lvl w:ilvl="8" w:tplc="04A44B50">
      <w:numFmt w:val="decimal"/>
      <w:lvlText w:val=""/>
      <w:lvlJc w:val="left"/>
    </w:lvl>
  </w:abstractNum>
  <w:abstractNum w:abstractNumId="14" w15:restartNumberingAfterBreak="0">
    <w:nsid w:val="0000021C"/>
    <w:multiLevelType w:val="hybridMultilevel"/>
    <w:tmpl w:val="758CD944"/>
    <w:lvl w:ilvl="0" w:tplc="8D6A8E90">
      <w:start w:val="1"/>
      <w:numFmt w:val="decimal"/>
      <w:lvlText w:val="%1."/>
      <w:lvlJc w:val="left"/>
    </w:lvl>
    <w:lvl w:ilvl="1" w:tplc="8FFC5278">
      <w:numFmt w:val="decimal"/>
      <w:lvlText w:val=""/>
      <w:lvlJc w:val="left"/>
    </w:lvl>
    <w:lvl w:ilvl="2" w:tplc="177433CA">
      <w:numFmt w:val="decimal"/>
      <w:lvlText w:val=""/>
      <w:lvlJc w:val="left"/>
    </w:lvl>
    <w:lvl w:ilvl="3" w:tplc="54E8D1A4">
      <w:numFmt w:val="decimal"/>
      <w:lvlText w:val=""/>
      <w:lvlJc w:val="left"/>
    </w:lvl>
    <w:lvl w:ilvl="4" w:tplc="32847FE4">
      <w:numFmt w:val="decimal"/>
      <w:lvlText w:val=""/>
      <w:lvlJc w:val="left"/>
    </w:lvl>
    <w:lvl w:ilvl="5" w:tplc="BE3ECE66">
      <w:numFmt w:val="decimal"/>
      <w:lvlText w:val=""/>
      <w:lvlJc w:val="left"/>
    </w:lvl>
    <w:lvl w:ilvl="6" w:tplc="DECA9836">
      <w:numFmt w:val="decimal"/>
      <w:lvlText w:val=""/>
      <w:lvlJc w:val="left"/>
    </w:lvl>
    <w:lvl w:ilvl="7" w:tplc="F586CA24">
      <w:numFmt w:val="decimal"/>
      <w:lvlText w:val=""/>
      <w:lvlJc w:val="left"/>
    </w:lvl>
    <w:lvl w:ilvl="8" w:tplc="4DD44E54">
      <w:numFmt w:val="decimal"/>
      <w:lvlText w:val=""/>
      <w:lvlJc w:val="left"/>
    </w:lvl>
  </w:abstractNum>
  <w:abstractNum w:abstractNumId="15" w15:restartNumberingAfterBreak="0">
    <w:nsid w:val="00000292"/>
    <w:multiLevelType w:val="hybridMultilevel"/>
    <w:tmpl w:val="B31E02A2"/>
    <w:lvl w:ilvl="0" w:tplc="3C90B42C">
      <w:start w:val="3"/>
      <w:numFmt w:val="decimal"/>
      <w:lvlText w:val="%1."/>
      <w:lvlJc w:val="left"/>
    </w:lvl>
    <w:lvl w:ilvl="1" w:tplc="9FB0B902">
      <w:start w:val="1"/>
      <w:numFmt w:val="bullet"/>
      <w:lvlText w:val="-"/>
      <w:lvlJc w:val="left"/>
    </w:lvl>
    <w:lvl w:ilvl="2" w:tplc="19E4BB62">
      <w:numFmt w:val="decimal"/>
      <w:lvlText w:val=""/>
      <w:lvlJc w:val="left"/>
    </w:lvl>
    <w:lvl w:ilvl="3" w:tplc="29A4F9C2">
      <w:numFmt w:val="decimal"/>
      <w:lvlText w:val=""/>
      <w:lvlJc w:val="left"/>
    </w:lvl>
    <w:lvl w:ilvl="4" w:tplc="2932BFC4">
      <w:numFmt w:val="decimal"/>
      <w:lvlText w:val=""/>
      <w:lvlJc w:val="left"/>
    </w:lvl>
    <w:lvl w:ilvl="5" w:tplc="64966258">
      <w:numFmt w:val="decimal"/>
      <w:lvlText w:val=""/>
      <w:lvlJc w:val="left"/>
    </w:lvl>
    <w:lvl w:ilvl="6" w:tplc="2CDA366A">
      <w:numFmt w:val="decimal"/>
      <w:lvlText w:val=""/>
      <w:lvlJc w:val="left"/>
    </w:lvl>
    <w:lvl w:ilvl="7" w:tplc="CFC40AEC">
      <w:numFmt w:val="decimal"/>
      <w:lvlText w:val=""/>
      <w:lvlJc w:val="left"/>
    </w:lvl>
    <w:lvl w:ilvl="8" w:tplc="4BA6805E">
      <w:numFmt w:val="decimal"/>
      <w:lvlText w:val=""/>
      <w:lvlJc w:val="left"/>
    </w:lvl>
  </w:abstractNum>
  <w:abstractNum w:abstractNumId="16" w15:restartNumberingAfterBreak="0">
    <w:nsid w:val="000002A9"/>
    <w:multiLevelType w:val="hybridMultilevel"/>
    <w:tmpl w:val="8BB07274"/>
    <w:lvl w:ilvl="0" w:tplc="2C04EDDA">
      <w:start w:val="3"/>
      <w:numFmt w:val="decimal"/>
      <w:lvlText w:val="%1."/>
      <w:lvlJc w:val="left"/>
    </w:lvl>
    <w:lvl w:ilvl="1" w:tplc="4C54AD82">
      <w:numFmt w:val="decimal"/>
      <w:lvlText w:val=""/>
      <w:lvlJc w:val="left"/>
    </w:lvl>
    <w:lvl w:ilvl="2" w:tplc="D610ACF2">
      <w:numFmt w:val="decimal"/>
      <w:lvlText w:val=""/>
      <w:lvlJc w:val="left"/>
    </w:lvl>
    <w:lvl w:ilvl="3" w:tplc="6E90FBB8">
      <w:numFmt w:val="decimal"/>
      <w:lvlText w:val=""/>
      <w:lvlJc w:val="left"/>
    </w:lvl>
    <w:lvl w:ilvl="4" w:tplc="64F467DA">
      <w:numFmt w:val="decimal"/>
      <w:lvlText w:val=""/>
      <w:lvlJc w:val="left"/>
    </w:lvl>
    <w:lvl w:ilvl="5" w:tplc="9E103798">
      <w:numFmt w:val="decimal"/>
      <w:lvlText w:val=""/>
      <w:lvlJc w:val="left"/>
    </w:lvl>
    <w:lvl w:ilvl="6" w:tplc="0C86AE08">
      <w:numFmt w:val="decimal"/>
      <w:lvlText w:val=""/>
      <w:lvlJc w:val="left"/>
    </w:lvl>
    <w:lvl w:ilvl="7" w:tplc="E41CA2A8">
      <w:numFmt w:val="decimal"/>
      <w:lvlText w:val=""/>
      <w:lvlJc w:val="left"/>
    </w:lvl>
    <w:lvl w:ilvl="8" w:tplc="B0AA1A42">
      <w:numFmt w:val="decimal"/>
      <w:lvlText w:val=""/>
      <w:lvlJc w:val="left"/>
    </w:lvl>
  </w:abstractNum>
  <w:abstractNum w:abstractNumId="17" w15:restartNumberingAfterBreak="0">
    <w:nsid w:val="000002BE"/>
    <w:multiLevelType w:val="hybridMultilevel"/>
    <w:tmpl w:val="2F68F47A"/>
    <w:lvl w:ilvl="0" w:tplc="9862953C">
      <w:start w:val="2"/>
      <w:numFmt w:val="decimal"/>
      <w:lvlText w:val="%1."/>
      <w:lvlJc w:val="left"/>
    </w:lvl>
    <w:lvl w:ilvl="1" w:tplc="A1468A02">
      <w:numFmt w:val="decimal"/>
      <w:lvlText w:val=""/>
      <w:lvlJc w:val="left"/>
    </w:lvl>
    <w:lvl w:ilvl="2" w:tplc="E97822FA">
      <w:numFmt w:val="decimal"/>
      <w:lvlText w:val=""/>
      <w:lvlJc w:val="left"/>
    </w:lvl>
    <w:lvl w:ilvl="3" w:tplc="3ADC5912">
      <w:numFmt w:val="decimal"/>
      <w:lvlText w:val=""/>
      <w:lvlJc w:val="left"/>
    </w:lvl>
    <w:lvl w:ilvl="4" w:tplc="6E2AA5CA">
      <w:numFmt w:val="decimal"/>
      <w:lvlText w:val=""/>
      <w:lvlJc w:val="left"/>
    </w:lvl>
    <w:lvl w:ilvl="5" w:tplc="C5945FC4">
      <w:numFmt w:val="decimal"/>
      <w:lvlText w:val=""/>
      <w:lvlJc w:val="left"/>
    </w:lvl>
    <w:lvl w:ilvl="6" w:tplc="3B6646B8">
      <w:numFmt w:val="decimal"/>
      <w:lvlText w:val=""/>
      <w:lvlJc w:val="left"/>
    </w:lvl>
    <w:lvl w:ilvl="7" w:tplc="6C9C3E00">
      <w:numFmt w:val="decimal"/>
      <w:lvlText w:val=""/>
      <w:lvlJc w:val="left"/>
    </w:lvl>
    <w:lvl w:ilvl="8" w:tplc="D618F5B6">
      <w:numFmt w:val="decimal"/>
      <w:lvlText w:val=""/>
      <w:lvlJc w:val="left"/>
    </w:lvl>
  </w:abstractNum>
  <w:abstractNum w:abstractNumId="18" w15:restartNumberingAfterBreak="0">
    <w:nsid w:val="000002F2"/>
    <w:multiLevelType w:val="hybridMultilevel"/>
    <w:tmpl w:val="09C63220"/>
    <w:lvl w:ilvl="0" w:tplc="4256651C">
      <w:start w:val="10"/>
      <w:numFmt w:val="decimal"/>
      <w:lvlText w:val="%1."/>
      <w:lvlJc w:val="left"/>
    </w:lvl>
    <w:lvl w:ilvl="1" w:tplc="5246B25A">
      <w:numFmt w:val="decimal"/>
      <w:lvlText w:val=""/>
      <w:lvlJc w:val="left"/>
    </w:lvl>
    <w:lvl w:ilvl="2" w:tplc="C180E2E0">
      <w:numFmt w:val="decimal"/>
      <w:lvlText w:val=""/>
      <w:lvlJc w:val="left"/>
    </w:lvl>
    <w:lvl w:ilvl="3" w:tplc="6F0230D6">
      <w:numFmt w:val="decimal"/>
      <w:lvlText w:val=""/>
      <w:lvlJc w:val="left"/>
    </w:lvl>
    <w:lvl w:ilvl="4" w:tplc="EC5E59B4">
      <w:numFmt w:val="decimal"/>
      <w:lvlText w:val=""/>
      <w:lvlJc w:val="left"/>
    </w:lvl>
    <w:lvl w:ilvl="5" w:tplc="E75EB6B8">
      <w:numFmt w:val="decimal"/>
      <w:lvlText w:val=""/>
      <w:lvlJc w:val="left"/>
    </w:lvl>
    <w:lvl w:ilvl="6" w:tplc="5DBED634">
      <w:numFmt w:val="decimal"/>
      <w:lvlText w:val=""/>
      <w:lvlJc w:val="left"/>
    </w:lvl>
    <w:lvl w:ilvl="7" w:tplc="32F672AA">
      <w:numFmt w:val="decimal"/>
      <w:lvlText w:val=""/>
      <w:lvlJc w:val="left"/>
    </w:lvl>
    <w:lvl w:ilvl="8" w:tplc="65F4DF38">
      <w:numFmt w:val="decimal"/>
      <w:lvlText w:val=""/>
      <w:lvlJc w:val="left"/>
    </w:lvl>
  </w:abstractNum>
  <w:abstractNum w:abstractNumId="19" w15:restartNumberingAfterBreak="0">
    <w:nsid w:val="00000314"/>
    <w:multiLevelType w:val="hybridMultilevel"/>
    <w:tmpl w:val="F10275DC"/>
    <w:lvl w:ilvl="0" w:tplc="E676E574">
      <w:start w:val="1"/>
      <w:numFmt w:val="decimal"/>
      <w:lvlText w:val="%1."/>
      <w:lvlJc w:val="left"/>
    </w:lvl>
    <w:lvl w:ilvl="1" w:tplc="590EDF18">
      <w:numFmt w:val="decimal"/>
      <w:lvlText w:val=""/>
      <w:lvlJc w:val="left"/>
    </w:lvl>
    <w:lvl w:ilvl="2" w:tplc="2B48F34E">
      <w:numFmt w:val="decimal"/>
      <w:lvlText w:val=""/>
      <w:lvlJc w:val="left"/>
    </w:lvl>
    <w:lvl w:ilvl="3" w:tplc="9E9E8792">
      <w:numFmt w:val="decimal"/>
      <w:lvlText w:val=""/>
      <w:lvlJc w:val="left"/>
    </w:lvl>
    <w:lvl w:ilvl="4" w:tplc="898C2FCA">
      <w:numFmt w:val="decimal"/>
      <w:lvlText w:val=""/>
      <w:lvlJc w:val="left"/>
    </w:lvl>
    <w:lvl w:ilvl="5" w:tplc="E7B21D72">
      <w:numFmt w:val="decimal"/>
      <w:lvlText w:val=""/>
      <w:lvlJc w:val="left"/>
    </w:lvl>
    <w:lvl w:ilvl="6" w:tplc="FF1436AE">
      <w:numFmt w:val="decimal"/>
      <w:lvlText w:val=""/>
      <w:lvlJc w:val="left"/>
    </w:lvl>
    <w:lvl w:ilvl="7" w:tplc="224AB60A">
      <w:numFmt w:val="decimal"/>
      <w:lvlText w:val=""/>
      <w:lvlJc w:val="left"/>
    </w:lvl>
    <w:lvl w:ilvl="8" w:tplc="0C28DB78">
      <w:numFmt w:val="decimal"/>
      <w:lvlText w:val=""/>
      <w:lvlJc w:val="left"/>
    </w:lvl>
  </w:abstractNum>
  <w:abstractNum w:abstractNumId="20" w15:restartNumberingAfterBreak="0">
    <w:nsid w:val="00000318"/>
    <w:multiLevelType w:val="hybridMultilevel"/>
    <w:tmpl w:val="B73C133E"/>
    <w:lvl w:ilvl="0" w:tplc="735C0690">
      <w:start w:val="3"/>
      <w:numFmt w:val="decimal"/>
      <w:lvlText w:val="%1."/>
      <w:lvlJc w:val="left"/>
    </w:lvl>
    <w:lvl w:ilvl="1" w:tplc="39CC9C8A">
      <w:numFmt w:val="decimal"/>
      <w:lvlText w:val=""/>
      <w:lvlJc w:val="left"/>
    </w:lvl>
    <w:lvl w:ilvl="2" w:tplc="D772A874">
      <w:numFmt w:val="decimal"/>
      <w:lvlText w:val=""/>
      <w:lvlJc w:val="left"/>
    </w:lvl>
    <w:lvl w:ilvl="3" w:tplc="E7C0584A">
      <w:numFmt w:val="decimal"/>
      <w:lvlText w:val=""/>
      <w:lvlJc w:val="left"/>
    </w:lvl>
    <w:lvl w:ilvl="4" w:tplc="93AEFE42">
      <w:numFmt w:val="decimal"/>
      <w:lvlText w:val=""/>
      <w:lvlJc w:val="left"/>
    </w:lvl>
    <w:lvl w:ilvl="5" w:tplc="CC22BB24">
      <w:numFmt w:val="decimal"/>
      <w:lvlText w:val=""/>
      <w:lvlJc w:val="left"/>
    </w:lvl>
    <w:lvl w:ilvl="6" w:tplc="C812D4FC">
      <w:numFmt w:val="decimal"/>
      <w:lvlText w:val=""/>
      <w:lvlJc w:val="left"/>
    </w:lvl>
    <w:lvl w:ilvl="7" w:tplc="53381C08">
      <w:numFmt w:val="decimal"/>
      <w:lvlText w:val=""/>
      <w:lvlJc w:val="left"/>
    </w:lvl>
    <w:lvl w:ilvl="8" w:tplc="D8001C94">
      <w:numFmt w:val="decimal"/>
      <w:lvlText w:val=""/>
      <w:lvlJc w:val="left"/>
    </w:lvl>
  </w:abstractNum>
  <w:abstractNum w:abstractNumId="21" w15:restartNumberingAfterBreak="0">
    <w:nsid w:val="0000036A"/>
    <w:multiLevelType w:val="hybridMultilevel"/>
    <w:tmpl w:val="00B69100"/>
    <w:lvl w:ilvl="0" w:tplc="1646C00A">
      <w:start w:val="1"/>
      <w:numFmt w:val="decimal"/>
      <w:lvlText w:val="%1."/>
      <w:lvlJc w:val="left"/>
    </w:lvl>
    <w:lvl w:ilvl="1" w:tplc="C812EDA4">
      <w:numFmt w:val="decimal"/>
      <w:lvlText w:val=""/>
      <w:lvlJc w:val="left"/>
    </w:lvl>
    <w:lvl w:ilvl="2" w:tplc="2FDC8DFE">
      <w:numFmt w:val="decimal"/>
      <w:lvlText w:val=""/>
      <w:lvlJc w:val="left"/>
    </w:lvl>
    <w:lvl w:ilvl="3" w:tplc="E11A1E40">
      <w:numFmt w:val="decimal"/>
      <w:lvlText w:val=""/>
      <w:lvlJc w:val="left"/>
    </w:lvl>
    <w:lvl w:ilvl="4" w:tplc="C242164E">
      <w:numFmt w:val="decimal"/>
      <w:lvlText w:val=""/>
      <w:lvlJc w:val="left"/>
    </w:lvl>
    <w:lvl w:ilvl="5" w:tplc="1CC4EFB2">
      <w:numFmt w:val="decimal"/>
      <w:lvlText w:val=""/>
      <w:lvlJc w:val="left"/>
    </w:lvl>
    <w:lvl w:ilvl="6" w:tplc="0D7468A4">
      <w:numFmt w:val="decimal"/>
      <w:lvlText w:val=""/>
      <w:lvlJc w:val="left"/>
    </w:lvl>
    <w:lvl w:ilvl="7" w:tplc="F2BEFEA4">
      <w:numFmt w:val="decimal"/>
      <w:lvlText w:val=""/>
      <w:lvlJc w:val="left"/>
    </w:lvl>
    <w:lvl w:ilvl="8" w:tplc="7E060C4E">
      <w:numFmt w:val="decimal"/>
      <w:lvlText w:val=""/>
      <w:lvlJc w:val="left"/>
    </w:lvl>
  </w:abstractNum>
  <w:abstractNum w:abstractNumId="22" w15:restartNumberingAfterBreak="0">
    <w:nsid w:val="00000383"/>
    <w:multiLevelType w:val="hybridMultilevel"/>
    <w:tmpl w:val="0512E648"/>
    <w:lvl w:ilvl="0" w:tplc="F2AEA7A6">
      <w:start w:val="1"/>
      <w:numFmt w:val="decimal"/>
      <w:lvlText w:val="%1."/>
      <w:lvlJc w:val="left"/>
    </w:lvl>
    <w:lvl w:ilvl="1" w:tplc="229E5AA8">
      <w:numFmt w:val="decimal"/>
      <w:lvlText w:val=""/>
      <w:lvlJc w:val="left"/>
    </w:lvl>
    <w:lvl w:ilvl="2" w:tplc="46C8E620">
      <w:numFmt w:val="decimal"/>
      <w:lvlText w:val=""/>
      <w:lvlJc w:val="left"/>
    </w:lvl>
    <w:lvl w:ilvl="3" w:tplc="F08CBFEA">
      <w:numFmt w:val="decimal"/>
      <w:lvlText w:val=""/>
      <w:lvlJc w:val="left"/>
    </w:lvl>
    <w:lvl w:ilvl="4" w:tplc="F44CACBA">
      <w:numFmt w:val="decimal"/>
      <w:lvlText w:val=""/>
      <w:lvlJc w:val="left"/>
    </w:lvl>
    <w:lvl w:ilvl="5" w:tplc="D01C538C">
      <w:numFmt w:val="decimal"/>
      <w:lvlText w:val=""/>
      <w:lvlJc w:val="left"/>
    </w:lvl>
    <w:lvl w:ilvl="6" w:tplc="9D625804">
      <w:numFmt w:val="decimal"/>
      <w:lvlText w:val=""/>
      <w:lvlJc w:val="left"/>
    </w:lvl>
    <w:lvl w:ilvl="7" w:tplc="2B3C1278">
      <w:numFmt w:val="decimal"/>
      <w:lvlText w:val=""/>
      <w:lvlJc w:val="left"/>
    </w:lvl>
    <w:lvl w:ilvl="8" w:tplc="CBB0C496">
      <w:numFmt w:val="decimal"/>
      <w:lvlText w:val=""/>
      <w:lvlJc w:val="left"/>
    </w:lvl>
  </w:abstractNum>
  <w:abstractNum w:abstractNumId="23" w15:restartNumberingAfterBreak="0">
    <w:nsid w:val="00000389"/>
    <w:multiLevelType w:val="hybridMultilevel"/>
    <w:tmpl w:val="3AFC3BF8"/>
    <w:lvl w:ilvl="0" w:tplc="E39C7710">
      <w:start w:val="1"/>
      <w:numFmt w:val="decimal"/>
      <w:lvlText w:val="%1."/>
      <w:lvlJc w:val="left"/>
    </w:lvl>
    <w:lvl w:ilvl="1" w:tplc="3DFC3A18">
      <w:numFmt w:val="decimal"/>
      <w:lvlText w:val=""/>
      <w:lvlJc w:val="left"/>
    </w:lvl>
    <w:lvl w:ilvl="2" w:tplc="1C9870C2">
      <w:numFmt w:val="decimal"/>
      <w:lvlText w:val=""/>
      <w:lvlJc w:val="left"/>
    </w:lvl>
    <w:lvl w:ilvl="3" w:tplc="3ED266C0">
      <w:numFmt w:val="decimal"/>
      <w:lvlText w:val=""/>
      <w:lvlJc w:val="left"/>
    </w:lvl>
    <w:lvl w:ilvl="4" w:tplc="6E0C1C5E">
      <w:numFmt w:val="decimal"/>
      <w:lvlText w:val=""/>
      <w:lvlJc w:val="left"/>
    </w:lvl>
    <w:lvl w:ilvl="5" w:tplc="BE74E9BA">
      <w:numFmt w:val="decimal"/>
      <w:lvlText w:val=""/>
      <w:lvlJc w:val="left"/>
    </w:lvl>
    <w:lvl w:ilvl="6" w:tplc="4A30A506">
      <w:numFmt w:val="decimal"/>
      <w:lvlText w:val=""/>
      <w:lvlJc w:val="left"/>
    </w:lvl>
    <w:lvl w:ilvl="7" w:tplc="81FAB69C">
      <w:numFmt w:val="decimal"/>
      <w:lvlText w:val=""/>
      <w:lvlJc w:val="left"/>
    </w:lvl>
    <w:lvl w:ilvl="8" w:tplc="0498B45E">
      <w:numFmt w:val="decimal"/>
      <w:lvlText w:val=""/>
      <w:lvlJc w:val="left"/>
    </w:lvl>
  </w:abstractNum>
  <w:abstractNum w:abstractNumId="24" w15:restartNumberingAfterBreak="0">
    <w:nsid w:val="000003AF"/>
    <w:multiLevelType w:val="hybridMultilevel"/>
    <w:tmpl w:val="1BA00A5E"/>
    <w:lvl w:ilvl="0" w:tplc="FA3ECB58">
      <w:start w:val="1"/>
      <w:numFmt w:val="bullet"/>
      <w:lvlText w:val=""/>
      <w:lvlJc w:val="left"/>
    </w:lvl>
    <w:lvl w:ilvl="1" w:tplc="A14C6294">
      <w:start w:val="1"/>
      <w:numFmt w:val="bullet"/>
      <w:lvlText w:val=""/>
      <w:lvlJc w:val="left"/>
    </w:lvl>
    <w:lvl w:ilvl="2" w:tplc="2C400706">
      <w:numFmt w:val="decimal"/>
      <w:lvlText w:val=""/>
      <w:lvlJc w:val="left"/>
    </w:lvl>
    <w:lvl w:ilvl="3" w:tplc="CCF8BFEE">
      <w:numFmt w:val="decimal"/>
      <w:lvlText w:val=""/>
      <w:lvlJc w:val="left"/>
    </w:lvl>
    <w:lvl w:ilvl="4" w:tplc="9AD691B0">
      <w:numFmt w:val="decimal"/>
      <w:lvlText w:val=""/>
      <w:lvlJc w:val="left"/>
    </w:lvl>
    <w:lvl w:ilvl="5" w:tplc="B96872B4">
      <w:numFmt w:val="decimal"/>
      <w:lvlText w:val=""/>
      <w:lvlJc w:val="left"/>
    </w:lvl>
    <w:lvl w:ilvl="6" w:tplc="F92CCDE8">
      <w:numFmt w:val="decimal"/>
      <w:lvlText w:val=""/>
      <w:lvlJc w:val="left"/>
    </w:lvl>
    <w:lvl w:ilvl="7" w:tplc="F7BC9454">
      <w:numFmt w:val="decimal"/>
      <w:lvlText w:val=""/>
      <w:lvlJc w:val="left"/>
    </w:lvl>
    <w:lvl w:ilvl="8" w:tplc="D1E24996">
      <w:numFmt w:val="decimal"/>
      <w:lvlText w:val=""/>
      <w:lvlJc w:val="left"/>
    </w:lvl>
  </w:abstractNum>
  <w:abstractNum w:abstractNumId="25" w15:restartNumberingAfterBreak="0">
    <w:nsid w:val="000003BE"/>
    <w:multiLevelType w:val="hybridMultilevel"/>
    <w:tmpl w:val="98486E84"/>
    <w:lvl w:ilvl="0" w:tplc="22D0DA3A">
      <w:start w:val="3"/>
      <w:numFmt w:val="decimal"/>
      <w:lvlText w:val="%1."/>
      <w:lvlJc w:val="left"/>
    </w:lvl>
    <w:lvl w:ilvl="1" w:tplc="A694FBC0">
      <w:numFmt w:val="decimal"/>
      <w:lvlText w:val=""/>
      <w:lvlJc w:val="left"/>
    </w:lvl>
    <w:lvl w:ilvl="2" w:tplc="85D25224">
      <w:numFmt w:val="decimal"/>
      <w:lvlText w:val=""/>
      <w:lvlJc w:val="left"/>
    </w:lvl>
    <w:lvl w:ilvl="3" w:tplc="BC64C420">
      <w:numFmt w:val="decimal"/>
      <w:lvlText w:val=""/>
      <w:lvlJc w:val="left"/>
    </w:lvl>
    <w:lvl w:ilvl="4" w:tplc="9FEA7332">
      <w:numFmt w:val="decimal"/>
      <w:lvlText w:val=""/>
      <w:lvlJc w:val="left"/>
    </w:lvl>
    <w:lvl w:ilvl="5" w:tplc="BFF6D2DE">
      <w:numFmt w:val="decimal"/>
      <w:lvlText w:val=""/>
      <w:lvlJc w:val="left"/>
    </w:lvl>
    <w:lvl w:ilvl="6" w:tplc="101EC3F6">
      <w:numFmt w:val="decimal"/>
      <w:lvlText w:val=""/>
      <w:lvlJc w:val="left"/>
    </w:lvl>
    <w:lvl w:ilvl="7" w:tplc="5576E566">
      <w:numFmt w:val="decimal"/>
      <w:lvlText w:val=""/>
      <w:lvlJc w:val="left"/>
    </w:lvl>
    <w:lvl w:ilvl="8" w:tplc="FEC6BAF2">
      <w:numFmt w:val="decimal"/>
      <w:lvlText w:val=""/>
      <w:lvlJc w:val="left"/>
    </w:lvl>
  </w:abstractNum>
  <w:abstractNum w:abstractNumId="26" w15:restartNumberingAfterBreak="0">
    <w:nsid w:val="000003F4"/>
    <w:multiLevelType w:val="hybridMultilevel"/>
    <w:tmpl w:val="AFCCA67E"/>
    <w:lvl w:ilvl="0" w:tplc="9B0A4F9C">
      <w:start w:val="1"/>
      <w:numFmt w:val="bullet"/>
      <w:lvlText w:val="У"/>
      <w:lvlJc w:val="left"/>
    </w:lvl>
    <w:lvl w:ilvl="1" w:tplc="68DE8D7C">
      <w:numFmt w:val="decimal"/>
      <w:lvlText w:val=""/>
      <w:lvlJc w:val="left"/>
    </w:lvl>
    <w:lvl w:ilvl="2" w:tplc="582CF438">
      <w:numFmt w:val="decimal"/>
      <w:lvlText w:val=""/>
      <w:lvlJc w:val="left"/>
    </w:lvl>
    <w:lvl w:ilvl="3" w:tplc="CDEE9D46">
      <w:numFmt w:val="decimal"/>
      <w:lvlText w:val=""/>
      <w:lvlJc w:val="left"/>
    </w:lvl>
    <w:lvl w:ilvl="4" w:tplc="36246D04">
      <w:numFmt w:val="decimal"/>
      <w:lvlText w:val=""/>
      <w:lvlJc w:val="left"/>
    </w:lvl>
    <w:lvl w:ilvl="5" w:tplc="C6CE63E2">
      <w:numFmt w:val="decimal"/>
      <w:lvlText w:val=""/>
      <w:lvlJc w:val="left"/>
    </w:lvl>
    <w:lvl w:ilvl="6" w:tplc="29DAF04A">
      <w:numFmt w:val="decimal"/>
      <w:lvlText w:val=""/>
      <w:lvlJc w:val="left"/>
    </w:lvl>
    <w:lvl w:ilvl="7" w:tplc="00703306">
      <w:numFmt w:val="decimal"/>
      <w:lvlText w:val=""/>
      <w:lvlJc w:val="left"/>
    </w:lvl>
    <w:lvl w:ilvl="8" w:tplc="DA2C6970">
      <w:numFmt w:val="decimal"/>
      <w:lvlText w:val=""/>
      <w:lvlJc w:val="left"/>
    </w:lvl>
  </w:abstractNum>
  <w:abstractNum w:abstractNumId="27" w15:restartNumberingAfterBreak="0">
    <w:nsid w:val="0000041C"/>
    <w:multiLevelType w:val="hybridMultilevel"/>
    <w:tmpl w:val="968611DA"/>
    <w:lvl w:ilvl="0" w:tplc="393E720A">
      <w:start w:val="4"/>
      <w:numFmt w:val="decimal"/>
      <w:lvlText w:val="%1."/>
      <w:lvlJc w:val="left"/>
    </w:lvl>
    <w:lvl w:ilvl="1" w:tplc="6930D676">
      <w:numFmt w:val="decimal"/>
      <w:lvlText w:val=""/>
      <w:lvlJc w:val="left"/>
    </w:lvl>
    <w:lvl w:ilvl="2" w:tplc="0DC0EBEE">
      <w:numFmt w:val="decimal"/>
      <w:lvlText w:val=""/>
      <w:lvlJc w:val="left"/>
    </w:lvl>
    <w:lvl w:ilvl="3" w:tplc="B0566DC2">
      <w:numFmt w:val="decimal"/>
      <w:lvlText w:val=""/>
      <w:lvlJc w:val="left"/>
    </w:lvl>
    <w:lvl w:ilvl="4" w:tplc="1A22C9DE">
      <w:numFmt w:val="decimal"/>
      <w:lvlText w:val=""/>
      <w:lvlJc w:val="left"/>
    </w:lvl>
    <w:lvl w:ilvl="5" w:tplc="F65606DC">
      <w:numFmt w:val="decimal"/>
      <w:lvlText w:val=""/>
      <w:lvlJc w:val="left"/>
    </w:lvl>
    <w:lvl w:ilvl="6" w:tplc="9F422EE8">
      <w:numFmt w:val="decimal"/>
      <w:lvlText w:val=""/>
      <w:lvlJc w:val="left"/>
    </w:lvl>
    <w:lvl w:ilvl="7" w:tplc="F21253EA">
      <w:numFmt w:val="decimal"/>
      <w:lvlText w:val=""/>
      <w:lvlJc w:val="left"/>
    </w:lvl>
    <w:lvl w:ilvl="8" w:tplc="D0C4A98E">
      <w:numFmt w:val="decimal"/>
      <w:lvlText w:val=""/>
      <w:lvlJc w:val="left"/>
    </w:lvl>
  </w:abstractNum>
  <w:abstractNum w:abstractNumId="28" w15:restartNumberingAfterBreak="0">
    <w:nsid w:val="0000041E"/>
    <w:multiLevelType w:val="hybridMultilevel"/>
    <w:tmpl w:val="7FE2735A"/>
    <w:lvl w:ilvl="0" w:tplc="A586A0C0">
      <w:start w:val="1"/>
      <w:numFmt w:val="decimal"/>
      <w:lvlText w:val="%1."/>
      <w:lvlJc w:val="left"/>
    </w:lvl>
    <w:lvl w:ilvl="1" w:tplc="7794D190">
      <w:numFmt w:val="decimal"/>
      <w:lvlText w:val=""/>
      <w:lvlJc w:val="left"/>
    </w:lvl>
    <w:lvl w:ilvl="2" w:tplc="2F32F232">
      <w:numFmt w:val="decimal"/>
      <w:lvlText w:val=""/>
      <w:lvlJc w:val="left"/>
    </w:lvl>
    <w:lvl w:ilvl="3" w:tplc="0C80CD2A">
      <w:numFmt w:val="decimal"/>
      <w:lvlText w:val=""/>
      <w:lvlJc w:val="left"/>
    </w:lvl>
    <w:lvl w:ilvl="4" w:tplc="49E2B9AE">
      <w:numFmt w:val="decimal"/>
      <w:lvlText w:val=""/>
      <w:lvlJc w:val="left"/>
    </w:lvl>
    <w:lvl w:ilvl="5" w:tplc="F91EA7A2">
      <w:numFmt w:val="decimal"/>
      <w:lvlText w:val=""/>
      <w:lvlJc w:val="left"/>
    </w:lvl>
    <w:lvl w:ilvl="6" w:tplc="872C383E">
      <w:numFmt w:val="decimal"/>
      <w:lvlText w:val=""/>
      <w:lvlJc w:val="left"/>
    </w:lvl>
    <w:lvl w:ilvl="7" w:tplc="28827812">
      <w:numFmt w:val="decimal"/>
      <w:lvlText w:val=""/>
      <w:lvlJc w:val="left"/>
    </w:lvl>
    <w:lvl w:ilvl="8" w:tplc="B27260D8">
      <w:numFmt w:val="decimal"/>
      <w:lvlText w:val=""/>
      <w:lvlJc w:val="left"/>
    </w:lvl>
  </w:abstractNum>
  <w:abstractNum w:abstractNumId="29" w15:restartNumberingAfterBreak="0">
    <w:nsid w:val="0000042F"/>
    <w:multiLevelType w:val="hybridMultilevel"/>
    <w:tmpl w:val="A6882E9A"/>
    <w:lvl w:ilvl="0" w:tplc="28824F9C">
      <w:start w:val="2"/>
      <w:numFmt w:val="decimal"/>
      <w:lvlText w:val="%1."/>
      <w:lvlJc w:val="left"/>
    </w:lvl>
    <w:lvl w:ilvl="1" w:tplc="87AA28B6">
      <w:numFmt w:val="decimal"/>
      <w:lvlText w:val=""/>
      <w:lvlJc w:val="left"/>
    </w:lvl>
    <w:lvl w:ilvl="2" w:tplc="122A37C6">
      <w:numFmt w:val="decimal"/>
      <w:lvlText w:val=""/>
      <w:lvlJc w:val="left"/>
    </w:lvl>
    <w:lvl w:ilvl="3" w:tplc="1D4060B2">
      <w:numFmt w:val="decimal"/>
      <w:lvlText w:val=""/>
      <w:lvlJc w:val="left"/>
    </w:lvl>
    <w:lvl w:ilvl="4" w:tplc="EEC4771A">
      <w:numFmt w:val="decimal"/>
      <w:lvlText w:val=""/>
      <w:lvlJc w:val="left"/>
    </w:lvl>
    <w:lvl w:ilvl="5" w:tplc="A3D0FF94">
      <w:numFmt w:val="decimal"/>
      <w:lvlText w:val=""/>
      <w:lvlJc w:val="left"/>
    </w:lvl>
    <w:lvl w:ilvl="6" w:tplc="76681888">
      <w:numFmt w:val="decimal"/>
      <w:lvlText w:val=""/>
      <w:lvlJc w:val="left"/>
    </w:lvl>
    <w:lvl w:ilvl="7" w:tplc="A30A368A">
      <w:numFmt w:val="decimal"/>
      <w:lvlText w:val=""/>
      <w:lvlJc w:val="left"/>
    </w:lvl>
    <w:lvl w:ilvl="8" w:tplc="BAAA9772">
      <w:numFmt w:val="decimal"/>
      <w:lvlText w:val=""/>
      <w:lvlJc w:val="left"/>
    </w:lvl>
  </w:abstractNum>
  <w:abstractNum w:abstractNumId="30" w15:restartNumberingAfterBreak="0">
    <w:nsid w:val="0000046B"/>
    <w:multiLevelType w:val="hybridMultilevel"/>
    <w:tmpl w:val="76F0481C"/>
    <w:lvl w:ilvl="0" w:tplc="EA9CE232">
      <w:start w:val="2"/>
      <w:numFmt w:val="decimal"/>
      <w:lvlText w:val="%1."/>
      <w:lvlJc w:val="left"/>
    </w:lvl>
    <w:lvl w:ilvl="1" w:tplc="26AAB522">
      <w:numFmt w:val="decimal"/>
      <w:lvlText w:val=""/>
      <w:lvlJc w:val="left"/>
    </w:lvl>
    <w:lvl w:ilvl="2" w:tplc="6E04178A">
      <w:numFmt w:val="decimal"/>
      <w:lvlText w:val=""/>
      <w:lvlJc w:val="left"/>
    </w:lvl>
    <w:lvl w:ilvl="3" w:tplc="87D21078">
      <w:numFmt w:val="decimal"/>
      <w:lvlText w:val=""/>
      <w:lvlJc w:val="left"/>
    </w:lvl>
    <w:lvl w:ilvl="4" w:tplc="3F90E90A">
      <w:numFmt w:val="decimal"/>
      <w:lvlText w:val=""/>
      <w:lvlJc w:val="left"/>
    </w:lvl>
    <w:lvl w:ilvl="5" w:tplc="B9D47742">
      <w:numFmt w:val="decimal"/>
      <w:lvlText w:val=""/>
      <w:lvlJc w:val="left"/>
    </w:lvl>
    <w:lvl w:ilvl="6" w:tplc="A75A9EE6">
      <w:numFmt w:val="decimal"/>
      <w:lvlText w:val=""/>
      <w:lvlJc w:val="left"/>
    </w:lvl>
    <w:lvl w:ilvl="7" w:tplc="78A8645E">
      <w:numFmt w:val="decimal"/>
      <w:lvlText w:val=""/>
      <w:lvlJc w:val="left"/>
    </w:lvl>
    <w:lvl w:ilvl="8" w:tplc="E95C091E">
      <w:numFmt w:val="decimal"/>
      <w:lvlText w:val=""/>
      <w:lvlJc w:val="left"/>
    </w:lvl>
  </w:abstractNum>
  <w:abstractNum w:abstractNumId="31" w15:restartNumberingAfterBreak="0">
    <w:nsid w:val="0000047A"/>
    <w:multiLevelType w:val="hybridMultilevel"/>
    <w:tmpl w:val="153E2832"/>
    <w:lvl w:ilvl="0" w:tplc="4A5C06A2">
      <w:start w:val="1"/>
      <w:numFmt w:val="bullet"/>
      <w:lvlText w:val="-"/>
      <w:lvlJc w:val="left"/>
    </w:lvl>
    <w:lvl w:ilvl="1" w:tplc="CE0C1956">
      <w:numFmt w:val="decimal"/>
      <w:lvlText w:val=""/>
      <w:lvlJc w:val="left"/>
    </w:lvl>
    <w:lvl w:ilvl="2" w:tplc="3696A324">
      <w:numFmt w:val="decimal"/>
      <w:lvlText w:val=""/>
      <w:lvlJc w:val="left"/>
    </w:lvl>
    <w:lvl w:ilvl="3" w:tplc="34D2CF92">
      <w:numFmt w:val="decimal"/>
      <w:lvlText w:val=""/>
      <w:lvlJc w:val="left"/>
    </w:lvl>
    <w:lvl w:ilvl="4" w:tplc="9C32C990">
      <w:numFmt w:val="decimal"/>
      <w:lvlText w:val=""/>
      <w:lvlJc w:val="left"/>
    </w:lvl>
    <w:lvl w:ilvl="5" w:tplc="24FADBA0">
      <w:numFmt w:val="decimal"/>
      <w:lvlText w:val=""/>
      <w:lvlJc w:val="left"/>
    </w:lvl>
    <w:lvl w:ilvl="6" w:tplc="3EAE029E">
      <w:numFmt w:val="decimal"/>
      <w:lvlText w:val=""/>
      <w:lvlJc w:val="left"/>
    </w:lvl>
    <w:lvl w:ilvl="7" w:tplc="A2FACA4E">
      <w:numFmt w:val="decimal"/>
      <w:lvlText w:val=""/>
      <w:lvlJc w:val="left"/>
    </w:lvl>
    <w:lvl w:ilvl="8" w:tplc="85C0B204">
      <w:numFmt w:val="decimal"/>
      <w:lvlText w:val=""/>
      <w:lvlJc w:val="left"/>
    </w:lvl>
  </w:abstractNum>
  <w:abstractNum w:abstractNumId="32" w15:restartNumberingAfterBreak="0">
    <w:nsid w:val="000004FE"/>
    <w:multiLevelType w:val="hybridMultilevel"/>
    <w:tmpl w:val="D3921352"/>
    <w:lvl w:ilvl="0" w:tplc="98DA6318">
      <w:start w:val="1"/>
      <w:numFmt w:val="bullet"/>
      <w:lvlText w:val="в"/>
      <w:lvlJc w:val="left"/>
    </w:lvl>
    <w:lvl w:ilvl="1" w:tplc="0616BCC6">
      <w:numFmt w:val="decimal"/>
      <w:lvlText w:val=""/>
      <w:lvlJc w:val="left"/>
    </w:lvl>
    <w:lvl w:ilvl="2" w:tplc="ADC4B71A">
      <w:numFmt w:val="decimal"/>
      <w:lvlText w:val=""/>
      <w:lvlJc w:val="left"/>
    </w:lvl>
    <w:lvl w:ilvl="3" w:tplc="F00A6456">
      <w:numFmt w:val="decimal"/>
      <w:lvlText w:val=""/>
      <w:lvlJc w:val="left"/>
    </w:lvl>
    <w:lvl w:ilvl="4" w:tplc="92D2E994">
      <w:numFmt w:val="decimal"/>
      <w:lvlText w:val=""/>
      <w:lvlJc w:val="left"/>
    </w:lvl>
    <w:lvl w:ilvl="5" w:tplc="74C8C182">
      <w:numFmt w:val="decimal"/>
      <w:lvlText w:val=""/>
      <w:lvlJc w:val="left"/>
    </w:lvl>
    <w:lvl w:ilvl="6" w:tplc="2A44D5AE">
      <w:numFmt w:val="decimal"/>
      <w:lvlText w:val=""/>
      <w:lvlJc w:val="left"/>
    </w:lvl>
    <w:lvl w:ilvl="7" w:tplc="1ABCF832">
      <w:numFmt w:val="decimal"/>
      <w:lvlText w:val=""/>
      <w:lvlJc w:val="left"/>
    </w:lvl>
    <w:lvl w:ilvl="8" w:tplc="5AFE3CC6">
      <w:numFmt w:val="decimal"/>
      <w:lvlText w:val=""/>
      <w:lvlJc w:val="left"/>
    </w:lvl>
  </w:abstractNum>
  <w:abstractNum w:abstractNumId="33" w15:restartNumberingAfterBreak="0">
    <w:nsid w:val="00000502"/>
    <w:multiLevelType w:val="hybridMultilevel"/>
    <w:tmpl w:val="BDF86D42"/>
    <w:lvl w:ilvl="0" w:tplc="18E2E144">
      <w:start w:val="1"/>
      <w:numFmt w:val="decimal"/>
      <w:lvlText w:val="%1."/>
      <w:lvlJc w:val="left"/>
    </w:lvl>
    <w:lvl w:ilvl="1" w:tplc="AF586792">
      <w:numFmt w:val="decimal"/>
      <w:lvlText w:val=""/>
      <w:lvlJc w:val="left"/>
    </w:lvl>
    <w:lvl w:ilvl="2" w:tplc="CED43D48">
      <w:numFmt w:val="decimal"/>
      <w:lvlText w:val=""/>
      <w:lvlJc w:val="left"/>
    </w:lvl>
    <w:lvl w:ilvl="3" w:tplc="4A983BF8">
      <w:numFmt w:val="decimal"/>
      <w:lvlText w:val=""/>
      <w:lvlJc w:val="left"/>
    </w:lvl>
    <w:lvl w:ilvl="4" w:tplc="222C5B50">
      <w:numFmt w:val="decimal"/>
      <w:lvlText w:val=""/>
      <w:lvlJc w:val="left"/>
    </w:lvl>
    <w:lvl w:ilvl="5" w:tplc="7EB44DB0">
      <w:numFmt w:val="decimal"/>
      <w:lvlText w:val=""/>
      <w:lvlJc w:val="left"/>
    </w:lvl>
    <w:lvl w:ilvl="6" w:tplc="C9CE8F4A">
      <w:numFmt w:val="decimal"/>
      <w:lvlText w:val=""/>
      <w:lvlJc w:val="left"/>
    </w:lvl>
    <w:lvl w:ilvl="7" w:tplc="72B4E9C0">
      <w:numFmt w:val="decimal"/>
      <w:lvlText w:val=""/>
      <w:lvlJc w:val="left"/>
    </w:lvl>
    <w:lvl w:ilvl="8" w:tplc="EF2863CC">
      <w:numFmt w:val="decimal"/>
      <w:lvlText w:val=""/>
      <w:lvlJc w:val="left"/>
    </w:lvl>
  </w:abstractNum>
  <w:abstractNum w:abstractNumId="34" w15:restartNumberingAfterBreak="0">
    <w:nsid w:val="0000053C"/>
    <w:multiLevelType w:val="hybridMultilevel"/>
    <w:tmpl w:val="B1AA6870"/>
    <w:lvl w:ilvl="0" w:tplc="F2AE96A6">
      <w:start w:val="1"/>
      <w:numFmt w:val="decimal"/>
      <w:lvlText w:val="%1."/>
      <w:lvlJc w:val="left"/>
    </w:lvl>
    <w:lvl w:ilvl="1" w:tplc="06729796">
      <w:numFmt w:val="decimal"/>
      <w:lvlText w:val=""/>
      <w:lvlJc w:val="left"/>
    </w:lvl>
    <w:lvl w:ilvl="2" w:tplc="DEA63084">
      <w:numFmt w:val="decimal"/>
      <w:lvlText w:val=""/>
      <w:lvlJc w:val="left"/>
    </w:lvl>
    <w:lvl w:ilvl="3" w:tplc="83E2EEAE">
      <w:numFmt w:val="decimal"/>
      <w:lvlText w:val=""/>
      <w:lvlJc w:val="left"/>
    </w:lvl>
    <w:lvl w:ilvl="4" w:tplc="3EF6E1F0">
      <w:numFmt w:val="decimal"/>
      <w:lvlText w:val=""/>
      <w:lvlJc w:val="left"/>
    </w:lvl>
    <w:lvl w:ilvl="5" w:tplc="6C5A1D2A">
      <w:numFmt w:val="decimal"/>
      <w:lvlText w:val=""/>
      <w:lvlJc w:val="left"/>
    </w:lvl>
    <w:lvl w:ilvl="6" w:tplc="5CCECBCE">
      <w:numFmt w:val="decimal"/>
      <w:lvlText w:val=""/>
      <w:lvlJc w:val="left"/>
    </w:lvl>
    <w:lvl w:ilvl="7" w:tplc="2A401F50">
      <w:numFmt w:val="decimal"/>
      <w:lvlText w:val=""/>
      <w:lvlJc w:val="left"/>
    </w:lvl>
    <w:lvl w:ilvl="8" w:tplc="B606AAE2">
      <w:numFmt w:val="decimal"/>
      <w:lvlText w:val=""/>
      <w:lvlJc w:val="left"/>
    </w:lvl>
  </w:abstractNum>
  <w:abstractNum w:abstractNumId="35" w15:restartNumberingAfterBreak="0">
    <w:nsid w:val="0000054B"/>
    <w:multiLevelType w:val="hybridMultilevel"/>
    <w:tmpl w:val="564656E0"/>
    <w:lvl w:ilvl="0" w:tplc="56E04C16">
      <w:start w:val="1"/>
      <w:numFmt w:val="decimal"/>
      <w:lvlText w:val="%1."/>
      <w:lvlJc w:val="left"/>
    </w:lvl>
    <w:lvl w:ilvl="1" w:tplc="7E4E180E">
      <w:numFmt w:val="decimal"/>
      <w:lvlText w:val=""/>
      <w:lvlJc w:val="left"/>
    </w:lvl>
    <w:lvl w:ilvl="2" w:tplc="3BB4F290">
      <w:numFmt w:val="decimal"/>
      <w:lvlText w:val=""/>
      <w:lvlJc w:val="left"/>
    </w:lvl>
    <w:lvl w:ilvl="3" w:tplc="241EFBF6">
      <w:numFmt w:val="decimal"/>
      <w:lvlText w:val=""/>
      <w:lvlJc w:val="left"/>
    </w:lvl>
    <w:lvl w:ilvl="4" w:tplc="CD6410B6">
      <w:numFmt w:val="decimal"/>
      <w:lvlText w:val=""/>
      <w:lvlJc w:val="left"/>
    </w:lvl>
    <w:lvl w:ilvl="5" w:tplc="8A742660">
      <w:numFmt w:val="decimal"/>
      <w:lvlText w:val=""/>
      <w:lvlJc w:val="left"/>
    </w:lvl>
    <w:lvl w:ilvl="6" w:tplc="8F60D512">
      <w:numFmt w:val="decimal"/>
      <w:lvlText w:val=""/>
      <w:lvlJc w:val="left"/>
    </w:lvl>
    <w:lvl w:ilvl="7" w:tplc="A75C24AE">
      <w:numFmt w:val="decimal"/>
      <w:lvlText w:val=""/>
      <w:lvlJc w:val="left"/>
    </w:lvl>
    <w:lvl w:ilvl="8" w:tplc="A6302D44">
      <w:numFmt w:val="decimal"/>
      <w:lvlText w:val=""/>
      <w:lvlJc w:val="left"/>
    </w:lvl>
  </w:abstractNum>
  <w:abstractNum w:abstractNumId="36" w15:restartNumberingAfterBreak="0">
    <w:nsid w:val="00000554"/>
    <w:multiLevelType w:val="hybridMultilevel"/>
    <w:tmpl w:val="528A044C"/>
    <w:lvl w:ilvl="0" w:tplc="0FAA5CBC">
      <w:start w:val="3"/>
      <w:numFmt w:val="decimal"/>
      <w:lvlText w:val="%1."/>
      <w:lvlJc w:val="left"/>
    </w:lvl>
    <w:lvl w:ilvl="1" w:tplc="29761538">
      <w:numFmt w:val="decimal"/>
      <w:lvlText w:val=""/>
      <w:lvlJc w:val="left"/>
    </w:lvl>
    <w:lvl w:ilvl="2" w:tplc="43D49AFC">
      <w:numFmt w:val="decimal"/>
      <w:lvlText w:val=""/>
      <w:lvlJc w:val="left"/>
    </w:lvl>
    <w:lvl w:ilvl="3" w:tplc="1EE81352">
      <w:numFmt w:val="decimal"/>
      <w:lvlText w:val=""/>
      <w:lvlJc w:val="left"/>
    </w:lvl>
    <w:lvl w:ilvl="4" w:tplc="7252491C">
      <w:numFmt w:val="decimal"/>
      <w:lvlText w:val=""/>
      <w:lvlJc w:val="left"/>
    </w:lvl>
    <w:lvl w:ilvl="5" w:tplc="2DB030DA">
      <w:numFmt w:val="decimal"/>
      <w:lvlText w:val=""/>
      <w:lvlJc w:val="left"/>
    </w:lvl>
    <w:lvl w:ilvl="6" w:tplc="7B90B322">
      <w:numFmt w:val="decimal"/>
      <w:lvlText w:val=""/>
      <w:lvlJc w:val="left"/>
    </w:lvl>
    <w:lvl w:ilvl="7" w:tplc="D64E25C4">
      <w:numFmt w:val="decimal"/>
      <w:lvlText w:val=""/>
      <w:lvlJc w:val="left"/>
    </w:lvl>
    <w:lvl w:ilvl="8" w:tplc="3550B1D4">
      <w:numFmt w:val="decimal"/>
      <w:lvlText w:val=""/>
      <w:lvlJc w:val="left"/>
    </w:lvl>
  </w:abstractNum>
  <w:abstractNum w:abstractNumId="37" w15:restartNumberingAfterBreak="0">
    <w:nsid w:val="00000565"/>
    <w:multiLevelType w:val="hybridMultilevel"/>
    <w:tmpl w:val="0652B5D6"/>
    <w:lvl w:ilvl="0" w:tplc="5212FF9A">
      <w:start w:val="1"/>
      <w:numFmt w:val="decimal"/>
      <w:lvlText w:val="%1."/>
      <w:lvlJc w:val="left"/>
    </w:lvl>
    <w:lvl w:ilvl="1" w:tplc="70CA5B00">
      <w:numFmt w:val="decimal"/>
      <w:lvlText w:val=""/>
      <w:lvlJc w:val="left"/>
    </w:lvl>
    <w:lvl w:ilvl="2" w:tplc="6862EC44">
      <w:numFmt w:val="decimal"/>
      <w:lvlText w:val=""/>
      <w:lvlJc w:val="left"/>
    </w:lvl>
    <w:lvl w:ilvl="3" w:tplc="A7F27930">
      <w:numFmt w:val="decimal"/>
      <w:lvlText w:val=""/>
      <w:lvlJc w:val="left"/>
    </w:lvl>
    <w:lvl w:ilvl="4" w:tplc="B73897D0">
      <w:numFmt w:val="decimal"/>
      <w:lvlText w:val=""/>
      <w:lvlJc w:val="left"/>
    </w:lvl>
    <w:lvl w:ilvl="5" w:tplc="70A4A0C8">
      <w:numFmt w:val="decimal"/>
      <w:lvlText w:val=""/>
      <w:lvlJc w:val="left"/>
    </w:lvl>
    <w:lvl w:ilvl="6" w:tplc="A02E6E90">
      <w:numFmt w:val="decimal"/>
      <w:lvlText w:val=""/>
      <w:lvlJc w:val="left"/>
    </w:lvl>
    <w:lvl w:ilvl="7" w:tplc="20583CAE">
      <w:numFmt w:val="decimal"/>
      <w:lvlText w:val=""/>
      <w:lvlJc w:val="left"/>
    </w:lvl>
    <w:lvl w:ilvl="8" w:tplc="4FD62808">
      <w:numFmt w:val="decimal"/>
      <w:lvlText w:val=""/>
      <w:lvlJc w:val="left"/>
    </w:lvl>
  </w:abstractNum>
  <w:abstractNum w:abstractNumId="38" w15:restartNumberingAfterBreak="0">
    <w:nsid w:val="000005AE"/>
    <w:multiLevelType w:val="hybridMultilevel"/>
    <w:tmpl w:val="32CAF022"/>
    <w:lvl w:ilvl="0" w:tplc="DB7EFB36">
      <w:start w:val="5"/>
      <w:numFmt w:val="decimal"/>
      <w:lvlText w:val="%1."/>
      <w:lvlJc w:val="left"/>
    </w:lvl>
    <w:lvl w:ilvl="1" w:tplc="1350224C">
      <w:numFmt w:val="decimal"/>
      <w:lvlText w:val=""/>
      <w:lvlJc w:val="left"/>
    </w:lvl>
    <w:lvl w:ilvl="2" w:tplc="252691A4">
      <w:numFmt w:val="decimal"/>
      <w:lvlText w:val=""/>
      <w:lvlJc w:val="left"/>
    </w:lvl>
    <w:lvl w:ilvl="3" w:tplc="B8E4BAFC">
      <w:numFmt w:val="decimal"/>
      <w:lvlText w:val=""/>
      <w:lvlJc w:val="left"/>
    </w:lvl>
    <w:lvl w:ilvl="4" w:tplc="EBAE0CB2">
      <w:numFmt w:val="decimal"/>
      <w:lvlText w:val=""/>
      <w:lvlJc w:val="left"/>
    </w:lvl>
    <w:lvl w:ilvl="5" w:tplc="6898F3FC">
      <w:numFmt w:val="decimal"/>
      <w:lvlText w:val=""/>
      <w:lvlJc w:val="left"/>
    </w:lvl>
    <w:lvl w:ilvl="6" w:tplc="A6FEF94A">
      <w:numFmt w:val="decimal"/>
      <w:lvlText w:val=""/>
      <w:lvlJc w:val="left"/>
    </w:lvl>
    <w:lvl w:ilvl="7" w:tplc="260C04A8">
      <w:numFmt w:val="decimal"/>
      <w:lvlText w:val=""/>
      <w:lvlJc w:val="left"/>
    </w:lvl>
    <w:lvl w:ilvl="8" w:tplc="FEBAE964">
      <w:numFmt w:val="decimal"/>
      <w:lvlText w:val=""/>
      <w:lvlJc w:val="left"/>
    </w:lvl>
  </w:abstractNum>
  <w:abstractNum w:abstractNumId="39" w15:restartNumberingAfterBreak="0">
    <w:nsid w:val="000005EB"/>
    <w:multiLevelType w:val="hybridMultilevel"/>
    <w:tmpl w:val="8FCAA642"/>
    <w:lvl w:ilvl="0" w:tplc="AD9236A4">
      <w:start w:val="1"/>
      <w:numFmt w:val="bullet"/>
      <w:lvlText w:val="и"/>
      <w:lvlJc w:val="left"/>
    </w:lvl>
    <w:lvl w:ilvl="1" w:tplc="9B582D6C">
      <w:start w:val="1"/>
      <w:numFmt w:val="decimal"/>
      <w:lvlText w:val="%2."/>
      <w:lvlJc w:val="left"/>
    </w:lvl>
    <w:lvl w:ilvl="2" w:tplc="0CDA47F0">
      <w:numFmt w:val="decimal"/>
      <w:lvlText w:val=""/>
      <w:lvlJc w:val="left"/>
    </w:lvl>
    <w:lvl w:ilvl="3" w:tplc="44A86AB2">
      <w:numFmt w:val="decimal"/>
      <w:lvlText w:val=""/>
      <w:lvlJc w:val="left"/>
    </w:lvl>
    <w:lvl w:ilvl="4" w:tplc="9E98A1EC">
      <w:numFmt w:val="decimal"/>
      <w:lvlText w:val=""/>
      <w:lvlJc w:val="left"/>
    </w:lvl>
    <w:lvl w:ilvl="5" w:tplc="4B50909C">
      <w:numFmt w:val="decimal"/>
      <w:lvlText w:val=""/>
      <w:lvlJc w:val="left"/>
    </w:lvl>
    <w:lvl w:ilvl="6" w:tplc="31CCDFBA">
      <w:numFmt w:val="decimal"/>
      <w:lvlText w:val=""/>
      <w:lvlJc w:val="left"/>
    </w:lvl>
    <w:lvl w:ilvl="7" w:tplc="6B680794">
      <w:numFmt w:val="decimal"/>
      <w:lvlText w:val=""/>
      <w:lvlJc w:val="left"/>
    </w:lvl>
    <w:lvl w:ilvl="8" w:tplc="310E5114">
      <w:numFmt w:val="decimal"/>
      <w:lvlText w:val=""/>
      <w:lvlJc w:val="left"/>
    </w:lvl>
  </w:abstractNum>
  <w:abstractNum w:abstractNumId="40" w15:restartNumberingAfterBreak="0">
    <w:nsid w:val="000005F8"/>
    <w:multiLevelType w:val="hybridMultilevel"/>
    <w:tmpl w:val="991C7072"/>
    <w:lvl w:ilvl="0" w:tplc="35186B76">
      <w:start w:val="1"/>
      <w:numFmt w:val="decimal"/>
      <w:lvlText w:val="%1"/>
      <w:lvlJc w:val="left"/>
    </w:lvl>
    <w:lvl w:ilvl="1" w:tplc="17A6C25C">
      <w:start w:val="1"/>
      <w:numFmt w:val="decimal"/>
      <w:lvlText w:val="%2."/>
      <w:lvlJc w:val="left"/>
    </w:lvl>
    <w:lvl w:ilvl="2" w:tplc="EEF6E61A">
      <w:numFmt w:val="decimal"/>
      <w:lvlText w:val=""/>
      <w:lvlJc w:val="left"/>
    </w:lvl>
    <w:lvl w:ilvl="3" w:tplc="F5AC7282">
      <w:numFmt w:val="decimal"/>
      <w:lvlText w:val=""/>
      <w:lvlJc w:val="left"/>
    </w:lvl>
    <w:lvl w:ilvl="4" w:tplc="725CC276">
      <w:numFmt w:val="decimal"/>
      <w:lvlText w:val=""/>
      <w:lvlJc w:val="left"/>
    </w:lvl>
    <w:lvl w:ilvl="5" w:tplc="C0B8007C">
      <w:numFmt w:val="decimal"/>
      <w:lvlText w:val=""/>
      <w:lvlJc w:val="left"/>
    </w:lvl>
    <w:lvl w:ilvl="6" w:tplc="DFE27C3C">
      <w:numFmt w:val="decimal"/>
      <w:lvlText w:val=""/>
      <w:lvlJc w:val="left"/>
    </w:lvl>
    <w:lvl w:ilvl="7" w:tplc="A38246D4">
      <w:numFmt w:val="decimal"/>
      <w:lvlText w:val=""/>
      <w:lvlJc w:val="left"/>
    </w:lvl>
    <w:lvl w:ilvl="8" w:tplc="930E0ECC">
      <w:numFmt w:val="decimal"/>
      <w:lvlText w:val=""/>
      <w:lvlJc w:val="left"/>
    </w:lvl>
  </w:abstractNum>
  <w:abstractNum w:abstractNumId="41" w15:restartNumberingAfterBreak="0">
    <w:nsid w:val="00000618"/>
    <w:multiLevelType w:val="hybridMultilevel"/>
    <w:tmpl w:val="5942C916"/>
    <w:lvl w:ilvl="0" w:tplc="C3C4BD4E">
      <w:start w:val="1"/>
      <w:numFmt w:val="bullet"/>
      <w:lvlText w:val="-"/>
      <w:lvlJc w:val="left"/>
    </w:lvl>
    <w:lvl w:ilvl="1" w:tplc="F5EC2980">
      <w:numFmt w:val="decimal"/>
      <w:lvlText w:val=""/>
      <w:lvlJc w:val="left"/>
    </w:lvl>
    <w:lvl w:ilvl="2" w:tplc="9926E524">
      <w:numFmt w:val="decimal"/>
      <w:lvlText w:val=""/>
      <w:lvlJc w:val="left"/>
    </w:lvl>
    <w:lvl w:ilvl="3" w:tplc="26FC11BA">
      <w:numFmt w:val="decimal"/>
      <w:lvlText w:val=""/>
      <w:lvlJc w:val="left"/>
    </w:lvl>
    <w:lvl w:ilvl="4" w:tplc="656EBE9A">
      <w:numFmt w:val="decimal"/>
      <w:lvlText w:val=""/>
      <w:lvlJc w:val="left"/>
    </w:lvl>
    <w:lvl w:ilvl="5" w:tplc="C13A7D5A">
      <w:numFmt w:val="decimal"/>
      <w:lvlText w:val=""/>
      <w:lvlJc w:val="left"/>
    </w:lvl>
    <w:lvl w:ilvl="6" w:tplc="69DED4EE">
      <w:numFmt w:val="decimal"/>
      <w:lvlText w:val=""/>
      <w:lvlJc w:val="left"/>
    </w:lvl>
    <w:lvl w:ilvl="7" w:tplc="2B2A541A">
      <w:numFmt w:val="decimal"/>
      <w:lvlText w:val=""/>
      <w:lvlJc w:val="left"/>
    </w:lvl>
    <w:lvl w:ilvl="8" w:tplc="D966B774">
      <w:numFmt w:val="decimal"/>
      <w:lvlText w:val=""/>
      <w:lvlJc w:val="left"/>
    </w:lvl>
  </w:abstractNum>
  <w:abstractNum w:abstractNumId="42" w15:restartNumberingAfterBreak="0">
    <w:nsid w:val="0000064F"/>
    <w:multiLevelType w:val="hybridMultilevel"/>
    <w:tmpl w:val="E090A6C0"/>
    <w:lvl w:ilvl="0" w:tplc="BAB2AD10">
      <w:start w:val="4"/>
      <w:numFmt w:val="decimal"/>
      <w:lvlText w:val="%1."/>
      <w:lvlJc w:val="left"/>
    </w:lvl>
    <w:lvl w:ilvl="1" w:tplc="C700C3C4">
      <w:numFmt w:val="decimal"/>
      <w:lvlText w:val=""/>
      <w:lvlJc w:val="left"/>
    </w:lvl>
    <w:lvl w:ilvl="2" w:tplc="AC002FAE">
      <w:numFmt w:val="decimal"/>
      <w:lvlText w:val=""/>
      <w:lvlJc w:val="left"/>
    </w:lvl>
    <w:lvl w:ilvl="3" w:tplc="6F58EBC6">
      <w:numFmt w:val="decimal"/>
      <w:lvlText w:val=""/>
      <w:lvlJc w:val="left"/>
    </w:lvl>
    <w:lvl w:ilvl="4" w:tplc="9CE8DCF4">
      <w:numFmt w:val="decimal"/>
      <w:lvlText w:val=""/>
      <w:lvlJc w:val="left"/>
    </w:lvl>
    <w:lvl w:ilvl="5" w:tplc="33AA8DF4">
      <w:numFmt w:val="decimal"/>
      <w:lvlText w:val=""/>
      <w:lvlJc w:val="left"/>
    </w:lvl>
    <w:lvl w:ilvl="6" w:tplc="6B7CE700">
      <w:numFmt w:val="decimal"/>
      <w:lvlText w:val=""/>
      <w:lvlJc w:val="left"/>
    </w:lvl>
    <w:lvl w:ilvl="7" w:tplc="A106CF90">
      <w:numFmt w:val="decimal"/>
      <w:lvlText w:val=""/>
      <w:lvlJc w:val="left"/>
    </w:lvl>
    <w:lvl w:ilvl="8" w:tplc="62A2468C">
      <w:numFmt w:val="decimal"/>
      <w:lvlText w:val=""/>
      <w:lvlJc w:val="left"/>
    </w:lvl>
  </w:abstractNum>
  <w:abstractNum w:abstractNumId="43" w15:restartNumberingAfterBreak="0">
    <w:nsid w:val="00000654"/>
    <w:multiLevelType w:val="hybridMultilevel"/>
    <w:tmpl w:val="E4BC7FBE"/>
    <w:lvl w:ilvl="0" w:tplc="1F00CE98">
      <w:start w:val="1"/>
      <w:numFmt w:val="decimal"/>
      <w:lvlText w:val="%1."/>
      <w:lvlJc w:val="left"/>
    </w:lvl>
    <w:lvl w:ilvl="1" w:tplc="180A7756">
      <w:numFmt w:val="decimal"/>
      <w:lvlText w:val=""/>
      <w:lvlJc w:val="left"/>
    </w:lvl>
    <w:lvl w:ilvl="2" w:tplc="B7748716">
      <w:numFmt w:val="decimal"/>
      <w:lvlText w:val=""/>
      <w:lvlJc w:val="left"/>
    </w:lvl>
    <w:lvl w:ilvl="3" w:tplc="B5C6DDA6">
      <w:numFmt w:val="decimal"/>
      <w:lvlText w:val=""/>
      <w:lvlJc w:val="left"/>
    </w:lvl>
    <w:lvl w:ilvl="4" w:tplc="C21AEBD4">
      <w:numFmt w:val="decimal"/>
      <w:lvlText w:val=""/>
      <w:lvlJc w:val="left"/>
    </w:lvl>
    <w:lvl w:ilvl="5" w:tplc="B420C174">
      <w:numFmt w:val="decimal"/>
      <w:lvlText w:val=""/>
      <w:lvlJc w:val="left"/>
    </w:lvl>
    <w:lvl w:ilvl="6" w:tplc="2700B8C4">
      <w:numFmt w:val="decimal"/>
      <w:lvlText w:val=""/>
      <w:lvlJc w:val="left"/>
    </w:lvl>
    <w:lvl w:ilvl="7" w:tplc="BDB2E4D2">
      <w:numFmt w:val="decimal"/>
      <w:lvlText w:val=""/>
      <w:lvlJc w:val="left"/>
    </w:lvl>
    <w:lvl w:ilvl="8" w:tplc="F4E497F2">
      <w:numFmt w:val="decimal"/>
      <w:lvlText w:val=""/>
      <w:lvlJc w:val="left"/>
    </w:lvl>
  </w:abstractNum>
  <w:abstractNum w:abstractNumId="44" w15:restartNumberingAfterBreak="0">
    <w:nsid w:val="00000672"/>
    <w:multiLevelType w:val="hybridMultilevel"/>
    <w:tmpl w:val="5CF6C290"/>
    <w:lvl w:ilvl="0" w:tplc="827414F2">
      <w:start w:val="1"/>
      <w:numFmt w:val="decimal"/>
      <w:lvlText w:val="%1."/>
      <w:lvlJc w:val="left"/>
    </w:lvl>
    <w:lvl w:ilvl="1" w:tplc="C6565DD8">
      <w:numFmt w:val="decimal"/>
      <w:lvlText w:val=""/>
      <w:lvlJc w:val="left"/>
    </w:lvl>
    <w:lvl w:ilvl="2" w:tplc="C5AA917C">
      <w:numFmt w:val="decimal"/>
      <w:lvlText w:val=""/>
      <w:lvlJc w:val="left"/>
    </w:lvl>
    <w:lvl w:ilvl="3" w:tplc="D9005118">
      <w:numFmt w:val="decimal"/>
      <w:lvlText w:val=""/>
      <w:lvlJc w:val="left"/>
    </w:lvl>
    <w:lvl w:ilvl="4" w:tplc="9BAA398C">
      <w:numFmt w:val="decimal"/>
      <w:lvlText w:val=""/>
      <w:lvlJc w:val="left"/>
    </w:lvl>
    <w:lvl w:ilvl="5" w:tplc="21F620AE">
      <w:numFmt w:val="decimal"/>
      <w:lvlText w:val=""/>
      <w:lvlJc w:val="left"/>
    </w:lvl>
    <w:lvl w:ilvl="6" w:tplc="047A3A42">
      <w:numFmt w:val="decimal"/>
      <w:lvlText w:val=""/>
      <w:lvlJc w:val="left"/>
    </w:lvl>
    <w:lvl w:ilvl="7" w:tplc="88FCB7A2">
      <w:numFmt w:val="decimal"/>
      <w:lvlText w:val=""/>
      <w:lvlJc w:val="left"/>
    </w:lvl>
    <w:lvl w:ilvl="8" w:tplc="69A69B5A">
      <w:numFmt w:val="decimal"/>
      <w:lvlText w:val=""/>
      <w:lvlJc w:val="left"/>
    </w:lvl>
  </w:abstractNum>
  <w:abstractNum w:abstractNumId="45" w15:restartNumberingAfterBreak="0">
    <w:nsid w:val="00000677"/>
    <w:multiLevelType w:val="hybridMultilevel"/>
    <w:tmpl w:val="B6349186"/>
    <w:lvl w:ilvl="0" w:tplc="5DF27A80">
      <w:start w:val="1"/>
      <w:numFmt w:val="bullet"/>
      <w:lvlText w:val="В"/>
      <w:lvlJc w:val="left"/>
    </w:lvl>
    <w:lvl w:ilvl="1" w:tplc="E8606542">
      <w:start w:val="5"/>
      <w:numFmt w:val="decimal"/>
      <w:lvlText w:val="%2."/>
      <w:lvlJc w:val="left"/>
    </w:lvl>
    <w:lvl w:ilvl="2" w:tplc="26D2C8D8">
      <w:numFmt w:val="decimal"/>
      <w:lvlText w:val=""/>
      <w:lvlJc w:val="left"/>
    </w:lvl>
    <w:lvl w:ilvl="3" w:tplc="8B944BFE">
      <w:numFmt w:val="decimal"/>
      <w:lvlText w:val=""/>
      <w:lvlJc w:val="left"/>
    </w:lvl>
    <w:lvl w:ilvl="4" w:tplc="AC4A4538">
      <w:numFmt w:val="decimal"/>
      <w:lvlText w:val=""/>
      <w:lvlJc w:val="left"/>
    </w:lvl>
    <w:lvl w:ilvl="5" w:tplc="DC30BC28">
      <w:numFmt w:val="decimal"/>
      <w:lvlText w:val=""/>
      <w:lvlJc w:val="left"/>
    </w:lvl>
    <w:lvl w:ilvl="6" w:tplc="F59628C8">
      <w:numFmt w:val="decimal"/>
      <w:lvlText w:val=""/>
      <w:lvlJc w:val="left"/>
    </w:lvl>
    <w:lvl w:ilvl="7" w:tplc="CC5ED8D8">
      <w:numFmt w:val="decimal"/>
      <w:lvlText w:val=""/>
      <w:lvlJc w:val="left"/>
    </w:lvl>
    <w:lvl w:ilvl="8" w:tplc="5784BFFA">
      <w:numFmt w:val="decimal"/>
      <w:lvlText w:val=""/>
      <w:lvlJc w:val="left"/>
    </w:lvl>
  </w:abstractNum>
  <w:abstractNum w:abstractNumId="46" w15:restartNumberingAfterBreak="0">
    <w:nsid w:val="00000686"/>
    <w:multiLevelType w:val="hybridMultilevel"/>
    <w:tmpl w:val="F9E803FA"/>
    <w:lvl w:ilvl="0" w:tplc="064E22EE">
      <w:start w:val="1"/>
      <w:numFmt w:val="bullet"/>
      <w:lvlText w:val=""/>
      <w:lvlJc w:val="left"/>
    </w:lvl>
    <w:lvl w:ilvl="1" w:tplc="614628F6">
      <w:numFmt w:val="decimal"/>
      <w:lvlText w:val=""/>
      <w:lvlJc w:val="left"/>
    </w:lvl>
    <w:lvl w:ilvl="2" w:tplc="AD42581E">
      <w:numFmt w:val="decimal"/>
      <w:lvlText w:val=""/>
      <w:lvlJc w:val="left"/>
    </w:lvl>
    <w:lvl w:ilvl="3" w:tplc="0CC8C708">
      <w:numFmt w:val="decimal"/>
      <w:lvlText w:val=""/>
      <w:lvlJc w:val="left"/>
    </w:lvl>
    <w:lvl w:ilvl="4" w:tplc="1812D508">
      <w:numFmt w:val="decimal"/>
      <w:lvlText w:val=""/>
      <w:lvlJc w:val="left"/>
    </w:lvl>
    <w:lvl w:ilvl="5" w:tplc="345AD5C6">
      <w:numFmt w:val="decimal"/>
      <w:lvlText w:val=""/>
      <w:lvlJc w:val="left"/>
    </w:lvl>
    <w:lvl w:ilvl="6" w:tplc="9EEC53C8">
      <w:numFmt w:val="decimal"/>
      <w:lvlText w:val=""/>
      <w:lvlJc w:val="left"/>
    </w:lvl>
    <w:lvl w:ilvl="7" w:tplc="76F63CCA">
      <w:numFmt w:val="decimal"/>
      <w:lvlText w:val=""/>
      <w:lvlJc w:val="left"/>
    </w:lvl>
    <w:lvl w:ilvl="8" w:tplc="72B4C532">
      <w:numFmt w:val="decimal"/>
      <w:lvlText w:val=""/>
      <w:lvlJc w:val="left"/>
    </w:lvl>
  </w:abstractNum>
  <w:abstractNum w:abstractNumId="47" w15:restartNumberingAfterBreak="0">
    <w:nsid w:val="0000068F"/>
    <w:multiLevelType w:val="hybridMultilevel"/>
    <w:tmpl w:val="B25034BA"/>
    <w:lvl w:ilvl="0" w:tplc="1178A506">
      <w:start w:val="1"/>
      <w:numFmt w:val="bullet"/>
      <w:lvlText w:val="К"/>
      <w:lvlJc w:val="left"/>
    </w:lvl>
    <w:lvl w:ilvl="1" w:tplc="5240BFBC">
      <w:numFmt w:val="decimal"/>
      <w:lvlText w:val=""/>
      <w:lvlJc w:val="left"/>
    </w:lvl>
    <w:lvl w:ilvl="2" w:tplc="41803D28">
      <w:numFmt w:val="decimal"/>
      <w:lvlText w:val=""/>
      <w:lvlJc w:val="left"/>
    </w:lvl>
    <w:lvl w:ilvl="3" w:tplc="8AB48816">
      <w:numFmt w:val="decimal"/>
      <w:lvlText w:val=""/>
      <w:lvlJc w:val="left"/>
    </w:lvl>
    <w:lvl w:ilvl="4" w:tplc="197C001A">
      <w:numFmt w:val="decimal"/>
      <w:lvlText w:val=""/>
      <w:lvlJc w:val="left"/>
    </w:lvl>
    <w:lvl w:ilvl="5" w:tplc="2F38E504">
      <w:numFmt w:val="decimal"/>
      <w:lvlText w:val=""/>
      <w:lvlJc w:val="left"/>
    </w:lvl>
    <w:lvl w:ilvl="6" w:tplc="64C8D1E8">
      <w:numFmt w:val="decimal"/>
      <w:lvlText w:val=""/>
      <w:lvlJc w:val="left"/>
    </w:lvl>
    <w:lvl w:ilvl="7" w:tplc="6E38DEC6">
      <w:numFmt w:val="decimal"/>
      <w:lvlText w:val=""/>
      <w:lvlJc w:val="left"/>
    </w:lvl>
    <w:lvl w:ilvl="8" w:tplc="D67A9DC6">
      <w:numFmt w:val="decimal"/>
      <w:lvlText w:val=""/>
      <w:lvlJc w:val="left"/>
    </w:lvl>
  </w:abstractNum>
  <w:abstractNum w:abstractNumId="48" w15:restartNumberingAfterBreak="0">
    <w:nsid w:val="000006BB"/>
    <w:multiLevelType w:val="hybridMultilevel"/>
    <w:tmpl w:val="4ABA5096"/>
    <w:lvl w:ilvl="0" w:tplc="24869D16">
      <w:start w:val="1"/>
      <w:numFmt w:val="decimal"/>
      <w:lvlText w:val="%1."/>
      <w:lvlJc w:val="left"/>
    </w:lvl>
    <w:lvl w:ilvl="1" w:tplc="BB6E1148">
      <w:numFmt w:val="decimal"/>
      <w:lvlText w:val=""/>
      <w:lvlJc w:val="left"/>
    </w:lvl>
    <w:lvl w:ilvl="2" w:tplc="654A3048">
      <w:numFmt w:val="decimal"/>
      <w:lvlText w:val=""/>
      <w:lvlJc w:val="left"/>
    </w:lvl>
    <w:lvl w:ilvl="3" w:tplc="AB2A198E">
      <w:numFmt w:val="decimal"/>
      <w:lvlText w:val=""/>
      <w:lvlJc w:val="left"/>
    </w:lvl>
    <w:lvl w:ilvl="4" w:tplc="CCBE135A">
      <w:numFmt w:val="decimal"/>
      <w:lvlText w:val=""/>
      <w:lvlJc w:val="left"/>
    </w:lvl>
    <w:lvl w:ilvl="5" w:tplc="D2B4D9D6">
      <w:numFmt w:val="decimal"/>
      <w:lvlText w:val=""/>
      <w:lvlJc w:val="left"/>
    </w:lvl>
    <w:lvl w:ilvl="6" w:tplc="9D009F6C">
      <w:numFmt w:val="decimal"/>
      <w:lvlText w:val=""/>
      <w:lvlJc w:val="left"/>
    </w:lvl>
    <w:lvl w:ilvl="7" w:tplc="8F789780">
      <w:numFmt w:val="decimal"/>
      <w:lvlText w:val=""/>
      <w:lvlJc w:val="left"/>
    </w:lvl>
    <w:lvl w:ilvl="8" w:tplc="7C4A7F12">
      <w:numFmt w:val="decimal"/>
      <w:lvlText w:val=""/>
      <w:lvlJc w:val="left"/>
    </w:lvl>
  </w:abstractNum>
  <w:abstractNum w:abstractNumId="49" w15:restartNumberingAfterBreak="0">
    <w:nsid w:val="000006C7"/>
    <w:multiLevelType w:val="hybridMultilevel"/>
    <w:tmpl w:val="96ACB33C"/>
    <w:lvl w:ilvl="0" w:tplc="A0126078">
      <w:start w:val="1"/>
      <w:numFmt w:val="bullet"/>
      <w:lvlText w:val="в"/>
      <w:lvlJc w:val="left"/>
    </w:lvl>
    <w:lvl w:ilvl="1" w:tplc="41780078">
      <w:start w:val="1"/>
      <w:numFmt w:val="decimal"/>
      <w:lvlText w:val="%2."/>
      <w:lvlJc w:val="left"/>
    </w:lvl>
    <w:lvl w:ilvl="2" w:tplc="50E611A4">
      <w:numFmt w:val="decimal"/>
      <w:lvlText w:val=""/>
      <w:lvlJc w:val="left"/>
    </w:lvl>
    <w:lvl w:ilvl="3" w:tplc="07D0F31A">
      <w:numFmt w:val="decimal"/>
      <w:lvlText w:val=""/>
      <w:lvlJc w:val="left"/>
    </w:lvl>
    <w:lvl w:ilvl="4" w:tplc="C14E642E">
      <w:numFmt w:val="decimal"/>
      <w:lvlText w:val=""/>
      <w:lvlJc w:val="left"/>
    </w:lvl>
    <w:lvl w:ilvl="5" w:tplc="927AECF4">
      <w:numFmt w:val="decimal"/>
      <w:lvlText w:val=""/>
      <w:lvlJc w:val="left"/>
    </w:lvl>
    <w:lvl w:ilvl="6" w:tplc="E70EAD24">
      <w:numFmt w:val="decimal"/>
      <w:lvlText w:val=""/>
      <w:lvlJc w:val="left"/>
    </w:lvl>
    <w:lvl w:ilvl="7" w:tplc="CA40995A">
      <w:numFmt w:val="decimal"/>
      <w:lvlText w:val=""/>
      <w:lvlJc w:val="left"/>
    </w:lvl>
    <w:lvl w:ilvl="8" w:tplc="B61A8294">
      <w:numFmt w:val="decimal"/>
      <w:lvlText w:val=""/>
      <w:lvlJc w:val="left"/>
    </w:lvl>
  </w:abstractNum>
  <w:abstractNum w:abstractNumId="50" w15:restartNumberingAfterBreak="0">
    <w:nsid w:val="00000730"/>
    <w:multiLevelType w:val="hybridMultilevel"/>
    <w:tmpl w:val="CD18AA02"/>
    <w:lvl w:ilvl="0" w:tplc="ADBA4A44">
      <w:start w:val="4"/>
      <w:numFmt w:val="decimal"/>
      <w:lvlText w:val="%1."/>
      <w:lvlJc w:val="left"/>
    </w:lvl>
    <w:lvl w:ilvl="1" w:tplc="6E426C3A">
      <w:numFmt w:val="decimal"/>
      <w:lvlText w:val=""/>
      <w:lvlJc w:val="left"/>
    </w:lvl>
    <w:lvl w:ilvl="2" w:tplc="5C326A50">
      <w:numFmt w:val="decimal"/>
      <w:lvlText w:val=""/>
      <w:lvlJc w:val="left"/>
    </w:lvl>
    <w:lvl w:ilvl="3" w:tplc="178838CE">
      <w:numFmt w:val="decimal"/>
      <w:lvlText w:val=""/>
      <w:lvlJc w:val="left"/>
    </w:lvl>
    <w:lvl w:ilvl="4" w:tplc="C51C62A4">
      <w:numFmt w:val="decimal"/>
      <w:lvlText w:val=""/>
      <w:lvlJc w:val="left"/>
    </w:lvl>
    <w:lvl w:ilvl="5" w:tplc="8CAC3404">
      <w:numFmt w:val="decimal"/>
      <w:lvlText w:val=""/>
      <w:lvlJc w:val="left"/>
    </w:lvl>
    <w:lvl w:ilvl="6" w:tplc="F756488E">
      <w:numFmt w:val="decimal"/>
      <w:lvlText w:val=""/>
      <w:lvlJc w:val="left"/>
    </w:lvl>
    <w:lvl w:ilvl="7" w:tplc="D6A41430">
      <w:numFmt w:val="decimal"/>
      <w:lvlText w:val=""/>
      <w:lvlJc w:val="left"/>
    </w:lvl>
    <w:lvl w:ilvl="8" w:tplc="C7908ECA">
      <w:numFmt w:val="decimal"/>
      <w:lvlText w:val=""/>
      <w:lvlJc w:val="left"/>
    </w:lvl>
  </w:abstractNum>
  <w:abstractNum w:abstractNumId="51" w15:restartNumberingAfterBreak="0">
    <w:nsid w:val="00000759"/>
    <w:multiLevelType w:val="hybridMultilevel"/>
    <w:tmpl w:val="1F6275AC"/>
    <w:lvl w:ilvl="0" w:tplc="E3143848">
      <w:start w:val="1"/>
      <w:numFmt w:val="decimal"/>
      <w:lvlText w:val="%1."/>
      <w:lvlJc w:val="left"/>
    </w:lvl>
    <w:lvl w:ilvl="1" w:tplc="8CD2F076">
      <w:numFmt w:val="decimal"/>
      <w:lvlText w:val=""/>
      <w:lvlJc w:val="left"/>
    </w:lvl>
    <w:lvl w:ilvl="2" w:tplc="67127AEC">
      <w:numFmt w:val="decimal"/>
      <w:lvlText w:val=""/>
      <w:lvlJc w:val="left"/>
    </w:lvl>
    <w:lvl w:ilvl="3" w:tplc="4552C38C">
      <w:numFmt w:val="decimal"/>
      <w:lvlText w:val=""/>
      <w:lvlJc w:val="left"/>
    </w:lvl>
    <w:lvl w:ilvl="4" w:tplc="79C4D31C">
      <w:numFmt w:val="decimal"/>
      <w:lvlText w:val=""/>
      <w:lvlJc w:val="left"/>
    </w:lvl>
    <w:lvl w:ilvl="5" w:tplc="712E69CA">
      <w:numFmt w:val="decimal"/>
      <w:lvlText w:val=""/>
      <w:lvlJc w:val="left"/>
    </w:lvl>
    <w:lvl w:ilvl="6" w:tplc="CD001534">
      <w:numFmt w:val="decimal"/>
      <w:lvlText w:val=""/>
      <w:lvlJc w:val="left"/>
    </w:lvl>
    <w:lvl w:ilvl="7" w:tplc="EC60C0E4">
      <w:numFmt w:val="decimal"/>
      <w:lvlText w:val=""/>
      <w:lvlJc w:val="left"/>
    </w:lvl>
    <w:lvl w:ilvl="8" w:tplc="75FE02EE">
      <w:numFmt w:val="decimal"/>
      <w:lvlText w:val=""/>
      <w:lvlJc w:val="left"/>
    </w:lvl>
  </w:abstractNum>
  <w:abstractNum w:abstractNumId="52" w15:restartNumberingAfterBreak="0">
    <w:nsid w:val="0000075D"/>
    <w:multiLevelType w:val="hybridMultilevel"/>
    <w:tmpl w:val="28B87196"/>
    <w:lvl w:ilvl="0" w:tplc="0DA27774">
      <w:start w:val="1"/>
      <w:numFmt w:val="decimal"/>
      <w:lvlText w:val="%1."/>
      <w:lvlJc w:val="left"/>
    </w:lvl>
    <w:lvl w:ilvl="1" w:tplc="2EB67064">
      <w:numFmt w:val="decimal"/>
      <w:lvlText w:val=""/>
      <w:lvlJc w:val="left"/>
    </w:lvl>
    <w:lvl w:ilvl="2" w:tplc="2668B5B8">
      <w:numFmt w:val="decimal"/>
      <w:lvlText w:val=""/>
      <w:lvlJc w:val="left"/>
    </w:lvl>
    <w:lvl w:ilvl="3" w:tplc="FB3270B8">
      <w:numFmt w:val="decimal"/>
      <w:lvlText w:val=""/>
      <w:lvlJc w:val="left"/>
    </w:lvl>
    <w:lvl w:ilvl="4" w:tplc="A16C354A">
      <w:numFmt w:val="decimal"/>
      <w:lvlText w:val=""/>
      <w:lvlJc w:val="left"/>
    </w:lvl>
    <w:lvl w:ilvl="5" w:tplc="E384E3F0">
      <w:numFmt w:val="decimal"/>
      <w:lvlText w:val=""/>
      <w:lvlJc w:val="left"/>
    </w:lvl>
    <w:lvl w:ilvl="6" w:tplc="115C3E6C">
      <w:numFmt w:val="decimal"/>
      <w:lvlText w:val=""/>
      <w:lvlJc w:val="left"/>
    </w:lvl>
    <w:lvl w:ilvl="7" w:tplc="1896A900">
      <w:numFmt w:val="decimal"/>
      <w:lvlText w:val=""/>
      <w:lvlJc w:val="left"/>
    </w:lvl>
    <w:lvl w:ilvl="8" w:tplc="00AE6D8C">
      <w:numFmt w:val="decimal"/>
      <w:lvlText w:val=""/>
      <w:lvlJc w:val="left"/>
    </w:lvl>
  </w:abstractNum>
  <w:abstractNum w:abstractNumId="53" w15:restartNumberingAfterBreak="0">
    <w:nsid w:val="00000774"/>
    <w:multiLevelType w:val="hybridMultilevel"/>
    <w:tmpl w:val="D2B605BC"/>
    <w:lvl w:ilvl="0" w:tplc="46522524">
      <w:start w:val="1"/>
      <w:numFmt w:val="decimal"/>
      <w:lvlText w:val="%1."/>
      <w:lvlJc w:val="left"/>
    </w:lvl>
    <w:lvl w:ilvl="1" w:tplc="599A0666">
      <w:numFmt w:val="decimal"/>
      <w:lvlText w:val=""/>
      <w:lvlJc w:val="left"/>
    </w:lvl>
    <w:lvl w:ilvl="2" w:tplc="B0F05D66">
      <w:numFmt w:val="decimal"/>
      <w:lvlText w:val=""/>
      <w:lvlJc w:val="left"/>
    </w:lvl>
    <w:lvl w:ilvl="3" w:tplc="8E443EA0">
      <w:numFmt w:val="decimal"/>
      <w:lvlText w:val=""/>
      <w:lvlJc w:val="left"/>
    </w:lvl>
    <w:lvl w:ilvl="4" w:tplc="E06E7418">
      <w:numFmt w:val="decimal"/>
      <w:lvlText w:val=""/>
      <w:lvlJc w:val="left"/>
    </w:lvl>
    <w:lvl w:ilvl="5" w:tplc="329008B8">
      <w:numFmt w:val="decimal"/>
      <w:lvlText w:val=""/>
      <w:lvlJc w:val="left"/>
    </w:lvl>
    <w:lvl w:ilvl="6" w:tplc="EB44176E">
      <w:numFmt w:val="decimal"/>
      <w:lvlText w:val=""/>
      <w:lvlJc w:val="left"/>
    </w:lvl>
    <w:lvl w:ilvl="7" w:tplc="5798EDA2">
      <w:numFmt w:val="decimal"/>
      <w:lvlText w:val=""/>
      <w:lvlJc w:val="left"/>
    </w:lvl>
    <w:lvl w:ilvl="8" w:tplc="F1E0DEA4">
      <w:numFmt w:val="decimal"/>
      <w:lvlText w:val=""/>
      <w:lvlJc w:val="left"/>
    </w:lvl>
  </w:abstractNum>
  <w:abstractNum w:abstractNumId="54" w15:restartNumberingAfterBreak="0">
    <w:nsid w:val="00000795"/>
    <w:multiLevelType w:val="hybridMultilevel"/>
    <w:tmpl w:val="242AD292"/>
    <w:lvl w:ilvl="0" w:tplc="B03A136E">
      <w:start w:val="1"/>
      <w:numFmt w:val="decimal"/>
      <w:lvlText w:val="%1."/>
      <w:lvlJc w:val="left"/>
    </w:lvl>
    <w:lvl w:ilvl="1" w:tplc="ACC0E68C">
      <w:numFmt w:val="decimal"/>
      <w:lvlText w:val=""/>
      <w:lvlJc w:val="left"/>
    </w:lvl>
    <w:lvl w:ilvl="2" w:tplc="3AD0B2E2">
      <w:numFmt w:val="decimal"/>
      <w:lvlText w:val=""/>
      <w:lvlJc w:val="left"/>
    </w:lvl>
    <w:lvl w:ilvl="3" w:tplc="F6C0E6BE">
      <w:numFmt w:val="decimal"/>
      <w:lvlText w:val=""/>
      <w:lvlJc w:val="left"/>
    </w:lvl>
    <w:lvl w:ilvl="4" w:tplc="B520278A">
      <w:numFmt w:val="decimal"/>
      <w:lvlText w:val=""/>
      <w:lvlJc w:val="left"/>
    </w:lvl>
    <w:lvl w:ilvl="5" w:tplc="39FCCDEA">
      <w:numFmt w:val="decimal"/>
      <w:lvlText w:val=""/>
      <w:lvlJc w:val="left"/>
    </w:lvl>
    <w:lvl w:ilvl="6" w:tplc="043E1312">
      <w:numFmt w:val="decimal"/>
      <w:lvlText w:val=""/>
      <w:lvlJc w:val="left"/>
    </w:lvl>
    <w:lvl w:ilvl="7" w:tplc="14845DA6">
      <w:numFmt w:val="decimal"/>
      <w:lvlText w:val=""/>
      <w:lvlJc w:val="left"/>
    </w:lvl>
    <w:lvl w:ilvl="8" w:tplc="1F4034EE">
      <w:numFmt w:val="decimal"/>
      <w:lvlText w:val=""/>
      <w:lvlJc w:val="left"/>
    </w:lvl>
  </w:abstractNum>
  <w:abstractNum w:abstractNumId="55" w15:restartNumberingAfterBreak="0">
    <w:nsid w:val="000007A2"/>
    <w:multiLevelType w:val="hybridMultilevel"/>
    <w:tmpl w:val="E8406966"/>
    <w:lvl w:ilvl="0" w:tplc="D5D294BC">
      <w:start w:val="1"/>
      <w:numFmt w:val="decimal"/>
      <w:lvlText w:val="%1."/>
      <w:lvlJc w:val="left"/>
    </w:lvl>
    <w:lvl w:ilvl="1" w:tplc="96781D58">
      <w:numFmt w:val="decimal"/>
      <w:lvlText w:val=""/>
      <w:lvlJc w:val="left"/>
    </w:lvl>
    <w:lvl w:ilvl="2" w:tplc="01BE56CE">
      <w:numFmt w:val="decimal"/>
      <w:lvlText w:val=""/>
      <w:lvlJc w:val="left"/>
    </w:lvl>
    <w:lvl w:ilvl="3" w:tplc="A3CC42B0">
      <w:numFmt w:val="decimal"/>
      <w:lvlText w:val=""/>
      <w:lvlJc w:val="left"/>
    </w:lvl>
    <w:lvl w:ilvl="4" w:tplc="E38621B8">
      <w:numFmt w:val="decimal"/>
      <w:lvlText w:val=""/>
      <w:lvlJc w:val="left"/>
    </w:lvl>
    <w:lvl w:ilvl="5" w:tplc="06AC4BEC">
      <w:numFmt w:val="decimal"/>
      <w:lvlText w:val=""/>
      <w:lvlJc w:val="left"/>
    </w:lvl>
    <w:lvl w:ilvl="6" w:tplc="1EEA6326">
      <w:numFmt w:val="decimal"/>
      <w:lvlText w:val=""/>
      <w:lvlJc w:val="left"/>
    </w:lvl>
    <w:lvl w:ilvl="7" w:tplc="FDF428F0">
      <w:numFmt w:val="decimal"/>
      <w:lvlText w:val=""/>
      <w:lvlJc w:val="left"/>
    </w:lvl>
    <w:lvl w:ilvl="8" w:tplc="CADA876A">
      <w:numFmt w:val="decimal"/>
      <w:lvlText w:val=""/>
      <w:lvlJc w:val="left"/>
    </w:lvl>
  </w:abstractNum>
  <w:abstractNum w:abstractNumId="56" w15:restartNumberingAfterBreak="0">
    <w:nsid w:val="000007DB"/>
    <w:multiLevelType w:val="hybridMultilevel"/>
    <w:tmpl w:val="F22C2780"/>
    <w:lvl w:ilvl="0" w:tplc="E178732C">
      <w:start w:val="1"/>
      <w:numFmt w:val="decimal"/>
      <w:lvlText w:val="%1."/>
      <w:lvlJc w:val="left"/>
    </w:lvl>
    <w:lvl w:ilvl="1" w:tplc="029EC95E">
      <w:numFmt w:val="decimal"/>
      <w:lvlText w:val=""/>
      <w:lvlJc w:val="left"/>
    </w:lvl>
    <w:lvl w:ilvl="2" w:tplc="AB22A726">
      <w:numFmt w:val="decimal"/>
      <w:lvlText w:val=""/>
      <w:lvlJc w:val="left"/>
    </w:lvl>
    <w:lvl w:ilvl="3" w:tplc="088E9E84">
      <w:numFmt w:val="decimal"/>
      <w:lvlText w:val=""/>
      <w:lvlJc w:val="left"/>
    </w:lvl>
    <w:lvl w:ilvl="4" w:tplc="D2FA551A">
      <w:numFmt w:val="decimal"/>
      <w:lvlText w:val=""/>
      <w:lvlJc w:val="left"/>
    </w:lvl>
    <w:lvl w:ilvl="5" w:tplc="1E202008">
      <w:numFmt w:val="decimal"/>
      <w:lvlText w:val=""/>
      <w:lvlJc w:val="left"/>
    </w:lvl>
    <w:lvl w:ilvl="6" w:tplc="2730A0C8">
      <w:numFmt w:val="decimal"/>
      <w:lvlText w:val=""/>
      <w:lvlJc w:val="left"/>
    </w:lvl>
    <w:lvl w:ilvl="7" w:tplc="939C3D06">
      <w:numFmt w:val="decimal"/>
      <w:lvlText w:val=""/>
      <w:lvlJc w:val="left"/>
    </w:lvl>
    <w:lvl w:ilvl="8" w:tplc="87E28EF0">
      <w:numFmt w:val="decimal"/>
      <w:lvlText w:val=""/>
      <w:lvlJc w:val="left"/>
    </w:lvl>
  </w:abstractNum>
  <w:abstractNum w:abstractNumId="57" w15:restartNumberingAfterBreak="0">
    <w:nsid w:val="000007EC"/>
    <w:multiLevelType w:val="hybridMultilevel"/>
    <w:tmpl w:val="574A3874"/>
    <w:lvl w:ilvl="0" w:tplc="48846934">
      <w:start w:val="1"/>
      <w:numFmt w:val="decimal"/>
      <w:lvlText w:val="%1."/>
      <w:lvlJc w:val="left"/>
    </w:lvl>
    <w:lvl w:ilvl="1" w:tplc="5C2A4A86">
      <w:numFmt w:val="decimal"/>
      <w:lvlText w:val=""/>
      <w:lvlJc w:val="left"/>
    </w:lvl>
    <w:lvl w:ilvl="2" w:tplc="6D420CB4">
      <w:numFmt w:val="decimal"/>
      <w:lvlText w:val=""/>
      <w:lvlJc w:val="left"/>
    </w:lvl>
    <w:lvl w:ilvl="3" w:tplc="91CE1684">
      <w:numFmt w:val="decimal"/>
      <w:lvlText w:val=""/>
      <w:lvlJc w:val="left"/>
    </w:lvl>
    <w:lvl w:ilvl="4" w:tplc="475014C4">
      <w:numFmt w:val="decimal"/>
      <w:lvlText w:val=""/>
      <w:lvlJc w:val="left"/>
    </w:lvl>
    <w:lvl w:ilvl="5" w:tplc="E9E820A4">
      <w:numFmt w:val="decimal"/>
      <w:lvlText w:val=""/>
      <w:lvlJc w:val="left"/>
    </w:lvl>
    <w:lvl w:ilvl="6" w:tplc="83C473F0">
      <w:numFmt w:val="decimal"/>
      <w:lvlText w:val=""/>
      <w:lvlJc w:val="left"/>
    </w:lvl>
    <w:lvl w:ilvl="7" w:tplc="3990CE4E">
      <w:numFmt w:val="decimal"/>
      <w:lvlText w:val=""/>
      <w:lvlJc w:val="left"/>
    </w:lvl>
    <w:lvl w:ilvl="8" w:tplc="178CCC36">
      <w:numFmt w:val="decimal"/>
      <w:lvlText w:val=""/>
      <w:lvlJc w:val="left"/>
    </w:lvl>
  </w:abstractNum>
  <w:abstractNum w:abstractNumId="58" w15:restartNumberingAfterBreak="0">
    <w:nsid w:val="0000083F"/>
    <w:multiLevelType w:val="hybridMultilevel"/>
    <w:tmpl w:val="83A6E300"/>
    <w:lvl w:ilvl="0" w:tplc="379E11D2">
      <w:start w:val="1"/>
      <w:numFmt w:val="decimal"/>
      <w:lvlText w:val="%1."/>
      <w:lvlJc w:val="left"/>
    </w:lvl>
    <w:lvl w:ilvl="1" w:tplc="1018BABE">
      <w:numFmt w:val="decimal"/>
      <w:lvlText w:val=""/>
      <w:lvlJc w:val="left"/>
    </w:lvl>
    <w:lvl w:ilvl="2" w:tplc="91502180">
      <w:numFmt w:val="decimal"/>
      <w:lvlText w:val=""/>
      <w:lvlJc w:val="left"/>
    </w:lvl>
    <w:lvl w:ilvl="3" w:tplc="A6CEB40A">
      <w:numFmt w:val="decimal"/>
      <w:lvlText w:val=""/>
      <w:lvlJc w:val="left"/>
    </w:lvl>
    <w:lvl w:ilvl="4" w:tplc="6A0CAAB8">
      <w:numFmt w:val="decimal"/>
      <w:lvlText w:val=""/>
      <w:lvlJc w:val="left"/>
    </w:lvl>
    <w:lvl w:ilvl="5" w:tplc="F5FC47D0">
      <w:numFmt w:val="decimal"/>
      <w:lvlText w:val=""/>
      <w:lvlJc w:val="left"/>
    </w:lvl>
    <w:lvl w:ilvl="6" w:tplc="5DC6D942">
      <w:numFmt w:val="decimal"/>
      <w:lvlText w:val=""/>
      <w:lvlJc w:val="left"/>
    </w:lvl>
    <w:lvl w:ilvl="7" w:tplc="4C64022C">
      <w:numFmt w:val="decimal"/>
      <w:lvlText w:val=""/>
      <w:lvlJc w:val="left"/>
    </w:lvl>
    <w:lvl w:ilvl="8" w:tplc="94703B14">
      <w:numFmt w:val="decimal"/>
      <w:lvlText w:val=""/>
      <w:lvlJc w:val="left"/>
    </w:lvl>
  </w:abstractNum>
  <w:abstractNum w:abstractNumId="59" w15:restartNumberingAfterBreak="0">
    <w:nsid w:val="0000088B"/>
    <w:multiLevelType w:val="hybridMultilevel"/>
    <w:tmpl w:val="D0F6E84E"/>
    <w:lvl w:ilvl="0" w:tplc="8368B5DC">
      <w:start w:val="1"/>
      <w:numFmt w:val="bullet"/>
      <w:lvlText w:val="В"/>
      <w:lvlJc w:val="left"/>
    </w:lvl>
    <w:lvl w:ilvl="1" w:tplc="41386E7E">
      <w:numFmt w:val="decimal"/>
      <w:lvlText w:val=""/>
      <w:lvlJc w:val="left"/>
    </w:lvl>
    <w:lvl w:ilvl="2" w:tplc="38489550">
      <w:numFmt w:val="decimal"/>
      <w:lvlText w:val=""/>
      <w:lvlJc w:val="left"/>
    </w:lvl>
    <w:lvl w:ilvl="3" w:tplc="86EEE072">
      <w:numFmt w:val="decimal"/>
      <w:lvlText w:val=""/>
      <w:lvlJc w:val="left"/>
    </w:lvl>
    <w:lvl w:ilvl="4" w:tplc="0212C9AC">
      <w:numFmt w:val="decimal"/>
      <w:lvlText w:val=""/>
      <w:lvlJc w:val="left"/>
    </w:lvl>
    <w:lvl w:ilvl="5" w:tplc="52C4BC70">
      <w:numFmt w:val="decimal"/>
      <w:lvlText w:val=""/>
      <w:lvlJc w:val="left"/>
    </w:lvl>
    <w:lvl w:ilvl="6" w:tplc="8D8C9B82">
      <w:numFmt w:val="decimal"/>
      <w:lvlText w:val=""/>
      <w:lvlJc w:val="left"/>
    </w:lvl>
    <w:lvl w:ilvl="7" w:tplc="561C09AE">
      <w:numFmt w:val="decimal"/>
      <w:lvlText w:val=""/>
      <w:lvlJc w:val="left"/>
    </w:lvl>
    <w:lvl w:ilvl="8" w:tplc="D70A2052">
      <w:numFmt w:val="decimal"/>
      <w:lvlText w:val=""/>
      <w:lvlJc w:val="left"/>
    </w:lvl>
  </w:abstractNum>
  <w:abstractNum w:abstractNumId="60" w15:restartNumberingAfterBreak="0">
    <w:nsid w:val="000008AC"/>
    <w:multiLevelType w:val="hybridMultilevel"/>
    <w:tmpl w:val="DECCC19A"/>
    <w:lvl w:ilvl="0" w:tplc="B83C4FFA">
      <w:start w:val="5"/>
      <w:numFmt w:val="decimal"/>
      <w:lvlText w:val="%1."/>
      <w:lvlJc w:val="left"/>
    </w:lvl>
    <w:lvl w:ilvl="1" w:tplc="AF8C4080">
      <w:numFmt w:val="decimal"/>
      <w:lvlText w:val=""/>
      <w:lvlJc w:val="left"/>
    </w:lvl>
    <w:lvl w:ilvl="2" w:tplc="DB9A31FA">
      <w:numFmt w:val="decimal"/>
      <w:lvlText w:val=""/>
      <w:lvlJc w:val="left"/>
    </w:lvl>
    <w:lvl w:ilvl="3" w:tplc="A85A1608">
      <w:numFmt w:val="decimal"/>
      <w:lvlText w:val=""/>
      <w:lvlJc w:val="left"/>
    </w:lvl>
    <w:lvl w:ilvl="4" w:tplc="8B163ADA">
      <w:numFmt w:val="decimal"/>
      <w:lvlText w:val=""/>
      <w:lvlJc w:val="left"/>
    </w:lvl>
    <w:lvl w:ilvl="5" w:tplc="39A847D2">
      <w:numFmt w:val="decimal"/>
      <w:lvlText w:val=""/>
      <w:lvlJc w:val="left"/>
    </w:lvl>
    <w:lvl w:ilvl="6" w:tplc="D774318C">
      <w:numFmt w:val="decimal"/>
      <w:lvlText w:val=""/>
      <w:lvlJc w:val="left"/>
    </w:lvl>
    <w:lvl w:ilvl="7" w:tplc="273A56B2">
      <w:numFmt w:val="decimal"/>
      <w:lvlText w:val=""/>
      <w:lvlJc w:val="left"/>
    </w:lvl>
    <w:lvl w:ilvl="8" w:tplc="630E6FBE">
      <w:numFmt w:val="decimal"/>
      <w:lvlText w:val=""/>
      <w:lvlJc w:val="left"/>
    </w:lvl>
  </w:abstractNum>
  <w:abstractNum w:abstractNumId="61" w15:restartNumberingAfterBreak="0">
    <w:nsid w:val="000008D2"/>
    <w:multiLevelType w:val="hybridMultilevel"/>
    <w:tmpl w:val="C0C62762"/>
    <w:lvl w:ilvl="0" w:tplc="30709F7E">
      <w:start w:val="1"/>
      <w:numFmt w:val="bullet"/>
      <w:lvlText w:val="и"/>
      <w:lvlJc w:val="left"/>
    </w:lvl>
    <w:lvl w:ilvl="1" w:tplc="1FDCA732">
      <w:start w:val="5"/>
      <w:numFmt w:val="decimal"/>
      <w:lvlText w:val="%2."/>
      <w:lvlJc w:val="left"/>
    </w:lvl>
    <w:lvl w:ilvl="2" w:tplc="AA7CE300">
      <w:numFmt w:val="decimal"/>
      <w:lvlText w:val=""/>
      <w:lvlJc w:val="left"/>
    </w:lvl>
    <w:lvl w:ilvl="3" w:tplc="2D7EAB56">
      <w:numFmt w:val="decimal"/>
      <w:lvlText w:val=""/>
      <w:lvlJc w:val="left"/>
    </w:lvl>
    <w:lvl w:ilvl="4" w:tplc="7EA288A8">
      <w:numFmt w:val="decimal"/>
      <w:lvlText w:val=""/>
      <w:lvlJc w:val="left"/>
    </w:lvl>
    <w:lvl w:ilvl="5" w:tplc="35C2E092">
      <w:numFmt w:val="decimal"/>
      <w:lvlText w:val=""/>
      <w:lvlJc w:val="left"/>
    </w:lvl>
    <w:lvl w:ilvl="6" w:tplc="CF1C1BDA">
      <w:numFmt w:val="decimal"/>
      <w:lvlText w:val=""/>
      <w:lvlJc w:val="left"/>
    </w:lvl>
    <w:lvl w:ilvl="7" w:tplc="E14A832C">
      <w:numFmt w:val="decimal"/>
      <w:lvlText w:val=""/>
      <w:lvlJc w:val="left"/>
    </w:lvl>
    <w:lvl w:ilvl="8" w:tplc="C86EA5EE">
      <w:numFmt w:val="decimal"/>
      <w:lvlText w:val=""/>
      <w:lvlJc w:val="left"/>
    </w:lvl>
  </w:abstractNum>
  <w:abstractNum w:abstractNumId="62" w15:restartNumberingAfterBreak="0">
    <w:nsid w:val="00000917"/>
    <w:multiLevelType w:val="hybridMultilevel"/>
    <w:tmpl w:val="359E4088"/>
    <w:lvl w:ilvl="0" w:tplc="F4308350">
      <w:start w:val="1"/>
      <w:numFmt w:val="bullet"/>
      <w:lvlText w:val="В"/>
      <w:lvlJc w:val="left"/>
    </w:lvl>
    <w:lvl w:ilvl="1" w:tplc="1054ED34">
      <w:numFmt w:val="decimal"/>
      <w:lvlText w:val=""/>
      <w:lvlJc w:val="left"/>
    </w:lvl>
    <w:lvl w:ilvl="2" w:tplc="8452BD16">
      <w:numFmt w:val="decimal"/>
      <w:lvlText w:val=""/>
      <w:lvlJc w:val="left"/>
    </w:lvl>
    <w:lvl w:ilvl="3" w:tplc="AB3A49B4">
      <w:numFmt w:val="decimal"/>
      <w:lvlText w:val=""/>
      <w:lvlJc w:val="left"/>
    </w:lvl>
    <w:lvl w:ilvl="4" w:tplc="E7D8024E">
      <w:numFmt w:val="decimal"/>
      <w:lvlText w:val=""/>
      <w:lvlJc w:val="left"/>
    </w:lvl>
    <w:lvl w:ilvl="5" w:tplc="A68CD8B8">
      <w:numFmt w:val="decimal"/>
      <w:lvlText w:val=""/>
      <w:lvlJc w:val="left"/>
    </w:lvl>
    <w:lvl w:ilvl="6" w:tplc="8354A338">
      <w:numFmt w:val="decimal"/>
      <w:lvlText w:val=""/>
      <w:lvlJc w:val="left"/>
    </w:lvl>
    <w:lvl w:ilvl="7" w:tplc="201C562A">
      <w:numFmt w:val="decimal"/>
      <w:lvlText w:val=""/>
      <w:lvlJc w:val="left"/>
    </w:lvl>
    <w:lvl w:ilvl="8" w:tplc="07627604">
      <w:numFmt w:val="decimal"/>
      <w:lvlText w:val=""/>
      <w:lvlJc w:val="left"/>
    </w:lvl>
  </w:abstractNum>
  <w:abstractNum w:abstractNumId="63" w15:restartNumberingAfterBreak="0">
    <w:nsid w:val="00000948"/>
    <w:multiLevelType w:val="hybridMultilevel"/>
    <w:tmpl w:val="80BC2AC8"/>
    <w:lvl w:ilvl="0" w:tplc="B094CD1C">
      <w:start w:val="1"/>
      <w:numFmt w:val="bullet"/>
      <w:lvlText w:val=""/>
      <w:lvlJc w:val="left"/>
    </w:lvl>
    <w:lvl w:ilvl="1" w:tplc="5C6034B6">
      <w:numFmt w:val="decimal"/>
      <w:lvlText w:val=""/>
      <w:lvlJc w:val="left"/>
    </w:lvl>
    <w:lvl w:ilvl="2" w:tplc="B8E23BC0">
      <w:numFmt w:val="decimal"/>
      <w:lvlText w:val=""/>
      <w:lvlJc w:val="left"/>
    </w:lvl>
    <w:lvl w:ilvl="3" w:tplc="87D0AFF0">
      <w:numFmt w:val="decimal"/>
      <w:lvlText w:val=""/>
      <w:lvlJc w:val="left"/>
    </w:lvl>
    <w:lvl w:ilvl="4" w:tplc="3048871A">
      <w:numFmt w:val="decimal"/>
      <w:lvlText w:val=""/>
      <w:lvlJc w:val="left"/>
    </w:lvl>
    <w:lvl w:ilvl="5" w:tplc="8CA88C44">
      <w:numFmt w:val="decimal"/>
      <w:lvlText w:val=""/>
      <w:lvlJc w:val="left"/>
    </w:lvl>
    <w:lvl w:ilvl="6" w:tplc="A23A0B2A">
      <w:numFmt w:val="decimal"/>
      <w:lvlText w:val=""/>
      <w:lvlJc w:val="left"/>
    </w:lvl>
    <w:lvl w:ilvl="7" w:tplc="A7FCE388">
      <w:numFmt w:val="decimal"/>
      <w:lvlText w:val=""/>
      <w:lvlJc w:val="left"/>
    </w:lvl>
    <w:lvl w:ilvl="8" w:tplc="87542CAA">
      <w:numFmt w:val="decimal"/>
      <w:lvlText w:val=""/>
      <w:lvlJc w:val="left"/>
    </w:lvl>
  </w:abstractNum>
  <w:abstractNum w:abstractNumId="64" w15:restartNumberingAfterBreak="0">
    <w:nsid w:val="0000098D"/>
    <w:multiLevelType w:val="hybridMultilevel"/>
    <w:tmpl w:val="159A2096"/>
    <w:lvl w:ilvl="0" w:tplc="97F6626C">
      <w:start w:val="1"/>
      <w:numFmt w:val="decimal"/>
      <w:lvlText w:val="%1."/>
      <w:lvlJc w:val="left"/>
    </w:lvl>
    <w:lvl w:ilvl="1" w:tplc="1EF60732">
      <w:numFmt w:val="decimal"/>
      <w:lvlText w:val=""/>
      <w:lvlJc w:val="left"/>
    </w:lvl>
    <w:lvl w:ilvl="2" w:tplc="6D4A462A">
      <w:numFmt w:val="decimal"/>
      <w:lvlText w:val=""/>
      <w:lvlJc w:val="left"/>
    </w:lvl>
    <w:lvl w:ilvl="3" w:tplc="14A0C47A">
      <w:numFmt w:val="decimal"/>
      <w:lvlText w:val=""/>
      <w:lvlJc w:val="left"/>
    </w:lvl>
    <w:lvl w:ilvl="4" w:tplc="20802818">
      <w:numFmt w:val="decimal"/>
      <w:lvlText w:val=""/>
      <w:lvlJc w:val="left"/>
    </w:lvl>
    <w:lvl w:ilvl="5" w:tplc="9D0A2544">
      <w:numFmt w:val="decimal"/>
      <w:lvlText w:val=""/>
      <w:lvlJc w:val="left"/>
    </w:lvl>
    <w:lvl w:ilvl="6" w:tplc="E6062386">
      <w:numFmt w:val="decimal"/>
      <w:lvlText w:val=""/>
      <w:lvlJc w:val="left"/>
    </w:lvl>
    <w:lvl w:ilvl="7" w:tplc="24380424">
      <w:numFmt w:val="decimal"/>
      <w:lvlText w:val=""/>
      <w:lvlJc w:val="left"/>
    </w:lvl>
    <w:lvl w:ilvl="8" w:tplc="5BB803F0">
      <w:numFmt w:val="decimal"/>
      <w:lvlText w:val=""/>
      <w:lvlJc w:val="left"/>
    </w:lvl>
  </w:abstractNum>
  <w:abstractNum w:abstractNumId="65" w15:restartNumberingAfterBreak="0">
    <w:nsid w:val="000009B1"/>
    <w:multiLevelType w:val="hybridMultilevel"/>
    <w:tmpl w:val="0DE208B2"/>
    <w:lvl w:ilvl="0" w:tplc="0DEECB3C">
      <w:start w:val="1"/>
      <w:numFmt w:val="bullet"/>
      <w:lvlText w:val=""/>
      <w:lvlJc w:val="left"/>
    </w:lvl>
    <w:lvl w:ilvl="1" w:tplc="7848BD64">
      <w:numFmt w:val="decimal"/>
      <w:lvlText w:val=""/>
      <w:lvlJc w:val="left"/>
    </w:lvl>
    <w:lvl w:ilvl="2" w:tplc="3A227984">
      <w:numFmt w:val="decimal"/>
      <w:lvlText w:val=""/>
      <w:lvlJc w:val="left"/>
    </w:lvl>
    <w:lvl w:ilvl="3" w:tplc="2598A68C">
      <w:numFmt w:val="decimal"/>
      <w:lvlText w:val=""/>
      <w:lvlJc w:val="left"/>
    </w:lvl>
    <w:lvl w:ilvl="4" w:tplc="B9349AD2">
      <w:numFmt w:val="decimal"/>
      <w:lvlText w:val=""/>
      <w:lvlJc w:val="left"/>
    </w:lvl>
    <w:lvl w:ilvl="5" w:tplc="D422C5C6">
      <w:numFmt w:val="decimal"/>
      <w:lvlText w:val=""/>
      <w:lvlJc w:val="left"/>
    </w:lvl>
    <w:lvl w:ilvl="6" w:tplc="C97423A2">
      <w:numFmt w:val="decimal"/>
      <w:lvlText w:val=""/>
      <w:lvlJc w:val="left"/>
    </w:lvl>
    <w:lvl w:ilvl="7" w:tplc="6DD4E004">
      <w:numFmt w:val="decimal"/>
      <w:lvlText w:val=""/>
      <w:lvlJc w:val="left"/>
    </w:lvl>
    <w:lvl w:ilvl="8" w:tplc="AAD8938C">
      <w:numFmt w:val="decimal"/>
      <w:lvlText w:val=""/>
      <w:lvlJc w:val="left"/>
    </w:lvl>
  </w:abstractNum>
  <w:abstractNum w:abstractNumId="66" w15:restartNumberingAfterBreak="0">
    <w:nsid w:val="000009C9"/>
    <w:multiLevelType w:val="hybridMultilevel"/>
    <w:tmpl w:val="3D4E5C2A"/>
    <w:lvl w:ilvl="0" w:tplc="176290AC">
      <w:start w:val="1"/>
      <w:numFmt w:val="bullet"/>
      <w:lvlText w:val="В"/>
      <w:lvlJc w:val="left"/>
    </w:lvl>
    <w:lvl w:ilvl="1" w:tplc="A77E2EA4">
      <w:numFmt w:val="decimal"/>
      <w:lvlText w:val=""/>
      <w:lvlJc w:val="left"/>
    </w:lvl>
    <w:lvl w:ilvl="2" w:tplc="B9C2BB18">
      <w:numFmt w:val="decimal"/>
      <w:lvlText w:val=""/>
      <w:lvlJc w:val="left"/>
    </w:lvl>
    <w:lvl w:ilvl="3" w:tplc="1854BB70">
      <w:numFmt w:val="decimal"/>
      <w:lvlText w:val=""/>
      <w:lvlJc w:val="left"/>
    </w:lvl>
    <w:lvl w:ilvl="4" w:tplc="5EDA5E64">
      <w:numFmt w:val="decimal"/>
      <w:lvlText w:val=""/>
      <w:lvlJc w:val="left"/>
    </w:lvl>
    <w:lvl w:ilvl="5" w:tplc="8292BC14">
      <w:numFmt w:val="decimal"/>
      <w:lvlText w:val=""/>
      <w:lvlJc w:val="left"/>
    </w:lvl>
    <w:lvl w:ilvl="6" w:tplc="EFB6C88E">
      <w:numFmt w:val="decimal"/>
      <w:lvlText w:val=""/>
      <w:lvlJc w:val="left"/>
    </w:lvl>
    <w:lvl w:ilvl="7" w:tplc="6CAEE1FE">
      <w:numFmt w:val="decimal"/>
      <w:lvlText w:val=""/>
      <w:lvlJc w:val="left"/>
    </w:lvl>
    <w:lvl w:ilvl="8" w:tplc="4912A262">
      <w:numFmt w:val="decimal"/>
      <w:lvlText w:val=""/>
      <w:lvlJc w:val="left"/>
    </w:lvl>
  </w:abstractNum>
  <w:abstractNum w:abstractNumId="67" w15:restartNumberingAfterBreak="0">
    <w:nsid w:val="000009D1"/>
    <w:multiLevelType w:val="hybridMultilevel"/>
    <w:tmpl w:val="BEC66906"/>
    <w:lvl w:ilvl="0" w:tplc="9A24F6A8">
      <w:start w:val="4"/>
      <w:numFmt w:val="decimal"/>
      <w:lvlText w:val="%1."/>
      <w:lvlJc w:val="left"/>
    </w:lvl>
    <w:lvl w:ilvl="1" w:tplc="2C1A2E14">
      <w:numFmt w:val="decimal"/>
      <w:lvlText w:val=""/>
      <w:lvlJc w:val="left"/>
    </w:lvl>
    <w:lvl w:ilvl="2" w:tplc="43D46D26">
      <w:numFmt w:val="decimal"/>
      <w:lvlText w:val=""/>
      <w:lvlJc w:val="left"/>
    </w:lvl>
    <w:lvl w:ilvl="3" w:tplc="B570F858">
      <w:numFmt w:val="decimal"/>
      <w:lvlText w:val=""/>
      <w:lvlJc w:val="left"/>
    </w:lvl>
    <w:lvl w:ilvl="4" w:tplc="FA949C0A">
      <w:numFmt w:val="decimal"/>
      <w:lvlText w:val=""/>
      <w:lvlJc w:val="left"/>
    </w:lvl>
    <w:lvl w:ilvl="5" w:tplc="9B78E066">
      <w:numFmt w:val="decimal"/>
      <w:lvlText w:val=""/>
      <w:lvlJc w:val="left"/>
    </w:lvl>
    <w:lvl w:ilvl="6" w:tplc="4712D6BE">
      <w:numFmt w:val="decimal"/>
      <w:lvlText w:val=""/>
      <w:lvlJc w:val="left"/>
    </w:lvl>
    <w:lvl w:ilvl="7" w:tplc="C242E4AE">
      <w:numFmt w:val="decimal"/>
      <w:lvlText w:val=""/>
      <w:lvlJc w:val="left"/>
    </w:lvl>
    <w:lvl w:ilvl="8" w:tplc="90AA46C4">
      <w:numFmt w:val="decimal"/>
      <w:lvlText w:val=""/>
      <w:lvlJc w:val="left"/>
    </w:lvl>
  </w:abstractNum>
  <w:abstractNum w:abstractNumId="68" w15:restartNumberingAfterBreak="0">
    <w:nsid w:val="00000A26"/>
    <w:multiLevelType w:val="hybridMultilevel"/>
    <w:tmpl w:val="9CEC72FE"/>
    <w:lvl w:ilvl="0" w:tplc="D3586DA4">
      <w:start w:val="1"/>
      <w:numFmt w:val="decimal"/>
      <w:lvlText w:val="%1."/>
      <w:lvlJc w:val="left"/>
    </w:lvl>
    <w:lvl w:ilvl="1" w:tplc="9D02ED72">
      <w:numFmt w:val="decimal"/>
      <w:lvlText w:val=""/>
      <w:lvlJc w:val="left"/>
    </w:lvl>
    <w:lvl w:ilvl="2" w:tplc="EB98AA02">
      <w:numFmt w:val="decimal"/>
      <w:lvlText w:val=""/>
      <w:lvlJc w:val="left"/>
    </w:lvl>
    <w:lvl w:ilvl="3" w:tplc="80C0EC70">
      <w:numFmt w:val="decimal"/>
      <w:lvlText w:val=""/>
      <w:lvlJc w:val="left"/>
    </w:lvl>
    <w:lvl w:ilvl="4" w:tplc="3CE6C5CA">
      <w:numFmt w:val="decimal"/>
      <w:lvlText w:val=""/>
      <w:lvlJc w:val="left"/>
    </w:lvl>
    <w:lvl w:ilvl="5" w:tplc="536814E0">
      <w:numFmt w:val="decimal"/>
      <w:lvlText w:val=""/>
      <w:lvlJc w:val="left"/>
    </w:lvl>
    <w:lvl w:ilvl="6" w:tplc="160ADF6C">
      <w:numFmt w:val="decimal"/>
      <w:lvlText w:val=""/>
      <w:lvlJc w:val="left"/>
    </w:lvl>
    <w:lvl w:ilvl="7" w:tplc="EB76C256">
      <w:numFmt w:val="decimal"/>
      <w:lvlText w:val=""/>
      <w:lvlJc w:val="left"/>
    </w:lvl>
    <w:lvl w:ilvl="8" w:tplc="E31AF9B2">
      <w:numFmt w:val="decimal"/>
      <w:lvlText w:val=""/>
      <w:lvlJc w:val="left"/>
    </w:lvl>
  </w:abstractNum>
  <w:abstractNum w:abstractNumId="69" w15:restartNumberingAfterBreak="0">
    <w:nsid w:val="00000A27"/>
    <w:multiLevelType w:val="hybridMultilevel"/>
    <w:tmpl w:val="385A46CA"/>
    <w:lvl w:ilvl="0" w:tplc="0C92A56C">
      <w:start w:val="1"/>
      <w:numFmt w:val="decimal"/>
      <w:lvlText w:val="%1"/>
      <w:lvlJc w:val="left"/>
    </w:lvl>
    <w:lvl w:ilvl="1" w:tplc="C2A250C4">
      <w:start w:val="1"/>
      <w:numFmt w:val="decimal"/>
      <w:lvlText w:val="%2."/>
      <w:lvlJc w:val="left"/>
    </w:lvl>
    <w:lvl w:ilvl="2" w:tplc="EFBEDA0C">
      <w:numFmt w:val="decimal"/>
      <w:lvlText w:val=""/>
      <w:lvlJc w:val="left"/>
    </w:lvl>
    <w:lvl w:ilvl="3" w:tplc="928EDF88">
      <w:numFmt w:val="decimal"/>
      <w:lvlText w:val=""/>
      <w:lvlJc w:val="left"/>
    </w:lvl>
    <w:lvl w:ilvl="4" w:tplc="FA5AED8A">
      <w:numFmt w:val="decimal"/>
      <w:lvlText w:val=""/>
      <w:lvlJc w:val="left"/>
    </w:lvl>
    <w:lvl w:ilvl="5" w:tplc="66740C0A">
      <w:numFmt w:val="decimal"/>
      <w:lvlText w:val=""/>
      <w:lvlJc w:val="left"/>
    </w:lvl>
    <w:lvl w:ilvl="6" w:tplc="412A3770">
      <w:numFmt w:val="decimal"/>
      <w:lvlText w:val=""/>
      <w:lvlJc w:val="left"/>
    </w:lvl>
    <w:lvl w:ilvl="7" w:tplc="2C2013A2">
      <w:numFmt w:val="decimal"/>
      <w:lvlText w:val=""/>
      <w:lvlJc w:val="left"/>
    </w:lvl>
    <w:lvl w:ilvl="8" w:tplc="83305C14">
      <w:numFmt w:val="decimal"/>
      <w:lvlText w:val=""/>
      <w:lvlJc w:val="left"/>
    </w:lvl>
  </w:abstractNum>
  <w:abstractNum w:abstractNumId="70" w15:restartNumberingAfterBreak="0">
    <w:nsid w:val="00000A31"/>
    <w:multiLevelType w:val="hybridMultilevel"/>
    <w:tmpl w:val="D280F6B4"/>
    <w:lvl w:ilvl="0" w:tplc="FE9EB7F8">
      <w:start w:val="1"/>
      <w:numFmt w:val="decimal"/>
      <w:lvlText w:val="%1."/>
      <w:lvlJc w:val="left"/>
    </w:lvl>
    <w:lvl w:ilvl="1" w:tplc="579203D0">
      <w:numFmt w:val="decimal"/>
      <w:lvlText w:val=""/>
      <w:lvlJc w:val="left"/>
    </w:lvl>
    <w:lvl w:ilvl="2" w:tplc="C004E23A">
      <w:numFmt w:val="decimal"/>
      <w:lvlText w:val=""/>
      <w:lvlJc w:val="left"/>
    </w:lvl>
    <w:lvl w:ilvl="3" w:tplc="4CF4A70E">
      <w:numFmt w:val="decimal"/>
      <w:lvlText w:val=""/>
      <w:lvlJc w:val="left"/>
    </w:lvl>
    <w:lvl w:ilvl="4" w:tplc="4A8415F8">
      <w:numFmt w:val="decimal"/>
      <w:lvlText w:val=""/>
      <w:lvlJc w:val="left"/>
    </w:lvl>
    <w:lvl w:ilvl="5" w:tplc="1B5E4F72">
      <w:numFmt w:val="decimal"/>
      <w:lvlText w:val=""/>
      <w:lvlJc w:val="left"/>
    </w:lvl>
    <w:lvl w:ilvl="6" w:tplc="3678F478">
      <w:numFmt w:val="decimal"/>
      <w:lvlText w:val=""/>
      <w:lvlJc w:val="left"/>
    </w:lvl>
    <w:lvl w:ilvl="7" w:tplc="3BE4E73E">
      <w:numFmt w:val="decimal"/>
      <w:lvlText w:val=""/>
      <w:lvlJc w:val="left"/>
    </w:lvl>
    <w:lvl w:ilvl="8" w:tplc="C91CC4B6">
      <w:numFmt w:val="decimal"/>
      <w:lvlText w:val=""/>
      <w:lvlJc w:val="left"/>
    </w:lvl>
  </w:abstractNum>
  <w:abstractNum w:abstractNumId="71" w15:restartNumberingAfterBreak="0">
    <w:nsid w:val="00000A3F"/>
    <w:multiLevelType w:val="hybridMultilevel"/>
    <w:tmpl w:val="62CCC006"/>
    <w:lvl w:ilvl="0" w:tplc="54B4024A">
      <w:start w:val="1"/>
      <w:numFmt w:val="decimal"/>
      <w:lvlText w:val="%1."/>
      <w:lvlJc w:val="left"/>
    </w:lvl>
    <w:lvl w:ilvl="1" w:tplc="21B8D8F0">
      <w:numFmt w:val="decimal"/>
      <w:lvlText w:val=""/>
      <w:lvlJc w:val="left"/>
    </w:lvl>
    <w:lvl w:ilvl="2" w:tplc="1E783750">
      <w:numFmt w:val="decimal"/>
      <w:lvlText w:val=""/>
      <w:lvlJc w:val="left"/>
    </w:lvl>
    <w:lvl w:ilvl="3" w:tplc="6BA03F58">
      <w:numFmt w:val="decimal"/>
      <w:lvlText w:val=""/>
      <w:lvlJc w:val="left"/>
    </w:lvl>
    <w:lvl w:ilvl="4" w:tplc="5C442180">
      <w:numFmt w:val="decimal"/>
      <w:lvlText w:val=""/>
      <w:lvlJc w:val="left"/>
    </w:lvl>
    <w:lvl w:ilvl="5" w:tplc="AA40DE30">
      <w:numFmt w:val="decimal"/>
      <w:lvlText w:val=""/>
      <w:lvlJc w:val="left"/>
    </w:lvl>
    <w:lvl w:ilvl="6" w:tplc="7B8AD5F0">
      <w:numFmt w:val="decimal"/>
      <w:lvlText w:val=""/>
      <w:lvlJc w:val="left"/>
    </w:lvl>
    <w:lvl w:ilvl="7" w:tplc="FF4ED7DE">
      <w:numFmt w:val="decimal"/>
      <w:lvlText w:val=""/>
      <w:lvlJc w:val="left"/>
    </w:lvl>
    <w:lvl w:ilvl="8" w:tplc="1A26761E">
      <w:numFmt w:val="decimal"/>
      <w:lvlText w:val=""/>
      <w:lvlJc w:val="left"/>
    </w:lvl>
  </w:abstractNum>
  <w:abstractNum w:abstractNumId="72" w15:restartNumberingAfterBreak="0">
    <w:nsid w:val="00000A65"/>
    <w:multiLevelType w:val="hybridMultilevel"/>
    <w:tmpl w:val="23106B46"/>
    <w:lvl w:ilvl="0" w:tplc="C7F6DBB2">
      <w:start w:val="1"/>
      <w:numFmt w:val="decimal"/>
      <w:lvlText w:val="%1."/>
      <w:lvlJc w:val="left"/>
    </w:lvl>
    <w:lvl w:ilvl="1" w:tplc="F53C98BC">
      <w:numFmt w:val="decimal"/>
      <w:lvlText w:val=""/>
      <w:lvlJc w:val="left"/>
    </w:lvl>
    <w:lvl w:ilvl="2" w:tplc="EC54FDAC">
      <w:numFmt w:val="decimal"/>
      <w:lvlText w:val=""/>
      <w:lvlJc w:val="left"/>
    </w:lvl>
    <w:lvl w:ilvl="3" w:tplc="42EEF196">
      <w:numFmt w:val="decimal"/>
      <w:lvlText w:val=""/>
      <w:lvlJc w:val="left"/>
    </w:lvl>
    <w:lvl w:ilvl="4" w:tplc="A93CCD4E">
      <w:numFmt w:val="decimal"/>
      <w:lvlText w:val=""/>
      <w:lvlJc w:val="left"/>
    </w:lvl>
    <w:lvl w:ilvl="5" w:tplc="C2DCED0A">
      <w:numFmt w:val="decimal"/>
      <w:lvlText w:val=""/>
      <w:lvlJc w:val="left"/>
    </w:lvl>
    <w:lvl w:ilvl="6" w:tplc="286872CC">
      <w:numFmt w:val="decimal"/>
      <w:lvlText w:val=""/>
      <w:lvlJc w:val="left"/>
    </w:lvl>
    <w:lvl w:ilvl="7" w:tplc="70F87E7A">
      <w:numFmt w:val="decimal"/>
      <w:lvlText w:val=""/>
      <w:lvlJc w:val="left"/>
    </w:lvl>
    <w:lvl w:ilvl="8" w:tplc="849A790E">
      <w:numFmt w:val="decimal"/>
      <w:lvlText w:val=""/>
      <w:lvlJc w:val="left"/>
    </w:lvl>
  </w:abstractNum>
  <w:abstractNum w:abstractNumId="73" w15:restartNumberingAfterBreak="0">
    <w:nsid w:val="00000A76"/>
    <w:multiLevelType w:val="hybridMultilevel"/>
    <w:tmpl w:val="C8E0AF84"/>
    <w:lvl w:ilvl="0" w:tplc="DF40563A">
      <w:start w:val="1"/>
      <w:numFmt w:val="decimal"/>
      <w:lvlText w:val="%1."/>
      <w:lvlJc w:val="left"/>
    </w:lvl>
    <w:lvl w:ilvl="1" w:tplc="7AA44E50">
      <w:numFmt w:val="decimal"/>
      <w:lvlText w:val=""/>
      <w:lvlJc w:val="left"/>
    </w:lvl>
    <w:lvl w:ilvl="2" w:tplc="B60A4AD8">
      <w:numFmt w:val="decimal"/>
      <w:lvlText w:val=""/>
      <w:lvlJc w:val="left"/>
    </w:lvl>
    <w:lvl w:ilvl="3" w:tplc="C85E4A6A">
      <w:numFmt w:val="decimal"/>
      <w:lvlText w:val=""/>
      <w:lvlJc w:val="left"/>
    </w:lvl>
    <w:lvl w:ilvl="4" w:tplc="213E99BC">
      <w:numFmt w:val="decimal"/>
      <w:lvlText w:val=""/>
      <w:lvlJc w:val="left"/>
    </w:lvl>
    <w:lvl w:ilvl="5" w:tplc="2BD8677E">
      <w:numFmt w:val="decimal"/>
      <w:lvlText w:val=""/>
      <w:lvlJc w:val="left"/>
    </w:lvl>
    <w:lvl w:ilvl="6" w:tplc="E988ACCA">
      <w:numFmt w:val="decimal"/>
      <w:lvlText w:val=""/>
      <w:lvlJc w:val="left"/>
    </w:lvl>
    <w:lvl w:ilvl="7" w:tplc="31AC23AA">
      <w:numFmt w:val="decimal"/>
      <w:lvlText w:val=""/>
      <w:lvlJc w:val="left"/>
    </w:lvl>
    <w:lvl w:ilvl="8" w:tplc="83803E28">
      <w:numFmt w:val="decimal"/>
      <w:lvlText w:val=""/>
      <w:lvlJc w:val="left"/>
    </w:lvl>
  </w:abstractNum>
  <w:abstractNum w:abstractNumId="74" w15:restartNumberingAfterBreak="0">
    <w:nsid w:val="00000AB5"/>
    <w:multiLevelType w:val="hybridMultilevel"/>
    <w:tmpl w:val="374A6792"/>
    <w:lvl w:ilvl="0" w:tplc="CF0EF70C">
      <w:start w:val="5"/>
      <w:numFmt w:val="decimal"/>
      <w:lvlText w:val="%1."/>
      <w:lvlJc w:val="left"/>
    </w:lvl>
    <w:lvl w:ilvl="1" w:tplc="35243126">
      <w:numFmt w:val="decimal"/>
      <w:lvlText w:val=""/>
      <w:lvlJc w:val="left"/>
    </w:lvl>
    <w:lvl w:ilvl="2" w:tplc="FC34F350">
      <w:numFmt w:val="decimal"/>
      <w:lvlText w:val=""/>
      <w:lvlJc w:val="left"/>
    </w:lvl>
    <w:lvl w:ilvl="3" w:tplc="00A28E68">
      <w:numFmt w:val="decimal"/>
      <w:lvlText w:val=""/>
      <w:lvlJc w:val="left"/>
    </w:lvl>
    <w:lvl w:ilvl="4" w:tplc="A6162C8A">
      <w:numFmt w:val="decimal"/>
      <w:lvlText w:val=""/>
      <w:lvlJc w:val="left"/>
    </w:lvl>
    <w:lvl w:ilvl="5" w:tplc="F55A0EB8">
      <w:numFmt w:val="decimal"/>
      <w:lvlText w:val=""/>
      <w:lvlJc w:val="left"/>
    </w:lvl>
    <w:lvl w:ilvl="6" w:tplc="0B38E4E6">
      <w:numFmt w:val="decimal"/>
      <w:lvlText w:val=""/>
      <w:lvlJc w:val="left"/>
    </w:lvl>
    <w:lvl w:ilvl="7" w:tplc="04128DD6">
      <w:numFmt w:val="decimal"/>
      <w:lvlText w:val=""/>
      <w:lvlJc w:val="left"/>
    </w:lvl>
    <w:lvl w:ilvl="8" w:tplc="DE2CCDE8">
      <w:numFmt w:val="decimal"/>
      <w:lvlText w:val=""/>
      <w:lvlJc w:val="left"/>
    </w:lvl>
  </w:abstractNum>
  <w:abstractNum w:abstractNumId="75" w15:restartNumberingAfterBreak="0">
    <w:nsid w:val="00000AE1"/>
    <w:multiLevelType w:val="hybridMultilevel"/>
    <w:tmpl w:val="5B5081A4"/>
    <w:lvl w:ilvl="0" w:tplc="FFD88F6A">
      <w:start w:val="1"/>
      <w:numFmt w:val="bullet"/>
      <w:lvlText w:val="с"/>
      <w:lvlJc w:val="left"/>
    </w:lvl>
    <w:lvl w:ilvl="1" w:tplc="4366EA9E">
      <w:start w:val="5"/>
      <w:numFmt w:val="decimal"/>
      <w:lvlText w:val="%2."/>
      <w:lvlJc w:val="left"/>
    </w:lvl>
    <w:lvl w:ilvl="2" w:tplc="4AC27D4A">
      <w:numFmt w:val="decimal"/>
      <w:lvlText w:val=""/>
      <w:lvlJc w:val="left"/>
    </w:lvl>
    <w:lvl w:ilvl="3" w:tplc="1FA202FC">
      <w:numFmt w:val="decimal"/>
      <w:lvlText w:val=""/>
      <w:lvlJc w:val="left"/>
    </w:lvl>
    <w:lvl w:ilvl="4" w:tplc="F47CEAFE">
      <w:numFmt w:val="decimal"/>
      <w:lvlText w:val=""/>
      <w:lvlJc w:val="left"/>
    </w:lvl>
    <w:lvl w:ilvl="5" w:tplc="DB6AFDBC">
      <w:numFmt w:val="decimal"/>
      <w:lvlText w:val=""/>
      <w:lvlJc w:val="left"/>
    </w:lvl>
    <w:lvl w:ilvl="6" w:tplc="A8D20DC8">
      <w:numFmt w:val="decimal"/>
      <w:lvlText w:val=""/>
      <w:lvlJc w:val="left"/>
    </w:lvl>
    <w:lvl w:ilvl="7" w:tplc="1D1878C2">
      <w:numFmt w:val="decimal"/>
      <w:lvlText w:val=""/>
      <w:lvlJc w:val="left"/>
    </w:lvl>
    <w:lvl w:ilvl="8" w:tplc="370646FE">
      <w:numFmt w:val="decimal"/>
      <w:lvlText w:val=""/>
      <w:lvlJc w:val="left"/>
    </w:lvl>
  </w:abstractNum>
  <w:abstractNum w:abstractNumId="76" w15:restartNumberingAfterBreak="0">
    <w:nsid w:val="00000B2E"/>
    <w:multiLevelType w:val="hybridMultilevel"/>
    <w:tmpl w:val="06844386"/>
    <w:lvl w:ilvl="0" w:tplc="EF9CE44A">
      <w:start w:val="3"/>
      <w:numFmt w:val="decimal"/>
      <w:lvlText w:val="%1."/>
      <w:lvlJc w:val="left"/>
    </w:lvl>
    <w:lvl w:ilvl="1" w:tplc="871CD3B6">
      <w:numFmt w:val="decimal"/>
      <w:lvlText w:val=""/>
      <w:lvlJc w:val="left"/>
    </w:lvl>
    <w:lvl w:ilvl="2" w:tplc="A8288472">
      <w:numFmt w:val="decimal"/>
      <w:lvlText w:val=""/>
      <w:lvlJc w:val="left"/>
    </w:lvl>
    <w:lvl w:ilvl="3" w:tplc="92D45C8C">
      <w:numFmt w:val="decimal"/>
      <w:lvlText w:val=""/>
      <w:lvlJc w:val="left"/>
    </w:lvl>
    <w:lvl w:ilvl="4" w:tplc="EA348A22">
      <w:numFmt w:val="decimal"/>
      <w:lvlText w:val=""/>
      <w:lvlJc w:val="left"/>
    </w:lvl>
    <w:lvl w:ilvl="5" w:tplc="AC722726">
      <w:numFmt w:val="decimal"/>
      <w:lvlText w:val=""/>
      <w:lvlJc w:val="left"/>
    </w:lvl>
    <w:lvl w:ilvl="6" w:tplc="296C7644">
      <w:numFmt w:val="decimal"/>
      <w:lvlText w:val=""/>
      <w:lvlJc w:val="left"/>
    </w:lvl>
    <w:lvl w:ilvl="7" w:tplc="82A45628">
      <w:numFmt w:val="decimal"/>
      <w:lvlText w:val=""/>
      <w:lvlJc w:val="left"/>
    </w:lvl>
    <w:lvl w:ilvl="8" w:tplc="AC84BB80">
      <w:numFmt w:val="decimal"/>
      <w:lvlText w:val=""/>
      <w:lvlJc w:val="left"/>
    </w:lvl>
  </w:abstractNum>
  <w:abstractNum w:abstractNumId="77" w15:restartNumberingAfterBreak="0">
    <w:nsid w:val="00000BB3"/>
    <w:multiLevelType w:val="hybridMultilevel"/>
    <w:tmpl w:val="343EB86E"/>
    <w:lvl w:ilvl="0" w:tplc="D78CA1BA">
      <w:start w:val="1"/>
      <w:numFmt w:val="decimal"/>
      <w:lvlText w:val="%1."/>
      <w:lvlJc w:val="left"/>
    </w:lvl>
    <w:lvl w:ilvl="1" w:tplc="D6B67BE2">
      <w:numFmt w:val="decimal"/>
      <w:lvlText w:val=""/>
      <w:lvlJc w:val="left"/>
    </w:lvl>
    <w:lvl w:ilvl="2" w:tplc="F852FBCA">
      <w:numFmt w:val="decimal"/>
      <w:lvlText w:val=""/>
      <w:lvlJc w:val="left"/>
    </w:lvl>
    <w:lvl w:ilvl="3" w:tplc="100284E2">
      <w:numFmt w:val="decimal"/>
      <w:lvlText w:val=""/>
      <w:lvlJc w:val="left"/>
    </w:lvl>
    <w:lvl w:ilvl="4" w:tplc="3C3665BC">
      <w:numFmt w:val="decimal"/>
      <w:lvlText w:val=""/>
      <w:lvlJc w:val="left"/>
    </w:lvl>
    <w:lvl w:ilvl="5" w:tplc="3FAAB40C">
      <w:numFmt w:val="decimal"/>
      <w:lvlText w:val=""/>
      <w:lvlJc w:val="left"/>
    </w:lvl>
    <w:lvl w:ilvl="6" w:tplc="A022AADA">
      <w:numFmt w:val="decimal"/>
      <w:lvlText w:val=""/>
      <w:lvlJc w:val="left"/>
    </w:lvl>
    <w:lvl w:ilvl="7" w:tplc="F6467748">
      <w:numFmt w:val="decimal"/>
      <w:lvlText w:val=""/>
      <w:lvlJc w:val="left"/>
    </w:lvl>
    <w:lvl w:ilvl="8" w:tplc="A6DCBBA8">
      <w:numFmt w:val="decimal"/>
      <w:lvlText w:val=""/>
      <w:lvlJc w:val="left"/>
    </w:lvl>
  </w:abstractNum>
  <w:abstractNum w:abstractNumId="78" w15:restartNumberingAfterBreak="0">
    <w:nsid w:val="00000BDF"/>
    <w:multiLevelType w:val="hybridMultilevel"/>
    <w:tmpl w:val="4628D1F2"/>
    <w:lvl w:ilvl="0" w:tplc="E8D4A7FE">
      <w:start w:val="1"/>
      <w:numFmt w:val="decimal"/>
      <w:lvlText w:val="%1."/>
      <w:lvlJc w:val="left"/>
    </w:lvl>
    <w:lvl w:ilvl="1" w:tplc="4442038E">
      <w:numFmt w:val="decimal"/>
      <w:lvlText w:val=""/>
      <w:lvlJc w:val="left"/>
    </w:lvl>
    <w:lvl w:ilvl="2" w:tplc="D40416B4">
      <w:numFmt w:val="decimal"/>
      <w:lvlText w:val=""/>
      <w:lvlJc w:val="left"/>
    </w:lvl>
    <w:lvl w:ilvl="3" w:tplc="4ECEAFDE">
      <w:numFmt w:val="decimal"/>
      <w:lvlText w:val=""/>
      <w:lvlJc w:val="left"/>
    </w:lvl>
    <w:lvl w:ilvl="4" w:tplc="5DC6FFDE">
      <w:numFmt w:val="decimal"/>
      <w:lvlText w:val=""/>
      <w:lvlJc w:val="left"/>
    </w:lvl>
    <w:lvl w:ilvl="5" w:tplc="A0E060AE">
      <w:numFmt w:val="decimal"/>
      <w:lvlText w:val=""/>
      <w:lvlJc w:val="left"/>
    </w:lvl>
    <w:lvl w:ilvl="6" w:tplc="6EDA20BA">
      <w:numFmt w:val="decimal"/>
      <w:lvlText w:val=""/>
      <w:lvlJc w:val="left"/>
    </w:lvl>
    <w:lvl w:ilvl="7" w:tplc="DC286326">
      <w:numFmt w:val="decimal"/>
      <w:lvlText w:val=""/>
      <w:lvlJc w:val="left"/>
    </w:lvl>
    <w:lvl w:ilvl="8" w:tplc="3DECFE28">
      <w:numFmt w:val="decimal"/>
      <w:lvlText w:val=""/>
      <w:lvlJc w:val="left"/>
    </w:lvl>
  </w:abstractNum>
  <w:abstractNum w:abstractNumId="79" w15:restartNumberingAfterBreak="0">
    <w:nsid w:val="00000BF9"/>
    <w:multiLevelType w:val="hybridMultilevel"/>
    <w:tmpl w:val="1D6E6636"/>
    <w:lvl w:ilvl="0" w:tplc="C61CB036">
      <w:start w:val="3"/>
      <w:numFmt w:val="decimal"/>
      <w:lvlText w:val="%1."/>
      <w:lvlJc w:val="left"/>
    </w:lvl>
    <w:lvl w:ilvl="1" w:tplc="76227DD2">
      <w:numFmt w:val="decimal"/>
      <w:lvlText w:val=""/>
      <w:lvlJc w:val="left"/>
    </w:lvl>
    <w:lvl w:ilvl="2" w:tplc="5A26E638">
      <w:numFmt w:val="decimal"/>
      <w:lvlText w:val=""/>
      <w:lvlJc w:val="left"/>
    </w:lvl>
    <w:lvl w:ilvl="3" w:tplc="9CC00F5C">
      <w:numFmt w:val="decimal"/>
      <w:lvlText w:val=""/>
      <w:lvlJc w:val="left"/>
    </w:lvl>
    <w:lvl w:ilvl="4" w:tplc="90A0B7BE">
      <w:numFmt w:val="decimal"/>
      <w:lvlText w:val=""/>
      <w:lvlJc w:val="left"/>
    </w:lvl>
    <w:lvl w:ilvl="5" w:tplc="886872BA">
      <w:numFmt w:val="decimal"/>
      <w:lvlText w:val=""/>
      <w:lvlJc w:val="left"/>
    </w:lvl>
    <w:lvl w:ilvl="6" w:tplc="BA2CCAC0">
      <w:numFmt w:val="decimal"/>
      <w:lvlText w:val=""/>
      <w:lvlJc w:val="left"/>
    </w:lvl>
    <w:lvl w:ilvl="7" w:tplc="D778C86C">
      <w:numFmt w:val="decimal"/>
      <w:lvlText w:val=""/>
      <w:lvlJc w:val="left"/>
    </w:lvl>
    <w:lvl w:ilvl="8" w:tplc="8ACC2024">
      <w:numFmt w:val="decimal"/>
      <w:lvlText w:val=""/>
      <w:lvlJc w:val="left"/>
    </w:lvl>
  </w:abstractNum>
  <w:abstractNum w:abstractNumId="80" w15:restartNumberingAfterBreak="0">
    <w:nsid w:val="00000C15"/>
    <w:multiLevelType w:val="hybridMultilevel"/>
    <w:tmpl w:val="A844C6C8"/>
    <w:lvl w:ilvl="0" w:tplc="8B1C1CC2">
      <w:start w:val="1"/>
      <w:numFmt w:val="decimal"/>
      <w:lvlText w:val="%1."/>
      <w:lvlJc w:val="left"/>
    </w:lvl>
    <w:lvl w:ilvl="1" w:tplc="8F7E3866">
      <w:numFmt w:val="decimal"/>
      <w:lvlText w:val=""/>
      <w:lvlJc w:val="left"/>
    </w:lvl>
    <w:lvl w:ilvl="2" w:tplc="1CF64C58">
      <w:numFmt w:val="decimal"/>
      <w:lvlText w:val=""/>
      <w:lvlJc w:val="left"/>
    </w:lvl>
    <w:lvl w:ilvl="3" w:tplc="363E31B8">
      <w:numFmt w:val="decimal"/>
      <w:lvlText w:val=""/>
      <w:lvlJc w:val="left"/>
    </w:lvl>
    <w:lvl w:ilvl="4" w:tplc="D8086A9A">
      <w:numFmt w:val="decimal"/>
      <w:lvlText w:val=""/>
      <w:lvlJc w:val="left"/>
    </w:lvl>
    <w:lvl w:ilvl="5" w:tplc="14CAE5A0">
      <w:numFmt w:val="decimal"/>
      <w:lvlText w:val=""/>
      <w:lvlJc w:val="left"/>
    </w:lvl>
    <w:lvl w:ilvl="6" w:tplc="C212AF5C">
      <w:numFmt w:val="decimal"/>
      <w:lvlText w:val=""/>
      <w:lvlJc w:val="left"/>
    </w:lvl>
    <w:lvl w:ilvl="7" w:tplc="01B6F31C">
      <w:numFmt w:val="decimal"/>
      <w:lvlText w:val=""/>
      <w:lvlJc w:val="left"/>
    </w:lvl>
    <w:lvl w:ilvl="8" w:tplc="389894A0">
      <w:numFmt w:val="decimal"/>
      <w:lvlText w:val=""/>
      <w:lvlJc w:val="left"/>
    </w:lvl>
  </w:abstractNum>
  <w:abstractNum w:abstractNumId="81" w15:restartNumberingAfterBreak="0">
    <w:nsid w:val="00000CC0"/>
    <w:multiLevelType w:val="hybridMultilevel"/>
    <w:tmpl w:val="BFB896C8"/>
    <w:lvl w:ilvl="0" w:tplc="F246F8AA">
      <w:start w:val="5"/>
      <w:numFmt w:val="decimal"/>
      <w:lvlText w:val="%1."/>
      <w:lvlJc w:val="left"/>
    </w:lvl>
    <w:lvl w:ilvl="1" w:tplc="5A1C3DC0">
      <w:numFmt w:val="decimal"/>
      <w:lvlText w:val=""/>
      <w:lvlJc w:val="left"/>
    </w:lvl>
    <w:lvl w:ilvl="2" w:tplc="7F94ECAC">
      <w:numFmt w:val="decimal"/>
      <w:lvlText w:val=""/>
      <w:lvlJc w:val="left"/>
    </w:lvl>
    <w:lvl w:ilvl="3" w:tplc="28E67A08">
      <w:numFmt w:val="decimal"/>
      <w:lvlText w:val=""/>
      <w:lvlJc w:val="left"/>
    </w:lvl>
    <w:lvl w:ilvl="4" w:tplc="0ADE6234">
      <w:numFmt w:val="decimal"/>
      <w:lvlText w:val=""/>
      <w:lvlJc w:val="left"/>
    </w:lvl>
    <w:lvl w:ilvl="5" w:tplc="C548F5FC">
      <w:numFmt w:val="decimal"/>
      <w:lvlText w:val=""/>
      <w:lvlJc w:val="left"/>
    </w:lvl>
    <w:lvl w:ilvl="6" w:tplc="8D1E18FC">
      <w:numFmt w:val="decimal"/>
      <w:lvlText w:val=""/>
      <w:lvlJc w:val="left"/>
    </w:lvl>
    <w:lvl w:ilvl="7" w:tplc="EFE0238C">
      <w:numFmt w:val="decimal"/>
      <w:lvlText w:val=""/>
      <w:lvlJc w:val="left"/>
    </w:lvl>
    <w:lvl w:ilvl="8" w:tplc="161EEB88">
      <w:numFmt w:val="decimal"/>
      <w:lvlText w:val=""/>
      <w:lvlJc w:val="left"/>
    </w:lvl>
  </w:abstractNum>
  <w:abstractNum w:abstractNumId="82" w15:restartNumberingAfterBreak="0">
    <w:nsid w:val="00000CED"/>
    <w:multiLevelType w:val="hybridMultilevel"/>
    <w:tmpl w:val="D2FC9BE6"/>
    <w:lvl w:ilvl="0" w:tplc="34A4D4D4">
      <w:start w:val="1"/>
      <w:numFmt w:val="decimal"/>
      <w:lvlText w:val="%1."/>
      <w:lvlJc w:val="left"/>
    </w:lvl>
    <w:lvl w:ilvl="1" w:tplc="4238D8C8">
      <w:numFmt w:val="decimal"/>
      <w:lvlText w:val=""/>
      <w:lvlJc w:val="left"/>
    </w:lvl>
    <w:lvl w:ilvl="2" w:tplc="EA0436BA">
      <w:numFmt w:val="decimal"/>
      <w:lvlText w:val=""/>
      <w:lvlJc w:val="left"/>
    </w:lvl>
    <w:lvl w:ilvl="3" w:tplc="CFF6AD10">
      <w:numFmt w:val="decimal"/>
      <w:lvlText w:val=""/>
      <w:lvlJc w:val="left"/>
    </w:lvl>
    <w:lvl w:ilvl="4" w:tplc="BFC6A77A">
      <w:numFmt w:val="decimal"/>
      <w:lvlText w:val=""/>
      <w:lvlJc w:val="left"/>
    </w:lvl>
    <w:lvl w:ilvl="5" w:tplc="827EAF3E">
      <w:numFmt w:val="decimal"/>
      <w:lvlText w:val=""/>
      <w:lvlJc w:val="left"/>
    </w:lvl>
    <w:lvl w:ilvl="6" w:tplc="8214D978">
      <w:numFmt w:val="decimal"/>
      <w:lvlText w:val=""/>
      <w:lvlJc w:val="left"/>
    </w:lvl>
    <w:lvl w:ilvl="7" w:tplc="483A4A56">
      <w:numFmt w:val="decimal"/>
      <w:lvlText w:val=""/>
      <w:lvlJc w:val="left"/>
    </w:lvl>
    <w:lvl w:ilvl="8" w:tplc="524C98F8">
      <w:numFmt w:val="decimal"/>
      <w:lvlText w:val=""/>
      <w:lvlJc w:val="left"/>
    </w:lvl>
  </w:abstractNum>
  <w:abstractNum w:abstractNumId="83" w15:restartNumberingAfterBreak="0">
    <w:nsid w:val="00000D05"/>
    <w:multiLevelType w:val="hybridMultilevel"/>
    <w:tmpl w:val="19B45002"/>
    <w:lvl w:ilvl="0" w:tplc="E7624AF4">
      <w:start w:val="1"/>
      <w:numFmt w:val="bullet"/>
      <w:lvlText w:val="у"/>
      <w:lvlJc w:val="left"/>
    </w:lvl>
    <w:lvl w:ilvl="1" w:tplc="F88EF134">
      <w:start w:val="1"/>
      <w:numFmt w:val="decimal"/>
      <w:lvlText w:val="%2."/>
      <w:lvlJc w:val="left"/>
    </w:lvl>
    <w:lvl w:ilvl="2" w:tplc="DD7698AC">
      <w:numFmt w:val="decimal"/>
      <w:lvlText w:val=""/>
      <w:lvlJc w:val="left"/>
    </w:lvl>
    <w:lvl w:ilvl="3" w:tplc="9F18E424">
      <w:numFmt w:val="decimal"/>
      <w:lvlText w:val=""/>
      <w:lvlJc w:val="left"/>
    </w:lvl>
    <w:lvl w:ilvl="4" w:tplc="D05CEE92">
      <w:numFmt w:val="decimal"/>
      <w:lvlText w:val=""/>
      <w:lvlJc w:val="left"/>
    </w:lvl>
    <w:lvl w:ilvl="5" w:tplc="05865128">
      <w:numFmt w:val="decimal"/>
      <w:lvlText w:val=""/>
      <w:lvlJc w:val="left"/>
    </w:lvl>
    <w:lvl w:ilvl="6" w:tplc="C242D780">
      <w:numFmt w:val="decimal"/>
      <w:lvlText w:val=""/>
      <w:lvlJc w:val="left"/>
    </w:lvl>
    <w:lvl w:ilvl="7" w:tplc="D0803426">
      <w:numFmt w:val="decimal"/>
      <w:lvlText w:val=""/>
      <w:lvlJc w:val="left"/>
    </w:lvl>
    <w:lvl w:ilvl="8" w:tplc="18C817AC">
      <w:numFmt w:val="decimal"/>
      <w:lvlText w:val=""/>
      <w:lvlJc w:val="left"/>
    </w:lvl>
  </w:abstractNum>
  <w:abstractNum w:abstractNumId="84" w15:restartNumberingAfterBreak="0">
    <w:nsid w:val="00000D0C"/>
    <w:multiLevelType w:val="hybridMultilevel"/>
    <w:tmpl w:val="DBE09AC2"/>
    <w:lvl w:ilvl="0" w:tplc="9698A8E4">
      <w:start w:val="1"/>
      <w:numFmt w:val="decimal"/>
      <w:lvlText w:val="%1."/>
      <w:lvlJc w:val="left"/>
    </w:lvl>
    <w:lvl w:ilvl="1" w:tplc="E0F837A0">
      <w:numFmt w:val="decimal"/>
      <w:lvlText w:val=""/>
      <w:lvlJc w:val="left"/>
    </w:lvl>
    <w:lvl w:ilvl="2" w:tplc="52364386">
      <w:numFmt w:val="decimal"/>
      <w:lvlText w:val=""/>
      <w:lvlJc w:val="left"/>
    </w:lvl>
    <w:lvl w:ilvl="3" w:tplc="E7A64EEA">
      <w:numFmt w:val="decimal"/>
      <w:lvlText w:val=""/>
      <w:lvlJc w:val="left"/>
    </w:lvl>
    <w:lvl w:ilvl="4" w:tplc="ED209492">
      <w:numFmt w:val="decimal"/>
      <w:lvlText w:val=""/>
      <w:lvlJc w:val="left"/>
    </w:lvl>
    <w:lvl w:ilvl="5" w:tplc="12FA78D8">
      <w:numFmt w:val="decimal"/>
      <w:lvlText w:val=""/>
      <w:lvlJc w:val="left"/>
    </w:lvl>
    <w:lvl w:ilvl="6" w:tplc="9B2427B4">
      <w:numFmt w:val="decimal"/>
      <w:lvlText w:val=""/>
      <w:lvlJc w:val="left"/>
    </w:lvl>
    <w:lvl w:ilvl="7" w:tplc="A4AE3224">
      <w:numFmt w:val="decimal"/>
      <w:lvlText w:val=""/>
      <w:lvlJc w:val="left"/>
    </w:lvl>
    <w:lvl w:ilvl="8" w:tplc="1DA24A4C">
      <w:numFmt w:val="decimal"/>
      <w:lvlText w:val=""/>
      <w:lvlJc w:val="left"/>
    </w:lvl>
  </w:abstractNum>
  <w:abstractNum w:abstractNumId="85" w15:restartNumberingAfterBreak="0">
    <w:nsid w:val="00000D77"/>
    <w:multiLevelType w:val="hybridMultilevel"/>
    <w:tmpl w:val="EA462B94"/>
    <w:lvl w:ilvl="0" w:tplc="139489FA">
      <w:start w:val="1"/>
      <w:numFmt w:val="decimal"/>
      <w:lvlText w:val="%1."/>
      <w:lvlJc w:val="left"/>
    </w:lvl>
    <w:lvl w:ilvl="1" w:tplc="AE765740">
      <w:numFmt w:val="decimal"/>
      <w:lvlText w:val=""/>
      <w:lvlJc w:val="left"/>
    </w:lvl>
    <w:lvl w:ilvl="2" w:tplc="A3580702">
      <w:numFmt w:val="decimal"/>
      <w:lvlText w:val=""/>
      <w:lvlJc w:val="left"/>
    </w:lvl>
    <w:lvl w:ilvl="3" w:tplc="202C874C">
      <w:numFmt w:val="decimal"/>
      <w:lvlText w:val=""/>
      <w:lvlJc w:val="left"/>
    </w:lvl>
    <w:lvl w:ilvl="4" w:tplc="FD98427E">
      <w:numFmt w:val="decimal"/>
      <w:lvlText w:val=""/>
      <w:lvlJc w:val="left"/>
    </w:lvl>
    <w:lvl w:ilvl="5" w:tplc="2FD8E2C0">
      <w:numFmt w:val="decimal"/>
      <w:lvlText w:val=""/>
      <w:lvlJc w:val="left"/>
    </w:lvl>
    <w:lvl w:ilvl="6" w:tplc="7E728250">
      <w:numFmt w:val="decimal"/>
      <w:lvlText w:val=""/>
      <w:lvlJc w:val="left"/>
    </w:lvl>
    <w:lvl w:ilvl="7" w:tplc="C940152A">
      <w:numFmt w:val="decimal"/>
      <w:lvlText w:val=""/>
      <w:lvlJc w:val="left"/>
    </w:lvl>
    <w:lvl w:ilvl="8" w:tplc="56600F0A">
      <w:numFmt w:val="decimal"/>
      <w:lvlText w:val=""/>
      <w:lvlJc w:val="left"/>
    </w:lvl>
  </w:abstractNum>
  <w:abstractNum w:abstractNumId="86" w15:restartNumberingAfterBreak="0">
    <w:nsid w:val="00000D79"/>
    <w:multiLevelType w:val="hybridMultilevel"/>
    <w:tmpl w:val="D640171E"/>
    <w:lvl w:ilvl="0" w:tplc="459602EA">
      <w:start w:val="1"/>
      <w:numFmt w:val="decimal"/>
      <w:lvlText w:val="%1."/>
      <w:lvlJc w:val="left"/>
    </w:lvl>
    <w:lvl w:ilvl="1" w:tplc="2AA8B8CC">
      <w:numFmt w:val="decimal"/>
      <w:lvlText w:val=""/>
      <w:lvlJc w:val="left"/>
    </w:lvl>
    <w:lvl w:ilvl="2" w:tplc="F2DA58B8">
      <w:numFmt w:val="decimal"/>
      <w:lvlText w:val=""/>
      <w:lvlJc w:val="left"/>
    </w:lvl>
    <w:lvl w:ilvl="3" w:tplc="F4027CF0">
      <w:numFmt w:val="decimal"/>
      <w:lvlText w:val=""/>
      <w:lvlJc w:val="left"/>
    </w:lvl>
    <w:lvl w:ilvl="4" w:tplc="8B6648A4">
      <w:numFmt w:val="decimal"/>
      <w:lvlText w:val=""/>
      <w:lvlJc w:val="left"/>
    </w:lvl>
    <w:lvl w:ilvl="5" w:tplc="296A180E">
      <w:numFmt w:val="decimal"/>
      <w:lvlText w:val=""/>
      <w:lvlJc w:val="left"/>
    </w:lvl>
    <w:lvl w:ilvl="6" w:tplc="2EE0AB92">
      <w:numFmt w:val="decimal"/>
      <w:lvlText w:val=""/>
      <w:lvlJc w:val="left"/>
    </w:lvl>
    <w:lvl w:ilvl="7" w:tplc="845E6EB6">
      <w:numFmt w:val="decimal"/>
      <w:lvlText w:val=""/>
      <w:lvlJc w:val="left"/>
    </w:lvl>
    <w:lvl w:ilvl="8" w:tplc="DFA68EEE">
      <w:numFmt w:val="decimal"/>
      <w:lvlText w:val=""/>
      <w:lvlJc w:val="left"/>
    </w:lvl>
  </w:abstractNum>
  <w:abstractNum w:abstractNumId="87" w15:restartNumberingAfterBreak="0">
    <w:nsid w:val="00000D7F"/>
    <w:multiLevelType w:val="hybridMultilevel"/>
    <w:tmpl w:val="2CD6850C"/>
    <w:lvl w:ilvl="0" w:tplc="AA4CB234">
      <w:start w:val="2"/>
      <w:numFmt w:val="decimal"/>
      <w:lvlText w:val="%1."/>
      <w:lvlJc w:val="left"/>
    </w:lvl>
    <w:lvl w:ilvl="1" w:tplc="F61A03F2">
      <w:numFmt w:val="decimal"/>
      <w:lvlText w:val=""/>
      <w:lvlJc w:val="left"/>
    </w:lvl>
    <w:lvl w:ilvl="2" w:tplc="A6884532">
      <w:numFmt w:val="decimal"/>
      <w:lvlText w:val=""/>
      <w:lvlJc w:val="left"/>
    </w:lvl>
    <w:lvl w:ilvl="3" w:tplc="174ACDB8">
      <w:numFmt w:val="decimal"/>
      <w:lvlText w:val=""/>
      <w:lvlJc w:val="left"/>
    </w:lvl>
    <w:lvl w:ilvl="4" w:tplc="88129BA8">
      <w:numFmt w:val="decimal"/>
      <w:lvlText w:val=""/>
      <w:lvlJc w:val="left"/>
    </w:lvl>
    <w:lvl w:ilvl="5" w:tplc="2676C54C">
      <w:numFmt w:val="decimal"/>
      <w:lvlText w:val=""/>
      <w:lvlJc w:val="left"/>
    </w:lvl>
    <w:lvl w:ilvl="6" w:tplc="77D46B48">
      <w:numFmt w:val="decimal"/>
      <w:lvlText w:val=""/>
      <w:lvlJc w:val="left"/>
    </w:lvl>
    <w:lvl w:ilvl="7" w:tplc="18305404">
      <w:numFmt w:val="decimal"/>
      <w:lvlText w:val=""/>
      <w:lvlJc w:val="left"/>
    </w:lvl>
    <w:lvl w:ilvl="8" w:tplc="7856ECC8">
      <w:numFmt w:val="decimal"/>
      <w:lvlText w:val=""/>
      <w:lvlJc w:val="left"/>
    </w:lvl>
  </w:abstractNum>
  <w:abstractNum w:abstractNumId="88" w15:restartNumberingAfterBreak="0">
    <w:nsid w:val="00000DAF"/>
    <w:multiLevelType w:val="hybridMultilevel"/>
    <w:tmpl w:val="07B028BA"/>
    <w:lvl w:ilvl="0" w:tplc="AD90E69C">
      <w:start w:val="4"/>
      <w:numFmt w:val="decimal"/>
      <w:lvlText w:val="%1."/>
      <w:lvlJc w:val="left"/>
    </w:lvl>
    <w:lvl w:ilvl="1" w:tplc="75747A10">
      <w:numFmt w:val="decimal"/>
      <w:lvlText w:val=""/>
      <w:lvlJc w:val="left"/>
    </w:lvl>
    <w:lvl w:ilvl="2" w:tplc="5D9E134E">
      <w:numFmt w:val="decimal"/>
      <w:lvlText w:val=""/>
      <w:lvlJc w:val="left"/>
    </w:lvl>
    <w:lvl w:ilvl="3" w:tplc="D87EEF22">
      <w:numFmt w:val="decimal"/>
      <w:lvlText w:val=""/>
      <w:lvlJc w:val="left"/>
    </w:lvl>
    <w:lvl w:ilvl="4" w:tplc="72E40230">
      <w:numFmt w:val="decimal"/>
      <w:lvlText w:val=""/>
      <w:lvlJc w:val="left"/>
    </w:lvl>
    <w:lvl w:ilvl="5" w:tplc="28D25B88">
      <w:numFmt w:val="decimal"/>
      <w:lvlText w:val=""/>
      <w:lvlJc w:val="left"/>
    </w:lvl>
    <w:lvl w:ilvl="6" w:tplc="E1EE1F28">
      <w:numFmt w:val="decimal"/>
      <w:lvlText w:val=""/>
      <w:lvlJc w:val="left"/>
    </w:lvl>
    <w:lvl w:ilvl="7" w:tplc="9B467A7C">
      <w:numFmt w:val="decimal"/>
      <w:lvlText w:val=""/>
      <w:lvlJc w:val="left"/>
    </w:lvl>
    <w:lvl w:ilvl="8" w:tplc="773217EE">
      <w:numFmt w:val="decimal"/>
      <w:lvlText w:val=""/>
      <w:lvlJc w:val="left"/>
    </w:lvl>
  </w:abstractNum>
  <w:abstractNum w:abstractNumId="89" w15:restartNumberingAfterBreak="0">
    <w:nsid w:val="00000DBD"/>
    <w:multiLevelType w:val="hybridMultilevel"/>
    <w:tmpl w:val="A936E62A"/>
    <w:lvl w:ilvl="0" w:tplc="756E63F8">
      <w:start w:val="5"/>
      <w:numFmt w:val="decimal"/>
      <w:lvlText w:val="%1."/>
      <w:lvlJc w:val="left"/>
    </w:lvl>
    <w:lvl w:ilvl="1" w:tplc="A4A04210">
      <w:numFmt w:val="decimal"/>
      <w:lvlText w:val=""/>
      <w:lvlJc w:val="left"/>
    </w:lvl>
    <w:lvl w:ilvl="2" w:tplc="C172CA7A">
      <w:numFmt w:val="decimal"/>
      <w:lvlText w:val=""/>
      <w:lvlJc w:val="left"/>
    </w:lvl>
    <w:lvl w:ilvl="3" w:tplc="3012840C">
      <w:numFmt w:val="decimal"/>
      <w:lvlText w:val=""/>
      <w:lvlJc w:val="left"/>
    </w:lvl>
    <w:lvl w:ilvl="4" w:tplc="2F2AB770">
      <w:numFmt w:val="decimal"/>
      <w:lvlText w:val=""/>
      <w:lvlJc w:val="left"/>
    </w:lvl>
    <w:lvl w:ilvl="5" w:tplc="C0BA12E6">
      <w:numFmt w:val="decimal"/>
      <w:lvlText w:val=""/>
      <w:lvlJc w:val="left"/>
    </w:lvl>
    <w:lvl w:ilvl="6" w:tplc="507042F6">
      <w:numFmt w:val="decimal"/>
      <w:lvlText w:val=""/>
      <w:lvlJc w:val="left"/>
    </w:lvl>
    <w:lvl w:ilvl="7" w:tplc="308837A2">
      <w:numFmt w:val="decimal"/>
      <w:lvlText w:val=""/>
      <w:lvlJc w:val="left"/>
    </w:lvl>
    <w:lvl w:ilvl="8" w:tplc="BC16506E">
      <w:numFmt w:val="decimal"/>
      <w:lvlText w:val=""/>
      <w:lvlJc w:val="left"/>
    </w:lvl>
  </w:abstractNum>
  <w:abstractNum w:abstractNumId="90" w15:restartNumberingAfterBreak="0">
    <w:nsid w:val="00000DC3"/>
    <w:multiLevelType w:val="hybridMultilevel"/>
    <w:tmpl w:val="017EAD2C"/>
    <w:lvl w:ilvl="0" w:tplc="09F414AE">
      <w:start w:val="1"/>
      <w:numFmt w:val="decimal"/>
      <w:lvlText w:val="%1."/>
      <w:lvlJc w:val="left"/>
    </w:lvl>
    <w:lvl w:ilvl="1" w:tplc="CF58095C">
      <w:numFmt w:val="decimal"/>
      <w:lvlText w:val=""/>
      <w:lvlJc w:val="left"/>
    </w:lvl>
    <w:lvl w:ilvl="2" w:tplc="8F46E5DC">
      <w:numFmt w:val="decimal"/>
      <w:lvlText w:val=""/>
      <w:lvlJc w:val="left"/>
    </w:lvl>
    <w:lvl w:ilvl="3" w:tplc="DAEADB84">
      <w:numFmt w:val="decimal"/>
      <w:lvlText w:val=""/>
      <w:lvlJc w:val="left"/>
    </w:lvl>
    <w:lvl w:ilvl="4" w:tplc="DECE122C">
      <w:numFmt w:val="decimal"/>
      <w:lvlText w:val=""/>
      <w:lvlJc w:val="left"/>
    </w:lvl>
    <w:lvl w:ilvl="5" w:tplc="71D8CD4A">
      <w:numFmt w:val="decimal"/>
      <w:lvlText w:val=""/>
      <w:lvlJc w:val="left"/>
    </w:lvl>
    <w:lvl w:ilvl="6" w:tplc="3ACE48B4">
      <w:numFmt w:val="decimal"/>
      <w:lvlText w:val=""/>
      <w:lvlJc w:val="left"/>
    </w:lvl>
    <w:lvl w:ilvl="7" w:tplc="6E24EF44">
      <w:numFmt w:val="decimal"/>
      <w:lvlText w:val=""/>
      <w:lvlJc w:val="left"/>
    </w:lvl>
    <w:lvl w:ilvl="8" w:tplc="C6A4FD56">
      <w:numFmt w:val="decimal"/>
      <w:lvlText w:val=""/>
      <w:lvlJc w:val="left"/>
    </w:lvl>
  </w:abstractNum>
  <w:abstractNum w:abstractNumId="91" w15:restartNumberingAfterBreak="0">
    <w:nsid w:val="00000DE9"/>
    <w:multiLevelType w:val="hybridMultilevel"/>
    <w:tmpl w:val="E4FC3B48"/>
    <w:lvl w:ilvl="0" w:tplc="AF1E9758">
      <w:start w:val="1"/>
      <w:numFmt w:val="bullet"/>
      <w:lvlText w:val="К"/>
      <w:lvlJc w:val="left"/>
    </w:lvl>
    <w:lvl w:ilvl="1" w:tplc="7DD8438E">
      <w:numFmt w:val="decimal"/>
      <w:lvlText w:val=""/>
      <w:lvlJc w:val="left"/>
    </w:lvl>
    <w:lvl w:ilvl="2" w:tplc="FCA4E55C">
      <w:numFmt w:val="decimal"/>
      <w:lvlText w:val=""/>
      <w:lvlJc w:val="left"/>
    </w:lvl>
    <w:lvl w:ilvl="3" w:tplc="9B348DFC">
      <w:numFmt w:val="decimal"/>
      <w:lvlText w:val=""/>
      <w:lvlJc w:val="left"/>
    </w:lvl>
    <w:lvl w:ilvl="4" w:tplc="92BCA072">
      <w:numFmt w:val="decimal"/>
      <w:lvlText w:val=""/>
      <w:lvlJc w:val="left"/>
    </w:lvl>
    <w:lvl w:ilvl="5" w:tplc="BC1CFE9A">
      <w:numFmt w:val="decimal"/>
      <w:lvlText w:val=""/>
      <w:lvlJc w:val="left"/>
    </w:lvl>
    <w:lvl w:ilvl="6" w:tplc="257EB952">
      <w:numFmt w:val="decimal"/>
      <w:lvlText w:val=""/>
      <w:lvlJc w:val="left"/>
    </w:lvl>
    <w:lvl w:ilvl="7" w:tplc="0810C4BA">
      <w:numFmt w:val="decimal"/>
      <w:lvlText w:val=""/>
      <w:lvlJc w:val="left"/>
    </w:lvl>
    <w:lvl w:ilvl="8" w:tplc="89A04714">
      <w:numFmt w:val="decimal"/>
      <w:lvlText w:val=""/>
      <w:lvlJc w:val="left"/>
    </w:lvl>
  </w:abstractNum>
  <w:abstractNum w:abstractNumId="92" w15:restartNumberingAfterBreak="0">
    <w:nsid w:val="00000E5C"/>
    <w:multiLevelType w:val="hybridMultilevel"/>
    <w:tmpl w:val="5AC8300A"/>
    <w:lvl w:ilvl="0" w:tplc="6754A014">
      <w:start w:val="1"/>
      <w:numFmt w:val="bullet"/>
      <w:lvlText w:val="В"/>
      <w:lvlJc w:val="left"/>
    </w:lvl>
    <w:lvl w:ilvl="1" w:tplc="CCC06604">
      <w:numFmt w:val="decimal"/>
      <w:lvlText w:val=""/>
      <w:lvlJc w:val="left"/>
    </w:lvl>
    <w:lvl w:ilvl="2" w:tplc="FDC638BA">
      <w:numFmt w:val="decimal"/>
      <w:lvlText w:val=""/>
      <w:lvlJc w:val="left"/>
    </w:lvl>
    <w:lvl w:ilvl="3" w:tplc="8BA004AC">
      <w:numFmt w:val="decimal"/>
      <w:lvlText w:val=""/>
      <w:lvlJc w:val="left"/>
    </w:lvl>
    <w:lvl w:ilvl="4" w:tplc="81D2BC6E">
      <w:numFmt w:val="decimal"/>
      <w:lvlText w:val=""/>
      <w:lvlJc w:val="left"/>
    </w:lvl>
    <w:lvl w:ilvl="5" w:tplc="818C5E4E">
      <w:numFmt w:val="decimal"/>
      <w:lvlText w:val=""/>
      <w:lvlJc w:val="left"/>
    </w:lvl>
    <w:lvl w:ilvl="6" w:tplc="2D5EF0E6">
      <w:numFmt w:val="decimal"/>
      <w:lvlText w:val=""/>
      <w:lvlJc w:val="left"/>
    </w:lvl>
    <w:lvl w:ilvl="7" w:tplc="61487DA2">
      <w:numFmt w:val="decimal"/>
      <w:lvlText w:val=""/>
      <w:lvlJc w:val="left"/>
    </w:lvl>
    <w:lvl w:ilvl="8" w:tplc="43A211A2">
      <w:numFmt w:val="decimal"/>
      <w:lvlText w:val=""/>
      <w:lvlJc w:val="left"/>
    </w:lvl>
  </w:abstractNum>
  <w:abstractNum w:abstractNumId="93" w15:restartNumberingAfterBreak="0">
    <w:nsid w:val="00000EDD"/>
    <w:multiLevelType w:val="hybridMultilevel"/>
    <w:tmpl w:val="6FA69B84"/>
    <w:lvl w:ilvl="0" w:tplc="C7DCFAC4">
      <w:start w:val="1"/>
      <w:numFmt w:val="bullet"/>
      <w:lvlText w:val="\endash "/>
      <w:lvlJc w:val="left"/>
    </w:lvl>
    <w:lvl w:ilvl="1" w:tplc="C906690A">
      <w:start w:val="1"/>
      <w:numFmt w:val="decimal"/>
      <w:lvlText w:val="%2."/>
      <w:lvlJc w:val="left"/>
    </w:lvl>
    <w:lvl w:ilvl="2" w:tplc="010EBE1E">
      <w:numFmt w:val="decimal"/>
      <w:lvlText w:val=""/>
      <w:lvlJc w:val="left"/>
    </w:lvl>
    <w:lvl w:ilvl="3" w:tplc="3404C54A">
      <w:numFmt w:val="decimal"/>
      <w:lvlText w:val=""/>
      <w:lvlJc w:val="left"/>
    </w:lvl>
    <w:lvl w:ilvl="4" w:tplc="61A44180">
      <w:numFmt w:val="decimal"/>
      <w:lvlText w:val=""/>
      <w:lvlJc w:val="left"/>
    </w:lvl>
    <w:lvl w:ilvl="5" w:tplc="536CBC8C">
      <w:numFmt w:val="decimal"/>
      <w:lvlText w:val=""/>
      <w:lvlJc w:val="left"/>
    </w:lvl>
    <w:lvl w:ilvl="6" w:tplc="D76E2058">
      <w:numFmt w:val="decimal"/>
      <w:lvlText w:val=""/>
      <w:lvlJc w:val="left"/>
    </w:lvl>
    <w:lvl w:ilvl="7" w:tplc="29A2B4A0">
      <w:numFmt w:val="decimal"/>
      <w:lvlText w:val=""/>
      <w:lvlJc w:val="left"/>
    </w:lvl>
    <w:lvl w:ilvl="8" w:tplc="090444BE">
      <w:numFmt w:val="decimal"/>
      <w:lvlText w:val=""/>
      <w:lvlJc w:val="left"/>
    </w:lvl>
  </w:abstractNum>
  <w:abstractNum w:abstractNumId="94" w15:restartNumberingAfterBreak="0">
    <w:nsid w:val="00000EF7"/>
    <w:multiLevelType w:val="hybridMultilevel"/>
    <w:tmpl w:val="22D83EEC"/>
    <w:lvl w:ilvl="0" w:tplc="46744928">
      <w:start w:val="1"/>
      <w:numFmt w:val="bullet"/>
      <w:lvlText w:val="и"/>
      <w:lvlJc w:val="left"/>
    </w:lvl>
    <w:lvl w:ilvl="1" w:tplc="1590801E">
      <w:numFmt w:val="decimal"/>
      <w:lvlText w:val=""/>
      <w:lvlJc w:val="left"/>
    </w:lvl>
    <w:lvl w:ilvl="2" w:tplc="9D58BC02">
      <w:numFmt w:val="decimal"/>
      <w:lvlText w:val=""/>
      <w:lvlJc w:val="left"/>
    </w:lvl>
    <w:lvl w:ilvl="3" w:tplc="2DDA4D5A">
      <w:numFmt w:val="decimal"/>
      <w:lvlText w:val=""/>
      <w:lvlJc w:val="left"/>
    </w:lvl>
    <w:lvl w:ilvl="4" w:tplc="CAB891B6">
      <w:numFmt w:val="decimal"/>
      <w:lvlText w:val=""/>
      <w:lvlJc w:val="left"/>
    </w:lvl>
    <w:lvl w:ilvl="5" w:tplc="7AA8FB34">
      <w:numFmt w:val="decimal"/>
      <w:lvlText w:val=""/>
      <w:lvlJc w:val="left"/>
    </w:lvl>
    <w:lvl w:ilvl="6" w:tplc="90C2C74C">
      <w:numFmt w:val="decimal"/>
      <w:lvlText w:val=""/>
      <w:lvlJc w:val="left"/>
    </w:lvl>
    <w:lvl w:ilvl="7" w:tplc="3BB85ABC">
      <w:numFmt w:val="decimal"/>
      <w:lvlText w:val=""/>
      <w:lvlJc w:val="left"/>
    </w:lvl>
    <w:lvl w:ilvl="8" w:tplc="77C644F0">
      <w:numFmt w:val="decimal"/>
      <w:lvlText w:val=""/>
      <w:lvlJc w:val="left"/>
    </w:lvl>
  </w:abstractNum>
  <w:abstractNum w:abstractNumId="95" w15:restartNumberingAfterBreak="0">
    <w:nsid w:val="00000F26"/>
    <w:multiLevelType w:val="hybridMultilevel"/>
    <w:tmpl w:val="755CCD9C"/>
    <w:lvl w:ilvl="0" w:tplc="4EC2EF22">
      <w:start w:val="1"/>
      <w:numFmt w:val="decimal"/>
      <w:lvlText w:val="%1."/>
      <w:lvlJc w:val="left"/>
    </w:lvl>
    <w:lvl w:ilvl="1" w:tplc="A3FA2BF4">
      <w:numFmt w:val="decimal"/>
      <w:lvlText w:val=""/>
      <w:lvlJc w:val="left"/>
    </w:lvl>
    <w:lvl w:ilvl="2" w:tplc="8586D318">
      <w:numFmt w:val="decimal"/>
      <w:lvlText w:val=""/>
      <w:lvlJc w:val="left"/>
    </w:lvl>
    <w:lvl w:ilvl="3" w:tplc="CDA0E9B8">
      <w:numFmt w:val="decimal"/>
      <w:lvlText w:val=""/>
      <w:lvlJc w:val="left"/>
    </w:lvl>
    <w:lvl w:ilvl="4" w:tplc="E6D079F0">
      <w:numFmt w:val="decimal"/>
      <w:lvlText w:val=""/>
      <w:lvlJc w:val="left"/>
    </w:lvl>
    <w:lvl w:ilvl="5" w:tplc="828462D0">
      <w:numFmt w:val="decimal"/>
      <w:lvlText w:val=""/>
      <w:lvlJc w:val="left"/>
    </w:lvl>
    <w:lvl w:ilvl="6" w:tplc="2722BD8A">
      <w:numFmt w:val="decimal"/>
      <w:lvlText w:val=""/>
      <w:lvlJc w:val="left"/>
    </w:lvl>
    <w:lvl w:ilvl="7" w:tplc="F81CF5FA">
      <w:numFmt w:val="decimal"/>
      <w:lvlText w:val=""/>
      <w:lvlJc w:val="left"/>
    </w:lvl>
    <w:lvl w:ilvl="8" w:tplc="3BC686E0">
      <w:numFmt w:val="decimal"/>
      <w:lvlText w:val=""/>
      <w:lvlJc w:val="left"/>
    </w:lvl>
  </w:abstractNum>
  <w:abstractNum w:abstractNumId="96" w15:restartNumberingAfterBreak="0">
    <w:nsid w:val="00000F55"/>
    <w:multiLevelType w:val="hybridMultilevel"/>
    <w:tmpl w:val="950EAB8E"/>
    <w:lvl w:ilvl="0" w:tplc="000072BA">
      <w:start w:val="4"/>
      <w:numFmt w:val="decimal"/>
      <w:lvlText w:val="%1."/>
      <w:lvlJc w:val="left"/>
    </w:lvl>
    <w:lvl w:ilvl="1" w:tplc="E1368CBE">
      <w:numFmt w:val="decimal"/>
      <w:lvlText w:val=""/>
      <w:lvlJc w:val="left"/>
    </w:lvl>
    <w:lvl w:ilvl="2" w:tplc="F0046762">
      <w:numFmt w:val="decimal"/>
      <w:lvlText w:val=""/>
      <w:lvlJc w:val="left"/>
    </w:lvl>
    <w:lvl w:ilvl="3" w:tplc="9F3A0994">
      <w:numFmt w:val="decimal"/>
      <w:lvlText w:val=""/>
      <w:lvlJc w:val="left"/>
    </w:lvl>
    <w:lvl w:ilvl="4" w:tplc="CE46FFC8">
      <w:numFmt w:val="decimal"/>
      <w:lvlText w:val=""/>
      <w:lvlJc w:val="left"/>
    </w:lvl>
    <w:lvl w:ilvl="5" w:tplc="4F5A8BF4">
      <w:numFmt w:val="decimal"/>
      <w:lvlText w:val=""/>
      <w:lvlJc w:val="left"/>
    </w:lvl>
    <w:lvl w:ilvl="6" w:tplc="9E465B84">
      <w:numFmt w:val="decimal"/>
      <w:lvlText w:val=""/>
      <w:lvlJc w:val="left"/>
    </w:lvl>
    <w:lvl w:ilvl="7" w:tplc="4878BB1A">
      <w:numFmt w:val="decimal"/>
      <w:lvlText w:val=""/>
      <w:lvlJc w:val="left"/>
    </w:lvl>
    <w:lvl w:ilvl="8" w:tplc="857666EE">
      <w:numFmt w:val="decimal"/>
      <w:lvlText w:val=""/>
      <w:lvlJc w:val="left"/>
    </w:lvl>
  </w:abstractNum>
  <w:abstractNum w:abstractNumId="97" w15:restartNumberingAfterBreak="0">
    <w:nsid w:val="00000F77"/>
    <w:multiLevelType w:val="hybridMultilevel"/>
    <w:tmpl w:val="428202C4"/>
    <w:lvl w:ilvl="0" w:tplc="91E0A664">
      <w:start w:val="1"/>
      <w:numFmt w:val="decimal"/>
      <w:lvlText w:val="%1."/>
      <w:lvlJc w:val="left"/>
    </w:lvl>
    <w:lvl w:ilvl="1" w:tplc="E2EAE238">
      <w:numFmt w:val="decimal"/>
      <w:lvlText w:val=""/>
      <w:lvlJc w:val="left"/>
    </w:lvl>
    <w:lvl w:ilvl="2" w:tplc="22A476F6">
      <w:numFmt w:val="decimal"/>
      <w:lvlText w:val=""/>
      <w:lvlJc w:val="left"/>
    </w:lvl>
    <w:lvl w:ilvl="3" w:tplc="30D0112C">
      <w:numFmt w:val="decimal"/>
      <w:lvlText w:val=""/>
      <w:lvlJc w:val="left"/>
    </w:lvl>
    <w:lvl w:ilvl="4" w:tplc="099A9C1C">
      <w:numFmt w:val="decimal"/>
      <w:lvlText w:val=""/>
      <w:lvlJc w:val="left"/>
    </w:lvl>
    <w:lvl w:ilvl="5" w:tplc="8AC41D92">
      <w:numFmt w:val="decimal"/>
      <w:lvlText w:val=""/>
      <w:lvlJc w:val="left"/>
    </w:lvl>
    <w:lvl w:ilvl="6" w:tplc="EE1A0AC8">
      <w:numFmt w:val="decimal"/>
      <w:lvlText w:val=""/>
      <w:lvlJc w:val="left"/>
    </w:lvl>
    <w:lvl w:ilvl="7" w:tplc="0E624700">
      <w:numFmt w:val="decimal"/>
      <w:lvlText w:val=""/>
      <w:lvlJc w:val="left"/>
    </w:lvl>
    <w:lvl w:ilvl="8" w:tplc="28D6F272">
      <w:numFmt w:val="decimal"/>
      <w:lvlText w:val=""/>
      <w:lvlJc w:val="left"/>
    </w:lvl>
  </w:abstractNum>
  <w:abstractNum w:abstractNumId="98" w15:restartNumberingAfterBreak="0">
    <w:nsid w:val="00000FF4"/>
    <w:multiLevelType w:val="hybridMultilevel"/>
    <w:tmpl w:val="8CFE798E"/>
    <w:lvl w:ilvl="0" w:tplc="CC9402F8">
      <w:start w:val="1"/>
      <w:numFmt w:val="decimal"/>
      <w:lvlText w:val="%1."/>
      <w:lvlJc w:val="left"/>
    </w:lvl>
    <w:lvl w:ilvl="1" w:tplc="3F843520">
      <w:numFmt w:val="decimal"/>
      <w:lvlText w:val=""/>
      <w:lvlJc w:val="left"/>
    </w:lvl>
    <w:lvl w:ilvl="2" w:tplc="6A62CDBC">
      <w:numFmt w:val="decimal"/>
      <w:lvlText w:val=""/>
      <w:lvlJc w:val="left"/>
    </w:lvl>
    <w:lvl w:ilvl="3" w:tplc="3000F49A">
      <w:numFmt w:val="decimal"/>
      <w:lvlText w:val=""/>
      <w:lvlJc w:val="left"/>
    </w:lvl>
    <w:lvl w:ilvl="4" w:tplc="4C7C7F1E">
      <w:numFmt w:val="decimal"/>
      <w:lvlText w:val=""/>
      <w:lvlJc w:val="left"/>
    </w:lvl>
    <w:lvl w:ilvl="5" w:tplc="2424EC44">
      <w:numFmt w:val="decimal"/>
      <w:lvlText w:val=""/>
      <w:lvlJc w:val="left"/>
    </w:lvl>
    <w:lvl w:ilvl="6" w:tplc="9ABA6FD4">
      <w:numFmt w:val="decimal"/>
      <w:lvlText w:val=""/>
      <w:lvlJc w:val="left"/>
    </w:lvl>
    <w:lvl w:ilvl="7" w:tplc="90A69802">
      <w:numFmt w:val="decimal"/>
      <w:lvlText w:val=""/>
      <w:lvlJc w:val="left"/>
    </w:lvl>
    <w:lvl w:ilvl="8" w:tplc="0B10D1A8">
      <w:numFmt w:val="decimal"/>
      <w:lvlText w:val=""/>
      <w:lvlJc w:val="left"/>
    </w:lvl>
  </w:abstractNum>
  <w:abstractNum w:abstractNumId="99" w15:restartNumberingAfterBreak="0">
    <w:nsid w:val="00001002"/>
    <w:multiLevelType w:val="hybridMultilevel"/>
    <w:tmpl w:val="80943768"/>
    <w:lvl w:ilvl="0" w:tplc="11F4356C">
      <w:start w:val="1"/>
      <w:numFmt w:val="decimal"/>
      <w:lvlText w:val="%1."/>
      <w:lvlJc w:val="left"/>
    </w:lvl>
    <w:lvl w:ilvl="1" w:tplc="D9D45746">
      <w:numFmt w:val="decimal"/>
      <w:lvlText w:val=""/>
      <w:lvlJc w:val="left"/>
    </w:lvl>
    <w:lvl w:ilvl="2" w:tplc="948400F2">
      <w:numFmt w:val="decimal"/>
      <w:lvlText w:val=""/>
      <w:lvlJc w:val="left"/>
    </w:lvl>
    <w:lvl w:ilvl="3" w:tplc="B22CAEB8">
      <w:numFmt w:val="decimal"/>
      <w:lvlText w:val=""/>
      <w:lvlJc w:val="left"/>
    </w:lvl>
    <w:lvl w:ilvl="4" w:tplc="7FC8B194">
      <w:numFmt w:val="decimal"/>
      <w:lvlText w:val=""/>
      <w:lvlJc w:val="left"/>
    </w:lvl>
    <w:lvl w:ilvl="5" w:tplc="1F9CEFF2">
      <w:numFmt w:val="decimal"/>
      <w:lvlText w:val=""/>
      <w:lvlJc w:val="left"/>
    </w:lvl>
    <w:lvl w:ilvl="6" w:tplc="AD52BE48">
      <w:numFmt w:val="decimal"/>
      <w:lvlText w:val=""/>
      <w:lvlJc w:val="left"/>
    </w:lvl>
    <w:lvl w:ilvl="7" w:tplc="48707F88">
      <w:numFmt w:val="decimal"/>
      <w:lvlText w:val=""/>
      <w:lvlJc w:val="left"/>
    </w:lvl>
    <w:lvl w:ilvl="8" w:tplc="20F0F1F0">
      <w:numFmt w:val="decimal"/>
      <w:lvlText w:val=""/>
      <w:lvlJc w:val="left"/>
    </w:lvl>
  </w:abstractNum>
  <w:abstractNum w:abstractNumId="100" w15:restartNumberingAfterBreak="0">
    <w:nsid w:val="00001056"/>
    <w:multiLevelType w:val="hybridMultilevel"/>
    <w:tmpl w:val="A86CEB78"/>
    <w:lvl w:ilvl="0" w:tplc="067037E6">
      <w:start w:val="1"/>
      <w:numFmt w:val="bullet"/>
      <w:lvlText w:val="и"/>
      <w:lvlJc w:val="left"/>
    </w:lvl>
    <w:lvl w:ilvl="1" w:tplc="C666E63C">
      <w:numFmt w:val="decimal"/>
      <w:lvlText w:val=""/>
      <w:lvlJc w:val="left"/>
    </w:lvl>
    <w:lvl w:ilvl="2" w:tplc="475E3E60">
      <w:numFmt w:val="decimal"/>
      <w:lvlText w:val=""/>
      <w:lvlJc w:val="left"/>
    </w:lvl>
    <w:lvl w:ilvl="3" w:tplc="3838066E">
      <w:numFmt w:val="decimal"/>
      <w:lvlText w:val=""/>
      <w:lvlJc w:val="left"/>
    </w:lvl>
    <w:lvl w:ilvl="4" w:tplc="E788D6CC">
      <w:numFmt w:val="decimal"/>
      <w:lvlText w:val=""/>
      <w:lvlJc w:val="left"/>
    </w:lvl>
    <w:lvl w:ilvl="5" w:tplc="D600723E">
      <w:numFmt w:val="decimal"/>
      <w:lvlText w:val=""/>
      <w:lvlJc w:val="left"/>
    </w:lvl>
    <w:lvl w:ilvl="6" w:tplc="326228E8">
      <w:numFmt w:val="decimal"/>
      <w:lvlText w:val=""/>
      <w:lvlJc w:val="left"/>
    </w:lvl>
    <w:lvl w:ilvl="7" w:tplc="AAF4D68C">
      <w:numFmt w:val="decimal"/>
      <w:lvlText w:val=""/>
      <w:lvlJc w:val="left"/>
    </w:lvl>
    <w:lvl w:ilvl="8" w:tplc="504E121C">
      <w:numFmt w:val="decimal"/>
      <w:lvlText w:val=""/>
      <w:lvlJc w:val="left"/>
    </w:lvl>
  </w:abstractNum>
  <w:abstractNum w:abstractNumId="101" w15:restartNumberingAfterBreak="0">
    <w:nsid w:val="0000105A"/>
    <w:multiLevelType w:val="hybridMultilevel"/>
    <w:tmpl w:val="5CA0F774"/>
    <w:lvl w:ilvl="0" w:tplc="A2B8EFDC">
      <w:start w:val="1"/>
      <w:numFmt w:val="decimal"/>
      <w:lvlText w:val="%1."/>
      <w:lvlJc w:val="left"/>
    </w:lvl>
    <w:lvl w:ilvl="1" w:tplc="5412986C">
      <w:numFmt w:val="decimal"/>
      <w:lvlText w:val=""/>
      <w:lvlJc w:val="left"/>
    </w:lvl>
    <w:lvl w:ilvl="2" w:tplc="F74CA9F6">
      <w:numFmt w:val="decimal"/>
      <w:lvlText w:val=""/>
      <w:lvlJc w:val="left"/>
    </w:lvl>
    <w:lvl w:ilvl="3" w:tplc="EA4E6E06">
      <w:numFmt w:val="decimal"/>
      <w:lvlText w:val=""/>
      <w:lvlJc w:val="left"/>
    </w:lvl>
    <w:lvl w:ilvl="4" w:tplc="7C240BE0">
      <w:numFmt w:val="decimal"/>
      <w:lvlText w:val=""/>
      <w:lvlJc w:val="left"/>
    </w:lvl>
    <w:lvl w:ilvl="5" w:tplc="CEFE9E38">
      <w:numFmt w:val="decimal"/>
      <w:lvlText w:val=""/>
      <w:lvlJc w:val="left"/>
    </w:lvl>
    <w:lvl w:ilvl="6" w:tplc="555E7CAC">
      <w:numFmt w:val="decimal"/>
      <w:lvlText w:val=""/>
      <w:lvlJc w:val="left"/>
    </w:lvl>
    <w:lvl w:ilvl="7" w:tplc="42AAF3BA">
      <w:numFmt w:val="decimal"/>
      <w:lvlText w:val=""/>
      <w:lvlJc w:val="left"/>
    </w:lvl>
    <w:lvl w:ilvl="8" w:tplc="B50AD3E0">
      <w:numFmt w:val="decimal"/>
      <w:lvlText w:val=""/>
      <w:lvlJc w:val="left"/>
    </w:lvl>
  </w:abstractNum>
  <w:abstractNum w:abstractNumId="102" w15:restartNumberingAfterBreak="0">
    <w:nsid w:val="00001075"/>
    <w:multiLevelType w:val="hybridMultilevel"/>
    <w:tmpl w:val="CDE8F0DC"/>
    <w:lvl w:ilvl="0" w:tplc="E514E22C">
      <w:start w:val="3"/>
      <w:numFmt w:val="decimal"/>
      <w:lvlText w:val="%1."/>
      <w:lvlJc w:val="left"/>
    </w:lvl>
    <w:lvl w:ilvl="1" w:tplc="55262D8C">
      <w:numFmt w:val="decimal"/>
      <w:lvlText w:val=""/>
      <w:lvlJc w:val="left"/>
    </w:lvl>
    <w:lvl w:ilvl="2" w:tplc="D32E43C6">
      <w:numFmt w:val="decimal"/>
      <w:lvlText w:val=""/>
      <w:lvlJc w:val="left"/>
    </w:lvl>
    <w:lvl w:ilvl="3" w:tplc="4EFC9784">
      <w:numFmt w:val="decimal"/>
      <w:lvlText w:val=""/>
      <w:lvlJc w:val="left"/>
    </w:lvl>
    <w:lvl w:ilvl="4" w:tplc="3EA6BAD2">
      <w:numFmt w:val="decimal"/>
      <w:lvlText w:val=""/>
      <w:lvlJc w:val="left"/>
    </w:lvl>
    <w:lvl w:ilvl="5" w:tplc="9D404770">
      <w:numFmt w:val="decimal"/>
      <w:lvlText w:val=""/>
      <w:lvlJc w:val="left"/>
    </w:lvl>
    <w:lvl w:ilvl="6" w:tplc="045EE796">
      <w:numFmt w:val="decimal"/>
      <w:lvlText w:val=""/>
      <w:lvlJc w:val="left"/>
    </w:lvl>
    <w:lvl w:ilvl="7" w:tplc="28C0C14C">
      <w:numFmt w:val="decimal"/>
      <w:lvlText w:val=""/>
      <w:lvlJc w:val="left"/>
    </w:lvl>
    <w:lvl w:ilvl="8" w:tplc="231063F6">
      <w:numFmt w:val="decimal"/>
      <w:lvlText w:val=""/>
      <w:lvlJc w:val="left"/>
    </w:lvl>
  </w:abstractNum>
  <w:abstractNum w:abstractNumId="103" w15:restartNumberingAfterBreak="0">
    <w:nsid w:val="000010DF"/>
    <w:multiLevelType w:val="hybridMultilevel"/>
    <w:tmpl w:val="75D60630"/>
    <w:lvl w:ilvl="0" w:tplc="AF4ED11E">
      <w:start w:val="2"/>
      <w:numFmt w:val="decimal"/>
      <w:lvlText w:val="%1."/>
      <w:lvlJc w:val="left"/>
    </w:lvl>
    <w:lvl w:ilvl="1" w:tplc="F3269AD2">
      <w:numFmt w:val="decimal"/>
      <w:lvlText w:val=""/>
      <w:lvlJc w:val="left"/>
    </w:lvl>
    <w:lvl w:ilvl="2" w:tplc="0B8E9218">
      <w:numFmt w:val="decimal"/>
      <w:lvlText w:val=""/>
      <w:lvlJc w:val="left"/>
    </w:lvl>
    <w:lvl w:ilvl="3" w:tplc="447EE5D6">
      <w:numFmt w:val="decimal"/>
      <w:lvlText w:val=""/>
      <w:lvlJc w:val="left"/>
    </w:lvl>
    <w:lvl w:ilvl="4" w:tplc="07A457FC">
      <w:numFmt w:val="decimal"/>
      <w:lvlText w:val=""/>
      <w:lvlJc w:val="left"/>
    </w:lvl>
    <w:lvl w:ilvl="5" w:tplc="E4EA8B34">
      <w:numFmt w:val="decimal"/>
      <w:lvlText w:val=""/>
      <w:lvlJc w:val="left"/>
    </w:lvl>
    <w:lvl w:ilvl="6" w:tplc="AD4600A8">
      <w:numFmt w:val="decimal"/>
      <w:lvlText w:val=""/>
      <w:lvlJc w:val="left"/>
    </w:lvl>
    <w:lvl w:ilvl="7" w:tplc="6D3C0B84">
      <w:numFmt w:val="decimal"/>
      <w:lvlText w:val=""/>
      <w:lvlJc w:val="left"/>
    </w:lvl>
    <w:lvl w:ilvl="8" w:tplc="0FA47804">
      <w:numFmt w:val="decimal"/>
      <w:lvlText w:val=""/>
      <w:lvlJc w:val="left"/>
    </w:lvl>
  </w:abstractNum>
  <w:abstractNum w:abstractNumId="104" w15:restartNumberingAfterBreak="0">
    <w:nsid w:val="000010E4"/>
    <w:multiLevelType w:val="hybridMultilevel"/>
    <w:tmpl w:val="3E6AD30C"/>
    <w:lvl w:ilvl="0" w:tplc="15023BD6">
      <w:start w:val="1"/>
      <w:numFmt w:val="bullet"/>
      <w:lvlText w:val=""/>
      <w:lvlJc w:val="left"/>
    </w:lvl>
    <w:lvl w:ilvl="1" w:tplc="E86AC194">
      <w:numFmt w:val="decimal"/>
      <w:lvlText w:val=""/>
      <w:lvlJc w:val="left"/>
    </w:lvl>
    <w:lvl w:ilvl="2" w:tplc="E9AAD768">
      <w:numFmt w:val="decimal"/>
      <w:lvlText w:val=""/>
      <w:lvlJc w:val="left"/>
    </w:lvl>
    <w:lvl w:ilvl="3" w:tplc="4104AC28">
      <w:numFmt w:val="decimal"/>
      <w:lvlText w:val=""/>
      <w:lvlJc w:val="left"/>
    </w:lvl>
    <w:lvl w:ilvl="4" w:tplc="F3B4FEBE">
      <w:numFmt w:val="decimal"/>
      <w:lvlText w:val=""/>
      <w:lvlJc w:val="left"/>
    </w:lvl>
    <w:lvl w:ilvl="5" w:tplc="686E9996">
      <w:numFmt w:val="decimal"/>
      <w:lvlText w:val=""/>
      <w:lvlJc w:val="left"/>
    </w:lvl>
    <w:lvl w:ilvl="6" w:tplc="A0D0C836">
      <w:numFmt w:val="decimal"/>
      <w:lvlText w:val=""/>
      <w:lvlJc w:val="left"/>
    </w:lvl>
    <w:lvl w:ilvl="7" w:tplc="7690CCFA">
      <w:numFmt w:val="decimal"/>
      <w:lvlText w:val=""/>
      <w:lvlJc w:val="left"/>
    </w:lvl>
    <w:lvl w:ilvl="8" w:tplc="530C7DA8">
      <w:numFmt w:val="decimal"/>
      <w:lvlText w:val=""/>
      <w:lvlJc w:val="left"/>
    </w:lvl>
  </w:abstractNum>
  <w:abstractNum w:abstractNumId="105" w15:restartNumberingAfterBreak="0">
    <w:nsid w:val="0000113F"/>
    <w:multiLevelType w:val="hybridMultilevel"/>
    <w:tmpl w:val="67D494BA"/>
    <w:lvl w:ilvl="0" w:tplc="29086DCE">
      <w:start w:val="1"/>
      <w:numFmt w:val="bullet"/>
      <w:lvlText w:val=""/>
      <w:lvlJc w:val="left"/>
    </w:lvl>
    <w:lvl w:ilvl="1" w:tplc="0CD807BC">
      <w:numFmt w:val="decimal"/>
      <w:lvlText w:val=""/>
      <w:lvlJc w:val="left"/>
    </w:lvl>
    <w:lvl w:ilvl="2" w:tplc="0FF803D6">
      <w:numFmt w:val="decimal"/>
      <w:lvlText w:val=""/>
      <w:lvlJc w:val="left"/>
    </w:lvl>
    <w:lvl w:ilvl="3" w:tplc="84621AA4">
      <w:numFmt w:val="decimal"/>
      <w:lvlText w:val=""/>
      <w:lvlJc w:val="left"/>
    </w:lvl>
    <w:lvl w:ilvl="4" w:tplc="87F8D5B4">
      <w:numFmt w:val="decimal"/>
      <w:lvlText w:val=""/>
      <w:lvlJc w:val="left"/>
    </w:lvl>
    <w:lvl w:ilvl="5" w:tplc="03621280">
      <w:numFmt w:val="decimal"/>
      <w:lvlText w:val=""/>
      <w:lvlJc w:val="left"/>
    </w:lvl>
    <w:lvl w:ilvl="6" w:tplc="3C1C74E4">
      <w:numFmt w:val="decimal"/>
      <w:lvlText w:val=""/>
      <w:lvlJc w:val="left"/>
    </w:lvl>
    <w:lvl w:ilvl="7" w:tplc="C0587948">
      <w:numFmt w:val="decimal"/>
      <w:lvlText w:val=""/>
      <w:lvlJc w:val="left"/>
    </w:lvl>
    <w:lvl w:ilvl="8" w:tplc="1A6283EE">
      <w:numFmt w:val="decimal"/>
      <w:lvlText w:val=""/>
      <w:lvlJc w:val="left"/>
    </w:lvl>
  </w:abstractNum>
  <w:abstractNum w:abstractNumId="106" w15:restartNumberingAfterBreak="0">
    <w:nsid w:val="00001161"/>
    <w:multiLevelType w:val="hybridMultilevel"/>
    <w:tmpl w:val="422AC61C"/>
    <w:lvl w:ilvl="0" w:tplc="CB1230BE">
      <w:start w:val="1"/>
      <w:numFmt w:val="decimal"/>
      <w:lvlText w:val="%1."/>
      <w:lvlJc w:val="left"/>
    </w:lvl>
    <w:lvl w:ilvl="1" w:tplc="773E0966">
      <w:numFmt w:val="decimal"/>
      <w:lvlText w:val=""/>
      <w:lvlJc w:val="left"/>
    </w:lvl>
    <w:lvl w:ilvl="2" w:tplc="DFEE4990">
      <w:numFmt w:val="decimal"/>
      <w:lvlText w:val=""/>
      <w:lvlJc w:val="left"/>
    </w:lvl>
    <w:lvl w:ilvl="3" w:tplc="A802F638">
      <w:numFmt w:val="decimal"/>
      <w:lvlText w:val=""/>
      <w:lvlJc w:val="left"/>
    </w:lvl>
    <w:lvl w:ilvl="4" w:tplc="8AFA14BA">
      <w:numFmt w:val="decimal"/>
      <w:lvlText w:val=""/>
      <w:lvlJc w:val="left"/>
    </w:lvl>
    <w:lvl w:ilvl="5" w:tplc="81ECA5B4">
      <w:numFmt w:val="decimal"/>
      <w:lvlText w:val=""/>
      <w:lvlJc w:val="left"/>
    </w:lvl>
    <w:lvl w:ilvl="6" w:tplc="91501AD2">
      <w:numFmt w:val="decimal"/>
      <w:lvlText w:val=""/>
      <w:lvlJc w:val="left"/>
    </w:lvl>
    <w:lvl w:ilvl="7" w:tplc="38F0AE8A">
      <w:numFmt w:val="decimal"/>
      <w:lvlText w:val=""/>
      <w:lvlJc w:val="left"/>
    </w:lvl>
    <w:lvl w:ilvl="8" w:tplc="8BF81C7E">
      <w:numFmt w:val="decimal"/>
      <w:lvlText w:val=""/>
      <w:lvlJc w:val="left"/>
    </w:lvl>
  </w:abstractNum>
  <w:abstractNum w:abstractNumId="107" w15:restartNumberingAfterBreak="0">
    <w:nsid w:val="0000116C"/>
    <w:multiLevelType w:val="hybridMultilevel"/>
    <w:tmpl w:val="218441EA"/>
    <w:lvl w:ilvl="0" w:tplc="38381472">
      <w:start w:val="5"/>
      <w:numFmt w:val="decimal"/>
      <w:lvlText w:val="%1."/>
      <w:lvlJc w:val="left"/>
    </w:lvl>
    <w:lvl w:ilvl="1" w:tplc="D51E9D6E">
      <w:numFmt w:val="decimal"/>
      <w:lvlText w:val=""/>
      <w:lvlJc w:val="left"/>
    </w:lvl>
    <w:lvl w:ilvl="2" w:tplc="31E46C24">
      <w:numFmt w:val="decimal"/>
      <w:lvlText w:val=""/>
      <w:lvlJc w:val="left"/>
    </w:lvl>
    <w:lvl w:ilvl="3" w:tplc="F9AA96E2">
      <w:numFmt w:val="decimal"/>
      <w:lvlText w:val=""/>
      <w:lvlJc w:val="left"/>
    </w:lvl>
    <w:lvl w:ilvl="4" w:tplc="D5AA92CE">
      <w:numFmt w:val="decimal"/>
      <w:lvlText w:val=""/>
      <w:lvlJc w:val="left"/>
    </w:lvl>
    <w:lvl w:ilvl="5" w:tplc="562E805E">
      <w:numFmt w:val="decimal"/>
      <w:lvlText w:val=""/>
      <w:lvlJc w:val="left"/>
    </w:lvl>
    <w:lvl w:ilvl="6" w:tplc="02BA0CE6">
      <w:numFmt w:val="decimal"/>
      <w:lvlText w:val=""/>
      <w:lvlJc w:val="left"/>
    </w:lvl>
    <w:lvl w:ilvl="7" w:tplc="12E083BC">
      <w:numFmt w:val="decimal"/>
      <w:lvlText w:val=""/>
      <w:lvlJc w:val="left"/>
    </w:lvl>
    <w:lvl w:ilvl="8" w:tplc="3AD09F7C">
      <w:numFmt w:val="decimal"/>
      <w:lvlText w:val=""/>
      <w:lvlJc w:val="left"/>
    </w:lvl>
  </w:abstractNum>
  <w:abstractNum w:abstractNumId="108" w15:restartNumberingAfterBreak="0">
    <w:nsid w:val="00001178"/>
    <w:multiLevelType w:val="hybridMultilevel"/>
    <w:tmpl w:val="9F3097BA"/>
    <w:lvl w:ilvl="0" w:tplc="5D5C214E">
      <w:start w:val="2"/>
      <w:numFmt w:val="decimal"/>
      <w:lvlText w:val="%1."/>
      <w:lvlJc w:val="left"/>
    </w:lvl>
    <w:lvl w:ilvl="1" w:tplc="18AA8ABC">
      <w:numFmt w:val="decimal"/>
      <w:lvlText w:val=""/>
      <w:lvlJc w:val="left"/>
    </w:lvl>
    <w:lvl w:ilvl="2" w:tplc="F740E356">
      <w:numFmt w:val="decimal"/>
      <w:lvlText w:val=""/>
      <w:lvlJc w:val="left"/>
    </w:lvl>
    <w:lvl w:ilvl="3" w:tplc="F6ACB07C">
      <w:numFmt w:val="decimal"/>
      <w:lvlText w:val=""/>
      <w:lvlJc w:val="left"/>
    </w:lvl>
    <w:lvl w:ilvl="4" w:tplc="FBE6567A">
      <w:numFmt w:val="decimal"/>
      <w:lvlText w:val=""/>
      <w:lvlJc w:val="left"/>
    </w:lvl>
    <w:lvl w:ilvl="5" w:tplc="0EC26D34">
      <w:numFmt w:val="decimal"/>
      <w:lvlText w:val=""/>
      <w:lvlJc w:val="left"/>
    </w:lvl>
    <w:lvl w:ilvl="6" w:tplc="E82C82B4">
      <w:numFmt w:val="decimal"/>
      <w:lvlText w:val=""/>
      <w:lvlJc w:val="left"/>
    </w:lvl>
    <w:lvl w:ilvl="7" w:tplc="AD54EE68">
      <w:numFmt w:val="decimal"/>
      <w:lvlText w:val=""/>
      <w:lvlJc w:val="left"/>
    </w:lvl>
    <w:lvl w:ilvl="8" w:tplc="C1148E10">
      <w:numFmt w:val="decimal"/>
      <w:lvlText w:val=""/>
      <w:lvlJc w:val="left"/>
    </w:lvl>
  </w:abstractNum>
  <w:abstractNum w:abstractNumId="109" w15:restartNumberingAfterBreak="0">
    <w:nsid w:val="000011DF"/>
    <w:multiLevelType w:val="hybridMultilevel"/>
    <w:tmpl w:val="23802F78"/>
    <w:lvl w:ilvl="0" w:tplc="9D1A6162">
      <w:start w:val="3"/>
      <w:numFmt w:val="decimal"/>
      <w:lvlText w:val="%1."/>
      <w:lvlJc w:val="left"/>
    </w:lvl>
    <w:lvl w:ilvl="1" w:tplc="3FF4E39A">
      <w:numFmt w:val="decimal"/>
      <w:lvlText w:val=""/>
      <w:lvlJc w:val="left"/>
    </w:lvl>
    <w:lvl w:ilvl="2" w:tplc="2F1EDE46">
      <w:numFmt w:val="decimal"/>
      <w:lvlText w:val=""/>
      <w:lvlJc w:val="left"/>
    </w:lvl>
    <w:lvl w:ilvl="3" w:tplc="D182192A">
      <w:numFmt w:val="decimal"/>
      <w:lvlText w:val=""/>
      <w:lvlJc w:val="left"/>
    </w:lvl>
    <w:lvl w:ilvl="4" w:tplc="D8B8A456">
      <w:numFmt w:val="decimal"/>
      <w:lvlText w:val=""/>
      <w:lvlJc w:val="left"/>
    </w:lvl>
    <w:lvl w:ilvl="5" w:tplc="18920F7A">
      <w:numFmt w:val="decimal"/>
      <w:lvlText w:val=""/>
      <w:lvlJc w:val="left"/>
    </w:lvl>
    <w:lvl w:ilvl="6" w:tplc="FB6049D0">
      <w:numFmt w:val="decimal"/>
      <w:lvlText w:val=""/>
      <w:lvlJc w:val="left"/>
    </w:lvl>
    <w:lvl w:ilvl="7" w:tplc="220C8972">
      <w:numFmt w:val="decimal"/>
      <w:lvlText w:val=""/>
      <w:lvlJc w:val="left"/>
    </w:lvl>
    <w:lvl w:ilvl="8" w:tplc="4EB03D38">
      <w:numFmt w:val="decimal"/>
      <w:lvlText w:val=""/>
      <w:lvlJc w:val="left"/>
    </w:lvl>
  </w:abstractNum>
  <w:abstractNum w:abstractNumId="110" w15:restartNumberingAfterBreak="0">
    <w:nsid w:val="00001203"/>
    <w:multiLevelType w:val="hybridMultilevel"/>
    <w:tmpl w:val="4D808FC6"/>
    <w:lvl w:ilvl="0" w:tplc="49906E0E">
      <w:start w:val="1"/>
      <w:numFmt w:val="decimal"/>
      <w:lvlText w:val="%1."/>
      <w:lvlJc w:val="left"/>
    </w:lvl>
    <w:lvl w:ilvl="1" w:tplc="ACEEC9E8">
      <w:numFmt w:val="decimal"/>
      <w:lvlText w:val=""/>
      <w:lvlJc w:val="left"/>
    </w:lvl>
    <w:lvl w:ilvl="2" w:tplc="886ABA20">
      <w:numFmt w:val="decimal"/>
      <w:lvlText w:val=""/>
      <w:lvlJc w:val="left"/>
    </w:lvl>
    <w:lvl w:ilvl="3" w:tplc="F28C9D8C">
      <w:numFmt w:val="decimal"/>
      <w:lvlText w:val=""/>
      <w:lvlJc w:val="left"/>
    </w:lvl>
    <w:lvl w:ilvl="4" w:tplc="7EA0341E">
      <w:numFmt w:val="decimal"/>
      <w:lvlText w:val=""/>
      <w:lvlJc w:val="left"/>
    </w:lvl>
    <w:lvl w:ilvl="5" w:tplc="CE866992">
      <w:numFmt w:val="decimal"/>
      <w:lvlText w:val=""/>
      <w:lvlJc w:val="left"/>
    </w:lvl>
    <w:lvl w:ilvl="6" w:tplc="96C6B476">
      <w:numFmt w:val="decimal"/>
      <w:lvlText w:val=""/>
      <w:lvlJc w:val="left"/>
    </w:lvl>
    <w:lvl w:ilvl="7" w:tplc="A4666784">
      <w:numFmt w:val="decimal"/>
      <w:lvlText w:val=""/>
      <w:lvlJc w:val="left"/>
    </w:lvl>
    <w:lvl w:ilvl="8" w:tplc="AD7A9C8E">
      <w:numFmt w:val="decimal"/>
      <w:lvlText w:val=""/>
      <w:lvlJc w:val="left"/>
    </w:lvl>
  </w:abstractNum>
  <w:abstractNum w:abstractNumId="111" w15:restartNumberingAfterBreak="0">
    <w:nsid w:val="00001248"/>
    <w:multiLevelType w:val="hybridMultilevel"/>
    <w:tmpl w:val="43B60508"/>
    <w:lvl w:ilvl="0" w:tplc="5CBE38B0">
      <w:start w:val="3"/>
      <w:numFmt w:val="decimal"/>
      <w:lvlText w:val="%1."/>
      <w:lvlJc w:val="left"/>
    </w:lvl>
    <w:lvl w:ilvl="1" w:tplc="04E05066">
      <w:numFmt w:val="decimal"/>
      <w:lvlText w:val=""/>
      <w:lvlJc w:val="left"/>
    </w:lvl>
    <w:lvl w:ilvl="2" w:tplc="B9F226AC">
      <w:numFmt w:val="decimal"/>
      <w:lvlText w:val=""/>
      <w:lvlJc w:val="left"/>
    </w:lvl>
    <w:lvl w:ilvl="3" w:tplc="161E050A">
      <w:numFmt w:val="decimal"/>
      <w:lvlText w:val=""/>
      <w:lvlJc w:val="left"/>
    </w:lvl>
    <w:lvl w:ilvl="4" w:tplc="D11CC954">
      <w:numFmt w:val="decimal"/>
      <w:lvlText w:val=""/>
      <w:lvlJc w:val="left"/>
    </w:lvl>
    <w:lvl w:ilvl="5" w:tplc="3D2640B8">
      <w:numFmt w:val="decimal"/>
      <w:lvlText w:val=""/>
      <w:lvlJc w:val="left"/>
    </w:lvl>
    <w:lvl w:ilvl="6" w:tplc="640E0A84">
      <w:numFmt w:val="decimal"/>
      <w:lvlText w:val=""/>
      <w:lvlJc w:val="left"/>
    </w:lvl>
    <w:lvl w:ilvl="7" w:tplc="D8221046">
      <w:numFmt w:val="decimal"/>
      <w:lvlText w:val=""/>
      <w:lvlJc w:val="left"/>
    </w:lvl>
    <w:lvl w:ilvl="8" w:tplc="AA7CE7CE">
      <w:numFmt w:val="decimal"/>
      <w:lvlText w:val=""/>
      <w:lvlJc w:val="left"/>
    </w:lvl>
  </w:abstractNum>
  <w:abstractNum w:abstractNumId="112" w15:restartNumberingAfterBreak="0">
    <w:nsid w:val="0000124E"/>
    <w:multiLevelType w:val="hybridMultilevel"/>
    <w:tmpl w:val="8F4E29E4"/>
    <w:lvl w:ilvl="0" w:tplc="9260D07E">
      <w:start w:val="1"/>
      <w:numFmt w:val="decimal"/>
      <w:lvlText w:val="%1."/>
      <w:lvlJc w:val="left"/>
    </w:lvl>
    <w:lvl w:ilvl="1" w:tplc="0F6CF5DA">
      <w:numFmt w:val="decimal"/>
      <w:lvlText w:val=""/>
      <w:lvlJc w:val="left"/>
    </w:lvl>
    <w:lvl w:ilvl="2" w:tplc="2DA0B7DC">
      <w:numFmt w:val="decimal"/>
      <w:lvlText w:val=""/>
      <w:lvlJc w:val="left"/>
    </w:lvl>
    <w:lvl w:ilvl="3" w:tplc="2708ABF4">
      <w:numFmt w:val="decimal"/>
      <w:lvlText w:val=""/>
      <w:lvlJc w:val="left"/>
    </w:lvl>
    <w:lvl w:ilvl="4" w:tplc="3BB84B5C">
      <w:numFmt w:val="decimal"/>
      <w:lvlText w:val=""/>
      <w:lvlJc w:val="left"/>
    </w:lvl>
    <w:lvl w:ilvl="5" w:tplc="892279F2">
      <w:numFmt w:val="decimal"/>
      <w:lvlText w:val=""/>
      <w:lvlJc w:val="left"/>
    </w:lvl>
    <w:lvl w:ilvl="6" w:tplc="C94C11BC">
      <w:numFmt w:val="decimal"/>
      <w:lvlText w:val=""/>
      <w:lvlJc w:val="left"/>
    </w:lvl>
    <w:lvl w:ilvl="7" w:tplc="A64AFC50">
      <w:numFmt w:val="decimal"/>
      <w:lvlText w:val=""/>
      <w:lvlJc w:val="left"/>
    </w:lvl>
    <w:lvl w:ilvl="8" w:tplc="4F8C16FE">
      <w:numFmt w:val="decimal"/>
      <w:lvlText w:val=""/>
      <w:lvlJc w:val="left"/>
    </w:lvl>
  </w:abstractNum>
  <w:abstractNum w:abstractNumId="113" w15:restartNumberingAfterBreak="0">
    <w:nsid w:val="00001255"/>
    <w:multiLevelType w:val="hybridMultilevel"/>
    <w:tmpl w:val="CECE3984"/>
    <w:lvl w:ilvl="0" w:tplc="DA660AAC">
      <w:start w:val="1"/>
      <w:numFmt w:val="bullet"/>
      <w:lvlText w:val="К"/>
      <w:lvlJc w:val="left"/>
    </w:lvl>
    <w:lvl w:ilvl="1" w:tplc="CD829224">
      <w:numFmt w:val="decimal"/>
      <w:lvlText w:val=""/>
      <w:lvlJc w:val="left"/>
    </w:lvl>
    <w:lvl w:ilvl="2" w:tplc="DAD84D30">
      <w:numFmt w:val="decimal"/>
      <w:lvlText w:val=""/>
      <w:lvlJc w:val="left"/>
    </w:lvl>
    <w:lvl w:ilvl="3" w:tplc="BE566C4C">
      <w:numFmt w:val="decimal"/>
      <w:lvlText w:val=""/>
      <w:lvlJc w:val="left"/>
    </w:lvl>
    <w:lvl w:ilvl="4" w:tplc="025CC74C">
      <w:numFmt w:val="decimal"/>
      <w:lvlText w:val=""/>
      <w:lvlJc w:val="left"/>
    </w:lvl>
    <w:lvl w:ilvl="5" w:tplc="30A45488">
      <w:numFmt w:val="decimal"/>
      <w:lvlText w:val=""/>
      <w:lvlJc w:val="left"/>
    </w:lvl>
    <w:lvl w:ilvl="6" w:tplc="49EE7E50">
      <w:numFmt w:val="decimal"/>
      <w:lvlText w:val=""/>
      <w:lvlJc w:val="left"/>
    </w:lvl>
    <w:lvl w:ilvl="7" w:tplc="37D442D4">
      <w:numFmt w:val="decimal"/>
      <w:lvlText w:val=""/>
      <w:lvlJc w:val="left"/>
    </w:lvl>
    <w:lvl w:ilvl="8" w:tplc="45F41100">
      <w:numFmt w:val="decimal"/>
      <w:lvlText w:val=""/>
      <w:lvlJc w:val="left"/>
    </w:lvl>
  </w:abstractNum>
  <w:abstractNum w:abstractNumId="114" w15:restartNumberingAfterBreak="0">
    <w:nsid w:val="000012C6"/>
    <w:multiLevelType w:val="hybridMultilevel"/>
    <w:tmpl w:val="A68A6B3A"/>
    <w:lvl w:ilvl="0" w:tplc="2B6E7384">
      <w:start w:val="1"/>
      <w:numFmt w:val="bullet"/>
      <w:lvlText w:val="и"/>
      <w:lvlJc w:val="left"/>
    </w:lvl>
    <w:lvl w:ilvl="1" w:tplc="187C8A90">
      <w:start w:val="2"/>
      <w:numFmt w:val="decimal"/>
      <w:lvlText w:val="%2."/>
      <w:lvlJc w:val="left"/>
    </w:lvl>
    <w:lvl w:ilvl="2" w:tplc="45F2A81A">
      <w:numFmt w:val="decimal"/>
      <w:lvlText w:val=""/>
      <w:lvlJc w:val="left"/>
    </w:lvl>
    <w:lvl w:ilvl="3" w:tplc="91085106">
      <w:numFmt w:val="decimal"/>
      <w:lvlText w:val=""/>
      <w:lvlJc w:val="left"/>
    </w:lvl>
    <w:lvl w:ilvl="4" w:tplc="EDEACDD6">
      <w:numFmt w:val="decimal"/>
      <w:lvlText w:val=""/>
      <w:lvlJc w:val="left"/>
    </w:lvl>
    <w:lvl w:ilvl="5" w:tplc="31E8EB16">
      <w:numFmt w:val="decimal"/>
      <w:lvlText w:val=""/>
      <w:lvlJc w:val="left"/>
    </w:lvl>
    <w:lvl w:ilvl="6" w:tplc="63ECD740">
      <w:numFmt w:val="decimal"/>
      <w:lvlText w:val=""/>
      <w:lvlJc w:val="left"/>
    </w:lvl>
    <w:lvl w:ilvl="7" w:tplc="65222D26">
      <w:numFmt w:val="decimal"/>
      <w:lvlText w:val=""/>
      <w:lvlJc w:val="left"/>
    </w:lvl>
    <w:lvl w:ilvl="8" w:tplc="5CBAD926">
      <w:numFmt w:val="decimal"/>
      <w:lvlText w:val=""/>
      <w:lvlJc w:val="left"/>
    </w:lvl>
  </w:abstractNum>
  <w:abstractNum w:abstractNumId="115" w15:restartNumberingAfterBreak="0">
    <w:nsid w:val="00001312"/>
    <w:multiLevelType w:val="hybridMultilevel"/>
    <w:tmpl w:val="3E42B788"/>
    <w:lvl w:ilvl="0" w:tplc="90849B8C">
      <w:start w:val="1"/>
      <w:numFmt w:val="bullet"/>
      <w:lvlText w:val="и"/>
      <w:lvlJc w:val="left"/>
    </w:lvl>
    <w:lvl w:ilvl="1" w:tplc="E7D099B0">
      <w:numFmt w:val="decimal"/>
      <w:lvlText w:val=""/>
      <w:lvlJc w:val="left"/>
    </w:lvl>
    <w:lvl w:ilvl="2" w:tplc="88F8F16E">
      <w:numFmt w:val="decimal"/>
      <w:lvlText w:val=""/>
      <w:lvlJc w:val="left"/>
    </w:lvl>
    <w:lvl w:ilvl="3" w:tplc="B5785432">
      <w:numFmt w:val="decimal"/>
      <w:lvlText w:val=""/>
      <w:lvlJc w:val="left"/>
    </w:lvl>
    <w:lvl w:ilvl="4" w:tplc="5D74B5FC">
      <w:numFmt w:val="decimal"/>
      <w:lvlText w:val=""/>
      <w:lvlJc w:val="left"/>
    </w:lvl>
    <w:lvl w:ilvl="5" w:tplc="21BCA62C">
      <w:numFmt w:val="decimal"/>
      <w:lvlText w:val=""/>
      <w:lvlJc w:val="left"/>
    </w:lvl>
    <w:lvl w:ilvl="6" w:tplc="99B42408">
      <w:numFmt w:val="decimal"/>
      <w:lvlText w:val=""/>
      <w:lvlJc w:val="left"/>
    </w:lvl>
    <w:lvl w:ilvl="7" w:tplc="CE5082EA">
      <w:numFmt w:val="decimal"/>
      <w:lvlText w:val=""/>
      <w:lvlJc w:val="left"/>
    </w:lvl>
    <w:lvl w:ilvl="8" w:tplc="D2DCF3BE">
      <w:numFmt w:val="decimal"/>
      <w:lvlText w:val=""/>
      <w:lvlJc w:val="left"/>
    </w:lvl>
  </w:abstractNum>
  <w:abstractNum w:abstractNumId="116" w15:restartNumberingAfterBreak="0">
    <w:nsid w:val="00001337"/>
    <w:multiLevelType w:val="hybridMultilevel"/>
    <w:tmpl w:val="A32EAB70"/>
    <w:lvl w:ilvl="0" w:tplc="6A884142">
      <w:start w:val="4"/>
      <w:numFmt w:val="decimal"/>
      <w:lvlText w:val="%1."/>
      <w:lvlJc w:val="left"/>
    </w:lvl>
    <w:lvl w:ilvl="1" w:tplc="0EA8B4DA">
      <w:numFmt w:val="decimal"/>
      <w:lvlText w:val=""/>
      <w:lvlJc w:val="left"/>
    </w:lvl>
    <w:lvl w:ilvl="2" w:tplc="B75CDD62">
      <w:numFmt w:val="decimal"/>
      <w:lvlText w:val=""/>
      <w:lvlJc w:val="left"/>
    </w:lvl>
    <w:lvl w:ilvl="3" w:tplc="8D3CCC24">
      <w:numFmt w:val="decimal"/>
      <w:lvlText w:val=""/>
      <w:lvlJc w:val="left"/>
    </w:lvl>
    <w:lvl w:ilvl="4" w:tplc="07EE79F0">
      <w:numFmt w:val="decimal"/>
      <w:lvlText w:val=""/>
      <w:lvlJc w:val="left"/>
    </w:lvl>
    <w:lvl w:ilvl="5" w:tplc="7110E32A">
      <w:numFmt w:val="decimal"/>
      <w:lvlText w:val=""/>
      <w:lvlJc w:val="left"/>
    </w:lvl>
    <w:lvl w:ilvl="6" w:tplc="68E0BA7C">
      <w:numFmt w:val="decimal"/>
      <w:lvlText w:val=""/>
      <w:lvlJc w:val="left"/>
    </w:lvl>
    <w:lvl w:ilvl="7" w:tplc="A8D0CDE2">
      <w:numFmt w:val="decimal"/>
      <w:lvlText w:val=""/>
      <w:lvlJc w:val="left"/>
    </w:lvl>
    <w:lvl w:ilvl="8" w:tplc="110E956A">
      <w:numFmt w:val="decimal"/>
      <w:lvlText w:val=""/>
      <w:lvlJc w:val="left"/>
    </w:lvl>
  </w:abstractNum>
  <w:abstractNum w:abstractNumId="117" w15:restartNumberingAfterBreak="0">
    <w:nsid w:val="0000135A"/>
    <w:multiLevelType w:val="hybridMultilevel"/>
    <w:tmpl w:val="B2109740"/>
    <w:lvl w:ilvl="0" w:tplc="D81E92BA">
      <w:start w:val="2"/>
      <w:numFmt w:val="decimal"/>
      <w:lvlText w:val="%1."/>
      <w:lvlJc w:val="left"/>
    </w:lvl>
    <w:lvl w:ilvl="1" w:tplc="600AD74E">
      <w:numFmt w:val="decimal"/>
      <w:lvlText w:val=""/>
      <w:lvlJc w:val="left"/>
    </w:lvl>
    <w:lvl w:ilvl="2" w:tplc="80F6E71E">
      <w:numFmt w:val="decimal"/>
      <w:lvlText w:val=""/>
      <w:lvlJc w:val="left"/>
    </w:lvl>
    <w:lvl w:ilvl="3" w:tplc="F14CB0F4">
      <w:numFmt w:val="decimal"/>
      <w:lvlText w:val=""/>
      <w:lvlJc w:val="left"/>
    </w:lvl>
    <w:lvl w:ilvl="4" w:tplc="36EAF7BA">
      <w:numFmt w:val="decimal"/>
      <w:lvlText w:val=""/>
      <w:lvlJc w:val="left"/>
    </w:lvl>
    <w:lvl w:ilvl="5" w:tplc="1E8678DE">
      <w:numFmt w:val="decimal"/>
      <w:lvlText w:val=""/>
      <w:lvlJc w:val="left"/>
    </w:lvl>
    <w:lvl w:ilvl="6" w:tplc="485079C8">
      <w:numFmt w:val="decimal"/>
      <w:lvlText w:val=""/>
      <w:lvlJc w:val="left"/>
    </w:lvl>
    <w:lvl w:ilvl="7" w:tplc="66E6DC64">
      <w:numFmt w:val="decimal"/>
      <w:lvlText w:val=""/>
      <w:lvlJc w:val="left"/>
    </w:lvl>
    <w:lvl w:ilvl="8" w:tplc="A85661CC">
      <w:numFmt w:val="decimal"/>
      <w:lvlText w:val=""/>
      <w:lvlJc w:val="left"/>
    </w:lvl>
  </w:abstractNum>
  <w:abstractNum w:abstractNumId="118" w15:restartNumberingAfterBreak="0">
    <w:nsid w:val="0000139D"/>
    <w:multiLevelType w:val="hybridMultilevel"/>
    <w:tmpl w:val="3FBC9A04"/>
    <w:lvl w:ilvl="0" w:tplc="FB66258C">
      <w:start w:val="4"/>
      <w:numFmt w:val="decimal"/>
      <w:lvlText w:val="%1."/>
      <w:lvlJc w:val="left"/>
    </w:lvl>
    <w:lvl w:ilvl="1" w:tplc="DE006A2E">
      <w:numFmt w:val="decimal"/>
      <w:lvlText w:val=""/>
      <w:lvlJc w:val="left"/>
    </w:lvl>
    <w:lvl w:ilvl="2" w:tplc="E14A7CCA">
      <w:numFmt w:val="decimal"/>
      <w:lvlText w:val=""/>
      <w:lvlJc w:val="left"/>
    </w:lvl>
    <w:lvl w:ilvl="3" w:tplc="E21A9182">
      <w:numFmt w:val="decimal"/>
      <w:lvlText w:val=""/>
      <w:lvlJc w:val="left"/>
    </w:lvl>
    <w:lvl w:ilvl="4" w:tplc="95E63230">
      <w:numFmt w:val="decimal"/>
      <w:lvlText w:val=""/>
      <w:lvlJc w:val="left"/>
    </w:lvl>
    <w:lvl w:ilvl="5" w:tplc="D436A2DA">
      <w:numFmt w:val="decimal"/>
      <w:lvlText w:val=""/>
      <w:lvlJc w:val="left"/>
    </w:lvl>
    <w:lvl w:ilvl="6" w:tplc="26364B64">
      <w:numFmt w:val="decimal"/>
      <w:lvlText w:val=""/>
      <w:lvlJc w:val="left"/>
    </w:lvl>
    <w:lvl w:ilvl="7" w:tplc="8806BA72">
      <w:numFmt w:val="decimal"/>
      <w:lvlText w:val=""/>
      <w:lvlJc w:val="left"/>
    </w:lvl>
    <w:lvl w:ilvl="8" w:tplc="55A4F452">
      <w:numFmt w:val="decimal"/>
      <w:lvlText w:val=""/>
      <w:lvlJc w:val="left"/>
    </w:lvl>
  </w:abstractNum>
  <w:abstractNum w:abstractNumId="119" w15:restartNumberingAfterBreak="0">
    <w:nsid w:val="000013CF"/>
    <w:multiLevelType w:val="hybridMultilevel"/>
    <w:tmpl w:val="B9B6FFBC"/>
    <w:lvl w:ilvl="0" w:tplc="66646144">
      <w:start w:val="1"/>
      <w:numFmt w:val="bullet"/>
      <w:lvlText w:val="К"/>
      <w:lvlJc w:val="left"/>
    </w:lvl>
    <w:lvl w:ilvl="1" w:tplc="CB7CF29E">
      <w:numFmt w:val="decimal"/>
      <w:lvlText w:val=""/>
      <w:lvlJc w:val="left"/>
    </w:lvl>
    <w:lvl w:ilvl="2" w:tplc="44FCE0B4">
      <w:numFmt w:val="decimal"/>
      <w:lvlText w:val=""/>
      <w:lvlJc w:val="left"/>
    </w:lvl>
    <w:lvl w:ilvl="3" w:tplc="0008787C">
      <w:numFmt w:val="decimal"/>
      <w:lvlText w:val=""/>
      <w:lvlJc w:val="left"/>
    </w:lvl>
    <w:lvl w:ilvl="4" w:tplc="D0ACD5A4">
      <w:numFmt w:val="decimal"/>
      <w:lvlText w:val=""/>
      <w:lvlJc w:val="left"/>
    </w:lvl>
    <w:lvl w:ilvl="5" w:tplc="71460316">
      <w:numFmt w:val="decimal"/>
      <w:lvlText w:val=""/>
      <w:lvlJc w:val="left"/>
    </w:lvl>
    <w:lvl w:ilvl="6" w:tplc="D45458E0">
      <w:numFmt w:val="decimal"/>
      <w:lvlText w:val=""/>
      <w:lvlJc w:val="left"/>
    </w:lvl>
    <w:lvl w:ilvl="7" w:tplc="0686C394">
      <w:numFmt w:val="decimal"/>
      <w:lvlText w:val=""/>
      <w:lvlJc w:val="left"/>
    </w:lvl>
    <w:lvl w:ilvl="8" w:tplc="99222B6C">
      <w:numFmt w:val="decimal"/>
      <w:lvlText w:val=""/>
      <w:lvlJc w:val="left"/>
    </w:lvl>
  </w:abstractNum>
  <w:abstractNum w:abstractNumId="120" w15:restartNumberingAfterBreak="0">
    <w:nsid w:val="0000140B"/>
    <w:multiLevelType w:val="hybridMultilevel"/>
    <w:tmpl w:val="8D40456C"/>
    <w:lvl w:ilvl="0" w:tplc="C014419A">
      <w:start w:val="5"/>
      <w:numFmt w:val="decimal"/>
      <w:lvlText w:val="%1."/>
      <w:lvlJc w:val="left"/>
    </w:lvl>
    <w:lvl w:ilvl="1" w:tplc="287ED012">
      <w:numFmt w:val="decimal"/>
      <w:lvlText w:val=""/>
      <w:lvlJc w:val="left"/>
    </w:lvl>
    <w:lvl w:ilvl="2" w:tplc="D7D47A56">
      <w:numFmt w:val="decimal"/>
      <w:lvlText w:val=""/>
      <w:lvlJc w:val="left"/>
    </w:lvl>
    <w:lvl w:ilvl="3" w:tplc="B4B6380A">
      <w:numFmt w:val="decimal"/>
      <w:lvlText w:val=""/>
      <w:lvlJc w:val="left"/>
    </w:lvl>
    <w:lvl w:ilvl="4" w:tplc="3918D822">
      <w:numFmt w:val="decimal"/>
      <w:lvlText w:val=""/>
      <w:lvlJc w:val="left"/>
    </w:lvl>
    <w:lvl w:ilvl="5" w:tplc="0EBC8578">
      <w:numFmt w:val="decimal"/>
      <w:lvlText w:val=""/>
      <w:lvlJc w:val="left"/>
    </w:lvl>
    <w:lvl w:ilvl="6" w:tplc="B55AF112">
      <w:numFmt w:val="decimal"/>
      <w:lvlText w:val=""/>
      <w:lvlJc w:val="left"/>
    </w:lvl>
    <w:lvl w:ilvl="7" w:tplc="00F644DC">
      <w:numFmt w:val="decimal"/>
      <w:lvlText w:val=""/>
      <w:lvlJc w:val="left"/>
    </w:lvl>
    <w:lvl w:ilvl="8" w:tplc="2B20B210">
      <w:numFmt w:val="decimal"/>
      <w:lvlText w:val=""/>
      <w:lvlJc w:val="left"/>
    </w:lvl>
  </w:abstractNum>
  <w:abstractNum w:abstractNumId="121" w15:restartNumberingAfterBreak="0">
    <w:nsid w:val="00001439"/>
    <w:multiLevelType w:val="hybridMultilevel"/>
    <w:tmpl w:val="AFB42F2A"/>
    <w:lvl w:ilvl="0" w:tplc="DC9247B0">
      <w:start w:val="2"/>
      <w:numFmt w:val="decimal"/>
      <w:lvlText w:val="%1."/>
      <w:lvlJc w:val="left"/>
    </w:lvl>
    <w:lvl w:ilvl="1" w:tplc="A006B434">
      <w:numFmt w:val="decimal"/>
      <w:lvlText w:val=""/>
      <w:lvlJc w:val="left"/>
    </w:lvl>
    <w:lvl w:ilvl="2" w:tplc="E6B40D6A">
      <w:numFmt w:val="decimal"/>
      <w:lvlText w:val=""/>
      <w:lvlJc w:val="left"/>
    </w:lvl>
    <w:lvl w:ilvl="3" w:tplc="00C4CE7E">
      <w:numFmt w:val="decimal"/>
      <w:lvlText w:val=""/>
      <w:lvlJc w:val="left"/>
    </w:lvl>
    <w:lvl w:ilvl="4" w:tplc="4B5C7FAA">
      <w:numFmt w:val="decimal"/>
      <w:lvlText w:val=""/>
      <w:lvlJc w:val="left"/>
    </w:lvl>
    <w:lvl w:ilvl="5" w:tplc="08143F40">
      <w:numFmt w:val="decimal"/>
      <w:lvlText w:val=""/>
      <w:lvlJc w:val="left"/>
    </w:lvl>
    <w:lvl w:ilvl="6" w:tplc="F320C302">
      <w:numFmt w:val="decimal"/>
      <w:lvlText w:val=""/>
      <w:lvlJc w:val="left"/>
    </w:lvl>
    <w:lvl w:ilvl="7" w:tplc="A8D80A66">
      <w:numFmt w:val="decimal"/>
      <w:lvlText w:val=""/>
      <w:lvlJc w:val="left"/>
    </w:lvl>
    <w:lvl w:ilvl="8" w:tplc="41CED550">
      <w:numFmt w:val="decimal"/>
      <w:lvlText w:val=""/>
      <w:lvlJc w:val="left"/>
    </w:lvl>
  </w:abstractNum>
  <w:abstractNum w:abstractNumId="122" w15:restartNumberingAfterBreak="0">
    <w:nsid w:val="00001454"/>
    <w:multiLevelType w:val="hybridMultilevel"/>
    <w:tmpl w:val="FF7E148C"/>
    <w:lvl w:ilvl="0" w:tplc="81F4EE4C">
      <w:start w:val="1"/>
      <w:numFmt w:val="bullet"/>
      <w:lvlText w:val="с"/>
      <w:lvlJc w:val="left"/>
    </w:lvl>
    <w:lvl w:ilvl="1" w:tplc="64848470">
      <w:start w:val="1"/>
      <w:numFmt w:val="bullet"/>
      <w:lvlText w:val="\emdash "/>
      <w:lvlJc w:val="left"/>
    </w:lvl>
    <w:lvl w:ilvl="2" w:tplc="43626B32">
      <w:numFmt w:val="decimal"/>
      <w:lvlText w:val=""/>
      <w:lvlJc w:val="left"/>
    </w:lvl>
    <w:lvl w:ilvl="3" w:tplc="BF501A68">
      <w:numFmt w:val="decimal"/>
      <w:lvlText w:val=""/>
      <w:lvlJc w:val="left"/>
    </w:lvl>
    <w:lvl w:ilvl="4" w:tplc="6C0450C6">
      <w:numFmt w:val="decimal"/>
      <w:lvlText w:val=""/>
      <w:lvlJc w:val="left"/>
    </w:lvl>
    <w:lvl w:ilvl="5" w:tplc="3940B774">
      <w:numFmt w:val="decimal"/>
      <w:lvlText w:val=""/>
      <w:lvlJc w:val="left"/>
    </w:lvl>
    <w:lvl w:ilvl="6" w:tplc="55FAEF74">
      <w:numFmt w:val="decimal"/>
      <w:lvlText w:val=""/>
      <w:lvlJc w:val="left"/>
    </w:lvl>
    <w:lvl w:ilvl="7" w:tplc="D22C88FE">
      <w:numFmt w:val="decimal"/>
      <w:lvlText w:val=""/>
      <w:lvlJc w:val="left"/>
    </w:lvl>
    <w:lvl w:ilvl="8" w:tplc="0B38BB32">
      <w:numFmt w:val="decimal"/>
      <w:lvlText w:val=""/>
      <w:lvlJc w:val="left"/>
    </w:lvl>
  </w:abstractNum>
  <w:abstractNum w:abstractNumId="123" w15:restartNumberingAfterBreak="0">
    <w:nsid w:val="0000151A"/>
    <w:multiLevelType w:val="hybridMultilevel"/>
    <w:tmpl w:val="43EE5932"/>
    <w:lvl w:ilvl="0" w:tplc="46767598">
      <w:start w:val="1"/>
      <w:numFmt w:val="decimal"/>
      <w:lvlText w:val="%1."/>
      <w:lvlJc w:val="left"/>
    </w:lvl>
    <w:lvl w:ilvl="1" w:tplc="C07E1C00">
      <w:numFmt w:val="decimal"/>
      <w:lvlText w:val=""/>
      <w:lvlJc w:val="left"/>
    </w:lvl>
    <w:lvl w:ilvl="2" w:tplc="80C817BE">
      <w:numFmt w:val="decimal"/>
      <w:lvlText w:val=""/>
      <w:lvlJc w:val="left"/>
    </w:lvl>
    <w:lvl w:ilvl="3" w:tplc="31D4FB7A">
      <w:numFmt w:val="decimal"/>
      <w:lvlText w:val=""/>
      <w:lvlJc w:val="left"/>
    </w:lvl>
    <w:lvl w:ilvl="4" w:tplc="42F41B54">
      <w:numFmt w:val="decimal"/>
      <w:lvlText w:val=""/>
      <w:lvlJc w:val="left"/>
    </w:lvl>
    <w:lvl w:ilvl="5" w:tplc="D710326A">
      <w:numFmt w:val="decimal"/>
      <w:lvlText w:val=""/>
      <w:lvlJc w:val="left"/>
    </w:lvl>
    <w:lvl w:ilvl="6" w:tplc="7180C02E">
      <w:numFmt w:val="decimal"/>
      <w:lvlText w:val=""/>
      <w:lvlJc w:val="left"/>
    </w:lvl>
    <w:lvl w:ilvl="7" w:tplc="217C1B8C">
      <w:numFmt w:val="decimal"/>
      <w:lvlText w:val=""/>
      <w:lvlJc w:val="left"/>
    </w:lvl>
    <w:lvl w:ilvl="8" w:tplc="308825D4">
      <w:numFmt w:val="decimal"/>
      <w:lvlText w:val=""/>
      <w:lvlJc w:val="left"/>
    </w:lvl>
  </w:abstractNum>
  <w:abstractNum w:abstractNumId="124" w15:restartNumberingAfterBreak="0">
    <w:nsid w:val="0000154E"/>
    <w:multiLevelType w:val="hybridMultilevel"/>
    <w:tmpl w:val="493875BA"/>
    <w:lvl w:ilvl="0" w:tplc="D012E648">
      <w:start w:val="1"/>
      <w:numFmt w:val="decimal"/>
      <w:lvlText w:val="%1."/>
      <w:lvlJc w:val="left"/>
    </w:lvl>
    <w:lvl w:ilvl="1" w:tplc="1EC6EDE4">
      <w:numFmt w:val="decimal"/>
      <w:lvlText w:val=""/>
      <w:lvlJc w:val="left"/>
    </w:lvl>
    <w:lvl w:ilvl="2" w:tplc="FA68EE62">
      <w:numFmt w:val="decimal"/>
      <w:lvlText w:val=""/>
      <w:lvlJc w:val="left"/>
    </w:lvl>
    <w:lvl w:ilvl="3" w:tplc="A364D096">
      <w:numFmt w:val="decimal"/>
      <w:lvlText w:val=""/>
      <w:lvlJc w:val="left"/>
    </w:lvl>
    <w:lvl w:ilvl="4" w:tplc="91E0AD6A">
      <w:numFmt w:val="decimal"/>
      <w:lvlText w:val=""/>
      <w:lvlJc w:val="left"/>
    </w:lvl>
    <w:lvl w:ilvl="5" w:tplc="27707E06">
      <w:numFmt w:val="decimal"/>
      <w:lvlText w:val=""/>
      <w:lvlJc w:val="left"/>
    </w:lvl>
    <w:lvl w:ilvl="6" w:tplc="2DDCBF1C">
      <w:numFmt w:val="decimal"/>
      <w:lvlText w:val=""/>
      <w:lvlJc w:val="left"/>
    </w:lvl>
    <w:lvl w:ilvl="7" w:tplc="2722BCA6">
      <w:numFmt w:val="decimal"/>
      <w:lvlText w:val=""/>
      <w:lvlJc w:val="left"/>
    </w:lvl>
    <w:lvl w:ilvl="8" w:tplc="E69A3FDE">
      <w:numFmt w:val="decimal"/>
      <w:lvlText w:val=""/>
      <w:lvlJc w:val="left"/>
    </w:lvl>
  </w:abstractNum>
  <w:abstractNum w:abstractNumId="125" w15:restartNumberingAfterBreak="0">
    <w:nsid w:val="000015A2"/>
    <w:multiLevelType w:val="hybridMultilevel"/>
    <w:tmpl w:val="ED243226"/>
    <w:lvl w:ilvl="0" w:tplc="31E0AD0A">
      <w:start w:val="4"/>
      <w:numFmt w:val="decimal"/>
      <w:lvlText w:val="%1."/>
      <w:lvlJc w:val="left"/>
    </w:lvl>
    <w:lvl w:ilvl="1" w:tplc="CB249B5C">
      <w:numFmt w:val="decimal"/>
      <w:lvlText w:val=""/>
      <w:lvlJc w:val="left"/>
    </w:lvl>
    <w:lvl w:ilvl="2" w:tplc="9B4C24B0">
      <w:numFmt w:val="decimal"/>
      <w:lvlText w:val=""/>
      <w:lvlJc w:val="left"/>
    </w:lvl>
    <w:lvl w:ilvl="3" w:tplc="EFAADF56">
      <w:numFmt w:val="decimal"/>
      <w:lvlText w:val=""/>
      <w:lvlJc w:val="left"/>
    </w:lvl>
    <w:lvl w:ilvl="4" w:tplc="79567140">
      <w:numFmt w:val="decimal"/>
      <w:lvlText w:val=""/>
      <w:lvlJc w:val="left"/>
    </w:lvl>
    <w:lvl w:ilvl="5" w:tplc="4322FE0E">
      <w:numFmt w:val="decimal"/>
      <w:lvlText w:val=""/>
      <w:lvlJc w:val="left"/>
    </w:lvl>
    <w:lvl w:ilvl="6" w:tplc="F0E41A06">
      <w:numFmt w:val="decimal"/>
      <w:lvlText w:val=""/>
      <w:lvlJc w:val="left"/>
    </w:lvl>
    <w:lvl w:ilvl="7" w:tplc="9B628572">
      <w:numFmt w:val="decimal"/>
      <w:lvlText w:val=""/>
      <w:lvlJc w:val="left"/>
    </w:lvl>
    <w:lvl w:ilvl="8" w:tplc="006CA4EA">
      <w:numFmt w:val="decimal"/>
      <w:lvlText w:val=""/>
      <w:lvlJc w:val="left"/>
    </w:lvl>
  </w:abstractNum>
  <w:abstractNum w:abstractNumId="126" w15:restartNumberingAfterBreak="0">
    <w:nsid w:val="000015A9"/>
    <w:multiLevelType w:val="hybridMultilevel"/>
    <w:tmpl w:val="8F264444"/>
    <w:lvl w:ilvl="0" w:tplc="77267098">
      <w:start w:val="1"/>
      <w:numFmt w:val="decimal"/>
      <w:lvlText w:val="%1."/>
      <w:lvlJc w:val="left"/>
    </w:lvl>
    <w:lvl w:ilvl="1" w:tplc="D1CC27E2">
      <w:numFmt w:val="decimal"/>
      <w:lvlText w:val=""/>
      <w:lvlJc w:val="left"/>
    </w:lvl>
    <w:lvl w:ilvl="2" w:tplc="8AD829CC">
      <w:numFmt w:val="decimal"/>
      <w:lvlText w:val=""/>
      <w:lvlJc w:val="left"/>
    </w:lvl>
    <w:lvl w:ilvl="3" w:tplc="C4EC0AEC">
      <w:numFmt w:val="decimal"/>
      <w:lvlText w:val=""/>
      <w:lvlJc w:val="left"/>
    </w:lvl>
    <w:lvl w:ilvl="4" w:tplc="75BAFAB0">
      <w:numFmt w:val="decimal"/>
      <w:lvlText w:val=""/>
      <w:lvlJc w:val="left"/>
    </w:lvl>
    <w:lvl w:ilvl="5" w:tplc="B8729F2C">
      <w:numFmt w:val="decimal"/>
      <w:lvlText w:val=""/>
      <w:lvlJc w:val="left"/>
    </w:lvl>
    <w:lvl w:ilvl="6" w:tplc="0526DB46">
      <w:numFmt w:val="decimal"/>
      <w:lvlText w:val=""/>
      <w:lvlJc w:val="left"/>
    </w:lvl>
    <w:lvl w:ilvl="7" w:tplc="BB9AAB08">
      <w:numFmt w:val="decimal"/>
      <w:lvlText w:val=""/>
      <w:lvlJc w:val="left"/>
    </w:lvl>
    <w:lvl w:ilvl="8" w:tplc="E9005A64">
      <w:numFmt w:val="decimal"/>
      <w:lvlText w:val=""/>
      <w:lvlJc w:val="left"/>
    </w:lvl>
  </w:abstractNum>
  <w:abstractNum w:abstractNumId="127" w15:restartNumberingAfterBreak="0">
    <w:nsid w:val="000015BD"/>
    <w:multiLevelType w:val="hybridMultilevel"/>
    <w:tmpl w:val="B2366C3A"/>
    <w:lvl w:ilvl="0" w:tplc="4A6A3138">
      <w:start w:val="5"/>
      <w:numFmt w:val="decimal"/>
      <w:lvlText w:val="%1."/>
      <w:lvlJc w:val="left"/>
    </w:lvl>
    <w:lvl w:ilvl="1" w:tplc="BAAAB780">
      <w:numFmt w:val="decimal"/>
      <w:lvlText w:val=""/>
      <w:lvlJc w:val="left"/>
    </w:lvl>
    <w:lvl w:ilvl="2" w:tplc="1C288428">
      <w:numFmt w:val="decimal"/>
      <w:lvlText w:val=""/>
      <w:lvlJc w:val="left"/>
    </w:lvl>
    <w:lvl w:ilvl="3" w:tplc="9BA0C634">
      <w:numFmt w:val="decimal"/>
      <w:lvlText w:val=""/>
      <w:lvlJc w:val="left"/>
    </w:lvl>
    <w:lvl w:ilvl="4" w:tplc="72A46BFA">
      <w:numFmt w:val="decimal"/>
      <w:lvlText w:val=""/>
      <w:lvlJc w:val="left"/>
    </w:lvl>
    <w:lvl w:ilvl="5" w:tplc="D6AAB39A">
      <w:numFmt w:val="decimal"/>
      <w:lvlText w:val=""/>
      <w:lvlJc w:val="left"/>
    </w:lvl>
    <w:lvl w:ilvl="6" w:tplc="C99E43D6">
      <w:numFmt w:val="decimal"/>
      <w:lvlText w:val=""/>
      <w:lvlJc w:val="left"/>
    </w:lvl>
    <w:lvl w:ilvl="7" w:tplc="ED464836">
      <w:numFmt w:val="decimal"/>
      <w:lvlText w:val=""/>
      <w:lvlJc w:val="left"/>
    </w:lvl>
    <w:lvl w:ilvl="8" w:tplc="C74EB1A4">
      <w:numFmt w:val="decimal"/>
      <w:lvlText w:val=""/>
      <w:lvlJc w:val="left"/>
    </w:lvl>
  </w:abstractNum>
  <w:abstractNum w:abstractNumId="128" w15:restartNumberingAfterBreak="0">
    <w:nsid w:val="000015D5"/>
    <w:multiLevelType w:val="hybridMultilevel"/>
    <w:tmpl w:val="81CE25DC"/>
    <w:lvl w:ilvl="0" w:tplc="D60C3FD2">
      <w:start w:val="1"/>
      <w:numFmt w:val="decimal"/>
      <w:lvlText w:val="%1."/>
      <w:lvlJc w:val="left"/>
    </w:lvl>
    <w:lvl w:ilvl="1" w:tplc="B2F88B3C">
      <w:numFmt w:val="decimal"/>
      <w:lvlText w:val=""/>
      <w:lvlJc w:val="left"/>
    </w:lvl>
    <w:lvl w:ilvl="2" w:tplc="F690BE14">
      <w:numFmt w:val="decimal"/>
      <w:lvlText w:val=""/>
      <w:lvlJc w:val="left"/>
    </w:lvl>
    <w:lvl w:ilvl="3" w:tplc="B9FEB4AE">
      <w:numFmt w:val="decimal"/>
      <w:lvlText w:val=""/>
      <w:lvlJc w:val="left"/>
    </w:lvl>
    <w:lvl w:ilvl="4" w:tplc="1812D350">
      <w:numFmt w:val="decimal"/>
      <w:lvlText w:val=""/>
      <w:lvlJc w:val="left"/>
    </w:lvl>
    <w:lvl w:ilvl="5" w:tplc="4D005D0C">
      <w:numFmt w:val="decimal"/>
      <w:lvlText w:val=""/>
      <w:lvlJc w:val="left"/>
    </w:lvl>
    <w:lvl w:ilvl="6" w:tplc="FF2ABD80">
      <w:numFmt w:val="decimal"/>
      <w:lvlText w:val=""/>
      <w:lvlJc w:val="left"/>
    </w:lvl>
    <w:lvl w:ilvl="7" w:tplc="49804424">
      <w:numFmt w:val="decimal"/>
      <w:lvlText w:val=""/>
      <w:lvlJc w:val="left"/>
    </w:lvl>
    <w:lvl w:ilvl="8" w:tplc="6B90F92A">
      <w:numFmt w:val="decimal"/>
      <w:lvlText w:val=""/>
      <w:lvlJc w:val="left"/>
    </w:lvl>
  </w:abstractNum>
  <w:abstractNum w:abstractNumId="129" w15:restartNumberingAfterBreak="0">
    <w:nsid w:val="000015E2"/>
    <w:multiLevelType w:val="hybridMultilevel"/>
    <w:tmpl w:val="54B64EBA"/>
    <w:lvl w:ilvl="0" w:tplc="9D7E6154">
      <w:start w:val="1"/>
      <w:numFmt w:val="decimal"/>
      <w:lvlText w:val="%1."/>
      <w:lvlJc w:val="left"/>
    </w:lvl>
    <w:lvl w:ilvl="1" w:tplc="2F44C11C">
      <w:numFmt w:val="decimal"/>
      <w:lvlText w:val=""/>
      <w:lvlJc w:val="left"/>
    </w:lvl>
    <w:lvl w:ilvl="2" w:tplc="E05A9B52">
      <w:numFmt w:val="decimal"/>
      <w:lvlText w:val=""/>
      <w:lvlJc w:val="left"/>
    </w:lvl>
    <w:lvl w:ilvl="3" w:tplc="39641380">
      <w:numFmt w:val="decimal"/>
      <w:lvlText w:val=""/>
      <w:lvlJc w:val="left"/>
    </w:lvl>
    <w:lvl w:ilvl="4" w:tplc="8D0EF590">
      <w:numFmt w:val="decimal"/>
      <w:lvlText w:val=""/>
      <w:lvlJc w:val="left"/>
    </w:lvl>
    <w:lvl w:ilvl="5" w:tplc="3F889C5C">
      <w:numFmt w:val="decimal"/>
      <w:lvlText w:val=""/>
      <w:lvlJc w:val="left"/>
    </w:lvl>
    <w:lvl w:ilvl="6" w:tplc="EF46EE2C">
      <w:numFmt w:val="decimal"/>
      <w:lvlText w:val=""/>
      <w:lvlJc w:val="left"/>
    </w:lvl>
    <w:lvl w:ilvl="7" w:tplc="968C1E86">
      <w:numFmt w:val="decimal"/>
      <w:lvlText w:val=""/>
      <w:lvlJc w:val="left"/>
    </w:lvl>
    <w:lvl w:ilvl="8" w:tplc="55109680">
      <w:numFmt w:val="decimal"/>
      <w:lvlText w:val=""/>
      <w:lvlJc w:val="left"/>
    </w:lvl>
  </w:abstractNum>
  <w:abstractNum w:abstractNumId="130" w15:restartNumberingAfterBreak="0">
    <w:nsid w:val="00001613"/>
    <w:multiLevelType w:val="hybridMultilevel"/>
    <w:tmpl w:val="BEE4E352"/>
    <w:lvl w:ilvl="0" w:tplc="62189AFA">
      <w:start w:val="1"/>
      <w:numFmt w:val="bullet"/>
      <w:lvlText w:val="В"/>
      <w:lvlJc w:val="left"/>
    </w:lvl>
    <w:lvl w:ilvl="1" w:tplc="D898BC52">
      <w:numFmt w:val="decimal"/>
      <w:lvlText w:val=""/>
      <w:lvlJc w:val="left"/>
    </w:lvl>
    <w:lvl w:ilvl="2" w:tplc="0C94EB04">
      <w:numFmt w:val="decimal"/>
      <w:lvlText w:val=""/>
      <w:lvlJc w:val="left"/>
    </w:lvl>
    <w:lvl w:ilvl="3" w:tplc="86D8A890">
      <w:numFmt w:val="decimal"/>
      <w:lvlText w:val=""/>
      <w:lvlJc w:val="left"/>
    </w:lvl>
    <w:lvl w:ilvl="4" w:tplc="39A6EBC0">
      <w:numFmt w:val="decimal"/>
      <w:lvlText w:val=""/>
      <w:lvlJc w:val="left"/>
    </w:lvl>
    <w:lvl w:ilvl="5" w:tplc="B78644F0">
      <w:numFmt w:val="decimal"/>
      <w:lvlText w:val=""/>
      <w:lvlJc w:val="left"/>
    </w:lvl>
    <w:lvl w:ilvl="6" w:tplc="FDBEF21A">
      <w:numFmt w:val="decimal"/>
      <w:lvlText w:val=""/>
      <w:lvlJc w:val="left"/>
    </w:lvl>
    <w:lvl w:ilvl="7" w:tplc="8344371C">
      <w:numFmt w:val="decimal"/>
      <w:lvlText w:val=""/>
      <w:lvlJc w:val="left"/>
    </w:lvl>
    <w:lvl w:ilvl="8" w:tplc="7EB0AE28">
      <w:numFmt w:val="decimal"/>
      <w:lvlText w:val=""/>
      <w:lvlJc w:val="left"/>
    </w:lvl>
  </w:abstractNum>
  <w:abstractNum w:abstractNumId="131" w15:restartNumberingAfterBreak="0">
    <w:nsid w:val="0000161E"/>
    <w:multiLevelType w:val="hybridMultilevel"/>
    <w:tmpl w:val="5B869E82"/>
    <w:lvl w:ilvl="0" w:tplc="5B449C72">
      <w:start w:val="1"/>
      <w:numFmt w:val="decimal"/>
      <w:lvlText w:val="%1."/>
      <w:lvlJc w:val="left"/>
    </w:lvl>
    <w:lvl w:ilvl="1" w:tplc="4CEC6322">
      <w:numFmt w:val="decimal"/>
      <w:lvlText w:val=""/>
      <w:lvlJc w:val="left"/>
    </w:lvl>
    <w:lvl w:ilvl="2" w:tplc="A594A694">
      <w:numFmt w:val="decimal"/>
      <w:lvlText w:val=""/>
      <w:lvlJc w:val="left"/>
    </w:lvl>
    <w:lvl w:ilvl="3" w:tplc="1204810E">
      <w:numFmt w:val="decimal"/>
      <w:lvlText w:val=""/>
      <w:lvlJc w:val="left"/>
    </w:lvl>
    <w:lvl w:ilvl="4" w:tplc="67A2194C">
      <w:numFmt w:val="decimal"/>
      <w:lvlText w:val=""/>
      <w:lvlJc w:val="left"/>
    </w:lvl>
    <w:lvl w:ilvl="5" w:tplc="FDAE8E5E">
      <w:numFmt w:val="decimal"/>
      <w:lvlText w:val=""/>
      <w:lvlJc w:val="left"/>
    </w:lvl>
    <w:lvl w:ilvl="6" w:tplc="0CEE761C">
      <w:numFmt w:val="decimal"/>
      <w:lvlText w:val=""/>
      <w:lvlJc w:val="left"/>
    </w:lvl>
    <w:lvl w:ilvl="7" w:tplc="A2C62D38">
      <w:numFmt w:val="decimal"/>
      <w:lvlText w:val=""/>
      <w:lvlJc w:val="left"/>
    </w:lvl>
    <w:lvl w:ilvl="8" w:tplc="429E2932">
      <w:numFmt w:val="decimal"/>
      <w:lvlText w:val=""/>
      <w:lvlJc w:val="left"/>
    </w:lvl>
  </w:abstractNum>
  <w:abstractNum w:abstractNumId="132" w15:restartNumberingAfterBreak="0">
    <w:nsid w:val="00001636"/>
    <w:multiLevelType w:val="hybridMultilevel"/>
    <w:tmpl w:val="1CB6CF0C"/>
    <w:lvl w:ilvl="0" w:tplc="A90A5958">
      <w:start w:val="1"/>
      <w:numFmt w:val="bullet"/>
      <w:lvlText w:val="В"/>
      <w:lvlJc w:val="left"/>
    </w:lvl>
    <w:lvl w:ilvl="1" w:tplc="DDF23264">
      <w:numFmt w:val="decimal"/>
      <w:lvlText w:val=""/>
      <w:lvlJc w:val="left"/>
    </w:lvl>
    <w:lvl w:ilvl="2" w:tplc="8D78C856">
      <w:numFmt w:val="decimal"/>
      <w:lvlText w:val=""/>
      <w:lvlJc w:val="left"/>
    </w:lvl>
    <w:lvl w:ilvl="3" w:tplc="2F542B16">
      <w:numFmt w:val="decimal"/>
      <w:lvlText w:val=""/>
      <w:lvlJc w:val="left"/>
    </w:lvl>
    <w:lvl w:ilvl="4" w:tplc="75B64798">
      <w:numFmt w:val="decimal"/>
      <w:lvlText w:val=""/>
      <w:lvlJc w:val="left"/>
    </w:lvl>
    <w:lvl w:ilvl="5" w:tplc="23302F4A">
      <w:numFmt w:val="decimal"/>
      <w:lvlText w:val=""/>
      <w:lvlJc w:val="left"/>
    </w:lvl>
    <w:lvl w:ilvl="6" w:tplc="81506C8A">
      <w:numFmt w:val="decimal"/>
      <w:lvlText w:val=""/>
      <w:lvlJc w:val="left"/>
    </w:lvl>
    <w:lvl w:ilvl="7" w:tplc="41E66296">
      <w:numFmt w:val="decimal"/>
      <w:lvlText w:val=""/>
      <w:lvlJc w:val="left"/>
    </w:lvl>
    <w:lvl w:ilvl="8" w:tplc="71C40C66">
      <w:numFmt w:val="decimal"/>
      <w:lvlText w:val=""/>
      <w:lvlJc w:val="left"/>
    </w:lvl>
  </w:abstractNum>
  <w:abstractNum w:abstractNumId="133" w15:restartNumberingAfterBreak="0">
    <w:nsid w:val="00001684"/>
    <w:multiLevelType w:val="hybridMultilevel"/>
    <w:tmpl w:val="CF22D1A2"/>
    <w:lvl w:ilvl="0" w:tplc="AC10804C">
      <w:start w:val="1"/>
      <w:numFmt w:val="bullet"/>
      <w:lvlText w:val="в"/>
      <w:lvlJc w:val="left"/>
    </w:lvl>
    <w:lvl w:ilvl="1" w:tplc="715898E4">
      <w:start w:val="5"/>
      <w:numFmt w:val="decimal"/>
      <w:lvlText w:val="%2."/>
      <w:lvlJc w:val="left"/>
    </w:lvl>
    <w:lvl w:ilvl="2" w:tplc="FA8C75EC">
      <w:numFmt w:val="decimal"/>
      <w:lvlText w:val=""/>
      <w:lvlJc w:val="left"/>
    </w:lvl>
    <w:lvl w:ilvl="3" w:tplc="3886FC10">
      <w:numFmt w:val="decimal"/>
      <w:lvlText w:val=""/>
      <w:lvlJc w:val="left"/>
    </w:lvl>
    <w:lvl w:ilvl="4" w:tplc="AEC2CD96">
      <w:numFmt w:val="decimal"/>
      <w:lvlText w:val=""/>
      <w:lvlJc w:val="left"/>
    </w:lvl>
    <w:lvl w:ilvl="5" w:tplc="9580CE14">
      <w:numFmt w:val="decimal"/>
      <w:lvlText w:val=""/>
      <w:lvlJc w:val="left"/>
    </w:lvl>
    <w:lvl w:ilvl="6" w:tplc="5130F9A2">
      <w:numFmt w:val="decimal"/>
      <w:lvlText w:val=""/>
      <w:lvlJc w:val="left"/>
    </w:lvl>
    <w:lvl w:ilvl="7" w:tplc="731443E4">
      <w:numFmt w:val="decimal"/>
      <w:lvlText w:val=""/>
      <w:lvlJc w:val="left"/>
    </w:lvl>
    <w:lvl w:ilvl="8" w:tplc="E82099A0">
      <w:numFmt w:val="decimal"/>
      <w:lvlText w:val=""/>
      <w:lvlJc w:val="left"/>
    </w:lvl>
  </w:abstractNum>
  <w:abstractNum w:abstractNumId="134" w15:restartNumberingAfterBreak="0">
    <w:nsid w:val="000016D1"/>
    <w:multiLevelType w:val="hybridMultilevel"/>
    <w:tmpl w:val="1946116E"/>
    <w:lvl w:ilvl="0" w:tplc="2B2E078A">
      <w:start w:val="3"/>
      <w:numFmt w:val="decimal"/>
      <w:lvlText w:val="%1."/>
      <w:lvlJc w:val="left"/>
    </w:lvl>
    <w:lvl w:ilvl="1" w:tplc="BB540FE6">
      <w:numFmt w:val="decimal"/>
      <w:lvlText w:val=""/>
      <w:lvlJc w:val="left"/>
    </w:lvl>
    <w:lvl w:ilvl="2" w:tplc="5BEAABD2">
      <w:numFmt w:val="decimal"/>
      <w:lvlText w:val=""/>
      <w:lvlJc w:val="left"/>
    </w:lvl>
    <w:lvl w:ilvl="3" w:tplc="1AE400F2">
      <w:numFmt w:val="decimal"/>
      <w:lvlText w:val=""/>
      <w:lvlJc w:val="left"/>
    </w:lvl>
    <w:lvl w:ilvl="4" w:tplc="9CDAE10C">
      <w:numFmt w:val="decimal"/>
      <w:lvlText w:val=""/>
      <w:lvlJc w:val="left"/>
    </w:lvl>
    <w:lvl w:ilvl="5" w:tplc="0D62BA50">
      <w:numFmt w:val="decimal"/>
      <w:lvlText w:val=""/>
      <w:lvlJc w:val="left"/>
    </w:lvl>
    <w:lvl w:ilvl="6" w:tplc="14F4164A">
      <w:numFmt w:val="decimal"/>
      <w:lvlText w:val=""/>
      <w:lvlJc w:val="left"/>
    </w:lvl>
    <w:lvl w:ilvl="7" w:tplc="68BEAAB2">
      <w:numFmt w:val="decimal"/>
      <w:lvlText w:val=""/>
      <w:lvlJc w:val="left"/>
    </w:lvl>
    <w:lvl w:ilvl="8" w:tplc="18BADDB6">
      <w:numFmt w:val="decimal"/>
      <w:lvlText w:val=""/>
      <w:lvlJc w:val="left"/>
    </w:lvl>
  </w:abstractNum>
  <w:abstractNum w:abstractNumId="135" w15:restartNumberingAfterBreak="0">
    <w:nsid w:val="000016F2"/>
    <w:multiLevelType w:val="hybridMultilevel"/>
    <w:tmpl w:val="D64241DE"/>
    <w:lvl w:ilvl="0" w:tplc="724C53C2">
      <w:start w:val="3"/>
      <w:numFmt w:val="decimal"/>
      <w:lvlText w:val="%1."/>
      <w:lvlJc w:val="left"/>
    </w:lvl>
    <w:lvl w:ilvl="1" w:tplc="97F62A6A">
      <w:numFmt w:val="decimal"/>
      <w:lvlText w:val=""/>
      <w:lvlJc w:val="left"/>
    </w:lvl>
    <w:lvl w:ilvl="2" w:tplc="750A7680">
      <w:numFmt w:val="decimal"/>
      <w:lvlText w:val=""/>
      <w:lvlJc w:val="left"/>
    </w:lvl>
    <w:lvl w:ilvl="3" w:tplc="7368E4AA">
      <w:numFmt w:val="decimal"/>
      <w:lvlText w:val=""/>
      <w:lvlJc w:val="left"/>
    </w:lvl>
    <w:lvl w:ilvl="4" w:tplc="089A6E18">
      <w:numFmt w:val="decimal"/>
      <w:lvlText w:val=""/>
      <w:lvlJc w:val="left"/>
    </w:lvl>
    <w:lvl w:ilvl="5" w:tplc="0804E5AC">
      <w:numFmt w:val="decimal"/>
      <w:lvlText w:val=""/>
      <w:lvlJc w:val="left"/>
    </w:lvl>
    <w:lvl w:ilvl="6" w:tplc="9A1C9D1A">
      <w:numFmt w:val="decimal"/>
      <w:lvlText w:val=""/>
      <w:lvlJc w:val="left"/>
    </w:lvl>
    <w:lvl w:ilvl="7" w:tplc="7F56A83E">
      <w:numFmt w:val="decimal"/>
      <w:lvlText w:val=""/>
      <w:lvlJc w:val="left"/>
    </w:lvl>
    <w:lvl w:ilvl="8" w:tplc="D6CCC9F2">
      <w:numFmt w:val="decimal"/>
      <w:lvlText w:val=""/>
      <w:lvlJc w:val="left"/>
    </w:lvl>
  </w:abstractNum>
  <w:abstractNum w:abstractNumId="136" w15:restartNumberingAfterBreak="0">
    <w:nsid w:val="00001718"/>
    <w:multiLevelType w:val="hybridMultilevel"/>
    <w:tmpl w:val="713A42B8"/>
    <w:lvl w:ilvl="0" w:tplc="097EA91E">
      <w:start w:val="1"/>
      <w:numFmt w:val="decimal"/>
      <w:lvlText w:val="%1."/>
      <w:lvlJc w:val="left"/>
    </w:lvl>
    <w:lvl w:ilvl="1" w:tplc="862A8128">
      <w:numFmt w:val="decimal"/>
      <w:lvlText w:val=""/>
      <w:lvlJc w:val="left"/>
    </w:lvl>
    <w:lvl w:ilvl="2" w:tplc="7A8CB92E">
      <w:numFmt w:val="decimal"/>
      <w:lvlText w:val=""/>
      <w:lvlJc w:val="left"/>
    </w:lvl>
    <w:lvl w:ilvl="3" w:tplc="89808BFE">
      <w:numFmt w:val="decimal"/>
      <w:lvlText w:val=""/>
      <w:lvlJc w:val="left"/>
    </w:lvl>
    <w:lvl w:ilvl="4" w:tplc="1D9AFEA0">
      <w:numFmt w:val="decimal"/>
      <w:lvlText w:val=""/>
      <w:lvlJc w:val="left"/>
    </w:lvl>
    <w:lvl w:ilvl="5" w:tplc="D39CC6B8">
      <w:numFmt w:val="decimal"/>
      <w:lvlText w:val=""/>
      <w:lvlJc w:val="left"/>
    </w:lvl>
    <w:lvl w:ilvl="6" w:tplc="3A28A1DC">
      <w:numFmt w:val="decimal"/>
      <w:lvlText w:val=""/>
      <w:lvlJc w:val="left"/>
    </w:lvl>
    <w:lvl w:ilvl="7" w:tplc="25547092">
      <w:numFmt w:val="decimal"/>
      <w:lvlText w:val=""/>
      <w:lvlJc w:val="left"/>
    </w:lvl>
    <w:lvl w:ilvl="8" w:tplc="0B087310">
      <w:numFmt w:val="decimal"/>
      <w:lvlText w:val=""/>
      <w:lvlJc w:val="left"/>
    </w:lvl>
  </w:abstractNum>
  <w:abstractNum w:abstractNumId="137" w15:restartNumberingAfterBreak="0">
    <w:nsid w:val="00001732"/>
    <w:multiLevelType w:val="hybridMultilevel"/>
    <w:tmpl w:val="4C22124E"/>
    <w:lvl w:ilvl="0" w:tplc="930A88B2">
      <w:start w:val="1"/>
      <w:numFmt w:val="decimal"/>
      <w:lvlText w:val="%1."/>
      <w:lvlJc w:val="left"/>
    </w:lvl>
    <w:lvl w:ilvl="1" w:tplc="845EACA0">
      <w:numFmt w:val="decimal"/>
      <w:lvlText w:val=""/>
      <w:lvlJc w:val="left"/>
    </w:lvl>
    <w:lvl w:ilvl="2" w:tplc="05529BCE">
      <w:numFmt w:val="decimal"/>
      <w:lvlText w:val=""/>
      <w:lvlJc w:val="left"/>
    </w:lvl>
    <w:lvl w:ilvl="3" w:tplc="BE3A4472">
      <w:numFmt w:val="decimal"/>
      <w:lvlText w:val=""/>
      <w:lvlJc w:val="left"/>
    </w:lvl>
    <w:lvl w:ilvl="4" w:tplc="3244D41E">
      <w:numFmt w:val="decimal"/>
      <w:lvlText w:val=""/>
      <w:lvlJc w:val="left"/>
    </w:lvl>
    <w:lvl w:ilvl="5" w:tplc="11D6A9AE">
      <w:numFmt w:val="decimal"/>
      <w:lvlText w:val=""/>
      <w:lvlJc w:val="left"/>
    </w:lvl>
    <w:lvl w:ilvl="6" w:tplc="FB84C428">
      <w:numFmt w:val="decimal"/>
      <w:lvlText w:val=""/>
      <w:lvlJc w:val="left"/>
    </w:lvl>
    <w:lvl w:ilvl="7" w:tplc="DFC4F4F4">
      <w:numFmt w:val="decimal"/>
      <w:lvlText w:val=""/>
      <w:lvlJc w:val="left"/>
    </w:lvl>
    <w:lvl w:ilvl="8" w:tplc="BD4A46B8">
      <w:numFmt w:val="decimal"/>
      <w:lvlText w:val=""/>
      <w:lvlJc w:val="left"/>
    </w:lvl>
  </w:abstractNum>
  <w:abstractNum w:abstractNumId="138" w15:restartNumberingAfterBreak="0">
    <w:nsid w:val="00001739"/>
    <w:multiLevelType w:val="hybridMultilevel"/>
    <w:tmpl w:val="581EFE40"/>
    <w:lvl w:ilvl="0" w:tplc="A2668C72">
      <w:start w:val="1"/>
      <w:numFmt w:val="decimal"/>
      <w:lvlText w:val="%1."/>
      <w:lvlJc w:val="left"/>
    </w:lvl>
    <w:lvl w:ilvl="1" w:tplc="864440B2">
      <w:numFmt w:val="decimal"/>
      <w:lvlText w:val=""/>
      <w:lvlJc w:val="left"/>
    </w:lvl>
    <w:lvl w:ilvl="2" w:tplc="530A20A4">
      <w:numFmt w:val="decimal"/>
      <w:lvlText w:val=""/>
      <w:lvlJc w:val="left"/>
    </w:lvl>
    <w:lvl w:ilvl="3" w:tplc="A5EA6A7A">
      <w:numFmt w:val="decimal"/>
      <w:lvlText w:val=""/>
      <w:lvlJc w:val="left"/>
    </w:lvl>
    <w:lvl w:ilvl="4" w:tplc="217ABEBA">
      <w:numFmt w:val="decimal"/>
      <w:lvlText w:val=""/>
      <w:lvlJc w:val="left"/>
    </w:lvl>
    <w:lvl w:ilvl="5" w:tplc="91A01784">
      <w:numFmt w:val="decimal"/>
      <w:lvlText w:val=""/>
      <w:lvlJc w:val="left"/>
    </w:lvl>
    <w:lvl w:ilvl="6" w:tplc="60AC1938">
      <w:numFmt w:val="decimal"/>
      <w:lvlText w:val=""/>
      <w:lvlJc w:val="left"/>
    </w:lvl>
    <w:lvl w:ilvl="7" w:tplc="FE56B6AE">
      <w:numFmt w:val="decimal"/>
      <w:lvlText w:val=""/>
      <w:lvlJc w:val="left"/>
    </w:lvl>
    <w:lvl w:ilvl="8" w:tplc="AE129AE4">
      <w:numFmt w:val="decimal"/>
      <w:lvlText w:val=""/>
      <w:lvlJc w:val="left"/>
    </w:lvl>
  </w:abstractNum>
  <w:abstractNum w:abstractNumId="139" w15:restartNumberingAfterBreak="0">
    <w:nsid w:val="0000174F"/>
    <w:multiLevelType w:val="hybridMultilevel"/>
    <w:tmpl w:val="A6906A16"/>
    <w:lvl w:ilvl="0" w:tplc="2CBA4CA4">
      <w:start w:val="1"/>
      <w:numFmt w:val="bullet"/>
      <w:lvlText w:val=""/>
      <w:lvlJc w:val="left"/>
    </w:lvl>
    <w:lvl w:ilvl="1" w:tplc="BCB87252">
      <w:numFmt w:val="decimal"/>
      <w:lvlText w:val=""/>
      <w:lvlJc w:val="left"/>
    </w:lvl>
    <w:lvl w:ilvl="2" w:tplc="1F7AE2E4">
      <w:numFmt w:val="decimal"/>
      <w:lvlText w:val=""/>
      <w:lvlJc w:val="left"/>
    </w:lvl>
    <w:lvl w:ilvl="3" w:tplc="EE9C90D8">
      <w:numFmt w:val="decimal"/>
      <w:lvlText w:val=""/>
      <w:lvlJc w:val="left"/>
    </w:lvl>
    <w:lvl w:ilvl="4" w:tplc="24344D0E">
      <w:numFmt w:val="decimal"/>
      <w:lvlText w:val=""/>
      <w:lvlJc w:val="left"/>
    </w:lvl>
    <w:lvl w:ilvl="5" w:tplc="9E166000">
      <w:numFmt w:val="decimal"/>
      <w:lvlText w:val=""/>
      <w:lvlJc w:val="left"/>
    </w:lvl>
    <w:lvl w:ilvl="6" w:tplc="7D6E6E78">
      <w:numFmt w:val="decimal"/>
      <w:lvlText w:val=""/>
      <w:lvlJc w:val="left"/>
    </w:lvl>
    <w:lvl w:ilvl="7" w:tplc="857A14A2">
      <w:numFmt w:val="decimal"/>
      <w:lvlText w:val=""/>
      <w:lvlJc w:val="left"/>
    </w:lvl>
    <w:lvl w:ilvl="8" w:tplc="E418F792">
      <w:numFmt w:val="decimal"/>
      <w:lvlText w:val=""/>
      <w:lvlJc w:val="left"/>
    </w:lvl>
  </w:abstractNum>
  <w:abstractNum w:abstractNumId="140" w15:restartNumberingAfterBreak="0">
    <w:nsid w:val="00001755"/>
    <w:multiLevelType w:val="hybridMultilevel"/>
    <w:tmpl w:val="9398C3CC"/>
    <w:lvl w:ilvl="0" w:tplc="0C86CE4A">
      <w:start w:val="5"/>
      <w:numFmt w:val="decimal"/>
      <w:lvlText w:val="%1."/>
      <w:lvlJc w:val="left"/>
    </w:lvl>
    <w:lvl w:ilvl="1" w:tplc="6D98E8DE">
      <w:numFmt w:val="decimal"/>
      <w:lvlText w:val=""/>
      <w:lvlJc w:val="left"/>
    </w:lvl>
    <w:lvl w:ilvl="2" w:tplc="3F74D69C">
      <w:numFmt w:val="decimal"/>
      <w:lvlText w:val=""/>
      <w:lvlJc w:val="left"/>
    </w:lvl>
    <w:lvl w:ilvl="3" w:tplc="A8CAE01E">
      <w:numFmt w:val="decimal"/>
      <w:lvlText w:val=""/>
      <w:lvlJc w:val="left"/>
    </w:lvl>
    <w:lvl w:ilvl="4" w:tplc="9F283B06">
      <w:numFmt w:val="decimal"/>
      <w:lvlText w:val=""/>
      <w:lvlJc w:val="left"/>
    </w:lvl>
    <w:lvl w:ilvl="5" w:tplc="C29C5850">
      <w:numFmt w:val="decimal"/>
      <w:lvlText w:val=""/>
      <w:lvlJc w:val="left"/>
    </w:lvl>
    <w:lvl w:ilvl="6" w:tplc="81D2FC7C">
      <w:numFmt w:val="decimal"/>
      <w:lvlText w:val=""/>
      <w:lvlJc w:val="left"/>
    </w:lvl>
    <w:lvl w:ilvl="7" w:tplc="D9D69C8C">
      <w:numFmt w:val="decimal"/>
      <w:lvlText w:val=""/>
      <w:lvlJc w:val="left"/>
    </w:lvl>
    <w:lvl w:ilvl="8" w:tplc="49968626">
      <w:numFmt w:val="decimal"/>
      <w:lvlText w:val=""/>
      <w:lvlJc w:val="left"/>
    </w:lvl>
  </w:abstractNum>
  <w:abstractNum w:abstractNumId="141" w15:restartNumberingAfterBreak="0">
    <w:nsid w:val="0000176A"/>
    <w:multiLevelType w:val="hybridMultilevel"/>
    <w:tmpl w:val="5F941F16"/>
    <w:lvl w:ilvl="0" w:tplc="DB04B380">
      <w:start w:val="2"/>
      <w:numFmt w:val="decimal"/>
      <w:lvlText w:val="%1."/>
      <w:lvlJc w:val="left"/>
    </w:lvl>
    <w:lvl w:ilvl="1" w:tplc="D99CD682">
      <w:numFmt w:val="decimal"/>
      <w:lvlText w:val=""/>
      <w:lvlJc w:val="left"/>
    </w:lvl>
    <w:lvl w:ilvl="2" w:tplc="B9DE23DE">
      <w:numFmt w:val="decimal"/>
      <w:lvlText w:val=""/>
      <w:lvlJc w:val="left"/>
    </w:lvl>
    <w:lvl w:ilvl="3" w:tplc="47342520">
      <w:numFmt w:val="decimal"/>
      <w:lvlText w:val=""/>
      <w:lvlJc w:val="left"/>
    </w:lvl>
    <w:lvl w:ilvl="4" w:tplc="7E34FE88">
      <w:numFmt w:val="decimal"/>
      <w:lvlText w:val=""/>
      <w:lvlJc w:val="left"/>
    </w:lvl>
    <w:lvl w:ilvl="5" w:tplc="63DC4A9A">
      <w:numFmt w:val="decimal"/>
      <w:lvlText w:val=""/>
      <w:lvlJc w:val="left"/>
    </w:lvl>
    <w:lvl w:ilvl="6" w:tplc="4EB04F78">
      <w:numFmt w:val="decimal"/>
      <w:lvlText w:val=""/>
      <w:lvlJc w:val="left"/>
    </w:lvl>
    <w:lvl w:ilvl="7" w:tplc="064A96F6">
      <w:numFmt w:val="decimal"/>
      <w:lvlText w:val=""/>
      <w:lvlJc w:val="left"/>
    </w:lvl>
    <w:lvl w:ilvl="8" w:tplc="E4366B8A">
      <w:numFmt w:val="decimal"/>
      <w:lvlText w:val=""/>
      <w:lvlJc w:val="left"/>
    </w:lvl>
  </w:abstractNum>
  <w:abstractNum w:abstractNumId="142" w15:restartNumberingAfterBreak="0">
    <w:nsid w:val="00001785"/>
    <w:multiLevelType w:val="hybridMultilevel"/>
    <w:tmpl w:val="0816A09C"/>
    <w:lvl w:ilvl="0" w:tplc="250A745E">
      <w:start w:val="1"/>
      <w:numFmt w:val="decimal"/>
      <w:lvlText w:val="%1."/>
      <w:lvlJc w:val="left"/>
    </w:lvl>
    <w:lvl w:ilvl="1" w:tplc="C9E4B316">
      <w:numFmt w:val="decimal"/>
      <w:lvlText w:val=""/>
      <w:lvlJc w:val="left"/>
    </w:lvl>
    <w:lvl w:ilvl="2" w:tplc="0088B3FC">
      <w:numFmt w:val="decimal"/>
      <w:lvlText w:val=""/>
      <w:lvlJc w:val="left"/>
    </w:lvl>
    <w:lvl w:ilvl="3" w:tplc="7054C73A">
      <w:numFmt w:val="decimal"/>
      <w:lvlText w:val=""/>
      <w:lvlJc w:val="left"/>
    </w:lvl>
    <w:lvl w:ilvl="4" w:tplc="8970252C">
      <w:numFmt w:val="decimal"/>
      <w:lvlText w:val=""/>
      <w:lvlJc w:val="left"/>
    </w:lvl>
    <w:lvl w:ilvl="5" w:tplc="8FFAE3EC">
      <w:numFmt w:val="decimal"/>
      <w:lvlText w:val=""/>
      <w:lvlJc w:val="left"/>
    </w:lvl>
    <w:lvl w:ilvl="6" w:tplc="9AE0EDF8">
      <w:numFmt w:val="decimal"/>
      <w:lvlText w:val=""/>
      <w:lvlJc w:val="left"/>
    </w:lvl>
    <w:lvl w:ilvl="7" w:tplc="FFF29936">
      <w:numFmt w:val="decimal"/>
      <w:lvlText w:val=""/>
      <w:lvlJc w:val="left"/>
    </w:lvl>
    <w:lvl w:ilvl="8" w:tplc="540EF318">
      <w:numFmt w:val="decimal"/>
      <w:lvlText w:val=""/>
      <w:lvlJc w:val="left"/>
    </w:lvl>
  </w:abstractNum>
  <w:abstractNum w:abstractNumId="143" w15:restartNumberingAfterBreak="0">
    <w:nsid w:val="000017B0"/>
    <w:multiLevelType w:val="hybridMultilevel"/>
    <w:tmpl w:val="AED8410A"/>
    <w:lvl w:ilvl="0" w:tplc="7674DB38">
      <w:start w:val="3"/>
      <w:numFmt w:val="decimal"/>
      <w:lvlText w:val="%1."/>
      <w:lvlJc w:val="left"/>
    </w:lvl>
    <w:lvl w:ilvl="1" w:tplc="86B43F56">
      <w:numFmt w:val="decimal"/>
      <w:lvlText w:val=""/>
      <w:lvlJc w:val="left"/>
    </w:lvl>
    <w:lvl w:ilvl="2" w:tplc="4F409DB0">
      <w:numFmt w:val="decimal"/>
      <w:lvlText w:val=""/>
      <w:lvlJc w:val="left"/>
    </w:lvl>
    <w:lvl w:ilvl="3" w:tplc="03F675A8">
      <w:numFmt w:val="decimal"/>
      <w:lvlText w:val=""/>
      <w:lvlJc w:val="left"/>
    </w:lvl>
    <w:lvl w:ilvl="4" w:tplc="285482A2">
      <w:numFmt w:val="decimal"/>
      <w:lvlText w:val=""/>
      <w:lvlJc w:val="left"/>
    </w:lvl>
    <w:lvl w:ilvl="5" w:tplc="E3665FAE">
      <w:numFmt w:val="decimal"/>
      <w:lvlText w:val=""/>
      <w:lvlJc w:val="left"/>
    </w:lvl>
    <w:lvl w:ilvl="6" w:tplc="1CFE916C">
      <w:numFmt w:val="decimal"/>
      <w:lvlText w:val=""/>
      <w:lvlJc w:val="left"/>
    </w:lvl>
    <w:lvl w:ilvl="7" w:tplc="63B6B0BA">
      <w:numFmt w:val="decimal"/>
      <w:lvlText w:val=""/>
      <w:lvlJc w:val="left"/>
    </w:lvl>
    <w:lvl w:ilvl="8" w:tplc="79A8ADDC">
      <w:numFmt w:val="decimal"/>
      <w:lvlText w:val=""/>
      <w:lvlJc w:val="left"/>
    </w:lvl>
  </w:abstractNum>
  <w:abstractNum w:abstractNumId="144" w15:restartNumberingAfterBreak="0">
    <w:nsid w:val="00001805"/>
    <w:multiLevelType w:val="hybridMultilevel"/>
    <w:tmpl w:val="8B548DFE"/>
    <w:lvl w:ilvl="0" w:tplc="EA42AE00">
      <w:start w:val="5"/>
      <w:numFmt w:val="decimal"/>
      <w:lvlText w:val="%1."/>
      <w:lvlJc w:val="left"/>
    </w:lvl>
    <w:lvl w:ilvl="1" w:tplc="D4AEC996">
      <w:numFmt w:val="decimal"/>
      <w:lvlText w:val=""/>
      <w:lvlJc w:val="left"/>
    </w:lvl>
    <w:lvl w:ilvl="2" w:tplc="33B402B4">
      <w:numFmt w:val="decimal"/>
      <w:lvlText w:val=""/>
      <w:lvlJc w:val="left"/>
    </w:lvl>
    <w:lvl w:ilvl="3" w:tplc="19FA0048">
      <w:numFmt w:val="decimal"/>
      <w:lvlText w:val=""/>
      <w:lvlJc w:val="left"/>
    </w:lvl>
    <w:lvl w:ilvl="4" w:tplc="0E4E2854">
      <w:numFmt w:val="decimal"/>
      <w:lvlText w:val=""/>
      <w:lvlJc w:val="left"/>
    </w:lvl>
    <w:lvl w:ilvl="5" w:tplc="95B276E6">
      <w:numFmt w:val="decimal"/>
      <w:lvlText w:val=""/>
      <w:lvlJc w:val="left"/>
    </w:lvl>
    <w:lvl w:ilvl="6" w:tplc="D362E37C">
      <w:numFmt w:val="decimal"/>
      <w:lvlText w:val=""/>
      <w:lvlJc w:val="left"/>
    </w:lvl>
    <w:lvl w:ilvl="7" w:tplc="B8DEC2D8">
      <w:numFmt w:val="decimal"/>
      <w:lvlText w:val=""/>
      <w:lvlJc w:val="left"/>
    </w:lvl>
    <w:lvl w:ilvl="8" w:tplc="510E0BB2">
      <w:numFmt w:val="decimal"/>
      <w:lvlText w:val=""/>
      <w:lvlJc w:val="left"/>
    </w:lvl>
  </w:abstractNum>
  <w:abstractNum w:abstractNumId="145" w15:restartNumberingAfterBreak="0">
    <w:nsid w:val="0000181C"/>
    <w:multiLevelType w:val="hybridMultilevel"/>
    <w:tmpl w:val="979264E6"/>
    <w:lvl w:ilvl="0" w:tplc="46381F7C">
      <w:start w:val="4"/>
      <w:numFmt w:val="decimal"/>
      <w:lvlText w:val="%1."/>
      <w:lvlJc w:val="left"/>
    </w:lvl>
    <w:lvl w:ilvl="1" w:tplc="22125BEA">
      <w:numFmt w:val="decimal"/>
      <w:lvlText w:val=""/>
      <w:lvlJc w:val="left"/>
    </w:lvl>
    <w:lvl w:ilvl="2" w:tplc="A34C2970">
      <w:numFmt w:val="decimal"/>
      <w:lvlText w:val=""/>
      <w:lvlJc w:val="left"/>
    </w:lvl>
    <w:lvl w:ilvl="3" w:tplc="1FDEF7DC">
      <w:numFmt w:val="decimal"/>
      <w:lvlText w:val=""/>
      <w:lvlJc w:val="left"/>
    </w:lvl>
    <w:lvl w:ilvl="4" w:tplc="415E3998">
      <w:numFmt w:val="decimal"/>
      <w:lvlText w:val=""/>
      <w:lvlJc w:val="left"/>
    </w:lvl>
    <w:lvl w:ilvl="5" w:tplc="EBE8B406">
      <w:numFmt w:val="decimal"/>
      <w:lvlText w:val=""/>
      <w:lvlJc w:val="left"/>
    </w:lvl>
    <w:lvl w:ilvl="6" w:tplc="C45A26CA">
      <w:numFmt w:val="decimal"/>
      <w:lvlText w:val=""/>
      <w:lvlJc w:val="left"/>
    </w:lvl>
    <w:lvl w:ilvl="7" w:tplc="88DAB75A">
      <w:numFmt w:val="decimal"/>
      <w:lvlText w:val=""/>
      <w:lvlJc w:val="left"/>
    </w:lvl>
    <w:lvl w:ilvl="8" w:tplc="A7B2F922">
      <w:numFmt w:val="decimal"/>
      <w:lvlText w:val=""/>
      <w:lvlJc w:val="left"/>
    </w:lvl>
  </w:abstractNum>
  <w:abstractNum w:abstractNumId="146" w15:restartNumberingAfterBreak="0">
    <w:nsid w:val="00001831"/>
    <w:multiLevelType w:val="hybridMultilevel"/>
    <w:tmpl w:val="68CCB99E"/>
    <w:lvl w:ilvl="0" w:tplc="8B56C89E">
      <w:start w:val="5"/>
      <w:numFmt w:val="decimal"/>
      <w:lvlText w:val="%1."/>
      <w:lvlJc w:val="left"/>
    </w:lvl>
    <w:lvl w:ilvl="1" w:tplc="07E8D32E">
      <w:numFmt w:val="decimal"/>
      <w:lvlText w:val=""/>
      <w:lvlJc w:val="left"/>
    </w:lvl>
    <w:lvl w:ilvl="2" w:tplc="2A66F4D6">
      <w:numFmt w:val="decimal"/>
      <w:lvlText w:val=""/>
      <w:lvlJc w:val="left"/>
    </w:lvl>
    <w:lvl w:ilvl="3" w:tplc="62D29CF4">
      <w:numFmt w:val="decimal"/>
      <w:lvlText w:val=""/>
      <w:lvlJc w:val="left"/>
    </w:lvl>
    <w:lvl w:ilvl="4" w:tplc="D4CAF150">
      <w:numFmt w:val="decimal"/>
      <w:lvlText w:val=""/>
      <w:lvlJc w:val="left"/>
    </w:lvl>
    <w:lvl w:ilvl="5" w:tplc="41804A9A">
      <w:numFmt w:val="decimal"/>
      <w:lvlText w:val=""/>
      <w:lvlJc w:val="left"/>
    </w:lvl>
    <w:lvl w:ilvl="6" w:tplc="651A232A">
      <w:numFmt w:val="decimal"/>
      <w:lvlText w:val=""/>
      <w:lvlJc w:val="left"/>
    </w:lvl>
    <w:lvl w:ilvl="7" w:tplc="7938F2B0">
      <w:numFmt w:val="decimal"/>
      <w:lvlText w:val=""/>
      <w:lvlJc w:val="left"/>
    </w:lvl>
    <w:lvl w:ilvl="8" w:tplc="CFFC9F66">
      <w:numFmt w:val="decimal"/>
      <w:lvlText w:val=""/>
      <w:lvlJc w:val="left"/>
    </w:lvl>
  </w:abstractNum>
  <w:abstractNum w:abstractNumId="147" w15:restartNumberingAfterBreak="0">
    <w:nsid w:val="0000185A"/>
    <w:multiLevelType w:val="hybridMultilevel"/>
    <w:tmpl w:val="8F0A1D24"/>
    <w:lvl w:ilvl="0" w:tplc="723289DC">
      <w:start w:val="1"/>
      <w:numFmt w:val="decimal"/>
      <w:lvlText w:val="%1."/>
      <w:lvlJc w:val="left"/>
    </w:lvl>
    <w:lvl w:ilvl="1" w:tplc="5EAC41F0">
      <w:numFmt w:val="decimal"/>
      <w:lvlText w:val=""/>
      <w:lvlJc w:val="left"/>
    </w:lvl>
    <w:lvl w:ilvl="2" w:tplc="23E68F10">
      <w:numFmt w:val="decimal"/>
      <w:lvlText w:val=""/>
      <w:lvlJc w:val="left"/>
    </w:lvl>
    <w:lvl w:ilvl="3" w:tplc="DB0E43A2">
      <w:numFmt w:val="decimal"/>
      <w:lvlText w:val=""/>
      <w:lvlJc w:val="left"/>
    </w:lvl>
    <w:lvl w:ilvl="4" w:tplc="23001FC4">
      <w:numFmt w:val="decimal"/>
      <w:lvlText w:val=""/>
      <w:lvlJc w:val="left"/>
    </w:lvl>
    <w:lvl w:ilvl="5" w:tplc="19B47932">
      <w:numFmt w:val="decimal"/>
      <w:lvlText w:val=""/>
      <w:lvlJc w:val="left"/>
    </w:lvl>
    <w:lvl w:ilvl="6" w:tplc="EC08B868">
      <w:numFmt w:val="decimal"/>
      <w:lvlText w:val=""/>
      <w:lvlJc w:val="left"/>
    </w:lvl>
    <w:lvl w:ilvl="7" w:tplc="126E80F2">
      <w:numFmt w:val="decimal"/>
      <w:lvlText w:val=""/>
      <w:lvlJc w:val="left"/>
    </w:lvl>
    <w:lvl w:ilvl="8" w:tplc="58565F3C">
      <w:numFmt w:val="decimal"/>
      <w:lvlText w:val=""/>
      <w:lvlJc w:val="left"/>
    </w:lvl>
  </w:abstractNum>
  <w:abstractNum w:abstractNumId="148" w15:restartNumberingAfterBreak="0">
    <w:nsid w:val="00001869"/>
    <w:multiLevelType w:val="hybridMultilevel"/>
    <w:tmpl w:val="4FE0C120"/>
    <w:lvl w:ilvl="0" w:tplc="A4165B4C">
      <w:start w:val="5"/>
      <w:numFmt w:val="decimal"/>
      <w:lvlText w:val="%1."/>
      <w:lvlJc w:val="left"/>
    </w:lvl>
    <w:lvl w:ilvl="1" w:tplc="CA8AA500">
      <w:numFmt w:val="decimal"/>
      <w:lvlText w:val=""/>
      <w:lvlJc w:val="left"/>
    </w:lvl>
    <w:lvl w:ilvl="2" w:tplc="643001C6">
      <w:numFmt w:val="decimal"/>
      <w:lvlText w:val=""/>
      <w:lvlJc w:val="left"/>
    </w:lvl>
    <w:lvl w:ilvl="3" w:tplc="46BE42D4">
      <w:numFmt w:val="decimal"/>
      <w:lvlText w:val=""/>
      <w:lvlJc w:val="left"/>
    </w:lvl>
    <w:lvl w:ilvl="4" w:tplc="21CA9ECC">
      <w:numFmt w:val="decimal"/>
      <w:lvlText w:val=""/>
      <w:lvlJc w:val="left"/>
    </w:lvl>
    <w:lvl w:ilvl="5" w:tplc="76E0F2EE">
      <w:numFmt w:val="decimal"/>
      <w:lvlText w:val=""/>
      <w:lvlJc w:val="left"/>
    </w:lvl>
    <w:lvl w:ilvl="6" w:tplc="1D1040DE">
      <w:numFmt w:val="decimal"/>
      <w:lvlText w:val=""/>
      <w:lvlJc w:val="left"/>
    </w:lvl>
    <w:lvl w:ilvl="7" w:tplc="F244C414">
      <w:numFmt w:val="decimal"/>
      <w:lvlText w:val=""/>
      <w:lvlJc w:val="left"/>
    </w:lvl>
    <w:lvl w:ilvl="8" w:tplc="DA48A642">
      <w:numFmt w:val="decimal"/>
      <w:lvlText w:val=""/>
      <w:lvlJc w:val="left"/>
    </w:lvl>
  </w:abstractNum>
  <w:abstractNum w:abstractNumId="149" w15:restartNumberingAfterBreak="0">
    <w:nsid w:val="000018B1"/>
    <w:multiLevelType w:val="hybridMultilevel"/>
    <w:tmpl w:val="0C6CCBAE"/>
    <w:lvl w:ilvl="0" w:tplc="7440451E">
      <w:start w:val="5"/>
      <w:numFmt w:val="decimal"/>
      <w:lvlText w:val="%1."/>
      <w:lvlJc w:val="left"/>
    </w:lvl>
    <w:lvl w:ilvl="1" w:tplc="F61C28C2">
      <w:numFmt w:val="decimal"/>
      <w:lvlText w:val=""/>
      <w:lvlJc w:val="left"/>
    </w:lvl>
    <w:lvl w:ilvl="2" w:tplc="07AEDC20">
      <w:numFmt w:val="decimal"/>
      <w:lvlText w:val=""/>
      <w:lvlJc w:val="left"/>
    </w:lvl>
    <w:lvl w:ilvl="3" w:tplc="6030A11C">
      <w:numFmt w:val="decimal"/>
      <w:lvlText w:val=""/>
      <w:lvlJc w:val="left"/>
    </w:lvl>
    <w:lvl w:ilvl="4" w:tplc="484CEFA8">
      <w:numFmt w:val="decimal"/>
      <w:lvlText w:val=""/>
      <w:lvlJc w:val="left"/>
    </w:lvl>
    <w:lvl w:ilvl="5" w:tplc="800E120A">
      <w:numFmt w:val="decimal"/>
      <w:lvlText w:val=""/>
      <w:lvlJc w:val="left"/>
    </w:lvl>
    <w:lvl w:ilvl="6" w:tplc="823CA958">
      <w:numFmt w:val="decimal"/>
      <w:lvlText w:val=""/>
      <w:lvlJc w:val="left"/>
    </w:lvl>
    <w:lvl w:ilvl="7" w:tplc="294E233E">
      <w:numFmt w:val="decimal"/>
      <w:lvlText w:val=""/>
      <w:lvlJc w:val="left"/>
    </w:lvl>
    <w:lvl w:ilvl="8" w:tplc="88B87068">
      <w:numFmt w:val="decimal"/>
      <w:lvlText w:val=""/>
      <w:lvlJc w:val="left"/>
    </w:lvl>
  </w:abstractNum>
  <w:abstractNum w:abstractNumId="150" w15:restartNumberingAfterBreak="0">
    <w:nsid w:val="000018DD"/>
    <w:multiLevelType w:val="hybridMultilevel"/>
    <w:tmpl w:val="CC68591C"/>
    <w:lvl w:ilvl="0" w:tplc="2382BBC8">
      <w:start w:val="3"/>
      <w:numFmt w:val="decimal"/>
      <w:lvlText w:val="%1."/>
      <w:lvlJc w:val="left"/>
    </w:lvl>
    <w:lvl w:ilvl="1" w:tplc="72F81610">
      <w:numFmt w:val="decimal"/>
      <w:lvlText w:val=""/>
      <w:lvlJc w:val="left"/>
    </w:lvl>
    <w:lvl w:ilvl="2" w:tplc="E4BA2FD0">
      <w:numFmt w:val="decimal"/>
      <w:lvlText w:val=""/>
      <w:lvlJc w:val="left"/>
    </w:lvl>
    <w:lvl w:ilvl="3" w:tplc="CD2CBAFC">
      <w:numFmt w:val="decimal"/>
      <w:lvlText w:val=""/>
      <w:lvlJc w:val="left"/>
    </w:lvl>
    <w:lvl w:ilvl="4" w:tplc="E810320A">
      <w:numFmt w:val="decimal"/>
      <w:lvlText w:val=""/>
      <w:lvlJc w:val="left"/>
    </w:lvl>
    <w:lvl w:ilvl="5" w:tplc="1DA0EA80">
      <w:numFmt w:val="decimal"/>
      <w:lvlText w:val=""/>
      <w:lvlJc w:val="left"/>
    </w:lvl>
    <w:lvl w:ilvl="6" w:tplc="E6ACD7A2">
      <w:numFmt w:val="decimal"/>
      <w:lvlText w:val=""/>
      <w:lvlJc w:val="left"/>
    </w:lvl>
    <w:lvl w:ilvl="7" w:tplc="DC203F54">
      <w:numFmt w:val="decimal"/>
      <w:lvlText w:val=""/>
      <w:lvlJc w:val="left"/>
    </w:lvl>
    <w:lvl w:ilvl="8" w:tplc="FBBC0E6C">
      <w:numFmt w:val="decimal"/>
      <w:lvlText w:val=""/>
      <w:lvlJc w:val="left"/>
    </w:lvl>
  </w:abstractNum>
  <w:abstractNum w:abstractNumId="151" w15:restartNumberingAfterBreak="0">
    <w:nsid w:val="0000190A"/>
    <w:multiLevelType w:val="hybridMultilevel"/>
    <w:tmpl w:val="8CBEC688"/>
    <w:lvl w:ilvl="0" w:tplc="EA02E01A">
      <w:start w:val="1"/>
      <w:numFmt w:val="decimal"/>
      <w:lvlText w:val="%1."/>
      <w:lvlJc w:val="left"/>
    </w:lvl>
    <w:lvl w:ilvl="1" w:tplc="D9F669CE">
      <w:numFmt w:val="decimal"/>
      <w:lvlText w:val=""/>
      <w:lvlJc w:val="left"/>
    </w:lvl>
    <w:lvl w:ilvl="2" w:tplc="64267A20">
      <w:numFmt w:val="decimal"/>
      <w:lvlText w:val=""/>
      <w:lvlJc w:val="left"/>
    </w:lvl>
    <w:lvl w:ilvl="3" w:tplc="ACC0BD8A">
      <w:numFmt w:val="decimal"/>
      <w:lvlText w:val=""/>
      <w:lvlJc w:val="left"/>
    </w:lvl>
    <w:lvl w:ilvl="4" w:tplc="06543E8C">
      <w:numFmt w:val="decimal"/>
      <w:lvlText w:val=""/>
      <w:lvlJc w:val="left"/>
    </w:lvl>
    <w:lvl w:ilvl="5" w:tplc="0FBE58B2">
      <w:numFmt w:val="decimal"/>
      <w:lvlText w:val=""/>
      <w:lvlJc w:val="left"/>
    </w:lvl>
    <w:lvl w:ilvl="6" w:tplc="28942818">
      <w:numFmt w:val="decimal"/>
      <w:lvlText w:val=""/>
      <w:lvlJc w:val="left"/>
    </w:lvl>
    <w:lvl w:ilvl="7" w:tplc="A134CA10">
      <w:numFmt w:val="decimal"/>
      <w:lvlText w:val=""/>
      <w:lvlJc w:val="left"/>
    </w:lvl>
    <w:lvl w:ilvl="8" w:tplc="5064A1A2">
      <w:numFmt w:val="decimal"/>
      <w:lvlText w:val=""/>
      <w:lvlJc w:val="left"/>
    </w:lvl>
  </w:abstractNum>
  <w:abstractNum w:abstractNumId="152" w15:restartNumberingAfterBreak="0">
    <w:nsid w:val="0000194D"/>
    <w:multiLevelType w:val="hybridMultilevel"/>
    <w:tmpl w:val="64FEEB9E"/>
    <w:lvl w:ilvl="0" w:tplc="AED6EB30">
      <w:start w:val="5"/>
      <w:numFmt w:val="decimal"/>
      <w:lvlText w:val="%1."/>
      <w:lvlJc w:val="left"/>
    </w:lvl>
    <w:lvl w:ilvl="1" w:tplc="4ECEB8F4">
      <w:numFmt w:val="decimal"/>
      <w:lvlText w:val=""/>
      <w:lvlJc w:val="left"/>
    </w:lvl>
    <w:lvl w:ilvl="2" w:tplc="F8BAB7B4">
      <w:numFmt w:val="decimal"/>
      <w:lvlText w:val=""/>
      <w:lvlJc w:val="left"/>
    </w:lvl>
    <w:lvl w:ilvl="3" w:tplc="00505D26">
      <w:numFmt w:val="decimal"/>
      <w:lvlText w:val=""/>
      <w:lvlJc w:val="left"/>
    </w:lvl>
    <w:lvl w:ilvl="4" w:tplc="F2DC8B80">
      <w:numFmt w:val="decimal"/>
      <w:lvlText w:val=""/>
      <w:lvlJc w:val="left"/>
    </w:lvl>
    <w:lvl w:ilvl="5" w:tplc="411A147A">
      <w:numFmt w:val="decimal"/>
      <w:lvlText w:val=""/>
      <w:lvlJc w:val="left"/>
    </w:lvl>
    <w:lvl w:ilvl="6" w:tplc="DBF4BF58">
      <w:numFmt w:val="decimal"/>
      <w:lvlText w:val=""/>
      <w:lvlJc w:val="left"/>
    </w:lvl>
    <w:lvl w:ilvl="7" w:tplc="10C4930C">
      <w:numFmt w:val="decimal"/>
      <w:lvlText w:val=""/>
      <w:lvlJc w:val="left"/>
    </w:lvl>
    <w:lvl w:ilvl="8" w:tplc="BFBE8C6E">
      <w:numFmt w:val="decimal"/>
      <w:lvlText w:val=""/>
      <w:lvlJc w:val="left"/>
    </w:lvl>
  </w:abstractNum>
  <w:abstractNum w:abstractNumId="153" w15:restartNumberingAfterBreak="0">
    <w:nsid w:val="0000194F"/>
    <w:multiLevelType w:val="hybridMultilevel"/>
    <w:tmpl w:val="358814DC"/>
    <w:lvl w:ilvl="0" w:tplc="AB6A8E86">
      <w:start w:val="4"/>
      <w:numFmt w:val="decimal"/>
      <w:lvlText w:val="%1."/>
      <w:lvlJc w:val="left"/>
    </w:lvl>
    <w:lvl w:ilvl="1" w:tplc="1A046818">
      <w:numFmt w:val="decimal"/>
      <w:lvlText w:val=""/>
      <w:lvlJc w:val="left"/>
    </w:lvl>
    <w:lvl w:ilvl="2" w:tplc="EB86F64C">
      <w:numFmt w:val="decimal"/>
      <w:lvlText w:val=""/>
      <w:lvlJc w:val="left"/>
    </w:lvl>
    <w:lvl w:ilvl="3" w:tplc="63229F74">
      <w:numFmt w:val="decimal"/>
      <w:lvlText w:val=""/>
      <w:lvlJc w:val="left"/>
    </w:lvl>
    <w:lvl w:ilvl="4" w:tplc="8D5453DE">
      <w:numFmt w:val="decimal"/>
      <w:lvlText w:val=""/>
      <w:lvlJc w:val="left"/>
    </w:lvl>
    <w:lvl w:ilvl="5" w:tplc="F7C87852">
      <w:numFmt w:val="decimal"/>
      <w:lvlText w:val=""/>
      <w:lvlJc w:val="left"/>
    </w:lvl>
    <w:lvl w:ilvl="6" w:tplc="6DD63E38">
      <w:numFmt w:val="decimal"/>
      <w:lvlText w:val=""/>
      <w:lvlJc w:val="left"/>
    </w:lvl>
    <w:lvl w:ilvl="7" w:tplc="60B8DE54">
      <w:numFmt w:val="decimal"/>
      <w:lvlText w:val=""/>
      <w:lvlJc w:val="left"/>
    </w:lvl>
    <w:lvl w:ilvl="8" w:tplc="DDE437C0">
      <w:numFmt w:val="decimal"/>
      <w:lvlText w:val=""/>
      <w:lvlJc w:val="left"/>
    </w:lvl>
  </w:abstractNum>
  <w:abstractNum w:abstractNumId="154" w15:restartNumberingAfterBreak="0">
    <w:nsid w:val="00001956"/>
    <w:multiLevelType w:val="hybridMultilevel"/>
    <w:tmpl w:val="1896A924"/>
    <w:lvl w:ilvl="0" w:tplc="5BE6130E">
      <w:start w:val="1"/>
      <w:numFmt w:val="decimal"/>
      <w:lvlText w:val="%1."/>
      <w:lvlJc w:val="left"/>
    </w:lvl>
    <w:lvl w:ilvl="1" w:tplc="781AF496">
      <w:numFmt w:val="decimal"/>
      <w:lvlText w:val=""/>
      <w:lvlJc w:val="left"/>
    </w:lvl>
    <w:lvl w:ilvl="2" w:tplc="A5507B50">
      <w:numFmt w:val="decimal"/>
      <w:lvlText w:val=""/>
      <w:lvlJc w:val="left"/>
    </w:lvl>
    <w:lvl w:ilvl="3" w:tplc="0BE22248">
      <w:numFmt w:val="decimal"/>
      <w:lvlText w:val=""/>
      <w:lvlJc w:val="left"/>
    </w:lvl>
    <w:lvl w:ilvl="4" w:tplc="AD62241C">
      <w:numFmt w:val="decimal"/>
      <w:lvlText w:val=""/>
      <w:lvlJc w:val="left"/>
    </w:lvl>
    <w:lvl w:ilvl="5" w:tplc="D1EABBAA">
      <w:numFmt w:val="decimal"/>
      <w:lvlText w:val=""/>
      <w:lvlJc w:val="left"/>
    </w:lvl>
    <w:lvl w:ilvl="6" w:tplc="04B87C5E">
      <w:numFmt w:val="decimal"/>
      <w:lvlText w:val=""/>
      <w:lvlJc w:val="left"/>
    </w:lvl>
    <w:lvl w:ilvl="7" w:tplc="813A1592">
      <w:numFmt w:val="decimal"/>
      <w:lvlText w:val=""/>
      <w:lvlJc w:val="left"/>
    </w:lvl>
    <w:lvl w:ilvl="8" w:tplc="EA1607F8">
      <w:numFmt w:val="decimal"/>
      <w:lvlText w:val=""/>
      <w:lvlJc w:val="left"/>
    </w:lvl>
  </w:abstractNum>
  <w:abstractNum w:abstractNumId="155" w15:restartNumberingAfterBreak="0">
    <w:nsid w:val="0000195D"/>
    <w:multiLevelType w:val="hybridMultilevel"/>
    <w:tmpl w:val="A29E2516"/>
    <w:lvl w:ilvl="0" w:tplc="1A1641DE">
      <w:start w:val="1"/>
      <w:numFmt w:val="decimal"/>
      <w:lvlText w:val="%1."/>
      <w:lvlJc w:val="left"/>
    </w:lvl>
    <w:lvl w:ilvl="1" w:tplc="2E6EA6E8">
      <w:numFmt w:val="decimal"/>
      <w:lvlText w:val=""/>
      <w:lvlJc w:val="left"/>
    </w:lvl>
    <w:lvl w:ilvl="2" w:tplc="A90496F4">
      <w:numFmt w:val="decimal"/>
      <w:lvlText w:val=""/>
      <w:lvlJc w:val="left"/>
    </w:lvl>
    <w:lvl w:ilvl="3" w:tplc="8CB8D1A4">
      <w:numFmt w:val="decimal"/>
      <w:lvlText w:val=""/>
      <w:lvlJc w:val="left"/>
    </w:lvl>
    <w:lvl w:ilvl="4" w:tplc="0DF257E0">
      <w:numFmt w:val="decimal"/>
      <w:lvlText w:val=""/>
      <w:lvlJc w:val="left"/>
    </w:lvl>
    <w:lvl w:ilvl="5" w:tplc="C58299B6">
      <w:numFmt w:val="decimal"/>
      <w:lvlText w:val=""/>
      <w:lvlJc w:val="left"/>
    </w:lvl>
    <w:lvl w:ilvl="6" w:tplc="888AB93E">
      <w:numFmt w:val="decimal"/>
      <w:lvlText w:val=""/>
      <w:lvlJc w:val="left"/>
    </w:lvl>
    <w:lvl w:ilvl="7" w:tplc="21BA554A">
      <w:numFmt w:val="decimal"/>
      <w:lvlText w:val=""/>
      <w:lvlJc w:val="left"/>
    </w:lvl>
    <w:lvl w:ilvl="8" w:tplc="5F3C1268">
      <w:numFmt w:val="decimal"/>
      <w:lvlText w:val=""/>
      <w:lvlJc w:val="left"/>
    </w:lvl>
  </w:abstractNum>
  <w:abstractNum w:abstractNumId="156" w15:restartNumberingAfterBreak="0">
    <w:nsid w:val="0000198A"/>
    <w:multiLevelType w:val="hybridMultilevel"/>
    <w:tmpl w:val="A09E3F12"/>
    <w:lvl w:ilvl="0" w:tplc="F35C939E">
      <w:start w:val="1"/>
      <w:numFmt w:val="decimal"/>
      <w:lvlText w:val="%1."/>
      <w:lvlJc w:val="left"/>
    </w:lvl>
    <w:lvl w:ilvl="1" w:tplc="C0E499FC">
      <w:numFmt w:val="decimal"/>
      <w:lvlText w:val=""/>
      <w:lvlJc w:val="left"/>
    </w:lvl>
    <w:lvl w:ilvl="2" w:tplc="FA8C8A38">
      <w:numFmt w:val="decimal"/>
      <w:lvlText w:val=""/>
      <w:lvlJc w:val="left"/>
    </w:lvl>
    <w:lvl w:ilvl="3" w:tplc="FD8EE2B6">
      <w:numFmt w:val="decimal"/>
      <w:lvlText w:val=""/>
      <w:lvlJc w:val="left"/>
    </w:lvl>
    <w:lvl w:ilvl="4" w:tplc="2648E6F4">
      <w:numFmt w:val="decimal"/>
      <w:lvlText w:val=""/>
      <w:lvlJc w:val="left"/>
    </w:lvl>
    <w:lvl w:ilvl="5" w:tplc="D7741710">
      <w:numFmt w:val="decimal"/>
      <w:lvlText w:val=""/>
      <w:lvlJc w:val="left"/>
    </w:lvl>
    <w:lvl w:ilvl="6" w:tplc="394A54AA">
      <w:numFmt w:val="decimal"/>
      <w:lvlText w:val=""/>
      <w:lvlJc w:val="left"/>
    </w:lvl>
    <w:lvl w:ilvl="7" w:tplc="8FA8C678">
      <w:numFmt w:val="decimal"/>
      <w:lvlText w:val=""/>
      <w:lvlJc w:val="left"/>
    </w:lvl>
    <w:lvl w:ilvl="8" w:tplc="6408FF46">
      <w:numFmt w:val="decimal"/>
      <w:lvlText w:val=""/>
      <w:lvlJc w:val="left"/>
    </w:lvl>
  </w:abstractNum>
  <w:abstractNum w:abstractNumId="157" w15:restartNumberingAfterBreak="0">
    <w:nsid w:val="0000198D"/>
    <w:multiLevelType w:val="hybridMultilevel"/>
    <w:tmpl w:val="EC7CFECA"/>
    <w:lvl w:ilvl="0" w:tplc="27D6B69A">
      <w:start w:val="1"/>
      <w:numFmt w:val="bullet"/>
      <w:lvlText w:val="К"/>
      <w:lvlJc w:val="left"/>
    </w:lvl>
    <w:lvl w:ilvl="1" w:tplc="A746B574">
      <w:numFmt w:val="decimal"/>
      <w:lvlText w:val=""/>
      <w:lvlJc w:val="left"/>
    </w:lvl>
    <w:lvl w:ilvl="2" w:tplc="BD26EC4E">
      <w:numFmt w:val="decimal"/>
      <w:lvlText w:val=""/>
      <w:lvlJc w:val="left"/>
    </w:lvl>
    <w:lvl w:ilvl="3" w:tplc="0E1E062C">
      <w:numFmt w:val="decimal"/>
      <w:lvlText w:val=""/>
      <w:lvlJc w:val="left"/>
    </w:lvl>
    <w:lvl w:ilvl="4" w:tplc="2382918E">
      <w:numFmt w:val="decimal"/>
      <w:lvlText w:val=""/>
      <w:lvlJc w:val="left"/>
    </w:lvl>
    <w:lvl w:ilvl="5" w:tplc="99003608">
      <w:numFmt w:val="decimal"/>
      <w:lvlText w:val=""/>
      <w:lvlJc w:val="left"/>
    </w:lvl>
    <w:lvl w:ilvl="6" w:tplc="39249626">
      <w:numFmt w:val="decimal"/>
      <w:lvlText w:val=""/>
      <w:lvlJc w:val="left"/>
    </w:lvl>
    <w:lvl w:ilvl="7" w:tplc="DEDEA734">
      <w:numFmt w:val="decimal"/>
      <w:lvlText w:val=""/>
      <w:lvlJc w:val="left"/>
    </w:lvl>
    <w:lvl w:ilvl="8" w:tplc="F8EAB5B0">
      <w:numFmt w:val="decimal"/>
      <w:lvlText w:val=""/>
      <w:lvlJc w:val="left"/>
    </w:lvl>
  </w:abstractNum>
  <w:abstractNum w:abstractNumId="158" w15:restartNumberingAfterBreak="0">
    <w:nsid w:val="000019B6"/>
    <w:multiLevelType w:val="hybridMultilevel"/>
    <w:tmpl w:val="9A14613E"/>
    <w:lvl w:ilvl="0" w:tplc="EC204EFC">
      <w:start w:val="1"/>
      <w:numFmt w:val="decimal"/>
      <w:lvlText w:val="%1."/>
      <w:lvlJc w:val="left"/>
    </w:lvl>
    <w:lvl w:ilvl="1" w:tplc="6A327652">
      <w:numFmt w:val="decimal"/>
      <w:lvlText w:val=""/>
      <w:lvlJc w:val="left"/>
    </w:lvl>
    <w:lvl w:ilvl="2" w:tplc="A9D25426">
      <w:numFmt w:val="decimal"/>
      <w:lvlText w:val=""/>
      <w:lvlJc w:val="left"/>
    </w:lvl>
    <w:lvl w:ilvl="3" w:tplc="A2307A6C">
      <w:numFmt w:val="decimal"/>
      <w:lvlText w:val=""/>
      <w:lvlJc w:val="left"/>
    </w:lvl>
    <w:lvl w:ilvl="4" w:tplc="204412BC">
      <w:numFmt w:val="decimal"/>
      <w:lvlText w:val=""/>
      <w:lvlJc w:val="left"/>
    </w:lvl>
    <w:lvl w:ilvl="5" w:tplc="12DCF3AE">
      <w:numFmt w:val="decimal"/>
      <w:lvlText w:val=""/>
      <w:lvlJc w:val="left"/>
    </w:lvl>
    <w:lvl w:ilvl="6" w:tplc="259668E8">
      <w:numFmt w:val="decimal"/>
      <w:lvlText w:val=""/>
      <w:lvlJc w:val="left"/>
    </w:lvl>
    <w:lvl w:ilvl="7" w:tplc="08B0893E">
      <w:numFmt w:val="decimal"/>
      <w:lvlText w:val=""/>
      <w:lvlJc w:val="left"/>
    </w:lvl>
    <w:lvl w:ilvl="8" w:tplc="7F76537E">
      <w:numFmt w:val="decimal"/>
      <w:lvlText w:val=""/>
      <w:lvlJc w:val="left"/>
    </w:lvl>
  </w:abstractNum>
  <w:abstractNum w:abstractNumId="159" w15:restartNumberingAfterBreak="0">
    <w:nsid w:val="000019CA"/>
    <w:multiLevelType w:val="hybridMultilevel"/>
    <w:tmpl w:val="7DA47262"/>
    <w:lvl w:ilvl="0" w:tplc="75469490">
      <w:start w:val="1"/>
      <w:numFmt w:val="decimal"/>
      <w:lvlText w:val="%1."/>
      <w:lvlJc w:val="left"/>
    </w:lvl>
    <w:lvl w:ilvl="1" w:tplc="DC5C327C">
      <w:numFmt w:val="decimal"/>
      <w:lvlText w:val=""/>
      <w:lvlJc w:val="left"/>
    </w:lvl>
    <w:lvl w:ilvl="2" w:tplc="12C8DDA8">
      <w:numFmt w:val="decimal"/>
      <w:lvlText w:val=""/>
      <w:lvlJc w:val="left"/>
    </w:lvl>
    <w:lvl w:ilvl="3" w:tplc="125CA17A">
      <w:numFmt w:val="decimal"/>
      <w:lvlText w:val=""/>
      <w:lvlJc w:val="left"/>
    </w:lvl>
    <w:lvl w:ilvl="4" w:tplc="68C83060">
      <w:numFmt w:val="decimal"/>
      <w:lvlText w:val=""/>
      <w:lvlJc w:val="left"/>
    </w:lvl>
    <w:lvl w:ilvl="5" w:tplc="5290E082">
      <w:numFmt w:val="decimal"/>
      <w:lvlText w:val=""/>
      <w:lvlJc w:val="left"/>
    </w:lvl>
    <w:lvl w:ilvl="6" w:tplc="8E14FA52">
      <w:numFmt w:val="decimal"/>
      <w:lvlText w:val=""/>
      <w:lvlJc w:val="left"/>
    </w:lvl>
    <w:lvl w:ilvl="7" w:tplc="C41C00E4">
      <w:numFmt w:val="decimal"/>
      <w:lvlText w:val=""/>
      <w:lvlJc w:val="left"/>
    </w:lvl>
    <w:lvl w:ilvl="8" w:tplc="816A3216">
      <w:numFmt w:val="decimal"/>
      <w:lvlText w:val=""/>
      <w:lvlJc w:val="left"/>
    </w:lvl>
  </w:abstractNum>
  <w:abstractNum w:abstractNumId="160" w15:restartNumberingAfterBreak="0">
    <w:nsid w:val="000019D0"/>
    <w:multiLevelType w:val="hybridMultilevel"/>
    <w:tmpl w:val="5AD2943A"/>
    <w:lvl w:ilvl="0" w:tplc="DC50AC62">
      <w:start w:val="1"/>
      <w:numFmt w:val="decimal"/>
      <w:lvlText w:val="%1."/>
      <w:lvlJc w:val="left"/>
    </w:lvl>
    <w:lvl w:ilvl="1" w:tplc="DD6C3D54">
      <w:numFmt w:val="decimal"/>
      <w:lvlText w:val=""/>
      <w:lvlJc w:val="left"/>
    </w:lvl>
    <w:lvl w:ilvl="2" w:tplc="1E9C9D4C">
      <w:numFmt w:val="decimal"/>
      <w:lvlText w:val=""/>
      <w:lvlJc w:val="left"/>
    </w:lvl>
    <w:lvl w:ilvl="3" w:tplc="F5D80C6A">
      <w:numFmt w:val="decimal"/>
      <w:lvlText w:val=""/>
      <w:lvlJc w:val="left"/>
    </w:lvl>
    <w:lvl w:ilvl="4" w:tplc="B798CFCA">
      <w:numFmt w:val="decimal"/>
      <w:lvlText w:val=""/>
      <w:lvlJc w:val="left"/>
    </w:lvl>
    <w:lvl w:ilvl="5" w:tplc="F83A659C">
      <w:numFmt w:val="decimal"/>
      <w:lvlText w:val=""/>
      <w:lvlJc w:val="left"/>
    </w:lvl>
    <w:lvl w:ilvl="6" w:tplc="B24CAA94">
      <w:numFmt w:val="decimal"/>
      <w:lvlText w:val=""/>
      <w:lvlJc w:val="left"/>
    </w:lvl>
    <w:lvl w:ilvl="7" w:tplc="674671DA">
      <w:numFmt w:val="decimal"/>
      <w:lvlText w:val=""/>
      <w:lvlJc w:val="left"/>
    </w:lvl>
    <w:lvl w:ilvl="8" w:tplc="379CE60C">
      <w:numFmt w:val="decimal"/>
      <w:lvlText w:val=""/>
      <w:lvlJc w:val="left"/>
    </w:lvl>
  </w:abstractNum>
  <w:abstractNum w:abstractNumId="161" w15:restartNumberingAfterBreak="0">
    <w:nsid w:val="000019FC"/>
    <w:multiLevelType w:val="hybridMultilevel"/>
    <w:tmpl w:val="D910D2C0"/>
    <w:lvl w:ilvl="0" w:tplc="AF167D26">
      <w:start w:val="5"/>
      <w:numFmt w:val="decimal"/>
      <w:lvlText w:val="%1."/>
      <w:lvlJc w:val="left"/>
    </w:lvl>
    <w:lvl w:ilvl="1" w:tplc="B9A0E000">
      <w:numFmt w:val="decimal"/>
      <w:lvlText w:val=""/>
      <w:lvlJc w:val="left"/>
    </w:lvl>
    <w:lvl w:ilvl="2" w:tplc="11984C56">
      <w:numFmt w:val="decimal"/>
      <w:lvlText w:val=""/>
      <w:lvlJc w:val="left"/>
    </w:lvl>
    <w:lvl w:ilvl="3" w:tplc="F1F02E98">
      <w:numFmt w:val="decimal"/>
      <w:lvlText w:val=""/>
      <w:lvlJc w:val="left"/>
    </w:lvl>
    <w:lvl w:ilvl="4" w:tplc="04023C50">
      <w:numFmt w:val="decimal"/>
      <w:lvlText w:val=""/>
      <w:lvlJc w:val="left"/>
    </w:lvl>
    <w:lvl w:ilvl="5" w:tplc="233AE512">
      <w:numFmt w:val="decimal"/>
      <w:lvlText w:val=""/>
      <w:lvlJc w:val="left"/>
    </w:lvl>
    <w:lvl w:ilvl="6" w:tplc="72E40072">
      <w:numFmt w:val="decimal"/>
      <w:lvlText w:val=""/>
      <w:lvlJc w:val="left"/>
    </w:lvl>
    <w:lvl w:ilvl="7" w:tplc="86200DD0">
      <w:numFmt w:val="decimal"/>
      <w:lvlText w:val=""/>
      <w:lvlJc w:val="left"/>
    </w:lvl>
    <w:lvl w:ilvl="8" w:tplc="50B48F68">
      <w:numFmt w:val="decimal"/>
      <w:lvlText w:val=""/>
      <w:lvlJc w:val="left"/>
    </w:lvl>
  </w:abstractNum>
  <w:abstractNum w:abstractNumId="162" w15:restartNumberingAfterBreak="0">
    <w:nsid w:val="00001A2A"/>
    <w:multiLevelType w:val="hybridMultilevel"/>
    <w:tmpl w:val="AB20963C"/>
    <w:lvl w:ilvl="0" w:tplc="14126C9C">
      <w:start w:val="3"/>
      <w:numFmt w:val="decimal"/>
      <w:lvlText w:val="%1."/>
      <w:lvlJc w:val="left"/>
    </w:lvl>
    <w:lvl w:ilvl="1" w:tplc="FE3E17F8">
      <w:numFmt w:val="decimal"/>
      <w:lvlText w:val=""/>
      <w:lvlJc w:val="left"/>
    </w:lvl>
    <w:lvl w:ilvl="2" w:tplc="D5A83D56">
      <w:numFmt w:val="decimal"/>
      <w:lvlText w:val=""/>
      <w:lvlJc w:val="left"/>
    </w:lvl>
    <w:lvl w:ilvl="3" w:tplc="641C005C">
      <w:numFmt w:val="decimal"/>
      <w:lvlText w:val=""/>
      <w:lvlJc w:val="left"/>
    </w:lvl>
    <w:lvl w:ilvl="4" w:tplc="18CCAFC8">
      <w:numFmt w:val="decimal"/>
      <w:lvlText w:val=""/>
      <w:lvlJc w:val="left"/>
    </w:lvl>
    <w:lvl w:ilvl="5" w:tplc="F74A6834">
      <w:numFmt w:val="decimal"/>
      <w:lvlText w:val=""/>
      <w:lvlJc w:val="left"/>
    </w:lvl>
    <w:lvl w:ilvl="6" w:tplc="1AFE07D0">
      <w:numFmt w:val="decimal"/>
      <w:lvlText w:val=""/>
      <w:lvlJc w:val="left"/>
    </w:lvl>
    <w:lvl w:ilvl="7" w:tplc="0212BC68">
      <w:numFmt w:val="decimal"/>
      <w:lvlText w:val=""/>
      <w:lvlJc w:val="left"/>
    </w:lvl>
    <w:lvl w:ilvl="8" w:tplc="68E48F2E">
      <w:numFmt w:val="decimal"/>
      <w:lvlText w:val=""/>
      <w:lvlJc w:val="left"/>
    </w:lvl>
  </w:abstractNum>
  <w:abstractNum w:abstractNumId="163" w15:restartNumberingAfterBreak="0">
    <w:nsid w:val="00001A31"/>
    <w:multiLevelType w:val="hybridMultilevel"/>
    <w:tmpl w:val="FADEA008"/>
    <w:lvl w:ilvl="0" w:tplc="D520CF5A">
      <w:start w:val="1"/>
      <w:numFmt w:val="decimal"/>
      <w:lvlText w:val="%1."/>
      <w:lvlJc w:val="left"/>
    </w:lvl>
    <w:lvl w:ilvl="1" w:tplc="4948E5FC">
      <w:numFmt w:val="decimal"/>
      <w:lvlText w:val=""/>
      <w:lvlJc w:val="left"/>
    </w:lvl>
    <w:lvl w:ilvl="2" w:tplc="B988042C">
      <w:numFmt w:val="decimal"/>
      <w:lvlText w:val=""/>
      <w:lvlJc w:val="left"/>
    </w:lvl>
    <w:lvl w:ilvl="3" w:tplc="729C64DA">
      <w:numFmt w:val="decimal"/>
      <w:lvlText w:val=""/>
      <w:lvlJc w:val="left"/>
    </w:lvl>
    <w:lvl w:ilvl="4" w:tplc="9B4C1B34">
      <w:numFmt w:val="decimal"/>
      <w:lvlText w:val=""/>
      <w:lvlJc w:val="left"/>
    </w:lvl>
    <w:lvl w:ilvl="5" w:tplc="ED4E49E6">
      <w:numFmt w:val="decimal"/>
      <w:lvlText w:val=""/>
      <w:lvlJc w:val="left"/>
    </w:lvl>
    <w:lvl w:ilvl="6" w:tplc="92CE612E">
      <w:numFmt w:val="decimal"/>
      <w:lvlText w:val=""/>
      <w:lvlJc w:val="left"/>
    </w:lvl>
    <w:lvl w:ilvl="7" w:tplc="BB681D52">
      <w:numFmt w:val="decimal"/>
      <w:lvlText w:val=""/>
      <w:lvlJc w:val="left"/>
    </w:lvl>
    <w:lvl w:ilvl="8" w:tplc="152EC8E2">
      <w:numFmt w:val="decimal"/>
      <w:lvlText w:val=""/>
      <w:lvlJc w:val="left"/>
    </w:lvl>
  </w:abstractNum>
  <w:abstractNum w:abstractNumId="164" w15:restartNumberingAfterBreak="0">
    <w:nsid w:val="00001A5C"/>
    <w:multiLevelType w:val="hybridMultilevel"/>
    <w:tmpl w:val="403252C6"/>
    <w:lvl w:ilvl="0" w:tplc="FD6847F0">
      <w:start w:val="3"/>
      <w:numFmt w:val="decimal"/>
      <w:lvlText w:val="%1."/>
      <w:lvlJc w:val="left"/>
    </w:lvl>
    <w:lvl w:ilvl="1" w:tplc="1BC6E346">
      <w:numFmt w:val="decimal"/>
      <w:lvlText w:val=""/>
      <w:lvlJc w:val="left"/>
    </w:lvl>
    <w:lvl w:ilvl="2" w:tplc="B1B0353E">
      <w:numFmt w:val="decimal"/>
      <w:lvlText w:val=""/>
      <w:lvlJc w:val="left"/>
    </w:lvl>
    <w:lvl w:ilvl="3" w:tplc="EB6C4A92">
      <w:numFmt w:val="decimal"/>
      <w:lvlText w:val=""/>
      <w:lvlJc w:val="left"/>
    </w:lvl>
    <w:lvl w:ilvl="4" w:tplc="50D8BE8C">
      <w:numFmt w:val="decimal"/>
      <w:lvlText w:val=""/>
      <w:lvlJc w:val="left"/>
    </w:lvl>
    <w:lvl w:ilvl="5" w:tplc="973C795A">
      <w:numFmt w:val="decimal"/>
      <w:lvlText w:val=""/>
      <w:lvlJc w:val="left"/>
    </w:lvl>
    <w:lvl w:ilvl="6" w:tplc="E376CDC4">
      <w:numFmt w:val="decimal"/>
      <w:lvlText w:val=""/>
      <w:lvlJc w:val="left"/>
    </w:lvl>
    <w:lvl w:ilvl="7" w:tplc="77EABCBE">
      <w:numFmt w:val="decimal"/>
      <w:lvlText w:val=""/>
      <w:lvlJc w:val="left"/>
    </w:lvl>
    <w:lvl w:ilvl="8" w:tplc="37AAE6C6">
      <w:numFmt w:val="decimal"/>
      <w:lvlText w:val=""/>
      <w:lvlJc w:val="left"/>
    </w:lvl>
  </w:abstractNum>
  <w:abstractNum w:abstractNumId="165" w15:restartNumberingAfterBreak="0">
    <w:nsid w:val="00001A6E"/>
    <w:multiLevelType w:val="hybridMultilevel"/>
    <w:tmpl w:val="61CE907E"/>
    <w:lvl w:ilvl="0" w:tplc="DF7C416C">
      <w:start w:val="4"/>
      <w:numFmt w:val="decimal"/>
      <w:lvlText w:val="%1."/>
      <w:lvlJc w:val="left"/>
    </w:lvl>
    <w:lvl w:ilvl="1" w:tplc="3E48B2A0">
      <w:numFmt w:val="decimal"/>
      <w:lvlText w:val=""/>
      <w:lvlJc w:val="left"/>
    </w:lvl>
    <w:lvl w:ilvl="2" w:tplc="5156DD1A">
      <w:numFmt w:val="decimal"/>
      <w:lvlText w:val=""/>
      <w:lvlJc w:val="left"/>
    </w:lvl>
    <w:lvl w:ilvl="3" w:tplc="CEEA6376">
      <w:numFmt w:val="decimal"/>
      <w:lvlText w:val=""/>
      <w:lvlJc w:val="left"/>
    </w:lvl>
    <w:lvl w:ilvl="4" w:tplc="0A54939A">
      <w:numFmt w:val="decimal"/>
      <w:lvlText w:val=""/>
      <w:lvlJc w:val="left"/>
    </w:lvl>
    <w:lvl w:ilvl="5" w:tplc="F238FA30">
      <w:numFmt w:val="decimal"/>
      <w:lvlText w:val=""/>
      <w:lvlJc w:val="left"/>
    </w:lvl>
    <w:lvl w:ilvl="6" w:tplc="B3380CE2">
      <w:numFmt w:val="decimal"/>
      <w:lvlText w:val=""/>
      <w:lvlJc w:val="left"/>
    </w:lvl>
    <w:lvl w:ilvl="7" w:tplc="88B05822">
      <w:numFmt w:val="decimal"/>
      <w:lvlText w:val=""/>
      <w:lvlJc w:val="left"/>
    </w:lvl>
    <w:lvl w:ilvl="8" w:tplc="8EB4F06A">
      <w:numFmt w:val="decimal"/>
      <w:lvlText w:val=""/>
      <w:lvlJc w:val="left"/>
    </w:lvl>
  </w:abstractNum>
  <w:abstractNum w:abstractNumId="166" w15:restartNumberingAfterBreak="0">
    <w:nsid w:val="00001A9D"/>
    <w:multiLevelType w:val="hybridMultilevel"/>
    <w:tmpl w:val="402C4D62"/>
    <w:lvl w:ilvl="0" w:tplc="168069C8">
      <w:start w:val="1"/>
      <w:numFmt w:val="decimal"/>
      <w:lvlText w:val="%1."/>
      <w:lvlJc w:val="left"/>
    </w:lvl>
    <w:lvl w:ilvl="1" w:tplc="8EA82706">
      <w:numFmt w:val="decimal"/>
      <w:lvlText w:val=""/>
      <w:lvlJc w:val="left"/>
    </w:lvl>
    <w:lvl w:ilvl="2" w:tplc="68061498">
      <w:numFmt w:val="decimal"/>
      <w:lvlText w:val=""/>
      <w:lvlJc w:val="left"/>
    </w:lvl>
    <w:lvl w:ilvl="3" w:tplc="7B3636AE">
      <w:numFmt w:val="decimal"/>
      <w:lvlText w:val=""/>
      <w:lvlJc w:val="left"/>
    </w:lvl>
    <w:lvl w:ilvl="4" w:tplc="FEFCBFD6">
      <w:numFmt w:val="decimal"/>
      <w:lvlText w:val=""/>
      <w:lvlJc w:val="left"/>
    </w:lvl>
    <w:lvl w:ilvl="5" w:tplc="11845EA2">
      <w:numFmt w:val="decimal"/>
      <w:lvlText w:val=""/>
      <w:lvlJc w:val="left"/>
    </w:lvl>
    <w:lvl w:ilvl="6" w:tplc="C35415CE">
      <w:numFmt w:val="decimal"/>
      <w:lvlText w:val=""/>
      <w:lvlJc w:val="left"/>
    </w:lvl>
    <w:lvl w:ilvl="7" w:tplc="CA9C6246">
      <w:numFmt w:val="decimal"/>
      <w:lvlText w:val=""/>
      <w:lvlJc w:val="left"/>
    </w:lvl>
    <w:lvl w:ilvl="8" w:tplc="8786833C">
      <w:numFmt w:val="decimal"/>
      <w:lvlText w:val=""/>
      <w:lvlJc w:val="left"/>
    </w:lvl>
  </w:abstractNum>
  <w:abstractNum w:abstractNumId="167" w15:restartNumberingAfterBreak="0">
    <w:nsid w:val="00001AA0"/>
    <w:multiLevelType w:val="hybridMultilevel"/>
    <w:tmpl w:val="D2221F34"/>
    <w:lvl w:ilvl="0" w:tplc="5D7E331C">
      <w:start w:val="1"/>
      <w:numFmt w:val="bullet"/>
      <w:lvlText w:val="В"/>
      <w:lvlJc w:val="left"/>
    </w:lvl>
    <w:lvl w:ilvl="1" w:tplc="27FC38A0">
      <w:numFmt w:val="decimal"/>
      <w:lvlText w:val=""/>
      <w:lvlJc w:val="left"/>
    </w:lvl>
    <w:lvl w:ilvl="2" w:tplc="B18822EC">
      <w:numFmt w:val="decimal"/>
      <w:lvlText w:val=""/>
      <w:lvlJc w:val="left"/>
    </w:lvl>
    <w:lvl w:ilvl="3" w:tplc="3A486BC0">
      <w:numFmt w:val="decimal"/>
      <w:lvlText w:val=""/>
      <w:lvlJc w:val="left"/>
    </w:lvl>
    <w:lvl w:ilvl="4" w:tplc="09B0F0BC">
      <w:numFmt w:val="decimal"/>
      <w:lvlText w:val=""/>
      <w:lvlJc w:val="left"/>
    </w:lvl>
    <w:lvl w:ilvl="5" w:tplc="FE6405EE">
      <w:numFmt w:val="decimal"/>
      <w:lvlText w:val=""/>
      <w:lvlJc w:val="left"/>
    </w:lvl>
    <w:lvl w:ilvl="6" w:tplc="CE0E84B2">
      <w:numFmt w:val="decimal"/>
      <w:lvlText w:val=""/>
      <w:lvlJc w:val="left"/>
    </w:lvl>
    <w:lvl w:ilvl="7" w:tplc="110680DA">
      <w:numFmt w:val="decimal"/>
      <w:lvlText w:val=""/>
      <w:lvlJc w:val="left"/>
    </w:lvl>
    <w:lvl w:ilvl="8" w:tplc="AD4A9148">
      <w:numFmt w:val="decimal"/>
      <w:lvlText w:val=""/>
      <w:lvlJc w:val="left"/>
    </w:lvl>
  </w:abstractNum>
  <w:abstractNum w:abstractNumId="168" w15:restartNumberingAfterBreak="0">
    <w:nsid w:val="00001B0B"/>
    <w:multiLevelType w:val="hybridMultilevel"/>
    <w:tmpl w:val="8C2CF158"/>
    <w:lvl w:ilvl="0" w:tplc="3FDE80CE">
      <w:start w:val="2"/>
      <w:numFmt w:val="decimal"/>
      <w:lvlText w:val="%1."/>
      <w:lvlJc w:val="left"/>
    </w:lvl>
    <w:lvl w:ilvl="1" w:tplc="D194D3DE">
      <w:numFmt w:val="decimal"/>
      <w:lvlText w:val=""/>
      <w:lvlJc w:val="left"/>
    </w:lvl>
    <w:lvl w:ilvl="2" w:tplc="774E6A38">
      <w:numFmt w:val="decimal"/>
      <w:lvlText w:val=""/>
      <w:lvlJc w:val="left"/>
    </w:lvl>
    <w:lvl w:ilvl="3" w:tplc="674EA27A">
      <w:numFmt w:val="decimal"/>
      <w:lvlText w:val=""/>
      <w:lvlJc w:val="left"/>
    </w:lvl>
    <w:lvl w:ilvl="4" w:tplc="C5F03CDA">
      <w:numFmt w:val="decimal"/>
      <w:lvlText w:val=""/>
      <w:lvlJc w:val="left"/>
    </w:lvl>
    <w:lvl w:ilvl="5" w:tplc="DE447736">
      <w:numFmt w:val="decimal"/>
      <w:lvlText w:val=""/>
      <w:lvlJc w:val="left"/>
    </w:lvl>
    <w:lvl w:ilvl="6" w:tplc="ECDE879A">
      <w:numFmt w:val="decimal"/>
      <w:lvlText w:val=""/>
      <w:lvlJc w:val="left"/>
    </w:lvl>
    <w:lvl w:ilvl="7" w:tplc="C8E2339C">
      <w:numFmt w:val="decimal"/>
      <w:lvlText w:val=""/>
      <w:lvlJc w:val="left"/>
    </w:lvl>
    <w:lvl w:ilvl="8" w:tplc="4B5A4630">
      <w:numFmt w:val="decimal"/>
      <w:lvlText w:val=""/>
      <w:lvlJc w:val="left"/>
    </w:lvl>
  </w:abstractNum>
  <w:abstractNum w:abstractNumId="169" w15:restartNumberingAfterBreak="0">
    <w:nsid w:val="00001B3C"/>
    <w:multiLevelType w:val="hybridMultilevel"/>
    <w:tmpl w:val="E9F2B180"/>
    <w:lvl w:ilvl="0" w:tplc="11101020">
      <w:start w:val="1"/>
      <w:numFmt w:val="decimal"/>
      <w:lvlText w:val="%1."/>
      <w:lvlJc w:val="left"/>
    </w:lvl>
    <w:lvl w:ilvl="1" w:tplc="D7686670">
      <w:numFmt w:val="decimal"/>
      <w:lvlText w:val=""/>
      <w:lvlJc w:val="left"/>
    </w:lvl>
    <w:lvl w:ilvl="2" w:tplc="4218EC58">
      <w:numFmt w:val="decimal"/>
      <w:lvlText w:val=""/>
      <w:lvlJc w:val="left"/>
    </w:lvl>
    <w:lvl w:ilvl="3" w:tplc="AFCE1714">
      <w:numFmt w:val="decimal"/>
      <w:lvlText w:val=""/>
      <w:lvlJc w:val="left"/>
    </w:lvl>
    <w:lvl w:ilvl="4" w:tplc="ABAC544C">
      <w:numFmt w:val="decimal"/>
      <w:lvlText w:val=""/>
      <w:lvlJc w:val="left"/>
    </w:lvl>
    <w:lvl w:ilvl="5" w:tplc="393628A2">
      <w:numFmt w:val="decimal"/>
      <w:lvlText w:val=""/>
      <w:lvlJc w:val="left"/>
    </w:lvl>
    <w:lvl w:ilvl="6" w:tplc="2236F08C">
      <w:numFmt w:val="decimal"/>
      <w:lvlText w:val=""/>
      <w:lvlJc w:val="left"/>
    </w:lvl>
    <w:lvl w:ilvl="7" w:tplc="AD727DCE">
      <w:numFmt w:val="decimal"/>
      <w:lvlText w:val=""/>
      <w:lvlJc w:val="left"/>
    </w:lvl>
    <w:lvl w:ilvl="8" w:tplc="B65ED8F0">
      <w:numFmt w:val="decimal"/>
      <w:lvlText w:val=""/>
      <w:lvlJc w:val="left"/>
    </w:lvl>
  </w:abstractNum>
  <w:abstractNum w:abstractNumId="170" w15:restartNumberingAfterBreak="0">
    <w:nsid w:val="00001B53"/>
    <w:multiLevelType w:val="hybridMultilevel"/>
    <w:tmpl w:val="AF7CD5F8"/>
    <w:lvl w:ilvl="0" w:tplc="204C7D78">
      <w:start w:val="1"/>
      <w:numFmt w:val="bullet"/>
      <w:lvlText w:val="и"/>
      <w:lvlJc w:val="left"/>
    </w:lvl>
    <w:lvl w:ilvl="1" w:tplc="F4B0AF7C">
      <w:start w:val="1"/>
      <w:numFmt w:val="decimal"/>
      <w:lvlText w:val="%2."/>
      <w:lvlJc w:val="left"/>
    </w:lvl>
    <w:lvl w:ilvl="2" w:tplc="C6265368">
      <w:numFmt w:val="decimal"/>
      <w:lvlText w:val=""/>
      <w:lvlJc w:val="left"/>
    </w:lvl>
    <w:lvl w:ilvl="3" w:tplc="468009B0">
      <w:numFmt w:val="decimal"/>
      <w:lvlText w:val=""/>
      <w:lvlJc w:val="left"/>
    </w:lvl>
    <w:lvl w:ilvl="4" w:tplc="04E8ABFC">
      <w:numFmt w:val="decimal"/>
      <w:lvlText w:val=""/>
      <w:lvlJc w:val="left"/>
    </w:lvl>
    <w:lvl w:ilvl="5" w:tplc="5B4003FA">
      <w:numFmt w:val="decimal"/>
      <w:lvlText w:val=""/>
      <w:lvlJc w:val="left"/>
    </w:lvl>
    <w:lvl w:ilvl="6" w:tplc="F9B65CF8">
      <w:numFmt w:val="decimal"/>
      <w:lvlText w:val=""/>
      <w:lvlJc w:val="left"/>
    </w:lvl>
    <w:lvl w:ilvl="7" w:tplc="F92830F2">
      <w:numFmt w:val="decimal"/>
      <w:lvlText w:val=""/>
      <w:lvlJc w:val="left"/>
    </w:lvl>
    <w:lvl w:ilvl="8" w:tplc="20EECE52">
      <w:numFmt w:val="decimal"/>
      <w:lvlText w:val=""/>
      <w:lvlJc w:val="left"/>
    </w:lvl>
  </w:abstractNum>
  <w:abstractNum w:abstractNumId="171" w15:restartNumberingAfterBreak="0">
    <w:nsid w:val="00001BAD"/>
    <w:multiLevelType w:val="hybridMultilevel"/>
    <w:tmpl w:val="F7EEF220"/>
    <w:lvl w:ilvl="0" w:tplc="56F8EE88">
      <w:start w:val="1"/>
      <w:numFmt w:val="bullet"/>
      <w:lvlText w:val=""/>
      <w:lvlJc w:val="left"/>
    </w:lvl>
    <w:lvl w:ilvl="1" w:tplc="5F745D2E">
      <w:numFmt w:val="decimal"/>
      <w:lvlText w:val=""/>
      <w:lvlJc w:val="left"/>
    </w:lvl>
    <w:lvl w:ilvl="2" w:tplc="46CA351C">
      <w:numFmt w:val="decimal"/>
      <w:lvlText w:val=""/>
      <w:lvlJc w:val="left"/>
    </w:lvl>
    <w:lvl w:ilvl="3" w:tplc="EE76B4DA">
      <w:numFmt w:val="decimal"/>
      <w:lvlText w:val=""/>
      <w:lvlJc w:val="left"/>
    </w:lvl>
    <w:lvl w:ilvl="4" w:tplc="BC4E7466">
      <w:numFmt w:val="decimal"/>
      <w:lvlText w:val=""/>
      <w:lvlJc w:val="left"/>
    </w:lvl>
    <w:lvl w:ilvl="5" w:tplc="F31C3E06">
      <w:numFmt w:val="decimal"/>
      <w:lvlText w:val=""/>
      <w:lvlJc w:val="left"/>
    </w:lvl>
    <w:lvl w:ilvl="6" w:tplc="BA7CAE3A">
      <w:numFmt w:val="decimal"/>
      <w:lvlText w:val=""/>
      <w:lvlJc w:val="left"/>
    </w:lvl>
    <w:lvl w:ilvl="7" w:tplc="75CEFE9E">
      <w:numFmt w:val="decimal"/>
      <w:lvlText w:val=""/>
      <w:lvlJc w:val="left"/>
    </w:lvl>
    <w:lvl w:ilvl="8" w:tplc="7D34B636">
      <w:numFmt w:val="decimal"/>
      <w:lvlText w:val=""/>
      <w:lvlJc w:val="left"/>
    </w:lvl>
  </w:abstractNum>
  <w:abstractNum w:abstractNumId="172" w15:restartNumberingAfterBreak="0">
    <w:nsid w:val="00001BD8"/>
    <w:multiLevelType w:val="hybridMultilevel"/>
    <w:tmpl w:val="5F361E7A"/>
    <w:lvl w:ilvl="0" w:tplc="AAD4F2A0">
      <w:start w:val="1"/>
      <w:numFmt w:val="bullet"/>
      <w:lvlText w:val="В"/>
      <w:lvlJc w:val="left"/>
    </w:lvl>
    <w:lvl w:ilvl="1" w:tplc="A93E49A2">
      <w:numFmt w:val="decimal"/>
      <w:lvlText w:val=""/>
      <w:lvlJc w:val="left"/>
    </w:lvl>
    <w:lvl w:ilvl="2" w:tplc="5B8A4A0A">
      <w:numFmt w:val="decimal"/>
      <w:lvlText w:val=""/>
      <w:lvlJc w:val="left"/>
    </w:lvl>
    <w:lvl w:ilvl="3" w:tplc="AE80FF9C">
      <w:numFmt w:val="decimal"/>
      <w:lvlText w:val=""/>
      <w:lvlJc w:val="left"/>
    </w:lvl>
    <w:lvl w:ilvl="4" w:tplc="932A1EB6">
      <w:numFmt w:val="decimal"/>
      <w:lvlText w:val=""/>
      <w:lvlJc w:val="left"/>
    </w:lvl>
    <w:lvl w:ilvl="5" w:tplc="962ECE16">
      <w:numFmt w:val="decimal"/>
      <w:lvlText w:val=""/>
      <w:lvlJc w:val="left"/>
    </w:lvl>
    <w:lvl w:ilvl="6" w:tplc="C6E84CB8">
      <w:numFmt w:val="decimal"/>
      <w:lvlText w:val=""/>
      <w:lvlJc w:val="left"/>
    </w:lvl>
    <w:lvl w:ilvl="7" w:tplc="C2024E42">
      <w:numFmt w:val="decimal"/>
      <w:lvlText w:val=""/>
      <w:lvlJc w:val="left"/>
    </w:lvl>
    <w:lvl w:ilvl="8" w:tplc="B1441B28">
      <w:numFmt w:val="decimal"/>
      <w:lvlText w:val=""/>
      <w:lvlJc w:val="left"/>
    </w:lvl>
  </w:abstractNum>
  <w:abstractNum w:abstractNumId="173" w15:restartNumberingAfterBreak="0">
    <w:nsid w:val="00001C11"/>
    <w:multiLevelType w:val="hybridMultilevel"/>
    <w:tmpl w:val="0A80560E"/>
    <w:lvl w:ilvl="0" w:tplc="C400B762">
      <w:start w:val="1"/>
      <w:numFmt w:val="decimal"/>
      <w:lvlText w:val="%1."/>
      <w:lvlJc w:val="left"/>
    </w:lvl>
    <w:lvl w:ilvl="1" w:tplc="A6FCA67A">
      <w:numFmt w:val="decimal"/>
      <w:lvlText w:val=""/>
      <w:lvlJc w:val="left"/>
    </w:lvl>
    <w:lvl w:ilvl="2" w:tplc="09DA544E">
      <w:numFmt w:val="decimal"/>
      <w:lvlText w:val=""/>
      <w:lvlJc w:val="left"/>
    </w:lvl>
    <w:lvl w:ilvl="3" w:tplc="C69E3D1C">
      <w:numFmt w:val="decimal"/>
      <w:lvlText w:val=""/>
      <w:lvlJc w:val="left"/>
    </w:lvl>
    <w:lvl w:ilvl="4" w:tplc="E1B2E832">
      <w:numFmt w:val="decimal"/>
      <w:lvlText w:val=""/>
      <w:lvlJc w:val="left"/>
    </w:lvl>
    <w:lvl w:ilvl="5" w:tplc="594C1A44">
      <w:numFmt w:val="decimal"/>
      <w:lvlText w:val=""/>
      <w:lvlJc w:val="left"/>
    </w:lvl>
    <w:lvl w:ilvl="6" w:tplc="10E464E2">
      <w:numFmt w:val="decimal"/>
      <w:lvlText w:val=""/>
      <w:lvlJc w:val="left"/>
    </w:lvl>
    <w:lvl w:ilvl="7" w:tplc="AD26F610">
      <w:numFmt w:val="decimal"/>
      <w:lvlText w:val=""/>
      <w:lvlJc w:val="left"/>
    </w:lvl>
    <w:lvl w:ilvl="8" w:tplc="7736F1F8">
      <w:numFmt w:val="decimal"/>
      <w:lvlText w:val=""/>
      <w:lvlJc w:val="left"/>
    </w:lvl>
  </w:abstractNum>
  <w:abstractNum w:abstractNumId="174" w15:restartNumberingAfterBreak="0">
    <w:nsid w:val="00001C20"/>
    <w:multiLevelType w:val="hybridMultilevel"/>
    <w:tmpl w:val="9A1CD174"/>
    <w:lvl w:ilvl="0" w:tplc="C7E42338">
      <w:start w:val="1"/>
      <w:numFmt w:val="decimal"/>
      <w:lvlText w:val="%1."/>
      <w:lvlJc w:val="left"/>
    </w:lvl>
    <w:lvl w:ilvl="1" w:tplc="7E9459D0">
      <w:numFmt w:val="decimal"/>
      <w:lvlText w:val=""/>
      <w:lvlJc w:val="left"/>
    </w:lvl>
    <w:lvl w:ilvl="2" w:tplc="1D06E88C">
      <w:numFmt w:val="decimal"/>
      <w:lvlText w:val=""/>
      <w:lvlJc w:val="left"/>
    </w:lvl>
    <w:lvl w:ilvl="3" w:tplc="FDFA0CE6">
      <w:numFmt w:val="decimal"/>
      <w:lvlText w:val=""/>
      <w:lvlJc w:val="left"/>
    </w:lvl>
    <w:lvl w:ilvl="4" w:tplc="312CEAFA">
      <w:numFmt w:val="decimal"/>
      <w:lvlText w:val=""/>
      <w:lvlJc w:val="left"/>
    </w:lvl>
    <w:lvl w:ilvl="5" w:tplc="33BE4726">
      <w:numFmt w:val="decimal"/>
      <w:lvlText w:val=""/>
      <w:lvlJc w:val="left"/>
    </w:lvl>
    <w:lvl w:ilvl="6" w:tplc="CC82345C">
      <w:numFmt w:val="decimal"/>
      <w:lvlText w:val=""/>
      <w:lvlJc w:val="left"/>
    </w:lvl>
    <w:lvl w:ilvl="7" w:tplc="36A47FFC">
      <w:numFmt w:val="decimal"/>
      <w:lvlText w:val=""/>
      <w:lvlJc w:val="left"/>
    </w:lvl>
    <w:lvl w:ilvl="8" w:tplc="5C160A0C">
      <w:numFmt w:val="decimal"/>
      <w:lvlText w:val=""/>
      <w:lvlJc w:val="left"/>
    </w:lvl>
  </w:abstractNum>
  <w:abstractNum w:abstractNumId="175" w15:restartNumberingAfterBreak="0">
    <w:nsid w:val="00001C28"/>
    <w:multiLevelType w:val="hybridMultilevel"/>
    <w:tmpl w:val="10B2D9D0"/>
    <w:lvl w:ilvl="0" w:tplc="A0FEB88E">
      <w:start w:val="3"/>
      <w:numFmt w:val="decimal"/>
      <w:lvlText w:val="%1."/>
      <w:lvlJc w:val="left"/>
    </w:lvl>
    <w:lvl w:ilvl="1" w:tplc="C650878A">
      <w:numFmt w:val="decimal"/>
      <w:lvlText w:val=""/>
      <w:lvlJc w:val="left"/>
    </w:lvl>
    <w:lvl w:ilvl="2" w:tplc="3AE61D1A">
      <w:numFmt w:val="decimal"/>
      <w:lvlText w:val=""/>
      <w:lvlJc w:val="left"/>
    </w:lvl>
    <w:lvl w:ilvl="3" w:tplc="D430D7CA">
      <w:numFmt w:val="decimal"/>
      <w:lvlText w:val=""/>
      <w:lvlJc w:val="left"/>
    </w:lvl>
    <w:lvl w:ilvl="4" w:tplc="F140C80A">
      <w:numFmt w:val="decimal"/>
      <w:lvlText w:val=""/>
      <w:lvlJc w:val="left"/>
    </w:lvl>
    <w:lvl w:ilvl="5" w:tplc="C9A67854">
      <w:numFmt w:val="decimal"/>
      <w:lvlText w:val=""/>
      <w:lvlJc w:val="left"/>
    </w:lvl>
    <w:lvl w:ilvl="6" w:tplc="A5C29C16">
      <w:numFmt w:val="decimal"/>
      <w:lvlText w:val=""/>
      <w:lvlJc w:val="left"/>
    </w:lvl>
    <w:lvl w:ilvl="7" w:tplc="91A86A22">
      <w:numFmt w:val="decimal"/>
      <w:lvlText w:val=""/>
      <w:lvlJc w:val="left"/>
    </w:lvl>
    <w:lvl w:ilvl="8" w:tplc="F71A687C">
      <w:numFmt w:val="decimal"/>
      <w:lvlText w:val=""/>
      <w:lvlJc w:val="left"/>
    </w:lvl>
  </w:abstractNum>
  <w:abstractNum w:abstractNumId="176" w15:restartNumberingAfterBreak="0">
    <w:nsid w:val="00001C2D"/>
    <w:multiLevelType w:val="hybridMultilevel"/>
    <w:tmpl w:val="1696C530"/>
    <w:lvl w:ilvl="0" w:tplc="66B2250A">
      <w:start w:val="1"/>
      <w:numFmt w:val="decimal"/>
      <w:lvlText w:val="%1."/>
      <w:lvlJc w:val="left"/>
    </w:lvl>
    <w:lvl w:ilvl="1" w:tplc="327888E4">
      <w:numFmt w:val="decimal"/>
      <w:lvlText w:val=""/>
      <w:lvlJc w:val="left"/>
    </w:lvl>
    <w:lvl w:ilvl="2" w:tplc="213E99E0">
      <w:numFmt w:val="decimal"/>
      <w:lvlText w:val=""/>
      <w:lvlJc w:val="left"/>
    </w:lvl>
    <w:lvl w:ilvl="3" w:tplc="AF0A9030">
      <w:numFmt w:val="decimal"/>
      <w:lvlText w:val=""/>
      <w:lvlJc w:val="left"/>
    </w:lvl>
    <w:lvl w:ilvl="4" w:tplc="1298BFCE">
      <w:numFmt w:val="decimal"/>
      <w:lvlText w:val=""/>
      <w:lvlJc w:val="left"/>
    </w:lvl>
    <w:lvl w:ilvl="5" w:tplc="CD9A3EEA">
      <w:numFmt w:val="decimal"/>
      <w:lvlText w:val=""/>
      <w:lvlJc w:val="left"/>
    </w:lvl>
    <w:lvl w:ilvl="6" w:tplc="E32EE516">
      <w:numFmt w:val="decimal"/>
      <w:lvlText w:val=""/>
      <w:lvlJc w:val="left"/>
    </w:lvl>
    <w:lvl w:ilvl="7" w:tplc="2A36D69C">
      <w:numFmt w:val="decimal"/>
      <w:lvlText w:val=""/>
      <w:lvlJc w:val="left"/>
    </w:lvl>
    <w:lvl w:ilvl="8" w:tplc="B608C00A">
      <w:numFmt w:val="decimal"/>
      <w:lvlText w:val=""/>
      <w:lvlJc w:val="left"/>
    </w:lvl>
  </w:abstractNum>
  <w:abstractNum w:abstractNumId="177" w15:restartNumberingAfterBreak="0">
    <w:nsid w:val="00001C3F"/>
    <w:multiLevelType w:val="hybridMultilevel"/>
    <w:tmpl w:val="E7624AFC"/>
    <w:lvl w:ilvl="0" w:tplc="32DED47E">
      <w:start w:val="1"/>
      <w:numFmt w:val="decimal"/>
      <w:lvlText w:val="%1."/>
      <w:lvlJc w:val="left"/>
    </w:lvl>
    <w:lvl w:ilvl="1" w:tplc="7DD85BAA">
      <w:numFmt w:val="decimal"/>
      <w:lvlText w:val=""/>
      <w:lvlJc w:val="left"/>
    </w:lvl>
    <w:lvl w:ilvl="2" w:tplc="0CB82C86">
      <w:numFmt w:val="decimal"/>
      <w:lvlText w:val=""/>
      <w:lvlJc w:val="left"/>
    </w:lvl>
    <w:lvl w:ilvl="3" w:tplc="673CC880">
      <w:numFmt w:val="decimal"/>
      <w:lvlText w:val=""/>
      <w:lvlJc w:val="left"/>
    </w:lvl>
    <w:lvl w:ilvl="4" w:tplc="51104430">
      <w:numFmt w:val="decimal"/>
      <w:lvlText w:val=""/>
      <w:lvlJc w:val="left"/>
    </w:lvl>
    <w:lvl w:ilvl="5" w:tplc="726AC830">
      <w:numFmt w:val="decimal"/>
      <w:lvlText w:val=""/>
      <w:lvlJc w:val="left"/>
    </w:lvl>
    <w:lvl w:ilvl="6" w:tplc="810C503E">
      <w:numFmt w:val="decimal"/>
      <w:lvlText w:val=""/>
      <w:lvlJc w:val="left"/>
    </w:lvl>
    <w:lvl w:ilvl="7" w:tplc="AAB0C5FA">
      <w:numFmt w:val="decimal"/>
      <w:lvlText w:val=""/>
      <w:lvlJc w:val="left"/>
    </w:lvl>
    <w:lvl w:ilvl="8" w:tplc="9B767B1E">
      <w:numFmt w:val="decimal"/>
      <w:lvlText w:val=""/>
      <w:lvlJc w:val="left"/>
    </w:lvl>
  </w:abstractNum>
  <w:abstractNum w:abstractNumId="178" w15:restartNumberingAfterBreak="0">
    <w:nsid w:val="00001C48"/>
    <w:multiLevelType w:val="hybridMultilevel"/>
    <w:tmpl w:val="76AE9432"/>
    <w:lvl w:ilvl="0" w:tplc="BF70B37E">
      <w:start w:val="1"/>
      <w:numFmt w:val="decimal"/>
      <w:lvlText w:val="%1."/>
      <w:lvlJc w:val="left"/>
    </w:lvl>
    <w:lvl w:ilvl="1" w:tplc="5EBE0C22">
      <w:numFmt w:val="decimal"/>
      <w:lvlText w:val=""/>
      <w:lvlJc w:val="left"/>
    </w:lvl>
    <w:lvl w:ilvl="2" w:tplc="F64A3E92">
      <w:numFmt w:val="decimal"/>
      <w:lvlText w:val=""/>
      <w:lvlJc w:val="left"/>
    </w:lvl>
    <w:lvl w:ilvl="3" w:tplc="BE381A88">
      <w:numFmt w:val="decimal"/>
      <w:lvlText w:val=""/>
      <w:lvlJc w:val="left"/>
    </w:lvl>
    <w:lvl w:ilvl="4" w:tplc="5666DA40">
      <w:numFmt w:val="decimal"/>
      <w:lvlText w:val=""/>
      <w:lvlJc w:val="left"/>
    </w:lvl>
    <w:lvl w:ilvl="5" w:tplc="6F8A7904">
      <w:numFmt w:val="decimal"/>
      <w:lvlText w:val=""/>
      <w:lvlJc w:val="left"/>
    </w:lvl>
    <w:lvl w:ilvl="6" w:tplc="2B663E48">
      <w:numFmt w:val="decimal"/>
      <w:lvlText w:val=""/>
      <w:lvlJc w:val="left"/>
    </w:lvl>
    <w:lvl w:ilvl="7" w:tplc="AD98313E">
      <w:numFmt w:val="decimal"/>
      <w:lvlText w:val=""/>
      <w:lvlJc w:val="left"/>
    </w:lvl>
    <w:lvl w:ilvl="8" w:tplc="7848E67C">
      <w:numFmt w:val="decimal"/>
      <w:lvlText w:val=""/>
      <w:lvlJc w:val="left"/>
    </w:lvl>
  </w:abstractNum>
  <w:abstractNum w:abstractNumId="179" w15:restartNumberingAfterBreak="0">
    <w:nsid w:val="00001C5E"/>
    <w:multiLevelType w:val="hybridMultilevel"/>
    <w:tmpl w:val="E0CC9FBC"/>
    <w:lvl w:ilvl="0" w:tplc="7626EFA8">
      <w:start w:val="1"/>
      <w:numFmt w:val="bullet"/>
      <w:lvlText w:val="в"/>
      <w:lvlJc w:val="left"/>
    </w:lvl>
    <w:lvl w:ilvl="1" w:tplc="859C3308">
      <w:start w:val="1"/>
      <w:numFmt w:val="decimal"/>
      <w:lvlText w:val="%2."/>
      <w:lvlJc w:val="left"/>
    </w:lvl>
    <w:lvl w:ilvl="2" w:tplc="0C603EC2">
      <w:numFmt w:val="decimal"/>
      <w:lvlText w:val=""/>
      <w:lvlJc w:val="left"/>
    </w:lvl>
    <w:lvl w:ilvl="3" w:tplc="1A744BEC">
      <w:numFmt w:val="decimal"/>
      <w:lvlText w:val=""/>
      <w:lvlJc w:val="left"/>
    </w:lvl>
    <w:lvl w:ilvl="4" w:tplc="2A9601A6">
      <w:numFmt w:val="decimal"/>
      <w:lvlText w:val=""/>
      <w:lvlJc w:val="left"/>
    </w:lvl>
    <w:lvl w:ilvl="5" w:tplc="9B467388">
      <w:numFmt w:val="decimal"/>
      <w:lvlText w:val=""/>
      <w:lvlJc w:val="left"/>
    </w:lvl>
    <w:lvl w:ilvl="6" w:tplc="9392D7B6">
      <w:numFmt w:val="decimal"/>
      <w:lvlText w:val=""/>
      <w:lvlJc w:val="left"/>
    </w:lvl>
    <w:lvl w:ilvl="7" w:tplc="14DA6872">
      <w:numFmt w:val="decimal"/>
      <w:lvlText w:val=""/>
      <w:lvlJc w:val="left"/>
    </w:lvl>
    <w:lvl w:ilvl="8" w:tplc="6994D55A">
      <w:numFmt w:val="decimal"/>
      <w:lvlText w:val=""/>
      <w:lvlJc w:val="left"/>
    </w:lvl>
  </w:abstractNum>
  <w:abstractNum w:abstractNumId="180" w15:restartNumberingAfterBreak="0">
    <w:nsid w:val="00001C6E"/>
    <w:multiLevelType w:val="hybridMultilevel"/>
    <w:tmpl w:val="441A196E"/>
    <w:lvl w:ilvl="0" w:tplc="1018BA38">
      <w:start w:val="1"/>
      <w:numFmt w:val="bullet"/>
      <w:lvlText w:val=""/>
      <w:lvlJc w:val="left"/>
    </w:lvl>
    <w:lvl w:ilvl="1" w:tplc="AA6CA12E">
      <w:numFmt w:val="decimal"/>
      <w:lvlText w:val=""/>
      <w:lvlJc w:val="left"/>
    </w:lvl>
    <w:lvl w:ilvl="2" w:tplc="F3AA6DA8">
      <w:numFmt w:val="decimal"/>
      <w:lvlText w:val=""/>
      <w:lvlJc w:val="left"/>
    </w:lvl>
    <w:lvl w:ilvl="3" w:tplc="5564396A">
      <w:numFmt w:val="decimal"/>
      <w:lvlText w:val=""/>
      <w:lvlJc w:val="left"/>
    </w:lvl>
    <w:lvl w:ilvl="4" w:tplc="080E67D0">
      <w:numFmt w:val="decimal"/>
      <w:lvlText w:val=""/>
      <w:lvlJc w:val="left"/>
    </w:lvl>
    <w:lvl w:ilvl="5" w:tplc="FA88F848">
      <w:numFmt w:val="decimal"/>
      <w:lvlText w:val=""/>
      <w:lvlJc w:val="left"/>
    </w:lvl>
    <w:lvl w:ilvl="6" w:tplc="6B4E0342">
      <w:numFmt w:val="decimal"/>
      <w:lvlText w:val=""/>
      <w:lvlJc w:val="left"/>
    </w:lvl>
    <w:lvl w:ilvl="7" w:tplc="4F2A8B6E">
      <w:numFmt w:val="decimal"/>
      <w:lvlText w:val=""/>
      <w:lvlJc w:val="left"/>
    </w:lvl>
    <w:lvl w:ilvl="8" w:tplc="A1EC42CA">
      <w:numFmt w:val="decimal"/>
      <w:lvlText w:val=""/>
      <w:lvlJc w:val="left"/>
    </w:lvl>
  </w:abstractNum>
  <w:abstractNum w:abstractNumId="181" w15:restartNumberingAfterBreak="0">
    <w:nsid w:val="00001CA0"/>
    <w:multiLevelType w:val="hybridMultilevel"/>
    <w:tmpl w:val="5C1640D8"/>
    <w:lvl w:ilvl="0" w:tplc="E8AED7BC">
      <w:start w:val="4"/>
      <w:numFmt w:val="decimal"/>
      <w:lvlText w:val="%1."/>
      <w:lvlJc w:val="left"/>
    </w:lvl>
    <w:lvl w:ilvl="1" w:tplc="EBFE0588">
      <w:numFmt w:val="decimal"/>
      <w:lvlText w:val=""/>
      <w:lvlJc w:val="left"/>
    </w:lvl>
    <w:lvl w:ilvl="2" w:tplc="B6021938">
      <w:numFmt w:val="decimal"/>
      <w:lvlText w:val=""/>
      <w:lvlJc w:val="left"/>
    </w:lvl>
    <w:lvl w:ilvl="3" w:tplc="EB5CB622">
      <w:numFmt w:val="decimal"/>
      <w:lvlText w:val=""/>
      <w:lvlJc w:val="left"/>
    </w:lvl>
    <w:lvl w:ilvl="4" w:tplc="C18498B8">
      <w:numFmt w:val="decimal"/>
      <w:lvlText w:val=""/>
      <w:lvlJc w:val="left"/>
    </w:lvl>
    <w:lvl w:ilvl="5" w:tplc="45E848E6">
      <w:numFmt w:val="decimal"/>
      <w:lvlText w:val=""/>
      <w:lvlJc w:val="left"/>
    </w:lvl>
    <w:lvl w:ilvl="6" w:tplc="F1E8034A">
      <w:numFmt w:val="decimal"/>
      <w:lvlText w:val=""/>
      <w:lvlJc w:val="left"/>
    </w:lvl>
    <w:lvl w:ilvl="7" w:tplc="A7387A5A">
      <w:numFmt w:val="decimal"/>
      <w:lvlText w:val=""/>
      <w:lvlJc w:val="left"/>
    </w:lvl>
    <w:lvl w:ilvl="8" w:tplc="2BB07F42">
      <w:numFmt w:val="decimal"/>
      <w:lvlText w:val=""/>
      <w:lvlJc w:val="left"/>
    </w:lvl>
  </w:abstractNum>
  <w:abstractNum w:abstractNumId="182" w15:restartNumberingAfterBreak="0">
    <w:nsid w:val="00001D26"/>
    <w:multiLevelType w:val="hybridMultilevel"/>
    <w:tmpl w:val="CC569E5A"/>
    <w:lvl w:ilvl="0" w:tplc="4A6ECEFE">
      <w:start w:val="2"/>
      <w:numFmt w:val="decimal"/>
      <w:lvlText w:val="%1."/>
      <w:lvlJc w:val="left"/>
    </w:lvl>
    <w:lvl w:ilvl="1" w:tplc="926E0110">
      <w:numFmt w:val="decimal"/>
      <w:lvlText w:val=""/>
      <w:lvlJc w:val="left"/>
    </w:lvl>
    <w:lvl w:ilvl="2" w:tplc="35EE77D6">
      <w:numFmt w:val="decimal"/>
      <w:lvlText w:val=""/>
      <w:lvlJc w:val="left"/>
    </w:lvl>
    <w:lvl w:ilvl="3" w:tplc="B49AFA8A">
      <w:numFmt w:val="decimal"/>
      <w:lvlText w:val=""/>
      <w:lvlJc w:val="left"/>
    </w:lvl>
    <w:lvl w:ilvl="4" w:tplc="09E6103E">
      <w:numFmt w:val="decimal"/>
      <w:lvlText w:val=""/>
      <w:lvlJc w:val="left"/>
    </w:lvl>
    <w:lvl w:ilvl="5" w:tplc="64DA9A10">
      <w:numFmt w:val="decimal"/>
      <w:lvlText w:val=""/>
      <w:lvlJc w:val="left"/>
    </w:lvl>
    <w:lvl w:ilvl="6" w:tplc="D096B1C6">
      <w:numFmt w:val="decimal"/>
      <w:lvlText w:val=""/>
      <w:lvlJc w:val="left"/>
    </w:lvl>
    <w:lvl w:ilvl="7" w:tplc="9296FE08">
      <w:numFmt w:val="decimal"/>
      <w:lvlText w:val=""/>
      <w:lvlJc w:val="left"/>
    </w:lvl>
    <w:lvl w:ilvl="8" w:tplc="17880362">
      <w:numFmt w:val="decimal"/>
      <w:lvlText w:val=""/>
      <w:lvlJc w:val="left"/>
    </w:lvl>
  </w:abstractNum>
  <w:abstractNum w:abstractNumId="183" w15:restartNumberingAfterBreak="0">
    <w:nsid w:val="00001D37"/>
    <w:multiLevelType w:val="hybridMultilevel"/>
    <w:tmpl w:val="44086200"/>
    <w:lvl w:ilvl="0" w:tplc="EF7C128A">
      <w:start w:val="1"/>
      <w:numFmt w:val="bullet"/>
      <w:lvlText w:val="и"/>
      <w:lvlJc w:val="left"/>
    </w:lvl>
    <w:lvl w:ilvl="1" w:tplc="A1BC3B96">
      <w:numFmt w:val="decimal"/>
      <w:lvlText w:val=""/>
      <w:lvlJc w:val="left"/>
    </w:lvl>
    <w:lvl w:ilvl="2" w:tplc="34EA5280">
      <w:numFmt w:val="decimal"/>
      <w:lvlText w:val=""/>
      <w:lvlJc w:val="left"/>
    </w:lvl>
    <w:lvl w:ilvl="3" w:tplc="6706C0D4">
      <w:numFmt w:val="decimal"/>
      <w:lvlText w:val=""/>
      <w:lvlJc w:val="left"/>
    </w:lvl>
    <w:lvl w:ilvl="4" w:tplc="15A6DF46">
      <w:numFmt w:val="decimal"/>
      <w:lvlText w:val=""/>
      <w:lvlJc w:val="left"/>
    </w:lvl>
    <w:lvl w:ilvl="5" w:tplc="33C0A2D4">
      <w:numFmt w:val="decimal"/>
      <w:lvlText w:val=""/>
      <w:lvlJc w:val="left"/>
    </w:lvl>
    <w:lvl w:ilvl="6" w:tplc="2CA2D0CE">
      <w:numFmt w:val="decimal"/>
      <w:lvlText w:val=""/>
      <w:lvlJc w:val="left"/>
    </w:lvl>
    <w:lvl w:ilvl="7" w:tplc="247046C0">
      <w:numFmt w:val="decimal"/>
      <w:lvlText w:val=""/>
      <w:lvlJc w:val="left"/>
    </w:lvl>
    <w:lvl w:ilvl="8" w:tplc="95FC8FA6">
      <w:numFmt w:val="decimal"/>
      <w:lvlText w:val=""/>
      <w:lvlJc w:val="left"/>
    </w:lvl>
  </w:abstractNum>
  <w:abstractNum w:abstractNumId="184" w15:restartNumberingAfterBreak="0">
    <w:nsid w:val="00001D43"/>
    <w:multiLevelType w:val="hybridMultilevel"/>
    <w:tmpl w:val="BCAEEA40"/>
    <w:lvl w:ilvl="0" w:tplc="4DDC736C">
      <w:start w:val="2"/>
      <w:numFmt w:val="decimal"/>
      <w:lvlText w:val="%1."/>
      <w:lvlJc w:val="left"/>
    </w:lvl>
    <w:lvl w:ilvl="1" w:tplc="641CFD78">
      <w:numFmt w:val="decimal"/>
      <w:lvlText w:val=""/>
      <w:lvlJc w:val="left"/>
    </w:lvl>
    <w:lvl w:ilvl="2" w:tplc="ABBAB4BC">
      <w:numFmt w:val="decimal"/>
      <w:lvlText w:val=""/>
      <w:lvlJc w:val="left"/>
    </w:lvl>
    <w:lvl w:ilvl="3" w:tplc="FE64DF12">
      <w:numFmt w:val="decimal"/>
      <w:lvlText w:val=""/>
      <w:lvlJc w:val="left"/>
    </w:lvl>
    <w:lvl w:ilvl="4" w:tplc="49441C2C">
      <w:numFmt w:val="decimal"/>
      <w:lvlText w:val=""/>
      <w:lvlJc w:val="left"/>
    </w:lvl>
    <w:lvl w:ilvl="5" w:tplc="42C02334">
      <w:numFmt w:val="decimal"/>
      <w:lvlText w:val=""/>
      <w:lvlJc w:val="left"/>
    </w:lvl>
    <w:lvl w:ilvl="6" w:tplc="03925540">
      <w:numFmt w:val="decimal"/>
      <w:lvlText w:val=""/>
      <w:lvlJc w:val="left"/>
    </w:lvl>
    <w:lvl w:ilvl="7" w:tplc="01289E7C">
      <w:numFmt w:val="decimal"/>
      <w:lvlText w:val=""/>
      <w:lvlJc w:val="left"/>
    </w:lvl>
    <w:lvl w:ilvl="8" w:tplc="7B1EA242">
      <w:numFmt w:val="decimal"/>
      <w:lvlText w:val=""/>
      <w:lvlJc w:val="left"/>
    </w:lvl>
  </w:abstractNum>
  <w:abstractNum w:abstractNumId="185" w15:restartNumberingAfterBreak="0">
    <w:nsid w:val="00001D44"/>
    <w:multiLevelType w:val="hybridMultilevel"/>
    <w:tmpl w:val="208019DA"/>
    <w:lvl w:ilvl="0" w:tplc="15082408">
      <w:start w:val="1"/>
      <w:numFmt w:val="bullet"/>
      <w:lvlText w:val=""/>
      <w:lvlJc w:val="left"/>
    </w:lvl>
    <w:lvl w:ilvl="1" w:tplc="8D4292E4">
      <w:numFmt w:val="decimal"/>
      <w:lvlText w:val=""/>
      <w:lvlJc w:val="left"/>
    </w:lvl>
    <w:lvl w:ilvl="2" w:tplc="BFDAAF84">
      <w:numFmt w:val="decimal"/>
      <w:lvlText w:val=""/>
      <w:lvlJc w:val="left"/>
    </w:lvl>
    <w:lvl w:ilvl="3" w:tplc="FB0ECE3E">
      <w:numFmt w:val="decimal"/>
      <w:lvlText w:val=""/>
      <w:lvlJc w:val="left"/>
    </w:lvl>
    <w:lvl w:ilvl="4" w:tplc="A3EAB5C8">
      <w:numFmt w:val="decimal"/>
      <w:lvlText w:val=""/>
      <w:lvlJc w:val="left"/>
    </w:lvl>
    <w:lvl w:ilvl="5" w:tplc="43489D8C">
      <w:numFmt w:val="decimal"/>
      <w:lvlText w:val=""/>
      <w:lvlJc w:val="left"/>
    </w:lvl>
    <w:lvl w:ilvl="6" w:tplc="9362A87A">
      <w:numFmt w:val="decimal"/>
      <w:lvlText w:val=""/>
      <w:lvlJc w:val="left"/>
    </w:lvl>
    <w:lvl w:ilvl="7" w:tplc="EA9AA96C">
      <w:numFmt w:val="decimal"/>
      <w:lvlText w:val=""/>
      <w:lvlJc w:val="left"/>
    </w:lvl>
    <w:lvl w:ilvl="8" w:tplc="2FEE4870">
      <w:numFmt w:val="decimal"/>
      <w:lvlText w:val=""/>
      <w:lvlJc w:val="left"/>
    </w:lvl>
  </w:abstractNum>
  <w:abstractNum w:abstractNumId="186" w15:restartNumberingAfterBreak="0">
    <w:nsid w:val="00001D5A"/>
    <w:multiLevelType w:val="hybridMultilevel"/>
    <w:tmpl w:val="066A9112"/>
    <w:lvl w:ilvl="0" w:tplc="E64A4B28">
      <w:start w:val="1"/>
      <w:numFmt w:val="decimal"/>
      <w:lvlText w:val="%1."/>
      <w:lvlJc w:val="left"/>
    </w:lvl>
    <w:lvl w:ilvl="1" w:tplc="BEC8AE1A">
      <w:numFmt w:val="decimal"/>
      <w:lvlText w:val=""/>
      <w:lvlJc w:val="left"/>
    </w:lvl>
    <w:lvl w:ilvl="2" w:tplc="C73CECAE">
      <w:numFmt w:val="decimal"/>
      <w:lvlText w:val=""/>
      <w:lvlJc w:val="left"/>
    </w:lvl>
    <w:lvl w:ilvl="3" w:tplc="785E1AFC">
      <w:numFmt w:val="decimal"/>
      <w:lvlText w:val=""/>
      <w:lvlJc w:val="left"/>
    </w:lvl>
    <w:lvl w:ilvl="4" w:tplc="77102626">
      <w:numFmt w:val="decimal"/>
      <w:lvlText w:val=""/>
      <w:lvlJc w:val="left"/>
    </w:lvl>
    <w:lvl w:ilvl="5" w:tplc="F1747054">
      <w:numFmt w:val="decimal"/>
      <w:lvlText w:val=""/>
      <w:lvlJc w:val="left"/>
    </w:lvl>
    <w:lvl w:ilvl="6" w:tplc="B71AF6EE">
      <w:numFmt w:val="decimal"/>
      <w:lvlText w:val=""/>
      <w:lvlJc w:val="left"/>
    </w:lvl>
    <w:lvl w:ilvl="7" w:tplc="BCA8EC46">
      <w:numFmt w:val="decimal"/>
      <w:lvlText w:val=""/>
      <w:lvlJc w:val="left"/>
    </w:lvl>
    <w:lvl w:ilvl="8" w:tplc="DCB6EFCC">
      <w:numFmt w:val="decimal"/>
      <w:lvlText w:val=""/>
      <w:lvlJc w:val="left"/>
    </w:lvl>
  </w:abstractNum>
  <w:abstractNum w:abstractNumId="187" w15:restartNumberingAfterBreak="0">
    <w:nsid w:val="00001D5C"/>
    <w:multiLevelType w:val="hybridMultilevel"/>
    <w:tmpl w:val="D8CEDE86"/>
    <w:lvl w:ilvl="0" w:tplc="3A04FFF8">
      <w:start w:val="1"/>
      <w:numFmt w:val="decimal"/>
      <w:lvlText w:val="%1."/>
      <w:lvlJc w:val="left"/>
    </w:lvl>
    <w:lvl w:ilvl="1" w:tplc="98B263A4">
      <w:numFmt w:val="decimal"/>
      <w:lvlText w:val=""/>
      <w:lvlJc w:val="left"/>
    </w:lvl>
    <w:lvl w:ilvl="2" w:tplc="09C4F7CA">
      <w:numFmt w:val="decimal"/>
      <w:lvlText w:val=""/>
      <w:lvlJc w:val="left"/>
    </w:lvl>
    <w:lvl w:ilvl="3" w:tplc="A0FC9160">
      <w:numFmt w:val="decimal"/>
      <w:lvlText w:val=""/>
      <w:lvlJc w:val="left"/>
    </w:lvl>
    <w:lvl w:ilvl="4" w:tplc="94B68A20">
      <w:numFmt w:val="decimal"/>
      <w:lvlText w:val=""/>
      <w:lvlJc w:val="left"/>
    </w:lvl>
    <w:lvl w:ilvl="5" w:tplc="7004B7A0">
      <w:numFmt w:val="decimal"/>
      <w:lvlText w:val=""/>
      <w:lvlJc w:val="left"/>
    </w:lvl>
    <w:lvl w:ilvl="6" w:tplc="15441BAE">
      <w:numFmt w:val="decimal"/>
      <w:lvlText w:val=""/>
      <w:lvlJc w:val="left"/>
    </w:lvl>
    <w:lvl w:ilvl="7" w:tplc="33A6B5A0">
      <w:numFmt w:val="decimal"/>
      <w:lvlText w:val=""/>
      <w:lvlJc w:val="left"/>
    </w:lvl>
    <w:lvl w:ilvl="8" w:tplc="7284BDE4">
      <w:numFmt w:val="decimal"/>
      <w:lvlText w:val=""/>
      <w:lvlJc w:val="left"/>
    </w:lvl>
  </w:abstractNum>
  <w:abstractNum w:abstractNumId="188" w15:restartNumberingAfterBreak="0">
    <w:nsid w:val="00001D6E"/>
    <w:multiLevelType w:val="hybridMultilevel"/>
    <w:tmpl w:val="E38285A8"/>
    <w:lvl w:ilvl="0" w:tplc="FC248750">
      <w:start w:val="1"/>
      <w:numFmt w:val="bullet"/>
      <w:lvlText w:val=""/>
      <w:lvlJc w:val="left"/>
    </w:lvl>
    <w:lvl w:ilvl="1" w:tplc="AD82CC66">
      <w:numFmt w:val="decimal"/>
      <w:lvlText w:val=""/>
      <w:lvlJc w:val="left"/>
    </w:lvl>
    <w:lvl w:ilvl="2" w:tplc="FA60D2CC">
      <w:numFmt w:val="decimal"/>
      <w:lvlText w:val=""/>
      <w:lvlJc w:val="left"/>
    </w:lvl>
    <w:lvl w:ilvl="3" w:tplc="8CAC4A38">
      <w:numFmt w:val="decimal"/>
      <w:lvlText w:val=""/>
      <w:lvlJc w:val="left"/>
    </w:lvl>
    <w:lvl w:ilvl="4" w:tplc="A8F08C5C">
      <w:numFmt w:val="decimal"/>
      <w:lvlText w:val=""/>
      <w:lvlJc w:val="left"/>
    </w:lvl>
    <w:lvl w:ilvl="5" w:tplc="43EAE4D0">
      <w:numFmt w:val="decimal"/>
      <w:lvlText w:val=""/>
      <w:lvlJc w:val="left"/>
    </w:lvl>
    <w:lvl w:ilvl="6" w:tplc="97504A46">
      <w:numFmt w:val="decimal"/>
      <w:lvlText w:val=""/>
      <w:lvlJc w:val="left"/>
    </w:lvl>
    <w:lvl w:ilvl="7" w:tplc="D28CFC02">
      <w:numFmt w:val="decimal"/>
      <w:lvlText w:val=""/>
      <w:lvlJc w:val="left"/>
    </w:lvl>
    <w:lvl w:ilvl="8" w:tplc="869C8BF0">
      <w:numFmt w:val="decimal"/>
      <w:lvlText w:val=""/>
      <w:lvlJc w:val="left"/>
    </w:lvl>
  </w:abstractNum>
  <w:abstractNum w:abstractNumId="189" w15:restartNumberingAfterBreak="0">
    <w:nsid w:val="00001D94"/>
    <w:multiLevelType w:val="hybridMultilevel"/>
    <w:tmpl w:val="AEB84CDC"/>
    <w:lvl w:ilvl="0" w:tplc="2562834C">
      <w:start w:val="4"/>
      <w:numFmt w:val="decimal"/>
      <w:lvlText w:val="%1."/>
      <w:lvlJc w:val="left"/>
    </w:lvl>
    <w:lvl w:ilvl="1" w:tplc="9600257C">
      <w:numFmt w:val="decimal"/>
      <w:lvlText w:val=""/>
      <w:lvlJc w:val="left"/>
    </w:lvl>
    <w:lvl w:ilvl="2" w:tplc="78362088">
      <w:numFmt w:val="decimal"/>
      <w:lvlText w:val=""/>
      <w:lvlJc w:val="left"/>
    </w:lvl>
    <w:lvl w:ilvl="3" w:tplc="77C8900E">
      <w:numFmt w:val="decimal"/>
      <w:lvlText w:val=""/>
      <w:lvlJc w:val="left"/>
    </w:lvl>
    <w:lvl w:ilvl="4" w:tplc="D7CADA68">
      <w:numFmt w:val="decimal"/>
      <w:lvlText w:val=""/>
      <w:lvlJc w:val="left"/>
    </w:lvl>
    <w:lvl w:ilvl="5" w:tplc="840AF018">
      <w:numFmt w:val="decimal"/>
      <w:lvlText w:val=""/>
      <w:lvlJc w:val="left"/>
    </w:lvl>
    <w:lvl w:ilvl="6" w:tplc="5DDADD04">
      <w:numFmt w:val="decimal"/>
      <w:lvlText w:val=""/>
      <w:lvlJc w:val="left"/>
    </w:lvl>
    <w:lvl w:ilvl="7" w:tplc="92900AA0">
      <w:numFmt w:val="decimal"/>
      <w:lvlText w:val=""/>
      <w:lvlJc w:val="left"/>
    </w:lvl>
    <w:lvl w:ilvl="8" w:tplc="DDBC0558">
      <w:numFmt w:val="decimal"/>
      <w:lvlText w:val=""/>
      <w:lvlJc w:val="left"/>
    </w:lvl>
  </w:abstractNum>
  <w:abstractNum w:abstractNumId="190" w15:restartNumberingAfterBreak="0">
    <w:nsid w:val="00001DA1"/>
    <w:multiLevelType w:val="hybridMultilevel"/>
    <w:tmpl w:val="A63CD19A"/>
    <w:lvl w:ilvl="0" w:tplc="ABA8CFA4">
      <w:start w:val="1"/>
      <w:numFmt w:val="decimal"/>
      <w:lvlText w:val="%1."/>
      <w:lvlJc w:val="left"/>
    </w:lvl>
    <w:lvl w:ilvl="1" w:tplc="6916EFF0">
      <w:numFmt w:val="decimal"/>
      <w:lvlText w:val=""/>
      <w:lvlJc w:val="left"/>
    </w:lvl>
    <w:lvl w:ilvl="2" w:tplc="7834DAF6">
      <w:numFmt w:val="decimal"/>
      <w:lvlText w:val=""/>
      <w:lvlJc w:val="left"/>
    </w:lvl>
    <w:lvl w:ilvl="3" w:tplc="98161624">
      <w:numFmt w:val="decimal"/>
      <w:lvlText w:val=""/>
      <w:lvlJc w:val="left"/>
    </w:lvl>
    <w:lvl w:ilvl="4" w:tplc="C0D09824">
      <w:numFmt w:val="decimal"/>
      <w:lvlText w:val=""/>
      <w:lvlJc w:val="left"/>
    </w:lvl>
    <w:lvl w:ilvl="5" w:tplc="2772898E">
      <w:numFmt w:val="decimal"/>
      <w:lvlText w:val=""/>
      <w:lvlJc w:val="left"/>
    </w:lvl>
    <w:lvl w:ilvl="6" w:tplc="B3C4DB16">
      <w:numFmt w:val="decimal"/>
      <w:lvlText w:val=""/>
      <w:lvlJc w:val="left"/>
    </w:lvl>
    <w:lvl w:ilvl="7" w:tplc="98D2434E">
      <w:numFmt w:val="decimal"/>
      <w:lvlText w:val=""/>
      <w:lvlJc w:val="left"/>
    </w:lvl>
    <w:lvl w:ilvl="8" w:tplc="980A2C0E">
      <w:numFmt w:val="decimal"/>
      <w:lvlText w:val=""/>
      <w:lvlJc w:val="left"/>
    </w:lvl>
  </w:abstractNum>
  <w:abstractNum w:abstractNumId="191" w15:restartNumberingAfterBreak="0">
    <w:nsid w:val="00001DA2"/>
    <w:multiLevelType w:val="hybridMultilevel"/>
    <w:tmpl w:val="0AE8DDB0"/>
    <w:lvl w:ilvl="0" w:tplc="395E135C">
      <w:start w:val="1"/>
      <w:numFmt w:val="decimal"/>
      <w:lvlText w:val="%1."/>
      <w:lvlJc w:val="left"/>
    </w:lvl>
    <w:lvl w:ilvl="1" w:tplc="EFECDD4C">
      <w:numFmt w:val="decimal"/>
      <w:lvlText w:val=""/>
      <w:lvlJc w:val="left"/>
    </w:lvl>
    <w:lvl w:ilvl="2" w:tplc="3ED0363E">
      <w:numFmt w:val="decimal"/>
      <w:lvlText w:val=""/>
      <w:lvlJc w:val="left"/>
    </w:lvl>
    <w:lvl w:ilvl="3" w:tplc="3874278C">
      <w:numFmt w:val="decimal"/>
      <w:lvlText w:val=""/>
      <w:lvlJc w:val="left"/>
    </w:lvl>
    <w:lvl w:ilvl="4" w:tplc="8A3C8F82">
      <w:numFmt w:val="decimal"/>
      <w:lvlText w:val=""/>
      <w:lvlJc w:val="left"/>
    </w:lvl>
    <w:lvl w:ilvl="5" w:tplc="0D8C372A">
      <w:numFmt w:val="decimal"/>
      <w:lvlText w:val=""/>
      <w:lvlJc w:val="left"/>
    </w:lvl>
    <w:lvl w:ilvl="6" w:tplc="CC9C2786">
      <w:numFmt w:val="decimal"/>
      <w:lvlText w:val=""/>
      <w:lvlJc w:val="left"/>
    </w:lvl>
    <w:lvl w:ilvl="7" w:tplc="842CFCC6">
      <w:numFmt w:val="decimal"/>
      <w:lvlText w:val=""/>
      <w:lvlJc w:val="left"/>
    </w:lvl>
    <w:lvl w:ilvl="8" w:tplc="D83862C8">
      <w:numFmt w:val="decimal"/>
      <w:lvlText w:val=""/>
      <w:lvlJc w:val="left"/>
    </w:lvl>
  </w:abstractNum>
  <w:abstractNum w:abstractNumId="192" w15:restartNumberingAfterBreak="0">
    <w:nsid w:val="00001DD4"/>
    <w:multiLevelType w:val="hybridMultilevel"/>
    <w:tmpl w:val="7CA68A54"/>
    <w:lvl w:ilvl="0" w:tplc="1C1CB03E">
      <w:start w:val="1"/>
      <w:numFmt w:val="decimal"/>
      <w:lvlText w:val="%1."/>
      <w:lvlJc w:val="left"/>
    </w:lvl>
    <w:lvl w:ilvl="1" w:tplc="C7EAF898">
      <w:numFmt w:val="decimal"/>
      <w:lvlText w:val=""/>
      <w:lvlJc w:val="left"/>
    </w:lvl>
    <w:lvl w:ilvl="2" w:tplc="6C86B08E">
      <w:numFmt w:val="decimal"/>
      <w:lvlText w:val=""/>
      <w:lvlJc w:val="left"/>
    </w:lvl>
    <w:lvl w:ilvl="3" w:tplc="CCBAAAB8">
      <w:numFmt w:val="decimal"/>
      <w:lvlText w:val=""/>
      <w:lvlJc w:val="left"/>
    </w:lvl>
    <w:lvl w:ilvl="4" w:tplc="C6EAA3C2">
      <w:numFmt w:val="decimal"/>
      <w:lvlText w:val=""/>
      <w:lvlJc w:val="left"/>
    </w:lvl>
    <w:lvl w:ilvl="5" w:tplc="B9C68C8E">
      <w:numFmt w:val="decimal"/>
      <w:lvlText w:val=""/>
      <w:lvlJc w:val="left"/>
    </w:lvl>
    <w:lvl w:ilvl="6" w:tplc="B24A2E62">
      <w:numFmt w:val="decimal"/>
      <w:lvlText w:val=""/>
      <w:lvlJc w:val="left"/>
    </w:lvl>
    <w:lvl w:ilvl="7" w:tplc="D39A5682">
      <w:numFmt w:val="decimal"/>
      <w:lvlText w:val=""/>
      <w:lvlJc w:val="left"/>
    </w:lvl>
    <w:lvl w:ilvl="8" w:tplc="12887392">
      <w:numFmt w:val="decimal"/>
      <w:lvlText w:val=""/>
      <w:lvlJc w:val="left"/>
    </w:lvl>
  </w:abstractNum>
  <w:abstractNum w:abstractNumId="193" w15:restartNumberingAfterBreak="0">
    <w:nsid w:val="00001E2F"/>
    <w:multiLevelType w:val="hybridMultilevel"/>
    <w:tmpl w:val="3536A986"/>
    <w:lvl w:ilvl="0" w:tplc="F06CF6AA">
      <w:start w:val="1"/>
      <w:numFmt w:val="decimal"/>
      <w:lvlText w:val="%1."/>
      <w:lvlJc w:val="left"/>
    </w:lvl>
    <w:lvl w:ilvl="1" w:tplc="6716329E">
      <w:numFmt w:val="decimal"/>
      <w:lvlText w:val=""/>
      <w:lvlJc w:val="left"/>
    </w:lvl>
    <w:lvl w:ilvl="2" w:tplc="43B6FA6A">
      <w:numFmt w:val="decimal"/>
      <w:lvlText w:val=""/>
      <w:lvlJc w:val="left"/>
    </w:lvl>
    <w:lvl w:ilvl="3" w:tplc="57E4626A">
      <w:numFmt w:val="decimal"/>
      <w:lvlText w:val=""/>
      <w:lvlJc w:val="left"/>
    </w:lvl>
    <w:lvl w:ilvl="4" w:tplc="0F78EB10">
      <w:numFmt w:val="decimal"/>
      <w:lvlText w:val=""/>
      <w:lvlJc w:val="left"/>
    </w:lvl>
    <w:lvl w:ilvl="5" w:tplc="6C08E0B8">
      <w:numFmt w:val="decimal"/>
      <w:lvlText w:val=""/>
      <w:lvlJc w:val="left"/>
    </w:lvl>
    <w:lvl w:ilvl="6" w:tplc="7278CF9A">
      <w:numFmt w:val="decimal"/>
      <w:lvlText w:val=""/>
      <w:lvlJc w:val="left"/>
    </w:lvl>
    <w:lvl w:ilvl="7" w:tplc="DB500D4C">
      <w:numFmt w:val="decimal"/>
      <w:lvlText w:val=""/>
      <w:lvlJc w:val="left"/>
    </w:lvl>
    <w:lvl w:ilvl="8" w:tplc="8780D1B0">
      <w:numFmt w:val="decimal"/>
      <w:lvlText w:val=""/>
      <w:lvlJc w:val="left"/>
    </w:lvl>
  </w:abstractNum>
  <w:abstractNum w:abstractNumId="194" w15:restartNumberingAfterBreak="0">
    <w:nsid w:val="00001E67"/>
    <w:multiLevelType w:val="hybridMultilevel"/>
    <w:tmpl w:val="68D05F7C"/>
    <w:lvl w:ilvl="0" w:tplc="8AD0F612">
      <w:start w:val="1"/>
      <w:numFmt w:val="decimal"/>
      <w:lvlText w:val="%1."/>
      <w:lvlJc w:val="left"/>
    </w:lvl>
    <w:lvl w:ilvl="1" w:tplc="B4C448B6">
      <w:numFmt w:val="decimal"/>
      <w:lvlText w:val=""/>
      <w:lvlJc w:val="left"/>
    </w:lvl>
    <w:lvl w:ilvl="2" w:tplc="D9AC3C86">
      <w:numFmt w:val="decimal"/>
      <w:lvlText w:val=""/>
      <w:lvlJc w:val="left"/>
    </w:lvl>
    <w:lvl w:ilvl="3" w:tplc="42AE8C52">
      <w:numFmt w:val="decimal"/>
      <w:lvlText w:val=""/>
      <w:lvlJc w:val="left"/>
    </w:lvl>
    <w:lvl w:ilvl="4" w:tplc="9D4E696A">
      <w:numFmt w:val="decimal"/>
      <w:lvlText w:val=""/>
      <w:lvlJc w:val="left"/>
    </w:lvl>
    <w:lvl w:ilvl="5" w:tplc="92C4076E">
      <w:numFmt w:val="decimal"/>
      <w:lvlText w:val=""/>
      <w:lvlJc w:val="left"/>
    </w:lvl>
    <w:lvl w:ilvl="6" w:tplc="70944E6E">
      <w:numFmt w:val="decimal"/>
      <w:lvlText w:val=""/>
      <w:lvlJc w:val="left"/>
    </w:lvl>
    <w:lvl w:ilvl="7" w:tplc="34BC79F2">
      <w:numFmt w:val="decimal"/>
      <w:lvlText w:val=""/>
      <w:lvlJc w:val="left"/>
    </w:lvl>
    <w:lvl w:ilvl="8" w:tplc="DF2A121E">
      <w:numFmt w:val="decimal"/>
      <w:lvlText w:val=""/>
      <w:lvlJc w:val="left"/>
    </w:lvl>
  </w:abstractNum>
  <w:abstractNum w:abstractNumId="195" w15:restartNumberingAfterBreak="0">
    <w:nsid w:val="00001E87"/>
    <w:multiLevelType w:val="hybridMultilevel"/>
    <w:tmpl w:val="1354022A"/>
    <w:lvl w:ilvl="0" w:tplc="70DC3E1A">
      <w:start w:val="5"/>
      <w:numFmt w:val="decimal"/>
      <w:lvlText w:val="%1."/>
      <w:lvlJc w:val="left"/>
    </w:lvl>
    <w:lvl w:ilvl="1" w:tplc="C4E060EE">
      <w:numFmt w:val="decimal"/>
      <w:lvlText w:val=""/>
      <w:lvlJc w:val="left"/>
    </w:lvl>
    <w:lvl w:ilvl="2" w:tplc="F0DE277C">
      <w:numFmt w:val="decimal"/>
      <w:lvlText w:val=""/>
      <w:lvlJc w:val="left"/>
    </w:lvl>
    <w:lvl w:ilvl="3" w:tplc="412A361E">
      <w:numFmt w:val="decimal"/>
      <w:lvlText w:val=""/>
      <w:lvlJc w:val="left"/>
    </w:lvl>
    <w:lvl w:ilvl="4" w:tplc="7ED40DD8">
      <w:numFmt w:val="decimal"/>
      <w:lvlText w:val=""/>
      <w:lvlJc w:val="left"/>
    </w:lvl>
    <w:lvl w:ilvl="5" w:tplc="64D24C68">
      <w:numFmt w:val="decimal"/>
      <w:lvlText w:val=""/>
      <w:lvlJc w:val="left"/>
    </w:lvl>
    <w:lvl w:ilvl="6" w:tplc="8578F532">
      <w:numFmt w:val="decimal"/>
      <w:lvlText w:val=""/>
      <w:lvlJc w:val="left"/>
    </w:lvl>
    <w:lvl w:ilvl="7" w:tplc="23F49590">
      <w:numFmt w:val="decimal"/>
      <w:lvlText w:val=""/>
      <w:lvlJc w:val="left"/>
    </w:lvl>
    <w:lvl w:ilvl="8" w:tplc="1F3E07B0">
      <w:numFmt w:val="decimal"/>
      <w:lvlText w:val=""/>
      <w:lvlJc w:val="left"/>
    </w:lvl>
  </w:abstractNum>
  <w:abstractNum w:abstractNumId="196" w15:restartNumberingAfterBreak="0">
    <w:nsid w:val="00001E99"/>
    <w:multiLevelType w:val="hybridMultilevel"/>
    <w:tmpl w:val="04D4A7B6"/>
    <w:lvl w:ilvl="0" w:tplc="8BA824C0">
      <w:start w:val="2"/>
      <w:numFmt w:val="decimal"/>
      <w:lvlText w:val="%1."/>
      <w:lvlJc w:val="left"/>
    </w:lvl>
    <w:lvl w:ilvl="1" w:tplc="3AAEAEB8">
      <w:numFmt w:val="decimal"/>
      <w:lvlText w:val=""/>
      <w:lvlJc w:val="left"/>
    </w:lvl>
    <w:lvl w:ilvl="2" w:tplc="6E94B036">
      <w:numFmt w:val="decimal"/>
      <w:lvlText w:val=""/>
      <w:lvlJc w:val="left"/>
    </w:lvl>
    <w:lvl w:ilvl="3" w:tplc="A15256CC">
      <w:numFmt w:val="decimal"/>
      <w:lvlText w:val=""/>
      <w:lvlJc w:val="left"/>
    </w:lvl>
    <w:lvl w:ilvl="4" w:tplc="5302C710">
      <w:numFmt w:val="decimal"/>
      <w:lvlText w:val=""/>
      <w:lvlJc w:val="left"/>
    </w:lvl>
    <w:lvl w:ilvl="5" w:tplc="4A5ACA9A">
      <w:numFmt w:val="decimal"/>
      <w:lvlText w:val=""/>
      <w:lvlJc w:val="left"/>
    </w:lvl>
    <w:lvl w:ilvl="6" w:tplc="23A60660">
      <w:numFmt w:val="decimal"/>
      <w:lvlText w:val=""/>
      <w:lvlJc w:val="left"/>
    </w:lvl>
    <w:lvl w:ilvl="7" w:tplc="E908788E">
      <w:numFmt w:val="decimal"/>
      <w:lvlText w:val=""/>
      <w:lvlJc w:val="left"/>
    </w:lvl>
    <w:lvl w:ilvl="8" w:tplc="4D7E3CDA">
      <w:numFmt w:val="decimal"/>
      <w:lvlText w:val=""/>
      <w:lvlJc w:val="left"/>
    </w:lvl>
  </w:abstractNum>
  <w:abstractNum w:abstractNumId="197" w15:restartNumberingAfterBreak="0">
    <w:nsid w:val="00001EB8"/>
    <w:multiLevelType w:val="hybridMultilevel"/>
    <w:tmpl w:val="78F4910A"/>
    <w:lvl w:ilvl="0" w:tplc="B6A42C24">
      <w:start w:val="1"/>
      <w:numFmt w:val="bullet"/>
      <w:lvlText w:val="У"/>
      <w:lvlJc w:val="left"/>
    </w:lvl>
    <w:lvl w:ilvl="1" w:tplc="EE18C24C">
      <w:numFmt w:val="decimal"/>
      <w:lvlText w:val=""/>
      <w:lvlJc w:val="left"/>
    </w:lvl>
    <w:lvl w:ilvl="2" w:tplc="67802744">
      <w:numFmt w:val="decimal"/>
      <w:lvlText w:val=""/>
      <w:lvlJc w:val="left"/>
    </w:lvl>
    <w:lvl w:ilvl="3" w:tplc="D2520E66">
      <w:numFmt w:val="decimal"/>
      <w:lvlText w:val=""/>
      <w:lvlJc w:val="left"/>
    </w:lvl>
    <w:lvl w:ilvl="4" w:tplc="E5E2B20C">
      <w:numFmt w:val="decimal"/>
      <w:lvlText w:val=""/>
      <w:lvlJc w:val="left"/>
    </w:lvl>
    <w:lvl w:ilvl="5" w:tplc="1C10D446">
      <w:numFmt w:val="decimal"/>
      <w:lvlText w:val=""/>
      <w:lvlJc w:val="left"/>
    </w:lvl>
    <w:lvl w:ilvl="6" w:tplc="039CD444">
      <w:numFmt w:val="decimal"/>
      <w:lvlText w:val=""/>
      <w:lvlJc w:val="left"/>
    </w:lvl>
    <w:lvl w:ilvl="7" w:tplc="CB0ADBD6">
      <w:numFmt w:val="decimal"/>
      <w:lvlText w:val=""/>
      <w:lvlJc w:val="left"/>
    </w:lvl>
    <w:lvl w:ilvl="8" w:tplc="4F840C32">
      <w:numFmt w:val="decimal"/>
      <w:lvlText w:val=""/>
      <w:lvlJc w:val="left"/>
    </w:lvl>
  </w:abstractNum>
  <w:abstractNum w:abstractNumId="198" w15:restartNumberingAfterBreak="0">
    <w:nsid w:val="00001EF6"/>
    <w:multiLevelType w:val="hybridMultilevel"/>
    <w:tmpl w:val="F590386E"/>
    <w:lvl w:ilvl="0" w:tplc="285012EC">
      <w:start w:val="3"/>
      <w:numFmt w:val="decimal"/>
      <w:lvlText w:val="%1."/>
      <w:lvlJc w:val="left"/>
    </w:lvl>
    <w:lvl w:ilvl="1" w:tplc="5DE0D8BA">
      <w:numFmt w:val="decimal"/>
      <w:lvlText w:val=""/>
      <w:lvlJc w:val="left"/>
    </w:lvl>
    <w:lvl w:ilvl="2" w:tplc="DAAEEE70">
      <w:numFmt w:val="decimal"/>
      <w:lvlText w:val=""/>
      <w:lvlJc w:val="left"/>
    </w:lvl>
    <w:lvl w:ilvl="3" w:tplc="F266F0F8">
      <w:numFmt w:val="decimal"/>
      <w:lvlText w:val=""/>
      <w:lvlJc w:val="left"/>
    </w:lvl>
    <w:lvl w:ilvl="4" w:tplc="16DAE95E">
      <w:numFmt w:val="decimal"/>
      <w:lvlText w:val=""/>
      <w:lvlJc w:val="left"/>
    </w:lvl>
    <w:lvl w:ilvl="5" w:tplc="81923226">
      <w:numFmt w:val="decimal"/>
      <w:lvlText w:val=""/>
      <w:lvlJc w:val="left"/>
    </w:lvl>
    <w:lvl w:ilvl="6" w:tplc="4DDA2A0A">
      <w:numFmt w:val="decimal"/>
      <w:lvlText w:val=""/>
      <w:lvlJc w:val="left"/>
    </w:lvl>
    <w:lvl w:ilvl="7" w:tplc="3B64CFF8">
      <w:numFmt w:val="decimal"/>
      <w:lvlText w:val=""/>
      <w:lvlJc w:val="left"/>
    </w:lvl>
    <w:lvl w:ilvl="8" w:tplc="D236DFEA">
      <w:numFmt w:val="decimal"/>
      <w:lvlText w:val=""/>
      <w:lvlJc w:val="left"/>
    </w:lvl>
  </w:abstractNum>
  <w:abstractNum w:abstractNumId="199" w15:restartNumberingAfterBreak="0">
    <w:nsid w:val="00001F0E"/>
    <w:multiLevelType w:val="hybridMultilevel"/>
    <w:tmpl w:val="DC623A16"/>
    <w:lvl w:ilvl="0" w:tplc="BF48A5DA">
      <w:start w:val="3"/>
      <w:numFmt w:val="decimal"/>
      <w:lvlText w:val="%1."/>
      <w:lvlJc w:val="left"/>
    </w:lvl>
    <w:lvl w:ilvl="1" w:tplc="4A2CF5AA">
      <w:numFmt w:val="decimal"/>
      <w:lvlText w:val=""/>
      <w:lvlJc w:val="left"/>
    </w:lvl>
    <w:lvl w:ilvl="2" w:tplc="40BCDEC4">
      <w:numFmt w:val="decimal"/>
      <w:lvlText w:val=""/>
      <w:lvlJc w:val="left"/>
    </w:lvl>
    <w:lvl w:ilvl="3" w:tplc="B428DC04">
      <w:numFmt w:val="decimal"/>
      <w:lvlText w:val=""/>
      <w:lvlJc w:val="left"/>
    </w:lvl>
    <w:lvl w:ilvl="4" w:tplc="0C242478">
      <w:numFmt w:val="decimal"/>
      <w:lvlText w:val=""/>
      <w:lvlJc w:val="left"/>
    </w:lvl>
    <w:lvl w:ilvl="5" w:tplc="98627686">
      <w:numFmt w:val="decimal"/>
      <w:lvlText w:val=""/>
      <w:lvlJc w:val="left"/>
    </w:lvl>
    <w:lvl w:ilvl="6" w:tplc="8CEA8480">
      <w:numFmt w:val="decimal"/>
      <w:lvlText w:val=""/>
      <w:lvlJc w:val="left"/>
    </w:lvl>
    <w:lvl w:ilvl="7" w:tplc="8F74BAE6">
      <w:numFmt w:val="decimal"/>
      <w:lvlText w:val=""/>
      <w:lvlJc w:val="left"/>
    </w:lvl>
    <w:lvl w:ilvl="8" w:tplc="AF189E00">
      <w:numFmt w:val="decimal"/>
      <w:lvlText w:val=""/>
      <w:lvlJc w:val="left"/>
    </w:lvl>
  </w:abstractNum>
  <w:abstractNum w:abstractNumId="200" w15:restartNumberingAfterBreak="0">
    <w:nsid w:val="00001F16"/>
    <w:multiLevelType w:val="hybridMultilevel"/>
    <w:tmpl w:val="D5803C58"/>
    <w:lvl w:ilvl="0" w:tplc="7610C14A">
      <w:start w:val="5"/>
      <w:numFmt w:val="decimal"/>
      <w:lvlText w:val="%1."/>
      <w:lvlJc w:val="left"/>
    </w:lvl>
    <w:lvl w:ilvl="1" w:tplc="E08024C4">
      <w:numFmt w:val="decimal"/>
      <w:lvlText w:val=""/>
      <w:lvlJc w:val="left"/>
    </w:lvl>
    <w:lvl w:ilvl="2" w:tplc="E0F60038">
      <w:numFmt w:val="decimal"/>
      <w:lvlText w:val=""/>
      <w:lvlJc w:val="left"/>
    </w:lvl>
    <w:lvl w:ilvl="3" w:tplc="D09812A8">
      <w:numFmt w:val="decimal"/>
      <w:lvlText w:val=""/>
      <w:lvlJc w:val="left"/>
    </w:lvl>
    <w:lvl w:ilvl="4" w:tplc="25E4F4D8">
      <w:numFmt w:val="decimal"/>
      <w:lvlText w:val=""/>
      <w:lvlJc w:val="left"/>
    </w:lvl>
    <w:lvl w:ilvl="5" w:tplc="964450BE">
      <w:numFmt w:val="decimal"/>
      <w:lvlText w:val=""/>
      <w:lvlJc w:val="left"/>
    </w:lvl>
    <w:lvl w:ilvl="6" w:tplc="FE443A0C">
      <w:numFmt w:val="decimal"/>
      <w:lvlText w:val=""/>
      <w:lvlJc w:val="left"/>
    </w:lvl>
    <w:lvl w:ilvl="7" w:tplc="3FE83308">
      <w:numFmt w:val="decimal"/>
      <w:lvlText w:val=""/>
      <w:lvlJc w:val="left"/>
    </w:lvl>
    <w:lvl w:ilvl="8" w:tplc="23E2DD2A">
      <w:numFmt w:val="decimal"/>
      <w:lvlText w:val=""/>
      <w:lvlJc w:val="left"/>
    </w:lvl>
  </w:abstractNum>
  <w:abstractNum w:abstractNumId="201" w15:restartNumberingAfterBreak="0">
    <w:nsid w:val="00001F57"/>
    <w:multiLevelType w:val="hybridMultilevel"/>
    <w:tmpl w:val="46D4B894"/>
    <w:lvl w:ilvl="0" w:tplc="83D88D04">
      <w:start w:val="5"/>
      <w:numFmt w:val="decimal"/>
      <w:lvlText w:val="%1."/>
      <w:lvlJc w:val="left"/>
    </w:lvl>
    <w:lvl w:ilvl="1" w:tplc="6E44B1F8">
      <w:numFmt w:val="decimal"/>
      <w:lvlText w:val=""/>
      <w:lvlJc w:val="left"/>
    </w:lvl>
    <w:lvl w:ilvl="2" w:tplc="0A5486FE">
      <w:numFmt w:val="decimal"/>
      <w:lvlText w:val=""/>
      <w:lvlJc w:val="left"/>
    </w:lvl>
    <w:lvl w:ilvl="3" w:tplc="657A5C8A">
      <w:numFmt w:val="decimal"/>
      <w:lvlText w:val=""/>
      <w:lvlJc w:val="left"/>
    </w:lvl>
    <w:lvl w:ilvl="4" w:tplc="A5AA0F90">
      <w:numFmt w:val="decimal"/>
      <w:lvlText w:val=""/>
      <w:lvlJc w:val="left"/>
    </w:lvl>
    <w:lvl w:ilvl="5" w:tplc="7FAC6424">
      <w:numFmt w:val="decimal"/>
      <w:lvlText w:val=""/>
      <w:lvlJc w:val="left"/>
    </w:lvl>
    <w:lvl w:ilvl="6" w:tplc="47BC716E">
      <w:numFmt w:val="decimal"/>
      <w:lvlText w:val=""/>
      <w:lvlJc w:val="left"/>
    </w:lvl>
    <w:lvl w:ilvl="7" w:tplc="0610FD92">
      <w:numFmt w:val="decimal"/>
      <w:lvlText w:val=""/>
      <w:lvlJc w:val="left"/>
    </w:lvl>
    <w:lvl w:ilvl="8" w:tplc="681C9936">
      <w:numFmt w:val="decimal"/>
      <w:lvlText w:val=""/>
      <w:lvlJc w:val="left"/>
    </w:lvl>
  </w:abstractNum>
  <w:abstractNum w:abstractNumId="202" w15:restartNumberingAfterBreak="0">
    <w:nsid w:val="00001F8B"/>
    <w:multiLevelType w:val="hybridMultilevel"/>
    <w:tmpl w:val="9BA46C14"/>
    <w:lvl w:ilvl="0" w:tplc="A7C6C7A2">
      <w:start w:val="1"/>
      <w:numFmt w:val="decimal"/>
      <w:lvlText w:val="%1."/>
      <w:lvlJc w:val="left"/>
    </w:lvl>
    <w:lvl w:ilvl="1" w:tplc="11D8DF14">
      <w:numFmt w:val="decimal"/>
      <w:lvlText w:val=""/>
      <w:lvlJc w:val="left"/>
    </w:lvl>
    <w:lvl w:ilvl="2" w:tplc="BD7CE03C">
      <w:numFmt w:val="decimal"/>
      <w:lvlText w:val=""/>
      <w:lvlJc w:val="left"/>
    </w:lvl>
    <w:lvl w:ilvl="3" w:tplc="DC94B618">
      <w:numFmt w:val="decimal"/>
      <w:lvlText w:val=""/>
      <w:lvlJc w:val="left"/>
    </w:lvl>
    <w:lvl w:ilvl="4" w:tplc="6038E36C">
      <w:numFmt w:val="decimal"/>
      <w:lvlText w:val=""/>
      <w:lvlJc w:val="left"/>
    </w:lvl>
    <w:lvl w:ilvl="5" w:tplc="2EC47FD0">
      <w:numFmt w:val="decimal"/>
      <w:lvlText w:val=""/>
      <w:lvlJc w:val="left"/>
    </w:lvl>
    <w:lvl w:ilvl="6" w:tplc="BAC6AC1C">
      <w:numFmt w:val="decimal"/>
      <w:lvlText w:val=""/>
      <w:lvlJc w:val="left"/>
    </w:lvl>
    <w:lvl w:ilvl="7" w:tplc="560675DE">
      <w:numFmt w:val="decimal"/>
      <w:lvlText w:val=""/>
      <w:lvlJc w:val="left"/>
    </w:lvl>
    <w:lvl w:ilvl="8" w:tplc="2BBC17F2">
      <w:numFmt w:val="decimal"/>
      <w:lvlText w:val=""/>
      <w:lvlJc w:val="left"/>
    </w:lvl>
  </w:abstractNum>
  <w:abstractNum w:abstractNumId="203" w15:restartNumberingAfterBreak="0">
    <w:nsid w:val="00001FD2"/>
    <w:multiLevelType w:val="hybridMultilevel"/>
    <w:tmpl w:val="67221032"/>
    <w:lvl w:ilvl="0" w:tplc="B1EAD612">
      <w:start w:val="2"/>
      <w:numFmt w:val="decimal"/>
      <w:lvlText w:val="%1."/>
      <w:lvlJc w:val="left"/>
    </w:lvl>
    <w:lvl w:ilvl="1" w:tplc="2DEAD8FA">
      <w:numFmt w:val="decimal"/>
      <w:lvlText w:val=""/>
      <w:lvlJc w:val="left"/>
    </w:lvl>
    <w:lvl w:ilvl="2" w:tplc="79482A98">
      <w:numFmt w:val="decimal"/>
      <w:lvlText w:val=""/>
      <w:lvlJc w:val="left"/>
    </w:lvl>
    <w:lvl w:ilvl="3" w:tplc="51D25ACE">
      <w:numFmt w:val="decimal"/>
      <w:lvlText w:val=""/>
      <w:lvlJc w:val="left"/>
    </w:lvl>
    <w:lvl w:ilvl="4" w:tplc="F9222976">
      <w:numFmt w:val="decimal"/>
      <w:lvlText w:val=""/>
      <w:lvlJc w:val="left"/>
    </w:lvl>
    <w:lvl w:ilvl="5" w:tplc="D7405AEC">
      <w:numFmt w:val="decimal"/>
      <w:lvlText w:val=""/>
      <w:lvlJc w:val="left"/>
    </w:lvl>
    <w:lvl w:ilvl="6" w:tplc="868AE3AA">
      <w:numFmt w:val="decimal"/>
      <w:lvlText w:val=""/>
      <w:lvlJc w:val="left"/>
    </w:lvl>
    <w:lvl w:ilvl="7" w:tplc="A0AA18A2">
      <w:numFmt w:val="decimal"/>
      <w:lvlText w:val=""/>
      <w:lvlJc w:val="left"/>
    </w:lvl>
    <w:lvl w:ilvl="8" w:tplc="46D6CDF0">
      <w:numFmt w:val="decimal"/>
      <w:lvlText w:val=""/>
      <w:lvlJc w:val="left"/>
    </w:lvl>
  </w:abstractNum>
  <w:abstractNum w:abstractNumId="204" w15:restartNumberingAfterBreak="0">
    <w:nsid w:val="00001FE6"/>
    <w:multiLevelType w:val="hybridMultilevel"/>
    <w:tmpl w:val="0366D63A"/>
    <w:lvl w:ilvl="0" w:tplc="311A14D8">
      <w:start w:val="1"/>
      <w:numFmt w:val="bullet"/>
      <w:lvlText w:val=""/>
      <w:lvlJc w:val="left"/>
    </w:lvl>
    <w:lvl w:ilvl="1" w:tplc="278A4464">
      <w:numFmt w:val="decimal"/>
      <w:lvlText w:val=""/>
      <w:lvlJc w:val="left"/>
    </w:lvl>
    <w:lvl w:ilvl="2" w:tplc="2DE286C6">
      <w:numFmt w:val="decimal"/>
      <w:lvlText w:val=""/>
      <w:lvlJc w:val="left"/>
    </w:lvl>
    <w:lvl w:ilvl="3" w:tplc="C674CF92">
      <w:numFmt w:val="decimal"/>
      <w:lvlText w:val=""/>
      <w:lvlJc w:val="left"/>
    </w:lvl>
    <w:lvl w:ilvl="4" w:tplc="9B103F54">
      <w:numFmt w:val="decimal"/>
      <w:lvlText w:val=""/>
      <w:lvlJc w:val="left"/>
    </w:lvl>
    <w:lvl w:ilvl="5" w:tplc="FABE0AB6">
      <w:numFmt w:val="decimal"/>
      <w:lvlText w:val=""/>
      <w:lvlJc w:val="left"/>
    </w:lvl>
    <w:lvl w:ilvl="6" w:tplc="2F3C7EA8">
      <w:numFmt w:val="decimal"/>
      <w:lvlText w:val=""/>
      <w:lvlJc w:val="left"/>
    </w:lvl>
    <w:lvl w:ilvl="7" w:tplc="5A480E98">
      <w:numFmt w:val="decimal"/>
      <w:lvlText w:val=""/>
      <w:lvlJc w:val="left"/>
    </w:lvl>
    <w:lvl w:ilvl="8" w:tplc="3D72C158">
      <w:numFmt w:val="decimal"/>
      <w:lvlText w:val=""/>
      <w:lvlJc w:val="left"/>
    </w:lvl>
  </w:abstractNum>
  <w:abstractNum w:abstractNumId="205" w15:restartNumberingAfterBreak="0">
    <w:nsid w:val="00002002"/>
    <w:multiLevelType w:val="hybridMultilevel"/>
    <w:tmpl w:val="0FA0DBCE"/>
    <w:lvl w:ilvl="0" w:tplc="0EC878A2">
      <w:start w:val="3"/>
      <w:numFmt w:val="decimal"/>
      <w:lvlText w:val="%1."/>
      <w:lvlJc w:val="left"/>
    </w:lvl>
    <w:lvl w:ilvl="1" w:tplc="6074C936">
      <w:numFmt w:val="decimal"/>
      <w:lvlText w:val=""/>
      <w:lvlJc w:val="left"/>
    </w:lvl>
    <w:lvl w:ilvl="2" w:tplc="AAC250EA">
      <w:numFmt w:val="decimal"/>
      <w:lvlText w:val=""/>
      <w:lvlJc w:val="left"/>
    </w:lvl>
    <w:lvl w:ilvl="3" w:tplc="9D402E82">
      <w:numFmt w:val="decimal"/>
      <w:lvlText w:val=""/>
      <w:lvlJc w:val="left"/>
    </w:lvl>
    <w:lvl w:ilvl="4" w:tplc="8F2021B6">
      <w:numFmt w:val="decimal"/>
      <w:lvlText w:val=""/>
      <w:lvlJc w:val="left"/>
    </w:lvl>
    <w:lvl w:ilvl="5" w:tplc="C65EA186">
      <w:numFmt w:val="decimal"/>
      <w:lvlText w:val=""/>
      <w:lvlJc w:val="left"/>
    </w:lvl>
    <w:lvl w:ilvl="6" w:tplc="37DA0EE8">
      <w:numFmt w:val="decimal"/>
      <w:lvlText w:val=""/>
      <w:lvlJc w:val="left"/>
    </w:lvl>
    <w:lvl w:ilvl="7" w:tplc="1F765052">
      <w:numFmt w:val="decimal"/>
      <w:lvlText w:val=""/>
      <w:lvlJc w:val="left"/>
    </w:lvl>
    <w:lvl w:ilvl="8" w:tplc="AF469E10">
      <w:numFmt w:val="decimal"/>
      <w:lvlText w:val=""/>
      <w:lvlJc w:val="left"/>
    </w:lvl>
  </w:abstractNum>
  <w:abstractNum w:abstractNumId="206" w15:restartNumberingAfterBreak="0">
    <w:nsid w:val="00002040"/>
    <w:multiLevelType w:val="hybridMultilevel"/>
    <w:tmpl w:val="F52430A6"/>
    <w:lvl w:ilvl="0" w:tplc="DBEEBC3C">
      <w:start w:val="1"/>
      <w:numFmt w:val="decimal"/>
      <w:lvlText w:val="%1."/>
      <w:lvlJc w:val="left"/>
    </w:lvl>
    <w:lvl w:ilvl="1" w:tplc="EC9E2F50">
      <w:numFmt w:val="decimal"/>
      <w:lvlText w:val=""/>
      <w:lvlJc w:val="left"/>
    </w:lvl>
    <w:lvl w:ilvl="2" w:tplc="8D44EDD4">
      <w:numFmt w:val="decimal"/>
      <w:lvlText w:val=""/>
      <w:lvlJc w:val="left"/>
    </w:lvl>
    <w:lvl w:ilvl="3" w:tplc="8CE23D5E">
      <w:numFmt w:val="decimal"/>
      <w:lvlText w:val=""/>
      <w:lvlJc w:val="left"/>
    </w:lvl>
    <w:lvl w:ilvl="4" w:tplc="D0AA9822">
      <w:numFmt w:val="decimal"/>
      <w:lvlText w:val=""/>
      <w:lvlJc w:val="left"/>
    </w:lvl>
    <w:lvl w:ilvl="5" w:tplc="B6D825E2">
      <w:numFmt w:val="decimal"/>
      <w:lvlText w:val=""/>
      <w:lvlJc w:val="left"/>
    </w:lvl>
    <w:lvl w:ilvl="6" w:tplc="C4C8C202">
      <w:numFmt w:val="decimal"/>
      <w:lvlText w:val=""/>
      <w:lvlJc w:val="left"/>
    </w:lvl>
    <w:lvl w:ilvl="7" w:tplc="7EE0CEDE">
      <w:numFmt w:val="decimal"/>
      <w:lvlText w:val=""/>
      <w:lvlJc w:val="left"/>
    </w:lvl>
    <w:lvl w:ilvl="8" w:tplc="B838BBAA">
      <w:numFmt w:val="decimal"/>
      <w:lvlText w:val=""/>
      <w:lvlJc w:val="left"/>
    </w:lvl>
  </w:abstractNum>
  <w:abstractNum w:abstractNumId="207" w15:restartNumberingAfterBreak="0">
    <w:nsid w:val="000020A8"/>
    <w:multiLevelType w:val="hybridMultilevel"/>
    <w:tmpl w:val="C74C59B8"/>
    <w:lvl w:ilvl="0" w:tplc="73BA426A">
      <w:start w:val="3"/>
      <w:numFmt w:val="decimal"/>
      <w:lvlText w:val="%1."/>
      <w:lvlJc w:val="left"/>
    </w:lvl>
    <w:lvl w:ilvl="1" w:tplc="574ED268">
      <w:numFmt w:val="decimal"/>
      <w:lvlText w:val=""/>
      <w:lvlJc w:val="left"/>
    </w:lvl>
    <w:lvl w:ilvl="2" w:tplc="58345B38">
      <w:numFmt w:val="decimal"/>
      <w:lvlText w:val=""/>
      <w:lvlJc w:val="left"/>
    </w:lvl>
    <w:lvl w:ilvl="3" w:tplc="F0B4BB38">
      <w:numFmt w:val="decimal"/>
      <w:lvlText w:val=""/>
      <w:lvlJc w:val="left"/>
    </w:lvl>
    <w:lvl w:ilvl="4" w:tplc="D5DCD0D4">
      <w:numFmt w:val="decimal"/>
      <w:lvlText w:val=""/>
      <w:lvlJc w:val="left"/>
    </w:lvl>
    <w:lvl w:ilvl="5" w:tplc="E50C8C34">
      <w:numFmt w:val="decimal"/>
      <w:lvlText w:val=""/>
      <w:lvlJc w:val="left"/>
    </w:lvl>
    <w:lvl w:ilvl="6" w:tplc="37DA31BC">
      <w:numFmt w:val="decimal"/>
      <w:lvlText w:val=""/>
      <w:lvlJc w:val="left"/>
    </w:lvl>
    <w:lvl w:ilvl="7" w:tplc="4B6CFA74">
      <w:numFmt w:val="decimal"/>
      <w:lvlText w:val=""/>
      <w:lvlJc w:val="left"/>
    </w:lvl>
    <w:lvl w:ilvl="8" w:tplc="CC7657CE">
      <w:numFmt w:val="decimal"/>
      <w:lvlText w:val=""/>
      <w:lvlJc w:val="left"/>
    </w:lvl>
  </w:abstractNum>
  <w:abstractNum w:abstractNumId="208" w15:restartNumberingAfterBreak="0">
    <w:nsid w:val="000020BC"/>
    <w:multiLevelType w:val="hybridMultilevel"/>
    <w:tmpl w:val="DA66FE98"/>
    <w:lvl w:ilvl="0" w:tplc="B2E0E776">
      <w:start w:val="1"/>
      <w:numFmt w:val="bullet"/>
      <w:lvlText w:val="\endash "/>
      <w:lvlJc w:val="left"/>
    </w:lvl>
    <w:lvl w:ilvl="1" w:tplc="40E28194">
      <w:start w:val="1"/>
      <w:numFmt w:val="bullet"/>
      <w:lvlText w:val="У"/>
      <w:lvlJc w:val="left"/>
    </w:lvl>
    <w:lvl w:ilvl="2" w:tplc="8678502E">
      <w:numFmt w:val="decimal"/>
      <w:lvlText w:val=""/>
      <w:lvlJc w:val="left"/>
    </w:lvl>
    <w:lvl w:ilvl="3" w:tplc="6958DD94">
      <w:numFmt w:val="decimal"/>
      <w:lvlText w:val=""/>
      <w:lvlJc w:val="left"/>
    </w:lvl>
    <w:lvl w:ilvl="4" w:tplc="0DEECEB4">
      <w:numFmt w:val="decimal"/>
      <w:lvlText w:val=""/>
      <w:lvlJc w:val="left"/>
    </w:lvl>
    <w:lvl w:ilvl="5" w:tplc="8DD24D1C">
      <w:numFmt w:val="decimal"/>
      <w:lvlText w:val=""/>
      <w:lvlJc w:val="left"/>
    </w:lvl>
    <w:lvl w:ilvl="6" w:tplc="7AB04E3A">
      <w:numFmt w:val="decimal"/>
      <w:lvlText w:val=""/>
      <w:lvlJc w:val="left"/>
    </w:lvl>
    <w:lvl w:ilvl="7" w:tplc="8BE69228">
      <w:numFmt w:val="decimal"/>
      <w:lvlText w:val=""/>
      <w:lvlJc w:val="left"/>
    </w:lvl>
    <w:lvl w:ilvl="8" w:tplc="6CA43B20">
      <w:numFmt w:val="decimal"/>
      <w:lvlText w:val=""/>
      <w:lvlJc w:val="left"/>
    </w:lvl>
  </w:abstractNum>
  <w:abstractNum w:abstractNumId="209" w15:restartNumberingAfterBreak="0">
    <w:nsid w:val="000020CA"/>
    <w:multiLevelType w:val="hybridMultilevel"/>
    <w:tmpl w:val="DF08F472"/>
    <w:lvl w:ilvl="0" w:tplc="78B40A3E">
      <w:start w:val="1"/>
      <w:numFmt w:val="bullet"/>
      <w:lvlText w:val="с"/>
      <w:lvlJc w:val="left"/>
    </w:lvl>
    <w:lvl w:ilvl="1" w:tplc="533EFD2A">
      <w:start w:val="4"/>
      <w:numFmt w:val="decimal"/>
      <w:lvlText w:val="%2."/>
      <w:lvlJc w:val="left"/>
    </w:lvl>
    <w:lvl w:ilvl="2" w:tplc="FF8A00C4">
      <w:numFmt w:val="decimal"/>
      <w:lvlText w:val=""/>
      <w:lvlJc w:val="left"/>
    </w:lvl>
    <w:lvl w:ilvl="3" w:tplc="D84C868A">
      <w:numFmt w:val="decimal"/>
      <w:lvlText w:val=""/>
      <w:lvlJc w:val="left"/>
    </w:lvl>
    <w:lvl w:ilvl="4" w:tplc="E4B0D5D6">
      <w:numFmt w:val="decimal"/>
      <w:lvlText w:val=""/>
      <w:lvlJc w:val="left"/>
    </w:lvl>
    <w:lvl w:ilvl="5" w:tplc="0B4A97EC">
      <w:numFmt w:val="decimal"/>
      <w:lvlText w:val=""/>
      <w:lvlJc w:val="left"/>
    </w:lvl>
    <w:lvl w:ilvl="6" w:tplc="9FC4BEEA">
      <w:numFmt w:val="decimal"/>
      <w:lvlText w:val=""/>
      <w:lvlJc w:val="left"/>
    </w:lvl>
    <w:lvl w:ilvl="7" w:tplc="C1C899AE">
      <w:numFmt w:val="decimal"/>
      <w:lvlText w:val=""/>
      <w:lvlJc w:val="left"/>
    </w:lvl>
    <w:lvl w:ilvl="8" w:tplc="159E9ADA">
      <w:numFmt w:val="decimal"/>
      <w:lvlText w:val=""/>
      <w:lvlJc w:val="left"/>
    </w:lvl>
  </w:abstractNum>
  <w:abstractNum w:abstractNumId="210" w15:restartNumberingAfterBreak="0">
    <w:nsid w:val="000020D5"/>
    <w:multiLevelType w:val="hybridMultilevel"/>
    <w:tmpl w:val="29065668"/>
    <w:lvl w:ilvl="0" w:tplc="614E7F96">
      <w:start w:val="1"/>
      <w:numFmt w:val="bullet"/>
      <w:lvlText w:val="У"/>
      <w:lvlJc w:val="left"/>
    </w:lvl>
    <w:lvl w:ilvl="1" w:tplc="3594F4F0">
      <w:numFmt w:val="decimal"/>
      <w:lvlText w:val=""/>
      <w:lvlJc w:val="left"/>
    </w:lvl>
    <w:lvl w:ilvl="2" w:tplc="57CC7EE8">
      <w:numFmt w:val="decimal"/>
      <w:lvlText w:val=""/>
      <w:lvlJc w:val="left"/>
    </w:lvl>
    <w:lvl w:ilvl="3" w:tplc="F28CA76A">
      <w:numFmt w:val="decimal"/>
      <w:lvlText w:val=""/>
      <w:lvlJc w:val="left"/>
    </w:lvl>
    <w:lvl w:ilvl="4" w:tplc="33CA4734">
      <w:numFmt w:val="decimal"/>
      <w:lvlText w:val=""/>
      <w:lvlJc w:val="left"/>
    </w:lvl>
    <w:lvl w:ilvl="5" w:tplc="058C1BEA">
      <w:numFmt w:val="decimal"/>
      <w:lvlText w:val=""/>
      <w:lvlJc w:val="left"/>
    </w:lvl>
    <w:lvl w:ilvl="6" w:tplc="45CAABD8">
      <w:numFmt w:val="decimal"/>
      <w:lvlText w:val=""/>
      <w:lvlJc w:val="left"/>
    </w:lvl>
    <w:lvl w:ilvl="7" w:tplc="001EEE32">
      <w:numFmt w:val="decimal"/>
      <w:lvlText w:val=""/>
      <w:lvlJc w:val="left"/>
    </w:lvl>
    <w:lvl w:ilvl="8" w:tplc="A8C410CC">
      <w:numFmt w:val="decimal"/>
      <w:lvlText w:val=""/>
      <w:lvlJc w:val="left"/>
    </w:lvl>
  </w:abstractNum>
  <w:abstractNum w:abstractNumId="211" w15:restartNumberingAfterBreak="0">
    <w:nsid w:val="000020E3"/>
    <w:multiLevelType w:val="hybridMultilevel"/>
    <w:tmpl w:val="68B8F32E"/>
    <w:lvl w:ilvl="0" w:tplc="B50C32B8">
      <w:start w:val="1"/>
      <w:numFmt w:val="bullet"/>
      <w:lvlText w:val="-"/>
      <w:lvlJc w:val="left"/>
    </w:lvl>
    <w:lvl w:ilvl="1" w:tplc="34A2730C">
      <w:numFmt w:val="decimal"/>
      <w:lvlText w:val=""/>
      <w:lvlJc w:val="left"/>
    </w:lvl>
    <w:lvl w:ilvl="2" w:tplc="FC40E498">
      <w:numFmt w:val="decimal"/>
      <w:lvlText w:val=""/>
      <w:lvlJc w:val="left"/>
    </w:lvl>
    <w:lvl w:ilvl="3" w:tplc="2A4E5DE4">
      <w:numFmt w:val="decimal"/>
      <w:lvlText w:val=""/>
      <w:lvlJc w:val="left"/>
    </w:lvl>
    <w:lvl w:ilvl="4" w:tplc="8F80832C">
      <w:numFmt w:val="decimal"/>
      <w:lvlText w:val=""/>
      <w:lvlJc w:val="left"/>
    </w:lvl>
    <w:lvl w:ilvl="5" w:tplc="B8E6DA28">
      <w:numFmt w:val="decimal"/>
      <w:lvlText w:val=""/>
      <w:lvlJc w:val="left"/>
    </w:lvl>
    <w:lvl w:ilvl="6" w:tplc="BBB81E3E">
      <w:numFmt w:val="decimal"/>
      <w:lvlText w:val=""/>
      <w:lvlJc w:val="left"/>
    </w:lvl>
    <w:lvl w:ilvl="7" w:tplc="70001D48">
      <w:numFmt w:val="decimal"/>
      <w:lvlText w:val=""/>
      <w:lvlJc w:val="left"/>
    </w:lvl>
    <w:lvl w:ilvl="8" w:tplc="A0704F9E">
      <w:numFmt w:val="decimal"/>
      <w:lvlText w:val=""/>
      <w:lvlJc w:val="left"/>
    </w:lvl>
  </w:abstractNum>
  <w:abstractNum w:abstractNumId="212" w15:restartNumberingAfterBreak="0">
    <w:nsid w:val="00002123"/>
    <w:multiLevelType w:val="hybridMultilevel"/>
    <w:tmpl w:val="A830C1EC"/>
    <w:lvl w:ilvl="0" w:tplc="25F2100E">
      <w:start w:val="1"/>
      <w:numFmt w:val="bullet"/>
      <w:lvlText w:val=""/>
      <w:lvlJc w:val="left"/>
    </w:lvl>
    <w:lvl w:ilvl="1" w:tplc="3ACAD44C">
      <w:numFmt w:val="decimal"/>
      <w:lvlText w:val=""/>
      <w:lvlJc w:val="left"/>
    </w:lvl>
    <w:lvl w:ilvl="2" w:tplc="F0707812">
      <w:numFmt w:val="decimal"/>
      <w:lvlText w:val=""/>
      <w:lvlJc w:val="left"/>
    </w:lvl>
    <w:lvl w:ilvl="3" w:tplc="D8DAB2DA">
      <w:numFmt w:val="decimal"/>
      <w:lvlText w:val=""/>
      <w:lvlJc w:val="left"/>
    </w:lvl>
    <w:lvl w:ilvl="4" w:tplc="CF323DB2">
      <w:numFmt w:val="decimal"/>
      <w:lvlText w:val=""/>
      <w:lvlJc w:val="left"/>
    </w:lvl>
    <w:lvl w:ilvl="5" w:tplc="5BCC10D8">
      <w:numFmt w:val="decimal"/>
      <w:lvlText w:val=""/>
      <w:lvlJc w:val="left"/>
    </w:lvl>
    <w:lvl w:ilvl="6" w:tplc="AF004760">
      <w:numFmt w:val="decimal"/>
      <w:lvlText w:val=""/>
      <w:lvlJc w:val="left"/>
    </w:lvl>
    <w:lvl w:ilvl="7" w:tplc="9AD0B2F0">
      <w:numFmt w:val="decimal"/>
      <w:lvlText w:val=""/>
      <w:lvlJc w:val="left"/>
    </w:lvl>
    <w:lvl w:ilvl="8" w:tplc="20D26700">
      <w:numFmt w:val="decimal"/>
      <w:lvlText w:val=""/>
      <w:lvlJc w:val="left"/>
    </w:lvl>
  </w:abstractNum>
  <w:abstractNum w:abstractNumId="213" w15:restartNumberingAfterBreak="0">
    <w:nsid w:val="00002126"/>
    <w:multiLevelType w:val="hybridMultilevel"/>
    <w:tmpl w:val="321CDC86"/>
    <w:lvl w:ilvl="0" w:tplc="8CB8D0AE">
      <w:start w:val="1"/>
      <w:numFmt w:val="decimal"/>
      <w:lvlText w:val="%1."/>
      <w:lvlJc w:val="left"/>
    </w:lvl>
    <w:lvl w:ilvl="1" w:tplc="2A4A9BFA">
      <w:numFmt w:val="decimal"/>
      <w:lvlText w:val=""/>
      <w:lvlJc w:val="left"/>
    </w:lvl>
    <w:lvl w:ilvl="2" w:tplc="6F4E8152">
      <w:numFmt w:val="decimal"/>
      <w:lvlText w:val=""/>
      <w:lvlJc w:val="left"/>
    </w:lvl>
    <w:lvl w:ilvl="3" w:tplc="8E7210B6">
      <w:numFmt w:val="decimal"/>
      <w:lvlText w:val=""/>
      <w:lvlJc w:val="left"/>
    </w:lvl>
    <w:lvl w:ilvl="4" w:tplc="5AA04608">
      <w:numFmt w:val="decimal"/>
      <w:lvlText w:val=""/>
      <w:lvlJc w:val="left"/>
    </w:lvl>
    <w:lvl w:ilvl="5" w:tplc="2448506E">
      <w:numFmt w:val="decimal"/>
      <w:lvlText w:val=""/>
      <w:lvlJc w:val="left"/>
    </w:lvl>
    <w:lvl w:ilvl="6" w:tplc="ED5EC6E2">
      <w:numFmt w:val="decimal"/>
      <w:lvlText w:val=""/>
      <w:lvlJc w:val="left"/>
    </w:lvl>
    <w:lvl w:ilvl="7" w:tplc="568CB802">
      <w:numFmt w:val="decimal"/>
      <w:lvlText w:val=""/>
      <w:lvlJc w:val="left"/>
    </w:lvl>
    <w:lvl w:ilvl="8" w:tplc="D76CC3C0">
      <w:numFmt w:val="decimal"/>
      <w:lvlText w:val=""/>
      <w:lvlJc w:val="left"/>
    </w:lvl>
  </w:abstractNum>
  <w:abstractNum w:abstractNumId="214" w15:restartNumberingAfterBreak="0">
    <w:nsid w:val="00002167"/>
    <w:multiLevelType w:val="hybridMultilevel"/>
    <w:tmpl w:val="A1ACCDDE"/>
    <w:lvl w:ilvl="0" w:tplc="5EAA12DE">
      <w:start w:val="3"/>
      <w:numFmt w:val="decimal"/>
      <w:lvlText w:val="%1."/>
      <w:lvlJc w:val="left"/>
    </w:lvl>
    <w:lvl w:ilvl="1" w:tplc="3DDEC2DA">
      <w:numFmt w:val="decimal"/>
      <w:lvlText w:val=""/>
      <w:lvlJc w:val="left"/>
    </w:lvl>
    <w:lvl w:ilvl="2" w:tplc="DABE6246">
      <w:numFmt w:val="decimal"/>
      <w:lvlText w:val=""/>
      <w:lvlJc w:val="left"/>
    </w:lvl>
    <w:lvl w:ilvl="3" w:tplc="8A9853EA">
      <w:numFmt w:val="decimal"/>
      <w:lvlText w:val=""/>
      <w:lvlJc w:val="left"/>
    </w:lvl>
    <w:lvl w:ilvl="4" w:tplc="BEAE9DEE">
      <w:numFmt w:val="decimal"/>
      <w:lvlText w:val=""/>
      <w:lvlJc w:val="left"/>
    </w:lvl>
    <w:lvl w:ilvl="5" w:tplc="55505724">
      <w:numFmt w:val="decimal"/>
      <w:lvlText w:val=""/>
      <w:lvlJc w:val="left"/>
    </w:lvl>
    <w:lvl w:ilvl="6" w:tplc="6A407E0A">
      <w:numFmt w:val="decimal"/>
      <w:lvlText w:val=""/>
      <w:lvlJc w:val="left"/>
    </w:lvl>
    <w:lvl w:ilvl="7" w:tplc="CC92892A">
      <w:numFmt w:val="decimal"/>
      <w:lvlText w:val=""/>
      <w:lvlJc w:val="left"/>
    </w:lvl>
    <w:lvl w:ilvl="8" w:tplc="840C3CB6">
      <w:numFmt w:val="decimal"/>
      <w:lvlText w:val=""/>
      <w:lvlJc w:val="left"/>
    </w:lvl>
  </w:abstractNum>
  <w:abstractNum w:abstractNumId="215" w15:restartNumberingAfterBreak="0">
    <w:nsid w:val="000021A2"/>
    <w:multiLevelType w:val="hybridMultilevel"/>
    <w:tmpl w:val="D39E15AC"/>
    <w:lvl w:ilvl="0" w:tplc="BFFCA62C">
      <w:start w:val="1"/>
      <w:numFmt w:val="decimal"/>
      <w:lvlText w:val="%1."/>
      <w:lvlJc w:val="left"/>
    </w:lvl>
    <w:lvl w:ilvl="1" w:tplc="6AD4DCF8">
      <w:numFmt w:val="decimal"/>
      <w:lvlText w:val=""/>
      <w:lvlJc w:val="left"/>
    </w:lvl>
    <w:lvl w:ilvl="2" w:tplc="C12AFDDC">
      <w:numFmt w:val="decimal"/>
      <w:lvlText w:val=""/>
      <w:lvlJc w:val="left"/>
    </w:lvl>
    <w:lvl w:ilvl="3" w:tplc="AF8AF322">
      <w:numFmt w:val="decimal"/>
      <w:lvlText w:val=""/>
      <w:lvlJc w:val="left"/>
    </w:lvl>
    <w:lvl w:ilvl="4" w:tplc="0DF273A6">
      <w:numFmt w:val="decimal"/>
      <w:lvlText w:val=""/>
      <w:lvlJc w:val="left"/>
    </w:lvl>
    <w:lvl w:ilvl="5" w:tplc="3DF89EC6">
      <w:numFmt w:val="decimal"/>
      <w:lvlText w:val=""/>
      <w:lvlJc w:val="left"/>
    </w:lvl>
    <w:lvl w:ilvl="6" w:tplc="B748FAAE">
      <w:numFmt w:val="decimal"/>
      <w:lvlText w:val=""/>
      <w:lvlJc w:val="left"/>
    </w:lvl>
    <w:lvl w:ilvl="7" w:tplc="B0C27372">
      <w:numFmt w:val="decimal"/>
      <w:lvlText w:val=""/>
      <w:lvlJc w:val="left"/>
    </w:lvl>
    <w:lvl w:ilvl="8" w:tplc="53B491B0">
      <w:numFmt w:val="decimal"/>
      <w:lvlText w:val=""/>
      <w:lvlJc w:val="left"/>
    </w:lvl>
  </w:abstractNum>
  <w:abstractNum w:abstractNumId="216" w15:restartNumberingAfterBreak="0">
    <w:nsid w:val="000021BE"/>
    <w:multiLevelType w:val="hybridMultilevel"/>
    <w:tmpl w:val="9D0A3000"/>
    <w:lvl w:ilvl="0" w:tplc="EBA26776">
      <w:start w:val="1"/>
      <w:numFmt w:val="decimal"/>
      <w:lvlText w:val="%1."/>
      <w:lvlJc w:val="left"/>
    </w:lvl>
    <w:lvl w:ilvl="1" w:tplc="9C026C86">
      <w:start w:val="1"/>
      <w:numFmt w:val="decimal"/>
      <w:lvlText w:val="%2"/>
      <w:lvlJc w:val="left"/>
    </w:lvl>
    <w:lvl w:ilvl="2" w:tplc="B5C4C90E">
      <w:numFmt w:val="decimal"/>
      <w:lvlText w:val=""/>
      <w:lvlJc w:val="left"/>
    </w:lvl>
    <w:lvl w:ilvl="3" w:tplc="AC12B862">
      <w:numFmt w:val="decimal"/>
      <w:lvlText w:val=""/>
      <w:lvlJc w:val="left"/>
    </w:lvl>
    <w:lvl w:ilvl="4" w:tplc="0B02AC68">
      <w:numFmt w:val="decimal"/>
      <w:lvlText w:val=""/>
      <w:lvlJc w:val="left"/>
    </w:lvl>
    <w:lvl w:ilvl="5" w:tplc="7C264B2C">
      <w:numFmt w:val="decimal"/>
      <w:lvlText w:val=""/>
      <w:lvlJc w:val="left"/>
    </w:lvl>
    <w:lvl w:ilvl="6" w:tplc="6C4AE738">
      <w:numFmt w:val="decimal"/>
      <w:lvlText w:val=""/>
      <w:lvlJc w:val="left"/>
    </w:lvl>
    <w:lvl w:ilvl="7" w:tplc="0CC66378">
      <w:numFmt w:val="decimal"/>
      <w:lvlText w:val=""/>
      <w:lvlJc w:val="left"/>
    </w:lvl>
    <w:lvl w:ilvl="8" w:tplc="7B8C421E">
      <w:numFmt w:val="decimal"/>
      <w:lvlText w:val=""/>
      <w:lvlJc w:val="left"/>
    </w:lvl>
  </w:abstractNum>
  <w:abstractNum w:abstractNumId="217" w15:restartNumberingAfterBreak="0">
    <w:nsid w:val="000021DE"/>
    <w:multiLevelType w:val="hybridMultilevel"/>
    <w:tmpl w:val="D85600B2"/>
    <w:lvl w:ilvl="0" w:tplc="28F6BBE6">
      <w:start w:val="4"/>
      <w:numFmt w:val="decimal"/>
      <w:lvlText w:val="%1."/>
      <w:lvlJc w:val="left"/>
    </w:lvl>
    <w:lvl w:ilvl="1" w:tplc="01906DCC">
      <w:numFmt w:val="decimal"/>
      <w:lvlText w:val=""/>
      <w:lvlJc w:val="left"/>
    </w:lvl>
    <w:lvl w:ilvl="2" w:tplc="8FA648CE">
      <w:numFmt w:val="decimal"/>
      <w:lvlText w:val=""/>
      <w:lvlJc w:val="left"/>
    </w:lvl>
    <w:lvl w:ilvl="3" w:tplc="53347762">
      <w:numFmt w:val="decimal"/>
      <w:lvlText w:val=""/>
      <w:lvlJc w:val="left"/>
    </w:lvl>
    <w:lvl w:ilvl="4" w:tplc="7FD806D4">
      <w:numFmt w:val="decimal"/>
      <w:lvlText w:val=""/>
      <w:lvlJc w:val="left"/>
    </w:lvl>
    <w:lvl w:ilvl="5" w:tplc="6ED8C006">
      <w:numFmt w:val="decimal"/>
      <w:lvlText w:val=""/>
      <w:lvlJc w:val="left"/>
    </w:lvl>
    <w:lvl w:ilvl="6" w:tplc="217E352A">
      <w:numFmt w:val="decimal"/>
      <w:lvlText w:val=""/>
      <w:lvlJc w:val="left"/>
    </w:lvl>
    <w:lvl w:ilvl="7" w:tplc="12720732">
      <w:numFmt w:val="decimal"/>
      <w:lvlText w:val=""/>
      <w:lvlJc w:val="left"/>
    </w:lvl>
    <w:lvl w:ilvl="8" w:tplc="7DF6B3F2">
      <w:numFmt w:val="decimal"/>
      <w:lvlText w:val=""/>
      <w:lvlJc w:val="left"/>
    </w:lvl>
  </w:abstractNum>
  <w:abstractNum w:abstractNumId="218" w15:restartNumberingAfterBreak="0">
    <w:nsid w:val="0000220A"/>
    <w:multiLevelType w:val="hybridMultilevel"/>
    <w:tmpl w:val="A516EDE4"/>
    <w:lvl w:ilvl="0" w:tplc="C180DC62">
      <w:start w:val="3"/>
      <w:numFmt w:val="decimal"/>
      <w:lvlText w:val="%1."/>
      <w:lvlJc w:val="left"/>
    </w:lvl>
    <w:lvl w:ilvl="1" w:tplc="2FE6E182">
      <w:numFmt w:val="decimal"/>
      <w:lvlText w:val=""/>
      <w:lvlJc w:val="left"/>
    </w:lvl>
    <w:lvl w:ilvl="2" w:tplc="C860A2EE">
      <w:numFmt w:val="decimal"/>
      <w:lvlText w:val=""/>
      <w:lvlJc w:val="left"/>
    </w:lvl>
    <w:lvl w:ilvl="3" w:tplc="F13E9BD0">
      <w:numFmt w:val="decimal"/>
      <w:lvlText w:val=""/>
      <w:lvlJc w:val="left"/>
    </w:lvl>
    <w:lvl w:ilvl="4" w:tplc="EDE0700A">
      <w:numFmt w:val="decimal"/>
      <w:lvlText w:val=""/>
      <w:lvlJc w:val="left"/>
    </w:lvl>
    <w:lvl w:ilvl="5" w:tplc="89061EF6">
      <w:numFmt w:val="decimal"/>
      <w:lvlText w:val=""/>
      <w:lvlJc w:val="left"/>
    </w:lvl>
    <w:lvl w:ilvl="6" w:tplc="3EDAAFB6">
      <w:numFmt w:val="decimal"/>
      <w:lvlText w:val=""/>
      <w:lvlJc w:val="left"/>
    </w:lvl>
    <w:lvl w:ilvl="7" w:tplc="68EEDFBA">
      <w:numFmt w:val="decimal"/>
      <w:lvlText w:val=""/>
      <w:lvlJc w:val="left"/>
    </w:lvl>
    <w:lvl w:ilvl="8" w:tplc="79EA9FA2">
      <w:numFmt w:val="decimal"/>
      <w:lvlText w:val=""/>
      <w:lvlJc w:val="left"/>
    </w:lvl>
  </w:abstractNum>
  <w:abstractNum w:abstractNumId="219" w15:restartNumberingAfterBreak="0">
    <w:nsid w:val="0000223A"/>
    <w:multiLevelType w:val="hybridMultilevel"/>
    <w:tmpl w:val="EEDAD940"/>
    <w:lvl w:ilvl="0" w:tplc="F3A0D396">
      <w:start w:val="1"/>
      <w:numFmt w:val="bullet"/>
      <w:lvlText w:val=""/>
      <w:lvlJc w:val="left"/>
    </w:lvl>
    <w:lvl w:ilvl="1" w:tplc="CB2270FA">
      <w:numFmt w:val="decimal"/>
      <w:lvlText w:val=""/>
      <w:lvlJc w:val="left"/>
    </w:lvl>
    <w:lvl w:ilvl="2" w:tplc="B38C9E5C">
      <w:numFmt w:val="decimal"/>
      <w:lvlText w:val=""/>
      <w:lvlJc w:val="left"/>
    </w:lvl>
    <w:lvl w:ilvl="3" w:tplc="9D02BB50">
      <w:numFmt w:val="decimal"/>
      <w:lvlText w:val=""/>
      <w:lvlJc w:val="left"/>
    </w:lvl>
    <w:lvl w:ilvl="4" w:tplc="9738C28C">
      <w:numFmt w:val="decimal"/>
      <w:lvlText w:val=""/>
      <w:lvlJc w:val="left"/>
    </w:lvl>
    <w:lvl w:ilvl="5" w:tplc="FAC867E4">
      <w:numFmt w:val="decimal"/>
      <w:lvlText w:val=""/>
      <w:lvlJc w:val="left"/>
    </w:lvl>
    <w:lvl w:ilvl="6" w:tplc="2F8EC140">
      <w:numFmt w:val="decimal"/>
      <w:lvlText w:val=""/>
      <w:lvlJc w:val="left"/>
    </w:lvl>
    <w:lvl w:ilvl="7" w:tplc="6740698C">
      <w:numFmt w:val="decimal"/>
      <w:lvlText w:val=""/>
      <w:lvlJc w:val="left"/>
    </w:lvl>
    <w:lvl w:ilvl="8" w:tplc="90F468B0">
      <w:numFmt w:val="decimal"/>
      <w:lvlText w:val=""/>
      <w:lvlJc w:val="left"/>
    </w:lvl>
  </w:abstractNum>
  <w:abstractNum w:abstractNumId="220" w15:restartNumberingAfterBreak="0">
    <w:nsid w:val="0000224B"/>
    <w:multiLevelType w:val="hybridMultilevel"/>
    <w:tmpl w:val="0A0E2DE0"/>
    <w:lvl w:ilvl="0" w:tplc="5F26C4C4">
      <w:start w:val="1"/>
      <w:numFmt w:val="bullet"/>
      <w:lvlText w:val="Ц"/>
      <w:lvlJc w:val="left"/>
    </w:lvl>
    <w:lvl w:ilvl="1" w:tplc="054C738A">
      <w:start w:val="3"/>
      <w:numFmt w:val="decimal"/>
      <w:lvlText w:val="%2."/>
      <w:lvlJc w:val="left"/>
    </w:lvl>
    <w:lvl w:ilvl="2" w:tplc="146CEC38">
      <w:numFmt w:val="decimal"/>
      <w:lvlText w:val=""/>
      <w:lvlJc w:val="left"/>
    </w:lvl>
    <w:lvl w:ilvl="3" w:tplc="A4DC0D0C">
      <w:numFmt w:val="decimal"/>
      <w:lvlText w:val=""/>
      <w:lvlJc w:val="left"/>
    </w:lvl>
    <w:lvl w:ilvl="4" w:tplc="EA488E60">
      <w:numFmt w:val="decimal"/>
      <w:lvlText w:val=""/>
      <w:lvlJc w:val="left"/>
    </w:lvl>
    <w:lvl w:ilvl="5" w:tplc="8AB816EE">
      <w:numFmt w:val="decimal"/>
      <w:lvlText w:val=""/>
      <w:lvlJc w:val="left"/>
    </w:lvl>
    <w:lvl w:ilvl="6" w:tplc="05B8AD60">
      <w:numFmt w:val="decimal"/>
      <w:lvlText w:val=""/>
      <w:lvlJc w:val="left"/>
    </w:lvl>
    <w:lvl w:ilvl="7" w:tplc="E410C5EA">
      <w:numFmt w:val="decimal"/>
      <w:lvlText w:val=""/>
      <w:lvlJc w:val="left"/>
    </w:lvl>
    <w:lvl w:ilvl="8" w:tplc="16226FDA">
      <w:numFmt w:val="decimal"/>
      <w:lvlText w:val=""/>
      <w:lvlJc w:val="left"/>
    </w:lvl>
  </w:abstractNum>
  <w:abstractNum w:abstractNumId="221" w15:restartNumberingAfterBreak="0">
    <w:nsid w:val="00002277"/>
    <w:multiLevelType w:val="hybridMultilevel"/>
    <w:tmpl w:val="007A9306"/>
    <w:lvl w:ilvl="0" w:tplc="BBC4C8C6">
      <w:start w:val="3"/>
      <w:numFmt w:val="decimal"/>
      <w:lvlText w:val="%1."/>
      <w:lvlJc w:val="left"/>
    </w:lvl>
    <w:lvl w:ilvl="1" w:tplc="C7FCABEA">
      <w:numFmt w:val="decimal"/>
      <w:lvlText w:val=""/>
      <w:lvlJc w:val="left"/>
    </w:lvl>
    <w:lvl w:ilvl="2" w:tplc="DADCC23E">
      <w:numFmt w:val="decimal"/>
      <w:lvlText w:val=""/>
      <w:lvlJc w:val="left"/>
    </w:lvl>
    <w:lvl w:ilvl="3" w:tplc="5ADAB886">
      <w:numFmt w:val="decimal"/>
      <w:lvlText w:val=""/>
      <w:lvlJc w:val="left"/>
    </w:lvl>
    <w:lvl w:ilvl="4" w:tplc="9154D08E">
      <w:numFmt w:val="decimal"/>
      <w:lvlText w:val=""/>
      <w:lvlJc w:val="left"/>
    </w:lvl>
    <w:lvl w:ilvl="5" w:tplc="73364112">
      <w:numFmt w:val="decimal"/>
      <w:lvlText w:val=""/>
      <w:lvlJc w:val="left"/>
    </w:lvl>
    <w:lvl w:ilvl="6" w:tplc="B04A8DC4">
      <w:numFmt w:val="decimal"/>
      <w:lvlText w:val=""/>
      <w:lvlJc w:val="left"/>
    </w:lvl>
    <w:lvl w:ilvl="7" w:tplc="FB580302">
      <w:numFmt w:val="decimal"/>
      <w:lvlText w:val=""/>
      <w:lvlJc w:val="left"/>
    </w:lvl>
    <w:lvl w:ilvl="8" w:tplc="C23CF0D8">
      <w:numFmt w:val="decimal"/>
      <w:lvlText w:val=""/>
      <w:lvlJc w:val="left"/>
    </w:lvl>
  </w:abstractNum>
  <w:abstractNum w:abstractNumId="222" w15:restartNumberingAfterBreak="0">
    <w:nsid w:val="0000227A"/>
    <w:multiLevelType w:val="hybridMultilevel"/>
    <w:tmpl w:val="A1FCEA0A"/>
    <w:lvl w:ilvl="0" w:tplc="FE744398">
      <w:start w:val="1"/>
      <w:numFmt w:val="decimal"/>
      <w:lvlText w:val="%1."/>
      <w:lvlJc w:val="left"/>
    </w:lvl>
    <w:lvl w:ilvl="1" w:tplc="7A8AA2DE">
      <w:numFmt w:val="decimal"/>
      <w:lvlText w:val=""/>
      <w:lvlJc w:val="left"/>
    </w:lvl>
    <w:lvl w:ilvl="2" w:tplc="A922F68C">
      <w:numFmt w:val="decimal"/>
      <w:lvlText w:val=""/>
      <w:lvlJc w:val="left"/>
    </w:lvl>
    <w:lvl w:ilvl="3" w:tplc="1F0A1758">
      <w:numFmt w:val="decimal"/>
      <w:lvlText w:val=""/>
      <w:lvlJc w:val="left"/>
    </w:lvl>
    <w:lvl w:ilvl="4" w:tplc="CA303964">
      <w:numFmt w:val="decimal"/>
      <w:lvlText w:val=""/>
      <w:lvlJc w:val="left"/>
    </w:lvl>
    <w:lvl w:ilvl="5" w:tplc="3300108E">
      <w:numFmt w:val="decimal"/>
      <w:lvlText w:val=""/>
      <w:lvlJc w:val="left"/>
    </w:lvl>
    <w:lvl w:ilvl="6" w:tplc="9ED6E3F4">
      <w:numFmt w:val="decimal"/>
      <w:lvlText w:val=""/>
      <w:lvlJc w:val="left"/>
    </w:lvl>
    <w:lvl w:ilvl="7" w:tplc="92AEB006">
      <w:numFmt w:val="decimal"/>
      <w:lvlText w:val=""/>
      <w:lvlJc w:val="left"/>
    </w:lvl>
    <w:lvl w:ilvl="8" w:tplc="4FE0D6FA">
      <w:numFmt w:val="decimal"/>
      <w:lvlText w:val=""/>
      <w:lvlJc w:val="left"/>
    </w:lvl>
  </w:abstractNum>
  <w:abstractNum w:abstractNumId="223" w15:restartNumberingAfterBreak="0">
    <w:nsid w:val="00002292"/>
    <w:multiLevelType w:val="hybridMultilevel"/>
    <w:tmpl w:val="F6B299F2"/>
    <w:lvl w:ilvl="0" w:tplc="6F3AA0C8">
      <w:start w:val="4"/>
      <w:numFmt w:val="decimal"/>
      <w:lvlText w:val="%1."/>
      <w:lvlJc w:val="left"/>
    </w:lvl>
    <w:lvl w:ilvl="1" w:tplc="8254483A">
      <w:numFmt w:val="decimal"/>
      <w:lvlText w:val=""/>
      <w:lvlJc w:val="left"/>
    </w:lvl>
    <w:lvl w:ilvl="2" w:tplc="3C92344C">
      <w:numFmt w:val="decimal"/>
      <w:lvlText w:val=""/>
      <w:lvlJc w:val="left"/>
    </w:lvl>
    <w:lvl w:ilvl="3" w:tplc="A63E29AA">
      <w:numFmt w:val="decimal"/>
      <w:lvlText w:val=""/>
      <w:lvlJc w:val="left"/>
    </w:lvl>
    <w:lvl w:ilvl="4" w:tplc="AFCC9D10">
      <w:numFmt w:val="decimal"/>
      <w:lvlText w:val=""/>
      <w:lvlJc w:val="left"/>
    </w:lvl>
    <w:lvl w:ilvl="5" w:tplc="E9EC9A54">
      <w:numFmt w:val="decimal"/>
      <w:lvlText w:val=""/>
      <w:lvlJc w:val="left"/>
    </w:lvl>
    <w:lvl w:ilvl="6" w:tplc="2E16744A">
      <w:numFmt w:val="decimal"/>
      <w:lvlText w:val=""/>
      <w:lvlJc w:val="left"/>
    </w:lvl>
    <w:lvl w:ilvl="7" w:tplc="D172C09A">
      <w:numFmt w:val="decimal"/>
      <w:lvlText w:val=""/>
      <w:lvlJc w:val="left"/>
    </w:lvl>
    <w:lvl w:ilvl="8" w:tplc="51F46DE0">
      <w:numFmt w:val="decimal"/>
      <w:lvlText w:val=""/>
      <w:lvlJc w:val="left"/>
    </w:lvl>
  </w:abstractNum>
  <w:abstractNum w:abstractNumId="224" w15:restartNumberingAfterBreak="0">
    <w:nsid w:val="000022C0"/>
    <w:multiLevelType w:val="hybridMultilevel"/>
    <w:tmpl w:val="ADA08694"/>
    <w:lvl w:ilvl="0" w:tplc="61B273F0">
      <w:start w:val="3"/>
      <w:numFmt w:val="decimal"/>
      <w:lvlText w:val="%1."/>
      <w:lvlJc w:val="left"/>
    </w:lvl>
    <w:lvl w:ilvl="1" w:tplc="1A96492A">
      <w:numFmt w:val="decimal"/>
      <w:lvlText w:val=""/>
      <w:lvlJc w:val="left"/>
    </w:lvl>
    <w:lvl w:ilvl="2" w:tplc="3976C7F2">
      <w:numFmt w:val="decimal"/>
      <w:lvlText w:val=""/>
      <w:lvlJc w:val="left"/>
    </w:lvl>
    <w:lvl w:ilvl="3" w:tplc="2C0E931A">
      <w:numFmt w:val="decimal"/>
      <w:lvlText w:val=""/>
      <w:lvlJc w:val="left"/>
    </w:lvl>
    <w:lvl w:ilvl="4" w:tplc="D660E238">
      <w:numFmt w:val="decimal"/>
      <w:lvlText w:val=""/>
      <w:lvlJc w:val="left"/>
    </w:lvl>
    <w:lvl w:ilvl="5" w:tplc="2B68C2EE">
      <w:numFmt w:val="decimal"/>
      <w:lvlText w:val=""/>
      <w:lvlJc w:val="left"/>
    </w:lvl>
    <w:lvl w:ilvl="6" w:tplc="C6181AEC">
      <w:numFmt w:val="decimal"/>
      <w:lvlText w:val=""/>
      <w:lvlJc w:val="left"/>
    </w:lvl>
    <w:lvl w:ilvl="7" w:tplc="2DD6E200">
      <w:numFmt w:val="decimal"/>
      <w:lvlText w:val=""/>
      <w:lvlJc w:val="left"/>
    </w:lvl>
    <w:lvl w:ilvl="8" w:tplc="BD804EE0">
      <w:numFmt w:val="decimal"/>
      <w:lvlText w:val=""/>
      <w:lvlJc w:val="left"/>
    </w:lvl>
  </w:abstractNum>
  <w:abstractNum w:abstractNumId="225" w15:restartNumberingAfterBreak="0">
    <w:nsid w:val="000022DA"/>
    <w:multiLevelType w:val="hybridMultilevel"/>
    <w:tmpl w:val="E75C441C"/>
    <w:lvl w:ilvl="0" w:tplc="4BDEDAA6">
      <w:start w:val="1"/>
      <w:numFmt w:val="decimal"/>
      <w:lvlText w:val="%1."/>
      <w:lvlJc w:val="left"/>
    </w:lvl>
    <w:lvl w:ilvl="1" w:tplc="9D80C662">
      <w:numFmt w:val="decimal"/>
      <w:lvlText w:val=""/>
      <w:lvlJc w:val="left"/>
    </w:lvl>
    <w:lvl w:ilvl="2" w:tplc="12FEE1E2">
      <w:numFmt w:val="decimal"/>
      <w:lvlText w:val=""/>
      <w:lvlJc w:val="left"/>
    </w:lvl>
    <w:lvl w:ilvl="3" w:tplc="5BBEE79C">
      <w:numFmt w:val="decimal"/>
      <w:lvlText w:val=""/>
      <w:lvlJc w:val="left"/>
    </w:lvl>
    <w:lvl w:ilvl="4" w:tplc="E0269124">
      <w:numFmt w:val="decimal"/>
      <w:lvlText w:val=""/>
      <w:lvlJc w:val="left"/>
    </w:lvl>
    <w:lvl w:ilvl="5" w:tplc="9A123DAA">
      <w:numFmt w:val="decimal"/>
      <w:lvlText w:val=""/>
      <w:lvlJc w:val="left"/>
    </w:lvl>
    <w:lvl w:ilvl="6" w:tplc="25C0BAE8">
      <w:numFmt w:val="decimal"/>
      <w:lvlText w:val=""/>
      <w:lvlJc w:val="left"/>
    </w:lvl>
    <w:lvl w:ilvl="7" w:tplc="CE6E017E">
      <w:numFmt w:val="decimal"/>
      <w:lvlText w:val=""/>
      <w:lvlJc w:val="left"/>
    </w:lvl>
    <w:lvl w:ilvl="8" w:tplc="8D2C7DB0">
      <w:numFmt w:val="decimal"/>
      <w:lvlText w:val=""/>
      <w:lvlJc w:val="left"/>
    </w:lvl>
  </w:abstractNum>
  <w:abstractNum w:abstractNumId="226" w15:restartNumberingAfterBreak="0">
    <w:nsid w:val="000022DD"/>
    <w:multiLevelType w:val="hybridMultilevel"/>
    <w:tmpl w:val="B744272C"/>
    <w:lvl w:ilvl="0" w:tplc="12825C34">
      <w:start w:val="4"/>
      <w:numFmt w:val="decimal"/>
      <w:lvlText w:val="%1."/>
      <w:lvlJc w:val="left"/>
    </w:lvl>
    <w:lvl w:ilvl="1" w:tplc="9BC089F6">
      <w:numFmt w:val="decimal"/>
      <w:lvlText w:val=""/>
      <w:lvlJc w:val="left"/>
    </w:lvl>
    <w:lvl w:ilvl="2" w:tplc="24202E54">
      <w:numFmt w:val="decimal"/>
      <w:lvlText w:val=""/>
      <w:lvlJc w:val="left"/>
    </w:lvl>
    <w:lvl w:ilvl="3" w:tplc="DA82416A">
      <w:numFmt w:val="decimal"/>
      <w:lvlText w:val=""/>
      <w:lvlJc w:val="left"/>
    </w:lvl>
    <w:lvl w:ilvl="4" w:tplc="D6226A08">
      <w:numFmt w:val="decimal"/>
      <w:lvlText w:val=""/>
      <w:lvlJc w:val="left"/>
    </w:lvl>
    <w:lvl w:ilvl="5" w:tplc="463CFF0C">
      <w:numFmt w:val="decimal"/>
      <w:lvlText w:val=""/>
      <w:lvlJc w:val="left"/>
    </w:lvl>
    <w:lvl w:ilvl="6" w:tplc="1DE8CF08">
      <w:numFmt w:val="decimal"/>
      <w:lvlText w:val=""/>
      <w:lvlJc w:val="left"/>
    </w:lvl>
    <w:lvl w:ilvl="7" w:tplc="0E6E12F4">
      <w:numFmt w:val="decimal"/>
      <w:lvlText w:val=""/>
      <w:lvlJc w:val="left"/>
    </w:lvl>
    <w:lvl w:ilvl="8" w:tplc="6D90B5C0">
      <w:numFmt w:val="decimal"/>
      <w:lvlText w:val=""/>
      <w:lvlJc w:val="left"/>
    </w:lvl>
  </w:abstractNum>
  <w:abstractNum w:abstractNumId="227" w15:restartNumberingAfterBreak="0">
    <w:nsid w:val="00002370"/>
    <w:multiLevelType w:val="hybridMultilevel"/>
    <w:tmpl w:val="72604A00"/>
    <w:lvl w:ilvl="0" w:tplc="4EBCD40A">
      <w:start w:val="3"/>
      <w:numFmt w:val="decimal"/>
      <w:lvlText w:val="%1."/>
      <w:lvlJc w:val="left"/>
    </w:lvl>
    <w:lvl w:ilvl="1" w:tplc="3E82750C">
      <w:numFmt w:val="decimal"/>
      <w:lvlText w:val=""/>
      <w:lvlJc w:val="left"/>
    </w:lvl>
    <w:lvl w:ilvl="2" w:tplc="E7E024DA">
      <w:numFmt w:val="decimal"/>
      <w:lvlText w:val=""/>
      <w:lvlJc w:val="left"/>
    </w:lvl>
    <w:lvl w:ilvl="3" w:tplc="3DF4222A">
      <w:numFmt w:val="decimal"/>
      <w:lvlText w:val=""/>
      <w:lvlJc w:val="left"/>
    </w:lvl>
    <w:lvl w:ilvl="4" w:tplc="FF9234D8">
      <w:numFmt w:val="decimal"/>
      <w:lvlText w:val=""/>
      <w:lvlJc w:val="left"/>
    </w:lvl>
    <w:lvl w:ilvl="5" w:tplc="9484F22C">
      <w:numFmt w:val="decimal"/>
      <w:lvlText w:val=""/>
      <w:lvlJc w:val="left"/>
    </w:lvl>
    <w:lvl w:ilvl="6" w:tplc="364A3736">
      <w:numFmt w:val="decimal"/>
      <w:lvlText w:val=""/>
      <w:lvlJc w:val="left"/>
    </w:lvl>
    <w:lvl w:ilvl="7" w:tplc="8F4CC562">
      <w:numFmt w:val="decimal"/>
      <w:lvlText w:val=""/>
      <w:lvlJc w:val="left"/>
    </w:lvl>
    <w:lvl w:ilvl="8" w:tplc="EF3C7C60">
      <w:numFmt w:val="decimal"/>
      <w:lvlText w:val=""/>
      <w:lvlJc w:val="left"/>
    </w:lvl>
  </w:abstractNum>
  <w:abstractNum w:abstractNumId="228" w15:restartNumberingAfterBreak="0">
    <w:nsid w:val="000023C0"/>
    <w:multiLevelType w:val="hybridMultilevel"/>
    <w:tmpl w:val="E548A988"/>
    <w:lvl w:ilvl="0" w:tplc="730AA300">
      <w:start w:val="1"/>
      <w:numFmt w:val="bullet"/>
      <w:lvlText w:val=""/>
      <w:lvlJc w:val="left"/>
    </w:lvl>
    <w:lvl w:ilvl="1" w:tplc="A2E22FA2">
      <w:numFmt w:val="decimal"/>
      <w:lvlText w:val=""/>
      <w:lvlJc w:val="left"/>
    </w:lvl>
    <w:lvl w:ilvl="2" w:tplc="D42AD180">
      <w:numFmt w:val="decimal"/>
      <w:lvlText w:val=""/>
      <w:lvlJc w:val="left"/>
    </w:lvl>
    <w:lvl w:ilvl="3" w:tplc="C382F1D0">
      <w:numFmt w:val="decimal"/>
      <w:lvlText w:val=""/>
      <w:lvlJc w:val="left"/>
    </w:lvl>
    <w:lvl w:ilvl="4" w:tplc="4CE2E82A">
      <w:numFmt w:val="decimal"/>
      <w:lvlText w:val=""/>
      <w:lvlJc w:val="left"/>
    </w:lvl>
    <w:lvl w:ilvl="5" w:tplc="442825B2">
      <w:numFmt w:val="decimal"/>
      <w:lvlText w:val=""/>
      <w:lvlJc w:val="left"/>
    </w:lvl>
    <w:lvl w:ilvl="6" w:tplc="9A54F02C">
      <w:numFmt w:val="decimal"/>
      <w:lvlText w:val=""/>
      <w:lvlJc w:val="left"/>
    </w:lvl>
    <w:lvl w:ilvl="7" w:tplc="9266D8CC">
      <w:numFmt w:val="decimal"/>
      <w:lvlText w:val=""/>
      <w:lvlJc w:val="left"/>
    </w:lvl>
    <w:lvl w:ilvl="8" w:tplc="8558F17A">
      <w:numFmt w:val="decimal"/>
      <w:lvlText w:val=""/>
      <w:lvlJc w:val="left"/>
    </w:lvl>
  </w:abstractNum>
  <w:abstractNum w:abstractNumId="229" w15:restartNumberingAfterBreak="0">
    <w:nsid w:val="000023CE"/>
    <w:multiLevelType w:val="hybridMultilevel"/>
    <w:tmpl w:val="FA2ABC32"/>
    <w:lvl w:ilvl="0" w:tplc="80A840A6">
      <w:start w:val="3"/>
      <w:numFmt w:val="decimal"/>
      <w:lvlText w:val="%1."/>
      <w:lvlJc w:val="left"/>
    </w:lvl>
    <w:lvl w:ilvl="1" w:tplc="A348780C">
      <w:numFmt w:val="decimal"/>
      <w:lvlText w:val=""/>
      <w:lvlJc w:val="left"/>
    </w:lvl>
    <w:lvl w:ilvl="2" w:tplc="C95C8B0C">
      <w:numFmt w:val="decimal"/>
      <w:lvlText w:val=""/>
      <w:lvlJc w:val="left"/>
    </w:lvl>
    <w:lvl w:ilvl="3" w:tplc="EFAC5D24">
      <w:numFmt w:val="decimal"/>
      <w:lvlText w:val=""/>
      <w:lvlJc w:val="left"/>
    </w:lvl>
    <w:lvl w:ilvl="4" w:tplc="8F5642A6">
      <w:numFmt w:val="decimal"/>
      <w:lvlText w:val=""/>
      <w:lvlJc w:val="left"/>
    </w:lvl>
    <w:lvl w:ilvl="5" w:tplc="363CF7BE">
      <w:numFmt w:val="decimal"/>
      <w:lvlText w:val=""/>
      <w:lvlJc w:val="left"/>
    </w:lvl>
    <w:lvl w:ilvl="6" w:tplc="EFC4EF54">
      <w:numFmt w:val="decimal"/>
      <w:lvlText w:val=""/>
      <w:lvlJc w:val="left"/>
    </w:lvl>
    <w:lvl w:ilvl="7" w:tplc="22046722">
      <w:numFmt w:val="decimal"/>
      <w:lvlText w:val=""/>
      <w:lvlJc w:val="left"/>
    </w:lvl>
    <w:lvl w:ilvl="8" w:tplc="EA8CB664">
      <w:numFmt w:val="decimal"/>
      <w:lvlText w:val=""/>
      <w:lvlJc w:val="left"/>
    </w:lvl>
  </w:abstractNum>
  <w:abstractNum w:abstractNumId="230" w15:restartNumberingAfterBreak="0">
    <w:nsid w:val="000023EE"/>
    <w:multiLevelType w:val="hybridMultilevel"/>
    <w:tmpl w:val="60A89878"/>
    <w:lvl w:ilvl="0" w:tplc="BFB895E0">
      <w:start w:val="4"/>
      <w:numFmt w:val="decimal"/>
      <w:lvlText w:val="%1."/>
      <w:lvlJc w:val="left"/>
    </w:lvl>
    <w:lvl w:ilvl="1" w:tplc="1BEA2452">
      <w:numFmt w:val="decimal"/>
      <w:lvlText w:val=""/>
      <w:lvlJc w:val="left"/>
    </w:lvl>
    <w:lvl w:ilvl="2" w:tplc="B78E69D8">
      <w:numFmt w:val="decimal"/>
      <w:lvlText w:val=""/>
      <w:lvlJc w:val="left"/>
    </w:lvl>
    <w:lvl w:ilvl="3" w:tplc="F4EC8198">
      <w:numFmt w:val="decimal"/>
      <w:lvlText w:val=""/>
      <w:lvlJc w:val="left"/>
    </w:lvl>
    <w:lvl w:ilvl="4" w:tplc="35C67DDC">
      <w:numFmt w:val="decimal"/>
      <w:lvlText w:val=""/>
      <w:lvlJc w:val="left"/>
    </w:lvl>
    <w:lvl w:ilvl="5" w:tplc="FC284A0C">
      <w:numFmt w:val="decimal"/>
      <w:lvlText w:val=""/>
      <w:lvlJc w:val="left"/>
    </w:lvl>
    <w:lvl w:ilvl="6" w:tplc="0BC286B2">
      <w:numFmt w:val="decimal"/>
      <w:lvlText w:val=""/>
      <w:lvlJc w:val="left"/>
    </w:lvl>
    <w:lvl w:ilvl="7" w:tplc="D89A4C90">
      <w:numFmt w:val="decimal"/>
      <w:lvlText w:val=""/>
      <w:lvlJc w:val="left"/>
    </w:lvl>
    <w:lvl w:ilvl="8" w:tplc="C3FE8F5A">
      <w:numFmt w:val="decimal"/>
      <w:lvlText w:val=""/>
      <w:lvlJc w:val="left"/>
    </w:lvl>
  </w:abstractNum>
  <w:abstractNum w:abstractNumId="231" w15:restartNumberingAfterBreak="0">
    <w:nsid w:val="00002404"/>
    <w:multiLevelType w:val="hybridMultilevel"/>
    <w:tmpl w:val="F2A0AFA6"/>
    <w:lvl w:ilvl="0" w:tplc="E0EC3EDA">
      <w:start w:val="5"/>
      <w:numFmt w:val="decimal"/>
      <w:lvlText w:val="%1."/>
      <w:lvlJc w:val="left"/>
    </w:lvl>
    <w:lvl w:ilvl="1" w:tplc="8DDA5C94">
      <w:numFmt w:val="decimal"/>
      <w:lvlText w:val=""/>
      <w:lvlJc w:val="left"/>
    </w:lvl>
    <w:lvl w:ilvl="2" w:tplc="36467EC8">
      <w:numFmt w:val="decimal"/>
      <w:lvlText w:val=""/>
      <w:lvlJc w:val="left"/>
    </w:lvl>
    <w:lvl w:ilvl="3" w:tplc="41581A18">
      <w:numFmt w:val="decimal"/>
      <w:lvlText w:val=""/>
      <w:lvlJc w:val="left"/>
    </w:lvl>
    <w:lvl w:ilvl="4" w:tplc="73AACA28">
      <w:numFmt w:val="decimal"/>
      <w:lvlText w:val=""/>
      <w:lvlJc w:val="left"/>
    </w:lvl>
    <w:lvl w:ilvl="5" w:tplc="F3909E34">
      <w:numFmt w:val="decimal"/>
      <w:lvlText w:val=""/>
      <w:lvlJc w:val="left"/>
    </w:lvl>
    <w:lvl w:ilvl="6" w:tplc="9F1A1D0A">
      <w:numFmt w:val="decimal"/>
      <w:lvlText w:val=""/>
      <w:lvlJc w:val="left"/>
    </w:lvl>
    <w:lvl w:ilvl="7" w:tplc="6D6E6DA6">
      <w:numFmt w:val="decimal"/>
      <w:lvlText w:val=""/>
      <w:lvlJc w:val="left"/>
    </w:lvl>
    <w:lvl w:ilvl="8" w:tplc="ED9AB800">
      <w:numFmt w:val="decimal"/>
      <w:lvlText w:val=""/>
      <w:lvlJc w:val="left"/>
    </w:lvl>
  </w:abstractNum>
  <w:abstractNum w:abstractNumId="232" w15:restartNumberingAfterBreak="0">
    <w:nsid w:val="00002424"/>
    <w:multiLevelType w:val="hybridMultilevel"/>
    <w:tmpl w:val="DB68BA0A"/>
    <w:lvl w:ilvl="0" w:tplc="813A0CD0">
      <w:start w:val="5"/>
      <w:numFmt w:val="decimal"/>
      <w:lvlText w:val="%1."/>
      <w:lvlJc w:val="left"/>
    </w:lvl>
    <w:lvl w:ilvl="1" w:tplc="C792D22E">
      <w:numFmt w:val="decimal"/>
      <w:lvlText w:val=""/>
      <w:lvlJc w:val="left"/>
    </w:lvl>
    <w:lvl w:ilvl="2" w:tplc="B3DA5860">
      <w:numFmt w:val="decimal"/>
      <w:lvlText w:val=""/>
      <w:lvlJc w:val="left"/>
    </w:lvl>
    <w:lvl w:ilvl="3" w:tplc="B3429AE2">
      <w:numFmt w:val="decimal"/>
      <w:lvlText w:val=""/>
      <w:lvlJc w:val="left"/>
    </w:lvl>
    <w:lvl w:ilvl="4" w:tplc="62AAA338">
      <w:numFmt w:val="decimal"/>
      <w:lvlText w:val=""/>
      <w:lvlJc w:val="left"/>
    </w:lvl>
    <w:lvl w:ilvl="5" w:tplc="2D5A576E">
      <w:numFmt w:val="decimal"/>
      <w:lvlText w:val=""/>
      <w:lvlJc w:val="left"/>
    </w:lvl>
    <w:lvl w:ilvl="6" w:tplc="8AA09E58">
      <w:numFmt w:val="decimal"/>
      <w:lvlText w:val=""/>
      <w:lvlJc w:val="left"/>
    </w:lvl>
    <w:lvl w:ilvl="7" w:tplc="305EFE28">
      <w:numFmt w:val="decimal"/>
      <w:lvlText w:val=""/>
      <w:lvlJc w:val="left"/>
    </w:lvl>
    <w:lvl w:ilvl="8" w:tplc="04E65210">
      <w:numFmt w:val="decimal"/>
      <w:lvlText w:val=""/>
      <w:lvlJc w:val="left"/>
    </w:lvl>
  </w:abstractNum>
  <w:abstractNum w:abstractNumId="233" w15:restartNumberingAfterBreak="0">
    <w:nsid w:val="00002429"/>
    <w:multiLevelType w:val="hybridMultilevel"/>
    <w:tmpl w:val="B82E4412"/>
    <w:lvl w:ilvl="0" w:tplc="EC2883A8">
      <w:start w:val="1"/>
      <w:numFmt w:val="decimal"/>
      <w:lvlText w:val="%1."/>
      <w:lvlJc w:val="left"/>
    </w:lvl>
    <w:lvl w:ilvl="1" w:tplc="5A087710">
      <w:numFmt w:val="decimal"/>
      <w:lvlText w:val=""/>
      <w:lvlJc w:val="left"/>
    </w:lvl>
    <w:lvl w:ilvl="2" w:tplc="0C94DCD8">
      <w:numFmt w:val="decimal"/>
      <w:lvlText w:val=""/>
      <w:lvlJc w:val="left"/>
    </w:lvl>
    <w:lvl w:ilvl="3" w:tplc="FB3E106A">
      <w:numFmt w:val="decimal"/>
      <w:lvlText w:val=""/>
      <w:lvlJc w:val="left"/>
    </w:lvl>
    <w:lvl w:ilvl="4" w:tplc="F0D603A0">
      <w:numFmt w:val="decimal"/>
      <w:lvlText w:val=""/>
      <w:lvlJc w:val="left"/>
    </w:lvl>
    <w:lvl w:ilvl="5" w:tplc="5A0CDF20">
      <w:numFmt w:val="decimal"/>
      <w:lvlText w:val=""/>
      <w:lvlJc w:val="left"/>
    </w:lvl>
    <w:lvl w:ilvl="6" w:tplc="89782AF4">
      <w:numFmt w:val="decimal"/>
      <w:lvlText w:val=""/>
      <w:lvlJc w:val="left"/>
    </w:lvl>
    <w:lvl w:ilvl="7" w:tplc="296A0C96">
      <w:numFmt w:val="decimal"/>
      <w:lvlText w:val=""/>
      <w:lvlJc w:val="left"/>
    </w:lvl>
    <w:lvl w:ilvl="8" w:tplc="22BAA026">
      <w:numFmt w:val="decimal"/>
      <w:lvlText w:val=""/>
      <w:lvlJc w:val="left"/>
    </w:lvl>
  </w:abstractNum>
  <w:abstractNum w:abstractNumId="234" w15:restartNumberingAfterBreak="0">
    <w:nsid w:val="0000243D"/>
    <w:multiLevelType w:val="hybridMultilevel"/>
    <w:tmpl w:val="281C204A"/>
    <w:lvl w:ilvl="0" w:tplc="082615AE">
      <w:start w:val="4"/>
      <w:numFmt w:val="decimal"/>
      <w:lvlText w:val="%1."/>
      <w:lvlJc w:val="left"/>
    </w:lvl>
    <w:lvl w:ilvl="1" w:tplc="246CCB24">
      <w:numFmt w:val="decimal"/>
      <w:lvlText w:val=""/>
      <w:lvlJc w:val="left"/>
    </w:lvl>
    <w:lvl w:ilvl="2" w:tplc="D292CB34">
      <w:numFmt w:val="decimal"/>
      <w:lvlText w:val=""/>
      <w:lvlJc w:val="left"/>
    </w:lvl>
    <w:lvl w:ilvl="3" w:tplc="17602696">
      <w:numFmt w:val="decimal"/>
      <w:lvlText w:val=""/>
      <w:lvlJc w:val="left"/>
    </w:lvl>
    <w:lvl w:ilvl="4" w:tplc="A2668DAE">
      <w:numFmt w:val="decimal"/>
      <w:lvlText w:val=""/>
      <w:lvlJc w:val="left"/>
    </w:lvl>
    <w:lvl w:ilvl="5" w:tplc="DDF6C0EE">
      <w:numFmt w:val="decimal"/>
      <w:lvlText w:val=""/>
      <w:lvlJc w:val="left"/>
    </w:lvl>
    <w:lvl w:ilvl="6" w:tplc="0FF0E5FC">
      <w:numFmt w:val="decimal"/>
      <w:lvlText w:val=""/>
      <w:lvlJc w:val="left"/>
    </w:lvl>
    <w:lvl w:ilvl="7" w:tplc="B156BB04">
      <w:numFmt w:val="decimal"/>
      <w:lvlText w:val=""/>
      <w:lvlJc w:val="left"/>
    </w:lvl>
    <w:lvl w:ilvl="8" w:tplc="FBDA8E9E">
      <w:numFmt w:val="decimal"/>
      <w:lvlText w:val=""/>
      <w:lvlJc w:val="left"/>
    </w:lvl>
  </w:abstractNum>
  <w:abstractNum w:abstractNumId="235" w15:restartNumberingAfterBreak="0">
    <w:nsid w:val="00002466"/>
    <w:multiLevelType w:val="hybridMultilevel"/>
    <w:tmpl w:val="AE7AEABC"/>
    <w:lvl w:ilvl="0" w:tplc="C0E47A20">
      <w:start w:val="1"/>
      <w:numFmt w:val="bullet"/>
      <w:lvlText w:val="с"/>
      <w:lvlJc w:val="left"/>
    </w:lvl>
    <w:lvl w:ilvl="1" w:tplc="9A842FDE">
      <w:numFmt w:val="decimal"/>
      <w:lvlText w:val=""/>
      <w:lvlJc w:val="left"/>
    </w:lvl>
    <w:lvl w:ilvl="2" w:tplc="DEF85B0A">
      <w:numFmt w:val="decimal"/>
      <w:lvlText w:val=""/>
      <w:lvlJc w:val="left"/>
    </w:lvl>
    <w:lvl w:ilvl="3" w:tplc="1B92010A">
      <w:numFmt w:val="decimal"/>
      <w:lvlText w:val=""/>
      <w:lvlJc w:val="left"/>
    </w:lvl>
    <w:lvl w:ilvl="4" w:tplc="18168800">
      <w:numFmt w:val="decimal"/>
      <w:lvlText w:val=""/>
      <w:lvlJc w:val="left"/>
    </w:lvl>
    <w:lvl w:ilvl="5" w:tplc="DBBC6614">
      <w:numFmt w:val="decimal"/>
      <w:lvlText w:val=""/>
      <w:lvlJc w:val="left"/>
    </w:lvl>
    <w:lvl w:ilvl="6" w:tplc="8A382830">
      <w:numFmt w:val="decimal"/>
      <w:lvlText w:val=""/>
      <w:lvlJc w:val="left"/>
    </w:lvl>
    <w:lvl w:ilvl="7" w:tplc="46CED546">
      <w:numFmt w:val="decimal"/>
      <w:lvlText w:val=""/>
      <w:lvlJc w:val="left"/>
    </w:lvl>
    <w:lvl w:ilvl="8" w:tplc="6C36C350">
      <w:numFmt w:val="decimal"/>
      <w:lvlText w:val=""/>
      <w:lvlJc w:val="left"/>
    </w:lvl>
  </w:abstractNum>
  <w:abstractNum w:abstractNumId="236" w15:restartNumberingAfterBreak="0">
    <w:nsid w:val="000024F8"/>
    <w:multiLevelType w:val="hybridMultilevel"/>
    <w:tmpl w:val="FBD60A30"/>
    <w:lvl w:ilvl="0" w:tplc="308CBAF0">
      <w:start w:val="1"/>
      <w:numFmt w:val="decimal"/>
      <w:lvlText w:val="%1."/>
      <w:lvlJc w:val="left"/>
    </w:lvl>
    <w:lvl w:ilvl="1" w:tplc="1646CC1E">
      <w:numFmt w:val="decimal"/>
      <w:lvlText w:val=""/>
      <w:lvlJc w:val="left"/>
    </w:lvl>
    <w:lvl w:ilvl="2" w:tplc="4698A730">
      <w:numFmt w:val="decimal"/>
      <w:lvlText w:val=""/>
      <w:lvlJc w:val="left"/>
    </w:lvl>
    <w:lvl w:ilvl="3" w:tplc="65BE8B64">
      <w:numFmt w:val="decimal"/>
      <w:lvlText w:val=""/>
      <w:lvlJc w:val="left"/>
    </w:lvl>
    <w:lvl w:ilvl="4" w:tplc="012C3534">
      <w:numFmt w:val="decimal"/>
      <w:lvlText w:val=""/>
      <w:lvlJc w:val="left"/>
    </w:lvl>
    <w:lvl w:ilvl="5" w:tplc="9A4A926A">
      <w:numFmt w:val="decimal"/>
      <w:lvlText w:val=""/>
      <w:lvlJc w:val="left"/>
    </w:lvl>
    <w:lvl w:ilvl="6" w:tplc="88C8EAF8">
      <w:numFmt w:val="decimal"/>
      <w:lvlText w:val=""/>
      <w:lvlJc w:val="left"/>
    </w:lvl>
    <w:lvl w:ilvl="7" w:tplc="C422DB24">
      <w:numFmt w:val="decimal"/>
      <w:lvlText w:val=""/>
      <w:lvlJc w:val="left"/>
    </w:lvl>
    <w:lvl w:ilvl="8" w:tplc="96C446CE">
      <w:numFmt w:val="decimal"/>
      <w:lvlText w:val=""/>
      <w:lvlJc w:val="left"/>
    </w:lvl>
  </w:abstractNum>
  <w:abstractNum w:abstractNumId="237" w15:restartNumberingAfterBreak="0">
    <w:nsid w:val="0000250F"/>
    <w:multiLevelType w:val="hybridMultilevel"/>
    <w:tmpl w:val="A8E4A6E8"/>
    <w:lvl w:ilvl="0" w:tplc="AD8671C8">
      <w:start w:val="4"/>
      <w:numFmt w:val="decimal"/>
      <w:lvlText w:val="%1."/>
      <w:lvlJc w:val="left"/>
    </w:lvl>
    <w:lvl w:ilvl="1" w:tplc="7520BB1E">
      <w:numFmt w:val="decimal"/>
      <w:lvlText w:val=""/>
      <w:lvlJc w:val="left"/>
    </w:lvl>
    <w:lvl w:ilvl="2" w:tplc="DC6E1982">
      <w:numFmt w:val="decimal"/>
      <w:lvlText w:val=""/>
      <w:lvlJc w:val="left"/>
    </w:lvl>
    <w:lvl w:ilvl="3" w:tplc="1A767EBE">
      <w:numFmt w:val="decimal"/>
      <w:lvlText w:val=""/>
      <w:lvlJc w:val="left"/>
    </w:lvl>
    <w:lvl w:ilvl="4" w:tplc="D31082C6">
      <w:numFmt w:val="decimal"/>
      <w:lvlText w:val=""/>
      <w:lvlJc w:val="left"/>
    </w:lvl>
    <w:lvl w:ilvl="5" w:tplc="806AF432">
      <w:numFmt w:val="decimal"/>
      <w:lvlText w:val=""/>
      <w:lvlJc w:val="left"/>
    </w:lvl>
    <w:lvl w:ilvl="6" w:tplc="CA78E636">
      <w:numFmt w:val="decimal"/>
      <w:lvlText w:val=""/>
      <w:lvlJc w:val="left"/>
    </w:lvl>
    <w:lvl w:ilvl="7" w:tplc="3480A10E">
      <w:numFmt w:val="decimal"/>
      <w:lvlText w:val=""/>
      <w:lvlJc w:val="left"/>
    </w:lvl>
    <w:lvl w:ilvl="8" w:tplc="42288DC4">
      <w:numFmt w:val="decimal"/>
      <w:lvlText w:val=""/>
      <w:lvlJc w:val="left"/>
    </w:lvl>
  </w:abstractNum>
  <w:abstractNum w:abstractNumId="238" w15:restartNumberingAfterBreak="0">
    <w:nsid w:val="00002518"/>
    <w:multiLevelType w:val="hybridMultilevel"/>
    <w:tmpl w:val="A58EA7E2"/>
    <w:lvl w:ilvl="0" w:tplc="285A7CD4">
      <w:start w:val="1"/>
      <w:numFmt w:val="bullet"/>
      <w:lvlText w:val="с"/>
      <w:lvlJc w:val="left"/>
    </w:lvl>
    <w:lvl w:ilvl="1" w:tplc="3D508E82">
      <w:numFmt w:val="decimal"/>
      <w:lvlText w:val=""/>
      <w:lvlJc w:val="left"/>
    </w:lvl>
    <w:lvl w:ilvl="2" w:tplc="80EC6A66">
      <w:numFmt w:val="decimal"/>
      <w:lvlText w:val=""/>
      <w:lvlJc w:val="left"/>
    </w:lvl>
    <w:lvl w:ilvl="3" w:tplc="4484FA80">
      <w:numFmt w:val="decimal"/>
      <w:lvlText w:val=""/>
      <w:lvlJc w:val="left"/>
    </w:lvl>
    <w:lvl w:ilvl="4" w:tplc="A5F2E41A">
      <w:numFmt w:val="decimal"/>
      <w:lvlText w:val=""/>
      <w:lvlJc w:val="left"/>
    </w:lvl>
    <w:lvl w:ilvl="5" w:tplc="761A2A3A">
      <w:numFmt w:val="decimal"/>
      <w:lvlText w:val=""/>
      <w:lvlJc w:val="left"/>
    </w:lvl>
    <w:lvl w:ilvl="6" w:tplc="55505C82">
      <w:numFmt w:val="decimal"/>
      <w:lvlText w:val=""/>
      <w:lvlJc w:val="left"/>
    </w:lvl>
    <w:lvl w:ilvl="7" w:tplc="55DC2BC0">
      <w:numFmt w:val="decimal"/>
      <w:lvlText w:val=""/>
      <w:lvlJc w:val="left"/>
    </w:lvl>
    <w:lvl w:ilvl="8" w:tplc="EA963F50">
      <w:numFmt w:val="decimal"/>
      <w:lvlText w:val=""/>
      <w:lvlJc w:val="left"/>
    </w:lvl>
  </w:abstractNum>
  <w:abstractNum w:abstractNumId="239" w15:restartNumberingAfterBreak="0">
    <w:nsid w:val="00002524"/>
    <w:multiLevelType w:val="hybridMultilevel"/>
    <w:tmpl w:val="15BABF4C"/>
    <w:lvl w:ilvl="0" w:tplc="540A61F8">
      <w:start w:val="1"/>
      <w:numFmt w:val="decimal"/>
      <w:lvlText w:val="%1."/>
      <w:lvlJc w:val="left"/>
    </w:lvl>
    <w:lvl w:ilvl="1" w:tplc="EC5E5B2C">
      <w:numFmt w:val="decimal"/>
      <w:lvlText w:val=""/>
      <w:lvlJc w:val="left"/>
    </w:lvl>
    <w:lvl w:ilvl="2" w:tplc="17766348">
      <w:numFmt w:val="decimal"/>
      <w:lvlText w:val=""/>
      <w:lvlJc w:val="left"/>
    </w:lvl>
    <w:lvl w:ilvl="3" w:tplc="51E403A4">
      <w:numFmt w:val="decimal"/>
      <w:lvlText w:val=""/>
      <w:lvlJc w:val="left"/>
    </w:lvl>
    <w:lvl w:ilvl="4" w:tplc="246A3F82">
      <w:numFmt w:val="decimal"/>
      <w:lvlText w:val=""/>
      <w:lvlJc w:val="left"/>
    </w:lvl>
    <w:lvl w:ilvl="5" w:tplc="ABFA214E">
      <w:numFmt w:val="decimal"/>
      <w:lvlText w:val=""/>
      <w:lvlJc w:val="left"/>
    </w:lvl>
    <w:lvl w:ilvl="6" w:tplc="2E90A84E">
      <w:numFmt w:val="decimal"/>
      <w:lvlText w:val=""/>
      <w:lvlJc w:val="left"/>
    </w:lvl>
    <w:lvl w:ilvl="7" w:tplc="48287C46">
      <w:numFmt w:val="decimal"/>
      <w:lvlText w:val=""/>
      <w:lvlJc w:val="left"/>
    </w:lvl>
    <w:lvl w:ilvl="8" w:tplc="0818C61E">
      <w:numFmt w:val="decimal"/>
      <w:lvlText w:val=""/>
      <w:lvlJc w:val="left"/>
    </w:lvl>
  </w:abstractNum>
  <w:abstractNum w:abstractNumId="240" w15:restartNumberingAfterBreak="0">
    <w:nsid w:val="0000252B"/>
    <w:multiLevelType w:val="hybridMultilevel"/>
    <w:tmpl w:val="021AD788"/>
    <w:lvl w:ilvl="0" w:tplc="27BCA62C">
      <w:start w:val="1"/>
      <w:numFmt w:val="bullet"/>
      <w:lvlText w:val="у"/>
      <w:lvlJc w:val="left"/>
    </w:lvl>
    <w:lvl w:ilvl="1" w:tplc="62585862">
      <w:start w:val="2"/>
      <w:numFmt w:val="decimal"/>
      <w:lvlText w:val="%2."/>
      <w:lvlJc w:val="left"/>
    </w:lvl>
    <w:lvl w:ilvl="2" w:tplc="0DACF94C">
      <w:numFmt w:val="decimal"/>
      <w:lvlText w:val=""/>
      <w:lvlJc w:val="left"/>
    </w:lvl>
    <w:lvl w:ilvl="3" w:tplc="635A0A42">
      <w:numFmt w:val="decimal"/>
      <w:lvlText w:val=""/>
      <w:lvlJc w:val="left"/>
    </w:lvl>
    <w:lvl w:ilvl="4" w:tplc="D994B274">
      <w:numFmt w:val="decimal"/>
      <w:lvlText w:val=""/>
      <w:lvlJc w:val="left"/>
    </w:lvl>
    <w:lvl w:ilvl="5" w:tplc="C0620E12">
      <w:numFmt w:val="decimal"/>
      <w:lvlText w:val=""/>
      <w:lvlJc w:val="left"/>
    </w:lvl>
    <w:lvl w:ilvl="6" w:tplc="05E8DEC8">
      <w:numFmt w:val="decimal"/>
      <w:lvlText w:val=""/>
      <w:lvlJc w:val="left"/>
    </w:lvl>
    <w:lvl w:ilvl="7" w:tplc="47E45266">
      <w:numFmt w:val="decimal"/>
      <w:lvlText w:val=""/>
      <w:lvlJc w:val="left"/>
    </w:lvl>
    <w:lvl w:ilvl="8" w:tplc="9D1A91BE">
      <w:numFmt w:val="decimal"/>
      <w:lvlText w:val=""/>
      <w:lvlJc w:val="left"/>
    </w:lvl>
  </w:abstractNum>
  <w:abstractNum w:abstractNumId="241" w15:restartNumberingAfterBreak="0">
    <w:nsid w:val="00002533"/>
    <w:multiLevelType w:val="hybridMultilevel"/>
    <w:tmpl w:val="BDE8169C"/>
    <w:lvl w:ilvl="0" w:tplc="B27A911C">
      <w:start w:val="5"/>
      <w:numFmt w:val="decimal"/>
      <w:lvlText w:val="%1."/>
      <w:lvlJc w:val="left"/>
    </w:lvl>
    <w:lvl w:ilvl="1" w:tplc="76FAD400">
      <w:numFmt w:val="decimal"/>
      <w:lvlText w:val=""/>
      <w:lvlJc w:val="left"/>
    </w:lvl>
    <w:lvl w:ilvl="2" w:tplc="BA527CC6">
      <w:numFmt w:val="decimal"/>
      <w:lvlText w:val=""/>
      <w:lvlJc w:val="left"/>
    </w:lvl>
    <w:lvl w:ilvl="3" w:tplc="34DC62C6">
      <w:numFmt w:val="decimal"/>
      <w:lvlText w:val=""/>
      <w:lvlJc w:val="left"/>
    </w:lvl>
    <w:lvl w:ilvl="4" w:tplc="9C76E6F0">
      <w:numFmt w:val="decimal"/>
      <w:lvlText w:val=""/>
      <w:lvlJc w:val="left"/>
    </w:lvl>
    <w:lvl w:ilvl="5" w:tplc="20BC1D80">
      <w:numFmt w:val="decimal"/>
      <w:lvlText w:val=""/>
      <w:lvlJc w:val="left"/>
    </w:lvl>
    <w:lvl w:ilvl="6" w:tplc="36CEFEC0">
      <w:numFmt w:val="decimal"/>
      <w:lvlText w:val=""/>
      <w:lvlJc w:val="left"/>
    </w:lvl>
    <w:lvl w:ilvl="7" w:tplc="B1907A78">
      <w:numFmt w:val="decimal"/>
      <w:lvlText w:val=""/>
      <w:lvlJc w:val="left"/>
    </w:lvl>
    <w:lvl w:ilvl="8" w:tplc="E3C6D076">
      <w:numFmt w:val="decimal"/>
      <w:lvlText w:val=""/>
      <w:lvlJc w:val="left"/>
    </w:lvl>
  </w:abstractNum>
  <w:abstractNum w:abstractNumId="242" w15:restartNumberingAfterBreak="0">
    <w:nsid w:val="0000253F"/>
    <w:multiLevelType w:val="hybridMultilevel"/>
    <w:tmpl w:val="B57285E6"/>
    <w:lvl w:ilvl="0" w:tplc="63BA7066">
      <w:start w:val="3"/>
      <w:numFmt w:val="decimal"/>
      <w:lvlText w:val="%1."/>
      <w:lvlJc w:val="left"/>
    </w:lvl>
    <w:lvl w:ilvl="1" w:tplc="58D09A86">
      <w:numFmt w:val="decimal"/>
      <w:lvlText w:val=""/>
      <w:lvlJc w:val="left"/>
    </w:lvl>
    <w:lvl w:ilvl="2" w:tplc="9E56EEF8">
      <w:numFmt w:val="decimal"/>
      <w:lvlText w:val=""/>
      <w:lvlJc w:val="left"/>
    </w:lvl>
    <w:lvl w:ilvl="3" w:tplc="47366938">
      <w:numFmt w:val="decimal"/>
      <w:lvlText w:val=""/>
      <w:lvlJc w:val="left"/>
    </w:lvl>
    <w:lvl w:ilvl="4" w:tplc="19EA7C7A">
      <w:numFmt w:val="decimal"/>
      <w:lvlText w:val=""/>
      <w:lvlJc w:val="left"/>
    </w:lvl>
    <w:lvl w:ilvl="5" w:tplc="D5E67778">
      <w:numFmt w:val="decimal"/>
      <w:lvlText w:val=""/>
      <w:lvlJc w:val="left"/>
    </w:lvl>
    <w:lvl w:ilvl="6" w:tplc="CF989E6A">
      <w:numFmt w:val="decimal"/>
      <w:lvlText w:val=""/>
      <w:lvlJc w:val="left"/>
    </w:lvl>
    <w:lvl w:ilvl="7" w:tplc="DF6028C0">
      <w:numFmt w:val="decimal"/>
      <w:lvlText w:val=""/>
      <w:lvlJc w:val="left"/>
    </w:lvl>
    <w:lvl w:ilvl="8" w:tplc="AB986026">
      <w:numFmt w:val="decimal"/>
      <w:lvlText w:val=""/>
      <w:lvlJc w:val="left"/>
    </w:lvl>
  </w:abstractNum>
  <w:abstractNum w:abstractNumId="243" w15:restartNumberingAfterBreak="0">
    <w:nsid w:val="0000255F"/>
    <w:multiLevelType w:val="hybridMultilevel"/>
    <w:tmpl w:val="C022869C"/>
    <w:lvl w:ilvl="0" w:tplc="6FF0B6AA">
      <w:start w:val="1"/>
      <w:numFmt w:val="bullet"/>
      <w:lvlText w:val=""/>
      <w:lvlJc w:val="left"/>
    </w:lvl>
    <w:lvl w:ilvl="1" w:tplc="2EF039B6">
      <w:numFmt w:val="decimal"/>
      <w:lvlText w:val=""/>
      <w:lvlJc w:val="left"/>
    </w:lvl>
    <w:lvl w:ilvl="2" w:tplc="8D58E858">
      <w:numFmt w:val="decimal"/>
      <w:lvlText w:val=""/>
      <w:lvlJc w:val="left"/>
    </w:lvl>
    <w:lvl w:ilvl="3" w:tplc="234469DC">
      <w:numFmt w:val="decimal"/>
      <w:lvlText w:val=""/>
      <w:lvlJc w:val="left"/>
    </w:lvl>
    <w:lvl w:ilvl="4" w:tplc="791CA582">
      <w:numFmt w:val="decimal"/>
      <w:lvlText w:val=""/>
      <w:lvlJc w:val="left"/>
    </w:lvl>
    <w:lvl w:ilvl="5" w:tplc="F9723B4A">
      <w:numFmt w:val="decimal"/>
      <w:lvlText w:val=""/>
      <w:lvlJc w:val="left"/>
    </w:lvl>
    <w:lvl w:ilvl="6" w:tplc="DAD6D244">
      <w:numFmt w:val="decimal"/>
      <w:lvlText w:val=""/>
      <w:lvlJc w:val="left"/>
    </w:lvl>
    <w:lvl w:ilvl="7" w:tplc="1D9A0AB2">
      <w:numFmt w:val="decimal"/>
      <w:lvlText w:val=""/>
      <w:lvlJc w:val="left"/>
    </w:lvl>
    <w:lvl w:ilvl="8" w:tplc="B6A44F56">
      <w:numFmt w:val="decimal"/>
      <w:lvlText w:val=""/>
      <w:lvlJc w:val="left"/>
    </w:lvl>
  </w:abstractNum>
  <w:abstractNum w:abstractNumId="244" w15:restartNumberingAfterBreak="0">
    <w:nsid w:val="00002565"/>
    <w:multiLevelType w:val="hybridMultilevel"/>
    <w:tmpl w:val="8FFE6A40"/>
    <w:lvl w:ilvl="0" w:tplc="B8B690E6">
      <w:start w:val="1"/>
      <w:numFmt w:val="bullet"/>
      <w:lvlText w:val="В"/>
      <w:lvlJc w:val="left"/>
    </w:lvl>
    <w:lvl w:ilvl="1" w:tplc="4872D362">
      <w:numFmt w:val="decimal"/>
      <w:lvlText w:val=""/>
      <w:lvlJc w:val="left"/>
    </w:lvl>
    <w:lvl w:ilvl="2" w:tplc="133089EA">
      <w:numFmt w:val="decimal"/>
      <w:lvlText w:val=""/>
      <w:lvlJc w:val="left"/>
    </w:lvl>
    <w:lvl w:ilvl="3" w:tplc="5858A798">
      <w:numFmt w:val="decimal"/>
      <w:lvlText w:val=""/>
      <w:lvlJc w:val="left"/>
    </w:lvl>
    <w:lvl w:ilvl="4" w:tplc="174C002E">
      <w:numFmt w:val="decimal"/>
      <w:lvlText w:val=""/>
      <w:lvlJc w:val="left"/>
    </w:lvl>
    <w:lvl w:ilvl="5" w:tplc="21D2EA38">
      <w:numFmt w:val="decimal"/>
      <w:lvlText w:val=""/>
      <w:lvlJc w:val="left"/>
    </w:lvl>
    <w:lvl w:ilvl="6" w:tplc="FAECFC4E">
      <w:numFmt w:val="decimal"/>
      <w:lvlText w:val=""/>
      <w:lvlJc w:val="left"/>
    </w:lvl>
    <w:lvl w:ilvl="7" w:tplc="F7983A92">
      <w:numFmt w:val="decimal"/>
      <w:lvlText w:val=""/>
      <w:lvlJc w:val="left"/>
    </w:lvl>
    <w:lvl w:ilvl="8" w:tplc="7B2481C4">
      <w:numFmt w:val="decimal"/>
      <w:lvlText w:val=""/>
      <w:lvlJc w:val="left"/>
    </w:lvl>
  </w:abstractNum>
  <w:abstractNum w:abstractNumId="245" w15:restartNumberingAfterBreak="0">
    <w:nsid w:val="000025AE"/>
    <w:multiLevelType w:val="hybridMultilevel"/>
    <w:tmpl w:val="2E445FD6"/>
    <w:lvl w:ilvl="0" w:tplc="153CE9F4">
      <w:start w:val="1"/>
      <w:numFmt w:val="decimal"/>
      <w:lvlText w:val="%1."/>
      <w:lvlJc w:val="left"/>
    </w:lvl>
    <w:lvl w:ilvl="1" w:tplc="EF0E8046">
      <w:numFmt w:val="decimal"/>
      <w:lvlText w:val=""/>
      <w:lvlJc w:val="left"/>
    </w:lvl>
    <w:lvl w:ilvl="2" w:tplc="90EAEB8E">
      <w:numFmt w:val="decimal"/>
      <w:lvlText w:val=""/>
      <w:lvlJc w:val="left"/>
    </w:lvl>
    <w:lvl w:ilvl="3" w:tplc="343C29EE">
      <w:numFmt w:val="decimal"/>
      <w:lvlText w:val=""/>
      <w:lvlJc w:val="left"/>
    </w:lvl>
    <w:lvl w:ilvl="4" w:tplc="FB905D36">
      <w:numFmt w:val="decimal"/>
      <w:lvlText w:val=""/>
      <w:lvlJc w:val="left"/>
    </w:lvl>
    <w:lvl w:ilvl="5" w:tplc="366C1942">
      <w:numFmt w:val="decimal"/>
      <w:lvlText w:val=""/>
      <w:lvlJc w:val="left"/>
    </w:lvl>
    <w:lvl w:ilvl="6" w:tplc="6AF80860">
      <w:numFmt w:val="decimal"/>
      <w:lvlText w:val=""/>
      <w:lvlJc w:val="left"/>
    </w:lvl>
    <w:lvl w:ilvl="7" w:tplc="BC56D59A">
      <w:numFmt w:val="decimal"/>
      <w:lvlText w:val=""/>
      <w:lvlJc w:val="left"/>
    </w:lvl>
    <w:lvl w:ilvl="8" w:tplc="0908D7F6">
      <w:numFmt w:val="decimal"/>
      <w:lvlText w:val=""/>
      <w:lvlJc w:val="left"/>
    </w:lvl>
  </w:abstractNum>
  <w:abstractNum w:abstractNumId="246" w15:restartNumberingAfterBreak="0">
    <w:nsid w:val="000025CC"/>
    <w:multiLevelType w:val="hybridMultilevel"/>
    <w:tmpl w:val="2578D914"/>
    <w:lvl w:ilvl="0" w:tplc="8370F498">
      <w:start w:val="1"/>
      <w:numFmt w:val="bullet"/>
      <w:lvlText w:val="К"/>
      <w:lvlJc w:val="left"/>
    </w:lvl>
    <w:lvl w:ilvl="1" w:tplc="095ED014">
      <w:numFmt w:val="decimal"/>
      <w:lvlText w:val=""/>
      <w:lvlJc w:val="left"/>
    </w:lvl>
    <w:lvl w:ilvl="2" w:tplc="39EEBEB4">
      <w:numFmt w:val="decimal"/>
      <w:lvlText w:val=""/>
      <w:lvlJc w:val="left"/>
    </w:lvl>
    <w:lvl w:ilvl="3" w:tplc="A5AADA40">
      <w:numFmt w:val="decimal"/>
      <w:lvlText w:val=""/>
      <w:lvlJc w:val="left"/>
    </w:lvl>
    <w:lvl w:ilvl="4" w:tplc="4106DDA2">
      <w:numFmt w:val="decimal"/>
      <w:lvlText w:val=""/>
      <w:lvlJc w:val="left"/>
    </w:lvl>
    <w:lvl w:ilvl="5" w:tplc="2252FE9C">
      <w:numFmt w:val="decimal"/>
      <w:lvlText w:val=""/>
      <w:lvlJc w:val="left"/>
    </w:lvl>
    <w:lvl w:ilvl="6" w:tplc="73E2044A">
      <w:numFmt w:val="decimal"/>
      <w:lvlText w:val=""/>
      <w:lvlJc w:val="left"/>
    </w:lvl>
    <w:lvl w:ilvl="7" w:tplc="EFFC4342">
      <w:numFmt w:val="decimal"/>
      <w:lvlText w:val=""/>
      <w:lvlJc w:val="left"/>
    </w:lvl>
    <w:lvl w:ilvl="8" w:tplc="BC6400AA">
      <w:numFmt w:val="decimal"/>
      <w:lvlText w:val=""/>
      <w:lvlJc w:val="left"/>
    </w:lvl>
  </w:abstractNum>
  <w:abstractNum w:abstractNumId="247" w15:restartNumberingAfterBreak="0">
    <w:nsid w:val="00002622"/>
    <w:multiLevelType w:val="hybridMultilevel"/>
    <w:tmpl w:val="B6847804"/>
    <w:lvl w:ilvl="0" w:tplc="B7945B48">
      <w:start w:val="3"/>
      <w:numFmt w:val="decimal"/>
      <w:lvlText w:val="%1."/>
      <w:lvlJc w:val="left"/>
    </w:lvl>
    <w:lvl w:ilvl="1" w:tplc="3AEA7834">
      <w:numFmt w:val="decimal"/>
      <w:lvlText w:val=""/>
      <w:lvlJc w:val="left"/>
    </w:lvl>
    <w:lvl w:ilvl="2" w:tplc="E0107306">
      <w:numFmt w:val="decimal"/>
      <w:lvlText w:val=""/>
      <w:lvlJc w:val="left"/>
    </w:lvl>
    <w:lvl w:ilvl="3" w:tplc="3DBA7C58">
      <w:numFmt w:val="decimal"/>
      <w:lvlText w:val=""/>
      <w:lvlJc w:val="left"/>
    </w:lvl>
    <w:lvl w:ilvl="4" w:tplc="A238DFAA">
      <w:numFmt w:val="decimal"/>
      <w:lvlText w:val=""/>
      <w:lvlJc w:val="left"/>
    </w:lvl>
    <w:lvl w:ilvl="5" w:tplc="F7447934">
      <w:numFmt w:val="decimal"/>
      <w:lvlText w:val=""/>
      <w:lvlJc w:val="left"/>
    </w:lvl>
    <w:lvl w:ilvl="6" w:tplc="22A67BD4">
      <w:numFmt w:val="decimal"/>
      <w:lvlText w:val=""/>
      <w:lvlJc w:val="left"/>
    </w:lvl>
    <w:lvl w:ilvl="7" w:tplc="0F208C8A">
      <w:numFmt w:val="decimal"/>
      <w:lvlText w:val=""/>
      <w:lvlJc w:val="left"/>
    </w:lvl>
    <w:lvl w:ilvl="8" w:tplc="1B0AC6D0">
      <w:numFmt w:val="decimal"/>
      <w:lvlText w:val=""/>
      <w:lvlJc w:val="left"/>
    </w:lvl>
  </w:abstractNum>
  <w:abstractNum w:abstractNumId="248" w15:restartNumberingAfterBreak="0">
    <w:nsid w:val="00002635"/>
    <w:multiLevelType w:val="hybridMultilevel"/>
    <w:tmpl w:val="12F48EF6"/>
    <w:lvl w:ilvl="0" w:tplc="E940BD3E">
      <w:start w:val="1"/>
      <w:numFmt w:val="decimal"/>
      <w:lvlText w:val="%1."/>
      <w:lvlJc w:val="left"/>
    </w:lvl>
    <w:lvl w:ilvl="1" w:tplc="A86226E0">
      <w:numFmt w:val="decimal"/>
      <w:lvlText w:val=""/>
      <w:lvlJc w:val="left"/>
    </w:lvl>
    <w:lvl w:ilvl="2" w:tplc="BFE07360">
      <w:numFmt w:val="decimal"/>
      <w:lvlText w:val=""/>
      <w:lvlJc w:val="left"/>
    </w:lvl>
    <w:lvl w:ilvl="3" w:tplc="BF96660A">
      <w:numFmt w:val="decimal"/>
      <w:lvlText w:val=""/>
      <w:lvlJc w:val="left"/>
    </w:lvl>
    <w:lvl w:ilvl="4" w:tplc="128E572C">
      <w:numFmt w:val="decimal"/>
      <w:lvlText w:val=""/>
      <w:lvlJc w:val="left"/>
    </w:lvl>
    <w:lvl w:ilvl="5" w:tplc="B66A812C">
      <w:numFmt w:val="decimal"/>
      <w:lvlText w:val=""/>
      <w:lvlJc w:val="left"/>
    </w:lvl>
    <w:lvl w:ilvl="6" w:tplc="D40A001A">
      <w:numFmt w:val="decimal"/>
      <w:lvlText w:val=""/>
      <w:lvlJc w:val="left"/>
    </w:lvl>
    <w:lvl w:ilvl="7" w:tplc="4A889782">
      <w:numFmt w:val="decimal"/>
      <w:lvlText w:val=""/>
      <w:lvlJc w:val="left"/>
    </w:lvl>
    <w:lvl w:ilvl="8" w:tplc="C9DC8640">
      <w:numFmt w:val="decimal"/>
      <w:lvlText w:val=""/>
      <w:lvlJc w:val="left"/>
    </w:lvl>
  </w:abstractNum>
  <w:abstractNum w:abstractNumId="249" w15:restartNumberingAfterBreak="0">
    <w:nsid w:val="0000263D"/>
    <w:multiLevelType w:val="hybridMultilevel"/>
    <w:tmpl w:val="FB6AD700"/>
    <w:lvl w:ilvl="0" w:tplc="DCA2F384">
      <w:start w:val="1"/>
      <w:numFmt w:val="bullet"/>
      <w:lvlText w:val=""/>
      <w:lvlJc w:val="left"/>
    </w:lvl>
    <w:lvl w:ilvl="1" w:tplc="8F728660">
      <w:numFmt w:val="decimal"/>
      <w:lvlText w:val=""/>
      <w:lvlJc w:val="left"/>
    </w:lvl>
    <w:lvl w:ilvl="2" w:tplc="85D2387C">
      <w:numFmt w:val="decimal"/>
      <w:lvlText w:val=""/>
      <w:lvlJc w:val="left"/>
    </w:lvl>
    <w:lvl w:ilvl="3" w:tplc="39F25762">
      <w:numFmt w:val="decimal"/>
      <w:lvlText w:val=""/>
      <w:lvlJc w:val="left"/>
    </w:lvl>
    <w:lvl w:ilvl="4" w:tplc="C3DA35B0">
      <w:numFmt w:val="decimal"/>
      <w:lvlText w:val=""/>
      <w:lvlJc w:val="left"/>
    </w:lvl>
    <w:lvl w:ilvl="5" w:tplc="E93E970C">
      <w:numFmt w:val="decimal"/>
      <w:lvlText w:val=""/>
      <w:lvlJc w:val="left"/>
    </w:lvl>
    <w:lvl w:ilvl="6" w:tplc="0CD0FADE">
      <w:numFmt w:val="decimal"/>
      <w:lvlText w:val=""/>
      <w:lvlJc w:val="left"/>
    </w:lvl>
    <w:lvl w:ilvl="7" w:tplc="D1567DDC">
      <w:numFmt w:val="decimal"/>
      <w:lvlText w:val=""/>
      <w:lvlJc w:val="left"/>
    </w:lvl>
    <w:lvl w:ilvl="8" w:tplc="C1D4817C">
      <w:numFmt w:val="decimal"/>
      <w:lvlText w:val=""/>
      <w:lvlJc w:val="left"/>
    </w:lvl>
  </w:abstractNum>
  <w:abstractNum w:abstractNumId="250" w15:restartNumberingAfterBreak="0">
    <w:nsid w:val="00002657"/>
    <w:multiLevelType w:val="hybridMultilevel"/>
    <w:tmpl w:val="A08E063A"/>
    <w:lvl w:ilvl="0" w:tplc="1F264EF8">
      <w:start w:val="1"/>
      <w:numFmt w:val="decimal"/>
      <w:lvlText w:val="%1."/>
      <w:lvlJc w:val="left"/>
    </w:lvl>
    <w:lvl w:ilvl="1" w:tplc="D924C458">
      <w:numFmt w:val="decimal"/>
      <w:lvlText w:val=""/>
      <w:lvlJc w:val="left"/>
    </w:lvl>
    <w:lvl w:ilvl="2" w:tplc="0AA6C672">
      <w:numFmt w:val="decimal"/>
      <w:lvlText w:val=""/>
      <w:lvlJc w:val="left"/>
    </w:lvl>
    <w:lvl w:ilvl="3" w:tplc="A918761E">
      <w:numFmt w:val="decimal"/>
      <w:lvlText w:val=""/>
      <w:lvlJc w:val="left"/>
    </w:lvl>
    <w:lvl w:ilvl="4" w:tplc="DC5C4E96">
      <w:numFmt w:val="decimal"/>
      <w:lvlText w:val=""/>
      <w:lvlJc w:val="left"/>
    </w:lvl>
    <w:lvl w:ilvl="5" w:tplc="2FE4BBE6">
      <w:numFmt w:val="decimal"/>
      <w:lvlText w:val=""/>
      <w:lvlJc w:val="left"/>
    </w:lvl>
    <w:lvl w:ilvl="6" w:tplc="06B8425C">
      <w:numFmt w:val="decimal"/>
      <w:lvlText w:val=""/>
      <w:lvlJc w:val="left"/>
    </w:lvl>
    <w:lvl w:ilvl="7" w:tplc="24043034">
      <w:numFmt w:val="decimal"/>
      <w:lvlText w:val=""/>
      <w:lvlJc w:val="left"/>
    </w:lvl>
    <w:lvl w:ilvl="8" w:tplc="A6B26D58">
      <w:numFmt w:val="decimal"/>
      <w:lvlText w:val=""/>
      <w:lvlJc w:val="left"/>
    </w:lvl>
  </w:abstractNum>
  <w:abstractNum w:abstractNumId="251" w15:restartNumberingAfterBreak="0">
    <w:nsid w:val="00002694"/>
    <w:multiLevelType w:val="hybridMultilevel"/>
    <w:tmpl w:val="4A74AE5E"/>
    <w:lvl w:ilvl="0" w:tplc="CB0658B4">
      <w:start w:val="1"/>
      <w:numFmt w:val="bullet"/>
      <w:lvlText w:val=""/>
      <w:lvlJc w:val="left"/>
    </w:lvl>
    <w:lvl w:ilvl="1" w:tplc="88EC2570">
      <w:numFmt w:val="decimal"/>
      <w:lvlText w:val=""/>
      <w:lvlJc w:val="left"/>
    </w:lvl>
    <w:lvl w:ilvl="2" w:tplc="A2C04C18">
      <w:numFmt w:val="decimal"/>
      <w:lvlText w:val=""/>
      <w:lvlJc w:val="left"/>
    </w:lvl>
    <w:lvl w:ilvl="3" w:tplc="B0AAE142">
      <w:numFmt w:val="decimal"/>
      <w:lvlText w:val=""/>
      <w:lvlJc w:val="left"/>
    </w:lvl>
    <w:lvl w:ilvl="4" w:tplc="2CE25364">
      <w:numFmt w:val="decimal"/>
      <w:lvlText w:val=""/>
      <w:lvlJc w:val="left"/>
    </w:lvl>
    <w:lvl w:ilvl="5" w:tplc="89062CA6">
      <w:numFmt w:val="decimal"/>
      <w:lvlText w:val=""/>
      <w:lvlJc w:val="left"/>
    </w:lvl>
    <w:lvl w:ilvl="6" w:tplc="4E2AF192">
      <w:numFmt w:val="decimal"/>
      <w:lvlText w:val=""/>
      <w:lvlJc w:val="left"/>
    </w:lvl>
    <w:lvl w:ilvl="7" w:tplc="04CE9A20">
      <w:numFmt w:val="decimal"/>
      <w:lvlText w:val=""/>
      <w:lvlJc w:val="left"/>
    </w:lvl>
    <w:lvl w:ilvl="8" w:tplc="22A8D950">
      <w:numFmt w:val="decimal"/>
      <w:lvlText w:val=""/>
      <w:lvlJc w:val="left"/>
    </w:lvl>
  </w:abstractNum>
  <w:abstractNum w:abstractNumId="252" w15:restartNumberingAfterBreak="0">
    <w:nsid w:val="000026E9"/>
    <w:multiLevelType w:val="hybridMultilevel"/>
    <w:tmpl w:val="29B46B38"/>
    <w:lvl w:ilvl="0" w:tplc="D22A4F28">
      <w:start w:val="1"/>
      <w:numFmt w:val="bullet"/>
      <w:lvlText w:val="К"/>
      <w:lvlJc w:val="left"/>
    </w:lvl>
    <w:lvl w:ilvl="1" w:tplc="20CCAE16">
      <w:numFmt w:val="decimal"/>
      <w:lvlText w:val=""/>
      <w:lvlJc w:val="left"/>
    </w:lvl>
    <w:lvl w:ilvl="2" w:tplc="12DE0FC6">
      <w:numFmt w:val="decimal"/>
      <w:lvlText w:val=""/>
      <w:lvlJc w:val="left"/>
    </w:lvl>
    <w:lvl w:ilvl="3" w:tplc="A3AED3DE">
      <w:numFmt w:val="decimal"/>
      <w:lvlText w:val=""/>
      <w:lvlJc w:val="left"/>
    </w:lvl>
    <w:lvl w:ilvl="4" w:tplc="65E6A65E">
      <w:numFmt w:val="decimal"/>
      <w:lvlText w:val=""/>
      <w:lvlJc w:val="left"/>
    </w:lvl>
    <w:lvl w:ilvl="5" w:tplc="1840D17A">
      <w:numFmt w:val="decimal"/>
      <w:lvlText w:val=""/>
      <w:lvlJc w:val="left"/>
    </w:lvl>
    <w:lvl w:ilvl="6" w:tplc="CEFC27DA">
      <w:numFmt w:val="decimal"/>
      <w:lvlText w:val=""/>
      <w:lvlJc w:val="left"/>
    </w:lvl>
    <w:lvl w:ilvl="7" w:tplc="360E2B6E">
      <w:numFmt w:val="decimal"/>
      <w:lvlText w:val=""/>
      <w:lvlJc w:val="left"/>
    </w:lvl>
    <w:lvl w:ilvl="8" w:tplc="78C6CDA2">
      <w:numFmt w:val="decimal"/>
      <w:lvlText w:val=""/>
      <w:lvlJc w:val="left"/>
    </w:lvl>
  </w:abstractNum>
  <w:abstractNum w:abstractNumId="253" w15:restartNumberingAfterBreak="0">
    <w:nsid w:val="000026F2"/>
    <w:multiLevelType w:val="hybridMultilevel"/>
    <w:tmpl w:val="A712DAAA"/>
    <w:lvl w:ilvl="0" w:tplc="4184EC90">
      <w:start w:val="20"/>
      <w:numFmt w:val="decimal"/>
      <w:lvlText w:val="%1"/>
      <w:lvlJc w:val="left"/>
    </w:lvl>
    <w:lvl w:ilvl="1" w:tplc="F51A6E26">
      <w:numFmt w:val="decimal"/>
      <w:lvlText w:val=""/>
      <w:lvlJc w:val="left"/>
    </w:lvl>
    <w:lvl w:ilvl="2" w:tplc="177C3CEA">
      <w:numFmt w:val="decimal"/>
      <w:lvlText w:val=""/>
      <w:lvlJc w:val="left"/>
    </w:lvl>
    <w:lvl w:ilvl="3" w:tplc="60FE47C8">
      <w:numFmt w:val="decimal"/>
      <w:lvlText w:val=""/>
      <w:lvlJc w:val="left"/>
    </w:lvl>
    <w:lvl w:ilvl="4" w:tplc="2CB22A68">
      <w:numFmt w:val="decimal"/>
      <w:lvlText w:val=""/>
      <w:lvlJc w:val="left"/>
    </w:lvl>
    <w:lvl w:ilvl="5" w:tplc="2E3E5718">
      <w:numFmt w:val="decimal"/>
      <w:lvlText w:val=""/>
      <w:lvlJc w:val="left"/>
    </w:lvl>
    <w:lvl w:ilvl="6" w:tplc="94C4958A">
      <w:numFmt w:val="decimal"/>
      <w:lvlText w:val=""/>
      <w:lvlJc w:val="left"/>
    </w:lvl>
    <w:lvl w:ilvl="7" w:tplc="4F001B50">
      <w:numFmt w:val="decimal"/>
      <w:lvlText w:val=""/>
      <w:lvlJc w:val="left"/>
    </w:lvl>
    <w:lvl w:ilvl="8" w:tplc="46188898">
      <w:numFmt w:val="decimal"/>
      <w:lvlText w:val=""/>
      <w:lvlJc w:val="left"/>
    </w:lvl>
  </w:abstractNum>
  <w:abstractNum w:abstractNumId="254" w15:restartNumberingAfterBreak="0">
    <w:nsid w:val="00002706"/>
    <w:multiLevelType w:val="hybridMultilevel"/>
    <w:tmpl w:val="CF3A5F16"/>
    <w:lvl w:ilvl="0" w:tplc="24EE4294">
      <w:start w:val="3"/>
      <w:numFmt w:val="decimal"/>
      <w:lvlText w:val="%1."/>
      <w:lvlJc w:val="left"/>
    </w:lvl>
    <w:lvl w:ilvl="1" w:tplc="91CA9DE6">
      <w:numFmt w:val="decimal"/>
      <w:lvlText w:val=""/>
      <w:lvlJc w:val="left"/>
    </w:lvl>
    <w:lvl w:ilvl="2" w:tplc="03E252DC">
      <w:numFmt w:val="decimal"/>
      <w:lvlText w:val=""/>
      <w:lvlJc w:val="left"/>
    </w:lvl>
    <w:lvl w:ilvl="3" w:tplc="454618C0">
      <w:numFmt w:val="decimal"/>
      <w:lvlText w:val=""/>
      <w:lvlJc w:val="left"/>
    </w:lvl>
    <w:lvl w:ilvl="4" w:tplc="E6FA8658">
      <w:numFmt w:val="decimal"/>
      <w:lvlText w:val=""/>
      <w:lvlJc w:val="left"/>
    </w:lvl>
    <w:lvl w:ilvl="5" w:tplc="7DC4493A">
      <w:numFmt w:val="decimal"/>
      <w:lvlText w:val=""/>
      <w:lvlJc w:val="left"/>
    </w:lvl>
    <w:lvl w:ilvl="6" w:tplc="B40832C0">
      <w:numFmt w:val="decimal"/>
      <w:lvlText w:val=""/>
      <w:lvlJc w:val="left"/>
    </w:lvl>
    <w:lvl w:ilvl="7" w:tplc="422CFED6">
      <w:numFmt w:val="decimal"/>
      <w:lvlText w:val=""/>
      <w:lvlJc w:val="left"/>
    </w:lvl>
    <w:lvl w:ilvl="8" w:tplc="E5EC101E">
      <w:numFmt w:val="decimal"/>
      <w:lvlText w:val=""/>
      <w:lvlJc w:val="left"/>
    </w:lvl>
  </w:abstractNum>
  <w:abstractNum w:abstractNumId="255" w15:restartNumberingAfterBreak="0">
    <w:nsid w:val="00002714"/>
    <w:multiLevelType w:val="hybridMultilevel"/>
    <w:tmpl w:val="1AB86B5A"/>
    <w:lvl w:ilvl="0" w:tplc="F066F964">
      <w:start w:val="4"/>
      <w:numFmt w:val="decimal"/>
      <w:lvlText w:val="%1."/>
      <w:lvlJc w:val="left"/>
    </w:lvl>
    <w:lvl w:ilvl="1" w:tplc="069AA35C">
      <w:numFmt w:val="decimal"/>
      <w:lvlText w:val=""/>
      <w:lvlJc w:val="left"/>
    </w:lvl>
    <w:lvl w:ilvl="2" w:tplc="AE7C73EE">
      <w:numFmt w:val="decimal"/>
      <w:lvlText w:val=""/>
      <w:lvlJc w:val="left"/>
    </w:lvl>
    <w:lvl w:ilvl="3" w:tplc="D4A2D93A">
      <w:numFmt w:val="decimal"/>
      <w:lvlText w:val=""/>
      <w:lvlJc w:val="left"/>
    </w:lvl>
    <w:lvl w:ilvl="4" w:tplc="2482080C">
      <w:numFmt w:val="decimal"/>
      <w:lvlText w:val=""/>
      <w:lvlJc w:val="left"/>
    </w:lvl>
    <w:lvl w:ilvl="5" w:tplc="F9666948">
      <w:numFmt w:val="decimal"/>
      <w:lvlText w:val=""/>
      <w:lvlJc w:val="left"/>
    </w:lvl>
    <w:lvl w:ilvl="6" w:tplc="5ECAFD50">
      <w:numFmt w:val="decimal"/>
      <w:lvlText w:val=""/>
      <w:lvlJc w:val="left"/>
    </w:lvl>
    <w:lvl w:ilvl="7" w:tplc="A7980864">
      <w:numFmt w:val="decimal"/>
      <w:lvlText w:val=""/>
      <w:lvlJc w:val="left"/>
    </w:lvl>
    <w:lvl w:ilvl="8" w:tplc="5CACCCF2">
      <w:numFmt w:val="decimal"/>
      <w:lvlText w:val=""/>
      <w:lvlJc w:val="left"/>
    </w:lvl>
  </w:abstractNum>
  <w:abstractNum w:abstractNumId="256" w15:restartNumberingAfterBreak="0">
    <w:nsid w:val="00002718"/>
    <w:multiLevelType w:val="hybridMultilevel"/>
    <w:tmpl w:val="E182DC6A"/>
    <w:lvl w:ilvl="0" w:tplc="57B2D396">
      <w:start w:val="1"/>
      <w:numFmt w:val="bullet"/>
      <w:lvlText w:val="К"/>
      <w:lvlJc w:val="left"/>
    </w:lvl>
    <w:lvl w:ilvl="1" w:tplc="B55C2F60">
      <w:numFmt w:val="decimal"/>
      <w:lvlText w:val=""/>
      <w:lvlJc w:val="left"/>
    </w:lvl>
    <w:lvl w:ilvl="2" w:tplc="C6B24C98">
      <w:numFmt w:val="decimal"/>
      <w:lvlText w:val=""/>
      <w:lvlJc w:val="left"/>
    </w:lvl>
    <w:lvl w:ilvl="3" w:tplc="FCE81410">
      <w:numFmt w:val="decimal"/>
      <w:lvlText w:val=""/>
      <w:lvlJc w:val="left"/>
    </w:lvl>
    <w:lvl w:ilvl="4" w:tplc="F6083584">
      <w:numFmt w:val="decimal"/>
      <w:lvlText w:val=""/>
      <w:lvlJc w:val="left"/>
    </w:lvl>
    <w:lvl w:ilvl="5" w:tplc="6BDE9546">
      <w:numFmt w:val="decimal"/>
      <w:lvlText w:val=""/>
      <w:lvlJc w:val="left"/>
    </w:lvl>
    <w:lvl w:ilvl="6" w:tplc="44E45648">
      <w:numFmt w:val="decimal"/>
      <w:lvlText w:val=""/>
      <w:lvlJc w:val="left"/>
    </w:lvl>
    <w:lvl w:ilvl="7" w:tplc="94CCB97E">
      <w:numFmt w:val="decimal"/>
      <w:lvlText w:val=""/>
      <w:lvlJc w:val="left"/>
    </w:lvl>
    <w:lvl w:ilvl="8" w:tplc="85F46AF8">
      <w:numFmt w:val="decimal"/>
      <w:lvlText w:val=""/>
      <w:lvlJc w:val="left"/>
    </w:lvl>
  </w:abstractNum>
  <w:abstractNum w:abstractNumId="257" w15:restartNumberingAfterBreak="0">
    <w:nsid w:val="00002784"/>
    <w:multiLevelType w:val="hybridMultilevel"/>
    <w:tmpl w:val="7A10401A"/>
    <w:lvl w:ilvl="0" w:tplc="9BE08554">
      <w:start w:val="1"/>
      <w:numFmt w:val="decimal"/>
      <w:lvlText w:val="%1."/>
      <w:lvlJc w:val="left"/>
    </w:lvl>
    <w:lvl w:ilvl="1" w:tplc="4F62D994">
      <w:numFmt w:val="decimal"/>
      <w:lvlText w:val=""/>
      <w:lvlJc w:val="left"/>
    </w:lvl>
    <w:lvl w:ilvl="2" w:tplc="BA608D80">
      <w:numFmt w:val="decimal"/>
      <w:lvlText w:val=""/>
      <w:lvlJc w:val="left"/>
    </w:lvl>
    <w:lvl w:ilvl="3" w:tplc="0C9E6CA6">
      <w:numFmt w:val="decimal"/>
      <w:lvlText w:val=""/>
      <w:lvlJc w:val="left"/>
    </w:lvl>
    <w:lvl w:ilvl="4" w:tplc="91FAC5C4">
      <w:numFmt w:val="decimal"/>
      <w:lvlText w:val=""/>
      <w:lvlJc w:val="left"/>
    </w:lvl>
    <w:lvl w:ilvl="5" w:tplc="7D9ADA24">
      <w:numFmt w:val="decimal"/>
      <w:lvlText w:val=""/>
      <w:lvlJc w:val="left"/>
    </w:lvl>
    <w:lvl w:ilvl="6" w:tplc="46E67B18">
      <w:numFmt w:val="decimal"/>
      <w:lvlText w:val=""/>
      <w:lvlJc w:val="left"/>
    </w:lvl>
    <w:lvl w:ilvl="7" w:tplc="E424E642">
      <w:numFmt w:val="decimal"/>
      <w:lvlText w:val=""/>
      <w:lvlJc w:val="left"/>
    </w:lvl>
    <w:lvl w:ilvl="8" w:tplc="04047748">
      <w:numFmt w:val="decimal"/>
      <w:lvlText w:val=""/>
      <w:lvlJc w:val="left"/>
    </w:lvl>
  </w:abstractNum>
  <w:abstractNum w:abstractNumId="258" w15:restartNumberingAfterBreak="0">
    <w:nsid w:val="000027B8"/>
    <w:multiLevelType w:val="hybridMultilevel"/>
    <w:tmpl w:val="1A0CB4AE"/>
    <w:lvl w:ilvl="0" w:tplc="045824C0">
      <w:start w:val="3"/>
      <w:numFmt w:val="decimal"/>
      <w:lvlText w:val="%1."/>
      <w:lvlJc w:val="left"/>
    </w:lvl>
    <w:lvl w:ilvl="1" w:tplc="5A445DD2">
      <w:numFmt w:val="decimal"/>
      <w:lvlText w:val=""/>
      <w:lvlJc w:val="left"/>
    </w:lvl>
    <w:lvl w:ilvl="2" w:tplc="9796041C">
      <w:numFmt w:val="decimal"/>
      <w:lvlText w:val=""/>
      <w:lvlJc w:val="left"/>
    </w:lvl>
    <w:lvl w:ilvl="3" w:tplc="F5348630">
      <w:numFmt w:val="decimal"/>
      <w:lvlText w:val=""/>
      <w:lvlJc w:val="left"/>
    </w:lvl>
    <w:lvl w:ilvl="4" w:tplc="61545AA6">
      <w:numFmt w:val="decimal"/>
      <w:lvlText w:val=""/>
      <w:lvlJc w:val="left"/>
    </w:lvl>
    <w:lvl w:ilvl="5" w:tplc="215AD35A">
      <w:numFmt w:val="decimal"/>
      <w:lvlText w:val=""/>
      <w:lvlJc w:val="left"/>
    </w:lvl>
    <w:lvl w:ilvl="6" w:tplc="C1D8F60A">
      <w:numFmt w:val="decimal"/>
      <w:lvlText w:val=""/>
      <w:lvlJc w:val="left"/>
    </w:lvl>
    <w:lvl w:ilvl="7" w:tplc="61C067A2">
      <w:numFmt w:val="decimal"/>
      <w:lvlText w:val=""/>
      <w:lvlJc w:val="left"/>
    </w:lvl>
    <w:lvl w:ilvl="8" w:tplc="497EF5C2">
      <w:numFmt w:val="decimal"/>
      <w:lvlText w:val=""/>
      <w:lvlJc w:val="left"/>
    </w:lvl>
  </w:abstractNum>
  <w:abstractNum w:abstractNumId="259" w15:restartNumberingAfterBreak="0">
    <w:nsid w:val="000027C2"/>
    <w:multiLevelType w:val="hybridMultilevel"/>
    <w:tmpl w:val="C1267A88"/>
    <w:lvl w:ilvl="0" w:tplc="58AE99A4">
      <w:start w:val="1"/>
      <w:numFmt w:val="decimal"/>
      <w:lvlText w:val="%1."/>
      <w:lvlJc w:val="left"/>
    </w:lvl>
    <w:lvl w:ilvl="1" w:tplc="CEDEB928">
      <w:numFmt w:val="decimal"/>
      <w:lvlText w:val=""/>
      <w:lvlJc w:val="left"/>
    </w:lvl>
    <w:lvl w:ilvl="2" w:tplc="DA822FD4">
      <w:numFmt w:val="decimal"/>
      <w:lvlText w:val=""/>
      <w:lvlJc w:val="left"/>
    </w:lvl>
    <w:lvl w:ilvl="3" w:tplc="57E2F2E2">
      <w:numFmt w:val="decimal"/>
      <w:lvlText w:val=""/>
      <w:lvlJc w:val="left"/>
    </w:lvl>
    <w:lvl w:ilvl="4" w:tplc="5D8650DA">
      <w:numFmt w:val="decimal"/>
      <w:lvlText w:val=""/>
      <w:lvlJc w:val="left"/>
    </w:lvl>
    <w:lvl w:ilvl="5" w:tplc="4740D78C">
      <w:numFmt w:val="decimal"/>
      <w:lvlText w:val=""/>
      <w:lvlJc w:val="left"/>
    </w:lvl>
    <w:lvl w:ilvl="6" w:tplc="CBBEC748">
      <w:numFmt w:val="decimal"/>
      <w:lvlText w:val=""/>
      <w:lvlJc w:val="left"/>
    </w:lvl>
    <w:lvl w:ilvl="7" w:tplc="8CBA1E48">
      <w:numFmt w:val="decimal"/>
      <w:lvlText w:val=""/>
      <w:lvlJc w:val="left"/>
    </w:lvl>
    <w:lvl w:ilvl="8" w:tplc="2ACE9B06">
      <w:numFmt w:val="decimal"/>
      <w:lvlText w:val=""/>
      <w:lvlJc w:val="left"/>
    </w:lvl>
  </w:abstractNum>
  <w:abstractNum w:abstractNumId="260" w15:restartNumberingAfterBreak="0">
    <w:nsid w:val="000027E0"/>
    <w:multiLevelType w:val="hybridMultilevel"/>
    <w:tmpl w:val="84E26394"/>
    <w:lvl w:ilvl="0" w:tplc="BB5A244C">
      <w:start w:val="4"/>
      <w:numFmt w:val="decimal"/>
      <w:lvlText w:val="%1."/>
      <w:lvlJc w:val="left"/>
    </w:lvl>
    <w:lvl w:ilvl="1" w:tplc="E8023FDE">
      <w:start w:val="1"/>
      <w:numFmt w:val="decimal"/>
      <w:lvlText w:val="%2"/>
      <w:lvlJc w:val="left"/>
    </w:lvl>
    <w:lvl w:ilvl="2" w:tplc="826A84AA">
      <w:numFmt w:val="decimal"/>
      <w:lvlText w:val=""/>
      <w:lvlJc w:val="left"/>
    </w:lvl>
    <w:lvl w:ilvl="3" w:tplc="E83035B2">
      <w:numFmt w:val="decimal"/>
      <w:lvlText w:val=""/>
      <w:lvlJc w:val="left"/>
    </w:lvl>
    <w:lvl w:ilvl="4" w:tplc="3A00A3DA">
      <w:numFmt w:val="decimal"/>
      <w:lvlText w:val=""/>
      <w:lvlJc w:val="left"/>
    </w:lvl>
    <w:lvl w:ilvl="5" w:tplc="811A353E">
      <w:numFmt w:val="decimal"/>
      <w:lvlText w:val=""/>
      <w:lvlJc w:val="left"/>
    </w:lvl>
    <w:lvl w:ilvl="6" w:tplc="FCB673B2">
      <w:numFmt w:val="decimal"/>
      <w:lvlText w:val=""/>
      <w:lvlJc w:val="left"/>
    </w:lvl>
    <w:lvl w:ilvl="7" w:tplc="F5E6225C">
      <w:numFmt w:val="decimal"/>
      <w:lvlText w:val=""/>
      <w:lvlJc w:val="left"/>
    </w:lvl>
    <w:lvl w:ilvl="8" w:tplc="67C44772">
      <w:numFmt w:val="decimal"/>
      <w:lvlText w:val=""/>
      <w:lvlJc w:val="left"/>
    </w:lvl>
  </w:abstractNum>
  <w:abstractNum w:abstractNumId="261" w15:restartNumberingAfterBreak="0">
    <w:nsid w:val="00002871"/>
    <w:multiLevelType w:val="hybridMultilevel"/>
    <w:tmpl w:val="2DBA9FB8"/>
    <w:lvl w:ilvl="0" w:tplc="DE6A11C6">
      <w:start w:val="1"/>
      <w:numFmt w:val="decimal"/>
      <w:lvlText w:val="%1."/>
      <w:lvlJc w:val="left"/>
    </w:lvl>
    <w:lvl w:ilvl="1" w:tplc="2C9A7444">
      <w:numFmt w:val="decimal"/>
      <w:lvlText w:val=""/>
      <w:lvlJc w:val="left"/>
    </w:lvl>
    <w:lvl w:ilvl="2" w:tplc="BF081E74">
      <w:numFmt w:val="decimal"/>
      <w:lvlText w:val=""/>
      <w:lvlJc w:val="left"/>
    </w:lvl>
    <w:lvl w:ilvl="3" w:tplc="8FD8E0CE">
      <w:numFmt w:val="decimal"/>
      <w:lvlText w:val=""/>
      <w:lvlJc w:val="left"/>
    </w:lvl>
    <w:lvl w:ilvl="4" w:tplc="E3408C4A">
      <w:numFmt w:val="decimal"/>
      <w:lvlText w:val=""/>
      <w:lvlJc w:val="left"/>
    </w:lvl>
    <w:lvl w:ilvl="5" w:tplc="8458C11A">
      <w:numFmt w:val="decimal"/>
      <w:lvlText w:val=""/>
      <w:lvlJc w:val="left"/>
    </w:lvl>
    <w:lvl w:ilvl="6" w:tplc="72883B98">
      <w:numFmt w:val="decimal"/>
      <w:lvlText w:val=""/>
      <w:lvlJc w:val="left"/>
    </w:lvl>
    <w:lvl w:ilvl="7" w:tplc="B6A6710E">
      <w:numFmt w:val="decimal"/>
      <w:lvlText w:val=""/>
      <w:lvlJc w:val="left"/>
    </w:lvl>
    <w:lvl w:ilvl="8" w:tplc="9F9E1EE4">
      <w:numFmt w:val="decimal"/>
      <w:lvlText w:val=""/>
      <w:lvlJc w:val="left"/>
    </w:lvl>
  </w:abstractNum>
  <w:abstractNum w:abstractNumId="262" w15:restartNumberingAfterBreak="0">
    <w:nsid w:val="0000288C"/>
    <w:multiLevelType w:val="hybridMultilevel"/>
    <w:tmpl w:val="ED0A17A6"/>
    <w:lvl w:ilvl="0" w:tplc="A2A4D6C4">
      <w:start w:val="5"/>
      <w:numFmt w:val="decimal"/>
      <w:lvlText w:val="%1."/>
      <w:lvlJc w:val="left"/>
    </w:lvl>
    <w:lvl w:ilvl="1" w:tplc="B284E664">
      <w:numFmt w:val="decimal"/>
      <w:lvlText w:val=""/>
      <w:lvlJc w:val="left"/>
    </w:lvl>
    <w:lvl w:ilvl="2" w:tplc="20C6CD20">
      <w:numFmt w:val="decimal"/>
      <w:lvlText w:val=""/>
      <w:lvlJc w:val="left"/>
    </w:lvl>
    <w:lvl w:ilvl="3" w:tplc="B9F68F4C">
      <w:numFmt w:val="decimal"/>
      <w:lvlText w:val=""/>
      <w:lvlJc w:val="left"/>
    </w:lvl>
    <w:lvl w:ilvl="4" w:tplc="FB0ECB70">
      <w:numFmt w:val="decimal"/>
      <w:lvlText w:val=""/>
      <w:lvlJc w:val="left"/>
    </w:lvl>
    <w:lvl w:ilvl="5" w:tplc="20EC465A">
      <w:numFmt w:val="decimal"/>
      <w:lvlText w:val=""/>
      <w:lvlJc w:val="left"/>
    </w:lvl>
    <w:lvl w:ilvl="6" w:tplc="70B66BFC">
      <w:numFmt w:val="decimal"/>
      <w:lvlText w:val=""/>
      <w:lvlJc w:val="left"/>
    </w:lvl>
    <w:lvl w:ilvl="7" w:tplc="101078C2">
      <w:numFmt w:val="decimal"/>
      <w:lvlText w:val=""/>
      <w:lvlJc w:val="left"/>
    </w:lvl>
    <w:lvl w:ilvl="8" w:tplc="474EF5C2">
      <w:numFmt w:val="decimal"/>
      <w:lvlText w:val=""/>
      <w:lvlJc w:val="left"/>
    </w:lvl>
  </w:abstractNum>
  <w:abstractNum w:abstractNumId="263" w15:restartNumberingAfterBreak="0">
    <w:nsid w:val="0000289C"/>
    <w:multiLevelType w:val="hybridMultilevel"/>
    <w:tmpl w:val="B2D2C652"/>
    <w:lvl w:ilvl="0" w:tplc="DDD0F69A">
      <w:start w:val="1"/>
      <w:numFmt w:val="decimal"/>
      <w:lvlText w:val="%1."/>
      <w:lvlJc w:val="left"/>
    </w:lvl>
    <w:lvl w:ilvl="1" w:tplc="31CCDF40">
      <w:numFmt w:val="decimal"/>
      <w:lvlText w:val=""/>
      <w:lvlJc w:val="left"/>
    </w:lvl>
    <w:lvl w:ilvl="2" w:tplc="2C449F38">
      <w:numFmt w:val="decimal"/>
      <w:lvlText w:val=""/>
      <w:lvlJc w:val="left"/>
    </w:lvl>
    <w:lvl w:ilvl="3" w:tplc="AD9224F8">
      <w:numFmt w:val="decimal"/>
      <w:lvlText w:val=""/>
      <w:lvlJc w:val="left"/>
    </w:lvl>
    <w:lvl w:ilvl="4" w:tplc="86B8B1B0">
      <w:numFmt w:val="decimal"/>
      <w:lvlText w:val=""/>
      <w:lvlJc w:val="left"/>
    </w:lvl>
    <w:lvl w:ilvl="5" w:tplc="492EF0D8">
      <w:numFmt w:val="decimal"/>
      <w:lvlText w:val=""/>
      <w:lvlJc w:val="left"/>
    </w:lvl>
    <w:lvl w:ilvl="6" w:tplc="24A2C4FE">
      <w:numFmt w:val="decimal"/>
      <w:lvlText w:val=""/>
      <w:lvlJc w:val="left"/>
    </w:lvl>
    <w:lvl w:ilvl="7" w:tplc="EBD01D32">
      <w:numFmt w:val="decimal"/>
      <w:lvlText w:val=""/>
      <w:lvlJc w:val="left"/>
    </w:lvl>
    <w:lvl w:ilvl="8" w:tplc="734C83EE">
      <w:numFmt w:val="decimal"/>
      <w:lvlText w:val=""/>
      <w:lvlJc w:val="left"/>
    </w:lvl>
  </w:abstractNum>
  <w:abstractNum w:abstractNumId="264" w15:restartNumberingAfterBreak="0">
    <w:nsid w:val="000028B6"/>
    <w:multiLevelType w:val="hybridMultilevel"/>
    <w:tmpl w:val="EE944396"/>
    <w:lvl w:ilvl="0" w:tplc="2B8AA0D6">
      <w:start w:val="4"/>
      <w:numFmt w:val="decimal"/>
      <w:lvlText w:val="%1."/>
      <w:lvlJc w:val="left"/>
    </w:lvl>
    <w:lvl w:ilvl="1" w:tplc="AC4EBAC4">
      <w:start w:val="1"/>
      <w:numFmt w:val="bullet"/>
      <w:lvlText w:val="В"/>
      <w:lvlJc w:val="left"/>
    </w:lvl>
    <w:lvl w:ilvl="2" w:tplc="ABEE57E2">
      <w:numFmt w:val="decimal"/>
      <w:lvlText w:val=""/>
      <w:lvlJc w:val="left"/>
    </w:lvl>
    <w:lvl w:ilvl="3" w:tplc="F2AC3A70">
      <w:numFmt w:val="decimal"/>
      <w:lvlText w:val=""/>
      <w:lvlJc w:val="left"/>
    </w:lvl>
    <w:lvl w:ilvl="4" w:tplc="39863694">
      <w:numFmt w:val="decimal"/>
      <w:lvlText w:val=""/>
      <w:lvlJc w:val="left"/>
    </w:lvl>
    <w:lvl w:ilvl="5" w:tplc="51B0679E">
      <w:numFmt w:val="decimal"/>
      <w:lvlText w:val=""/>
      <w:lvlJc w:val="left"/>
    </w:lvl>
    <w:lvl w:ilvl="6" w:tplc="7CFEC3C6">
      <w:numFmt w:val="decimal"/>
      <w:lvlText w:val=""/>
      <w:lvlJc w:val="left"/>
    </w:lvl>
    <w:lvl w:ilvl="7" w:tplc="124EB60E">
      <w:numFmt w:val="decimal"/>
      <w:lvlText w:val=""/>
      <w:lvlJc w:val="left"/>
    </w:lvl>
    <w:lvl w:ilvl="8" w:tplc="D49C262A">
      <w:numFmt w:val="decimal"/>
      <w:lvlText w:val=""/>
      <w:lvlJc w:val="left"/>
    </w:lvl>
  </w:abstractNum>
  <w:abstractNum w:abstractNumId="265" w15:restartNumberingAfterBreak="0">
    <w:nsid w:val="00002997"/>
    <w:multiLevelType w:val="hybridMultilevel"/>
    <w:tmpl w:val="18EC534C"/>
    <w:lvl w:ilvl="0" w:tplc="0B621350">
      <w:start w:val="1"/>
      <w:numFmt w:val="decimal"/>
      <w:lvlText w:val="%1."/>
      <w:lvlJc w:val="left"/>
    </w:lvl>
    <w:lvl w:ilvl="1" w:tplc="23D6409A">
      <w:numFmt w:val="decimal"/>
      <w:lvlText w:val=""/>
      <w:lvlJc w:val="left"/>
    </w:lvl>
    <w:lvl w:ilvl="2" w:tplc="C1C40B0C">
      <w:numFmt w:val="decimal"/>
      <w:lvlText w:val=""/>
      <w:lvlJc w:val="left"/>
    </w:lvl>
    <w:lvl w:ilvl="3" w:tplc="49CC7F70">
      <w:numFmt w:val="decimal"/>
      <w:lvlText w:val=""/>
      <w:lvlJc w:val="left"/>
    </w:lvl>
    <w:lvl w:ilvl="4" w:tplc="8AAEAAEE">
      <w:numFmt w:val="decimal"/>
      <w:lvlText w:val=""/>
      <w:lvlJc w:val="left"/>
    </w:lvl>
    <w:lvl w:ilvl="5" w:tplc="1CD0CD8E">
      <w:numFmt w:val="decimal"/>
      <w:lvlText w:val=""/>
      <w:lvlJc w:val="left"/>
    </w:lvl>
    <w:lvl w:ilvl="6" w:tplc="50E4B582">
      <w:numFmt w:val="decimal"/>
      <w:lvlText w:val=""/>
      <w:lvlJc w:val="left"/>
    </w:lvl>
    <w:lvl w:ilvl="7" w:tplc="B3C6640E">
      <w:numFmt w:val="decimal"/>
      <w:lvlText w:val=""/>
      <w:lvlJc w:val="left"/>
    </w:lvl>
    <w:lvl w:ilvl="8" w:tplc="F4504D46">
      <w:numFmt w:val="decimal"/>
      <w:lvlText w:val=""/>
      <w:lvlJc w:val="left"/>
    </w:lvl>
  </w:abstractNum>
  <w:abstractNum w:abstractNumId="266" w15:restartNumberingAfterBreak="0">
    <w:nsid w:val="000029C9"/>
    <w:multiLevelType w:val="hybridMultilevel"/>
    <w:tmpl w:val="3168BE9C"/>
    <w:lvl w:ilvl="0" w:tplc="EA02D4EA">
      <w:start w:val="1"/>
      <w:numFmt w:val="bullet"/>
      <w:lvlText w:val="В"/>
      <w:lvlJc w:val="left"/>
    </w:lvl>
    <w:lvl w:ilvl="1" w:tplc="AABC73B8">
      <w:start w:val="5"/>
      <w:numFmt w:val="decimal"/>
      <w:lvlText w:val="%2."/>
      <w:lvlJc w:val="left"/>
    </w:lvl>
    <w:lvl w:ilvl="2" w:tplc="D4AAF9C8">
      <w:numFmt w:val="decimal"/>
      <w:lvlText w:val=""/>
      <w:lvlJc w:val="left"/>
    </w:lvl>
    <w:lvl w:ilvl="3" w:tplc="FEAA6B98">
      <w:numFmt w:val="decimal"/>
      <w:lvlText w:val=""/>
      <w:lvlJc w:val="left"/>
    </w:lvl>
    <w:lvl w:ilvl="4" w:tplc="2B941C3E">
      <w:numFmt w:val="decimal"/>
      <w:lvlText w:val=""/>
      <w:lvlJc w:val="left"/>
    </w:lvl>
    <w:lvl w:ilvl="5" w:tplc="D850F5BE">
      <w:numFmt w:val="decimal"/>
      <w:lvlText w:val=""/>
      <w:lvlJc w:val="left"/>
    </w:lvl>
    <w:lvl w:ilvl="6" w:tplc="3030FE60">
      <w:numFmt w:val="decimal"/>
      <w:lvlText w:val=""/>
      <w:lvlJc w:val="left"/>
    </w:lvl>
    <w:lvl w:ilvl="7" w:tplc="3CE47F96">
      <w:numFmt w:val="decimal"/>
      <w:lvlText w:val=""/>
      <w:lvlJc w:val="left"/>
    </w:lvl>
    <w:lvl w:ilvl="8" w:tplc="087A848C">
      <w:numFmt w:val="decimal"/>
      <w:lvlText w:val=""/>
      <w:lvlJc w:val="left"/>
    </w:lvl>
  </w:abstractNum>
  <w:abstractNum w:abstractNumId="267" w15:restartNumberingAfterBreak="0">
    <w:nsid w:val="00002A72"/>
    <w:multiLevelType w:val="hybridMultilevel"/>
    <w:tmpl w:val="BC14D9D2"/>
    <w:lvl w:ilvl="0" w:tplc="F7CA8526">
      <w:start w:val="1"/>
      <w:numFmt w:val="decimal"/>
      <w:lvlText w:val="%1."/>
      <w:lvlJc w:val="left"/>
    </w:lvl>
    <w:lvl w:ilvl="1" w:tplc="6802980E">
      <w:numFmt w:val="decimal"/>
      <w:lvlText w:val=""/>
      <w:lvlJc w:val="left"/>
    </w:lvl>
    <w:lvl w:ilvl="2" w:tplc="C860A54A">
      <w:numFmt w:val="decimal"/>
      <w:lvlText w:val=""/>
      <w:lvlJc w:val="left"/>
    </w:lvl>
    <w:lvl w:ilvl="3" w:tplc="A97C6CBA">
      <w:numFmt w:val="decimal"/>
      <w:lvlText w:val=""/>
      <w:lvlJc w:val="left"/>
    </w:lvl>
    <w:lvl w:ilvl="4" w:tplc="A2901B5C">
      <w:numFmt w:val="decimal"/>
      <w:lvlText w:val=""/>
      <w:lvlJc w:val="left"/>
    </w:lvl>
    <w:lvl w:ilvl="5" w:tplc="E048EB14">
      <w:numFmt w:val="decimal"/>
      <w:lvlText w:val=""/>
      <w:lvlJc w:val="left"/>
    </w:lvl>
    <w:lvl w:ilvl="6" w:tplc="F84AED84">
      <w:numFmt w:val="decimal"/>
      <w:lvlText w:val=""/>
      <w:lvlJc w:val="left"/>
    </w:lvl>
    <w:lvl w:ilvl="7" w:tplc="8EDAE48A">
      <w:numFmt w:val="decimal"/>
      <w:lvlText w:val=""/>
      <w:lvlJc w:val="left"/>
    </w:lvl>
    <w:lvl w:ilvl="8" w:tplc="17A0CE4E">
      <w:numFmt w:val="decimal"/>
      <w:lvlText w:val=""/>
      <w:lvlJc w:val="left"/>
    </w:lvl>
  </w:abstractNum>
  <w:abstractNum w:abstractNumId="268" w15:restartNumberingAfterBreak="0">
    <w:nsid w:val="00002A8D"/>
    <w:multiLevelType w:val="hybridMultilevel"/>
    <w:tmpl w:val="A454A1CC"/>
    <w:lvl w:ilvl="0" w:tplc="901E60F8">
      <w:start w:val="1"/>
      <w:numFmt w:val="bullet"/>
      <w:lvlText w:val="с"/>
      <w:lvlJc w:val="left"/>
    </w:lvl>
    <w:lvl w:ilvl="1" w:tplc="6C5EE47A">
      <w:numFmt w:val="decimal"/>
      <w:lvlText w:val=""/>
      <w:lvlJc w:val="left"/>
    </w:lvl>
    <w:lvl w:ilvl="2" w:tplc="BCB642BC">
      <w:numFmt w:val="decimal"/>
      <w:lvlText w:val=""/>
      <w:lvlJc w:val="left"/>
    </w:lvl>
    <w:lvl w:ilvl="3" w:tplc="AE22E1B4">
      <w:numFmt w:val="decimal"/>
      <w:lvlText w:val=""/>
      <w:lvlJc w:val="left"/>
    </w:lvl>
    <w:lvl w:ilvl="4" w:tplc="4E769566">
      <w:numFmt w:val="decimal"/>
      <w:lvlText w:val=""/>
      <w:lvlJc w:val="left"/>
    </w:lvl>
    <w:lvl w:ilvl="5" w:tplc="111A7C6C">
      <w:numFmt w:val="decimal"/>
      <w:lvlText w:val=""/>
      <w:lvlJc w:val="left"/>
    </w:lvl>
    <w:lvl w:ilvl="6" w:tplc="D966C08C">
      <w:numFmt w:val="decimal"/>
      <w:lvlText w:val=""/>
      <w:lvlJc w:val="left"/>
    </w:lvl>
    <w:lvl w:ilvl="7" w:tplc="54128D36">
      <w:numFmt w:val="decimal"/>
      <w:lvlText w:val=""/>
      <w:lvlJc w:val="left"/>
    </w:lvl>
    <w:lvl w:ilvl="8" w:tplc="CC08D208">
      <w:numFmt w:val="decimal"/>
      <w:lvlText w:val=""/>
      <w:lvlJc w:val="left"/>
    </w:lvl>
  </w:abstractNum>
  <w:abstractNum w:abstractNumId="269" w15:restartNumberingAfterBreak="0">
    <w:nsid w:val="00002A98"/>
    <w:multiLevelType w:val="hybridMultilevel"/>
    <w:tmpl w:val="2574392A"/>
    <w:lvl w:ilvl="0" w:tplc="7C042B62">
      <w:start w:val="5"/>
      <w:numFmt w:val="decimal"/>
      <w:lvlText w:val="%1."/>
      <w:lvlJc w:val="left"/>
    </w:lvl>
    <w:lvl w:ilvl="1" w:tplc="BBC4DCD4">
      <w:numFmt w:val="decimal"/>
      <w:lvlText w:val=""/>
      <w:lvlJc w:val="left"/>
    </w:lvl>
    <w:lvl w:ilvl="2" w:tplc="54EE95A0">
      <w:numFmt w:val="decimal"/>
      <w:lvlText w:val=""/>
      <w:lvlJc w:val="left"/>
    </w:lvl>
    <w:lvl w:ilvl="3" w:tplc="B47CAC24">
      <w:numFmt w:val="decimal"/>
      <w:lvlText w:val=""/>
      <w:lvlJc w:val="left"/>
    </w:lvl>
    <w:lvl w:ilvl="4" w:tplc="6FD4817A">
      <w:numFmt w:val="decimal"/>
      <w:lvlText w:val=""/>
      <w:lvlJc w:val="left"/>
    </w:lvl>
    <w:lvl w:ilvl="5" w:tplc="CBB20CB4">
      <w:numFmt w:val="decimal"/>
      <w:lvlText w:val=""/>
      <w:lvlJc w:val="left"/>
    </w:lvl>
    <w:lvl w:ilvl="6" w:tplc="B5F4D334">
      <w:numFmt w:val="decimal"/>
      <w:lvlText w:val=""/>
      <w:lvlJc w:val="left"/>
    </w:lvl>
    <w:lvl w:ilvl="7" w:tplc="1B8289F4">
      <w:numFmt w:val="decimal"/>
      <w:lvlText w:val=""/>
      <w:lvlJc w:val="left"/>
    </w:lvl>
    <w:lvl w:ilvl="8" w:tplc="D4F6A0BE">
      <w:numFmt w:val="decimal"/>
      <w:lvlText w:val=""/>
      <w:lvlJc w:val="left"/>
    </w:lvl>
  </w:abstractNum>
  <w:abstractNum w:abstractNumId="270" w15:restartNumberingAfterBreak="0">
    <w:nsid w:val="00002A9E"/>
    <w:multiLevelType w:val="hybridMultilevel"/>
    <w:tmpl w:val="9932ACF2"/>
    <w:lvl w:ilvl="0" w:tplc="569E4ECC">
      <w:start w:val="2"/>
      <w:numFmt w:val="decimal"/>
      <w:lvlText w:val="%1."/>
      <w:lvlJc w:val="left"/>
    </w:lvl>
    <w:lvl w:ilvl="1" w:tplc="6428B62A">
      <w:numFmt w:val="decimal"/>
      <w:lvlText w:val=""/>
      <w:lvlJc w:val="left"/>
    </w:lvl>
    <w:lvl w:ilvl="2" w:tplc="D914976A">
      <w:numFmt w:val="decimal"/>
      <w:lvlText w:val=""/>
      <w:lvlJc w:val="left"/>
    </w:lvl>
    <w:lvl w:ilvl="3" w:tplc="697A00C6">
      <w:numFmt w:val="decimal"/>
      <w:lvlText w:val=""/>
      <w:lvlJc w:val="left"/>
    </w:lvl>
    <w:lvl w:ilvl="4" w:tplc="28BAAF46">
      <w:numFmt w:val="decimal"/>
      <w:lvlText w:val=""/>
      <w:lvlJc w:val="left"/>
    </w:lvl>
    <w:lvl w:ilvl="5" w:tplc="8E46AA64">
      <w:numFmt w:val="decimal"/>
      <w:lvlText w:val=""/>
      <w:lvlJc w:val="left"/>
    </w:lvl>
    <w:lvl w:ilvl="6" w:tplc="397E0038">
      <w:numFmt w:val="decimal"/>
      <w:lvlText w:val=""/>
      <w:lvlJc w:val="left"/>
    </w:lvl>
    <w:lvl w:ilvl="7" w:tplc="D69A6958">
      <w:numFmt w:val="decimal"/>
      <w:lvlText w:val=""/>
      <w:lvlJc w:val="left"/>
    </w:lvl>
    <w:lvl w:ilvl="8" w:tplc="E2265B42">
      <w:numFmt w:val="decimal"/>
      <w:lvlText w:val=""/>
      <w:lvlJc w:val="left"/>
    </w:lvl>
  </w:abstractNum>
  <w:abstractNum w:abstractNumId="271" w15:restartNumberingAfterBreak="0">
    <w:nsid w:val="00002ABA"/>
    <w:multiLevelType w:val="hybridMultilevel"/>
    <w:tmpl w:val="9050CED0"/>
    <w:lvl w:ilvl="0" w:tplc="A4E68BE8">
      <w:start w:val="1"/>
      <w:numFmt w:val="bullet"/>
      <w:lvlText w:val="-"/>
      <w:lvlJc w:val="left"/>
    </w:lvl>
    <w:lvl w:ilvl="1" w:tplc="B8BE09C6">
      <w:numFmt w:val="decimal"/>
      <w:lvlText w:val=""/>
      <w:lvlJc w:val="left"/>
    </w:lvl>
    <w:lvl w:ilvl="2" w:tplc="42062E22">
      <w:numFmt w:val="decimal"/>
      <w:lvlText w:val=""/>
      <w:lvlJc w:val="left"/>
    </w:lvl>
    <w:lvl w:ilvl="3" w:tplc="521EE0F6">
      <w:numFmt w:val="decimal"/>
      <w:lvlText w:val=""/>
      <w:lvlJc w:val="left"/>
    </w:lvl>
    <w:lvl w:ilvl="4" w:tplc="D666C3F2">
      <w:numFmt w:val="decimal"/>
      <w:lvlText w:val=""/>
      <w:lvlJc w:val="left"/>
    </w:lvl>
    <w:lvl w:ilvl="5" w:tplc="A1BC4EA4">
      <w:numFmt w:val="decimal"/>
      <w:lvlText w:val=""/>
      <w:lvlJc w:val="left"/>
    </w:lvl>
    <w:lvl w:ilvl="6" w:tplc="62F0161E">
      <w:numFmt w:val="decimal"/>
      <w:lvlText w:val=""/>
      <w:lvlJc w:val="left"/>
    </w:lvl>
    <w:lvl w:ilvl="7" w:tplc="C5DC0D56">
      <w:numFmt w:val="decimal"/>
      <w:lvlText w:val=""/>
      <w:lvlJc w:val="left"/>
    </w:lvl>
    <w:lvl w:ilvl="8" w:tplc="FC6AFDEE">
      <w:numFmt w:val="decimal"/>
      <w:lvlText w:val=""/>
      <w:lvlJc w:val="left"/>
    </w:lvl>
  </w:abstractNum>
  <w:abstractNum w:abstractNumId="272" w15:restartNumberingAfterBreak="0">
    <w:nsid w:val="00002ABC"/>
    <w:multiLevelType w:val="hybridMultilevel"/>
    <w:tmpl w:val="67C0B2FA"/>
    <w:lvl w:ilvl="0" w:tplc="9DECD99C">
      <w:start w:val="1"/>
      <w:numFmt w:val="bullet"/>
      <w:lvlText w:val="-"/>
      <w:lvlJc w:val="left"/>
    </w:lvl>
    <w:lvl w:ilvl="1" w:tplc="D730E690">
      <w:numFmt w:val="decimal"/>
      <w:lvlText w:val=""/>
      <w:lvlJc w:val="left"/>
    </w:lvl>
    <w:lvl w:ilvl="2" w:tplc="C412917E">
      <w:numFmt w:val="decimal"/>
      <w:lvlText w:val=""/>
      <w:lvlJc w:val="left"/>
    </w:lvl>
    <w:lvl w:ilvl="3" w:tplc="3968A97E">
      <w:numFmt w:val="decimal"/>
      <w:lvlText w:val=""/>
      <w:lvlJc w:val="left"/>
    </w:lvl>
    <w:lvl w:ilvl="4" w:tplc="F9C6A9D8">
      <w:numFmt w:val="decimal"/>
      <w:lvlText w:val=""/>
      <w:lvlJc w:val="left"/>
    </w:lvl>
    <w:lvl w:ilvl="5" w:tplc="3DAE87D6">
      <w:numFmt w:val="decimal"/>
      <w:lvlText w:val=""/>
      <w:lvlJc w:val="left"/>
    </w:lvl>
    <w:lvl w:ilvl="6" w:tplc="AB2C573C">
      <w:numFmt w:val="decimal"/>
      <w:lvlText w:val=""/>
      <w:lvlJc w:val="left"/>
    </w:lvl>
    <w:lvl w:ilvl="7" w:tplc="24F883CA">
      <w:numFmt w:val="decimal"/>
      <w:lvlText w:val=""/>
      <w:lvlJc w:val="left"/>
    </w:lvl>
    <w:lvl w:ilvl="8" w:tplc="49D84BE2">
      <w:numFmt w:val="decimal"/>
      <w:lvlText w:val=""/>
      <w:lvlJc w:val="left"/>
    </w:lvl>
  </w:abstractNum>
  <w:abstractNum w:abstractNumId="273" w15:restartNumberingAfterBreak="0">
    <w:nsid w:val="00002AEA"/>
    <w:multiLevelType w:val="hybridMultilevel"/>
    <w:tmpl w:val="F85EEB7A"/>
    <w:lvl w:ilvl="0" w:tplc="3B8A8C3A">
      <w:start w:val="4"/>
      <w:numFmt w:val="decimal"/>
      <w:lvlText w:val="%1."/>
      <w:lvlJc w:val="left"/>
    </w:lvl>
    <w:lvl w:ilvl="1" w:tplc="24401E34">
      <w:numFmt w:val="decimal"/>
      <w:lvlText w:val=""/>
      <w:lvlJc w:val="left"/>
    </w:lvl>
    <w:lvl w:ilvl="2" w:tplc="F294D9D6">
      <w:numFmt w:val="decimal"/>
      <w:lvlText w:val=""/>
      <w:lvlJc w:val="left"/>
    </w:lvl>
    <w:lvl w:ilvl="3" w:tplc="9E5806FA">
      <w:numFmt w:val="decimal"/>
      <w:lvlText w:val=""/>
      <w:lvlJc w:val="left"/>
    </w:lvl>
    <w:lvl w:ilvl="4" w:tplc="0FD48E2E">
      <w:numFmt w:val="decimal"/>
      <w:lvlText w:val=""/>
      <w:lvlJc w:val="left"/>
    </w:lvl>
    <w:lvl w:ilvl="5" w:tplc="0362FE46">
      <w:numFmt w:val="decimal"/>
      <w:lvlText w:val=""/>
      <w:lvlJc w:val="left"/>
    </w:lvl>
    <w:lvl w:ilvl="6" w:tplc="8BE67154">
      <w:numFmt w:val="decimal"/>
      <w:lvlText w:val=""/>
      <w:lvlJc w:val="left"/>
    </w:lvl>
    <w:lvl w:ilvl="7" w:tplc="13FE57A2">
      <w:numFmt w:val="decimal"/>
      <w:lvlText w:val=""/>
      <w:lvlJc w:val="left"/>
    </w:lvl>
    <w:lvl w:ilvl="8" w:tplc="36A82886">
      <w:numFmt w:val="decimal"/>
      <w:lvlText w:val=""/>
      <w:lvlJc w:val="left"/>
    </w:lvl>
  </w:abstractNum>
  <w:abstractNum w:abstractNumId="274" w15:restartNumberingAfterBreak="0">
    <w:nsid w:val="00002B13"/>
    <w:multiLevelType w:val="hybridMultilevel"/>
    <w:tmpl w:val="8CB46684"/>
    <w:lvl w:ilvl="0" w:tplc="473ACBE4">
      <w:start w:val="1"/>
      <w:numFmt w:val="bullet"/>
      <w:lvlText w:val="к"/>
      <w:lvlJc w:val="left"/>
    </w:lvl>
    <w:lvl w:ilvl="1" w:tplc="73FC169A">
      <w:start w:val="3"/>
      <w:numFmt w:val="decimal"/>
      <w:lvlText w:val="%2."/>
      <w:lvlJc w:val="left"/>
    </w:lvl>
    <w:lvl w:ilvl="2" w:tplc="570E36E2">
      <w:numFmt w:val="decimal"/>
      <w:lvlText w:val=""/>
      <w:lvlJc w:val="left"/>
    </w:lvl>
    <w:lvl w:ilvl="3" w:tplc="D898EA8C">
      <w:numFmt w:val="decimal"/>
      <w:lvlText w:val=""/>
      <w:lvlJc w:val="left"/>
    </w:lvl>
    <w:lvl w:ilvl="4" w:tplc="A106F58C">
      <w:numFmt w:val="decimal"/>
      <w:lvlText w:val=""/>
      <w:lvlJc w:val="left"/>
    </w:lvl>
    <w:lvl w:ilvl="5" w:tplc="8F3467E0">
      <w:numFmt w:val="decimal"/>
      <w:lvlText w:val=""/>
      <w:lvlJc w:val="left"/>
    </w:lvl>
    <w:lvl w:ilvl="6" w:tplc="75CA424C">
      <w:numFmt w:val="decimal"/>
      <w:lvlText w:val=""/>
      <w:lvlJc w:val="left"/>
    </w:lvl>
    <w:lvl w:ilvl="7" w:tplc="DFC8B0E6">
      <w:numFmt w:val="decimal"/>
      <w:lvlText w:val=""/>
      <w:lvlJc w:val="left"/>
    </w:lvl>
    <w:lvl w:ilvl="8" w:tplc="1944C756">
      <w:numFmt w:val="decimal"/>
      <w:lvlText w:val=""/>
      <w:lvlJc w:val="left"/>
    </w:lvl>
  </w:abstractNum>
  <w:abstractNum w:abstractNumId="275" w15:restartNumberingAfterBreak="0">
    <w:nsid w:val="00002B30"/>
    <w:multiLevelType w:val="hybridMultilevel"/>
    <w:tmpl w:val="B492C11E"/>
    <w:lvl w:ilvl="0" w:tplc="1548ECC2">
      <w:start w:val="1"/>
      <w:numFmt w:val="decimal"/>
      <w:lvlText w:val="%1."/>
      <w:lvlJc w:val="left"/>
    </w:lvl>
    <w:lvl w:ilvl="1" w:tplc="6F6CE3B8">
      <w:numFmt w:val="decimal"/>
      <w:lvlText w:val=""/>
      <w:lvlJc w:val="left"/>
    </w:lvl>
    <w:lvl w:ilvl="2" w:tplc="AD480F0E">
      <w:numFmt w:val="decimal"/>
      <w:lvlText w:val=""/>
      <w:lvlJc w:val="left"/>
    </w:lvl>
    <w:lvl w:ilvl="3" w:tplc="F9B423DA">
      <w:numFmt w:val="decimal"/>
      <w:lvlText w:val=""/>
      <w:lvlJc w:val="left"/>
    </w:lvl>
    <w:lvl w:ilvl="4" w:tplc="E12E2834">
      <w:numFmt w:val="decimal"/>
      <w:lvlText w:val=""/>
      <w:lvlJc w:val="left"/>
    </w:lvl>
    <w:lvl w:ilvl="5" w:tplc="C212BF9E">
      <w:numFmt w:val="decimal"/>
      <w:lvlText w:val=""/>
      <w:lvlJc w:val="left"/>
    </w:lvl>
    <w:lvl w:ilvl="6" w:tplc="8B80392A">
      <w:numFmt w:val="decimal"/>
      <w:lvlText w:val=""/>
      <w:lvlJc w:val="left"/>
    </w:lvl>
    <w:lvl w:ilvl="7" w:tplc="7F0A1270">
      <w:numFmt w:val="decimal"/>
      <w:lvlText w:val=""/>
      <w:lvlJc w:val="left"/>
    </w:lvl>
    <w:lvl w:ilvl="8" w:tplc="A5F66E58">
      <w:numFmt w:val="decimal"/>
      <w:lvlText w:val=""/>
      <w:lvlJc w:val="left"/>
    </w:lvl>
  </w:abstractNum>
  <w:abstractNum w:abstractNumId="276" w15:restartNumberingAfterBreak="0">
    <w:nsid w:val="00002B32"/>
    <w:multiLevelType w:val="hybridMultilevel"/>
    <w:tmpl w:val="9BEE9FE4"/>
    <w:lvl w:ilvl="0" w:tplc="5914B510">
      <w:start w:val="1"/>
      <w:numFmt w:val="decimal"/>
      <w:lvlText w:val="%1."/>
      <w:lvlJc w:val="left"/>
    </w:lvl>
    <w:lvl w:ilvl="1" w:tplc="9CAE3798">
      <w:numFmt w:val="decimal"/>
      <w:lvlText w:val=""/>
      <w:lvlJc w:val="left"/>
    </w:lvl>
    <w:lvl w:ilvl="2" w:tplc="18C6C356">
      <w:numFmt w:val="decimal"/>
      <w:lvlText w:val=""/>
      <w:lvlJc w:val="left"/>
    </w:lvl>
    <w:lvl w:ilvl="3" w:tplc="65423622">
      <w:numFmt w:val="decimal"/>
      <w:lvlText w:val=""/>
      <w:lvlJc w:val="left"/>
    </w:lvl>
    <w:lvl w:ilvl="4" w:tplc="3DBE2290">
      <w:numFmt w:val="decimal"/>
      <w:lvlText w:val=""/>
      <w:lvlJc w:val="left"/>
    </w:lvl>
    <w:lvl w:ilvl="5" w:tplc="776CD6F6">
      <w:numFmt w:val="decimal"/>
      <w:lvlText w:val=""/>
      <w:lvlJc w:val="left"/>
    </w:lvl>
    <w:lvl w:ilvl="6" w:tplc="490CC20A">
      <w:numFmt w:val="decimal"/>
      <w:lvlText w:val=""/>
      <w:lvlJc w:val="left"/>
    </w:lvl>
    <w:lvl w:ilvl="7" w:tplc="6FE40CAA">
      <w:numFmt w:val="decimal"/>
      <w:lvlText w:val=""/>
      <w:lvlJc w:val="left"/>
    </w:lvl>
    <w:lvl w:ilvl="8" w:tplc="4E766214">
      <w:numFmt w:val="decimal"/>
      <w:lvlText w:val=""/>
      <w:lvlJc w:val="left"/>
    </w:lvl>
  </w:abstractNum>
  <w:abstractNum w:abstractNumId="277" w15:restartNumberingAfterBreak="0">
    <w:nsid w:val="00002B38"/>
    <w:multiLevelType w:val="hybridMultilevel"/>
    <w:tmpl w:val="FDD09980"/>
    <w:lvl w:ilvl="0" w:tplc="6362005C">
      <w:start w:val="1"/>
      <w:numFmt w:val="decimal"/>
      <w:lvlText w:val="%1."/>
      <w:lvlJc w:val="left"/>
    </w:lvl>
    <w:lvl w:ilvl="1" w:tplc="2C563E8C">
      <w:numFmt w:val="decimal"/>
      <w:lvlText w:val=""/>
      <w:lvlJc w:val="left"/>
    </w:lvl>
    <w:lvl w:ilvl="2" w:tplc="FA38D66E">
      <w:numFmt w:val="decimal"/>
      <w:lvlText w:val=""/>
      <w:lvlJc w:val="left"/>
    </w:lvl>
    <w:lvl w:ilvl="3" w:tplc="EFE264A6">
      <w:numFmt w:val="decimal"/>
      <w:lvlText w:val=""/>
      <w:lvlJc w:val="left"/>
    </w:lvl>
    <w:lvl w:ilvl="4" w:tplc="B98E1490">
      <w:numFmt w:val="decimal"/>
      <w:lvlText w:val=""/>
      <w:lvlJc w:val="left"/>
    </w:lvl>
    <w:lvl w:ilvl="5" w:tplc="3CA2A360">
      <w:numFmt w:val="decimal"/>
      <w:lvlText w:val=""/>
      <w:lvlJc w:val="left"/>
    </w:lvl>
    <w:lvl w:ilvl="6" w:tplc="49FCBDD0">
      <w:numFmt w:val="decimal"/>
      <w:lvlText w:val=""/>
      <w:lvlJc w:val="left"/>
    </w:lvl>
    <w:lvl w:ilvl="7" w:tplc="5CFC893A">
      <w:numFmt w:val="decimal"/>
      <w:lvlText w:val=""/>
      <w:lvlJc w:val="left"/>
    </w:lvl>
    <w:lvl w:ilvl="8" w:tplc="1F3A745A">
      <w:numFmt w:val="decimal"/>
      <w:lvlText w:val=""/>
      <w:lvlJc w:val="left"/>
    </w:lvl>
  </w:abstractNum>
  <w:abstractNum w:abstractNumId="278" w15:restartNumberingAfterBreak="0">
    <w:nsid w:val="00002B74"/>
    <w:multiLevelType w:val="hybridMultilevel"/>
    <w:tmpl w:val="F51CB65E"/>
    <w:lvl w:ilvl="0" w:tplc="E3188AB8">
      <w:start w:val="1"/>
      <w:numFmt w:val="bullet"/>
      <w:lvlText w:val="В"/>
      <w:lvlJc w:val="left"/>
    </w:lvl>
    <w:lvl w:ilvl="1" w:tplc="53D6D492">
      <w:numFmt w:val="decimal"/>
      <w:lvlText w:val=""/>
      <w:lvlJc w:val="left"/>
    </w:lvl>
    <w:lvl w:ilvl="2" w:tplc="96C0B516">
      <w:numFmt w:val="decimal"/>
      <w:lvlText w:val=""/>
      <w:lvlJc w:val="left"/>
    </w:lvl>
    <w:lvl w:ilvl="3" w:tplc="82F42B4E">
      <w:numFmt w:val="decimal"/>
      <w:lvlText w:val=""/>
      <w:lvlJc w:val="left"/>
    </w:lvl>
    <w:lvl w:ilvl="4" w:tplc="A1CA6228">
      <w:numFmt w:val="decimal"/>
      <w:lvlText w:val=""/>
      <w:lvlJc w:val="left"/>
    </w:lvl>
    <w:lvl w:ilvl="5" w:tplc="3618ADDA">
      <w:numFmt w:val="decimal"/>
      <w:lvlText w:val=""/>
      <w:lvlJc w:val="left"/>
    </w:lvl>
    <w:lvl w:ilvl="6" w:tplc="1D906BF2">
      <w:numFmt w:val="decimal"/>
      <w:lvlText w:val=""/>
      <w:lvlJc w:val="left"/>
    </w:lvl>
    <w:lvl w:ilvl="7" w:tplc="977E62A6">
      <w:numFmt w:val="decimal"/>
      <w:lvlText w:val=""/>
      <w:lvlJc w:val="left"/>
    </w:lvl>
    <w:lvl w:ilvl="8" w:tplc="1534ADE8">
      <w:numFmt w:val="decimal"/>
      <w:lvlText w:val=""/>
      <w:lvlJc w:val="left"/>
    </w:lvl>
  </w:abstractNum>
  <w:abstractNum w:abstractNumId="279" w15:restartNumberingAfterBreak="0">
    <w:nsid w:val="00002B97"/>
    <w:multiLevelType w:val="hybridMultilevel"/>
    <w:tmpl w:val="E8F486B4"/>
    <w:lvl w:ilvl="0" w:tplc="387E8F2A">
      <w:start w:val="1"/>
      <w:numFmt w:val="decimal"/>
      <w:lvlText w:val="%1."/>
      <w:lvlJc w:val="left"/>
    </w:lvl>
    <w:lvl w:ilvl="1" w:tplc="E89E7914">
      <w:numFmt w:val="decimal"/>
      <w:lvlText w:val=""/>
      <w:lvlJc w:val="left"/>
    </w:lvl>
    <w:lvl w:ilvl="2" w:tplc="7D5234B4">
      <w:numFmt w:val="decimal"/>
      <w:lvlText w:val=""/>
      <w:lvlJc w:val="left"/>
    </w:lvl>
    <w:lvl w:ilvl="3" w:tplc="5008915C">
      <w:numFmt w:val="decimal"/>
      <w:lvlText w:val=""/>
      <w:lvlJc w:val="left"/>
    </w:lvl>
    <w:lvl w:ilvl="4" w:tplc="D8CE04F0">
      <w:numFmt w:val="decimal"/>
      <w:lvlText w:val=""/>
      <w:lvlJc w:val="left"/>
    </w:lvl>
    <w:lvl w:ilvl="5" w:tplc="EBD8553E">
      <w:numFmt w:val="decimal"/>
      <w:lvlText w:val=""/>
      <w:lvlJc w:val="left"/>
    </w:lvl>
    <w:lvl w:ilvl="6" w:tplc="9A9261A2">
      <w:numFmt w:val="decimal"/>
      <w:lvlText w:val=""/>
      <w:lvlJc w:val="left"/>
    </w:lvl>
    <w:lvl w:ilvl="7" w:tplc="E7624CBE">
      <w:numFmt w:val="decimal"/>
      <w:lvlText w:val=""/>
      <w:lvlJc w:val="left"/>
    </w:lvl>
    <w:lvl w:ilvl="8" w:tplc="7DBC15FC">
      <w:numFmt w:val="decimal"/>
      <w:lvlText w:val=""/>
      <w:lvlJc w:val="left"/>
    </w:lvl>
  </w:abstractNum>
  <w:abstractNum w:abstractNumId="280" w15:restartNumberingAfterBreak="0">
    <w:nsid w:val="00002BB7"/>
    <w:multiLevelType w:val="hybridMultilevel"/>
    <w:tmpl w:val="DD20B552"/>
    <w:lvl w:ilvl="0" w:tplc="BD82AD26">
      <w:start w:val="4"/>
      <w:numFmt w:val="decimal"/>
      <w:lvlText w:val="%1."/>
      <w:lvlJc w:val="left"/>
    </w:lvl>
    <w:lvl w:ilvl="1" w:tplc="3F5E4B60">
      <w:numFmt w:val="decimal"/>
      <w:lvlText w:val=""/>
      <w:lvlJc w:val="left"/>
    </w:lvl>
    <w:lvl w:ilvl="2" w:tplc="3B3E0FFA">
      <w:numFmt w:val="decimal"/>
      <w:lvlText w:val=""/>
      <w:lvlJc w:val="left"/>
    </w:lvl>
    <w:lvl w:ilvl="3" w:tplc="2A8EDE86">
      <w:numFmt w:val="decimal"/>
      <w:lvlText w:val=""/>
      <w:lvlJc w:val="left"/>
    </w:lvl>
    <w:lvl w:ilvl="4" w:tplc="578AC604">
      <w:numFmt w:val="decimal"/>
      <w:lvlText w:val=""/>
      <w:lvlJc w:val="left"/>
    </w:lvl>
    <w:lvl w:ilvl="5" w:tplc="1DCA38AE">
      <w:numFmt w:val="decimal"/>
      <w:lvlText w:val=""/>
      <w:lvlJc w:val="left"/>
    </w:lvl>
    <w:lvl w:ilvl="6" w:tplc="EE48C37A">
      <w:numFmt w:val="decimal"/>
      <w:lvlText w:val=""/>
      <w:lvlJc w:val="left"/>
    </w:lvl>
    <w:lvl w:ilvl="7" w:tplc="C818ED66">
      <w:numFmt w:val="decimal"/>
      <w:lvlText w:val=""/>
      <w:lvlJc w:val="left"/>
    </w:lvl>
    <w:lvl w:ilvl="8" w:tplc="0E0059E8">
      <w:numFmt w:val="decimal"/>
      <w:lvlText w:val=""/>
      <w:lvlJc w:val="left"/>
    </w:lvl>
  </w:abstractNum>
  <w:abstractNum w:abstractNumId="281" w15:restartNumberingAfterBreak="0">
    <w:nsid w:val="00002BB8"/>
    <w:multiLevelType w:val="hybridMultilevel"/>
    <w:tmpl w:val="01CC3D2C"/>
    <w:lvl w:ilvl="0" w:tplc="487E9864">
      <w:start w:val="4"/>
      <w:numFmt w:val="decimal"/>
      <w:lvlText w:val="%1."/>
      <w:lvlJc w:val="left"/>
    </w:lvl>
    <w:lvl w:ilvl="1" w:tplc="D76282EA">
      <w:numFmt w:val="decimal"/>
      <w:lvlText w:val=""/>
      <w:lvlJc w:val="left"/>
    </w:lvl>
    <w:lvl w:ilvl="2" w:tplc="EBC43B3C">
      <w:numFmt w:val="decimal"/>
      <w:lvlText w:val=""/>
      <w:lvlJc w:val="left"/>
    </w:lvl>
    <w:lvl w:ilvl="3" w:tplc="DAD4AD22">
      <w:numFmt w:val="decimal"/>
      <w:lvlText w:val=""/>
      <w:lvlJc w:val="left"/>
    </w:lvl>
    <w:lvl w:ilvl="4" w:tplc="67524288">
      <w:numFmt w:val="decimal"/>
      <w:lvlText w:val=""/>
      <w:lvlJc w:val="left"/>
    </w:lvl>
    <w:lvl w:ilvl="5" w:tplc="C1CE79BC">
      <w:numFmt w:val="decimal"/>
      <w:lvlText w:val=""/>
      <w:lvlJc w:val="left"/>
    </w:lvl>
    <w:lvl w:ilvl="6" w:tplc="88DA945A">
      <w:numFmt w:val="decimal"/>
      <w:lvlText w:val=""/>
      <w:lvlJc w:val="left"/>
    </w:lvl>
    <w:lvl w:ilvl="7" w:tplc="B9D843BE">
      <w:numFmt w:val="decimal"/>
      <w:lvlText w:val=""/>
      <w:lvlJc w:val="left"/>
    </w:lvl>
    <w:lvl w:ilvl="8" w:tplc="35E6058C">
      <w:numFmt w:val="decimal"/>
      <w:lvlText w:val=""/>
      <w:lvlJc w:val="left"/>
    </w:lvl>
  </w:abstractNum>
  <w:abstractNum w:abstractNumId="282" w15:restartNumberingAfterBreak="0">
    <w:nsid w:val="00002BEB"/>
    <w:multiLevelType w:val="hybridMultilevel"/>
    <w:tmpl w:val="22C8AE52"/>
    <w:lvl w:ilvl="0" w:tplc="3640C2CA">
      <w:start w:val="4"/>
      <w:numFmt w:val="decimal"/>
      <w:lvlText w:val="%1."/>
      <w:lvlJc w:val="left"/>
    </w:lvl>
    <w:lvl w:ilvl="1" w:tplc="4F12E8F6">
      <w:numFmt w:val="decimal"/>
      <w:lvlText w:val=""/>
      <w:lvlJc w:val="left"/>
    </w:lvl>
    <w:lvl w:ilvl="2" w:tplc="BC2421AC">
      <w:numFmt w:val="decimal"/>
      <w:lvlText w:val=""/>
      <w:lvlJc w:val="left"/>
    </w:lvl>
    <w:lvl w:ilvl="3" w:tplc="42F87B92">
      <w:numFmt w:val="decimal"/>
      <w:lvlText w:val=""/>
      <w:lvlJc w:val="left"/>
    </w:lvl>
    <w:lvl w:ilvl="4" w:tplc="2332A9FA">
      <w:numFmt w:val="decimal"/>
      <w:lvlText w:val=""/>
      <w:lvlJc w:val="left"/>
    </w:lvl>
    <w:lvl w:ilvl="5" w:tplc="71928F4A">
      <w:numFmt w:val="decimal"/>
      <w:lvlText w:val=""/>
      <w:lvlJc w:val="left"/>
    </w:lvl>
    <w:lvl w:ilvl="6" w:tplc="8A266390">
      <w:numFmt w:val="decimal"/>
      <w:lvlText w:val=""/>
      <w:lvlJc w:val="left"/>
    </w:lvl>
    <w:lvl w:ilvl="7" w:tplc="EF3EA4EA">
      <w:numFmt w:val="decimal"/>
      <w:lvlText w:val=""/>
      <w:lvlJc w:val="left"/>
    </w:lvl>
    <w:lvl w:ilvl="8" w:tplc="126613C0">
      <w:numFmt w:val="decimal"/>
      <w:lvlText w:val=""/>
      <w:lvlJc w:val="left"/>
    </w:lvl>
  </w:abstractNum>
  <w:abstractNum w:abstractNumId="283" w15:restartNumberingAfterBreak="0">
    <w:nsid w:val="00002C45"/>
    <w:multiLevelType w:val="hybridMultilevel"/>
    <w:tmpl w:val="5C1644B4"/>
    <w:lvl w:ilvl="0" w:tplc="3AEAA6C0">
      <w:start w:val="1"/>
      <w:numFmt w:val="bullet"/>
      <w:lvlText w:val="У"/>
      <w:lvlJc w:val="left"/>
    </w:lvl>
    <w:lvl w:ilvl="1" w:tplc="B1B26FD8">
      <w:numFmt w:val="decimal"/>
      <w:lvlText w:val=""/>
      <w:lvlJc w:val="left"/>
    </w:lvl>
    <w:lvl w:ilvl="2" w:tplc="5068203A">
      <w:numFmt w:val="decimal"/>
      <w:lvlText w:val=""/>
      <w:lvlJc w:val="left"/>
    </w:lvl>
    <w:lvl w:ilvl="3" w:tplc="C6041902">
      <w:numFmt w:val="decimal"/>
      <w:lvlText w:val=""/>
      <w:lvlJc w:val="left"/>
    </w:lvl>
    <w:lvl w:ilvl="4" w:tplc="ACDC148C">
      <w:numFmt w:val="decimal"/>
      <w:lvlText w:val=""/>
      <w:lvlJc w:val="left"/>
    </w:lvl>
    <w:lvl w:ilvl="5" w:tplc="853CC250">
      <w:numFmt w:val="decimal"/>
      <w:lvlText w:val=""/>
      <w:lvlJc w:val="left"/>
    </w:lvl>
    <w:lvl w:ilvl="6" w:tplc="022A8084">
      <w:numFmt w:val="decimal"/>
      <w:lvlText w:val=""/>
      <w:lvlJc w:val="left"/>
    </w:lvl>
    <w:lvl w:ilvl="7" w:tplc="D2ACA28C">
      <w:numFmt w:val="decimal"/>
      <w:lvlText w:val=""/>
      <w:lvlJc w:val="left"/>
    </w:lvl>
    <w:lvl w:ilvl="8" w:tplc="54802D14">
      <w:numFmt w:val="decimal"/>
      <w:lvlText w:val=""/>
      <w:lvlJc w:val="left"/>
    </w:lvl>
  </w:abstractNum>
  <w:abstractNum w:abstractNumId="284" w15:restartNumberingAfterBreak="0">
    <w:nsid w:val="00002C67"/>
    <w:multiLevelType w:val="hybridMultilevel"/>
    <w:tmpl w:val="F3605B2E"/>
    <w:lvl w:ilvl="0" w:tplc="8152CC00">
      <w:start w:val="2"/>
      <w:numFmt w:val="decimal"/>
      <w:lvlText w:val="%1."/>
      <w:lvlJc w:val="left"/>
    </w:lvl>
    <w:lvl w:ilvl="1" w:tplc="C464A4AC">
      <w:numFmt w:val="decimal"/>
      <w:lvlText w:val=""/>
      <w:lvlJc w:val="left"/>
    </w:lvl>
    <w:lvl w:ilvl="2" w:tplc="0D6AF236">
      <w:numFmt w:val="decimal"/>
      <w:lvlText w:val=""/>
      <w:lvlJc w:val="left"/>
    </w:lvl>
    <w:lvl w:ilvl="3" w:tplc="B84E32CC">
      <w:numFmt w:val="decimal"/>
      <w:lvlText w:val=""/>
      <w:lvlJc w:val="left"/>
    </w:lvl>
    <w:lvl w:ilvl="4" w:tplc="0C32146A">
      <w:numFmt w:val="decimal"/>
      <w:lvlText w:val=""/>
      <w:lvlJc w:val="left"/>
    </w:lvl>
    <w:lvl w:ilvl="5" w:tplc="81BEDAAC">
      <w:numFmt w:val="decimal"/>
      <w:lvlText w:val=""/>
      <w:lvlJc w:val="left"/>
    </w:lvl>
    <w:lvl w:ilvl="6" w:tplc="A6A6C4AE">
      <w:numFmt w:val="decimal"/>
      <w:lvlText w:val=""/>
      <w:lvlJc w:val="left"/>
    </w:lvl>
    <w:lvl w:ilvl="7" w:tplc="EE96A334">
      <w:numFmt w:val="decimal"/>
      <w:lvlText w:val=""/>
      <w:lvlJc w:val="left"/>
    </w:lvl>
    <w:lvl w:ilvl="8" w:tplc="963E2E02">
      <w:numFmt w:val="decimal"/>
      <w:lvlText w:val=""/>
      <w:lvlJc w:val="left"/>
    </w:lvl>
  </w:abstractNum>
  <w:abstractNum w:abstractNumId="285" w15:restartNumberingAfterBreak="0">
    <w:nsid w:val="00002C69"/>
    <w:multiLevelType w:val="hybridMultilevel"/>
    <w:tmpl w:val="D5CA53AC"/>
    <w:lvl w:ilvl="0" w:tplc="4B1A7C46">
      <w:start w:val="1"/>
      <w:numFmt w:val="decimal"/>
      <w:lvlText w:val="%1."/>
      <w:lvlJc w:val="left"/>
    </w:lvl>
    <w:lvl w:ilvl="1" w:tplc="FA94BF02">
      <w:numFmt w:val="decimal"/>
      <w:lvlText w:val=""/>
      <w:lvlJc w:val="left"/>
    </w:lvl>
    <w:lvl w:ilvl="2" w:tplc="42483694">
      <w:numFmt w:val="decimal"/>
      <w:lvlText w:val=""/>
      <w:lvlJc w:val="left"/>
    </w:lvl>
    <w:lvl w:ilvl="3" w:tplc="1AFA5976">
      <w:numFmt w:val="decimal"/>
      <w:lvlText w:val=""/>
      <w:lvlJc w:val="left"/>
    </w:lvl>
    <w:lvl w:ilvl="4" w:tplc="95CA1294">
      <w:numFmt w:val="decimal"/>
      <w:lvlText w:val=""/>
      <w:lvlJc w:val="left"/>
    </w:lvl>
    <w:lvl w:ilvl="5" w:tplc="0770B17A">
      <w:numFmt w:val="decimal"/>
      <w:lvlText w:val=""/>
      <w:lvlJc w:val="left"/>
    </w:lvl>
    <w:lvl w:ilvl="6" w:tplc="2E2E0748">
      <w:numFmt w:val="decimal"/>
      <w:lvlText w:val=""/>
      <w:lvlJc w:val="left"/>
    </w:lvl>
    <w:lvl w:ilvl="7" w:tplc="B7CEE40A">
      <w:numFmt w:val="decimal"/>
      <w:lvlText w:val=""/>
      <w:lvlJc w:val="left"/>
    </w:lvl>
    <w:lvl w:ilvl="8" w:tplc="F0F482D8">
      <w:numFmt w:val="decimal"/>
      <w:lvlText w:val=""/>
      <w:lvlJc w:val="left"/>
    </w:lvl>
  </w:abstractNum>
  <w:abstractNum w:abstractNumId="286" w15:restartNumberingAfterBreak="0">
    <w:nsid w:val="00002C90"/>
    <w:multiLevelType w:val="hybridMultilevel"/>
    <w:tmpl w:val="E7F68CB8"/>
    <w:lvl w:ilvl="0" w:tplc="E3D4CA60">
      <w:start w:val="1"/>
      <w:numFmt w:val="bullet"/>
      <w:lvlText w:val="к"/>
      <w:lvlJc w:val="left"/>
    </w:lvl>
    <w:lvl w:ilvl="1" w:tplc="4EAEDBA2">
      <w:start w:val="4"/>
      <w:numFmt w:val="decimal"/>
      <w:lvlText w:val="%2."/>
      <w:lvlJc w:val="left"/>
    </w:lvl>
    <w:lvl w:ilvl="2" w:tplc="7A94F642">
      <w:numFmt w:val="decimal"/>
      <w:lvlText w:val=""/>
      <w:lvlJc w:val="left"/>
    </w:lvl>
    <w:lvl w:ilvl="3" w:tplc="DD688294">
      <w:numFmt w:val="decimal"/>
      <w:lvlText w:val=""/>
      <w:lvlJc w:val="left"/>
    </w:lvl>
    <w:lvl w:ilvl="4" w:tplc="0646E674">
      <w:numFmt w:val="decimal"/>
      <w:lvlText w:val=""/>
      <w:lvlJc w:val="left"/>
    </w:lvl>
    <w:lvl w:ilvl="5" w:tplc="8A066D8C">
      <w:numFmt w:val="decimal"/>
      <w:lvlText w:val=""/>
      <w:lvlJc w:val="left"/>
    </w:lvl>
    <w:lvl w:ilvl="6" w:tplc="14EE56CA">
      <w:numFmt w:val="decimal"/>
      <w:lvlText w:val=""/>
      <w:lvlJc w:val="left"/>
    </w:lvl>
    <w:lvl w:ilvl="7" w:tplc="DC88DBC4">
      <w:numFmt w:val="decimal"/>
      <w:lvlText w:val=""/>
      <w:lvlJc w:val="left"/>
    </w:lvl>
    <w:lvl w:ilvl="8" w:tplc="7F64C81C">
      <w:numFmt w:val="decimal"/>
      <w:lvlText w:val=""/>
      <w:lvlJc w:val="left"/>
    </w:lvl>
  </w:abstractNum>
  <w:abstractNum w:abstractNumId="287" w15:restartNumberingAfterBreak="0">
    <w:nsid w:val="00002D01"/>
    <w:multiLevelType w:val="hybridMultilevel"/>
    <w:tmpl w:val="8E2E1ADC"/>
    <w:lvl w:ilvl="0" w:tplc="DFD44C24">
      <w:start w:val="2"/>
      <w:numFmt w:val="decimal"/>
      <w:lvlText w:val="%1."/>
      <w:lvlJc w:val="left"/>
    </w:lvl>
    <w:lvl w:ilvl="1" w:tplc="72EE9790">
      <w:numFmt w:val="decimal"/>
      <w:lvlText w:val=""/>
      <w:lvlJc w:val="left"/>
    </w:lvl>
    <w:lvl w:ilvl="2" w:tplc="02E43F62">
      <w:numFmt w:val="decimal"/>
      <w:lvlText w:val=""/>
      <w:lvlJc w:val="left"/>
    </w:lvl>
    <w:lvl w:ilvl="3" w:tplc="02EA48C6">
      <w:numFmt w:val="decimal"/>
      <w:lvlText w:val=""/>
      <w:lvlJc w:val="left"/>
    </w:lvl>
    <w:lvl w:ilvl="4" w:tplc="4F6C4CD4">
      <w:numFmt w:val="decimal"/>
      <w:lvlText w:val=""/>
      <w:lvlJc w:val="left"/>
    </w:lvl>
    <w:lvl w:ilvl="5" w:tplc="F6EE9E10">
      <w:numFmt w:val="decimal"/>
      <w:lvlText w:val=""/>
      <w:lvlJc w:val="left"/>
    </w:lvl>
    <w:lvl w:ilvl="6" w:tplc="608064B6">
      <w:numFmt w:val="decimal"/>
      <w:lvlText w:val=""/>
      <w:lvlJc w:val="left"/>
    </w:lvl>
    <w:lvl w:ilvl="7" w:tplc="3148DDA4">
      <w:numFmt w:val="decimal"/>
      <w:lvlText w:val=""/>
      <w:lvlJc w:val="left"/>
    </w:lvl>
    <w:lvl w:ilvl="8" w:tplc="70EC66CA">
      <w:numFmt w:val="decimal"/>
      <w:lvlText w:val=""/>
      <w:lvlJc w:val="left"/>
    </w:lvl>
  </w:abstractNum>
  <w:abstractNum w:abstractNumId="288" w15:restartNumberingAfterBreak="0">
    <w:nsid w:val="00002D4F"/>
    <w:multiLevelType w:val="hybridMultilevel"/>
    <w:tmpl w:val="2BAAA0E0"/>
    <w:lvl w:ilvl="0" w:tplc="2A20993C">
      <w:start w:val="3"/>
      <w:numFmt w:val="decimal"/>
      <w:lvlText w:val="%1."/>
      <w:lvlJc w:val="left"/>
    </w:lvl>
    <w:lvl w:ilvl="1" w:tplc="3054644E">
      <w:numFmt w:val="decimal"/>
      <w:lvlText w:val=""/>
      <w:lvlJc w:val="left"/>
    </w:lvl>
    <w:lvl w:ilvl="2" w:tplc="92203888">
      <w:numFmt w:val="decimal"/>
      <w:lvlText w:val=""/>
      <w:lvlJc w:val="left"/>
    </w:lvl>
    <w:lvl w:ilvl="3" w:tplc="2206A7A0">
      <w:numFmt w:val="decimal"/>
      <w:lvlText w:val=""/>
      <w:lvlJc w:val="left"/>
    </w:lvl>
    <w:lvl w:ilvl="4" w:tplc="555C2BA0">
      <w:numFmt w:val="decimal"/>
      <w:lvlText w:val=""/>
      <w:lvlJc w:val="left"/>
    </w:lvl>
    <w:lvl w:ilvl="5" w:tplc="FA74FBCC">
      <w:numFmt w:val="decimal"/>
      <w:lvlText w:val=""/>
      <w:lvlJc w:val="left"/>
    </w:lvl>
    <w:lvl w:ilvl="6" w:tplc="5984706E">
      <w:numFmt w:val="decimal"/>
      <w:lvlText w:val=""/>
      <w:lvlJc w:val="left"/>
    </w:lvl>
    <w:lvl w:ilvl="7" w:tplc="C232B148">
      <w:numFmt w:val="decimal"/>
      <w:lvlText w:val=""/>
      <w:lvlJc w:val="left"/>
    </w:lvl>
    <w:lvl w:ilvl="8" w:tplc="93B289F6">
      <w:numFmt w:val="decimal"/>
      <w:lvlText w:val=""/>
      <w:lvlJc w:val="left"/>
    </w:lvl>
  </w:abstractNum>
  <w:abstractNum w:abstractNumId="289" w15:restartNumberingAfterBreak="0">
    <w:nsid w:val="00002D7B"/>
    <w:multiLevelType w:val="hybridMultilevel"/>
    <w:tmpl w:val="4E1AA7E0"/>
    <w:lvl w:ilvl="0" w:tplc="BF28DFDA">
      <w:start w:val="3"/>
      <w:numFmt w:val="decimal"/>
      <w:lvlText w:val="%1."/>
      <w:lvlJc w:val="left"/>
    </w:lvl>
    <w:lvl w:ilvl="1" w:tplc="383CD886">
      <w:numFmt w:val="decimal"/>
      <w:lvlText w:val=""/>
      <w:lvlJc w:val="left"/>
    </w:lvl>
    <w:lvl w:ilvl="2" w:tplc="262E2750">
      <w:numFmt w:val="decimal"/>
      <w:lvlText w:val=""/>
      <w:lvlJc w:val="left"/>
    </w:lvl>
    <w:lvl w:ilvl="3" w:tplc="AA6A48B2">
      <w:numFmt w:val="decimal"/>
      <w:lvlText w:val=""/>
      <w:lvlJc w:val="left"/>
    </w:lvl>
    <w:lvl w:ilvl="4" w:tplc="34BC8CE0">
      <w:numFmt w:val="decimal"/>
      <w:lvlText w:val=""/>
      <w:lvlJc w:val="left"/>
    </w:lvl>
    <w:lvl w:ilvl="5" w:tplc="E51CE0D0">
      <w:numFmt w:val="decimal"/>
      <w:lvlText w:val=""/>
      <w:lvlJc w:val="left"/>
    </w:lvl>
    <w:lvl w:ilvl="6" w:tplc="37F2AF90">
      <w:numFmt w:val="decimal"/>
      <w:lvlText w:val=""/>
      <w:lvlJc w:val="left"/>
    </w:lvl>
    <w:lvl w:ilvl="7" w:tplc="A85C5974">
      <w:numFmt w:val="decimal"/>
      <w:lvlText w:val=""/>
      <w:lvlJc w:val="left"/>
    </w:lvl>
    <w:lvl w:ilvl="8" w:tplc="20C6A3D6">
      <w:numFmt w:val="decimal"/>
      <w:lvlText w:val=""/>
      <w:lvlJc w:val="left"/>
    </w:lvl>
  </w:abstractNum>
  <w:abstractNum w:abstractNumId="290" w15:restartNumberingAfterBreak="0">
    <w:nsid w:val="00002D7F"/>
    <w:multiLevelType w:val="hybridMultilevel"/>
    <w:tmpl w:val="94A2B776"/>
    <w:lvl w:ilvl="0" w:tplc="CFF44DCC">
      <w:start w:val="1"/>
      <w:numFmt w:val="decimal"/>
      <w:lvlText w:val="%1."/>
      <w:lvlJc w:val="left"/>
    </w:lvl>
    <w:lvl w:ilvl="1" w:tplc="1228CCB0">
      <w:numFmt w:val="decimal"/>
      <w:lvlText w:val=""/>
      <w:lvlJc w:val="left"/>
    </w:lvl>
    <w:lvl w:ilvl="2" w:tplc="38FECF32">
      <w:numFmt w:val="decimal"/>
      <w:lvlText w:val=""/>
      <w:lvlJc w:val="left"/>
    </w:lvl>
    <w:lvl w:ilvl="3" w:tplc="2DF47830">
      <w:numFmt w:val="decimal"/>
      <w:lvlText w:val=""/>
      <w:lvlJc w:val="left"/>
    </w:lvl>
    <w:lvl w:ilvl="4" w:tplc="3E42E00C">
      <w:numFmt w:val="decimal"/>
      <w:lvlText w:val=""/>
      <w:lvlJc w:val="left"/>
    </w:lvl>
    <w:lvl w:ilvl="5" w:tplc="DFC2CF7C">
      <w:numFmt w:val="decimal"/>
      <w:lvlText w:val=""/>
      <w:lvlJc w:val="left"/>
    </w:lvl>
    <w:lvl w:ilvl="6" w:tplc="7B6A1B40">
      <w:numFmt w:val="decimal"/>
      <w:lvlText w:val=""/>
      <w:lvlJc w:val="left"/>
    </w:lvl>
    <w:lvl w:ilvl="7" w:tplc="CC1843A8">
      <w:numFmt w:val="decimal"/>
      <w:lvlText w:val=""/>
      <w:lvlJc w:val="left"/>
    </w:lvl>
    <w:lvl w:ilvl="8" w:tplc="D1AEB610">
      <w:numFmt w:val="decimal"/>
      <w:lvlText w:val=""/>
      <w:lvlJc w:val="left"/>
    </w:lvl>
  </w:abstractNum>
  <w:abstractNum w:abstractNumId="291" w15:restartNumberingAfterBreak="0">
    <w:nsid w:val="00002D8E"/>
    <w:multiLevelType w:val="hybridMultilevel"/>
    <w:tmpl w:val="A61E51C8"/>
    <w:lvl w:ilvl="0" w:tplc="BED8F1C6">
      <w:start w:val="1"/>
      <w:numFmt w:val="bullet"/>
      <w:lvlText w:val="К"/>
      <w:lvlJc w:val="left"/>
    </w:lvl>
    <w:lvl w:ilvl="1" w:tplc="C1F8D848">
      <w:numFmt w:val="decimal"/>
      <w:lvlText w:val=""/>
      <w:lvlJc w:val="left"/>
    </w:lvl>
    <w:lvl w:ilvl="2" w:tplc="C6BEE75E">
      <w:numFmt w:val="decimal"/>
      <w:lvlText w:val=""/>
      <w:lvlJc w:val="left"/>
    </w:lvl>
    <w:lvl w:ilvl="3" w:tplc="BB24FE32">
      <w:numFmt w:val="decimal"/>
      <w:lvlText w:val=""/>
      <w:lvlJc w:val="left"/>
    </w:lvl>
    <w:lvl w:ilvl="4" w:tplc="63CCF58C">
      <w:numFmt w:val="decimal"/>
      <w:lvlText w:val=""/>
      <w:lvlJc w:val="left"/>
    </w:lvl>
    <w:lvl w:ilvl="5" w:tplc="B9D82A20">
      <w:numFmt w:val="decimal"/>
      <w:lvlText w:val=""/>
      <w:lvlJc w:val="left"/>
    </w:lvl>
    <w:lvl w:ilvl="6" w:tplc="8362D172">
      <w:numFmt w:val="decimal"/>
      <w:lvlText w:val=""/>
      <w:lvlJc w:val="left"/>
    </w:lvl>
    <w:lvl w:ilvl="7" w:tplc="A5927E28">
      <w:numFmt w:val="decimal"/>
      <w:lvlText w:val=""/>
      <w:lvlJc w:val="left"/>
    </w:lvl>
    <w:lvl w:ilvl="8" w:tplc="2D9ACF9E">
      <w:numFmt w:val="decimal"/>
      <w:lvlText w:val=""/>
      <w:lvlJc w:val="left"/>
    </w:lvl>
  </w:abstractNum>
  <w:abstractNum w:abstractNumId="292" w15:restartNumberingAfterBreak="0">
    <w:nsid w:val="00002D98"/>
    <w:multiLevelType w:val="hybridMultilevel"/>
    <w:tmpl w:val="DFA8BB04"/>
    <w:lvl w:ilvl="0" w:tplc="279AA014">
      <w:start w:val="1"/>
      <w:numFmt w:val="decimal"/>
      <w:lvlText w:val="%1."/>
      <w:lvlJc w:val="left"/>
    </w:lvl>
    <w:lvl w:ilvl="1" w:tplc="8822080C">
      <w:numFmt w:val="decimal"/>
      <w:lvlText w:val=""/>
      <w:lvlJc w:val="left"/>
    </w:lvl>
    <w:lvl w:ilvl="2" w:tplc="24BE19F0">
      <w:numFmt w:val="decimal"/>
      <w:lvlText w:val=""/>
      <w:lvlJc w:val="left"/>
    </w:lvl>
    <w:lvl w:ilvl="3" w:tplc="8DD6F616">
      <w:numFmt w:val="decimal"/>
      <w:lvlText w:val=""/>
      <w:lvlJc w:val="left"/>
    </w:lvl>
    <w:lvl w:ilvl="4" w:tplc="5AE43682">
      <w:numFmt w:val="decimal"/>
      <w:lvlText w:val=""/>
      <w:lvlJc w:val="left"/>
    </w:lvl>
    <w:lvl w:ilvl="5" w:tplc="6B96DFB6">
      <w:numFmt w:val="decimal"/>
      <w:lvlText w:val=""/>
      <w:lvlJc w:val="left"/>
    </w:lvl>
    <w:lvl w:ilvl="6" w:tplc="06460756">
      <w:numFmt w:val="decimal"/>
      <w:lvlText w:val=""/>
      <w:lvlJc w:val="left"/>
    </w:lvl>
    <w:lvl w:ilvl="7" w:tplc="AC8CED2A">
      <w:numFmt w:val="decimal"/>
      <w:lvlText w:val=""/>
      <w:lvlJc w:val="left"/>
    </w:lvl>
    <w:lvl w:ilvl="8" w:tplc="EDD8FBE0">
      <w:numFmt w:val="decimal"/>
      <w:lvlText w:val=""/>
      <w:lvlJc w:val="left"/>
    </w:lvl>
  </w:abstractNum>
  <w:abstractNum w:abstractNumId="293" w15:restartNumberingAfterBreak="0">
    <w:nsid w:val="00002DEF"/>
    <w:multiLevelType w:val="hybridMultilevel"/>
    <w:tmpl w:val="9A16BDD2"/>
    <w:lvl w:ilvl="0" w:tplc="DA1CE37C">
      <w:start w:val="3"/>
      <w:numFmt w:val="decimal"/>
      <w:lvlText w:val="%1."/>
      <w:lvlJc w:val="left"/>
    </w:lvl>
    <w:lvl w:ilvl="1" w:tplc="C76ADB84">
      <w:numFmt w:val="decimal"/>
      <w:lvlText w:val=""/>
      <w:lvlJc w:val="left"/>
    </w:lvl>
    <w:lvl w:ilvl="2" w:tplc="0AB05B5E">
      <w:numFmt w:val="decimal"/>
      <w:lvlText w:val=""/>
      <w:lvlJc w:val="left"/>
    </w:lvl>
    <w:lvl w:ilvl="3" w:tplc="A514732C">
      <w:numFmt w:val="decimal"/>
      <w:lvlText w:val=""/>
      <w:lvlJc w:val="left"/>
    </w:lvl>
    <w:lvl w:ilvl="4" w:tplc="D69E1E72">
      <w:numFmt w:val="decimal"/>
      <w:lvlText w:val=""/>
      <w:lvlJc w:val="left"/>
    </w:lvl>
    <w:lvl w:ilvl="5" w:tplc="5A0E1CA8">
      <w:numFmt w:val="decimal"/>
      <w:lvlText w:val=""/>
      <w:lvlJc w:val="left"/>
    </w:lvl>
    <w:lvl w:ilvl="6" w:tplc="CCE62976">
      <w:numFmt w:val="decimal"/>
      <w:lvlText w:val=""/>
      <w:lvlJc w:val="left"/>
    </w:lvl>
    <w:lvl w:ilvl="7" w:tplc="EF74CC34">
      <w:numFmt w:val="decimal"/>
      <w:lvlText w:val=""/>
      <w:lvlJc w:val="left"/>
    </w:lvl>
    <w:lvl w:ilvl="8" w:tplc="98346A00">
      <w:numFmt w:val="decimal"/>
      <w:lvlText w:val=""/>
      <w:lvlJc w:val="left"/>
    </w:lvl>
  </w:abstractNum>
  <w:abstractNum w:abstractNumId="294" w15:restartNumberingAfterBreak="0">
    <w:nsid w:val="00002E01"/>
    <w:multiLevelType w:val="hybridMultilevel"/>
    <w:tmpl w:val="5A642E80"/>
    <w:lvl w:ilvl="0" w:tplc="2F6E06DC">
      <w:start w:val="4"/>
      <w:numFmt w:val="decimal"/>
      <w:lvlText w:val="%1."/>
      <w:lvlJc w:val="left"/>
    </w:lvl>
    <w:lvl w:ilvl="1" w:tplc="8C4A67DA">
      <w:numFmt w:val="decimal"/>
      <w:lvlText w:val=""/>
      <w:lvlJc w:val="left"/>
    </w:lvl>
    <w:lvl w:ilvl="2" w:tplc="85CC4802">
      <w:numFmt w:val="decimal"/>
      <w:lvlText w:val=""/>
      <w:lvlJc w:val="left"/>
    </w:lvl>
    <w:lvl w:ilvl="3" w:tplc="E32CCBFA">
      <w:numFmt w:val="decimal"/>
      <w:lvlText w:val=""/>
      <w:lvlJc w:val="left"/>
    </w:lvl>
    <w:lvl w:ilvl="4" w:tplc="B4D00408">
      <w:numFmt w:val="decimal"/>
      <w:lvlText w:val=""/>
      <w:lvlJc w:val="left"/>
    </w:lvl>
    <w:lvl w:ilvl="5" w:tplc="10AE3C34">
      <w:numFmt w:val="decimal"/>
      <w:lvlText w:val=""/>
      <w:lvlJc w:val="left"/>
    </w:lvl>
    <w:lvl w:ilvl="6" w:tplc="0DD0338E">
      <w:numFmt w:val="decimal"/>
      <w:lvlText w:val=""/>
      <w:lvlJc w:val="left"/>
    </w:lvl>
    <w:lvl w:ilvl="7" w:tplc="16C01676">
      <w:numFmt w:val="decimal"/>
      <w:lvlText w:val=""/>
      <w:lvlJc w:val="left"/>
    </w:lvl>
    <w:lvl w:ilvl="8" w:tplc="0BAC2500">
      <w:numFmt w:val="decimal"/>
      <w:lvlText w:val=""/>
      <w:lvlJc w:val="left"/>
    </w:lvl>
  </w:abstractNum>
  <w:abstractNum w:abstractNumId="295" w15:restartNumberingAfterBreak="0">
    <w:nsid w:val="00002E08"/>
    <w:multiLevelType w:val="hybridMultilevel"/>
    <w:tmpl w:val="7772ACE0"/>
    <w:lvl w:ilvl="0" w:tplc="AEB290BC">
      <w:start w:val="5"/>
      <w:numFmt w:val="decimal"/>
      <w:lvlText w:val="%1."/>
      <w:lvlJc w:val="left"/>
    </w:lvl>
    <w:lvl w:ilvl="1" w:tplc="FD8696A6">
      <w:numFmt w:val="decimal"/>
      <w:lvlText w:val=""/>
      <w:lvlJc w:val="left"/>
    </w:lvl>
    <w:lvl w:ilvl="2" w:tplc="C1E060B8">
      <w:numFmt w:val="decimal"/>
      <w:lvlText w:val=""/>
      <w:lvlJc w:val="left"/>
    </w:lvl>
    <w:lvl w:ilvl="3" w:tplc="D13C606A">
      <w:numFmt w:val="decimal"/>
      <w:lvlText w:val=""/>
      <w:lvlJc w:val="left"/>
    </w:lvl>
    <w:lvl w:ilvl="4" w:tplc="437EB8A0">
      <w:numFmt w:val="decimal"/>
      <w:lvlText w:val=""/>
      <w:lvlJc w:val="left"/>
    </w:lvl>
    <w:lvl w:ilvl="5" w:tplc="44BA14EE">
      <w:numFmt w:val="decimal"/>
      <w:lvlText w:val=""/>
      <w:lvlJc w:val="left"/>
    </w:lvl>
    <w:lvl w:ilvl="6" w:tplc="760AEB58">
      <w:numFmt w:val="decimal"/>
      <w:lvlText w:val=""/>
      <w:lvlJc w:val="left"/>
    </w:lvl>
    <w:lvl w:ilvl="7" w:tplc="23F4BA7E">
      <w:numFmt w:val="decimal"/>
      <w:lvlText w:val=""/>
      <w:lvlJc w:val="left"/>
    </w:lvl>
    <w:lvl w:ilvl="8" w:tplc="E5F8EB0E">
      <w:numFmt w:val="decimal"/>
      <w:lvlText w:val=""/>
      <w:lvlJc w:val="left"/>
    </w:lvl>
  </w:abstractNum>
  <w:abstractNum w:abstractNumId="296" w15:restartNumberingAfterBreak="0">
    <w:nsid w:val="00002E3D"/>
    <w:multiLevelType w:val="hybridMultilevel"/>
    <w:tmpl w:val="22E0693E"/>
    <w:lvl w:ilvl="0" w:tplc="DEB20270">
      <w:start w:val="1"/>
      <w:numFmt w:val="bullet"/>
      <w:lvlText w:val="и"/>
      <w:lvlJc w:val="left"/>
    </w:lvl>
    <w:lvl w:ilvl="1" w:tplc="D4043B16">
      <w:start w:val="4"/>
      <w:numFmt w:val="decimal"/>
      <w:lvlText w:val="%2."/>
      <w:lvlJc w:val="left"/>
    </w:lvl>
    <w:lvl w:ilvl="2" w:tplc="260AB98E">
      <w:numFmt w:val="decimal"/>
      <w:lvlText w:val=""/>
      <w:lvlJc w:val="left"/>
    </w:lvl>
    <w:lvl w:ilvl="3" w:tplc="2272EFB2">
      <w:numFmt w:val="decimal"/>
      <w:lvlText w:val=""/>
      <w:lvlJc w:val="left"/>
    </w:lvl>
    <w:lvl w:ilvl="4" w:tplc="2578DE1A">
      <w:numFmt w:val="decimal"/>
      <w:lvlText w:val=""/>
      <w:lvlJc w:val="left"/>
    </w:lvl>
    <w:lvl w:ilvl="5" w:tplc="3DE617A4">
      <w:numFmt w:val="decimal"/>
      <w:lvlText w:val=""/>
      <w:lvlJc w:val="left"/>
    </w:lvl>
    <w:lvl w:ilvl="6" w:tplc="53682B16">
      <w:numFmt w:val="decimal"/>
      <w:lvlText w:val=""/>
      <w:lvlJc w:val="left"/>
    </w:lvl>
    <w:lvl w:ilvl="7" w:tplc="5E1E3580">
      <w:numFmt w:val="decimal"/>
      <w:lvlText w:val=""/>
      <w:lvlJc w:val="left"/>
    </w:lvl>
    <w:lvl w:ilvl="8" w:tplc="01DC9348">
      <w:numFmt w:val="decimal"/>
      <w:lvlText w:val=""/>
      <w:lvlJc w:val="left"/>
    </w:lvl>
  </w:abstractNum>
  <w:abstractNum w:abstractNumId="297" w15:restartNumberingAfterBreak="0">
    <w:nsid w:val="00002E7F"/>
    <w:multiLevelType w:val="hybridMultilevel"/>
    <w:tmpl w:val="1608B36A"/>
    <w:lvl w:ilvl="0" w:tplc="9AE0FB1E">
      <w:start w:val="5"/>
      <w:numFmt w:val="decimal"/>
      <w:lvlText w:val="%1."/>
      <w:lvlJc w:val="left"/>
    </w:lvl>
    <w:lvl w:ilvl="1" w:tplc="4470E32C">
      <w:numFmt w:val="decimal"/>
      <w:lvlText w:val=""/>
      <w:lvlJc w:val="left"/>
    </w:lvl>
    <w:lvl w:ilvl="2" w:tplc="B560CCE0">
      <w:numFmt w:val="decimal"/>
      <w:lvlText w:val=""/>
      <w:lvlJc w:val="left"/>
    </w:lvl>
    <w:lvl w:ilvl="3" w:tplc="50A4221A">
      <w:numFmt w:val="decimal"/>
      <w:lvlText w:val=""/>
      <w:lvlJc w:val="left"/>
    </w:lvl>
    <w:lvl w:ilvl="4" w:tplc="8ABA7D76">
      <w:numFmt w:val="decimal"/>
      <w:lvlText w:val=""/>
      <w:lvlJc w:val="left"/>
    </w:lvl>
    <w:lvl w:ilvl="5" w:tplc="AD70564A">
      <w:numFmt w:val="decimal"/>
      <w:lvlText w:val=""/>
      <w:lvlJc w:val="left"/>
    </w:lvl>
    <w:lvl w:ilvl="6" w:tplc="E94A5F52">
      <w:numFmt w:val="decimal"/>
      <w:lvlText w:val=""/>
      <w:lvlJc w:val="left"/>
    </w:lvl>
    <w:lvl w:ilvl="7" w:tplc="2C3A003C">
      <w:numFmt w:val="decimal"/>
      <w:lvlText w:val=""/>
      <w:lvlJc w:val="left"/>
    </w:lvl>
    <w:lvl w:ilvl="8" w:tplc="449C7D5A">
      <w:numFmt w:val="decimal"/>
      <w:lvlText w:val=""/>
      <w:lvlJc w:val="left"/>
    </w:lvl>
  </w:abstractNum>
  <w:abstractNum w:abstractNumId="298" w15:restartNumberingAfterBreak="0">
    <w:nsid w:val="00002EF6"/>
    <w:multiLevelType w:val="hybridMultilevel"/>
    <w:tmpl w:val="A57AB016"/>
    <w:lvl w:ilvl="0" w:tplc="C6CE6448">
      <w:start w:val="1"/>
      <w:numFmt w:val="decimal"/>
      <w:lvlText w:val="%1."/>
      <w:lvlJc w:val="left"/>
    </w:lvl>
    <w:lvl w:ilvl="1" w:tplc="B0C285B4">
      <w:numFmt w:val="decimal"/>
      <w:lvlText w:val=""/>
      <w:lvlJc w:val="left"/>
    </w:lvl>
    <w:lvl w:ilvl="2" w:tplc="AE02ED9E">
      <w:numFmt w:val="decimal"/>
      <w:lvlText w:val=""/>
      <w:lvlJc w:val="left"/>
    </w:lvl>
    <w:lvl w:ilvl="3" w:tplc="4B4065CC">
      <w:numFmt w:val="decimal"/>
      <w:lvlText w:val=""/>
      <w:lvlJc w:val="left"/>
    </w:lvl>
    <w:lvl w:ilvl="4" w:tplc="A4CCB92E">
      <w:numFmt w:val="decimal"/>
      <w:lvlText w:val=""/>
      <w:lvlJc w:val="left"/>
    </w:lvl>
    <w:lvl w:ilvl="5" w:tplc="B4F6D6D6">
      <w:numFmt w:val="decimal"/>
      <w:lvlText w:val=""/>
      <w:lvlJc w:val="left"/>
    </w:lvl>
    <w:lvl w:ilvl="6" w:tplc="4970C654">
      <w:numFmt w:val="decimal"/>
      <w:lvlText w:val=""/>
      <w:lvlJc w:val="left"/>
    </w:lvl>
    <w:lvl w:ilvl="7" w:tplc="28546EE8">
      <w:numFmt w:val="decimal"/>
      <w:lvlText w:val=""/>
      <w:lvlJc w:val="left"/>
    </w:lvl>
    <w:lvl w:ilvl="8" w:tplc="3CA63C64">
      <w:numFmt w:val="decimal"/>
      <w:lvlText w:val=""/>
      <w:lvlJc w:val="left"/>
    </w:lvl>
  </w:abstractNum>
  <w:abstractNum w:abstractNumId="299" w15:restartNumberingAfterBreak="0">
    <w:nsid w:val="00002F0A"/>
    <w:multiLevelType w:val="hybridMultilevel"/>
    <w:tmpl w:val="1A4C314A"/>
    <w:lvl w:ilvl="0" w:tplc="2E36467C">
      <w:start w:val="3"/>
      <w:numFmt w:val="decimal"/>
      <w:lvlText w:val="%1."/>
      <w:lvlJc w:val="left"/>
    </w:lvl>
    <w:lvl w:ilvl="1" w:tplc="7CF67DEE">
      <w:numFmt w:val="decimal"/>
      <w:lvlText w:val=""/>
      <w:lvlJc w:val="left"/>
    </w:lvl>
    <w:lvl w:ilvl="2" w:tplc="943E9EA6">
      <w:numFmt w:val="decimal"/>
      <w:lvlText w:val=""/>
      <w:lvlJc w:val="left"/>
    </w:lvl>
    <w:lvl w:ilvl="3" w:tplc="B0121684">
      <w:numFmt w:val="decimal"/>
      <w:lvlText w:val=""/>
      <w:lvlJc w:val="left"/>
    </w:lvl>
    <w:lvl w:ilvl="4" w:tplc="3C68E712">
      <w:numFmt w:val="decimal"/>
      <w:lvlText w:val=""/>
      <w:lvlJc w:val="left"/>
    </w:lvl>
    <w:lvl w:ilvl="5" w:tplc="2E665282">
      <w:numFmt w:val="decimal"/>
      <w:lvlText w:val=""/>
      <w:lvlJc w:val="left"/>
    </w:lvl>
    <w:lvl w:ilvl="6" w:tplc="D6A86D62">
      <w:numFmt w:val="decimal"/>
      <w:lvlText w:val=""/>
      <w:lvlJc w:val="left"/>
    </w:lvl>
    <w:lvl w:ilvl="7" w:tplc="AF96BA6E">
      <w:numFmt w:val="decimal"/>
      <w:lvlText w:val=""/>
      <w:lvlJc w:val="left"/>
    </w:lvl>
    <w:lvl w:ilvl="8" w:tplc="C1A0C402">
      <w:numFmt w:val="decimal"/>
      <w:lvlText w:val=""/>
      <w:lvlJc w:val="left"/>
    </w:lvl>
  </w:abstractNum>
  <w:abstractNum w:abstractNumId="300" w15:restartNumberingAfterBreak="0">
    <w:nsid w:val="00002F2A"/>
    <w:multiLevelType w:val="hybridMultilevel"/>
    <w:tmpl w:val="013824AC"/>
    <w:lvl w:ilvl="0" w:tplc="4CDC0ADA">
      <w:start w:val="1"/>
      <w:numFmt w:val="decimal"/>
      <w:lvlText w:val="%1."/>
      <w:lvlJc w:val="left"/>
    </w:lvl>
    <w:lvl w:ilvl="1" w:tplc="B4D04280">
      <w:numFmt w:val="decimal"/>
      <w:lvlText w:val=""/>
      <w:lvlJc w:val="left"/>
    </w:lvl>
    <w:lvl w:ilvl="2" w:tplc="98CEB190">
      <w:numFmt w:val="decimal"/>
      <w:lvlText w:val=""/>
      <w:lvlJc w:val="left"/>
    </w:lvl>
    <w:lvl w:ilvl="3" w:tplc="557CDDC4">
      <w:numFmt w:val="decimal"/>
      <w:lvlText w:val=""/>
      <w:lvlJc w:val="left"/>
    </w:lvl>
    <w:lvl w:ilvl="4" w:tplc="45040760">
      <w:numFmt w:val="decimal"/>
      <w:lvlText w:val=""/>
      <w:lvlJc w:val="left"/>
    </w:lvl>
    <w:lvl w:ilvl="5" w:tplc="5A0A8868">
      <w:numFmt w:val="decimal"/>
      <w:lvlText w:val=""/>
      <w:lvlJc w:val="left"/>
    </w:lvl>
    <w:lvl w:ilvl="6" w:tplc="89700324">
      <w:numFmt w:val="decimal"/>
      <w:lvlText w:val=""/>
      <w:lvlJc w:val="left"/>
    </w:lvl>
    <w:lvl w:ilvl="7" w:tplc="E6F4BABE">
      <w:numFmt w:val="decimal"/>
      <w:lvlText w:val=""/>
      <w:lvlJc w:val="left"/>
    </w:lvl>
    <w:lvl w:ilvl="8" w:tplc="81F07242">
      <w:numFmt w:val="decimal"/>
      <w:lvlText w:val=""/>
      <w:lvlJc w:val="left"/>
    </w:lvl>
  </w:abstractNum>
  <w:abstractNum w:abstractNumId="301" w15:restartNumberingAfterBreak="0">
    <w:nsid w:val="00002F49"/>
    <w:multiLevelType w:val="hybridMultilevel"/>
    <w:tmpl w:val="39306798"/>
    <w:lvl w:ilvl="0" w:tplc="B10EDC98">
      <w:start w:val="1"/>
      <w:numFmt w:val="decimal"/>
      <w:lvlText w:val="%1."/>
      <w:lvlJc w:val="left"/>
    </w:lvl>
    <w:lvl w:ilvl="1" w:tplc="4AF28712">
      <w:numFmt w:val="decimal"/>
      <w:lvlText w:val=""/>
      <w:lvlJc w:val="left"/>
    </w:lvl>
    <w:lvl w:ilvl="2" w:tplc="65503834">
      <w:numFmt w:val="decimal"/>
      <w:lvlText w:val=""/>
      <w:lvlJc w:val="left"/>
    </w:lvl>
    <w:lvl w:ilvl="3" w:tplc="AE9045F0">
      <w:numFmt w:val="decimal"/>
      <w:lvlText w:val=""/>
      <w:lvlJc w:val="left"/>
    </w:lvl>
    <w:lvl w:ilvl="4" w:tplc="6C1A7A10">
      <w:numFmt w:val="decimal"/>
      <w:lvlText w:val=""/>
      <w:lvlJc w:val="left"/>
    </w:lvl>
    <w:lvl w:ilvl="5" w:tplc="2586C866">
      <w:numFmt w:val="decimal"/>
      <w:lvlText w:val=""/>
      <w:lvlJc w:val="left"/>
    </w:lvl>
    <w:lvl w:ilvl="6" w:tplc="9F8A1458">
      <w:numFmt w:val="decimal"/>
      <w:lvlText w:val=""/>
      <w:lvlJc w:val="left"/>
    </w:lvl>
    <w:lvl w:ilvl="7" w:tplc="F0C2ED56">
      <w:numFmt w:val="decimal"/>
      <w:lvlText w:val=""/>
      <w:lvlJc w:val="left"/>
    </w:lvl>
    <w:lvl w:ilvl="8" w:tplc="A9AE1BE8">
      <w:numFmt w:val="decimal"/>
      <w:lvlText w:val=""/>
      <w:lvlJc w:val="left"/>
    </w:lvl>
  </w:abstractNum>
  <w:abstractNum w:abstractNumId="302" w15:restartNumberingAfterBreak="0">
    <w:nsid w:val="00002F7E"/>
    <w:multiLevelType w:val="hybridMultilevel"/>
    <w:tmpl w:val="E6EA3466"/>
    <w:lvl w:ilvl="0" w:tplc="84481CCA">
      <w:start w:val="1"/>
      <w:numFmt w:val="bullet"/>
      <w:lvlText w:val=""/>
      <w:lvlJc w:val="left"/>
    </w:lvl>
    <w:lvl w:ilvl="1" w:tplc="F2BA78FE">
      <w:numFmt w:val="decimal"/>
      <w:lvlText w:val=""/>
      <w:lvlJc w:val="left"/>
    </w:lvl>
    <w:lvl w:ilvl="2" w:tplc="30AC9EDA">
      <w:numFmt w:val="decimal"/>
      <w:lvlText w:val=""/>
      <w:lvlJc w:val="left"/>
    </w:lvl>
    <w:lvl w:ilvl="3" w:tplc="884E85CA">
      <w:numFmt w:val="decimal"/>
      <w:lvlText w:val=""/>
      <w:lvlJc w:val="left"/>
    </w:lvl>
    <w:lvl w:ilvl="4" w:tplc="21B0B14A">
      <w:numFmt w:val="decimal"/>
      <w:lvlText w:val=""/>
      <w:lvlJc w:val="left"/>
    </w:lvl>
    <w:lvl w:ilvl="5" w:tplc="D1C8895C">
      <w:numFmt w:val="decimal"/>
      <w:lvlText w:val=""/>
      <w:lvlJc w:val="left"/>
    </w:lvl>
    <w:lvl w:ilvl="6" w:tplc="2B3A94AE">
      <w:numFmt w:val="decimal"/>
      <w:lvlText w:val=""/>
      <w:lvlJc w:val="left"/>
    </w:lvl>
    <w:lvl w:ilvl="7" w:tplc="7508221C">
      <w:numFmt w:val="decimal"/>
      <w:lvlText w:val=""/>
      <w:lvlJc w:val="left"/>
    </w:lvl>
    <w:lvl w:ilvl="8" w:tplc="FEA47024">
      <w:numFmt w:val="decimal"/>
      <w:lvlText w:val=""/>
      <w:lvlJc w:val="left"/>
    </w:lvl>
  </w:abstractNum>
  <w:abstractNum w:abstractNumId="303" w15:restartNumberingAfterBreak="0">
    <w:nsid w:val="00002FD9"/>
    <w:multiLevelType w:val="hybridMultilevel"/>
    <w:tmpl w:val="9648F156"/>
    <w:lvl w:ilvl="0" w:tplc="3972283C">
      <w:start w:val="1"/>
      <w:numFmt w:val="bullet"/>
      <w:lvlText w:val="а"/>
      <w:lvlJc w:val="left"/>
    </w:lvl>
    <w:lvl w:ilvl="1" w:tplc="CB88A720">
      <w:start w:val="6"/>
      <w:numFmt w:val="decimal"/>
      <w:lvlText w:val="%2."/>
      <w:lvlJc w:val="left"/>
    </w:lvl>
    <w:lvl w:ilvl="2" w:tplc="1C8CADA4">
      <w:numFmt w:val="decimal"/>
      <w:lvlText w:val=""/>
      <w:lvlJc w:val="left"/>
    </w:lvl>
    <w:lvl w:ilvl="3" w:tplc="DC5C487A">
      <w:numFmt w:val="decimal"/>
      <w:lvlText w:val=""/>
      <w:lvlJc w:val="left"/>
    </w:lvl>
    <w:lvl w:ilvl="4" w:tplc="C310C57E">
      <w:numFmt w:val="decimal"/>
      <w:lvlText w:val=""/>
      <w:lvlJc w:val="left"/>
    </w:lvl>
    <w:lvl w:ilvl="5" w:tplc="2F9CF19A">
      <w:numFmt w:val="decimal"/>
      <w:lvlText w:val=""/>
      <w:lvlJc w:val="left"/>
    </w:lvl>
    <w:lvl w:ilvl="6" w:tplc="5BE6F238">
      <w:numFmt w:val="decimal"/>
      <w:lvlText w:val=""/>
      <w:lvlJc w:val="left"/>
    </w:lvl>
    <w:lvl w:ilvl="7" w:tplc="12F80F3C">
      <w:numFmt w:val="decimal"/>
      <w:lvlText w:val=""/>
      <w:lvlJc w:val="left"/>
    </w:lvl>
    <w:lvl w:ilvl="8" w:tplc="D2D27958">
      <w:numFmt w:val="decimal"/>
      <w:lvlText w:val=""/>
      <w:lvlJc w:val="left"/>
    </w:lvl>
  </w:abstractNum>
  <w:abstractNum w:abstractNumId="304" w15:restartNumberingAfterBreak="0">
    <w:nsid w:val="00002FEC"/>
    <w:multiLevelType w:val="hybridMultilevel"/>
    <w:tmpl w:val="3008F048"/>
    <w:lvl w:ilvl="0" w:tplc="B276D75E">
      <w:start w:val="1"/>
      <w:numFmt w:val="decimal"/>
      <w:lvlText w:val="%1."/>
      <w:lvlJc w:val="left"/>
    </w:lvl>
    <w:lvl w:ilvl="1" w:tplc="C1241B4E">
      <w:numFmt w:val="decimal"/>
      <w:lvlText w:val=""/>
      <w:lvlJc w:val="left"/>
    </w:lvl>
    <w:lvl w:ilvl="2" w:tplc="C546840C">
      <w:numFmt w:val="decimal"/>
      <w:lvlText w:val=""/>
      <w:lvlJc w:val="left"/>
    </w:lvl>
    <w:lvl w:ilvl="3" w:tplc="53C89C74">
      <w:numFmt w:val="decimal"/>
      <w:lvlText w:val=""/>
      <w:lvlJc w:val="left"/>
    </w:lvl>
    <w:lvl w:ilvl="4" w:tplc="AE5EDDD4">
      <w:numFmt w:val="decimal"/>
      <w:lvlText w:val=""/>
      <w:lvlJc w:val="left"/>
    </w:lvl>
    <w:lvl w:ilvl="5" w:tplc="CAEC7944">
      <w:numFmt w:val="decimal"/>
      <w:lvlText w:val=""/>
      <w:lvlJc w:val="left"/>
    </w:lvl>
    <w:lvl w:ilvl="6" w:tplc="80C8173A">
      <w:numFmt w:val="decimal"/>
      <w:lvlText w:val=""/>
      <w:lvlJc w:val="left"/>
    </w:lvl>
    <w:lvl w:ilvl="7" w:tplc="7BDAE14C">
      <w:numFmt w:val="decimal"/>
      <w:lvlText w:val=""/>
      <w:lvlJc w:val="left"/>
    </w:lvl>
    <w:lvl w:ilvl="8" w:tplc="AE569DC2">
      <w:numFmt w:val="decimal"/>
      <w:lvlText w:val=""/>
      <w:lvlJc w:val="left"/>
    </w:lvl>
  </w:abstractNum>
  <w:abstractNum w:abstractNumId="305" w15:restartNumberingAfterBreak="0">
    <w:nsid w:val="00003002"/>
    <w:multiLevelType w:val="hybridMultilevel"/>
    <w:tmpl w:val="B9C428EE"/>
    <w:lvl w:ilvl="0" w:tplc="97287414">
      <w:start w:val="1"/>
      <w:numFmt w:val="decimal"/>
      <w:lvlText w:val="%1."/>
      <w:lvlJc w:val="left"/>
    </w:lvl>
    <w:lvl w:ilvl="1" w:tplc="B0FC4B14">
      <w:numFmt w:val="decimal"/>
      <w:lvlText w:val=""/>
      <w:lvlJc w:val="left"/>
    </w:lvl>
    <w:lvl w:ilvl="2" w:tplc="AE9046B0">
      <w:numFmt w:val="decimal"/>
      <w:lvlText w:val=""/>
      <w:lvlJc w:val="left"/>
    </w:lvl>
    <w:lvl w:ilvl="3" w:tplc="61788FEC">
      <w:numFmt w:val="decimal"/>
      <w:lvlText w:val=""/>
      <w:lvlJc w:val="left"/>
    </w:lvl>
    <w:lvl w:ilvl="4" w:tplc="FEB03C98">
      <w:numFmt w:val="decimal"/>
      <w:lvlText w:val=""/>
      <w:lvlJc w:val="left"/>
    </w:lvl>
    <w:lvl w:ilvl="5" w:tplc="F52A0C80">
      <w:numFmt w:val="decimal"/>
      <w:lvlText w:val=""/>
      <w:lvlJc w:val="left"/>
    </w:lvl>
    <w:lvl w:ilvl="6" w:tplc="E49E346C">
      <w:numFmt w:val="decimal"/>
      <w:lvlText w:val=""/>
      <w:lvlJc w:val="left"/>
    </w:lvl>
    <w:lvl w:ilvl="7" w:tplc="934E9332">
      <w:numFmt w:val="decimal"/>
      <w:lvlText w:val=""/>
      <w:lvlJc w:val="left"/>
    </w:lvl>
    <w:lvl w:ilvl="8" w:tplc="5A2A7938">
      <w:numFmt w:val="decimal"/>
      <w:lvlText w:val=""/>
      <w:lvlJc w:val="left"/>
    </w:lvl>
  </w:abstractNum>
  <w:abstractNum w:abstractNumId="306" w15:restartNumberingAfterBreak="0">
    <w:nsid w:val="0000301D"/>
    <w:multiLevelType w:val="hybridMultilevel"/>
    <w:tmpl w:val="375C283E"/>
    <w:lvl w:ilvl="0" w:tplc="30B26AB0">
      <w:start w:val="1"/>
      <w:numFmt w:val="decimal"/>
      <w:lvlText w:val="%1."/>
      <w:lvlJc w:val="left"/>
    </w:lvl>
    <w:lvl w:ilvl="1" w:tplc="4D5428B0">
      <w:numFmt w:val="decimal"/>
      <w:lvlText w:val=""/>
      <w:lvlJc w:val="left"/>
    </w:lvl>
    <w:lvl w:ilvl="2" w:tplc="3A702426">
      <w:numFmt w:val="decimal"/>
      <w:lvlText w:val=""/>
      <w:lvlJc w:val="left"/>
    </w:lvl>
    <w:lvl w:ilvl="3" w:tplc="43962322">
      <w:numFmt w:val="decimal"/>
      <w:lvlText w:val=""/>
      <w:lvlJc w:val="left"/>
    </w:lvl>
    <w:lvl w:ilvl="4" w:tplc="2AC2C546">
      <w:numFmt w:val="decimal"/>
      <w:lvlText w:val=""/>
      <w:lvlJc w:val="left"/>
    </w:lvl>
    <w:lvl w:ilvl="5" w:tplc="8AB4C50E">
      <w:numFmt w:val="decimal"/>
      <w:lvlText w:val=""/>
      <w:lvlJc w:val="left"/>
    </w:lvl>
    <w:lvl w:ilvl="6" w:tplc="365CBA6A">
      <w:numFmt w:val="decimal"/>
      <w:lvlText w:val=""/>
      <w:lvlJc w:val="left"/>
    </w:lvl>
    <w:lvl w:ilvl="7" w:tplc="F62223FE">
      <w:numFmt w:val="decimal"/>
      <w:lvlText w:val=""/>
      <w:lvlJc w:val="left"/>
    </w:lvl>
    <w:lvl w:ilvl="8" w:tplc="0ECAD5EE">
      <w:numFmt w:val="decimal"/>
      <w:lvlText w:val=""/>
      <w:lvlJc w:val="left"/>
    </w:lvl>
  </w:abstractNum>
  <w:abstractNum w:abstractNumId="307" w15:restartNumberingAfterBreak="0">
    <w:nsid w:val="00003068"/>
    <w:multiLevelType w:val="hybridMultilevel"/>
    <w:tmpl w:val="A8A689A6"/>
    <w:lvl w:ilvl="0" w:tplc="16181DC0">
      <w:start w:val="1"/>
      <w:numFmt w:val="decimal"/>
      <w:lvlText w:val="%1."/>
      <w:lvlJc w:val="left"/>
    </w:lvl>
    <w:lvl w:ilvl="1" w:tplc="974CB6DE">
      <w:numFmt w:val="decimal"/>
      <w:lvlText w:val=""/>
      <w:lvlJc w:val="left"/>
    </w:lvl>
    <w:lvl w:ilvl="2" w:tplc="DFAEAF30">
      <w:numFmt w:val="decimal"/>
      <w:lvlText w:val=""/>
      <w:lvlJc w:val="left"/>
    </w:lvl>
    <w:lvl w:ilvl="3" w:tplc="30663866">
      <w:numFmt w:val="decimal"/>
      <w:lvlText w:val=""/>
      <w:lvlJc w:val="left"/>
    </w:lvl>
    <w:lvl w:ilvl="4" w:tplc="337C61DC">
      <w:numFmt w:val="decimal"/>
      <w:lvlText w:val=""/>
      <w:lvlJc w:val="left"/>
    </w:lvl>
    <w:lvl w:ilvl="5" w:tplc="8D4AF850">
      <w:numFmt w:val="decimal"/>
      <w:lvlText w:val=""/>
      <w:lvlJc w:val="left"/>
    </w:lvl>
    <w:lvl w:ilvl="6" w:tplc="C406A11A">
      <w:numFmt w:val="decimal"/>
      <w:lvlText w:val=""/>
      <w:lvlJc w:val="left"/>
    </w:lvl>
    <w:lvl w:ilvl="7" w:tplc="F092A40C">
      <w:numFmt w:val="decimal"/>
      <w:lvlText w:val=""/>
      <w:lvlJc w:val="left"/>
    </w:lvl>
    <w:lvl w:ilvl="8" w:tplc="FEAE0108">
      <w:numFmt w:val="decimal"/>
      <w:lvlText w:val=""/>
      <w:lvlJc w:val="left"/>
    </w:lvl>
  </w:abstractNum>
  <w:abstractNum w:abstractNumId="308" w15:restartNumberingAfterBreak="0">
    <w:nsid w:val="00003069"/>
    <w:multiLevelType w:val="hybridMultilevel"/>
    <w:tmpl w:val="D3B8CA28"/>
    <w:lvl w:ilvl="0" w:tplc="0A407E3C">
      <w:start w:val="1"/>
      <w:numFmt w:val="decimal"/>
      <w:lvlText w:val="%1."/>
      <w:lvlJc w:val="left"/>
    </w:lvl>
    <w:lvl w:ilvl="1" w:tplc="51FEE22A">
      <w:numFmt w:val="decimal"/>
      <w:lvlText w:val=""/>
      <w:lvlJc w:val="left"/>
    </w:lvl>
    <w:lvl w:ilvl="2" w:tplc="2A349C40">
      <w:numFmt w:val="decimal"/>
      <w:lvlText w:val=""/>
      <w:lvlJc w:val="left"/>
    </w:lvl>
    <w:lvl w:ilvl="3" w:tplc="BCFA4CEE">
      <w:numFmt w:val="decimal"/>
      <w:lvlText w:val=""/>
      <w:lvlJc w:val="left"/>
    </w:lvl>
    <w:lvl w:ilvl="4" w:tplc="AD16B2D2">
      <w:numFmt w:val="decimal"/>
      <w:lvlText w:val=""/>
      <w:lvlJc w:val="left"/>
    </w:lvl>
    <w:lvl w:ilvl="5" w:tplc="C0865CC8">
      <w:numFmt w:val="decimal"/>
      <w:lvlText w:val=""/>
      <w:lvlJc w:val="left"/>
    </w:lvl>
    <w:lvl w:ilvl="6" w:tplc="C8E8046A">
      <w:numFmt w:val="decimal"/>
      <w:lvlText w:val=""/>
      <w:lvlJc w:val="left"/>
    </w:lvl>
    <w:lvl w:ilvl="7" w:tplc="A5CAA690">
      <w:numFmt w:val="decimal"/>
      <w:lvlText w:val=""/>
      <w:lvlJc w:val="left"/>
    </w:lvl>
    <w:lvl w:ilvl="8" w:tplc="8F3205BC">
      <w:numFmt w:val="decimal"/>
      <w:lvlText w:val=""/>
      <w:lvlJc w:val="left"/>
    </w:lvl>
  </w:abstractNum>
  <w:abstractNum w:abstractNumId="309" w15:restartNumberingAfterBreak="0">
    <w:nsid w:val="00003091"/>
    <w:multiLevelType w:val="hybridMultilevel"/>
    <w:tmpl w:val="65D4CFE2"/>
    <w:lvl w:ilvl="0" w:tplc="A3D6CF32">
      <w:start w:val="1"/>
      <w:numFmt w:val="bullet"/>
      <w:lvlText w:val="-"/>
      <w:lvlJc w:val="left"/>
    </w:lvl>
    <w:lvl w:ilvl="1" w:tplc="2E84028C">
      <w:numFmt w:val="decimal"/>
      <w:lvlText w:val=""/>
      <w:lvlJc w:val="left"/>
    </w:lvl>
    <w:lvl w:ilvl="2" w:tplc="2604DD90">
      <w:numFmt w:val="decimal"/>
      <w:lvlText w:val=""/>
      <w:lvlJc w:val="left"/>
    </w:lvl>
    <w:lvl w:ilvl="3" w:tplc="69AA2290">
      <w:numFmt w:val="decimal"/>
      <w:lvlText w:val=""/>
      <w:lvlJc w:val="left"/>
    </w:lvl>
    <w:lvl w:ilvl="4" w:tplc="594E9578">
      <w:numFmt w:val="decimal"/>
      <w:lvlText w:val=""/>
      <w:lvlJc w:val="left"/>
    </w:lvl>
    <w:lvl w:ilvl="5" w:tplc="8A404EB6">
      <w:numFmt w:val="decimal"/>
      <w:lvlText w:val=""/>
      <w:lvlJc w:val="left"/>
    </w:lvl>
    <w:lvl w:ilvl="6" w:tplc="0ED2FDFA">
      <w:numFmt w:val="decimal"/>
      <w:lvlText w:val=""/>
      <w:lvlJc w:val="left"/>
    </w:lvl>
    <w:lvl w:ilvl="7" w:tplc="011276D0">
      <w:numFmt w:val="decimal"/>
      <w:lvlText w:val=""/>
      <w:lvlJc w:val="left"/>
    </w:lvl>
    <w:lvl w:ilvl="8" w:tplc="8152BA94">
      <w:numFmt w:val="decimal"/>
      <w:lvlText w:val=""/>
      <w:lvlJc w:val="left"/>
    </w:lvl>
  </w:abstractNum>
  <w:abstractNum w:abstractNumId="310" w15:restartNumberingAfterBreak="0">
    <w:nsid w:val="000030DC"/>
    <w:multiLevelType w:val="hybridMultilevel"/>
    <w:tmpl w:val="EA3A6882"/>
    <w:lvl w:ilvl="0" w:tplc="9C8C25BA">
      <w:start w:val="1"/>
      <w:numFmt w:val="decimal"/>
      <w:lvlText w:val="%1."/>
      <w:lvlJc w:val="left"/>
    </w:lvl>
    <w:lvl w:ilvl="1" w:tplc="952C3B20">
      <w:numFmt w:val="decimal"/>
      <w:lvlText w:val=""/>
      <w:lvlJc w:val="left"/>
    </w:lvl>
    <w:lvl w:ilvl="2" w:tplc="CD28376C">
      <w:numFmt w:val="decimal"/>
      <w:lvlText w:val=""/>
      <w:lvlJc w:val="left"/>
    </w:lvl>
    <w:lvl w:ilvl="3" w:tplc="9AD689D0">
      <w:numFmt w:val="decimal"/>
      <w:lvlText w:val=""/>
      <w:lvlJc w:val="left"/>
    </w:lvl>
    <w:lvl w:ilvl="4" w:tplc="64E058DE">
      <w:numFmt w:val="decimal"/>
      <w:lvlText w:val=""/>
      <w:lvlJc w:val="left"/>
    </w:lvl>
    <w:lvl w:ilvl="5" w:tplc="C9846F96">
      <w:numFmt w:val="decimal"/>
      <w:lvlText w:val=""/>
      <w:lvlJc w:val="left"/>
    </w:lvl>
    <w:lvl w:ilvl="6" w:tplc="51A46CC6">
      <w:numFmt w:val="decimal"/>
      <w:lvlText w:val=""/>
      <w:lvlJc w:val="left"/>
    </w:lvl>
    <w:lvl w:ilvl="7" w:tplc="7A4C2E82">
      <w:numFmt w:val="decimal"/>
      <w:lvlText w:val=""/>
      <w:lvlJc w:val="left"/>
    </w:lvl>
    <w:lvl w:ilvl="8" w:tplc="829AB32C">
      <w:numFmt w:val="decimal"/>
      <w:lvlText w:val=""/>
      <w:lvlJc w:val="left"/>
    </w:lvl>
  </w:abstractNum>
  <w:abstractNum w:abstractNumId="311" w15:restartNumberingAfterBreak="0">
    <w:nsid w:val="00003105"/>
    <w:multiLevelType w:val="hybridMultilevel"/>
    <w:tmpl w:val="4D6C8A8C"/>
    <w:lvl w:ilvl="0" w:tplc="913C1E9C">
      <w:start w:val="1"/>
      <w:numFmt w:val="bullet"/>
      <w:lvlText w:val="и"/>
      <w:lvlJc w:val="left"/>
    </w:lvl>
    <w:lvl w:ilvl="1" w:tplc="C4F44F4A">
      <w:start w:val="1"/>
      <w:numFmt w:val="decimal"/>
      <w:lvlText w:val="%2."/>
      <w:lvlJc w:val="left"/>
    </w:lvl>
    <w:lvl w:ilvl="2" w:tplc="2F2E471E">
      <w:numFmt w:val="decimal"/>
      <w:lvlText w:val=""/>
      <w:lvlJc w:val="left"/>
    </w:lvl>
    <w:lvl w:ilvl="3" w:tplc="A10CFBC6">
      <w:numFmt w:val="decimal"/>
      <w:lvlText w:val=""/>
      <w:lvlJc w:val="left"/>
    </w:lvl>
    <w:lvl w:ilvl="4" w:tplc="95D695F0">
      <w:numFmt w:val="decimal"/>
      <w:lvlText w:val=""/>
      <w:lvlJc w:val="left"/>
    </w:lvl>
    <w:lvl w:ilvl="5" w:tplc="9D4600E4">
      <w:numFmt w:val="decimal"/>
      <w:lvlText w:val=""/>
      <w:lvlJc w:val="left"/>
    </w:lvl>
    <w:lvl w:ilvl="6" w:tplc="7EA614D0">
      <w:numFmt w:val="decimal"/>
      <w:lvlText w:val=""/>
      <w:lvlJc w:val="left"/>
    </w:lvl>
    <w:lvl w:ilvl="7" w:tplc="CE88BE36">
      <w:numFmt w:val="decimal"/>
      <w:lvlText w:val=""/>
      <w:lvlJc w:val="left"/>
    </w:lvl>
    <w:lvl w:ilvl="8" w:tplc="CFAC9C5A">
      <w:numFmt w:val="decimal"/>
      <w:lvlText w:val=""/>
      <w:lvlJc w:val="left"/>
    </w:lvl>
  </w:abstractNum>
  <w:abstractNum w:abstractNumId="312" w15:restartNumberingAfterBreak="0">
    <w:nsid w:val="0000311A"/>
    <w:multiLevelType w:val="hybridMultilevel"/>
    <w:tmpl w:val="A65A54A8"/>
    <w:lvl w:ilvl="0" w:tplc="40347C7A">
      <w:start w:val="1"/>
      <w:numFmt w:val="decimal"/>
      <w:lvlText w:val="%1."/>
      <w:lvlJc w:val="left"/>
    </w:lvl>
    <w:lvl w:ilvl="1" w:tplc="C9DEDC5C">
      <w:numFmt w:val="decimal"/>
      <w:lvlText w:val=""/>
      <w:lvlJc w:val="left"/>
    </w:lvl>
    <w:lvl w:ilvl="2" w:tplc="3FA60E44">
      <w:numFmt w:val="decimal"/>
      <w:lvlText w:val=""/>
      <w:lvlJc w:val="left"/>
    </w:lvl>
    <w:lvl w:ilvl="3" w:tplc="B67648A6">
      <w:numFmt w:val="decimal"/>
      <w:lvlText w:val=""/>
      <w:lvlJc w:val="left"/>
    </w:lvl>
    <w:lvl w:ilvl="4" w:tplc="7DB03B6A">
      <w:numFmt w:val="decimal"/>
      <w:lvlText w:val=""/>
      <w:lvlJc w:val="left"/>
    </w:lvl>
    <w:lvl w:ilvl="5" w:tplc="D980C210">
      <w:numFmt w:val="decimal"/>
      <w:lvlText w:val=""/>
      <w:lvlJc w:val="left"/>
    </w:lvl>
    <w:lvl w:ilvl="6" w:tplc="5226DBF0">
      <w:numFmt w:val="decimal"/>
      <w:lvlText w:val=""/>
      <w:lvlJc w:val="left"/>
    </w:lvl>
    <w:lvl w:ilvl="7" w:tplc="08806CB6">
      <w:numFmt w:val="decimal"/>
      <w:lvlText w:val=""/>
      <w:lvlJc w:val="left"/>
    </w:lvl>
    <w:lvl w:ilvl="8" w:tplc="1C729F34">
      <w:numFmt w:val="decimal"/>
      <w:lvlText w:val=""/>
      <w:lvlJc w:val="left"/>
    </w:lvl>
  </w:abstractNum>
  <w:abstractNum w:abstractNumId="313" w15:restartNumberingAfterBreak="0">
    <w:nsid w:val="00003122"/>
    <w:multiLevelType w:val="hybridMultilevel"/>
    <w:tmpl w:val="E2DE1838"/>
    <w:lvl w:ilvl="0" w:tplc="8CAC08D4">
      <w:start w:val="5"/>
      <w:numFmt w:val="decimal"/>
      <w:lvlText w:val="%1."/>
      <w:lvlJc w:val="left"/>
    </w:lvl>
    <w:lvl w:ilvl="1" w:tplc="F1445F16">
      <w:numFmt w:val="decimal"/>
      <w:lvlText w:val=""/>
      <w:lvlJc w:val="left"/>
    </w:lvl>
    <w:lvl w:ilvl="2" w:tplc="38A46B5E">
      <w:numFmt w:val="decimal"/>
      <w:lvlText w:val=""/>
      <w:lvlJc w:val="left"/>
    </w:lvl>
    <w:lvl w:ilvl="3" w:tplc="6B8A1F94">
      <w:numFmt w:val="decimal"/>
      <w:lvlText w:val=""/>
      <w:lvlJc w:val="left"/>
    </w:lvl>
    <w:lvl w:ilvl="4" w:tplc="F8F221FE">
      <w:numFmt w:val="decimal"/>
      <w:lvlText w:val=""/>
      <w:lvlJc w:val="left"/>
    </w:lvl>
    <w:lvl w:ilvl="5" w:tplc="6EE274FC">
      <w:numFmt w:val="decimal"/>
      <w:lvlText w:val=""/>
      <w:lvlJc w:val="left"/>
    </w:lvl>
    <w:lvl w:ilvl="6" w:tplc="75501CA2">
      <w:numFmt w:val="decimal"/>
      <w:lvlText w:val=""/>
      <w:lvlJc w:val="left"/>
    </w:lvl>
    <w:lvl w:ilvl="7" w:tplc="D876A2C2">
      <w:numFmt w:val="decimal"/>
      <w:lvlText w:val=""/>
      <w:lvlJc w:val="left"/>
    </w:lvl>
    <w:lvl w:ilvl="8" w:tplc="5D4A6A7C">
      <w:numFmt w:val="decimal"/>
      <w:lvlText w:val=""/>
      <w:lvlJc w:val="left"/>
    </w:lvl>
  </w:abstractNum>
  <w:abstractNum w:abstractNumId="314" w15:restartNumberingAfterBreak="0">
    <w:nsid w:val="00003143"/>
    <w:multiLevelType w:val="hybridMultilevel"/>
    <w:tmpl w:val="9CF84B4E"/>
    <w:lvl w:ilvl="0" w:tplc="6FA6D136">
      <w:start w:val="1"/>
      <w:numFmt w:val="bullet"/>
      <w:lvlText w:val="с"/>
      <w:lvlJc w:val="left"/>
    </w:lvl>
    <w:lvl w:ilvl="1" w:tplc="BB1231D6">
      <w:start w:val="2"/>
      <w:numFmt w:val="decimal"/>
      <w:lvlText w:val="%2."/>
      <w:lvlJc w:val="left"/>
    </w:lvl>
    <w:lvl w:ilvl="2" w:tplc="417A413C">
      <w:numFmt w:val="decimal"/>
      <w:lvlText w:val=""/>
      <w:lvlJc w:val="left"/>
    </w:lvl>
    <w:lvl w:ilvl="3" w:tplc="E610A24E">
      <w:numFmt w:val="decimal"/>
      <w:lvlText w:val=""/>
      <w:lvlJc w:val="left"/>
    </w:lvl>
    <w:lvl w:ilvl="4" w:tplc="11A06C7C">
      <w:numFmt w:val="decimal"/>
      <w:lvlText w:val=""/>
      <w:lvlJc w:val="left"/>
    </w:lvl>
    <w:lvl w:ilvl="5" w:tplc="65388532">
      <w:numFmt w:val="decimal"/>
      <w:lvlText w:val=""/>
      <w:lvlJc w:val="left"/>
    </w:lvl>
    <w:lvl w:ilvl="6" w:tplc="46CA0C80">
      <w:numFmt w:val="decimal"/>
      <w:lvlText w:val=""/>
      <w:lvlJc w:val="left"/>
    </w:lvl>
    <w:lvl w:ilvl="7" w:tplc="05D40726">
      <w:numFmt w:val="decimal"/>
      <w:lvlText w:val=""/>
      <w:lvlJc w:val="left"/>
    </w:lvl>
    <w:lvl w:ilvl="8" w:tplc="BEE04CB0">
      <w:numFmt w:val="decimal"/>
      <w:lvlText w:val=""/>
      <w:lvlJc w:val="left"/>
    </w:lvl>
  </w:abstractNum>
  <w:abstractNum w:abstractNumId="315" w15:restartNumberingAfterBreak="0">
    <w:nsid w:val="000031B2"/>
    <w:multiLevelType w:val="hybridMultilevel"/>
    <w:tmpl w:val="45347230"/>
    <w:lvl w:ilvl="0" w:tplc="2DF0A170">
      <w:start w:val="1"/>
      <w:numFmt w:val="decimal"/>
      <w:lvlText w:val="%1."/>
      <w:lvlJc w:val="left"/>
    </w:lvl>
    <w:lvl w:ilvl="1" w:tplc="DE04DAC4">
      <w:numFmt w:val="decimal"/>
      <w:lvlText w:val=""/>
      <w:lvlJc w:val="left"/>
    </w:lvl>
    <w:lvl w:ilvl="2" w:tplc="4F3C2332">
      <w:numFmt w:val="decimal"/>
      <w:lvlText w:val=""/>
      <w:lvlJc w:val="left"/>
    </w:lvl>
    <w:lvl w:ilvl="3" w:tplc="9E3838D0">
      <w:numFmt w:val="decimal"/>
      <w:lvlText w:val=""/>
      <w:lvlJc w:val="left"/>
    </w:lvl>
    <w:lvl w:ilvl="4" w:tplc="E23212EA">
      <w:numFmt w:val="decimal"/>
      <w:lvlText w:val=""/>
      <w:lvlJc w:val="left"/>
    </w:lvl>
    <w:lvl w:ilvl="5" w:tplc="F5EAB870">
      <w:numFmt w:val="decimal"/>
      <w:lvlText w:val=""/>
      <w:lvlJc w:val="left"/>
    </w:lvl>
    <w:lvl w:ilvl="6" w:tplc="43E06558">
      <w:numFmt w:val="decimal"/>
      <w:lvlText w:val=""/>
      <w:lvlJc w:val="left"/>
    </w:lvl>
    <w:lvl w:ilvl="7" w:tplc="5FA4A134">
      <w:numFmt w:val="decimal"/>
      <w:lvlText w:val=""/>
      <w:lvlJc w:val="left"/>
    </w:lvl>
    <w:lvl w:ilvl="8" w:tplc="B2FE5070">
      <w:numFmt w:val="decimal"/>
      <w:lvlText w:val=""/>
      <w:lvlJc w:val="left"/>
    </w:lvl>
  </w:abstractNum>
  <w:abstractNum w:abstractNumId="316" w15:restartNumberingAfterBreak="0">
    <w:nsid w:val="000031B3"/>
    <w:multiLevelType w:val="hybridMultilevel"/>
    <w:tmpl w:val="588EBD62"/>
    <w:lvl w:ilvl="0" w:tplc="0FB87598">
      <w:start w:val="1"/>
      <w:numFmt w:val="decimal"/>
      <w:lvlText w:val="%1."/>
      <w:lvlJc w:val="left"/>
    </w:lvl>
    <w:lvl w:ilvl="1" w:tplc="E636479A">
      <w:numFmt w:val="decimal"/>
      <w:lvlText w:val=""/>
      <w:lvlJc w:val="left"/>
    </w:lvl>
    <w:lvl w:ilvl="2" w:tplc="50845B3A">
      <w:numFmt w:val="decimal"/>
      <w:lvlText w:val=""/>
      <w:lvlJc w:val="left"/>
    </w:lvl>
    <w:lvl w:ilvl="3" w:tplc="4A980260">
      <w:numFmt w:val="decimal"/>
      <w:lvlText w:val=""/>
      <w:lvlJc w:val="left"/>
    </w:lvl>
    <w:lvl w:ilvl="4" w:tplc="9D4C0486">
      <w:numFmt w:val="decimal"/>
      <w:lvlText w:val=""/>
      <w:lvlJc w:val="left"/>
    </w:lvl>
    <w:lvl w:ilvl="5" w:tplc="C03E7D1A">
      <w:numFmt w:val="decimal"/>
      <w:lvlText w:val=""/>
      <w:lvlJc w:val="left"/>
    </w:lvl>
    <w:lvl w:ilvl="6" w:tplc="DA2C7A94">
      <w:numFmt w:val="decimal"/>
      <w:lvlText w:val=""/>
      <w:lvlJc w:val="left"/>
    </w:lvl>
    <w:lvl w:ilvl="7" w:tplc="FEA246F8">
      <w:numFmt w:val="decimal"/>
      <w:lvlText w:val=""/>
      <w:lvlJc w:val="left"/>
    </w:lvl>
    <w:lvl w:ilvl="8" w:tplc="2BFE1FA4">
      <w:numFmt w:val="decimal"/>
      <w:lvlText w:val=""/>
      <w:lvlJc w:val="left"/>
    </w:lvl>
  </w:abstractNum>
  <w:abstractNum w:abstractNumId="317" w15:restartNumberingAfterBreak="0">
    <w:nsid w:val="000031CE"/>
    <w:multiLevelType w:val="hybridMultilevel"/>
    <w:tmpl w:val="0F22CDDE"/>
    <w:lvl w:ilvl="0" w:tplc="496E936A">
      <w:start w:val="1"/>
      <w:numFmt w:val="bullet"/>
      <w:lvlText w:val="и"/>
      <w:lvlJc w:val="left"/>
    </w:lvl>
    <w:lvl w:ilvl="1" w:tplc="BC92B982">
      <w:start w:val="5"/>
      <w:numFmt w:val="decimal"/>
      <w:lvlText w:val="%2."/>
      <w:lvlJc w:val="left"/>
    </w:lvl>
    <w:lvl w:ilvl="2" w:tplc="1E36884A">
      <w:numFmt w:val="decimal"/>
      <w:lvlText w:val=""/>
      <w:lvlJc w:val="left"/>
    </w:lvl>
    <w:lvl w:ilvl="3" w:tplc="219A788A">
      <w:numFmt w:val="decimal"/>
      <w:lvlText w:val=""/>
      <w:lvlJc w:val="left"/>
    </w:lvl>
    <w:lvl w:ilvl="4" w:tplc="A1907E7A">
      <w:numFmt w:val="decimal"/>
      <w:lvlText w:val=""/>
      <w:lvlJc w:val="left"/>
    </w:lvl>
    <w:lvl w:ilvl="5" w:tplc="83364568">
      <w:numFmt w:val="decimal"/>
      <w:lvlText w:val=""/>
      <w:lvlJc w:val="left"/>
    </w:lvl>
    <w:lvl w:ilvl="6" w:tplc="0BF28D0A">
      <w:numFmt w:val="decimal"/>
      <w:lvlText w:val=""/>
      <w:lvlJc w:val="left"/>
    </w:lvl>
    <w:lvl w:ilvl="7" w:tplc="63145DD2">
      <w:numFmt w:val="decimal"/>
      <w:lvlText w:val=""/>
      <w:lvlJc w:val="left"/>
    </w:lvl>
    <w:lvl w:ilvl="8" w:tplc="9C10B070">
      <w:numFmt w:val="decimal"/>
      <w:lvlText w:val=""/>
      <w:lvlJc w:val="left"/>
    </w:lvl>
  </w:abstractNum>
  <w:abstractNum w:abstractNumId="318" w15:restartNumberingAfterBreak="0">
    <w:nsid w:val="0000325A"/>
    <w:multiLevelType w:val="hybridMultilevel"/>
    <w:tmpl w:val="B192CDB0"/>
    <w:lvl w:ilvl="0" w:tplc="7DF23346">
      <w:start w:val="1"/>
      <w:numFmt w:val="decimal"/>
      <w:lvlText w:val="%1."/>
      <w:lvlJc w:val="left"/>
    </w:lvl>
    <w:lvl w:ilvl="1" w:tplc="7A0A4D7E">
      <w:numFmt w:val="decimal"/>
      <w:lvlText w:val=""/>
      <w:lvlJc w:val="left"/>
    </w:lvl>
    <w:lvl w:ilvl="2" w:tplc="31AE69C0">
      <w:numFmt w:val="decimal"/>
      <w:lvlText w:val=""/>
      <w:lvlJc w:val="left"/>
    </w:lvl>
    <w:lvl w:ilvl="3" w:tplc="6FFC78F8">
      <w:numFmt w:val="decimal"/>
      <w:lvlText w:val=""/>
      <w:lvlJc w:val="left"/>
    </w:lvl>
    <w:lvl w:ilvl="4" w:tplc="1F44BFDA">
      <w:numFmt w:val="decimal"/>
      <w:lvlText w:val=""/>
      <w:lvlJc w:val="left"/>
    </w:lvl>
    <w:lvl w:ilvl="5" w:tplc="C3F878F0">
      <w:numFmt w:val="decimal"/>
      <w:lvlText w:val=""/>
      <w:lvlJc w:val="left"/>
    </w:lvl>
    <w:lvl w:ilvl="6" w:tplc="0BC019B4">
      <w:numFmt w:val="decimal"/>
      <w:lvlText w:val=""/>
      <w:lvlJc w:val="left"/>
    </w:lvl>
    <w:lvl w:ilvl="7" w:tplc="8AD6D910">
      <w:numFmt w:val="decimal"/>
      <w:lvlText w:val=""/>
      <w:lvlJc w:val="left"/>
    </w:lvl>
    <w:lvl w:ilvl="8" w:tplc="F716AC58">
      <w:numFmt w:val="decimal"/>
      <w:lvlText w:val=""/>
      <w:lvlJc w:val="left"/>
    </w:lvl>
  </w:abstractNum>
  <w:abstractNum w:abstractNumId="319" w15:restartNumberingAfterBreak="0">
    <w:nsid w:val="0000327C"/>
    <w:multiLevelType w:val="hybridMultilevel"/>
    <w:tmpl w:val="BFA49BAE"/>
    <w:lvl w:ilvl="0" w:tplc="CA9A2BC8">
      <w:start w:val="1"/>
      <w:numFmt w:val="decimal"/>
      <w:lvlText w:val="%1."/>
      <w:lvlJc w:val="left"/>
    </w:lvl>
    <w:lvl w:ilvl="1" w:tplc="07E05E86">
      <w:start w:val="2"/>
      <w:numFmt w:val="decimal"/>
      <w:lvlText w:val="%2."/>
      <w:lvlJc w:val="left"/>
    </w:lvl>
    <w:lvl w:ilvl="2" w:tplc="A39C4940">
      <w:numFmt w:val="decimal"/>
      <w:lvlText w:val=""/>
      <w:lvlJc w:val="left"/>
    </w:lvl>
    <w:lvl w:ilvl="3" w:tplc="B2FAC6C8">
      <w:numFmt w:val="decimal"/>
      <w:lvlText w:val=""/>
      <w:lvlJc w:val="left"/>
    </w:lvl>
    <w:lvl w:ilvl="4" w:tplc="8EC82E00">
      <w:numFmt w:val="decimal"/>
      <w:lvlText w:val=""/>
      <w:lvlJc w:val="left"/>
    </w:lvl>
    <w:lvl w:ilvl="5" w:tplc="19A657EC">
      <w:numFmt w:val="decimal"/>
      <w:lvlText w:val=""/>
      <w:lvlJc w:val="left"/>
    </w:lvl>
    <w:lvl w:ilvl="6" w:tplc="800E0414">
      <w:numFmt w:val="decimal"/>
      <w:lvlText w:val=""/>
      <w:lvlJc w:val="left"/>
    </w:lvl>
    <w:lvl w:ilvl="7" w:tplc="E108AC0C">
      <w:numFmt w:val="decimal"/>
      <w:lvlText w:val=""/>
      <w:lvlJc w:val="left"/>
    </w:lvl>
    <w:lvl w:ilvl="8" w:tplc="E864F0D2">
      <w:numFmt w:val="decimal"/>
      <w:lvlText w:val=""/>
      <w:lvlJc w:val="left"/>
    </w:lvl>
  </w:abstractNum>
  <w:abstractNum w:abstractNumId="320" w15:restartNumberingAfterBreak="0">
    <w:nsid w:val="00003283"/>
    <w:multiLevelType w:val="hybridMultilevel"/>
    <w:tmpl w:val="8E8E4DB2"/>
    <w:lvl w:ilvl="0" w:tplc="2FA40008">
      <w:start w:val="1"/>
      <w:numFmt w:val="bullet"/>
      <w:lvlText w:val="-"/>
      <w:lvlJc w:val="left"/>
    </w:lvl>
    <w:lvl w:ilvl="1" w:tplc="88383E6E">
      <w:numFmt w:val="decimal"/>
      <w:lvlText w:val=""/>
      <w:lvlJc w:val="left"/>
    </w:lvl>
    <w:lvl w:ilvl="2" w:tplc="61440762">
      <w:numFmt w:val="decimal"/>
      <w:lvlText w:val=""/>
      <w:lvlJc w:val="left"/>
    </w:lvl>
    <w:lvl w:ilvl="3" w:tplc="A8343EEC">
      <w:numFmt w:val="decimal"/>
      <w:lvlText w:val=""/>
      <w:lvlJc w:val="left"/>
    </w:lvl>
    <w:lvl w:ilvl="4" w:tplc="61185F60">
      <w:numFmt w:val="decimal"/>
      <w:lvlText w:val=""/>
      <w:lvlJc w:val="left"/>
    </w:lvl>
    <w:lvl w:ilvl="5" w:tplc="5022C1C4">
      <w:numFmt w:val="decimal"/>
      <w:lvlText w:val=""/>
      <w:lvlJc w:val="left"/>
    </w:lvl>
    <w:lvl w:ilvl="6" w:tplc="094C25F0">
      <w:numFmt w:val="decimal"/>
      <w:lvlText w:val=""/>
      <w:lvlJc w:val="left"/>
    </w:lvl>
    <w:lvl w:ilvl="7" w:tplc="B582C41E">
      <w:numFmt w:val="decimal"/>
      <w:lvlText w:val=""/>
      <w:lvlJc w:val="left"/>
    </w:lvl>
    <w:lvl w:ilvl="8" w:tplc="3E861372">
      <w:numFmt w:val="decimal"/>
      <w:lvlText w:val=""/>
      <w:lvlJc w:val="left"/>
    </w:lvl>
  </w:abstractNum>
  <w:abstractNum w:abstractNumId="321" w15:restartNumberingAfterBreak="0">
    <w:nsid w:val="0000328D"/>
    <w:multiLevelType w:val="hybridMultilevel"/>
    <w:tmpl w:val="4B346DD4"/>
    <w:lvl w:ilvl="0" w:tplc="DF30E7EE">
      <w:start w:val="1"/>
      <w:numFmt w:val="decimal"/>
      <w:lvlText w:val="%1."/>
      <w:lvlJc w:val="left"/>
    </w:lvl>
    <w:lvl w:ilvl="1" w:tplc="14AEBCBC">
      <w:numFmt w:val="decimal"/>
      <w:lvlText w:val=""/>
      <w:lvlJc w:val="left"/>
    </w:lvl>
    <w:lvl w:ilvl="2" w:tplc="F7BEEA56">
      <w:numFmt w:val="decimal"/>
      <w:lvlText w:val=""/>
      <w:lvlJc w:val="left"/>
    </w:lvl>
    <w:lvl w:ilvl="3" w:tplc="782256F6">
      <w:numFmt w:val="decimal"/>
      <w:lvlText w:val=""/>
      <w:lvlJc w:val="left"/>
    </w:lvl>
    <w:lvl w:ilvl="4" w:tplc="AC70B4EC">
      <w:numFmt w:val="decimal"/>
      <w:lvlText w:val=""/>
      <w:lvlJc w:val="left"/>
    </w:lvl>
    <w:lvl w:ilvl="5" w:tplc="7988B7C8">
      <w:numFmt w:val="decimal"/>
      <w:lvlText w:val=""/>
      <w:lvlJc w:val="left"/>
    </w:lvl>
    <w:lvl w:ilvl="6" w:tplc="F7B44FDC">
      <w:numFmt w:val="decimal"/>
      <w:lvlText w:val=""/>
      <w:lvlJc w:val="left"/>
    </w:lvl>
    <w:lvl w:ilvl="7" w:tplc="03B809A2">
      <w:numFmt w:val="decimal"/>
      <w:lvlText w:val=""/>
      <w:lvlJc w:val="left"/>
    </w:lvl>
    <w:lvl w:ilvl="8" w:tplc="EA986BAE">
      <w:numFmt w:val="decimal"/>
      <w:lvlText w:val=""/>
      <w:lvlJc w:val="left"/>
    </w:lvl>
  </w:abstractNum>
  <w:abstractNum w:abstractNumId="322" w15:restartNumberingAfterBreak="0">
    <w:nsid w:val="000032ED"/>
    <w:multiLevelType w:val="hybridMultilevel"/>
    <w:tmpl w:val="FA24FF0A"/>
    <w:lvl w:ilvl="0" w:tplc="B5E21CF2">
      <w:start w:val="3"/>
      <w:numFmt w:val="decimal"/>
      <w:lvlText w:val="%1."/>
      <w:lvlJc w:val="left"/>
    </w:lvl>
    <w:lvl w:ilvl="1" w:tplc="B5E6C9FC">
      <w:numFmt w:val="decimal"/>
      <w:lvlText w:val=""/>
      <w:lvlJc w:val="left"/>
    </w:lvl>
    <w:lvl w:ilvl="2" w:tplc="4A340B7E">
      <w:numFmt w:val="decimal"/>
      <w:lvlText w:val=""/>
      <w:lvlJc w:val="left"/>
    </w:lvl>
    <w:lvl w:ilvl="3" w:tplc="4E92BDB4">
      <w:numFmt w:val="decimal"/>
      <w:lvlText w:val=""/>
      <w:lvlJc w:val="left"/>
    </w:lvl>
    <w:lvl w:ilvl="4" w:tplc="296C638A">
      <w:numFmt w:val="decimal"/>
      <w:lvlText w:val=""/>
      <w:lvlJc w:val="left"/>
    </w:lvl>
    <w:lvl w:ilvl="5" w:tplc="2E803B80">
      <w:numFmt w:val="decimal"/>
      <w:lvlText w:val=""/>
      <w:lvlJc w:val="left"/>
    </w:lvl>
    <w:lvl w:ilvl="6" w:tplc="00D68F1C">
      <w:numFmt w:val="decimal"/>
      <w:lvlText w:val=""/>
      <w:lvlJc w:val="left"/>
    </w:lvl>
    <w:lvl w:ilvl="7" w:tplc="8AF8E2E6">
      <w:numFmt w:val="decimal"/>
      <w:lvlText w:val=""/>
      <w:lvlJc w:val="left"/>
    </w:lvl>
    <w:lvl w:ilvl="8" w:tplc="2052760E">
      <w:numFmt w:val="decimal"/>
      <w:lvlText w:val=""/>
      <w:lvlJc w:val="left"/>
    </w:lvl>
  </w:abstractNum>
  <w:abstractNum w:abstractNumId="323" w15:restartNumberingAfterBreak="0">
    <w:nsid w:val="00003369"/>
    <w:multiLevelType w:val="hybridMultilevel"/>
    <w:tmpl w:val="B03674F0"/>
    <w:lvl w:ilvl="0" w:tplc="9C2E4108">
      <w:start w:val="1"/>
      <w:numFmt w:val="decimal"/>
      <w:lvlText w:val="%1."/>
      <w:lvlJc w:val="left"/>
    </w:lvl>
    <w:lvl w:ilvl="1" w:tplc="5A306622">
      <w:numFmt w:val="decimal"/>
      <w:lvlText w:val=""/>
      <w:lvlJc w:val="left"/>
    </w:lvl>
    <w:lvl w:ilvl="2" w:tplc="8F7C2266">
      <w:numFmt w:val="decimal"/>
      <w:lvlText w:val=""/>
      <w:lvlJc w:val="left"/>
    </w:lvl>
    <w:lvl w:ilvl="3" w:tplc="EEBAF780">
      <w:numFmt w:val="decimal"/>
      <w:lvlText w:val=""/>
      <w:lvlJc w:val="left"/>
    </w:lvl>
    <w:lvl w:ilvl="4" w:tplc="99827AC2">
      <w:numFmt w:val="decimal"/>
      <w:lvlText w:val=""/>
      <w:lvlJc w:val="left"/>
    </w:lvl>
    <w:lvl w:ilvl="5" w:tplc="C1243236">
      <w:numFmt w:val="decimal"/>
      <w:lvlText w:val=""/>
      <w:lvlJc w:val="left"/>
    </w:lvl>
    <w:lvl w:ilvl="6" w:tplc="C2E0BE28">
      <w:numFmt w:val="decimal"/>
      <w:lvlText w:val=""/>
      <w:lvlJc w:val="left"/>
    </w:lvl>
    <w:lvl w:ilvl="7" w:tplc="8FA40C90">
      <w:numFmt w:val="decimal"/>
      <w:lvlText w:val=""/>
      <w:lvlJc w:val="left"/>
    </w:lvl>
    <w:lvl w:ilvl="8" w:tplc="44027B7C">
      <w:numFmt w:val="decimal"/>
      <w:lvlText w:val=""/>
      <w:lvlJc w:val="left"/>
    </w:lvl>
  </w:abstractNum>
  <w:abstractNum w:abstractNumId="324" w15:restartNumberingAfterBreak="0">
    <w:nsid w:val="0000339A"/>
    <w:multiLevelType w:val="hybridMultilevel"/>
    <w:tmpl w:val="6F1E347A"/>
    <w:lvl w:ilvl="0" w:tplc="8EEC6E86">
      <w:start w:val="1"/>
      <w:numFmt w:val="decimal"/>
      <w:lvlText w:val="%1."/>
      <w:lvlJc w:val="left"/>
    </w:lvl>
    <w:lvl w:ilvl="1" w:tplc="A460A39E">
      <w:numFmt w:val="decimal"/>
      <w:lvlText w:val=""/>
      <w:lvlJc w:val="left"/>
    </w:lvl>
    <w:lvl w:ilvl="2" w:tplc="76FC464E">
      <w:numFmt w:val="decimal"/>
      <w:lvlText w:val=""/>
      <w:lvlJc w:val="left"/>
    </w:lvl>
    <w:lvl w:ilvl="3" w:tplc="911EA522">
      <w:numFmt w:val="decimal"/>
      <w:lvlText w:val=""/>
      <w:lvlJc w:val="left"/>
    </w:lvl>
    <w:lvl w:ilvl="4" w:tplc="8FC60AFA">
      <w:numFmt w:val="decimal"/>
      <w:lvlText w:val=""/>
      <w:lvlJc w:val="left"/>
    </w:lvl>
    <w:lvl w:ilvl="5" w:tplc="9724CBC2">
      <w:numFmt w:val="decimal"/>
      <w:lvlText w:val=""/>
      <w:lvlJc w:val="left"/>
    </w:lvl>
    <w:lvl w:ilvl="6" w:tplc="47CA6C20">
      <w:numFmt w:val="decimal"/>
      <w:lvlText w:val=""/>
      <w:lvlJc w:val="left"/>
    </w:lvl>
    <w:lvl w:ilvl="7" w:tplc="7BE8F59A">
      <w:numFmt w:val="decimal"/>
      <w:lvlText w:val=""/>
      <w:lvlJc w:val="left"/>
    </w:lvl>
    <w:lvl w:ilvl="8" w:tplc="BA6444C2">
      <w:numFmt w:val="decimal"/>
      <w:lvlText w:val=""/>
      <w:lvlJc w:val="left"/>
    </w:lvl>
  </w:abstractNum>
  <w:abstractNum w:abstractNumId="325" w15:restartNumberingAfterBreak="0">
    <w:nsid w:val="000033B2"/>
    <w:multiLevelType w:val="hybridMultilevel"/>
    <w:tmpl w:val="54EEBF80"/>
    <w:lvl w:ilvl="0" w:tplc="0CB60612">
      <w:start w:val="5"/>
      <w:numFmt w:val="decimal"/>
      <w:lvlText w:val="%1."/>
      <w:lvlJc w:val="left"/>
    </w:lvl>
    <w:lvl w:ilvl="1" w:tplc="4A90CF30">
      <w:numFmt w:val="decimal"/>
      <w:lvlText w:val=""/>
      <w:lvlJc w:val="left"/>
    </w:lvl>
    <w:lvl w:ilvl="2" w:tplc="DCF2D39C">
      <w:numFmt w:val="decimal"/>
      <w:lvlText w:val=""/>
      <w:lvlJc w:val="left"/>
    </w:lvl>
    <w:lvl w:ilvl="3" w:tplc="B59EFD16">
      <w:numFmt w:val="decimal"/>
      <w:lvlText w:val=""/>
      <w:lvlJc w:val="left"/>
    </w:lvl>
    <w:lvl w:ilvl="4" w:tplc="F928F4E6">
      <w:numFmt w:val="decimal"/>
      <w:lvlText w:val=""/>
      <w:lvlJc w:val="left"/>
    </w:lvl>
    <w:lvl w:ilvl="5" w:tplc="AB7EB1DE">
      <w:numFmt w:val="decimal"/>
      <w:lvlText w:val=""/>
      <w:lvlJc w:val="left"/>
    </w:lvl>
    <w:lvl w:ilvl="6" w:tplc="3152A4A0">
      <w:numFmt w:val="decimal"/>
      <w:lvlText w:val=""/>
      <w:lvlJc w:val="left"/>
    </w:lvl>
    <w:lvl w:ilvl="7" w:tplc="1BA4CFD6">
      <w:numFmt w:val="decimal"/>
      <w:lvlText w:val=""/>
      <w:lvlJc w:val="left"/>
    </w:lvl>
    <w:lvl w:ilvl="8" w:tplc="BAEEDD84">
      <w:numFmt w:val="decimal"/>
      <w:lvlText w:val=""/>
      <w:lvlJc w:val="left"/>
    </w:lvl>
  </w:abstractNum>
  <w:abstractNum w:abstractNumId="326" w15:restartNumberingAfterBreak="0">
    <w:nsid w:val="00003412"/>
    <w:multiLevelType w:val="hybridMultilevel"/>
    <w:tmpl w:val="F88CBF36"/>
    <w:lvl w:ilvl="0" w:tplc="0B089B20">
      <w:start w:val="1"/>
      <w:numFmt w:val="bullet"/>
      <w:lvlText w:val="и"/>
      <w:lvlJc w:val="left"/>
    </w:lvl>
    <w:lvl w:ilvl="1" w:tplc="AD52B64A">
      <w:start w:val="4"/>
      <w:numFmt w:val="decimal"/>
      <w:lvlText w:val="%2."/>
      <w:lvlJc w:val="left"/>
    </w:lvl>
    <w:lvl w:ilvl="2" w:tplc="B8DEAFB6">
      <w:numFmt w:val="decimal"/>
      <w:lvlText w:val=""/>
      <w:lvlJc w:val="left"/>
    </w:lvl>
    <w:lvl w:ilvl="3" w:tplc="4E7436E6">
      <w:numFmt w:val="decimal"/>
      <w:lvlText w:val=""/>
      <w:lvlJc w:val="left"/>
    </w:lvl>
    <w:lvl w:ilvl="4" w:tplc="608C3832">
      <w:numFmt w:val="decimal"/>
      <w:lvlText w:val=""/>
      <w:lvlJc w:val="left"/>
    </w:lvl>
    <w:lvl w:ilvl="5" w:tplc="3F9217B2">
      <w:numFmt w:val="decimal"/>
      <w:lvlText w:val=""/>
      <w:lvlJc w:val="left"/>
    </w:lvl>
    <w:lvl w:ilvl="6" w:tplc="5798F5A4">
      <w:numFmt w:val="decimal"/>
      <w:lvlText w:val=""/>
      <w:lvlJc w:val="left"/>
    </w:lvl>
    <w:lvl w:ilvl="7" w:tplc="20D4EA92">
      <w:numFmt w:val="decimal"/>
      <w:lvlText w:val=""/>
      <w:lvlJc w:val="left"/>
    </w:lvl>
    <w:lvl w:ilvl="8" w:tplc="A156F09A">
      <w:numFmt w:val="decimal"/>
      <w:lvlText w:val=""/>
      <w:lvlJc w:val="left"/>
    </w:lvl>
  </w:abstractNum>
  <w:abstractNum w:abstractNumId="327" w15:restartNumberingAfterBreak="0">
    <w:nsid w:val="00003419"/>
    <w:multiLevelType w:val="hybridMultilevel"/>
    <w:tmpl w:val="11FAF24A"/>
    <w:lvl w:ilvl="0" w:tplc="8264BBFC">
      <w:start w:val="1"/>
      <w:numFmt w:val="decimal"/>
      <w:lvlText w:val="%1."/>
      <w:lvlJc w:val="left"/>
    </w:lvl>
    <w:lvl w:ilvl="1" w:tplc="669CEF1A">
      <w:numFmt w:val="decimal"/>
      <w:lvlText w:val=""/>
      <w:lvlJc w:val="left"/>
    </w:lvl>
    <w:lvl w:ilvl="2" w:tplc="5598254E">
      <w:numFmt w:val="decimal"/>
      <w:lvlText w:val=""/>
      <w:lvlJc w:val="left"/>
    </w:lvl>
    <w:lvl w:ilvl="3" w:tplc="7EC6E80C">
      <w:numFmt w:val="decimal"/>
      <w:lvlText w:val=""/>
      <w:lvlJc w:val="left"/>
    </w:lvl>
    <w:lvl w:ilvl="4" w:tplc="905E0E24">
      <w:numFmt w:val="decimal"/>
      <w:lvlText w:val=""/>
      <w:lvlJc w:val="left"/>
    </w:lvl>
    <w:lvl w:ilvl="5" w:tplc="E862B8A6">
      <w:numFmt w:val="decimal"/>
      <w:lvlText w:val=""/>
      <w:lvlJc w:val="left"/>
    </w:lvl>
    <w:lvl w:ilvl="6" w:tplc="4CB6380E">
      <w:numFmt w:val="decimal"/>
      <w:lvlText w:val=""/>
      <w:lvlJc w:val="left"/>
    </w:lvl>
    <w:lvl w:ilvl="7" w:tplc="D99A65D6">
      <w:numFmt w:val="decimal"/>
      <w:lvlText w:val=""/>
      <w:lvlJc w:val="left"/>
    </w:lvl>
    <w:lvl w:ilvl="8" w:tplc="52CCDCB8">
      <w:numFmt w:val="decimal"/>
      <w:lvlText w:val=""/>
      <w:lvlJc w:val="left"/>
    </w:lvl>
  </w:abstractNum>
  <w:abstractNum w:abstractNumId="328" w15:restartNumberingAfterBreak="0">
    <w:nsid w:val="00003450"/>
    <w:multiLevelType w:val="hybridMultilevel"/>
    <w:tmpl w:val="7436CE8C"/>
    <w:lvl w:ilvl="0" w:tplc="86561B6E">
      <w:start w:val="5"/>
      <w:numFmt w:val="decimal"/>
      <w:lvlText w:val="%1."/>
      <w:lvlJc w:val="left"/>
    </w:lvl>
    <w:lvl w:ilvl="1" w:tplc="C1C67D30">
      <w:numFmt w:val="decimal"/>
      <w:lvlText w:val=""/>
      <w:lvlJc w:val="left"/>
    </w:lvl>
    <w:lvl w:ilvl="2" w:tplc="122EE8FE">
      <w:numFmt w:val="decimal"/>
      <w:lvlText w:val=""/>
      <w:lvlJc w:val="left"/>
    </w:lvl>
    <w:lvl w:ilvl="3" w:tplc="02B63EA2">
      <w:numFmt w:val="decimal"/>
      <w:lvlText w:val=""/>
      <w:lvlJc w:val="left"/>
    </w:lvl>
    <w:lvl w:ilvl="4" w:tplc="3318ACBA">
      <w:numFmt w:val="decimal"/>
      <w:lvlText w:val=""/>
      <w:lvlJc w:val="left"/>
    </w:lvl>
    <w:lvl w:ilvl="5" w:tplc="F126C5E2">
      <w:numFmt w:val="decimal"/>
      <w:lvlText w:val=""/>
      <w:lvlJc w:val="left"/>
    </w:lvl>
    <w:lvl w:ilvl="6" w:tplc="0BFC30FA">
      <w:numFmt w:val="decimal"/>
      <w:lvlText w:val=""/>
      <w:lvlJc w:val="left"/>
    </w:lvl>
    <w:lvl w:ilvl="7" w:tplc="4EE2C550">
      <w:numFmt w:val="decimal"/>
      <w:lvlText w:val=""/>
      <w:lvlJc w:val="left"/>
    </w:lvl>
    <w:lvl w:ilvl="8" w:tplc="167E689A">
      <w:numFmt w:val="decimal"/>
      <w:lvlText w:val=""/>
      <w:lvlJc w:val="left"/>
    </w:lvl>
  </w:abstractNum>
  <w:abstractNum w:abstractNumId="329" w15:restartNumberingAfterBreak="0">
    <w:nsid w:val="00003474"/>
    <w:multiLevelType w:val="hybridMultilevel"/>
    <w:tmpl w:val="1466CDD4"/>
    <w:lvl w:ilvl="0" w:tplc="E37CA3CC">
      <w:start w:val="1"/>
      <w:numFmt w:val="bullet"/>
      <w:lvlText w:val=""/>
      <w:lvlJc w:val="left"/>
    </w:lvl>
    <w:lvl w:ilvl="1" w:tplc="6700D5E4">
      <w:numFmt w:val="decimal"/>
      <w:lvlText w:val=""/>
      <w:lvlJc w:val="left"/>
    </w:lvl>
    <w:lvl w:ilvl="2" w:tplc="14985A7A">
      <w:numFmt w:val="decimal"/>
      <w:lvlText w:val=""/>
      <w:lvlJc w:val="left"/>
    </w:lvl>
    <w:lvl w:ilvl="3" w:tplc="59E886FA">
      <w:numFmt w:val="decimal"/>
      <w:lvlText w:val=""/>
      <w:lvlJc w:val="left"/>
    </w:lvl>
    <w:lvl w:ilvl="4" w:tplc="90C8B5E0">
      <w:numFmt w:val="decimal"/>
      <w:lvlText w:val=""/>
      <w:lvlJc w:val="left"/>
    </w:lvl>
    <w:lvl w:ilvl="5" w:tplc="FA7C08A4">
      <w:numFmt w:val="decimal"/>
      <w:lvlText w:val=""/>
      <w:lvlJc w:val="left"/>
    </w:lvl>
    <w:lvl w:ilvl="6" w:tplc="E13EB656">
      <w:numFmt w:val="decimal"/>
      <w:lvlText w:val=""/>
      <w:lvlJc w:val="left"/>
    </w:lvl>
    <w:lvl w:ilvl="7" w:tplc="AD5290F4">
      <w:numFmt w:val="decimal"/>
      <w:lvlText w:val=""/>
      <w:lvlJc w:val="left"/>
    </w:lvl>
    <w:lvl w:ilvl="8" w:tplc="6ADA9194">
      <w:numFmt w:val="decimal"/>
      <w:lvlText w:val=""/>
      <w:lvlJc w:val="left"/>
    </w:lvl>
  </w:abstractNum>
  <w:abstractNum w:abstractNumId="330" w15:restartNumberingAfterBreak="0">
    <w:nsid w:val="0000348C"/>
    <w:multiLevelType w:val="hybridMultilevel"/>
    <w:tmpl w:val="26C83FDC"/>
    <w:lvl w:ilvl="0" w:tplc="426226F2">
      <w:start w:val="1"/>
      <w:numFmt w:val="decimal"/>
      <w:lvlText w:val="%1."/>
      <w:lvlJc w:val="left"/>
    </w:lvl>
    <w:lvl w:ilvl="1" w:tplc="85241D02">
      <w:numFmt w:val="decimal"/>
      <w:lvlText w:val=""/>
      <w:lvlJc w:val="left"/>
    </w:lvl>
    <w:lvl w:ilvl="2" w:tplc="41B05410">
      <w:numFmt w:val="decimal"/>
      <w:lvlText w:val=""/>
      <w:lvlJc w:val="left"/>
    </w:lvl>
    <w:lvl w:ilvl="3" w:tplc="6B566282">
      <w:numFmt w:val="decimal"/>
      <w:lvlText w:val=""/>
      <w:lvlJc w:val="left"/>
    </w:lvl>
    <w:lvl w:ilvl="4" w:tplc="B2304AF8">
      <w:numFmt w:val="decimal"/>
      <w:lvlText w:val=""/>
      <w:lvlJc w:val="left"/>
    </w:lvl>
    <w:lvl w:ilvl="5" w:tplc="67E89CD6">
      <w:numFmt w:val="decimal"/>
      <w:lvlText w:val=""/>
      <w:lvlJc w:val="left"/>
    </w:lvl>
    <w:lvl w:ilvl="6" w:tplc="5C406B2A">
      <w:numFmt w:val="decimal"/>
      <w:lvlText w:val=""/>
      <w:lvlJc w:val="left"/>
    </w:lvl>
    <w:lvl w:ilvl="7" w:tplc="CCF8ED3A">
      <w:numFmt w:val="decimal"/>
      <w:lvlText w:val=""/>
      <w:lvlJc w:val="left"/>
    </w:lvl>
    <w:lvl w:ilvl="8" w:tplc="5906B762">
      <w:numFmt w:val="decimal"/>
      <w:lvlText w:val=""/>
      <w:lvlJc w:val="left"/>
    </w:lvl>
  </w:abstractNum>
  <w:abstractNum w:abstractNumId="331" w15:restartNumberingAfterBreak="0">
    <w:nsid w:val="000034AF"/>
    <w:multiLevelType w:val="hybridMultilevel"/>
    <w:tmpl w:val="AA3A1736"/>
    <w:lvl w:ilvl="0" w:tplc="D3C605B6">
      <w:start w:val="3"/>
      <w:numFmt w:val="decimal"/>
      <w:lvlText w:val="%1."/>
      <w:lvlJc w:val="left"/>
    </w:lvl>
    <w:lvl w:ilvl="1" w:tplc="7B166E36">
      <w:start w:val="4"/>
      <w:numFmt w:val="decimal"/>
      <w:lvlText w:val="%2."/>
      <w:lvlJc w:val="left"/>
    </w:lvl>
    <w:lvl w:ilvl="2" w:tplc="B09CCD1A">
      <w:numFmt w:val="decimal"/>
      <w:lvlText w:val=""/>
      <w:lvlJc w:val="left"/>
    </w:lvl>
    <w:lvl w:ilvl="3" w:tplc="DFF43D54">
      <w:numFmt w:val="decimal"/>
      <w:lvlText w:val=""/>
      <w:lvlJc w:val="left"/>
    </w:lvl>
    <w:lvl w:ilvl="4" w:tplc="0F00DE24">
      <w:numFmt w:val="decimal"/>
      <w:lvlText w:val=""/>
      <w:lvlJc w:val="left"/>
    </w:lvl>
    <w:lvl w:ilvl="5" w:tplc="870EB128">
      <w:numFmt w:val="decimal"/>
      <w:lvlText w:val=""/>
      <w:lvlJc w:val="left"/>
    </w:lvl>
    <w:lvl w:ilvl="6" w:tplc="E98C2252">
      <w:numFmt w:val="decimal"/>
      <w:lvlText w:val=""/>
      <w:lvlJc w:val="left"/>
    </w:lvl>
    <w:lvl w:ilvl="7" w:tplc="0494D9C0">
      <w:numFmt w:val="decimal"/>
      <w:lvlText w:val=""/>
      <w:lvlJc w:val="left"/>
    </w:lvl>
    <w:lvl w:ilvl="8" w:tplc="428C4EA8">
      <w:numFmt w:val="decimal"/>
      <w:lvlText w:val=""/>
      <w:lvlJc w:val="left"/>
    </w:lvl>
  </w:abstractNum>
  <w:abstractNum w:abstractNumId="332" w15:restartNumberingAfterBreak="0">
    <w:nsid w:val="000034C5"/>
    <w:multiLevelType w:val="hybridMultilevel"/>
    <w:tmpl w:val="3D3A68C4"/>
    <w:lvl w:ilvl="0" w:tplc="9A4E34C8">
      <w:start w:val="1"/>
      <w:numFmt w:val="bullet"/>
      <w:lvlText w:val="и"/>
      <w:lvlJc w:val="left"/>
    </w:lvl>
    <w:lvl w:ilvl="1" w:tplc="2CC6F232">
      <w:numFmt w:val="decimal"/>
      <w:lvlText w:val=""/>
      <w:lvlJc w:val="left"/>
    </w:lvl>
    <w:lvl w:ilvl="2" w:tplc="223262BC">
      <w:numFmt w:val="decimal"/>
      <w:lvlText w:val=""/>
      <w:lvlJc w:val="left"/>
    </w:lvl>
    <w:lvl w:ilvl="3" w:tplc="327656B8">
      <w:numFmt w:val="decimal"/>
      <w:lvlText w:val=""/>
      <w:lvlJc w:val="left"/>
    </w:lvl>
    <w:lvl w:ilvl="4" w:tplc="3F6C72A2">
      <w:numFmt w:val="decimal"/>
      <w:lvlText w:val=""/>
      <w:lvlJc w:val="left"/>
    </w:lvl>
    <w:lvl w:ilvl="5" w:tplc="259294D8">
      <w:numFmt w:val="decimal"/>
      <w:lvlText w:val=""/>
      <w:lvlJc w:val="left"/>
    </w:lvl>
    <w:lvl w:ilvl="6" w:tplc="8690E0BA">
      <w:numFmt w:val="decimal"/>
      <w:lvlText w:val=""/>
      <w:lvlJc w:val="left"/>
    </w:lvl>
    <w:lvl w:ilvl="7" w:tplc="D2406730">
      <w:numFmt w:val="decimal"/>
      <w:lvlText w:val=""/>
      <w:lvlJc w:val="left"/>
    </w:lvl>
    <w:lvl w:ilvl="8" w:tplc="3DC8919E">
      <w:numFmt w:val="decimal"/>
      <w:lvlText w:val=""/>
      <w:lvlJc w:val="left"/>
    </w:lvl>
  </w:abstractNum>
  <w:abstractNum w:abstractNumId="333" w15:restartNumberingAfterBreak="0">
    <w:nsid w:val="000034ED"/>
    <w:multiLevelType w:val="hybridMultilevel"/>
    <w:tmpl w:val="16BEEC6C"/>
    <w:lvl w:ilvl="0" w:tplc="9100234C">
      <w:start w:val="1"/>
      <w:numFmt w:val="decimal"/>
      <w:lvlText w:val="%1."/>
      <w:lvlJc w:val="left"/>
    </w:lvl>
    <w:lvl w:ilvl="1" w:tplc="9530DA88">
      <w:numFmt w:val="decimal"/>
      <w:lvlText w:val=""/>
      <w:lvlJc w:val="left"/>
    </w:lvl>
    <w:lvl w:ilvl="2" w:tplc="3FFC1FEA">
      <w:numFmt w:val="decimal"/>
      <w:lvlText w:val=""/>
      <w:lvlJc w:val="left"/>
    </w:lvl>
    <w:lvl w:ilvl="3" w:tplc="9DB839AA">
      <w:numFmt w:val="decimal"/>
      <w:lvlText w:val=""/>
      <w:lvlJc w:val="left"/>
    </w:lvl>
    <w:lvl w:ilvl="4" w:tplc="97366F02">
      <w:numFmt w:val="decimal"/>
      <w:lvlText w:val=""/>
      <w:lvlJc w:val="left"/>
    </w:lvl>
    <w:lvl w:ilvl="5" w:tplc="3EAE1A0E">
      <w:numFmt w:val="decimal"/>
      <w:lvlText w:val=""/>
      <w:lvlJc w:val="left"/>
    </w:lvl>
    <w:lvl w:ilvl="6" w:tplc="E57EB806">
      <w:numFmt w:val="decimal"/>
      <w:lvlText w:val=""/>
      <w:lvlJc w:val="left"/>
    </w:lvl>
    <w:lvl w:ilvl="7" w:tplc="5708365C">
      <w:numFmt w:val="decimal"/>
      <w:lvlText w:val=""/>
      <w:lvlJc w:val="left"/>
    </w:lvl>
    <w:lvl w:ilvl="8" w:tplc="BC28CE06">
      <w:numFmt w:val="decimal"/>
      <w:lvlText w:val=""/>
      <w:lvlJc w:val="left"/>
    </w:lvl>
  </w:abstractNum>
  <w:abstractNum w:abstractNumId="334" w15:restartNumberingAfterBreak="0">
    <w:nsid w:val="0000350A"/>
    <w:multiLevelType w:val="hybridMultilevel"/>
    <w:tmpl w:val="7812B0EC"/>
    <w:lvl w:ilvl="0" w:tplc="01A690AC">
      <w:start w:val="4"/>
      <w:numFmt w:val="decimal"/>
      <w:lvlText w:val="%1."/>
      <w:lvlJc w:val="left"/>
    </w:lvl>
    <w:lvl w:ilvl="1" w:tplc="B80C5682">
      <w:numFmt w:val="decimal"/>
      <w:lvlText w:val=""/>
      <w:lvlJc w:val="left"/>
    </w:lvl>
    <w:lvl w:ilvl="2" w:tplc="100E2A8A">
      <w:numFmt w:val="decimal"/>
      <w:lvlText w:val=""/>
      <w:lvlJc w:val="left"/>
    </w:lvl>
    <w:lvl w:ilvl="3" w:tplc="6C4865C0">
      <w:numFmt w:val="decimal"/>
      <w:lvlText w:val=""/>
      <w:lvlJc w:val="left"/>
    </w:lvl>
    <w:lvl w:ilvl="4" w:tplc="F24E3CF0">
      <w:numFmt w:val="decimal"/>
      <w:lvlText w:val=""/>
      <w:lvlJc w:val="left"/>
    </w:lvl>
    <w:lvl w:ilvl="5" w:tplc="1220A336">
      <w:numFmt w:val="decimal"/>
      <w:lvlText w:val=""/>
      <w:lvlJc w:val="left"/>
    </w:lvl>
    <w:lvl w:ilvl="6" w:tplc="DC96E31C">
      <w:numFmt w:val="decimal"/>
      <w:lvlText w:val=""/>
      <w:lvlJc w:val="left"/>
    </w:lvl>
    <w:lvl w:ilvl="7" w:tplc="52E6A214">
      <w:numFmt w:val="decimal"/>
      <w:lvlText w:val=""/>
      <w:lvlJc w:val="left"/>
    </w:lvl>
    <w:lvl w:ilvl="8" w:tplc="7CECEC10">
      <w:numFmt w:val="decimal"/>
      <w:lvlText w:val=""/>
      <w:lvlJc w:val="left"/>
    </w:lvl>
  </w:abstractNum>
  <w:abstractNum w:abstractNumId="335" w15:restartNumberingAfterBreak="0">
    <w:nsid w:val="00003528"/>
    <w:multiLevelType w:val="hybridMultilevel"/>
    <w:tmpl w:val="5720BB42"/>
    <w:lvl w:ilvl="0" w:tplc="5024C412">
      <w:start w:val="1"/>
      <w:numFmt w:val="decimal"/>
      <w:lvlText w:val="%1."/>
      <w:lvlJc w:val="left"/>
    </w:lvl>
    <w:lvl w:ilvl="1" w:tplc="9196BA7E">
      <w:numFmt w:val="decimal"/>
      <w:lvlText w:val=""/>
      <w:lvlJc w:val="left"/>
    </w:lvl>
    <w:lvl w:ilvl="2" w:tplc="F49A4414">
      <w:numFmt w:val="decimal"/>
      <w:lvlText w:val=""/>
      <w:lvlJc w:val="left"/>
    </w:lvl>
    <w:lvl w:ilvl="3" w:tplc="42261808">
      <w:numFmt w:val="decimal"/>
      <w:lvlText w:val=""/>
      <w:lvlJc w:val="left"/>
    </w:lvl>
    <w:lvl w:ilvl="4" w:tplc="42566352">
      <w:numFmt w:val="decimal"/>
      <w:lvlText w:val=""/>
      <w:lvlJc w:val="left"/>
    </w:lvl>
    <w:lvl w:ilvl="5" w:tplc="ADF29E98">
      <w:numFmt w:val="decimal"/>
      <w:lvlText w:val=""/>
      <w:lvlJc w:val="left"/>
    </w:lvl>
    <w:lvl w:ilvl="6" w:tplc="DC0AEDF2">
      <w:numFmt w:val="decimal"/>
      <w:lvlText w:val=""/>
      <w:lvlJc w:val="left"/>
    </w:lvl>
    <w:lvl w:ilvl="7" w:tplc="F82E9C8C">
      <w:numFmt w:val="decimal"/>
      <w:lvlText w:val=""/>
      <w:lvlJc w:val="left"/>
    </w:lvl>
    <w:lvl w:ilvl="8" w:tplc="42508A2E">
      <w:numFmt w:val="decimal"/>
      <w:lvlText w:val=""/>
      <w:lvlJc w:val="left"/>
    </w:lvl>
  </w:abstractNum>
  <w:abstractNum w:abstractNumId="336" w15:restartNumberingAfterBreak="0">
    <w:nsid w:val="00003555"/>
    <w:multiLevelType w:val="hybridMultilevel"/>
    <w:tmpl w:val="0D02528E"/>
    <w:lvl w:ilvl="0" w:tplc="9F2838D2">
      <w:start w:val="1"/>
      <w:numFmt w:val="bullet"/>
      <w:lvlText w:val="В"/>
      <w:lvlJc w:val="left"/>
    </w:lvl>
    <w:lvl w:ilvl="1" w:tplc="5ED45DFC">
      <w:start w:val="1"/>
      <w:numFmt w:val="bullet"/>
      <w:lvlText w:val="К"/>
      <w:lvlJc w:val="left"/>
    </w:lvl>
    <w:lvl w:ilvl="2" w:tplc="0D92E8E8">
      <w:numFmt w:val="decimal"/>
      <w:lvlText w:val=""/>
      <w:lvlJc w:val="left"/>
    </w:lvl>
    <w:lvl w:ilvl="3" w:tplc="B644CFA8">
      <w:numFmt w:val="decimal"/>
      <w:lvlText w:val=""/>
      <w:lvlJc w:val="left"/>
    </w:lvl>
    <w:lvl w:ilvl="4" w:tplc="1BAC0C9E">
      <w:numFmt w:val="decimal"/>
      <w:lvlText w:val=""/>
      <w:lvlJc w:val="left"/>
    </w:lvl>
    <w:lvl w:ilvl="5" w:tplc="595A358A">
      <w:numFmt w:val="decimal"/>
      <w:lvlText w:val=""/>
      <w:lvlJc w:val="left"/>
    </w:lvl>
    <w:lvl w:ilvl="6" w:tplc="565A54EE">
      <w:numFmt w:val="decimal"/>
      <w:lvlText w:val=""/>
      <w:lvlJc w:val="left"/>
    </w:lvl>
    <w:lvl w:ilvl="7" w:tplc="BCFECF18">
      <w:numFmt w:val="decimal"/>
      <w:lvlText w:val=""/>
      <w:lvlJc w:val="left"/>
    </w:lvl>
    <w:lvl w:ilvl="8" w:tplc="7B18ECFC">
      <w:numFmt w:val="decimal"/>
      <w:lvlText w:val=""/>
      <w:lvlJc w:val="left"/>
    </w:lvl>
  </w:abstractNum>
  <w:abstractNum w:abstractNumId="337" w15:restartNumberingAfterBreak="0">
    <w:nsid w:val="00003590"/>
    <w:multiLevelType w:val="hybridMultilevel"/>
    <w:tmpl w:val="302EB552"/>
    <w:lvl w:ilvl="0" w:tplc="89BC8DB4">
      <w:start w:val="4"/>
      <w:numFmt w:val="decimal"/>
      <w:lvlText w:val="%1."/>
      <w:lvlJc w:val="left"/>
    </w:lvl>
    <w:lvl w:ilvl="1" w:tplc="C8DAC5A0">
      <w:numFmt w:val="decimal"/>
      <w:lvlText w:val=""/>
      <w:lvlJc w:val="left"/>
    </w:lvl>
    <w:lvl w:ilvl="2" w:tplc="43FC79BA">
      <w:numFmt w:val="decimal"/>
      <w:lvlText w:val=""/>
      <w:lvlJc w:val="left"/>
    </w:lvl>
    <w:lvl w:ilvl="3" w:tplc="70B6685E">
      <w:numFmt w:val="decimal"/>
      <w:lvlText w:val=""/>
      <w:lvlJc w:val="left"/>
    </w:lvl>
    <w:lvl w:ilvl="4" w:tplc="33B2B3FC">
      <w:numFmt w:val="decimal"/>
      <w:lvlText w:val=""/>
      <w:lvlJc w:val="left"/>
    </w:lvl>
    <w:lvl w:ilvl="5" w:tplc="488A227E">
      <w:numFmt w:val="decimal"/>
      <w:lvlText w:val=""/>
      <w:lvlJc w:val="left"/>
    </w:lvl>
    <w:lvl w:ilvl="6" w:tplc="8EE424EA">
      <w:numFmt w:val="decimal"/>
      <w:lvlText w:val=""/>
      <w:lvlJc w:val="left"/>
    </w:lvl>
    <w:lvl w:ilvl="7" w:tplc="9CD627B0">
      <w:numFmt w:val="decimal"/>
      <w:lvlText w:val=""/>
      <w:lvlJc w:val="left"/>
    </w:lvl>
    <w:lvl w:ilvl="8" w:tplc="0F84A258">
      <w:numFmt w:val="decimal"/>
      <w:lvlText w:val=""/>
      <w:lvlJc w:val="left"/>
    </w:lvl>
  </w:abstractNum>
  <w:abstractNum w:abstractNumId="338" w15:restartNumberingAfterBreak="0">
    <w:nsid w:val="0000359A"/>
    <w:multiLevelType w:val="hybridMultilevel"/>
    <w:tmpl w:val="F0C424FC"/>
    <w:lvl w:ilvl="0" w:tplc="1A3494CE">
      <w:start w:val="1"/>
      <w:numFmt w:val="bullet"/>
      <w:lvlText w:val="с"/>
      <w:lvlJc w:val="left"/>
    </w:lvl>
    <w:lvl w:ilvl="1" w:tplc="0CEE5FE4">
      <w:start w:val="1"/>
      <w:numFmt w:val="decimal"/>
      <w:lvlText w:val="%2."/>
      <w:lvlJc w:val="left"/>
    </w:lvl>
    <w:lvl w:ilvl="2" w:tplc="0F9AE796">
      <w:numFmt w:val="decimal"/>
      <w:lvlText w:val=""/>
      <w:lvlJc w:val="left"/>
    </w:lvl>
    <w:lvl w:ilvl="3" w:tplc="028C2E44">
      <w:numFmt w:val="decimal"/>
      <w:lvlText w:val=""/>
      <w:lvlJc w:val="left"/>
    </w:lvl>
    <w:lvl w:ilvl="4" w:tplc="512EE68C">
      <w:numFmt w:val="decimal"/>
      <w:lvlText w:val=""/>
      <w:lvlJc w:val="left"/>
    </w:lvl>
    <w:lvl w:ilvl="5" w:tplc="24ECB822">
      <w:numFmt w:val="decimal"/>
      <w:lvlText w:val=""/>
      <w:lvlJc w:val="left"/>
    </w:lvl>
    <w:lvl w:ilvl="6" w:tplc="70CA52F2">
      <w:numFmt w:val="decimal"/>
      <w:lvlText w:val=""/>
      <w:lvlJc w:val="left"/>
    </w:lvl>
    <w:lvl w:ilvl="7" w:tplc="6ABC09F4">
      <w:numFmt w:val="decimal"/>
      <w:lvlText w:val=""/>
      <w:lvlJc w:val="left"/>
    </w:lvl>
    <w:lvl w:ilvl="8" w:tplc="143249D4">
      <w:numFmt w:val="decimal"/>
      <w:lvlText w:val=""/>
      <w:lvlJc w:val="left"/>
    </w:lvl>
  </w:abstractNum>
  <w:abstractNum w:abstractNumId="339" w15:restartNumberingAfterBreak="0">
    <w:nsid w:val="00003602"/>
    <w:multiLevelType w:val="hybridMultilevel"/>
    <w:tmpl w:val="CE4CF052"/>
    <w:lvl w:ilvl="0" w:tplc="36441860">
      <w:start w:val="5"/>
      <w:numFmt w:val="decimal"/>
      <w:lvlText w:val="%1."/>
      <w:lvlJc w:val="left"/>
    </w:lvl>
    <w:lvl w:ilvl="1" w:tplc="850A6C40">
      <w:numFmt w:val="decimal"/>
      <w:lvlText w:val=""/>
      <w:lvlJc w:val="left"/>
    </w:lvl>
    <w:lvl w:ilvl="2" w:tplc="76644FDC">
      <w:numFmt w:val="decimal"/>
      <w:lvlText w:val=""/>
      <w:lvlJc w:val="left"/>
    </w:lvl>
    <w:lvl w:ilvl="3" w:tplc="FB6E60A0">
      <w:numFmt w:val="decimal"/>
      <w:lvlText w:val=""/>
      <w:lvlJc w:val="left"/>
    </w:lvl>
    <w:lvl w:ilvl="4" w:tplc="36E66D88">
      <w:numFmt w:val="decimal"/>
      <w:lvlText w:val=""/>
      <w:lvlJc w:val="left"/>
    </w:lvl>
    <w:lvl w:ilvl="5" w:tplc="9DBE0DA6">
      <w:numFmt w:val="decimal"/>
      <w:lvlText w:val=""/>
      <w:lvlJc w:val="left"/>
    </w:lvl>
    <w:lvl w:ilvl="6" w:tplc="0E809548">
      <w:numFmt w:val="decimal"/>
      <w:lvlText w:val=""/>
      <w:lvlJc w:val="left"/>
    </w:lvl>
    <w:lvl w:ilvl="7" w:tplc="512A1F2A">
      <w:numFmt w:val="decimal"/>
      <w:lvlText w:val=""/>
      <w:lvlJc w:val="left"/>
    </w:lvl>
    <w:lvl w:ilvl="8" w:tplc="D498542A">
      <w:numFmt w:val="decimal"/>
      <w:lvlText w:val=""/>
      <w:lvlJc w:val="left"/>
    </w:lvl>
  </w:abstractNum>
  <w:abstractNum w:abstractNumId="340" w15:restartNumberingAfterBreak="0">
    <w:nsid w:val="0000361B"/>
    <w:multiLevelType w:val="hybridMultilevel"/>
    <w:tmpl w:val="AA02AEF2"/>
    <w:lvl w:ilvl="0" w:tplc="2FC61536">
      <w:start w:val="1"/>
      <w:numFmt w:val="bullet"/>
      <w:lvlText w:val=""/>
      <w:lvlJc w:val="left"/>
    </w:lvl>
    <w:lvl w:ilvl="1" w:tplc="2376CFE0">
      <w:start w:val="3"/>
      <w:numFmt w:val="decimal"/>
      <w:lvlText w:val="%2."/>
      <w:lvlJc w:val="left"/>
    </w:lvl>
    <w:lvl w:ilvl="2" w:tplc="4740D1B8">
      <w:numFmt w:val="decimal"/>
      <w:lvlText w:val=""/>
      <w:lvlJc w:val="left"/>
    </w:lvl>
    <w:lvl w:ilvl="3" w:tplc="2670DDF2">
      <w:numFmt w:val="decimal"/>
      <w:lvlText w:val=""/>
      <w:lvlJc w:val="left"/>
    </w:lvl>
    <w:lvl w:ilvl="4" w:tplc="05C83578">
      <w:numFmt w:val="decimal"/>
      <w:lvlText w:val=""/>
      <w:lvlJc w:val="left"/>
    </w:lvl>
    <w:lvl w:ilvl="5" w:tplc="C3285EDE">
      <w:numFmt w:val="decimal"/>
      <w:lvlText w:val=""/>
      <w:lvlJc w:val="left"/>
    </w:lvl>
    <w:lvl w:ilvl="6" w:tplc="E80EEDD8">
      <w:numFmt w:val="decimal"/>
      <w:lvlText w:val=""/>
      <w:lvlJc w:val="left"/>
    </w:lvl>
    <w:lvl w:ilvl="7" w:tplc="20F6F8B4">
      <w:numFmt w:val="decimal"/>
      <w:lvlText w:val=""/>
      <w:lvlJc w:val="left"/>
    </w:lvl>
    <w:lvl w:ilvl="8" w:tplc="C29A165C">
      <w:numFmt w:val="decimal"/>
      <w:lvlText w:val=""/>
      <w:lvlJc w:val="left"/>
    </w:lvl>
  </w:abstractNum>
  <w:abstractNum w:abstractNumId="341" w15:restartNumberingAfterBreak="0">
    <w:nsid w:val="00003629"/>
    <w:multiLevelType w:val="hybridMultilevel"/>
    <w:tmpl w:val="71F09F0A"/>
    <w:lvl w:ilvl="0" w:tplc="C0C83FCE">
      <w:start w:val="1"/>
      <w:numFmt w:val="bullet"/>
      <w:lvlText w:val="В"/>
      <w:lvlJc w:val="left"/>
    </w:lvl>
    <w:lvl w:ilvl="1" w:tplc="3438CD90">
      <w:start w:val="2"/>
      <w:numFmt w:val="decimal"/>
      <w:lvlText w:val="%2."/>
      <w:lvlJc w:val="left"/>
    </w:lvl>
    <w:lvl w:ilvl="2" w:tplc="8A9E4734">
      <w:numFmt w:val="decimal"/>
      <w:lvlText w:val=""/>
      <w:lvlJc w:val="left"/>
    </w:lvl>
    <w:lvl w:ilvl="3" w:tplc="1BA87B04">
      <w:numFmt w:val="decimal"/>
      <w:lvlText w:val=""/>
      <w:lvlJc w:val="left"/>
    </w:lvl>
    <w:lvl w:ilvl="4" w:tplc="E7F645EA">
      <w:numFmt w:val="decimal"/>
      <w:lvlText w:val=""/>
      <w:lvlJc w:val="left"/>
    </w:lvl>
    <w:lvl w:ilvl="5" w:tplc="A4F6ED0E">
      <w:numFmt w:val="decimal"/>
      <w:lvlText w:val=""/>
      <w:lvlJc w:val="left"/>
    </w:lvl>
    <w:lvl w:ilvl="6" w:tplc="C2D29C20">
      <w:numFmt w:val="decimal"/>
      <w:lvlText w:val=""/>
      <w:lvlJc w:val="left"/>
    </w:lvl>
    <w:lvl w:ilvl="7" w:tplc="0CB26B66">
      <w:numFmt w:val="decimal"/>
      <w:lvlText w:val=""/>
      <w:lvlJc w:val="left"/>
    </w:lvl>
    <w:lvl w:ilvl="8" w:tplc="AD88BA9C">
      <w:numFmt w:val="decimal"/>
      <w:lvlText w:val=""/>
      <w:lvlJc w:val="left"/>
    </w:lvl>
  </w:abstractNum>
  <w:abstractNum w:abstractNumId="342" w15:restartNumberingAfterBreak="0">
    <w:nsid w:val="00003635"/>
    <w:multiLevelType w:val="hybridMultilevel"/>
    <w:tmpl w:val="11683B22"/>
    <w:lvl w:ilvl="0" w:tplc="18DE4540">
      <w:start w:val="1"/>
      <w:numFmt w:val="bullet"/>
      <w:lvlText w:val="С"/>
      <w:lvlJc w:val="left"/>
    </w:lvl>
    <w:lvl w:ilvl="1" w:tplc="0A802084">
      <w:start w:val="4"/>
      <w:numFmt w:val="decimal"/>
      <w:lvlText w:val="%2."/>
      <w:lvlJc w:val="left"/>
    </w:lvl>
    <w:lvl w:ilvl="2" w:tplc="BF1067EC">
      <w:numFmt w:val="decimal"/>
      <w:lvlText w:val=""/>
      <w:lvlJc w:val="left"/>
    </w:lvl>
    <w:lvl w:ilvl="3" w:tplc="3244C8A2">
      <w:numFmt w:val="decimal"/>
      <w:lvlText w:val=""/>
      <w:lvlJc w:val="left"/>
    </w:lvl>
    <w:lvl w:ilvl="4" w:tplc="A1FA73C8">
      <w:numFmt w:val="decimal"/>
      <w:lvlText w:val=""/>
      <w:lvlJc w:val="left"/>
    </w:lvl>
    <w:lvl w:ilvl="5" w:tplc="4A02B40E">
      <w:numFmt w:val="decimal"/>
      <w:lvlText w:val=""/>
      <w:lvlJc w:val="left"/>
    </w:lvl>
    <w:lvl w:ilvl="6" w:tplc="356025FA">
      <w:numFmt w:val="decimal"/>
      <w:lvlText w:val=""/>
      <w:lvlJc w:val="left"/>
    </w:lvl>
    <w:lvl w:ilvl="7" w:tplc="511CF06A">
      <w:numFmt w:val="decimal"/>
      <w:lvlText w:val=""/>
      <w:lvlJc w:val="left"/>
    </w:lvl>
    <w:lvl w:ilvl="8" w:tplc="D13A4B9A">
      <w:numFmt w:val="decimal"/>
      <w:lvlText w:val=""/>
      <w:lvlJc w:val="left"/>
    </w:lvl>
  </w:abstractNum>
  <w:abstractNum w:abstractNumId="343" w15:restartNumberingAfterBreak="0">
    <w:nsid w:val="0000363A"/>
    <w:multiLevelType w:val="hybridMultilevel"/>
    <w:tmpl w:val="2902AA20"/>
    <w:lvl w:ilvl="0" w:tplc="FCC24A3A">
      <w:start w:val="4"/>
      <w:numFmt w:val="decimal"/>
      <w:lvlText w:val="%1."/>
      <w:lvlJc w:val="left"/>
    </w:lvl>
    <w:lvl w:ilvl="1" w:tplc="08805A08">
      <w:numFmt w:val="decimal"/>
      <w:lvlText w:val=""/>
      <w:lvlJc w:val="left"/>
    </w:lvl>
    <w:lvl w:ilvl="2" w:tplc="4C50ED4A">
      <w:numFmt w:val="decimal"/>
      <w:lvlText w:val=""/>
      <w:lvlJc w:val="left"/>
    </w:lvl>
    <w:lvl w:ilvl="3" w:tplc="C068C6A0">
      <w:numFmt w:val="decimal"/>
      <w:lvlText w:val=""/>
      <w:lvlJc w:val="left"/>
    </w:lvl>
    <w:lvl w:ilvl="4" w:tplc="87787532">
      <w:numFmt w:val="decimal"/>
      <w:lvlText w:val=""/>
      <w:lvlJc w:val="left"/>
    </w:lvl>
    <w:lvl w:ilvl="5" w:tplc="9B989258">
      <w:numFmt w:val="decimal"/>
      <w:lvlText w:val=""/>
      <w:lvlJc w:val="left"/>
    </w:lvl>
    <w:lvl w:ilvl="6" w:tplc="9C40DB00">
      <w:numFmt w:val="decimal"/>
      <w:lvlText w:val=""/>
      <w:lvlJc w:val="left"/>
    </w:lvl>
    <w:lvl w:ilvl="7" w:tplc="27E27300">
      <w:numFmt w:val="decimal"/>
      <w:lvlText w:val=""/>
      <w:lvlJc w:val="left"/>
    </w:lvl>
    <w:lvl w:ilvl="8" w:tplc="509A779E">
      <w:numFmt w:val="decimal"/>
      <w:lvlText w:val=""/>
      <w:lvlJc w:val="left"/>
    </w:lvl>
  </w:abstractNum>
  <w:abstractNum w:abstractNumId="344" w15:restartNumberingAfterBreak="0">
    <w:nsid w:val="00003693"/>
    <w:multiLevelType w:val="hybridMultilevel"/>
    <w:tmpl w:val="E14CE0E0"/>
    <w:lvl w:ilvl="0" w:tplc="B654448E">
      <w:start w:val="1"/>
      <w:numFmt w:val="bullet"/>
      <w:lvlText w:val="В"/>
      <w:lvlJc w:val="left"/>
    </w:lvl>
    <w:lvl w:ilvl="1" w:tplc="92C62728">
      <w:numFmt w:val="decimal"/>
      <w:lvlText w:val=""/>
      <w:lvlJc w:val="left"/>
    </w:lvl>
    <w:lvl w:ilvl="2" w:tplc="A99431B8">
      <w:numFmt w:val="decimal"/>
      <w:lvlText w:val=""/>
      <w:lvlJc w:val="left"/>
    </w:lvl>
    <w:lvl w:ilvl="3" w:tplc="E90E738A">
      <w:numFmt w:val="decimal"/>
      <w:lvlText w:val=""/>
      <w:lvlJc w:val="left"/>
    </w:lvl>
    <w:lvl w:ilvl="4" w:tplc="E39A18EC">
      <w:numFmt w:val="decimal"/>
      <w:lvlText w:val=""/>
      <w:lvlJc w:val="left"/>
    </w:lvl>
    <w:lvl w:ilvl="5" w:tplc="65246CA6">
      <w:numFmt w:val="decimal"/>
      <w:lvlText w:val=""/>
      <w:lvlJc w:val="left"/>
    </w:lvl>
    <w:lvl w:ilvl="6" w:tplc="96303074">
      <w:numFmt w:val="decimal"/>
      <w:lvlText w:val=""/>
      <w:lvlJc w:val="left"/>
    </w:lvl>
    <w:lvl w:ilvl="7" w:tplc="2A2A1C04">
      <w:numFmt w:val="decimal"/>
      <w:lvlText w:val=""/>
      <w:lvlJc w:val="left"/>
    </w:lvl>
    <w:lvl w:ilvl="8" w:tplc="162882C4">
      <w:numFmt w:val="decimal"/>
      <w:lvlText w:val=""/>
      <w:lvlJc w:val="left"/>
    </w:lvl>
  </w:abstractNum>
  <w:abstractNum w:abstractNumId="345" w15:restartNumberingAfterBreak="0">
    <w:nsid w:val="000036B7"/>
    <w:multiLevelType w:val="hybridMultilevel"/>
    <w:tmpl w:val="23B05CE2"/>
    <w:lvl w:ilvl="0" w:tplc="A9CA2BF6">
      <w:start w:val="1"/>
      <w:numFmt w:val="bullet"/>
      <w:lvlText w:val="и"/>
      <w:lvlJc w:val="left"/>
    </w:lvl>
    <w:lvl w:ilvl="1" w:tplc="C130C322">
      <w:start w:val="1"/>
      <w:numFmt w:val="decimal"/>
      <w:lvlText w:val="%2."/>
      <w:lvlJc w:val="left"/>
    </w:lvl>
    <w:lvl w:ilvl="2" w:tplc="6CC4F486">
      <w:numFmt w:val="decimal"/>
      <w:lvlText w:val=""/>
      <w:lvlJc w:val="left"/>
    </w:lvl>
    <w:lvl w:ilvl="3" w:tplc="49B63380">
      <w:numFmt w:val="decimal"/>
      <w:lvlText w:val=""/>
      <w:lvlJc w:val="left"/>
    </w:lvl>
    <w:lvl w:ilvl="4" w:tplc="1B5CF760">
      <w:numFmt w:val="decimal"/>
      <w:lvlText w:val=""/>
      <w:lvlJc w:val="left"/>
    </w:lvl>
    <w:lvl w:ilvl="5" w:tplc="DEC848A8">
      <w:numFmt w:val="decimal"/>
      <w:lvlText w:val=""/>
      <w:lvlJc w:val="left"/>
    </w:lvl>
    <w:lvl w:ilvl="6" w:tplc="E1309A6E">
      <w:numFmt w:val="decimal"/>
      <w:lvlText w:val=""/>
      <w:lvlJc w:val="left"/>
    </w:lvl>
    <w:lvl w:ilvl="7" w:tplc="D3CE26F6">
      <w:numFmt w:val="decimal"/>
      <w:lvlText w:val=""/>
      <w:lvlJc w:val="left"/>
    </w:lvl>
    <w:lvl w:ilvl="8" w:tplc="132CEB8A">
      <w:numFmt w:val="decimal"/>
      <w:lvlText w:val=""/>
      <w:lvlJc w:val="left"/>
    </w:lvl>
  </w:abstractNum>
  <w:abstractNum w:abstractNumId="346" w15:restartNumberingAfterBreak="0">
    <w:nsid w:val="000036B8"/>
    <w:multiLevelType w:val="hybridMultilevel"/>
    <w:tmpl w:val="A706216A"/>
    <w:lvl w:ilvl="0" w:tplc="64581C8C">
      <w:start w:val="1"/>
      <w:numFmt w:val="decimal"/>
      <w:lvlText w:val="%1."/>
      <w:lvlJc w:val="left"/>
    </w:lvl>
    <w:lvl w:ilvl="1" w:tplc="92068608">
      <w:numFmt w:val="decimal"/>
      <w:lvlText w:val=""/>
      <w:lvlJc w:val="left"/>
    </w:lvl>
    <w:lvl w:ilvl="2" w:tplc="6D3616AC">
      <w:numFmt w:val="decimal"/>
      <w:lvlText w:val=""/>
      <w:lvlJc w:val="left"/>
    </w:lvl>
    <w:lvl w:ilvl="3" w:tplc="0FD245E6">
      <w:numFmt w:val="decimal"/>
      <w:lvlText w:val=""/>
      <w:lvlJc w:val="left"/>
    </w:lvl>
    <w:lvl w:ilvl="4" w:tplc="F162CA94">
      <w:numFmt w:val="decimal"/>
      <w:lvlText w:val=""/>
      <w:lvlJc w:val="left"/>
    </w:lvl>
    <w:lvl w:ilvl="5" w:tplc="42680480">
      <w:numFmt w:val="decimal"/>
      <w:lvlText w:val=""/>
      <w:lvlJc w:val="left"/>
    </w:lvl>
    <w:lvl w:ilvl="6" w:tplc="079EADFE">
      <w:numFmt w:val="decimal"/>
      <w:lvlText w:val=""/>
      <w:lvlJc w:val="left"/>
    </w:lvl>
    <w:lvl w:ilvl="7" w:tplc="8A5EBB7C">
      <w:numFmt w:val="decimal"/>
      <w:lvlText w:val=""/>
      <w:lvlJc w:val="left"/>
    </w:lvl>
    <w:lvl w:ilvl="8" w:tplc="3794A030">
      <w:numFmt w:val="decimal"/>
      <w:lvlText w:val=""/>
      <w:lvlJc w:val="left"/>
    </w:lvl>
  </w:abstractNum>
  <w:abstractNum w:abstractNumId="347" w15:restartNumberingAfterBreak="0">
    <w:nsid w:val="0000373C"/>
    <w:multiLevelType w:val="hybridMultilevel"/>
    <w:tmpl w:val="E55A5324"/>
    <w:lvl w:ilvl="0" w:tplc="DE12096C">
      <w:start w:val="4"/>
      <w:numFmt w:val="decimal"/>
      <w:lvlText w:val="%1."/>
      <w:lvlJc w:val="left"/>
    </w:lvl>
    <w:lvl w:ilvl="1" w:tplc="ADFAF266">
      <w:numFmt w:val="decimal"/>
      <w:lvlText w:val=""/>
      <w:lvlJc w:val="left"/>
    </w:lvl>
    <w:lvl w:ilvl="2" w:tplc="D1646828">
      <w:numFmt w:val="decimal"/>
      <w:lvlText w:val=""/>
      <w:lvlJc w:val="left"/>
    </w:lvl>
    <w:lvl w:ilvl="3" w:tplc="492A2146">
      <w:numFmt w:val="decimal"/>
      <w:lvlText w:val=""/>
      <w:lvlJc w:val="left"/>
    </w:lvl>
    <w:lvl w:ilvl="4" w:tplc="D95C2C04">
      <w:numFmt w:val="decimal"/>
      <w:lvlText w:val=""/>
      <w:lvlJc w:val="left"/>
    </w:lvl>
    <w:lvl w:ilvl="5" w:tplc="02A6DFEA">
      <w:numFmt w:val="decimal"/>
      <w:lvlText w:val=""/>
      <w:lvlJc w:val="left"/>
    </w:lvl>
    <w:lvl w:ilvl="6" w:tplc="AD72A348">
      <w:numFmt w:val="decimal"/>
      <w:lvlText w:val=""/>
      <w:lvlJc w:val="left"/>
    </w:lvl>
    <w:lvl w:ilvl="7" w:tplc="9926D5F2">
      <w:numFmt w:val="decimal"/>
      <w:lvlText w:val=""/>
      <w:lvlJc w:val="left"/>
    </w:lvl>
    <w:lvl w:ilvl="8" w:tplc="3BF2239A">
      <w:numFmt w:val="decimal"/>
      <w:lvlText w:val=""/>
      <w:lvlJc w:val="left"/>
    </w:lvl>
  </w:abstractNum>
  <w:abstractNum w:abstractNumId="348" w15:restartNumberingAfterBreak="0">
    <w:nsid w:val="00003751"/>
    <w:multiLevelType w:val="hybridMultilevel"/>
    <w:tmpl w:val="DCFEBDC2"/>
    <w:lvl w:ilvl="0" w:tplc="50DA46A8">
      <w:start w:val="3"/>
      <w:numFmt w:val="decimal"/>
      <w:lvlText w:val="%1."/>
      <w:lvlJc w:val="left"/>
    </w:lvl>
    <w:lvl w:ilvl="1" w:tplc="2BA266EA">
      <w:numFmt w:val="decimal"/>
      <w:lvlText w:val=""/>
      <w:lvlJc w:val="left"/>
    </w:lvl>
    <w:lvl w:ilvl="2" w:tplc="8E665088">
      <w:numFmt w:val="decimal"/>
      <w:lvlText w:val=""/>
      <w:lvlJc w:val="left"/>
    </w:lvl>
    <w:lvl w:ilvl="3" w:tplc="F852FFDE">
      <w:numFmt w:val="decimal"/>
      <w:lvlText w:val=""/>
      <w:lvlJc w:val="left"/>
    </w:lvl>
    <w:lvl w:ilvl="4" w:tplc="AA004982">
      <w:numFmt w:val="decimal"/>
      <w:lvlText w:val=""/>
      <w:lvlJc w:val="left"/>
    </w:lvl>
    <w:lvl w:ilvl="5" w:tplc="6D18B546">
      <w:numFmt w:val="decimal"/>
      <w:lvlText w:val=""/>
      <w:lvlJc w:val="left"/>
    </w:lvl>
    <w:lvl w:ilvl="6" w:tplc="AF7812E6">
      <w:numFmt w:val="decimal"/>
      <w:lvlText w:val=""/>
      <w:lvlJc w:val="left"/>
    </w:lvl>
    <w:lvl w:ilvl="7" w:tplc="768EA73A">
      <w:numFmt w:val="decimal"/>
      <w:lvlText w:val=""/>
      <w:lvlJc w:val="left"/>
    </w:lvl>
    <w:lvl w:ilvl="8" w:tplc="091A6384">
      <w:numFmt w:val="decimal"/>
      <w:lvlText w:val=""/>
      <w:lvlJc w:val="left"/>
    </w:lvl>
  </w:abstractNum>
  <w:abstractNum w:abstractNumId="349" w15:restartNumberingAfterBreak="0">
    <w:nsid w:val="00003774"/>
    <w:multiLevelType w:val="hybridMultilevel"/>
    <w:tmpl w:val="3E42C376"/>
    <w:lvl w:ilvl="0" w:tplc="1DEA0030">
      <w:start w:val="5"/>
      <w:numFmt w:val="decimal"/>
      <w:lvlText w:val="%1."/>
      <w:lvlJc w:val="left"/>
    </w:lvl>
    <w:lvl w:ilvl="1" w:tplc="95CC265C">
      <w:numFmt w:val="decimal"/>
      <w:lvlText w:val=""/>
      <w:lvlJc w:val="left"/>
    </w:lvl>
    <w:lvl w:ilvl="2" w:tplc="E03C10EE">
      <w:numFmt w:val="decimal"/>
      <w:lvlText w:val=""/>
      <w:lvlJc w:val="left"/>
    </w:lvl>
    <w:lvl w:ilvl="3" w:tplc="E3AE2A80">
      <w:numFmt w:val="decimal"/>
      <w:lvlText w:val=""/>
      <w:lvlJc w:val="left"/>
    </w:lvl>
    <w:lvl w:ilvl="4" w:tplc="BC98AA58">
      <w:numFmt w:val="decimal"/>
      <w:lvlText w:val=""/>
      <w:lvlJc w:val="left"/>
    </w:lvl>
    <w:lvl w:ilvl="5" w:tplc="61DEF542">
      <w:numFmt w:val="decimal"/>
      <w:lvlText w:val=""/>
      <w:lvlJc w:val="left"/>
    </w:lvl>
    <w:lvl w:ilvl="6" w:tplc="6CD6EE48">
      <w:numFmt w:val="decimal"/>
      <w:lvlText w:val=""/>
      <w:lvlJc w:val="left"/>
    </w:lvl>
    <w:lvl w:ilvl="7" w:tplc="D09A5658">
      <w:numFmt w:val="decimal"/>
      <w:lvlText w:val=""/>
      <w:lvlJc w:val="left"/>
    </w:lvl>
    <w:lvl w:ilvl="8" w:tplc="F34433BC">
      <w:numFmt w:val="decimal"/>
      <w:lvlText w:val=""/>
      <w:lvlJc w:val="left"/>
    </w:lvl>
  </w:abstractNum>
  <w:abstractNum w:abstractNumId="350" w15:restartNumberingAfterBreak="0">
    <w:nsid w:val="000037B0"/>
    <w:multiLevelType w:val="hybridMultilevel"/>
    <w:tmpl w:val="73AE49A0"/>
    <w:lvl w:ilvl="0" w:tplc="0FEAED96">
      <w:start w:val="4"/>
      <w:numFmt w:val="decimal"/>
      <w:lvlText w:val="%1."/>
      <w:lvlJc w:val="left"/>
    </w:lvl>
    <w:lvl w:ilvl="1" w:tplc="4E0462FC">
      <w:numFmt w:val="decimal"/>
      <w:lvlText w:val=""/>
      <w:lvlJc w:val="left"/>
    </w:lvl>
    <w:lvl w:ilvl="2" w:tplc="DF3C7CCE">
      <w:numFmt w:val="decimal"/>
      <w:lvlText w:val=""/>
      <w:lvlJc w:val="left"/>
    </w:lvl>
    <w:lvl w:ilvl="3" w:tplc="79F88762">
      <w:numFmt w:val="decimal"/>
      <w:lvlText w:val=""/>
      <w:lvlJc w:val="left"/>
    </w:lvl>
    <w:lvl w:ilvl="4" w:tplc="2D6617B8">
      <w:numFmt w:val="decimal"/>
      <w:lvlText w:val=""/>
      <w:lvlJc w:val="left"/>
    </w:lvl>
    <w:lvl w:ilvl="5" w:tplc="44942F54">
      <w:numFmt w:val="decimal"/>
      <w:lvlText w:val=""/>
      <w:lvlJc w:val="left"/>
    </w:lvl>
    <w:lvl w:ilvl="6" w:tplc="21065AAE">
      <w:numFmt w:val="decimal"/>
      <w:lvlText w:val=""/>
      <w:lvlJc w:val="left"/>
    </w:lvl>
    <w:lvl w:ilvl="7" w:tplc="5060F708">
      <w:numFmt w:val="decimal"/>
      <w:lvlText w:val=""/>
      <w:lvlJc w:val="left"/>
    </w:lvl>
    <w:lvl w:ilvl="8" w:tplc="6E6A5340">
      <w:numFmt w:val="decimal"/>
      <w:lvlText w:val=""/>
      <w:lvlJc w:val="left"/>
    </w:lvl>
  </w:abstractNum>
  <w:abstractNum w:abstractNumId="351" w15:restartNumberingAfterBreak="0">
    <w:nsid w:val="000037D7"/>
    <w:multiLevelType w:val="hybridMultilevel"/>
    <w:tmpl w:val="A4B2EDFE"/>
    <w:lvl w:ilvl="0" w:tplc="C778EE5A">
      <w:start w:val="1"/>
      <w:numFmt w:val="decimal"/>
      <w:lvlText w:val="%1."/>
      <w:lvlJc w:val="left"/>
    </w:lvl>
    <w:lvl w:ilvl="1" w:tplc="A6F80DAE">
      <w:numFmt w:val="decimal"/>
      <w:lvlText w:val=""/>
      <w:lvlJc w:val="left"/>
    </w:lvl>
    <w:lvl w:ilvl="2" w:tplc="29DC41B2">
      <w:numFmt w:val="decimal"/>
      <w:lvlText w:val=""/>
      <w:lvlJc w:val="left"/>
    </w:lvl>
    <w:lvl w:ilvl="3" w:tplc="DBCA664A">
      <w:numFmt w:val="decimal"/>
      <w:lvlText w:val=""/>
      <w:lvlJc w:val="left"/>
    </w:lvl>
    <w:lvl w:ilvl="4" w:tplc="7B7E23C4">
      <w:numFmt w:val="decimal"/>
      <w:lvlText w:val=""/>
      <w:lvlJc w:val="left"/>
    </w:lvl>
    <w:lvl w:ilvl="5" w:tplc="7EAE5D96">
      <w:numFmt w:val="decimal"/>
      <w:lvlText w:val=""/>
      <w:lvlJc w:val="left"/>
    </w:lvl>
    <w:lvl w:ilvl="6" w:tplc="9710EFF2">
      <w:numFmt w:val="decimal"/>
      <w:lvlText w:val=""/>
      <w:lvlJc w:val="left"/>
    </w:lvl>
    <w:lvl w:ilvl="7" w:tplc="E1841D14">
      <w:numFmt w:val="decimal"/>
      <w:lvlText w:val=""/>
      <w:lvlJc w:val="left"/>
    </w:lvl>
    <w:lvl w:ilvl="8" w:tplc="06682E00">
      <w:numFmt w:val="decimal"/>
      <w:lvlText w:val=""/>
      <w:lvlJc w:val="left"/>
    </w:lvl>
  </w:abstractNum>
  <w:abstractNum w:abstractNumId="352" w15:restartNumberingAfterBreak="0">
    <w:nsid w:val="000037FD"/>
    <w:multiLevelType w:val="hybridMultilevel"/>
    <w:tmpl w:val="D570A33E"/>
    <w:lvl w:ilvl="0" w:tplc="09205CA8">
      <w:start w:val="4"/>
      <w:numFmt w:val="decimal"/>
      <w:lvlText w:val="%1."/>
      <w:lvlJc w:val="left"/>
    </w:lvl>
    <w:lvl w:ilvl="1" w:tplc="150CD6F2">
      <w:numFmt w:val="decimal"/>
      <w:lvlText w:val=""/>
      <w:lvlJc w:val="left"/>
    </w:lvl>
    <w:lvl w:ilvl="2" w:tplc="B6662062">
      <w:numFmt w:val="decimal"/>
      <w:lvlText w:val=""/>
      <w:lvlJc w:val="left"/>
    </w:lvl>
    <w:lvl w:ilvl="3" w:tplc="DAD238FA">
      <w:numFmt w:val="decimal"/>
      <w:lvlText w:val=""/>
      <w:lvlJc w:val="left"/>
    </w:lvl>
    <w:lvl w:ilvl="4" w:tplc="2D487782">
      <w:numFmt w:val="decimal"/>
      <w:lvlText w:val=""/>
      <w:lvlJc w:val="left"/>
    </w:lvl>
    <w:lvl w:ilvl="5" w:tplc="214EF604">
      <w:numFmt w:val="decimal"/>
      <w:lvlText w:val=""/>
      <w:lvlJc w:val="left"/>
    </w:lvl>
    <w:lvl w:ilvl="6" w:tplc="8B326A12">
      <w:numFmt w:val="decimal"/>
      <w:lvlText w:val=""/>
      <w:lvlJc w:val="left"/>
    </w:lvl>
    <w:lvl w:ilvl="7" w:tplc="D23AB1B2">
      <w:numFmt w:val="decimal"/>
      <w:lvlText w:val=""/>
      <w:lvlJc w:val="left"/>
    </w:lvl>
    <w:lvl w:ilvl="8" w:tplc="AC666B2C">
      <w:numFmt w:val="decimal"/>
      <w:lvlText w:val=""/>
      <w:lvlJc w:val="left"/>
    </w:lvl>
  </w:abstractNum>
  <w:abstractNum w:abstractNumId="353" w15:restartNumberingAfterBreak="0">
    <w:nsid w:val="0000381C"/>
    <w:multiLevelType w:val="hybridMultilevel"/>
    <w:tmpl w:val="F9408DE0"/>
    <w:lvl w:ilvl="0" w:tplc="7482132E">
      <w:start w:val="4"/>
      <w:numFmt w:val="decimal"/>
      <w:lvlText w:val="%1."/>
      <w:lvlJc w:val="left"/>
    </w:lvl>
    <w:lvl w:ilvl="1" w:tplc="14265B80">
      <w:numFmt w:val="decimal"/>
      <w:lvlText w:val=""/>
      <w:lvlJc w:val="left"/>
    </w:lvl>
    <w:lvl w:ilvl="2" w:tplc="B7328B9C">
      <w:numFmt w:val="decimal"/>
      <w:lvlText w:val=""/>
      <w:lvlJc w:val="left"/>
    </w:lvl>
    <w:lvl w:ilvl="3" w:tplc="73AC05A2">
      <w:numFmt w:val="decimal"/>
      <w:lvlText w:val=""/>
      <w:lvlJc w:val="left"/>
    </w:lvl>
    <w:lvl w:ilvl="4" w:tplc="58A41C6E">
      <w:numFmt w:val="decimal"/>
      <w:lvlText w:val=""/>
      <w:lvlJc w:val="left"/>
    </w:lvl>
    <w:lvl w:ilvl="5" w:tplc="23DAEC62">
      <w:numFmt w:val="decimal"/>
      <w:lvlText w:val=""/>
      <w:lvlJc w:val="left"/>
    </w:lvl>
    <w:lvl w:ilvl="6" w:tplc="03E838FA">
      <w:numFmt w:val="decimal"/>
      <w:lvlText w:val=""/>
      <w:lvlJc w:val="left"/>
    </w:lvl>
    <w:lvl w:ilvl="7" w:tplc="31EC9ADA">
      <w:numFmt w:val="decimal"/>
      <w:lvlText w:val=""/>
      <w:lvlJc w:val="left"/>
    </w:lvl>
    <w:lvl w:ilvl="8" w:tplc="0FDE3192">
      <w:numFmt w:val="decimal"/>
      <w:lvlText w:val=""/>
      <w:lvlJc w:val="left"/>
    </w:lvl>
  </w:abstractNum>
  <w:abstractNum w:abstractNumId="354" w15:restartNumberingAfterBreak="0">
    <w:nsid w:val="00003833"/>
    <w:multiLevelType w:val="hybridMultilevel"/>
    <w:tmpl w:val="6B8C6E3A"/>
    <w:lvl w:ilvl="0" w:tplc="39A4BBE8">
      <w:start w:val="1"/>
      <w:numFmt w:val="decimal"/>
      <w:lvlText w:val="%1."/>
      <w:lvlJc w:val="left"/>
    </w:lvl>
    <w:lvl w:ilvl="1" w:tplc="64800C72">
      <w:numFmt w:val="decimal"/>
      <w:lvlText w:val=""/>
      <w:lvlJc w:val="left"/>
    </w:lvl>
    <w:lvl w:ilvl="2" w:tplc="E250C2CC">
      <w:numFmt w:val="decimal"/>
      <w:lvlText w:val=""/>
      <w:lvlJc w:val="left"/>
    </w:lvl>
    <w:lvl w:ilvl="3" w:tplc="85662986">
      <w:numFmt w:val="decimal"/>
      <w:lvlText w:val=""/>
      <w:lvlJc w:val="left"/>
    </w:lvl>
    <w:lvl w:ilvl="4" w:tplc="596AC520">
      <w:numFmt w:val="decimal"/>
      <w:lvlText w:val=""/>
      <w:lvlJc w:val="left"/>
    </w:lvl>
    <w:lvl w:ilvl="5" w:tplc="E46ED6A2">
      <w:numFmt w:val="decimal"/>
      <w:lvlText w:val=""/>
      <w:lvlJc w:val="left"/>
    </w:lvl>
    <w:lvl w:ilvl="6" w:tplc="A1DA969A">
      <w:numFmt w:val="decimal"/>
      <w:lvlText w:val=""/>
      <w:lvlJc w:val="left"/>
    </w:lvl>
    <w:lvl w:ilvl="7" w:tplc="0286088E">
      <w:numFmt w:val="decimal"/>
      <w:lvlText w:val=""/>
      <w:lvlJc w:val="left"/>
    </w:lvl>
    <w:lvl w:ilvl="8" w:tplc="6BAC0780">
      <w:numFmt w:val="decimal"/>
      <w:lvlText w:val=""/>
      <w:lvlJc w:val="left"/>
    </w:lvl>
  </w:abstractNum>
  <w:abstractNum w:abstractNumId="355" w15:restartNumberingAfterBreak="0">
    <w:nsid w:val="00003908"/>
    <w:multiLevelType w:val="hybridMultilevel"/>
    <w:tmpl w:val="86480B2C"/>
    <w:lvl w:ilvl="0" w:tplc="079404B6">
      <w:start w:val="1"/>
      <w:numFmt w:val="bullet"/>
      <w:lvlText w:val=""/>
      <w:lvlJc w:val="left"/>
    </w:lvl>
    <w:lvl w:ilvl="1" w:tplc="143CBE74">
      <w:numFmt w:val="decimal"/>
      <w:lvlText w:val=""/>
      <w:lvlJc w:val="left"/>
    </w:lvl>
    <w:lvl w:ilvl="2" w:tplc="DC8C96BC">
      <w:numFmt w:val="decimal"/>
      <w:lvlText w:val=""/>
      <w:lvlJc w:val="left"/>
    </w:lvl>
    <w:lvl w:ilvl="3" w:tplc="163420AC">
      <w:numFmt w:val="decimal"/>
      <w:lvlText w:val=""/>
      <w:lvlJc w:val="left"/>
    </w:lvl>
    <w:lvl w:ilvl="4" w:tplc="E3921DFE">
      <w:numFmt w:val="decimal"/>
      <w:lvlText w:val=""/>
      <w:lvlJc w:val="left"/>
    </w:lvl>
    <w:lvl w:ilvl="5" w:tplc="07A25268">
      <w:numFmt w:val="decimal"/>
      <w:lvlText w:val=""/>
      <w:lvlJc w:val="left"/>
    </w:lvl>
    <w:lvl w:ilvl="6" w:tplc="BFBE6380">
      <w:numFmt w:val="decimal"/>
      <w:lvlText w:val=""/>
      <w:lvlJc w:val="left"/>
    </w:lvl>
    <w:lvl w:ilvl="7" w:tplc="B3C4123E">
      <w:numFmt w:val="decimal"/>
      <w:lvlText w:val=""/>
      <w:lvlJc w:val="left"/>
    </w:lvl>
    <w:lvl w:ilvl="8" w:tplc="12801000">
      <w:numFmt w:val="decimal"/>
      <w:lvlText w:val=""/>
      <w:lvlJc w:val="left"/>
    </w:lvl>
  </w:abstractNum>
  <w:abstractNum w:abstractNumId="356" w15:restartNumberingAfterBreak="0">
    <w:nsid w:val="0000390E"/>
    <w:multiLevelType w:val="hybridMultilevel"/>
    <w:tmpl w:val="0162477E"/>
    <w:lvl w:ilvl="0" w:tplc="FEC470EA">
      <w:start w:val="1"/>
      <w:numFmt w:val="decimal"/>
      <w:lvlText w:val="%1."/>
      <w:lvlJc w:val="left"/>
    </w:lvl>
    <w:lvl w:ilvl="1" w:tplc="4C90AEC4">
      <w:numFmt w:val="decimal"/>
      <w:lvlText w:val=""/>
      <w:lvlJc w:val="left"/>
    </w:lvl>
    <w:lvl w:ilvl="2" w:tplc="0890BF3C">
      <w:numFmt w:val="decimal"/>
      <w:lvlText w:val=""/>
      <w:lvlJc w:val="left"/>
    </w:lvl>
    <w:lvl w:ilvl="3" w:tplc="FA40F726">
      <w:numFmt w:val="decimal"/>
      <w:lvlText w:val=""/>
      <w:lvlJc w:val="left"/>
    </w:lvl>
    <w:lvl w:ilvl="4" w:tplc="0EB8F80A">
      <w:numFmt w:val="decimal"/>
      <w:lvlText w:val=""/>
      <w:lvlJc w:val="left"/>
    </w:lvl>
    <w:lvl w:ilvl="5" w:tplc="327AF144">
      <w:numFmt w:val="decimal"/>
      <w:lvlText w:val=""/>
      <w:lvlJc w:val="left"/>
    </w:lvl>
    <w:lvl w:ilvl="6" w:tplc="5E72C0CC">
      <w:numFmt w:val="decimal"/>
      <w:lvlText w:val=""/>
      <w:lvlJc w:val="left"/>
    </w:lvl>
    <w:lvl w:ilvl="7" w:tplc="046639A2">
      <w:numFmt w:val="decimal"/>
      <w:lvlText w:val=""/>
      <w:lvlJc w:val="left"/>
    </w:lvl>
    <w:lvl w:ilvl="8" w:tplc="6A04BCCA">
      <w:numFmt w:val="decimal"/>
      <w:lvlText w:val=""/>
      <w:lvlJc w:val="left"/>
    </w:lvl>
  </w:abstractNum>
  <w:abstractNum w:abstractNumId="357" w15:restartNumberingAfterBreak="0">
    <w:nsid w:val="00003921"/>
    <w:multiLevelType w:val="hybridMultilevel"/>
    <w:tmpl w:val="742C2AB4"/>
    <w:lvl w:ilvl="0" w:tplc="C98443DA">
      <w:start w:val="1"/>
      <w:numFmt w:val="decimal"/>
      <w:lvlText w:val="%1."/>
      <w:lvlJc w:val="left"/>
    </w:lvl>
    <w:lvl w:ilvl="1" w:tplc="5DF60B4C">
      <w:numFmt w:val="decimal"/>
      <w:lvlText w:val=""/>
      <w:lvlJc w:val="left"/>
    </w:lvl>
    <w:lvl w:ilvl="2" w:tplc="B83C6EB0">
      <w:numFmt w:val="decimal"/>
      <w:lvlText w:val=""/>
      <w:lvlJc w:val="left"/>
    </w:lvl>
    <w:lvl w:ilvl="3" w:tplc="BBF06EB8">
      <w:numFmt w:val="decimal"/>
      <w:lvlText w:val=""/>
      <w:lvlJc w:val="left"/>
    </w:lvl>
    <w:lvl w:ilvl="4" w:tplc="0FFA37F6">
      <w:numFmt w:val="decimal"/>
      <w:lvlText w:val=""/>
      <w:lvlJc w:val="left"/>
    </w:lvl>
    <w:lvl w:ilvl="5" w:tplc="6880757A">
      <w:numFmt w:val="decimal"/>
      <w:lvlText w:val=""/>
      <w:lvlJc w:val="left"/>
    </w:lvl>
    <w:lvl w:ilvl="6" w:tplc="24204BA6">
      <w:numFmt w:val="decimal"/>
      <w:lvlText w:val=""/>
      <w:lvlJc w:val="left"/>
    </w:lvl>
    <w:lvl w:ilvl="7" w:tplc="6C545770">
      <w:numFmt w:val="decimal"/>
      <w:lvlText w:val=""/>
      <w:lvlJc w:val="left"/>
    </w:lvl>
    <w:lvl w:ilvl="8" w:tplc="F1946966">
      <w:numFmt w:val="decimal"/>
      <w:lvlText w:val=""/>
      <w:lvlJc w:val="left"/>
    </w:lvl>
  </w:abstractNum>
  <w:abstractNum w:abstractNumId="358" w15:restartNumberingAfterBreak="0">
    <w:nsid w:val="00003925"/>
    <w:multiLevelType w:val="hybridMultilevel"/>
    <w:tmpl w:val="832241C2"/>
    <w:lvl w:ilvl="0" w:tplc="0882BB44">
      <w:start w:val="1"/>
      <w:numFmt w:val="bullet"/>
      <w:lvlText w:val="и"/>
      <w:lvlJc w:val="left"/>
    </w:lvl>
    <w:lvl w:ilvl="1" w:tplc="931E8FD4">
      <w:start w:val="1"/>
      <w:numFmt w:val="decimal"/>
      <w:lvlText w:val="%2."/>
      <w:lvlJc w:val="left"/>
    </w:lvl>
    <w:lvl w:ilvl="2" w:tplc="3C701714">
      <w:start w:val="3"/>
      <w:numFmt w:val="decimal"/>
      <w:lvlText w:val="%3."/>
      <w:lvlJc w:val="left"/>
    </w:lvl>
    <w:lvl w:ilvl="3" w:tplc="9D4C1412">
      <w:numFmt w:val="decimal"/>
      <w:lvlText w:val=""/>
      <w:lvlJc w:val="left"/>
    </w:lvl>
    <w:lvl w:ilvl="4" w:tplc="5FB28DD4">
      <w:numFmt w:val="decimal"/>
      <w:lvlText w:val=""/>
      <w:lvlJc w:val="left"/>
    </w:lvl>
    <w:lvl w:ilvl="5" w:tplc="90BA95A8">
      <w:numFmt w:val="decimal"/>
      <w:lvlText w:val=""/>
      <w:lvlJc w:val="left"/>
    </w:lvl>
    <w:lvl w:ilvl="6" w:tplc="E0F236F8">
      <w:numFmt w:val="decimal"/>
      <w:lvlText w:val=""/>
      <w:lvlJc w:val="left"/>
    </w:lvl>
    <w:lvl w:ilvl="7" w:tplc="50785E16">
      <w:numFmt w:val="decimal"/>
      <w:lvlText w:val=""/>
      <w:lvlJc w:val="left"/>
    </w:lvl>
    <w:lvl w:ilvl="8" w:tplc="CFCA012C">
      <w:numFmt w:val="decimal"/>
      <w:lvlText w:val=""/>
      <w:lvlJc w:val="left"/>
    </w:lvl>
  </w:abstractNum>
  <w:abstractNum w:abstractNumId="359" w15:restartNumberingAfterBreak="0">
    <w:nsid w:val="00003930"/>
    <w:multiLevelType w:val="hybridMultilevel"/>
    <w:tmpl w:val="C3984F28"/>
    <w:lvl w:ilvl="0" w:tplc="37729C48">
      <w:start w:val="1"/>
      <w:numFmt w:val="bullet"/>
      <w:lvlText w:val=""/>
      <w:lvlJc w:val="left"/>
    </w:lvl>
    <w:lvl w:ilvl="1" w:tplc="05A85A80">
      <w:numFmt w:val="decimal"/>
      <w:lvlText w:val=""/>
      <w:lvlJc w:val="left"/>
    </w:lvl>
    <w:lvl w:ilvl="2" w:tplc="7188E420">
      <w:numFmt w:val="decimal"/>
      <w:lvlText w:val=""/>
      <w:lvlJc w:val="left"/>
    </w:lvl>
    <w:lvl w:ilvl="3" w:tplc="2EE0BCF4">
      <w:numFmt w:val="decimal"/>
      <w:lvlText w:val=""/>
      <w:lvlJc w:val="left"/>
    </w:lvl>
    <w:lvl w:ilvl="4" w:tplc="841EEA3C">
      <w:numFmt w:val="decimal"/>
      <w:lvlText w:val=""/>
      <w:lvlJc w:val="left"/>
    </w:lvl>
    <w:lvl w:ilvl="5" w:tplc="B2A85980">
      <w:numFmt w:val="decimal"/>
      <w:lvlText w:val=""/>
      <w:lvlJc w:val="left"/>
    </w:lvl>
    <w:lvl w:ilvl="6" w:tplc="D480D444">
      <w:numFmt w:val="decimal"/>
      <w:lvlText w:val=""/>
      <w:lvlJc w:val="left"/>
    </w:lvl>
    <w:lvl w:ilvl="7" w:tplc="C7EE9152">
      <w:numFmt w:val="decimal"/>
      <w:lvlText w:val=""/>
      <w:lvlJc w:val="left"/>
    </w:lvl>
    <w:lvl w:ilvl="8" w:tplc="6CEAAFE0">
      <w:numFmt w:val="decimal"/>
      <w:lvlText w:val=""/>
      <w:lvlJc w:val="left"/>
    </w:lvl>
  </w:abstractNum>
  <w:abstractNum w:abstractNumId="360" w15:restartNumberingAfterBreak="0">
    <w:nsid w:val="0000396C"/>
    <w:multiLevelType w:val="hybridMultilevel"/>
    <w:tmpl w:val="91607D78"/>
    <w:lvl w:ilvl="0" w:tplc="DE002736">
      <w:start w:val="1"/>
      <w:numFmt w:val="decimal"/>
      <w:lvlText w:val="%1."/>
      <w:lvlJc w:val="left"/>
    </w:lvl>
    <w:lvl w:ilvl="1" w:tplc="89DE837E">
      <w:numFmt w:val="decimal"/>
      <w:lvlText w:val=""/>
      <w:lvlJc w:val="left"/>
    </w:lvl>
    <w:lvl w:ilvl="2" w:tplc="FDD225D0">
      <w:numFmt w:val="decimal"/>
      <w:lvlText w:val=""/>
      <w:lvlJc w:val="left"/>
    </w:lvl>
    <w:lvl w:ilvl="3" w:tplc="F732F726">
      <w:numFmt w:val="decimal"/>
      <w:lvlText w:val=""/>
      <w:lvlJc w:val="left"/>
    </w:lvl>
    <w:lvl w:ilvl="4" w:tplc="2D2438A0">
      <w:numFmt w:val="decimal"/>
      <w:lvlText w:val=""/>
      <w:lvlJc w:val="left"/>
    </w:lvl>
    <w:lvl w:ilvl="5" w:tplc="C6880D02">
      <w:numFmt w:val="decimal"/>
      <w:lvlText w:val=""/>
      <w:lvlJc w:val="left"/>
    </w:lvl>
    <w:lvl w:ilvl="6" w:tplc="58C0445C">
      <w:numFmt w:val="decimal"/>
      <w:lvlText w:val=""/>
      <w:lvlJc w:val="left"/>
    </w:lvl>
    <w:lvl w:ilvl="7" w:tplc="DD1AEE4C">
      <w:numFmt w:val="decimal"/>
      <w:lvlText w:val=""/>
      <w:lvlJc w:val="left"/>
    </w:lvl>
    <w:lvl w:ilvl="8" w:tplc="A0DA4268">
      <w:numFmt w:val="decimal"/>
      <w:lvlText w:val=""/>
      <w:lvlJc w:val="left"/>
    </w:lvl>
  </w:abstractNum>
  <w:abstractNum w:abstractNumId="361" w15:restartNumberingAfterBreak="0">
    <w:nsid w:val="00003974"/>
    <w:multiLevelType w:val="hybridMultilevel"/>
    <w:tmpl w:val="00BC74D0"/>
    <w:lvl w:ilvl="0" w:tplc="CEA88014">
      <w:start w:val="1"/>
      <w:numFmt w:val="bullet"/>
      <w:lvlText w:val="\emdash "/>
      <w:lvlJc w:val="left"/>
    </w:lvl>
    <w:lvl w:ilvl="1" w:tplc="1CD8DEFE">
      <w:start w:val="5"/>
      <w:numFmt w:val="decimal"/>
      <w:lvlText w:val="%2."/>
      <w:lvlJc w:val="left"/>
    </w:lvl>
    <w:lvl w:ilvl="2" w:tplc="425628B2">
      <w:numFmt w:val="decimal"/>
      <w:lvlText w:val=""/>
      <w:lvlJc w:val="left"/>
    </w:lvl>
    <w:lvl w:ilvl="3" w:tplc="A4C82F1E">
      <w:numFmt w:val="decimal"/>
      <w:lvlText w:val=""/>
      <w:lvlJc w:val="left"/>
    </w:lvl>
    <w:lvl w:ilvl="4" w:tplc="0610FCAA">
      <w:numFmt w:val="decimal"/>
      <w:lvlText w:val=""/>
      <w:lvlJc w:val="left"/>
    </w:lvl>
    <w:lvl w:ilvl="5" w:tplc="C520EF80">
      <w:numFmt w:val="decimal"/>
      <w:lvlText w:val=""/>
      <w:lvlJc w:val="left"/>
    </w:lvl>
    <w:lvl w:ilvl="6" w:tplc="97BEEA74">
      <w:numFmt w:val="decimal"/>
      <w:lvlText w:val=""/>
      <w:lvlJc w:val="left"/>
    </w:lvl>
    <w:lvl w:ilvl="7" w:tplc="E4E47AD6">
      <w:numFmt w:val="decimal"/>
      <w:lvlText w:val=""/>
      <w:lvlJc w:val="left"/>
    </w:lvl>
    <w:lvl w:ilvl="8" w:tplc="FC141D36">
      <w:numFmt w:val="decimal"/>
      <w:lvlText w:val=""/>
      <w:lvlJc w:val="left"/>
    </w:lvl>
  </w:abstractNum>
  <w:abstractNum w:abstractNumId="362" w15:restartNumberingAfterBreak="0">
    <w:nsid w:val="00003981"/>
    <w:multiLevelType w:val="hybridMultilevel"/>
    <w:tmpl w:val="5712D88E"/>
    <w:lvl w:ilvl="0" w:tplc="7A1E6A02">
      <w:start w:val="1"/>
      <w:numFmt w:val="decimal"/>
      <w:lvlText w:val="%1."/>
      <w:lvlJc w:val="left"/>
    </w:lvl>
    <w:lvl w:ilvl="1" w:tplc="5E2AF904">
      <w:numFmt w:val="decimal"/>
      <w:lvlText w:val=""/>
      <w:lvlJc w:val="left"/>
    </w:lvl>
    <w:lvl w:ilvl="2" w:tplc="C2B41694">
      <w:numFmt w:val="decimal"/>
      <w:lvlText w:val=""/>
      <w:lvlJc w:val="left"/>
    </w:lvl>
    <w:lvl w:ilvl="3" w:tplc="A5F2DEC0">
      <w:numFmt w:val="decimal"/>
      <w:lvlText w:val=""/>
      <w:lvlJc w:val="left"/>
    </w:lvl>
    <w:lvl w:ilvl="4" w:tplc="2CCAB822">
      <w:numFmt w:val="decimal"/>
      <w:lvlText w:val=""/>
      <w:lvlJc w:val="left"/>
    </w:lvl>
    <w:lvl w:ilvl="5" w:tplc="6E02E39A">
      <w:numFmt w:val="decimal"/>
      <w:lvlText w:val=""/>
      <w:lvlJc w:val="left"/>
    </w:lvl>
    <w:lvl w:ilvl="6" w:tplc="2FE25C40">
      <w:numFmt w:val="decimal"/>
      <w:lvlText w:val=""/>
      <w:lvlJc w:val="left"/>
    </w:lvl>
    <w:lvl w:ilvl="7" w:tplc="8DA8D274">
      <w:numFmt w:val="decimal"/>
      <w:lvlText w:val=""/>
      <w:lvlJc w:val="left"/>
    </w:lvl>
    <w:lvl w:ilvl="8" w:tplc="4600DF6C">
      <w:numFmt w:val="decimal"/>
      <w:lvlText w:val=""/>
      <w:lvlJc w:val="left"/>
    </w:lvl>
  </w:abstractNum>
  <w:abstractNum w:abstractNumId="363" w15:restartNumberingAfterBreak="0">
    <w:nsid w:val="00003990"/>
    <w:multiLevelType w:val="hybridMultilevel"/>
    <w:tmpl w:val="12968C14"/>
    <w:lvl w:ilvl="0" w:tplc="82EC3B52">
      <w:start w:val="1"/>
      <w:numFmt w:val="decimal"/>
      <w:lvlText w:val="%1."/>
      <w:lvlJc w:val="left"/>
    </w:lvl>
    <w:lvl w:ilvl="1" w:tplc="3676DB86">
      <w:numFmt w:val="decimal"/>
      <w:lvlText w:val=""/>
      <w:lvlJc w:val="left"/>
    </w:lvl>
    <w:lvl w:ilvl="2" w:tplc="5890F0BC">
      <w:numFmt w:val="decimal"/>
      <w:lvlText w:val=""/>
      <w:lvlJc w:val="left"/>
    </w:lvl>
    <w:lvl w:ilvl="3" w:tplc="18388652">
      <w:numFmt w:val="decimal"/>
      <w:lvlText w:val=""/>
      <w:lvlJc w:val="left"/>
    </w:lvl>
    <w:lvl w:ilvl="4" w:tplc="7A6C19B6">
      <w:numFmt w:val="decimal"/>
      <w:lvlText w:val=""/>
      <w:lvlJc w:val="left"/>
    </w:lvl>
    <w:lvl w:ilvl="5" w:tplc="9E9EAF66">
      <w:numFmt w:val="decimal"/>
      <w:lvlText w:val=""/>
      <w:lvlJc w:val="left"/>
    </w:lvl>
    <w:lvl w:ilvl="6" w:tplc="8DF0C026">
      <w:numFmt w:val="decimal"/>
      <w:lvlText w:val=""/>
      <w:lvlJc w:val="left"/>
    </w:lvl>
    <w:lvl w:ilvl="7" w:tplc="F830FEC8">
      <w:numFmt w:val="decimal"/>
      <w:lvlText w:val=""/>
      <w:lvlJc w:val="left"/>
    </w:lvl>
    <w:lvl w:ilvl="8" w:tplc="D84C6530">
      <w:numFmt w:val="decimal"/>
      <w:lvlText w:val=""/>
      <w:lvlJc w:val="left"/>
    </w:lvl>
  </w:abstractNum>
  <w:abstractNum w:abstractNumId="364" w15:restartNumberingAfterBreak="0">
    <w:nsid w:val="000039B8"/>
    <w:multiLevelType w:val="hybridMultilevel"/>
    <w:tmpl w:val="E36892B8"/>
    <w:lvl w:ilvl="0" w:tplc="2B640F02">
      <w:start w:val="1"/>
      <w:numFmt w:val="bullet"/>
      <w:lvlText w:val=""/>
      <w:lvlJc w:val="left"/>
    </w:lvl>
    <w:lvl w:ilvl="1" w:tplc="07D4AF60">
      <w:numFmt w:val="decimal"/>
      <w:lvlText w:val=""/>
      <w:lvlJc w:val="left"/>
    </w:lvl>
    <w:lvl w:ilvl="2" w:tplc="64DCB9CA">
      <w:numFmt w:val="decimal"/>
      <w:lvlText w:val=""/>
      <w:lvlJc w:val="left"/>
    </w:lvl>
    <w:lvl w:ilvl="3" w:tplc="F47CBFF8">
      <w:numFmt w:val="decimal"/>
      <w:lvlText w:val=""/>
      <w:lvlJc w:val="left"/>
    </w:lvl>
    <w:lvl w:ilvl="4" w:tplc="0E7E4A72">
      <w:numFmt w:val="decimal"/>
      <w:lvlText w:val=""/>
      <w:lvlJc w:val="left"/>
    </w:lvl>
    <w:lvl w:ilvl="5" w:tplc="6CFA29C6">
      <w:numFmt w:val="decimal"/>
      <w:lvlText w:val=""/>
      <w:lvlJc w:val="left"/>
    </w:lvl>
    <w:lvl w:ilvl="6" w:tplc="F86E34A8">
      <w:numFmt w:val="decimal"/>
      <w:lvlText w:val=""/>
      <w:lvlJc w:val="left"/>
    </w:lvl>
    <w:lvl w:ilvl="7" w:tplc="5A0CF458">
      <w:numFmt w:val="decimal"/>
      <w:lvlText w:val=""/>
      <w:lvlJc w:val="left"/>
    </w:lvl>
    <w:lvl w:ilvl="8" w:tplc="804A2280">
      <w:numFmt w:val="decimal"/>
      <w:lvlText w:val=""/>
      <w:lvlJc w:val="left"/>
    </w:lvl>
  </w:abstractNum>
  <w:abstractNum w:abstractNumId="365" w15:restartNumberingAfterBreak="0">
    <w:nsid w:val="00003A13"/>
    <w:multiLevelType w:val="hybridMultilevel"/>
    <w:tmpl w:val="7EC4A1EA"/>
    <w:lvl w:ilvl="0" w:tplc="FE9E7FE0">
      <w:start w:val="5"/>
      <w:numFmt w:val="decimal"/>
      <w:lvlText w:val="%1."/>
      <w:lvlJc w:val="left"/>
    </w:lvl>
    <w:lvl w:ilvl="1" w:tplc="45D45EE8">
      <w:numFmt w:val="decimal"/>
      <w:lvlText w:val=""/>
      <w:lvlJc w:val="left"/>
    </w:lvl>
    <w:lvl w:ilvl="2" w:tplc="551A30AC">
      <w:numFmt w:val="decimal"/>
      <w:lvlText w:val=""/>
      <w:lvlJc w:val="left"/>
    </w:lvl>
    <w:lvl w:ilvl="3" w:tplc="C6A2C0FA">
      <w:numFmt w:val="decimal"/>
      <w:lvlText w:val=""/>
      <w:lvlJc w:val="left"/>
    </w:lvl>
    <w:lvl w:ilvl="4" w:tplc="D4EABB6A">
      <w:numFmt w:val="decimal"/>
      <w:lvlText w:val=""/>
      <w:lvlJc w:val="left"/>
    </w:lvl>
    <w:lvl w:ilvl="5" w:tplc="8356D860">
      <w:numFmt w:val="decimal"/>
      <w:lvlText w:val=""/>
      <w:lvlJc w:val="left"/>
    </w:lvl>
    <w:lvl w:ilvl="6" w:tplc="673C026E">
      <w:numFmt w:val="decimal"/>
      <w:lvlText w:val=""/>
      <w:lvlJc w:val="left"/>
    </w:lvl>
    <w:lvl w:ilvl="7" w:tplc="8B802E6C">
      <w:numFmt w:val="decimal"/>
      <w:lvlText w:val=""/>
      <w:lvlJc w:val="left"/>
    </w:lvl>
    <w:lvl w:ilvl="8" w:tplc="39FC03E2">
      <w:numFmt w:val="decimal"/>
      <w:lvlText w:val=""/>
      <w:lvlJc w:val="left"/>
    </w:lvl>
  </w:abstractNum>
  <w:abstractNum w:abstractNumId="366" w15:restartNumberingAfterBreak="0">
    <w:nsid w:val="00003A36"/>
    <w:multiLevelType w:val="hybridMultilevel"/>
    <w:tmpl w:val="1116F6C6"/>
    <w:lvl w:ilvl="0" w:tplc="AF9A1DF2">
      <w:start w:val="1"/>
      <w:numFmt w:val="decimal"/>
      <w:lvlText w:val="%1."/>
      <w:lvlJc w:val="left"/>
    </w:lvl>
    <w:lvl w:ilvl="1" w:tplc="3030EAFC">
      <w:numFmt w:val="decimal"/>
      <w:lvlText w:val=""/>
      <w:lvlJc w:val="left"/>
    </w:lvl>
    <w:lvl w:ilvl="2" w:tplc="760AE8AC">
      <w:numFmt w:val="decimal"/>
      <w:lvlText w:val=""/>
      <w:lvlJc w:val="left"/>
    </w:lvl>
    <w:lvl w:ilvl="3" w:tplc="9B9E6322">
      <w:numFmt w:val="decimal"/>
      <w:lvlText w:val=""/>
      <w:lvlJc w:val="left"/>
    </w:lvl>
    <w:lvl w:ilvl="4" w:tplc="7026D7B0">
      <w:numFmt w:val="decimal"/>
      <w:lvlText w:val=""/>
      <w:lvlJc w:val="left"/>
    </w:lvl>
    <w:lvl w:ilvl="5" w:tplc="366AF6CA">
      <w:numFmt w:val="decimal"/>
      <w:lvlText w:val=""/>
      <w:lvlJc w:val="left"/>
    </w:lvl>
    <w:lvl w:ilvl="6" w:tplc="678E516E">
      <w:numFmt w:val="decimal"/>
      <w:lvlText w:val=""/>
      <w:lvlJc w:val="left"/>
    </w:lvl>
    <w:lvl w:ilvl="7" w:tplc="517EAFC4">
      <w:numFmt w:val="decimal"/>
      <w:lvlText w:val=""/>
      <w:lvlJc w:val="left"/>
    </w:lvl>
    <w:lvl w:ilvl="8" w:tplc="99524364">
      <w:numFmt w:val="decimal"/>
      <w:lvlText w:val=""/>
      <w:lvlJc w:val="left"/>
    </w:lvl>
  </w:abstractNum>
  <w:abstractNum w:abstractNumId="367" w15:restartNumberingAfterBreak="0">
    <w:nsid w:val="00003AE3"/>
    <w:multiLevelType w:val="hybridMultilevel"/>
    <w:tmpl w:val="EAE612AA"/>
    <w:lvl w:ilvl="0" w:tplc="5F164270">
      <w:start w:val="3"/>
      <w:numFmt w:val="decimal"/>
      <w:lvlText w:val="%1."/>
      <w:lvlJc w:val="left"/>
    </w:lvl>
    <w:lvl w:ilvl="1" w:tplc="4E56BFC0">
      <w:numFmt w:val="decimal"/>
      <w:lvlText w:val=""/>
      <w:lvlJc w:val="left"/>
    </w:lvl>
    <w:lvl w:ilvl="2" w:tplc="B77A5D2E">
      <w:numFmt w:val="decimal"/>
      <w:lvlText w:val=""/>
      <w:lvlJc w:val="left"/>
    </w:lvl>
    <w:lvl w:ilvl="3" w:tplc="04A23ED8">
      <w:numFmt w:val="decimal"/>
      <w:lvlText w:val=""/>
      <w:lvlJc w:val="left"/>
    </w:lvl>
    <w:lvl w:ilvl="4" w:tplc="3D6CCA36">
      <w:numFmt w:val="decimal"/>
      <w:lvlText w:val=""/>
      <w:lvlJc w:val="left"/>
    </w:lvl>
    <w:lvl w:ilvl="5" w:tplc="F7E0F296">
      <w:numFmt w:val="decimal"/>
      <w:lvlText w:val=""/>
      <w:lvlJc w:val="left"/>
    </w:lvl>
    <w:lvl w:ilvl="6" w:tplc="2E20DEF6">
      <w:numFmt w:val="decimal"/>
      <w:lvlText w:val=""/>
      <w:lvlJc w:val="left"/>
    </w:lvl>
    <w:lvl w:ilvl="7" w:tplc="4266B922">
      <w:numFmt w:val="decimal"/>
      <w:lvlText w:val=""/>
      <w:lvlJc w:val="left"/>
    </w:lvl>
    <w:lvl w:ilvl="8" w:tplc="F8B86AF8">
      <w:numFmt w:val="decimal"/>
      <w:lvlText w:val=""/>
      <w:lvlJc w:val="left"/>
    </w:lvl>
  </w:abstractNum>
  <w:abstractNum w:abstractNumId="368" w15:restartNumberingAfterBreak="0">
    <w:nsid w:val="00003B0D"/>
    <w:multiLevelType w:val="hybridMultilevel"/>
    <w:tmpl w:val="2FA2B848"/>
    <w:lvl w:ilvl="0" w:tplc="1CECD180">
      <w:start w:val="1"/>
      <w:numFmt w:val="decimal"/>
      <w:lvlText w:val="%1."/>
      <w:lvlJc w:val="left"/>
    </w:lvl>
    <w:lvl w:ilvl="1" w:tplc="DD082526">
      <w:numFmt w:val="decimal"/>
      <w:lvlText w:val=""/>
      <w:lvlJc w:val="left"/>
    </w:lvl>
    <w:lvl w:ilvl="2" w:tplc="70A25BC8">
      <w:numFmt w:val="decimal"/>
      <w:lvlText w:val=""/>
      <w:lvlJc w:val="left"/>
    </w:lvl>
    <w:lvl w:ilvl="3" w:tplc="612C3736">
      <w:numFmt w:val="decimal"/>
      <w:lvlText w:val=""/>
      <w:lvlJc w:val="left"/>
    </w:lvl>
    <w:lvl w:ilvl="4" w:tplc="A380FD56">
      <w:numFmt w:val="decimal"/>
      <w:lvlText w:val=""/>
      <w:lvlJc w:val="left"/>
    </w:lvl>
    <w:lvl w:ilvl="5" w:tplc="7CFC2E1E">
      <w:numFmt w:val="decimal"/>
      <w:lvlText w:val=""/>
      <w:lvlJc w:val="left"/>
    </w:lvl>
    <w:lvl w:ilvl="6" w:tplc="B9E07D90">
      <w:numFmt w:val="decimal"/>
      <w:lvlText w:val=""/>
      <w:lvlJc w:val="left"/>
    </w:lvl>
    <w:lvl w:ilvl="7" w:tplc="8E560B2A">
      <w:numFmt w:val="decimal"/>
      <w:lvlText w:val=""/>
      <w:lvlJc w:val="left"/>
    </w:lvl>
    <w:lvl w:ilvl="8" w:tplc="9682A1C0">
      <w:numFmt w:val="decimal"/>
      <w:lvlText w:val=""/>
      <w:lvlJc w:val="left"/>
    </w:lvl>
  </w:abstractNum>
  <w:abstractNum w:abstractNumId="369" w15:restartNumberingAfterBreak="0">
    <w:nsid w:val="00003B2B"/>
    <w:multiLevelType w:val="hybridMultilevel"/>
    <w:tmpl w:val="A42800AE"/>
    <w:lvl w:ilvl="0" w:tplc="96141100">
      <w:start w:val="1"/>
      <w:numFmt w:val="decimal"/>
      <w:lvlText w:val="%1."/>
      <w:lvlJc w:val="left"/>
    </w:lvl>
    <w:lvl w:ilvl="1" w:tplc="932A2E18">
      <w:numFmt w:val="decimal"/>
      <w:lvlText w:val=""/>
      <w:lvlJc w:val="left"/>
    </w:lvl>
    <w:lvl w:ilvl="2" w:tplc="95C40C6A">
      <w:numFmt w:val="decimal"/>
      <w:lvlText w:val=""/>
      <w:lvlJc w:val="left"/>
    </w:lvl>
    <w:lvl w:ilvl="3" w:tplc="872AE494">
      <w:numFmt w:val="decimal"/>
      <w:lvlText w:val=""/>
      <w:lvlJc w:val="left"/>
    </w:lvl>
    <w:lvl w:ilvl="4" w:tplc="A274B75C">
      <w:numFmt w:val="decimal"/>
      <w:lvlText w:val=""/>
      <w:lvlJc w:val="left"/>
    </w:lvl>
    <w:lvl w:ilvl="5" w:tplc="CB644AA8">
      <w:numFmt w:val="decimal"/>
      <w:lvlText w:val=""/>
      <w:lvlJc w:val="left"/>
    </w:lvl>
    <w:lvl w:ilvl="6" w:tplc="7B12D58A">
      <w:numFmt w:val="decimal"/>
      <w:lvlText w:val=""/>
      <w:lvlJc w:val="left"/>
    </w:lvl>
    <w:lvl w:ilvl="7" w:tplc="BDF4E96E">
      <w:numFmt w:val="decimal"/>
      <w:lvlText w:val=""/>
      <w:lvlJc w:val="left"/>
    </w:lvl>
    <w:lvl w:ilvl="8" w:tplc="B0E00360">
      <w:numFmt w:val="decimal"/>
      <w:lvlText w:val=""/>
      <w:lvlJc w:val="left"/>
    </w:lvl>
  </w:abstractNum>
  <w:abstractNum w:abstractNumId="370" w15:restartNumberingAfterBreak="0">
    <w:nsid w:val="00003BA0"/>
    <w:multiLevelType w:val="hybridMultilevel"/>
    <w:tmpl w:val="A5C4BFB0"/>
    <w:lvl w:ilvl="0" w:tplc="6882E0F4">
      <w:start w:val="1"/>
      <w:numFmt w:val="decimal"/>
      <w:lvlText w:val="%1."/>
      <w:lvlJc w:val="left"/>
    </w:lvl>
    <w:lvl w:ilvl="1" w:tplc="9C2819C2">
      <w:numFmt w:val="decimal"/>
      <w:lvlText w:val=""/>
      <w:lvlJc w:val="left"/>
    </w:lvl>
    <w:lvl w:ilvl="2" w:tplc="9E5C9984">
      <w:numFmt w:val="decimal"/>
      <w:lvlText w:val=""/>
      <w:lvlJc w:val="left"/>
    </w:lvl>
    <w:lvl w:ilvl="3" w:tplc="E8988D68">
      <w:numFmt w:val="decimal"/>
      <w:lvlText w:val=""/>
      <w:lvlJc w:val="left"/>
    </w:lvl>
    <w:lvl w:ilvl="4" w:tplc="739EECB8">
      <w:numFmt w:val="decimal"/>
      <w:lvlText w:val=""/>
      <w:lvlJc w:val="left"/>
    </w:lvl>
    <w:lvl w:ilvl="5" w:tplc="141004E6">
      <w:numFmt w:val="decimal"/>
      <w:lvlText w:val=""/>
      <w:lvlJc w:val="left"/>
    </w:lvl>
    <w:lvl w:ilvl="6" w:tplc="236A195E">
      <w:numFmt w:val="decimal"/>
      <w:lvlText w:val=""/>
      <w:lvlJc w:val="left"/>
    </w:lvl>
    <w:lvl w:ilvl="7" w:tplc="860CEA3C">
      <w:numFmt w:val="decimal"/>
      <w:lvlText w:val=""/>
      <w:lvlJc w:val="left"/>
    </w:lvl>
    <w:lvl w:ilvl="8" w:tplc="8C38B4A0">
      <w:numFmt w:val="decimal"/>
      <w:lvlText w:val=""/>
      <w:lvlJc w:val="left"/>
    </w:lvl>
  </w:abstractNum>
  <w:abstractNum w:abstractNumId="371" w15:restartNumberingAfterBreak="0">
    <w:nsid w:val="00003C0A"/>
    <w:multiLevelType w:val="hybridMultilevel"/>
    <w:tmpl w:val="BF0CA558"/>
    <w:lvl w:ilvl="0" w:tplc="B018205C">
      <w:start w:val="2"/>
      <w:numFmt w:val="decimal"/>
      <w:lvlText w:val="%1."/>
      <w:lvlJc w:val="left"/>
    </w:lvl>
    <w:lvl w:ilvl="1" w:tplc="E88C028E">
      <w:numFmt w:val="decimal"/>
      <w:lvlText w:val=""/>
      <w:lvlJc w:val="left"/>
    </w:lvl>
    <w:lvl w:ilvl="2" w:tplc="68BC6FDE">
      <w:numFmt w:val="decimal"/>
      <w:lvlText w:val=""/>
      <w:lvlJc w:val="left"/>
    </w:lvl>
    <w:lvl w:ilvl="3" w:tplc="076651EE">
      <w:numFmt w:val="decimal"/>
      <w:lvlText w:val=""/>
      <w:lvlJc w:val="left"/>
    </w:lvl>
    <w:lvl w:ilvl="4" w:tplc="6F6E2BF4">
      <w:numFmt w:val="decimal"/>
      <w:lvlText w:val=""/>
      <w:lvlJc w:val="left"/>
    </w:lvl>
    <w:lvl w:ilvl="5" w:tplc="B6289986">
      <w:numFmt w:val="decimal"/>
      <w:lvlText w:val=""/>
      <w:lvlJc w:val="left"/>
    </w:lvl>
    <w:lvl w:ilvl="6" w:tplc="5A6434D6">
      <w:numFmt w:val="decimal"/>
      <w:lvlText w:val=""/>
      <w:lvlJc w:val="left"/>
    </w:lvl>
    <w:lvl w:ilvl="7" w:tplc="7B22249C">
      <w:numFmt w:val="decimal"/>
      <w:lvlText w:val=""/>
      <w:lvlJc w:val="left"/>
    </w:lvl>
    <w:lvl w:ilvl="8" w:tplc="C60A2512">
      <w:numFmt w:val="decimal"/>
      <w:lvlText w:val=""/>
      <w:lvlJc w:val="left"/>
    </w:lvl>
  </w:abstractNum>
  <w:abstractNum w:abstractNumId="372" w15:restartNumberingAfterBreak="0">
    <w:nsid w:val="00003C64"/>
    <w:multiLevelType w:val="hybridMultilevel"/>
    <w:tmpl w:val="CAF21B52"/>
    <w:lvl w:ilvl="0" w:tplc="800AA088">
      <w:start w:val="2"/>
      <w:numFmt w:val="decimal"/>
      <w:lvlText w:val="%1."/>
      <w:lvlJc w:val="left"/>
    </w:lvl>
    <w:lvl w:ilvl="1" w:tplc="EF08A616">
      <w:numFmt w:val="decimal"/>
      <w:lvlText w:val=""/>
      <w:lvlJc w:val="left"/>
    </w:lvl>
    <w:lvl w:ilvl="2" w:tplc="22C8A0D6">
      <w:numFmt w:val="decimal"/>
      <w:lvlText w:val=""/>
      <w:lvlJc w:val="left"/>
    </w:lvl>
    <w:lvl w:ilvl="3" w:tplc="BF0C9FA6">
      <w:numFmt w:val="decimal"/>
      <w:lvlText w:val=""/>
      <w:lvlJc w:val="left"/>
    </w:lvl>
    <w:lvl w:ilvl="4" w:tplc="4C06140E">
      <w:numFmt w:val="decimal"/>
      <w:lvlText w:val=""/>
      <w:lvlJc w:val="left"/>
    </w:lvl>
    <w:lvl w:ilvl="5" w:tplc="DDACCF4E">
      <w:numFmt w:val="decimal"/>
      <w:lvlText w:val=""/>
      <w:lvlJc w:val="left"/>
    </w:lvl>
    <w:lvl w:ilvl="6" w:tplc="6FC66AC0">
      <w:numFmt w:val="decimal"/>
      <w:lvlText w:val=""/>
      <w:lvlJc w:val="left"/>
    </w:lvl>
    <w:lvl w:ilvl="7" w:tplc="9ED8719E">
      <w:numFmt w:val="decimal"/>
      <w:lvlText w:val=""/>
      <w:lvlJc w:val="left"/>
    </w:lvl>
    <w:lvl w:ilvl="8" w:tplc="2E60926E">
      <w:numFmt w:val="decimal"/>
      <w:lvlText w:val=""/>
      <w:lvlJc w:val="left"/>
    </w:lvl>
  </w:abstractNum>
  <w:abstractNum w:abstractNumId="373" w15:restartNumberingAfterBreak="0">
    <w:nsid w:val="00003C6D"/>
    <w:multiLevelType w:val="hybridMultilevel"/>
    <w:tmpl w:val="51B87582"/>
    <w:lvl w:ilvl="0" w:tplc="A176D81A">
      <w:start w:val="4"/>
      <w:numFmt w:val="decimal"/>
      <w:lvlText w:val="%1."/>
      <w:lvlJc w:val="left"/>
    </w:lvl>
    <w:lvl w:ilvl="1" w:tplc="DA463B94">
      <w:numFmt w:val="decimal"/>
      <w:lvlText w:val=""/>
      <w:lvlJc w:val="left"/>
    </w:lvl>
    <w:lvl w:ilvl="2" w:tplc="E56AC314">
      <w:numFmt w:val="decimal"/>
      <w:lvlText w:val=""/>
      <w:lvlJc w:val="left"/>
    </w:lvl>
    <w:lvl w:ilvl="3" w:tplc="75443C76">
      <w:numFmt w:val="decimal"/>
      <w:lvlText w:val=""/>
      <w:lvlJc w:val="left"/>
    </w:lvl>
    <w:lvl w:ilvl="4" w:tplc="C5A02BB2">
      <w:numFmt w:val="decimal"/>
      <w:lvlText w:val=""/>
      <w:lvlJc w:val="left"/>
    </w:lvl>
    <w:lvl w:ilvl="5" w:tplc="C994B634">
      <w:numFmt w:val="decimal"/>
      <w:lvlText w:val=""/>
      <w:lvlJc w:val="left"/>
    </w:lvl>
    <w:lvl w:ilvl="6" w:tplc="93EAF948">
      <w:numFmt w:val="decimal"/>
      <w:lvlText w:val=""/>
      <w:lvlJc w:val="left"/>
    </w:lvl>
    <w:lvl w:ilvl="7" w:tplc="E2A4306A">
      <w:numFmt w:val="decimal"/>
      <w:lvlText w:val=""/>
      <w:lvlJc w:val="left"/>
    </w:lvl>
    <w:lvl w:ilvl="8" w:tplc="C05656A8">
      <w:numFmt w:val="decimal"/>
      <w:lvlText w:val=""/>
      <w:lvlJc w:val="left"/>
    </w:lvl>
  </w:abstractNum>
  <w:abstractNum w:abstractNumId="374" w15:restartNumberingAfterBreak="0">
    <w:nsid w:val="00003C87"/>
    <w:multiLevelType w:val="hybridMultilevel"/>
    <w:tmpl w:val="62DACB4C"/>
    <w:lvl w:ilvl="0" w:tplc="9C4201A2">
      <w:start w:val="4"/>
      <w:numFmt w:val="decimal"/>
      <w:lvlText w:val="%1."/>
      <w:lvlJc w:val="left"/>
    </w:lvl>
    <w:lvl w:ilvl="1" w:tplc="F2508AAC">
      <w:numFmt w:val="decimal"/>
      <w:lvlText w:val=""/>
      <w:lvlJc w:val="left"/>
    </w:lvl>
    <w:lvl w:ilvl="2" w:tplc="7E2CC298">
      <w:numFmt w:val="decimal"/>
      <w:lvlText w:val=""/>
      <w:lvlJc w:val="left"/>
    </w:lvl>
    <w:lvl w:ilvl="3" w:tplc="D8469B46">
      <w:numFmt w:val="decimal"/>
      <w:lvlText w:val=""/>
      <w:lvlJc w:val="left"/>
    </w:lvl>
    <w:lvl w:ilvl="4" w:tplc="7564EC78">
      <w:numFmt w:val="decimal"/>
      <w:lvlText w:val=""/>
      <w:lvlJc w:val="left"/>
    </w:lvl>
    <w:lvl w:ilvl="5" w:tplc="4D52CCE0">
      <w:numFmt w:val="decimal"/>
      <w:lvlText w:val=""/>
      <w:lvlJc w:val="left"/>
    </w:lvl>
    <w:lvl w:ilvl="6" w:tplc="6CE28F46">
      <w:numFmt w:val="decimal"/>
      <w:lvlText w:val=""/>
      <w:lvlJc w:val="left"/>
    </w:lvl>
    <w:lvl w:ilvl="7" w:tplc="E116CBE4">
      <w:numFmt w:val="decimal"/>
      <w:lvlText w:val=""/>
      <w:lvlJc w:val="left"/>
    </w:lvl>
    <w:lvl w:ilvl="8" w:tplc="7EB8CFA0">
      <w:numFmt w:val="decimal"/>
      <w:lvlText w:val=""/>
      <w:lvlJc w:val="left"/>
    </w:lvl>
  </w:abstractNum>
  <w:abstractNum w:abstractNumId="375" w15:restartNumberingAfterBreak="0">
    <w:nsid w:val="00003CE5"/>
    <w:multiLevelType w:val="hybridMultilevel"/>
    <w:tmpl w:val="9DB0EFFC"/>
    <w:lvl w:ilvl="0" w:tplc="3370C9EA">
      <w:start w:val="5"/>
      <w:numFmt w:val="decimal"/>
      <w:lvlText w:val="%1."/>
      <w:lvlJc w:val="left"/>
    </w:lvl>
    <w:lvl w:ilvl="1" w:tplc="91F0094E">
      <w:numFmt w:val="decimal"/>
      <w:lvlText w:val=""/>
      <w:lvlJc w:val="left"/>
    </w:lvl>
    <w:lvl w:ilvl="2" w:tplc="50925FBA">
      <w:numFmt w:val="decimal"/>
      <w:lvlText w:val=""/>
      <w:lvlJc w:val="left"/>
    </w:lvl>
    <w:lvl w:ilvl="3" w:tplc="FD183BBE">
      <w:numFmt w:val="decimal"/>
      <w:lvlText w:val=""/>
      <w:lvlJc w:val="left"/>
    </w:lvl>
    <w:lvl w:ilvl="4" w:tplc="70B2E70C">
      <w:numFmt w:val="decimal"/>
      <w:lvlText w:val=""/>
      <w:lvlJc w:val="left"/>
    </w:lvl>
    <w:lvl w:ilvl="5" w:tplc="6DC0F9AE">
      <w:numFmt w:val="decimal"/>
      <w:lvlText w:val=""/>
      <w:lvlJc w:val="left"/>
    </w:lvl>
    <w:lvl w:ilvl="6" w:tplc="335EFC36">
      <w:numFmt w:val="decimal"/>
      <w:lvlText w:val=""/>
      <w:lvlJc w:val="left"/>
    </w:lvl>
    <w:lvl w:ilvl="7" w:tplc="7180AF5A">
      <w:numFmt w:val="decimal"/>
      <w:lvlText w:val=""/>
      <w:lvlJc w:val="left"/>
    </w:lvl>
    <w:lvl w:ilvl="8" w:tplc="A2CCDC08">
      <w:numFmt w:val="decimal"/>
      <w:lvlText w:val=""/>
      <w:lvlJc w:val="left"/>
    </w:lvl>
  </w:abstractNum>
  <w:abstractNum w:abstractNumId="376" w15:restartNumberingAfterBreak="0">
    <w:nsid w:val="00003CFF"/>
    <w:multiLevelType w:val="hybridMultilevel"/>
    <w:tmpl w:val="89A03FE2"/>
    <w:lvl w:ilvl="0" w:tplc="55E48E60">
      <w:start w:val="3"/>
      <w:numFmt w:val="decimal"/>
      <w:lvlText w:val="%1."/>
      <w:lvlJc w:val="left"/>
    </w:lvl>
    <w:lvl w:ilvl="1" w:tplc="81D2C5B2">
      <w:numFmt w:val="decimal"/>
      <w:lvlText w:val=""/>
      <w:lvlJc w:val="left"/>
    </w:lvl>
    <w:lvl w:ilvl="2" w:tplc="B4BAFA0A">
      <w:numFmt w:val="decimal"/>
      <w:lvlText w:val=""/>
      <w:lvlJc w:val="left"/>
    </w:lvl>
    <w:lvl w:ilvl="3" w:tplc="13AAE46A">
      <w:numFmt w:val="decimal"/>
      <w:lvlText w:val=""/>
      <w:lvlJc w:val="left"/>
    </w:lvl>
    <w:lvl w:ilvl="4" w:tplc="3E6ADD4A">
      <w:numFmt w:val="decimal"/>
      <w:lvlText w:val=""/>
      <w:lvlJc w:val="left"/>
    </w:lvl>
    <w:lvl w:ilvl="5" w:tplc="DD6E889C">
      <w:numFmt w:val="decimal"/>
      <w:lvlText w:val=""/>
      <w:lvlJc w:val="left"/>
    </w:lvl>
    <w:lvl w:ilvl="6" w:tplc="6494F09E">
      <w:numFmt w:val="decimal"/>
      <w:lvlText w:val=""/>
      <w:lvlJc w:val="left"/>
    </w:lvl>
    <w:lvl w:ilvl="7" w:tplc="7E3AE366">
      <w:numFmt w:val="decimal"/>
      <w:lvlText w:val=""/>
      <w:lvlJc w:val="left"/>
    </w:lvl>
    <w:lvl w:ilvl="8" w:tplc="81DEAB18">
      <w:numFmt w:val="decimal"/>
      <w:lvlText w:val=""/>
      <w:lvlJc w:val="left"/>
    </w:lvl>
  </w:abstractNum>
  <w:abstractNum w:abstractNumId="377" w15:restartNumberingAfterBreak="0">
    <w:nsid w:val="00003D0D"/>
    <w:multiLevelType w:val="hybridMultilevel"/>
    <w:tmpl w:val="B6A2D3FC"/>
    <w:lvl w:ilvl="0" w:tplc="1E9C9EE2">
      <w:start w:val="1"/>
      <w:numFmt w:val="decimal"/>
      <w:lvlText w:val="%1."/>
      <w:lvlJc w:val="left"/>
    </w:lvl>
    <w:lvl w:ilvl="1" w:tplc="D05A9782">
      <w:numFmt w:val="decimal"/>
      <w:lvlText w:val=""/>
      <w:lvlJc w:val="left"/>
    </w:lvl>
    <w:lvl w:ilvl="2" w:tplc="F8403930">
      <w:numFmt w:val="decimal"/>
      <w:lvlText w:val=""/>
      <w:lvlJc w:val="left"/>
    </w:lvl>
    <w:lvl w:ilvl="3" w:tplc="5C06E0D8">
      <w:numFmt w:val="decimal"/>
      <w:lvlText w:val=""/>
      <w:lvlJc w:val="left"/>
    </w:lvl>
    <w:lvl w:ilvl="4" w:tplc="75A6E060">
      <w:numFmt w:val="decimal"/>
      <w:lvlText w:val=""/>
      <w:lvlJc w:val="left"/>
    </w:lvl>
    <w:lvl w:ilvl="5" w:tplc="5EC669F6">
      <w:numFmt w:val="decimal"/>
      <w:lvlText w:val=""/>
      <w:lvlJc w:val="left"/>
    </w:lvl>
    <w:lvl w:ilvl="6" w:tplc="8A3C9CA4">
      <w:numFmt w:val="decimal"/>
      <w:lvlText w:val=""/>
      <w:lvlJc w:val="left"/>
    </w:lvl>
    <w:lvl w:ilvl="7" w:tplc="B9244000">
      <w:numFmt w:val="decimal"/>
      <w:lvlText w:val=""/>
      <w:lvlJc w:val="left"/>
    </w:lvl>
    <w:lvl w:ilvl="8" w:tplc="C3067692">
      <w:numFmt w:val="decimal"/>
      <w:lvlText w:val=""/>
      <w:lvlJc w:val="left"/>
    </w:lvl>
  </w:abstractNum>
  <w:abstractNum w:abstractNumId="378" w15:restartNumberingAfterBreak="0">
    <w:nsid w:val="00003D3D"/>
    <w:multiLevelType w:val="hybridMultilevel"/>
    <w:tmpl w:val="E03E6EC2"/>
    <w:lvl w:ilvl="0" w:tplc="721AB90A">
      <w:start w:val="5"/>
      <w:numFmt w:val="decimal"/>
      <w:lvlText w:val="%1."/>
      <w:lvlJc w:val="left"/>
    </w:lvl>
    <w:lvl w:ilvl="1" w:tplc="4BCE8EEE">
      <w:numFmt w:val="decimal"/>
      <w:lvlText w:val=""/>
      <w:lvlJc w:val="left"/>
    </w:lvl>
    <w:lvl w:ilvl="2" w:tplc="D9D2F78E">
      <w:numFmt w:val="decimal"/>
      <w:lvlText w:val=""/>
      <w:lvlJc w:val="left"/>
    </w:lvl>
    <w:lvl w:ilvl="3" w:tplc="AA284BDC">
      <w:numFmt w:val="decimal"/>
      <w:lvlText w:val=""/>
      <w:lvlJc w:val="left"/>
    </w:lvl>
    <w:lvl w:ilvl="4" w:tplc="871A57E4">
      <w:numFmt w:val="decimal"/>
      <w:lvlText w:val=""/>
      <w:lvlJc w:val="left"/>
    </w:lvl>
    <w:lvl w:ilvl="5" w:tplc="5C3C0464">
      <w:numFmt w:val="decimal"/>
      <w:lvlText w:val=""/>
      <w:lvlJc w:val="left"/>
    </w:lvl>
    <w:lvl w:ilvl="6" w:tplc="EA28B242">
      <w:numFmt w:val="decimal"/>
      <w:lvlText w:val=""/>
      <w:lvlJc w:val="left"/>
    </w:lvl>
    <w:lvl w:ilvl="7" w:tplc="01B61F84">
      <w:numFmt w:val="decimal"/>
      <w:lvlText w:val=""/>
      <w:lvlJc w:val="left"/>
    </w:lvl>
    <w:lvl w:ilvl="8" w:tplc="73420F50">
      <w:numFmt w:val="decimal"/>
      <w:lvlText w:val=""/>
      <w:lvlJc w:val="left"/>
    </w:lvl>
  </w:abstractNum>
  <w:abstractNum w:abstractNumId="379" w15:restartNumberingAfterBreak="0">
    <w:nsid w:val="00003D3E"/>
    <w:multiLevelType w:val="hybridMultilevel"/>
    <w:tmpl w:val="05F4C5A2"/>
    <w:lvl w:ilvl="0" w:tplc="60E8271E">
      <w:start w:val="5"/>
      <w:numFmt w:val="decimal"/>
      <w:lvlText w:val="%1."/>
      <w:lvlJc w:val="left"/>
    </w:lvl>
    <w:lvl w:ilvl="1" w:tplc="1840BE9C">
      <w:numFmt w:val="decimal"/>
      <w:lvlText w:val=""/>
      <w:lvlJc w:val="left"/>
    </w:lvl>
    <w:lvl w:ilvl="2" w:tplc="08D4F554">
      <w:numFmt w:val="decimal"/>
      <w:lvlText w:val=""/>
      <w:lvlJc w:val="left"/>
    </w:lvl>
    <w:lvl w:ilvl="3" w:tplc="176A894A">
      <w:numFmt w:val="decimal"/>
      <w:lvlText w:val=""/>
      <w:lvlJc w:val="left"/>
    </w:lvl>
    <w:lvl w:ilvl="4" w:tplc="682E4588">
      <w:numFmt w:val="decimal"/>
      <w:lvlText w:val=""/>
      <w:lvlJc w:val="left"/>
    </w:lvl>
    <w:lvl w:ilvl="5" w:tplc="C42EB392">
      <w:numFmt w:val="decimal"/>
      <w:lvlText w:val=""/>
      <w:lvlJc w:val="left"/>
    </w:lvl>
    <w:lvl w:ilvl="6" w:tplc="90E4E07A">
      <w:numFmt w:val="decimal"/>
      <w:lvlText w:val=""/>
      <w:lvlJc w:val="left"/>
    </w:lvl>
    <w:lvl w:ilvl="7" w:tplc="516ADB6A">
      <w:numFmt w:val="decimal"/>
      <w:lvlText w:val=""/>
      <w:lvlJc w:val="left"/>
    </w:lvl>
    <w:lvl w:ilvl="8" w:tplc="EB5A8384">
      <w:numFmt w:val="decimal"/>
      <w:lvlText w:val=""/>
      <w:lvlJc w:val="left"/>
    </w:lvl>
  </w:abstractNum>
  <w:abstractNum w:abstractNumId="380" w15:restartNumberingAfterBreak="0">
    <w:nsid w:val="00003DAE"/>
    <w:multiLevelType w:val="hybridMultilevel"/>
    <w:tmpl w:val="92BE1D32"/>
    <w:lvl w:ilvl="0" w:tplc="470C0686">
      <w:start w:val="1"/>
      <w:numFmt w:val="bullet"/>
      <w:lvlText w:val="в"/>
      <w:lvlJc w:val="left"/>
    </w:lvl>
    <w:lvl w:ilvl="1" w:tplc="82FC8726">
      <w:start w:val="1"/>
      <w:numFmt w:val="bullet"/>
      <w:lvlText w:val="К"/>
      <w:lvlJc w:val="left"/>
    </w:lvl>
    <w:lvl w:ilvl="2" w:tplc="461CFE02">
      <w:numFmt w:val="decimal"/>
      <w:lvlText w:val=""/>
      <w:lvlJc w:val="left"/>
    </w:lvl>
    <w:lvl w:ilvl="3" w:tplc="4E9AFB6E">
      <w:numFmt w:val="decimal"/>
      <w:lvlText w:val=""/>
      <w:lvlJc w:val="left"/>
    </w:lvl>
    <w:lvl w:ilvl="4" w:tplc="77CC3D1C">
      <w:numFmt w:val="decimal"/>
      <w:lvlText w:val=""/>
      <w:lvlJc w:val="left"/>
    </w:lvl>
    <w:lvl w:ilvl="5" w:tplc="E44CD8A2">
      <w:numFmt w:val="decimal"/>
      <w:lvlText w:val=""/>
      <w:lvlJc w:val="left"/>
    </w:lvl>
    <w:lvl w:ilvl="6" w:tplc="75DCD4B8">
      <w:numFmt w:val="decimal"/>
      <w:lvlText w:val=""/>
      <w:lvlJc w:val="left"/>
    </w:lvl>
    <w:lvl w:ilvl="7" w:tplc="20C0C60E">
      <w:numFmt w:val="decimal"/>
      <w:lvlText w:val=""/>
      <w:lvlJc w:val="left"/>
    </w:lvl>
    <w:lvl w:ilvl="8" w:tplc="9FE475B0">
      <w:numFmt w:val="decimal"/>
      <w:lvlText w:val=""/>
      <w:lvlJc w:val="left"/>
    </w:lvl>
  </w:abstractNum>
  <w:abstractNum w:abstractNumId="381" w15:restartNumberingAfterBreak="0">
    <w:nsid w:val="00003DDA"/>
    <w:multiLevelType w:val="hybridMultilevel"/>
    <w:tmpl w:val="73CE2BC0"/>
    <w:lvl w:ilvl="0" w:tplc="E8BC07D0">
      <w:start w:val="3"/>
      <w:numFmt w:val="decimal"/>
      <w:lvlText w:val="%1."/>
      <w:lvlJc w:val="left"/>
    </w:lvl>
    <w:lvl w:ilvl="1" w:tplc="04C41A28">
      <w:numFmt w:val="decimal"/>
      <w:lvlText w:val=""/>
      <w:lvlJc w:val="left"/>
    </w:lvl>
    <w:lvl w:ilvl="2" w:tplc="CFEAE0B2">
      <w:numFmt w:val="decimal"/>
      <w:lvlText w:val=""/>
      <w:lvlJc w:val="left"/>
    </w:lvl>
    <w:lvl w:ilvl="3" w:tplc="8E60A2A8">
      <w:numFmt w:val="decimal"/>
      <w:lvlText w:val=""/>
      <w:lvlJc w:val="left"/>
    </w:lvl>
    <w:lvl w:ilvl="4" w:tplc="8646BA1E">
      <w:numFmt w:val="decimal"/>
      <w:lvlText w:val=""/>
      <w:lvlJc w:val="left"/>
    </w:lvl>
    <w:lvl w:ilvl="5" w:tplc="B84CAB7E">
      <w:numFmt w:val="decimal"/>
      <w:lvlText w:val=""/>
      <w:lvlJc w:val="left"/>
    </w:lvl>
    <w:lvl w:ilvl="6" w:tplc="9AE60B2A">
      <w:numFmt w:val="decimal"/>
      <w:lvlText w:val=""/>
      <w:lvlJc w:val="left"/>
    </w:lvl>
    <w:lvl w:ilvl="7" w:tplc="9F26E456">
      <w:numFmt w:val="decimal"/>
      <w:lvlText w:val=""/>
      <w:lvlJc w:val="left"/>
    </w:lvl>
    <w:lvl w:ilvl="8" w:tplc="3DC40BF4">
      <w:numFmt w:val="decimal"/>
      <w:lvlText w:val=""/>
      <w:lvlJc w:val="left"/>
    </w:lvl>
  </w:abstractNum>
  <w:abstractNum w:abstractNumId="382" w15:restartNumberingAfterBreak="0">
    <w:nsid w:val="00003DFD"/>
    <w:multiLevelType w:val="hybridMultilevel"/>
    <w:tmpl w:val="33EAE670"/>
    <w:lvl w:ilvl="0" w:tplc="EB64168E">
      <w:start w:val="1"/>
      <w:numFmt w:val="bullet"/>
      <w:lvlText w:val="В"/>
      <w:lvlJc w:val="left"/>
    </w:lvl>
    <w:lvl w:ilvl="1" w:tplc="887442A8">
      <w:numFmt w:val="decimal"/>
      <w:lvlText w:val=""/>
      <w:lvlJc w:val="left"/>
    </w:lvl>
    <w:lvl w:ilvl="2" w:tplc="9DC2A5CC">
      <w:numFmt w:val="decimal"/>
      <w:lvlText w:val=""/>
      <w:lvlJc w:val="left"/>
    </w:lvl>
    <w:lvl w:ilvl="3" w:tplc="089CC95A">
      <w:numFmt w:val="decimal"/>
      <w:lvlText w:val=""/>
      <w:lvlJc w:val="left"/>
    </w:lvl>
    <w:lvl w:ilvl="4" w:tplc="0F9E7606">
      <w:numFmt w:val="decimal"/>
      <w:lvlText w:val=""/>
      <w:lvlJc w:val="left"/>
    </w:lvl>
    <w:lvl w:ilvl="5" w:tplc="596E506C">
      <w:numFmt w:val="decimal"/>
      <w:lvlText w:val=""/>
      <w:lvlJc w:val="left"/>
    </w:lvl>
    <w:lvl w:ilvl="6" w:tplc="C714E452">
      <w:numFmt w:val="decimal"/>
      <w:lvlText w:val=""/>
      <w:lvlJc w:val="left"/>
    </w:lvl>
    <w:lvl w:ilvl="7" w:tplc="A28C4AF8">
      <w:numFmt w:val="decimal"/>
      <w:lvlText w:val=""/>
      <w:lvlJc w:val="left"/>
    </w:lvl>
    <w:lvl w:ilvl="8" w:tplc="5D3AF722">
      <w:numFmt w:val="decimal"/>
      <w:lvlText w:val=""/>
      <w:lvlJc w:val="left"/>
    </w:lvl>
  </w:abstractNum>
  <w:abstractNum w:abstractNumId="383" w15:restartNumberingAfterBreak="0">
    <w:nsid w:val="00003DFF"/>
    <w:multiLevelType w:val="hybridMultilevel"/>
    <w:tmpl w:val="36F4B230"/>
    <w:lvl w:ilvl="0" w:tplc="645200B2">
      <w:start w:val="3"/>
      <w:numFmt w:val="decimal"/>
      <w:lvlText w:val="%1."/>
      <w:lvlJc w:val="left"/>
    </w:lvl>
    <w:lvl w:ilvl="1" w:tplc="192024AE">
      <w:numFmt w:val="decimal"/>
      <w:lvlText w:val=""/>
      <w:lvlJc w:val="left"/>
    </w:lvl>
    <w:lvl w:ilvl="2" w:tplc="76225B18">
      <w:numFmt w:val="decimal"/>
      <w:lvlText w:val=""/>
      <w:lvlJc w:val="left"/>
    </w:lvl>
    <w:lvl w:ilvl="3" w:tplc="280482D8">
      <w:numFmt w:val="decimal"/>
      <w:lvlText w:val=""/>
      <w:lvlJc w:val="left"/>
    </w:lvl>
    <w:lvl w:ilvl="4" w:tplc="409ADB2C">
      <w:numFmt w:val="decimal"/>
      <w:lvlText w:val=""/>
      <w:lvlJc w:val="left"/>
    </w:lvl>
    <w:lvl w:ilvl="5" w:tplc="D2DAAFE0">
      <w:numFmt w:val="decimal"/>
      <w:lvlText w:val=""/>
      <w:lvlJc w:val="left"/>
    </w:lvl>
    <w:lvl w:ilvl="6" w:tplc="AF0E5A9A">
      <w:numFmt w:val="decimal"/>
      <w:lvlText w:val=""/>
      <w:lvlJc w:val="left"/>
    </w:lvl>
    <w:lvl w:ilvl="7" w:tplc="41608590">
      <w:numFmt w:val="decimal"/>
      <w:lvlText w:val=""/>
      <w:lvlJc w:val="left"/>
    </w:lvl>
    <w:lvl w:ilvl="8" w:tplc="52448A24">
      <w:numFmt w:val="decimal"/>
      <w:lvlText w:val=""/>
      <w:lvlJc w:val="left"/>
    </w:lvl>
  </w:abstractNum>
  <w:abstractNum w:abstractNumId="384" w15:restartNumberingAfterBreak="0">
    <w:nsid w:val="00003E61"/>
    <w:multiLevelType w:val="hybridMultilevel"/>
    <w:tmpl w:val="05E0A11C"/>
    <w:lvl w:ilvl="0" w:tplc="1C624D06">
      <w:start w:val="2"/>
      <w:numFmt w:val="decimal"/>
      <w:lvlText w:val="%1."/>
      <w:lvlJc w:val="left"/>
    </w:lvl>
    <w:lvl w:ilvl="1" w:tplc="5DF4B5C2">
      <w:numFmt w:val="decimal"/>
      <w:lvlText w:val=""/>
      <w:lvlJc w:val="left"/>
    </w:lvl>
    <w:lvl w:ilvl="2" w:tplc="63A88B7A">
      <w:numFmt w:val="decimal"/>
      <w:lvlText w:val=""/>
      <w:lvlJc w:val="left"/>
    </w:lvl>
    <w:lvl w:ilvl="3" w:tplc="55C8486E">
      <w:numFmt w:val="decimal"/>
      <w:lvlText w:val=""/>
      <w:lvlJc w:val="left"/>
    </w:lvl>
    <w:lvl w:ilvl="4" w:tplc="FD08D4E4">
      <w:numFmt w:val="decimal"/>
      <w:lvlText w:val=""/>
      <w:lvlJc w:val="left"/>
    </w:lvl>
    <w:lvl w:ilvl="5" w:tplc="B0C29CE6">
      <w:numFmt w:val="decimal"/>
      <w:lvlText w:val=""/>
      <w:lvlJc w:val="left"/>
    </w:lvl>
    <w:lvl w:ilvl="6" w:tplc="C0E0CD48">
      <w:numFmt w:val="decimal"/>
      <w:lvlText w:val=""/>
      <w:lvlJc w:val="left"/>
    </w:lvl>
    <w:lvl w:ilvl="7" w:tplc="E7E843C8">
      <w:numFmt w:val="decimal"/>
      <w:lvlText w:val=""/>
      <w:lvlJc w:val="left"/>
    </w:lvl>
    <w:lvl w:ilvl="8" w:tplc="E32A4026">
      <w:numFmt w:val="decimal"/>
      <w:lvlText w:val=""/>
      <w:lvlJc w:val="left"/>
    </w:lvl>
  </w:abstractNum>
  <w:abstractNum w:abstractNumId="385" w15:restartNumberingAfterBreak="0">
    <w:nsid w:val="00003EA4"/>
    <w:multiLevelType w:val="hybridMultilevel"/>
    <w:tmpl w:val="9EB64EDA"/>
    <w:lvl w:ilvl="0" w:tplc="71E603E6">
      <w:start w:val="1"/>
      <w:numFmt w:val="decimal"/>
      <w:lvlText w:val="%1."/>
      <w:lvlJc w:val="left"/>
    </w:lvl>
    <w:lvl w:ilvl="1" w:tplc="C6847186">
      <w:numFmt w:val="decimal"/>
      <w:lvlText w:val=""/>
      <w:lvlJc w:val="left"/>
    </w:lvl>
    <w:lvl w:ilvl="2" w:tplc="BD4E0D3E">
      <w:numFmt w:val="decimal"/>
      <w:lvlText w:val=""/>
      <w:lvlJc w:val="left"/>
    </w:lvl>
    <w:lvl w:ilvl="3" w:tplc="545E34A4">
      <w:numFmt w:val="decimal"/>
      <w:lvlText w:val=""/>
      <w:lvlJc w:val="left"/>
    </w:lvl>
    <w:lvl w:ilvl="4" w:tplc="F286BCE4">
      <w:numFmt w:val="decimal"/>
      <w:lvlText w:val=""/>
      <w:lvlJc w:val="left"/>
    </w:lvl>
    <w:lvl w:ilvl="5" w:tplc="1C925B06">
      <w:numFmt w:val="decimal"/>
      <w:lvlText w:val=""/>
      <w:lvlJc w:val="left"/>
    </w:lvl>
    <w:lvl w:ilvl="6" w:tplc="5980F94C">
      <w:numFmt w:val="decimal"/>
      <w:lvlText w:val=""/>
      <w:lvlJc w:val="left"/>
    </w:lvl>
    <w:lvl w:ilvl="7" w:tplc="A3A814AE">
      <w:numFmt w:val="decimal"/>
      <w:lvlText w:val=""/>
      <w:lvlJc w:val="left"/>
    </w:lvl>
    <w:lvl w:ilvl="8" w:tplc="A0EC1098">
      <w:numFmt w:val="decimal"/>
      <w:lvlText w:val=""/>
      <w:lvlJc w:val="left"/>
    </w:lvl>
  </w:abstractNum>
  <w:abstractNum w:abstractNumId="386" w15:restartNumberingAfterBreak="0">
    <w:nsid w:val="00003ECA"/>
    <w:multiLevelType w:val="hybridMultilevel"/>
    <w:tmpl w:val="1884D58A"/>
    <w:lvl w:ilvl="0" w:tplc="95C4F036">
      <w:start w:val="1"/>
      <w:numFmt w:val="decimal"/>
      <w:lvlText w:val="%1."/>
      <w:lvlJc w:val="left"/>
    </w:lvl>
    <w:lvl w:ilvl="1" w:tplc="053E63CC">
      <w:numFmt w:val="decimal"/>
      <w:lvlText w:val=""/>
      <w:lvlJc w:val="left"/>
    </w:lvl>
    <w:lvl w:ilvl="2" w:tplc="F7D8A99C">
      <w:numFmt w:val="decimal"/>
      <w:lvlText w:val=""/>
      <w:lvlJc w:val="left"/>
    </w:lvl>
    <w:lvl w:ilvl="3" w:tplc="4D423DF2">
      <w:numFmt w:val="decimal"/>
      <w:lvlText w:val=""/>
      <w:lvlJc w:val="left"/>
    </w:lvl>
    <w:lvl w:ilvl="4" w:tplc="CAB4CF88">
      <w:numFmt w:val="decimal"/>
      <w:lvlText w:val=""/>
      <w:lvlJc w:val="left"/>
    </w:lvl>
    <w:lvl w:ilvl="5" w:tplc="10666528">
      <w:numFmt w:val="decimal"/>
      <w:lvlText w:val=""/>
      <w:lvlJc w:val="left"/>
    </w:lvl>
    <w:lvl w:ilvl="6" w:tplc="27E6196E">
      <w:numFmt w:val="decimal"/>
      <w:lvlText w:val=""/>
      <w:lvlJc w:val="left"/>
    </w:lvl>
    <w:lvl w:ilvl="7" w:tplc="EE722AFA">
      <w:numFmt w:val="decimal"/>
      <w:lvlText w:val=""/>
      <w:lvlJc w:val="left"/>
    </w:lvl>
    <w:lvl w:ilvl="8" w:tplc="1522FC56">
      <w:numFmt w:val="decimal"/>
      <w:lvlText w:val=""/>
      <w:lvlJc w:val="left"/>
    </w:lvl>
  </w:abstractNum>
  <w:abstractNum w:abstractNumId="387" w15:restartNumberingAfterBreak="0">
    <w:nsid w:val="00003ED5"/>
    <w:multiLevelType w:val="hybridMultilevel"/>
    <w:tmpl w:val="89E6BE1C"/>
    <w:lvl w:ilvl="0" w:tplc="CB005428">
      <w:start w:val="1"/>
      <w:numFmt w:val="bullet"/>
      <w:lvlText w:val="К"/>
      <w:lvlJc w:val="left"/>
    </w:lvl>
    <w:lvl w:ilvl="1" w:tplc="0FCA1BEA">
      <w:numFmt w:val="decimal"/>
      <w:lvlText w:val=""/>
      <w:lvlJc w:val="left"/>
    </w:lvl>
    <w:lvl w:ilvl="2" w:tplc="46FC9F4E">
      <w:numFmt w:val="decimal"/>
      <w:lvlText w:val=""/>
      <w:lvlJc w:val="left"/>
    </w:lvl>
    <w:lvl w:ilvl="3" w:tplc="1F2072BC">
      <w:numFmt w:val="decimal"/>
      <w:lvlText w:val=""/>
      <w:lvlJc w:val="left"/>
    </w:lvl>
    <w:lvl w:ilvl="4" w:tplc="1414C53A">
      <w:numFmt w:val="decimal"/>
      <w:lvlText w:val=""/>
      <w:lvlJc w:val="left"/>
    </w:lvl>
    <w:lvl w:ilvl="5" w:tplc="E384BAC0">
      <w:numFmt w:val="decimal"/>
      <w:lvlText w:val=""/>
      <w:lvlJc w:val="left"/>
    </w:lvl>
    <w:lvl w:ilvl="6" w:tplc="E3B888FA">
      <w:numFmt w:val="decimal"/>
      <w:lvlText w:val=""/>
      <w:lvlJc w:val="left"/>
    </w:lvl>
    <w:lvl w:ilvl="7" w:tplc="3F88AE56">
      <w:numFmt w:val="decimal"/>
      <w:lvlText w:val=""/>
      <w:lvlJc w:val="left"/>
    </w:lvl>
    <w:lvl w:ilvl="8" w:tplc="B852AE12">
      <w:numFmt w:val="decimal"/>
      <w:lvlText w:val=""/>
      <w:lvlJc w:val="left"/>
    </w:lvl>
  </w:abstractNum>
  <w:abstractNum w:abstractNumId="388" w15:restartNumberingAfterBreak="0">
    <w:nsid w:val="00003EE1"/>
    <w:multiLevelType w:val="hybridMultilevel"/>
    <w:tmpl w:val="44F2604E"/>
    <w:lvl w:ilvl="0" w:tplc="FBF22018">
      <w:start w:val="1"/>
      <w:numFmt w:val="decimal"/>
      <w:lvlText w:val="%1."/>
      <w:lvlJc w:val="left"/>
    </w:lvl>
    <w:lvl w:ilvl="1" w:tplc="C29A22A4">
      <w:numFmt w:val="decimal"/>
      <w:lvlText w:val=""/>
      <w:lvlJc w:val="left"/>
    </w:lvl>
    <w:lvl w:ilvl="2" w:tplc="6992A0F6">
      <w:numFmt w:val="decimal"/>
      <w:lvlText w:val=""/>
      <w:lvlJc w:val="left"/>
    </w:lvl>
    <w:lvl w:ilvl="3" w:tplc="9A52A7F0">
      <w:numFmt w:val="decimal"/>
      <w:lvlText w:val=""/>
      <w:lvlJc w:val="left"/>
    </w:lvl>
    <w:lvl w:ilvl="4" w:tplc="31F25CE8">
      <w:numFmt w:val="decimal"/>
      <w:lvlText w:val=""/>
      <w:lvlJc w:val="left"/>
    </w:lvl>
    <w:lvl w:ilvl="5" w:tplc="A77232C2">
      <w:numFmt w:val="decimal"/>
      <w:lvlText w:val=""/>
      <w:lvlJc w:val="left"/>
    </w:lvl>
    <w:lvl w:ilvl="6" w:tplc="CC3A555A">
      <w:numFmt w:val="decimal"/>
      <w:lvlText w:val=""/>
      <w:lvlJc w:val="left"/>
    </w:lvl>
    <w:lvl w:ilvl="7" w:tplc="CADE29CA">
      <w:numFmt w:val="decimal"/>
      <w:lvlText w:val=""/>
      <w:lvlJc w:val="left"/>
    </w:lvl>
    <w:lvl w:ilvl="8" w:tplc="A0D47B0C">
      <w:numFmt w:val="decimal"/>
      <w:lvlText w:val=""/>
      <w:lvlJc w:val="left"/>
    </w:lvl>
  </w:abstractNum>
  <w:abstractNum w:abstractNumId="389" w15:restartNumberingAfterBreak="0">
    <w:nsid w:val="00003EE4"/>
    <w:multiLevelType w:val="hybridMultilevel"/>
    <w:tmpl w:val="AAFE82B8"/>
    <w:lvl w:ilvl="0" w:tplc="3934D706">
      <w:start w:val="5"/>
      <w:numFmt w:val="decimal"/>
      <w:lvlText w:val="%1."/>
      <w:lvlJc w:val="left"/>
    </w:lvl>
    <w:lvl w:ilvl="1" w:tplc="8A4E5DBE">
      <w:numFmt w:val="decimal"/>
      <w:lvlText w:val=""/>
      <w:lvlJc w:val="left"/>
    </w:lvl>
    <w:lvl w:ilvl="2" w:tplc="A1B2AF26">
      <w:numFmt w:val="decimal"/>
      <w:lvlText w:val=""/>
      <w:lvlJc w:val="left"/>
    </w:lvl>
    <w:lvl w:ilvl="3" w:tplc="C25266AA">
      <w:numFmt w:val="decimal"/>
      <w:lvlText w:val=""/>
      <w:lvlJc w:val="left"/>
    </w:lvl>
    <w:lvl w:ilvl="4" w:tplc="F4EA5206">
      <w:numFmt w:val="decimal"/>
      <w:lvlText w:val=""/>
      <w:lvlJc w:val="left"/>
    </w:lvl>
    <w:lvl w:ilvl="5" w:tplc="263E6C64">
      <w:numFmt w:val="decimal"/>
      <w:lvlText w:val=""/>
      <w:lvlJc w:val="left"/>
    </w:lvl>
    <w:lvl w:ilvl="6" w:tplc="9274D2FA">
      <w:numFmt w:val="decimal"/>
      <w:lvlText w:val=""/>
      <w:lvlJc w:val="left"/>
    </w:lvl>
    <w:lvl w:ilvl="7" w:tplc="3FF6369A">
      <w:numFmt w:val="decimal"/>
      <w:lvlText w:val=""/>
      <w:lvlJc w:val="left"/>
    </w:lvl>
    <w:lvl w:ilvl="8" w:tplc="154E9C78">
      <w:numFmt w:val="decimal"/>
      <w:lvlText w:val=""/>
      <w:lvlJc w:val="left"/>
    </w:lvl>
  </w:abstractNum>
  <w:abstractNum w:abstractNumId="390" w15:restartNumberingAfterBreak="0">
    <w:nsid w:val="00003F0E"/>
    <w:multiLevelType w:val="hybridMultilevel"/>
    <w:tmpl w:val="C4BAC57C"/>
    <w:lvl w:ilvl="0" w:tplc="E3168934">
      <w:start w:val="1"/>
      <w:numFmt w:val="decimal"/>
      <w:lvlText w:val="%1."/>
      <w:lvlJc w:val="left"/>
    </w:lvl>
    <w:lvl w:ilvl="1" w:tplc="112AEEA0">
      <w:numFmt w:val="decimal"/>
      <w:lvlText w:val=""/>
      <w:lvlJc w:val="left"/>
    </w:lvl>
    <w:lvl w:ilvl="2" w:tplc="FDB003FA">
      <w:numFmt w:val="decimal"/>
      <w:lvlText w:val=""/>
      <w:lvlJc w:val="left"/>
    </w:lvl>
    <w:lvl w:ilvl="3" w:tplc="DF2894C6">
      <w:numFmt w:val="decimal"/>
      <w:lvlText w:val=""/>
      <w:lvlJc w:val="left"/>
    </w:lvl>
    <w:lvl w:ilvl="4" w:tplc="EEBEA1DE">
      <w:numFmt w:val="decimal"/>
      <w:lvlText w:val=""/>
      <w:lvlJc w:val="left"/>
    </w:lvl>
    <w:lvl w:ilvl="5" w:tplc="68620CA2">
      <w:numFmt w:val="decimal"/>
      <w:lvlText w:val=""/>
      <w:lvlJc w:val="left"/>
    </w:lvl>
    <w:lvl w:ilvl="6" w:tplc="168C44AE">
      <w:numFmt w:val="decimal"/>
      <w:lvlText w:val=""/>
      <w:lvlJc w:val="left"/>
    </w:lvl>
    <w:lvl w:ilvl="7" w:tplc="53C89142">
      <w:numFmt w:val="decimal"/>
      <w:lvlText w:val=""/>
      <w:lvlJc w:val="left"/>
    </w:lvl>
    <w:lvl w:ilvl="8" w:tplc="36F01B2A">
      <w:numFmt w:val="decimal"/>
      <w:lvlText w:val=""/>
      <w:lvlJc w:val="left"/>
    </w:lvl>
  </w:abstractNum>
  <w:abstractNum w:abstractNumId="391" w15:restartNumberingAfterBreak="0">
    <w:nsid w:val="00003F57"/>
    <w:multiLevelType w:val="hybridMultilevel"/>
    <w:tmpl w:val="E964697A"/>
    <w:lvl w:ilvl="0" w:tplc="DC2E59A8">
      <w:start w:val="1"/>
      <w:numFmt w:val="decimal"/>
      <w:lvlText w:val="%1."/>
      <w:lvlJc w:val="left"/>
    </w:lvl>
    <w:lvl w:ilvl="1" w:tplc="D64CAC84">
      <w:numFmt w:val="decimal"/>
      <w:lvlText w:val=""/>
      <w:lvlJc w:val="left"/>
    </w:lvl>
    <w:lvl w:ilvl="2" w:tplc="D14A8E20">
      <w:numFmt w:val="decimal"/>
      <w:lvlText w:val=""/>
      <w:lvlJc w:val="left"/>
    </w:lvl>
    <w:lvl w:ilvl="3" w:tplc="F81A87F4">
      <w:numFmt w:val="decimal"/>
      <w:lvlText w:val=""/>
      <w:lvlJc w:val="left"/>
    </w:lvl>
    <w:lvl w:ilvl="4" w:tplc="FEAEF4D6">
      <w:numFmt w:val="decimal"/>
      <w:lvlText w:val=""/>
      <w:lvlJc w:val="left"/>
    </w:lvl>
    <w:lvl w:ilvl="5" w:tplc="7DE66E64">
      <w:numFmt w:val="decimal"/>
      <w:lvlText w:val=""/>
      <w:lvlJc w:val="left"/>
    </w:lvl>
    <w:lvl w:ilvl="6" w:tplc="81309FBC">
      <w:numFmt w:val="decimal"/>
      <w:lvlText w:val=""/>
      <w:lvlJc w:val="left"/>
    </w:lvl>
    <w:lvl w:ilvl="7" w:tplc="57888DEE">
      <w:numFmt w:val="decimal"/>
      <w:lvlText w:val=""/>
      <w:lvlJc w:val="left"/>
    </w:lvl>
    <w:lvl w:ilvl="8" w:tplc="50BEFA86">
      <w:numFmt w:val="decimal"/>
      <w:lvlText w:val=""/>
      <w:lvlJc w:val="left"/>
    </w:lvl>
  </w:abstractNum>
  <w:abstractNum w:abstractNumId="392" w15:restartNumberingAfterBreak="0">
    <w:nsid w:val="00003FAF"/>
    <w:multiLevelType w:val="hybridMultilevel"/>
    <w:tmpl w:val="777EA210"/>
    <w:lvl w:ilvl="0" w:tplc="BD04D498">
      <w:start w:val="1"/>
      <w:numFmt w:val="bullet"/>
      <w:lvlText w:val="и"/>
      <w:lvlJc w:val="left"/>
    </w:lvl>
    <w:lvl w:ilvl="1" w:tplc="61E64026">
      <w:start w:val="1"/>
      <w:numFmt w:val="decimal"/>
      <w:lvlText w:val="%2."/>
      <w:lvlJc w:val="left"/>
    </w:lvl>
    <w:lvl w:ilvl="2" w:tplc="5C7EE2DA">
      <w:numFmt w:val="decimal"/>
      <w:lvlText w:val=""/>
      <w:lvlJc w:val="left"/>
    </w:lvl>
    <w:lvl w:ilvl="3" w:tplc="5F2A2FCC">
      <w:numFmt w:val="decimal"/>
      <w:lvlText w:val=""/>
      <w:lvlJc w:val="left"/>
    </w:lvl>
    <w:lvl w:ilvl="4" w:tplc="00A2C8AA">
      <w:numFmt w:val="decimal"/>
      <w:lvlText w:val=""/>
      <w:lvlJc w:val="left"/>
    </w:lvl>
    <w:lvl w:ilvl="5" w:tplc="DF6A8A4C">
      <w:numFmt w:val="decimal"/>
      <w:lvlText w:val=""/>
      <w:lvlJc w:val="left"/>
    </w:lvl>
    <w:lvl w:ilvl="6" w:tplc="E69EBDEC">
      <w:numFmt w:val="decimal"/>
      <w:lvlText w:val=""/>
      <w:lvlJc w:val="left"/>
    </w:lvl>
    <w:lvl w:ilvl="7" w:tplc="AE2C3DC8">
      <w:numFmt w:val="decimal"/>
      <w:lvlText w:val=""/>
      <w:lvlJc w:val="left"/>
    </w:lvl>
    <w:lvl w:ilvl="8" w:tplc="953218CE">
      <w:numFmt w:val="decimal"/>
      <w:lvlText w:val=""/>
      <w:lvlJc w:val="left"/>
    </w:lvl>
  </w:abstractNum>
  <w:abstractNum w:abstractNumId="393" w15:restartNumberingAfterBreak="0">
    <w:nsid w:val="00003FD0"/>
    <w:multiLevelType w:val="hybridMultilevel"/>
    <w:tmpl w:val="D324B00A"/>
    <w:lvl w:ilvl="0" w:tplc="ED9AB398">
      <w:start w:val="3"/>
      <w:numFmt w:val="decimal"/>
      <w:lvlText w:val="%1."/>
      <w:lvlJc w:val="left"/>
    </w:lvl>
    <w:lvl w:ilvl="1" w:tplc="50A65712">
      <w:numFmt w:val="decimal"/>
      <w:lvlText w:val=""/>
      <w:lvlJc w:val="left"/>
    </w:lvl>
    <w:lvl w:ilvl="2" w:tplc="C08AE8BE">
      <w:numFmt w:val="decimal"/>
      <w:lvlText w:val=""/>
      <w:lvlJc w:val="left"/>
    </w:lvl>
    <w:lvl w:ilvl="3" w:tplc="3F1A1A9C">
      <w:numFmt w:val="decimal"/>
      <w:lvlText w:val=""/>
      <w:lvlJc w:val="left"/>
    </w:lvl>
    <w:lvl w:ilvl="4" w:tplc="13482890">
      <w:numFmt w:val="decimal"/>
      <w:lvlText w:val=""/>
      <w:lvlJc w:val="left"/>
    </w:lvl>
    <w:lvl w:ilvl="5" w:tplc="7CFEA3B4">
      <w:numFmt w:val="decimal"/>
      <w:lvlText w:val=""/>
      <w:lvlJc w:val="left"/>
    </w:lvl>
    <w:lvl w:ilvl="6" w:tplc="9EC806B4">
      <w:numFmt w:val="decimal"/>
      <w:lvlText w:val=""/>
      <w:lvlJc w:val="left"/>
    </w:lvl>
    <w:lvl w:ilvl="7" w:tplc="8DB03970">
      <w:numFmt w:val="decimal"/>
      <w:lvlText w:val=""/>
      <w:lvlJc w:val="left"/>
    </w:lvl>
    <w:lvl w:ilvl="8" w:tplc="E7E4B44C">
      <w:numFmt w:val="decimal"/>
      <w:lvlText w:val=""/>
      <w:lvlJc w:val="left"/>
    </w:lvl>
  </w:abstractNum>
  <w:abstractNum w:abstractNumId="394" w15:restartNumberingAfterBreak="0">
    <w:nsid w:val="00003FD1"/>
    <w:multiLevelType w:val="hybridMultilevel"/>
    <w:tmpl w:val="E3F24EE8"/>
    <w:lvl w:ilvl="0" w:tplc="8F789290">
      <w:start w:val="1"/>
      <w:numFmt w:val="bullet"/>
      <w:lvlText w:val="С"/>
      <w:lvlJc w:val="left"/>
    </w:lvl>
    <w:lvl w:ilvl="1" w:tplc="45E25FC0">
      <w:numFmt w:val="decimal"/>
      <w:lvlText w:val=""/>
      <w:lvlJc w:val="left"/>
    </w:lvl>
    <w:lvl w:ilvl="2" w:tplc="A09639B2">
      <w:numFmt w:val="decimal"/>
      <w:lvlText w:val=""/>
      <w:lvlJc w:val="left"/>
    </w:lvl>
    <w:lvl w:ilvl="3" w:tplc="C9AEC536">
      <w:numFmt w:val="decimal"/>
      <w:lvlText w:val=""/>
      <w:lvlJc w:val="left"/>
    </w:lvl>
    <w:lvl w:ilvl="4" w:tplc="55F03EDE">
      <w:numFmt w:val="decimal"/>
      <w:lvlText w:val=""/>
      <w:lvlJc w:val="left"/>
    </w:lvl>
    <w:lvl w:ilvl="5" w:tplc="2D5C91B4">
      <w:numFmt w:val="decimal"/>
      <w:lvlText w:val=""/>
      <w:lvlJc w:val="left"/>
    </w:lvl>
    <w:lvl w:ilvl="6" w:tplc="47609F54">
      <w:numFmt w:val="decimal"/>
      <w:lvlText w:val=""/>
      <w:lvlJc w:val="left"/>
    </w:lvl>
    <w:lvl w:ilvl="7" w:tplc="EA94B6D0">
      <w:numFmt w:val="decimal"/>
      <w:lvlText w:val=""/>
      <w:lvlJc w:val="left"/>
    </w:lvl>
    <w:lvl w:ilvl="8" w:tplc="CE8EC118">
      <w:numFmt w:val="decimal"/>
      <w:lvlText w:val=""/>
      <w:lvlJc w:val="left"/>
    </w:lvl>
  </w:abstractNum>
  <w:abstractNum w:abstractNumId="395" w15:restartNumberingAfterBreak="0">
    <w:nsid w:val="00003FD7"/>
    <w:multiLevelType w:val="hybridMultilevel"/>
    <w:tmpl w:val="1200EF90"/>
    <w:lvl w:ilvl="0" w:tplc="F788E556">
      <w:start w:val="6"/>
      <w:numFmt w:val="decimal"/>
      <w:lvlText w:val="%1."/>
      <w:lvlJc w:val="left"/>
    </w:lvl>
    <w:lvl w:ilvl="1" w:tplc="B0486090">
      <w:numFmt w:val="decimal"/>
      <w:lvlText w:val=""/>
      <w:lvlJc w:val="left"/>
    </w:lvl>
    <w:lvl w:ilvl="2" w:tplc="0E229926">
      <w:numFmt w:val="decimal"/>
      <w:lvlText w:val=""/>
      <w:lvlJc w:val="left"/>
    </w:lvl>
    <w:lvl w:ilvl="3" w:tplc="C5A4C52C">
      <w:numFmt w:val="decimal"/>
      <w:lvlText w:val=""/>
      <w:lvlJc w:val="left"/>
    </w:lvl>
    <w:lvl w:ilvl="4" w:tplc="B19E6748">
      <w:numFmt w:val="decimal"/>
      <w:lvlText w:val=""/>
      <w:lvlJc w:val="left"/>
    </w:lvl>
    <w:lvl w:ilvl="5" w:tplc="9898683E">
      <w:numFmt w:val="decimal"/>
      <w:lvlText w:val=""/>
      <w:lvlJc w:val="left"/>
    </w:lvl>
    <w:lvl w:ilvl="6" w:tplc="8D0231BE">
      <w:numFmt w:val="decimal"/>
      <w:lvlText w:val=""/>
      <w:lvlJc w:val="left"/>
    </w:lvl>
    <w:lvl w:ilvl="7" w:tplc="9E84954A">
      <w:numFmt w:val="decimal"/>
      <w:lvlText w:val=""/>
      <w:lvlJc w:val="left"/>
    </w:lvl>
    <w:lvl w:ilvl="8" w:tplc="E4CC1FFA">
      <w:numFmt w:val="decimal"/>
      <w:lvlText w:val=""/>
      <w:lvlJc w:val="left"/>
    </w:lvl>
  </w:abstractNum>
  <w:abstractNum w:abstractNumId="396" w15:restartNumberingAfterBreak="0">
    <w:nsid w:val="00003FEF"/>
    <w:multiLevelType w:val="hybridMultilevel"/>
    <w:tmpl w:val="7648252A"/>
    <w:lvl w:ilvl="0" w:tplc="05D8A240">
      <w:start w:val="1"/>
      <w:numFmt w:val="bullet"/>
      <w:lvlText w:val="-"/>
      <w:lvlJc w:val="left"/>
    </w:lvl>
    <w:lvl w:ilvl="1" w:tplc="F3548E36">
      <w:numFmt w:val="decimal"/>
      <w:lvlText w:val=""/>
      <w:lvlJc w:val="left"/>
    </w:lvl>
    <w:lvl w:ilvl="2" w:tplc="1E7025E0">
      <w:numFmt w:val="decimal"/>
      <w:lvlText w:val=""/>
      <w:lvlJc w:val="left"/>
    </w:lvl>
    <w:lvl w:ilvl="3" w:tplc="640A55C0">
      <w:numFmt w:val="decimal"/>
      <w:lvlText w:val=""/>
      <w:lvlJc w:val="left"/>
    </w:lvl>
    <w:lvl w:ilvl="4" w:tplc="03702402">
      <w:numFmt w:val="decimal"/>
      <w:lvlText w:val=""/>
      <w:lvlJc w:val="left"/>
    </w:lvl>
    <w:lvl w:ilvl="5" w:tplc="EB5E2036">
      <w:numFmt w:val="decimal"/>
      <w:lvlText w:val=""/>
      <w:lvlJc w:val="left"/>
    </w:lvl>
    <w:lvl w:ilvl="6" w:tplc="06C05D90">
      <w:numFmt w:val="decimal"/>
      <w:lvlText w:val=""/>
      <w:lvlJc w:val="left"/>
    </w:lvl>
    <w:lvl w:ilvl="7" w:tplc="FBC8D2E6">
      <w:numFmt w:val="decimal"/>
      <w:lvlText w:val=""/>
      <w:lvlJc w:val="left"/>
    </w:lvl>
    <w:lvl w:ilvl="8" w:tplc="505C2FA4">
      <w:numFmt w:val="decimal"/>
      <w:lvlText w:val=""/>
      <w:lvlJc w:val="left"/>
    </w:lvl>
  </w:abstractNum>
  <w:abstractNum w:abstractNumId="397" w15:restartNumberingAfterBreak="0">
    <w:nsid w:val="0000400E"/>
    <w:multiLevelType w:val="hybridMultilevel"/>
    <w:tmpl w:val="EF74BD34"/>
    <w:lvl w:ilvl="0" w:tplc="F6EE9BCE">
      <w:start w:val="1"/>
      <w:numFmt w:val="decimal"/>
      <w:lvlText w:val="%1."/>
      <w:lvlJc w:val="left"/>
    </w:lvl>
    <w:lvl w:ilvl="1" w:tplc="BD2E483C">
      <w:numFmt w:val="decimal"/>
      <w:lvlText w:val=""/>
      <w:lvlJc w:val="left"/>
    </w:lvl>
    <w:lvl w:ilvl="2" w:tplc="891EA806">
      <w:numFmt w:val="decimal"/>
      <w:lvlText w:val=""/>
      <w:lvlJc w:val="left"/>
    </w:lvl>
    <w:lvl w:ilvl="3" w:tplc="8572E670">
      <w:numFmt w:val="decimal"/>
      <w:lvlText w:val=""/>
      <w:lvlJc w:val="left"/>
    </w:lvl>
    <w:lvl w:ilvl="4" w:tplc="EC62FF44">
      <w:numFmt w:val="decimal"/>
      <w:lvlText w:val=""/>
      <w:lvlJc w:val="left"/>
    </w:lvl>
    <w:lvl w:ilvl="5" w:tplc="7B50451C">
      <w:numFmt w:val="decimal"/>
      <w:lvlText w:val=""/>
      <w:lvlJc w:val="left"/>
    </w:lvl>
    <w:lvl w:ilvl="6" w:tplc="AB3CC698">
      <w:numFmt w:val="decimal"/>
      <w:lvlText w:val=""/>
      <w:lvlJc w:val="left"/>
    </w:lvl>
    <w:lvl w:ilvl="7" w:tplc="6986BD32">
      <w:numFmt w:val="decimal"/>
      <w:lvlText w:val=""/>
      <w:lvlJc w:val="left"/>
    </w:lvl>
    <w:lvl w:ilvl="8" w:tplc="BE8A269C">
      <w:numFmt w:val="decimal"/>
      <w:lvlText w:val=""/>
      <w:lvlJc w:val="left"/>
    </w:lvl>
  </w:abstractNum>
  <w:abstractNum w:abstractNumId="398" w15:restartNumberingAfterBreak="0">
    <w:nsid w:val="00004037"/>
    <w:multiLevelType w:val="hybridMultilevel"/>
    <w:tmpl w:val="4FA8429E"/>
    <w:lvl w:ilvl="0" w:tplc="F724C6D8">
      <w:start w:val="2"/>
      <w:numFmt w:val="decimal"/>
      <w:lvlText w:val="%1."/>
      <w:lvlJc w:val="left"/>
    </w:lvl>
    <w:lvl w:ilvl="1" w:tplc="E1724D96">
      <w:numFmt w:val="decimal"/>
      <w:lvlText w:val=""/>
      <w:lvlJc w:val="left"/>
    </w:lvl>
    <w:lvl w:ilvl="2" w:tplc="FBD24608">
      <w:numFmt w:val="decimal"/>
      <w:lvlText w:val=""/>
      <w:lvlJc w:val="left"/>
    </w:lvl>
    <w:lvl w:ilvl="3" w:tplc="2FDC54D8">
      <w:numFmt w:val="decimal"/>
      <w:lvlText w:val=""/>
      <w:lvlJc w:val="left"/>
    </w:lvl>
    <w:lvl w:ilvl="4" w:tplc="5F50199C">
      <w:numFmt w:val="decimal"/>
      <w:lvlText w:val=""/>
      <w:lvlJc w:val="left"/>
    </w:lvl>
    <w:lvl w:ilvl="5" w:tplc="E466A160">
      <w:numFmt w:val="decimal"/>
      <w:lvlText w:val=""/>
      <w:lvlJc w:val="left"/>
    </w:lvl>
    <w:lvl w:ilvl="6" w:tplc="565A471C">
      <w:numFmt w:val="decimal"/>
      <w:lvlText w:val=""/>
      <w:lvlJc w:val="left"/>
    </w:lvl>
    <w:lvl w:ilvl="7" w:tplc="7DAA7A24">
      <w:numFmt w:val="decimal"/>
      <w:lvlText w:val=""/>
      <w:lvlJc w:val="left"/>
    </w:lvl>
    <w:lvl w:ilvl="8" w:tplc="267CEDEA">
      <w:numFmt w:val="decimal"/>
      <w:lvlText w:val=""/>
      <w:lvlJc w:val="left"/>
    </w:lvl>
  </w:abstractNum>
  <w:abstractNum w:abstractNumId="399" w15:restartNumberingAfterBreak="0">
    <w:nsid w:val="0000403E"/>
    <w:multiLevelType w:val="hybridMultilevel"/>
    <w:tmpl w:val="624C53AC"/>
    <w:lvl w:ilvl="0" w:tplc="76200C8C">
      <w:start w:val="5"/>
      <w:numFmt w:val="decimal"/>
      <w:lvlText w:val="%1."/>
      <w:lvlJc w:val="left"/>
    </w:lvl>
    <w:lvl w:ilvl="1" w:tplc="B08ED93C">
      <w:numFmt w:val="decimal"/>
      <w:lvlText w:val=""/>
      <w:lvlJc w:val="left"/>
    </w:lvl>
    <w:lvl w:ilvl="2" w:tplc="6D4EB36A">
      <w:numFmt w:val="decimal"/>
      <w:lvlText w:val=""/>
      <w:lvlJc w:val="left"/>
    </w:lvl>
    <w:lvl w:ilvl="3" w:tplc="8F007A6E">
      <w:numFmt w:val="decimal"/>
      <w:lvlText w:val=""/>
      <w:lvlJc w:val="left"/>
    </w:lvl>
    <w:lvl w:ilvl="4" w:tplc="5D98FEE4">
      <w:numFmt w:val="decimal"/>
      <w:lvlText w:val=""/>
      <w:lvlJc w:val="left"/>
    </w:lvl>
    <w:lvl w:ilvl="5" w:tplc="31B20104">
      <w:numFmt w:val="decimal"/>
      <w:lvlText w:val=""/>
      <w:lvlJc w:val="left"/>
    </w:lvl>
    <w:lvl w:ilvl="6" w:tplc="6888A57E">
      <w:numFmt w:val="decimal"/>
      <w:lvlText w:val=""/>
      <w:lvlJc w:val="left"/>
    </w:lvl>
    <w:lvl w:ilvl="7" w:tplc="64BCF98A">
      <w:numFmt w:val="decimal"/>
      <w:lvlText w:val=""/>
      <w:lvlJc w:val="left"/>
    </w:lvl>
    <w:lvl w:ilvl="8" w:tplc="CF22C51A">
      <w:numFmt w:val="decimal"/>
      <w:lvlText w:val=""/>
      <w:lvlJc w:val="left"/>
    </w:lvl>
  </w:abstractNum>
  <w:abstractNum w:abstractNumId="400" w15:restartNumberingAfterBreak="0">
    <w:nsid w:val="000040B5"/>
    <w:multiLevelType w:val="hybridMultilevel"/>
    <w:tmpl w:val="304E9748"/>
    <w:lvl w:ilvl="0" w:tplc="3DD68E50">
      <w:start w:val="1"/>
      <w:numFmt w:val="decimal"/>
      <w:lvlText w:val="%1."/>
      <w:lvlJc w:val="left"/>
    </w:lvl>
    <w:lvl w:ilvl="1" w:tplc="0018EF40">
      <w:numFmt w:val="decimal"/>
      <w:lvlText w:val=""/>
      <w:lvlJc w:val="left"/>
    </w:lvl>
    <w:lvl w:ilvl="2" w:tplc="16202E48">
      <w:numFmt w:val="decimal"/>
      <w:lvlText w:val=""/>
      <w:lvlJc w:val="left"/>
    </w:lvl>
    <w:lvl w:ilvl="3" w:tplc="0BCCEC38">
      <w:numFmt w:val="decimal"/>
      <w:lvlText w:val=""/>
      <w:lvlJc w:val="left"/>
    </w:lvl>
    <w:lvl w:ilvl="4" w:tplc="C82CFD74">
      <w:numFmt w:val="decimal"/>
      <w:lvlText w:val=""/>
      <w:lvlJc w:val="left"/>
    </w:lvl>
    <w:lvl w:ilvl="5" w:tplc="FE304588">
      <w:numFmt w:val="decimal"/>
      <w:lvlText w:val=""/>
      <w:lvlJc w:val="left"/>
    </w:lvl>
    <w:lvl w:ilvl="6" w:tplc="CD08591E">
      <w:numFmt w:val="decimal"/>
      <w:lvlText w:val=""/>
      <w:lvlJc w:val="left"/>
    </w:lvl>
    <w:lvl w:ilvl="7" w:tplc="2918DB3A">
      <w:numFmt w:val="decimal"/>
      <w:lvlText w:val=""/>
      <w:lvlJc w:val="left"/>
    </w:lvl>
    <w:lvl w:ilvl="8" w:tplc="EA647D8A">
      <w:numFmt w:val="decimal"/>
      <w:lvlText w:val=""/>
      <w:lvlJc w:val="left"/>
    </w:lvl>
  </w:abstractNum>
  <w:abstractNum w:abstractNumId="401" w15:restartNumberingAfterBreak="0">
    <w:nsid w:val="000040CE"/>
    <w:multiLevelType w:val="hybridMultilevel"/>
    <w:tmpl w:val="2DA46344"/>
    <w:lvl w:ilvl="0" w:tplc="B10E0A6A">
      <w:start w:val="1"/>
      <w:numFmt w:val="decimal"/>
      <w:lvlText w:val="%1."/>
      <w:lvlJc w:val="left"/>
    </w:lvl>
    <w:lvl w:ilvl="1" w:tplc="BE9AD2D8">
      <w:numFmt w:val="decimal"/>
      <w:lvlText w:val=""/>
      <w:lvlJc w:val="left"/>
    </w:lvl>
    <w:lvl w:ilvl="2" w:tplc="566287BC">
      <w:numFmt w:val="decimal"/>
      <w:lvlText w:val=""/>
      <w:lvlJc w:val="left"/>
    </w:lvl>
    <w:lvl w:ilvl="3" w:tplc="C39476B6">
      <w:numFmt w:val="decimal"/>
      <w:lvlText w:val=""/>
      <w:lvlJc w:val="left"/>
    </w:lvl>
    <w:lvl w:ilvl="4" w:tplc="B54CA2CE">
      <w:numFmt w:val="decimal"/>
      <w:lvlText w:val=""/>
      <w:lvlJc w:val="left"/>
    </w:lvl>
    <w:lvl w:ilvl="5" w:tplc="5F245FB0">
      <w:numFmt w:val="decimal"/>
      <w:lvlText w:val=""/>
      <w:lvlJc w:val="left"/>
    </w:lvl>
    <w:lvl w:ilvl="6" w:tplc="7A6C0054">
      <w:numFmt w:val="decimal"/>
      <w:lvlText w:val=""/>
      <w:lvlJc w:val="left"/>
    </w:lvl>
    <w:lvl w:ilvl="7" w:tplc="D18A3344">
      <w:numFmt w:val="decimal"/>
      <w:lvlText w:val=""/>
      <w:lvlJc w:val="left"/>
    </w:lvl>
    <w:lvl w:ilvl="8" w:tplc="0CEAD744">
      <w:numFmt w:val="decimal"/>
      <w:lvlText w:val=""/>
      <w:lvlJc w:val="left"/>
    </w:lvl>
  </w:abstractNum>
  <w:abstractNum w:abstractNumId="402" w15:restartNumberingAfterBreak="0">
    <w:nsid w:val="000040D3"/>
    <w:multiLevelType w:val="hybridMultilevel"/>
    <w:tmpl w:val="1258F762"/>
    <w:lvl w:ilvl="0" w:tplc="0E763384">
      <w:start w:val="1"/>
      <w:numFmt w:val="decimal"/>
      <w:lvlText w:val="%1."/>
      <w:lvlJc w:val="left"/>
    </w:lvl>
    <w:lvl w:ilvl="1" w:tplc="D81EB27E">
      <w:numFmt w:val="decimal"/>
      <w:lvlText w:val=""/>
      <w:lvlJc w:val="left"/>
    </w:lvl>
    <w:lvl w:ilvl="2" w:tplc="1E227DC6">
      <w:numFmt w:val="decimal"/>
      <w:lvlText w:val=""/>
      <w:lvlJc w:val="left"/>
    </w:lvl>
    <w:lvl w:ilvl="3" w:tplc="7F901AAE">
      <w:numFmt w:val="decimal"/>
      <w:lvlText w:val=""/>
      <w:lvlJc w:val="left"/>
    </w:lvl>
    <w:lvl w:ilvl="4" w:tplc="F50098C6">
      <w:numFmt w:val="decimal"/>
      <w:lvlText w:val=""/>
      <w:lvlJc w:val="left"/>
    </w:lvl>
    <w:lvl w:ilvl="5" w:tplc="737E4518">
      <w:numFmt w:val="decimal"/>
      <w:lvlText w:val=""/>
      <w:lvlJc w:val="left"/>
    </w:lvl>
    <w:lvl w:ilvl="6" w:tplc="28023FDA">
      <w:numFmt w:val="decimal"/>
      <w:lvlText w:val=""/>
      <w:lvlJc w:val="left"/>
    </w:lvl>
    <w:lvl w:ilvl="7" w:tplc="0EF6747E">
      <w:numFmt w:val="decimal"/>
      <w:lvlText w:val=""/>
      <w:lvlJc w:val="left"/>
    </w:lvl>
    <w:lvl w:ilvl="8" w:tplc="8F54161C">
      <w:numFmt w:val="decimal"/>
      <w:lvlText w:val=""/>
      <w:lvlJc w:val="left"/>
    </w:lvl>
  </w:abstractNum>
  <w:abstractNum w:abstractNumId="403" w15:restartNumberingAfterBreak="0">
    <w:nsid w:val="000040FA"/>
    <w:multiLevelType w:val="hybridMultilevel"/>
    <w:tmpl w:val="D5DCE026"/>
    <w:lvl w:ilvl="0" w:tplc="CA68A61E">
      <w:start w:val="4"/>
      <w:numFmt w:val="decimal"/>
      <w:lvlText w:val="%1."/>
      <w:lvlJc w:val="left"/>
    </w:lvl>
    <w:lvl w:ilvl="1" w:tplc="6D108DD2">
      <w:numFmt w:val="decimal"/>
      <w:lvlText w:val=""/>
      <w:lvlJc w:val="left"/>
    </w:lvl>
    <w:lvl w:ilvl="2" w:tplc="3DBA6C3C">
      <w:numFmt w:val="decimal"/>
      <w:lvlText w:val=""/>
      <w:lvlJc w:val="left"/>
    </w:lvl>
    <w:lvl w:ilvl="3" w:tplc="BBBCBCF6">
      <w:numFmt w:val="decimal"/>
      <w:lvlText w:val=""/>
      <w:lvlJc w:val="left"/>
    </w:lvl>
    <w:lvl w:ilvl="4" w:tplc="B2701B50">
      <w:numFmt w:val="decimal"/>
      <w:lvlText w:val=""/>
      <w:lvlJc w:val="left"/>
    </w:lvl>
    <w:lvl w:ilvl="5" w:tplc="42B46688">
      <w:numFmt w:val="decimal"/>
      <w:lvlText w:val=""/>
      <w:lvlJc w:val="left"/>
    </w:lvl>
    <w:lvl w:ilvl="6" w:tplc="C5864A58">
      <w:numFmt w:val="decimal"/>
      <w:lvlText w:val=""/>
      <w:lvlJc w:val="left"/>
    </w:lvl>
    <w:lvl w:ilvl="7" w:tplc="6498AC42">
      <w:numFmt w:val="decimal"/>
      <w:lvlText w:val=""/>
      <w:lvlJc w:val="left"/>
    </w:lvl>
    <w:lvl w:ilvl="8" w:tplc="E92CDF1A">
      <w:numFmt w:val="decimal"/>
      <w:lvlText w:val=""/>
      <w:lvlJc w:val="left"/>
    </w:lvl>
  </w:abstractNum>
  <w:abstractNum w:abstractNumId="404" w15:restartNumberingAfterBreak="0">
    <w:nsid w:val="000041BC"/>
    <w:multiLevelType w:val="hybridMultilevel"/>
    <w:tmpl w:val="79646030"/>
    <w:lvl w:ilvl="0" w:tplc="80D86866">
      <w:start w:val="3"/>
      <w:numFmt w:val="decimal"/>
      <w:lvlText w:val="%1."/>
      <w:lvlJc w:val="left"/>
    </w:lvl>
    <w:lvl w:ilvl="1" w:tplc="84A2CB18">
      <w:numFmt w:val="decimal"/>
      <w:lvlText w:val=""/>
      <w:lvlJc w:val="left"/>
    </w:lvl>
    <w:lvl w:ilvl="2" w:tplc="12605A5C">
      <w:numFmt w:val="decimal"/>
      <w:lvlText w:val=""/>
      <w:lvlJc w:val="left"/>
    </w:lvl>
    <w:lvl w:ilvl="3" w:tplc="0A1643EA">
      <w:numFmt w:val="decimal"/>
      <w:lvlText w:val=""/>
      <w:lvlJc w:val="left"/>
    </w:lvl>
    <w:lvl w:ilvl="4" w:tplc="C58C04D6">
      <w:numFmt w:val="decimal"/>
      <w:lvlText w:val=""/>
      <w:lvlJc w:val="left"/>
    </w:lvl>
    <w:lvl w:ilvl="5" w:tplc="E4D085EE">
      <w:numFmt w:val="decimal"/>
      <w:lvlText w:val=""/>
      <w:lvlJc w:val="left"/>
    </w:lvl>
    <w:lvl w:ilvl="6" w:tplc="6652EEF4">
      <w:numFmt w:val="decimal"/>
      <w:lvlText w:val=""/>
      <w:lvlJc w:val="left"/>
    </w:lvl>
    <w:lvl w:ilvl="7" w:tplc="8BFCC0B6">
      <w:numFmt w:val="decimal"/>
      <w:lvlText w:val=""/>
      <w:lvlJc w:val="left"/>
    </w:lvl>
    <w:lvl w:ilvl="8" w:tplc="99EC9616">
      <w:numFmt w:val="decimal"/>
      <w:lvlText w:val=""/>
      <w:lvlJc w:val="left"/>
    </w:lvl>
  </w:abstractNum>
  <w:abstractNum w:abstractNumId="405" w15:restartNumberingAfterBreak="0">
    <w:nsid w:val="000041DA"/>
    <w:multiLevelType w:val="hybridMultilevel"/>
    <w:tmpl w:val="871E3054"/>
    <w:lvl w:ilvl="0" w:tplc="4CB06CC6">
      <w:start w:val="1"/>
      <w:numFmt w:val="bullet"/>
      <w:lvlText w:val="К"/>
      <w:lvlJc w:val="left"/>
    </w:lvl>
    <w:lvl w:ilvl="1" w:tplc="648CB46C">
      <w:numFmt w:val="decimal"/>
      <w:lvlText w:val=""/>
      <w:lvlJc w:val="left"/>
    </w:lvl>
    <w:lvl w:ilvl="2" w:tplc="397250A0">
      <w:numFmt w:val="decimal"/>
      <w:lvlText w:val=""/>
      <w:lvlJc w:val="left"/>
    </w:lvl>
    <w:lvl w:ilvl="3" w:tplc="A2424E56">
      <w:numFmt w:val="decimal"/>
      <w:lvlText w:val=""/>
      <w:lvlJc w:val="left"/>
    </w:lvl>
    <w:lvl w:ilvl="4" w:tplc="BF5E1032">
      <w:numFmt w:val="decimal"/>
      <w:lvlText w:val=""/>
      <w:lvlJc w:val="left"/>
    </w:lvl>
    <w:lvl w:ilvl="5" w:tplc="D5BAEBFE">
      <w:numFmt w:val="decimal"/>
      <w:lvlText w:val=""/>
      <w:lvlJc w:val="left"/>
    </w:lvl>
    <w:lvl w:ilvl="6" w:tplc="2D323FF6">
      <w:numFmt w:val="decimal"/>
      <w:lvlText w:val=""/>
      <w:lvlJc w:val="left"/>
    </w:lvl>
    <w:lvl w:ilvl="7" w:tplc="203622AA">
      <w:numFmt w:val="decimal"/>
      <w:lvlText w:val=""/>
      <w:lvlJc w:val="left"/>
    </w:lvl>
    <w:lvl w:ilvl="8" w:tplc="5AB405DA">
      <w:numFmt w:val="decimal"/>
      <w:lvlText w:val=""/>
      <w:lvlJc w:val="left"/>
    </w:lvl>
  </w:abstractNum>
  <w:abstractNum w:abstractNumId="406" w15:restartNumberingAfterBreak="0">
    <w:nsid w:val="000041EE"/>
    <w:multiLevelType w:val="hybridMultilevel"/>
    <w:tmpl w:val="1FA2CD9A"/>
    <w:lvl w:ilvl="0" w:tplc="37308404">
      <w:start w:val="2"/>
      <w:numFmt w:val="decimal"/>
      <w:lvlText w:val="%1."/>
      <w:lvlJc w:val="left"/>
    </w:lvl>
    <w:lvl w:ilvl="1" w:tplc="F0B022AE">
      <w:numFmt w:val="decimal"/>
      <w:lvlText w:val=""/>
      <w:lvlJc w:val="left"/>
    </w:lvl>
    <w:lvl w:ilvl="2" w:tplc="CFB8498E">
      <w:numFmt w:val="decimal"/>
      <w:lvlText w:val=""/>
      <w:lvlJc w:val="left"/>
    </w:lvl>
    <w:lvl w:ilvl="3" w:tplc="53F8DD42">
      <w:numFmt w:val="decimal"/>
      <w:lvlText w:val=""/>
      <w:lvlJc w:val="left"/>
    </w:lvl>
    <w:lvl w:ilvl="4" w:tplc="A9C473C2">
      <w:numFmt w:val="decimal"/>
      <w:lvlText w:val=""/>
      <w:lvlJc w:val="left"/>
    </w:lvl>
    <w:lvl w:ilvl="5" w:tplc="75408814">
      <w:numFmt w:val="decimal"/>
      <w:lvlText w:val=""/>
      <w:lvlJc w:val="left"/>
    </w:lvl>
    <w:lvl w:ilvl="6" w:tplc="CA54B2B6">
      <w:numFmt w:val="decimal"/>
      <w:lvlText w:val=""/>
      <w:lvlJc w:val="left"/>
    </w:lvl>
    <w:lvl w:ilvl="7" w:tplc="A5D094EC">
      <w:numFmt w:val="decimal"/>
      <w:lvlText w:val=""/>
      <w:lvlJc w:val="left"/>
    </w:lvl>
    <w:lvl w:ilvl="8" w:tplc="A7C02558">
      <w:numFmt w:val="decimal"/>
      <w:lvlText w:val=""/>
      <w:lvlJc w:val="left"/>
    </w:lvl>
  </w:abstractNum>
  <w:abstractNum w:abstractNumId="407" w15:restartNumberingAfterBreak="0">
    <w:nsid w:val="000041FD"/>
    <w:multiLevelType w:val="hybridMultilevel"/>
    <w:tmpl w:val="CD36444A"/>
    <w:lvl w:ilvl="0" w:tplc="492A2838">
      <w:start w:val="1"/>
      <w:numFmt w:val="bullet"/>
      <w:lvlText w:val="а"/>
      <w:lvlJc w:val="left"/>
    </w:lvl>
    <w:lvl w:ilvl="1" w:tplc="65FCE48C">
      <w:numFmt w:val="decimal"/>
      <w:lvlText w:val=""/>
      <w:lvlJc w:val="left"/>
    </w:lvl>
    <w:lvl w:ilvl="2" w:tplc="6B0E6E9E">
      <w:numFmt w:val="decimal"/>
      <w:lvlText w:val=""/>
      <w:lvlJc w:val="left"/>
    </w:lvl>
    <w:lvl w:ilvl="3" w:tplc="1B3E6A84">
      <w:numFmt w:val="decimal"/>
      <w:lvlText w:val=""/>
      <w:lvlJc w:val="left"/>
    </w:lvl>
    <w:lvl w:ilvl="4" w:tplc="C3BCA9BE">
      <w:numFmt w:val="decimal"/>
      <w:lvlText w:val=""/>
      <w:lvlJc w:val="left"/>
    </w:lvl>
    <w:lvl w:ilvl="5" w:tplc="47003368">
      <w:numFmt w:val="decimal"/>
      <w:lvlText w:val=""/>
      <w:lvlJc w:val="left"/>
    </w:lvl>
    <w:lvl w:ilvl="6" w:tplc="7376F48A">
      <w:numFmt w:val="decimal"/>
      <w:lvlText w:val=""/>
      <w:lvlJc w:val="left"/>
    </w:lvl>
    <w:lvl w:ilvl="7" w:tplc="1E32E496">
      <w:numFmt w:val="decimal"/>
      <w:lvlText w:val=""/>
      <w:lvlJc w:val="left"/>
    </w:lvl>
    <w:lvl w:ilvl="8" w:tplc="FE4A04A8">
      <w:numFmt w:val="decimal"/>
      <w:lvlText w:val=""/>
      <w:lvlJc w:val="left"/>
    </w:lvl>
  </w:abstractNum>
  <w:abstractNum w:abstractNumId="408" w15:restartNumberingAfterBreak="0">
    <w:nsid w:val="0000421D"/>
    <w:multiLevelType w:val="hybridMultilevel"/>
    <w:tmpl w:val="82B6F2D2"/>
    <w:lvl w:ilvl="0" w:tplc="0730F844">
      <w:start w:val="2"/>
      <w:numFmt w:val="decimal"/>
      <w:lvlText w:val="%1."/>
      <w:lvlJc w:val="left"/>
    </w:lvl>
    <w:lvl w:ilvl="1" w:tplc="F53E0B40">
      <w:numFmt w:val="decimal"/>
      <w:lvlText w:val=""/>
      <w:lvlJc w:val="left"/>
    </w:lvl>
    <w:lvl w:ilvl="2" w:tplc="D0746C50">
      <w:numFmt w:val="decimal"/>
      <w:lvlText w:val=""/>
      <w:lvlJc w:val="left"/>
    </w:lvl>
    <w:lvl w:ilvl="3" w:tplc="B6D0CE96">
      <w:numFmt w:val="decimal"/>
      <w:lvlText w:val=""/>
      <w:lvlJc w:val="left"/>
    </w:lvl>
    <w:lvl w:ilvl="4" w:tplc="F8766A06">
      <w:numFmt w:val="decimal"/>
      <w:lvlText w:val=""/>
      <w:lvlJc w:val="left"/>
    </w:lvl>
    <w:lvl w:ilvl="5" w:tplc="00504F20">
      <w:numFmt w:val="decimal"/>
      <w:lvlText w:val=""/>
      <w:lvlJc w:val="left"/>
    </w:lvl>
    <w:lvl w:ilvl="6" w:tplc="105E5C9E">
      <w:numFmt w:val="decimal"/>
      <w:lvlText w:val=""/>
      <w:lvlJc w:val="left"/>
    </w:lvl>
    <w:lvl w:ilvl="7" w:tplc="9FBEA862">
      <w:numFmt w:val="decimal"/>
      <w:lvlText w:val=""/>
      <w:lvlJc w:val="left"/>
    </w:lvl>
    <w:lvl w:ilvl="8" w:tplc="495482A6">
      <w:numFmt w:val="decimal"/>
      <w:lvlText w:val=""/>
      <w:lvlJc w:val="left"/>
    </w:lvl>
  </w:abstractNum>
  <w:abstractNum w:abstractNumId="409" w15:restartNumberingAfterBreak="0">
    <w:nsid w:val="0000426E"/>
    <w:multiLevelType w:val="hybridMultilevel"/>
    <w:tmpl w:val="F3FA50C0"/>
    <w:lvl w:ilvl="0" w:tplc="6CEE8830">
      <w:start w:val="1"/>
      <w:numFmt w:val="decimal"/>
      <w:lvlText w:val="%1."/>
      <w:lvlJc w:val="left"/>
    </w:lvl>
    <w:lvl w:ilvl="1" w:tplc="0714E11E">
      <w:numFmt w:val="decimal"/>
      <w:lvlText w:val=""/>
      <w:lvlJc w:val="left"/>
    </w:lvl>
    <w:lvl w:ilvl="2" w:tplc="D3D6482E">
      <w:numFmt w:val="decimal"/>
      <w:lvlText w:val=""/>
      <w:lvlJc w:val="left"/>
    </w:lvl>
    <w:lvl w:ilvl="3" w:tplc="9FF2B0F4">
      <w:numFmt w:val="decimal"/>
      <w:lvlText w:val=""/>
      <w:lvlJc w:val="left"/>
    </w:lvl>
    <w:lvl w:ilvl="4" w:tplc="F350C552">
      <w:numFmt w:val="decimal"/>
      <w:lvlText w:val=""/>
      <w:lvlJc w:val="left"/>
    </w:lvl>
    <w:lvl w:ilvl="5" w:tplc="7CB4A40A">
      <w:numFmt w:val="decimal"/>
      <w:lvlText w:val=""/>
      <w:lvlJc w:val="left"/>
    </w:lvl>
    <w:lvl w:ilvl="6" w:tplc="AB9643FE">
      <w:numFmt w:val="decimal"/>
      <w:lvlText w:val=""/>
      <w:lvlJc w:val="left"/>
    </w:lvl>
    <w:lvl w:ilvl="7" w:tplc="BC4A0750">
      <w:numFmt w:val="decimal"/>
      <w:lvlText w:val=""/>
      <w:lvlJc w:val="left"/>
    </w:lvl>
    <w:lvl w:ilvl="8" w:tplc="ED86F6CE">
      <w:numFmt w:val="decimal"/>
      <w:lvlText w:val=""/>
      <w:lvlJc w:val="left"/>
    </w:lvl>
  </w:abstractNum>
  <w:abstractNum w:abstractNumId="410" w15:restartNumberingAfterBreak="0">
    <w:nsid w:val="000042C7"/>
    <w:multiLevelType w:val="hybridMultilevel"/>
    <w:tmpl w:val="D4B26F24"/>
    <w:lvl w:ilvl="0" w:tplc="586693DC">
      <w:start w:val="3"/>
      <w:numFmt w:val="decimal"/>
      <w:lvlText w:val="%1."/>
      <w:lvlJc w:val="left"/>
    </w:lvl>
    <w:lvl w:ilvl="1" w:tplc="C1E28B1A">
      <w:numFmt w:val="decimal"/>
      <w:lvlText w:val=""/>
      <w:lvlJc w:val="left"/>
    </w:lvl>
    <w:lvl w:ilvl="2" w:tplc="E188D03C">
      <w:numFmt w:val="decimal"/>
      <w:lvlText w:val=""/>
      <w:lvlJc w:val="left"/>
    </w:lvl>
    <w:lvl w:ilvl="3" w:tplc="1EE46204">
      <w:numFmt w:val="decimal"/>
      <w:lvlText w:val=""/>
      <w:lvlJc w:val="left"/>
    </w:lvl>
    <w:lvl w:ilvl="4" w:tplc="A9B05C6A">
      <w:numFmt w:val="decimal"/>
      <w:lvlText w:val=""/>
      <w:lvlJc w:val="left"/>
    </w:lvl>
    <w:lvl w:ilvl="5" w:tplc="CF8A63B0">
      <w:numFmt w:val="decimal"/>
      <w:lvlText w:val=""/>
      <w:lvlJc w:val="left"/>
    </w:lvl>
    <w:lvl w:ilvl="6" w:tplc="CFEC1E88">
      <w:numFmt w:val="decimal"/>
      <w:lvlText w:val=""/>
      <w:lvlJc w:val="left"/>
    </w:lvl>
    <w:lvl w:ilvl="7" w:tplc="8890A102">
      <w:numFmt w:val="decimal"/>
      <w:lvlText w:val=""/>
      <w:lvlJc w:val="left"/>
    </w:lvl>
    <w:lvl w:ilvl="8" w:tplc="66BE1BB8">
      <w:numFmt w:val="decimal"/>
      <w:lvlText w:val=""/>
      <w:lvlJc w:val="left"/>
    </w:lvl>
  </w:abstractNum>
  <w:abstractNum w:abstractNumId="411" w15:restartNumberingAfterBreak="0">
    <w:nsid w:val="000042D6"/>
    <w:multiLevelType w:val="hybridMultilevel"/>
    <w:tmpl w:val="64269CA2"/>
    <w:lvl w:ilvl="0" w:tplc="68BEB108">
      <w:start w:val="1"/>
      <w:numFmt w:val="decimal"/>
      <w:lvlText w:val="%1."/>
      <w:lvlJc w:val="left"/>
    </w:lvl>
    <w:lvl w:ilvl="1" w:tplc="F4060E2E">
      <w:numFmt w:val="decimal"/>
      <w:lvlText w:val=""/>
      <w:lvlJc w:val="left"/>
    </w:lvl>
    <w:lvl w:ilvl="2" w:tplc="76981658">
      <w:numFmt w:val="decimal"/>
      <w:lvlText w:val=""/>
      <w:lvlJc w:val="left"/>
    </w:lvl>
    <w:lvl w:ilvl="3" w:tplc="73060A2A">
      <w:numFmt w:val="decimal"/>
      <w:lvlText w:val=""/>
      <w:lvlJc w:val="left"/>
    </w:lvl>
    <w:lvl w:ilvl="4" w:tplc="44968802">
      <w:numFmt w:val="decimal"/>
      <w:lvlText w:val=""/>
      <w:lvlJc w:val="left"/>
    </w:lvl>
    <w:lvl w:ilvl="5" w:tplc="43AC6ACA">
      <w:numFmt w:val="decimal"/>
      <w:lvlText w:val=""/>
      <w:lvlJc w:val="left"/>
    </w:lvl>
    <w:lvl w:ilvl="6" w:tplc="3C8E6588">
      <w:numFmt w:val="decimal"/>
      <w:lvlText w:val=""/>
      <w:lvlJc w:val="left"/>
    </w:lvl>
    <w:lvl w:ilvl="7" w:tplc="70E0E186">
      <w:numFmt w:val="decimal"/>
      <w:lvlText w:val=""/>
      <w:lvlJc w:val="left"/>
    </w:lvl>
    <w:lvl w:ilvl="8" w:tplc="68667952">
      <w:numFmt w:val="decimal"/>
      <w:lvlText w:val=""/>
      <w:lvlJc w:val="left"/>
    </w:lvl>
  </w:abstractNum>
  <w:abstractNum w:abstractNumId="412" w15:restartNumberingAfterBreak="0">
    <w:nsid w:val="000042E4"/>
    <w:multiLevelType w:val="hybridMultilevel"/>
    <w:tmpl w:val="A0160F02"/>
    <w:lvl w:ilvl="0" w:tplc="3C084CA0">
      <w:start w:val="4"/>
      <w:numFmt w:val="decimal"/>
      <w:lvlText w:val="%1."/>
      <w:lvlJc w:val="left"/>
    </w:lvl>
    <w:lvl w:ilvl="1" w:tplc="08A633B4">
      <w:numFmt w:val="decimal"/>
      <w:lvlText w:val=""/>
      <w:lvlJc w:val="left"/>
    </w:lvl>
    <w:lvl w:ilvl="2" w:tplc="F5183694">
      <w:numFmt w:val="decimal"/>
      <w:lvlText w:val=""/>
      <w:lvlJc w:val="left"/>
    </w:lvl>
    <w:lvl w:ilvl="3" w:tplc="46F80168">
      <w:numFmt w:val="decimal"/>
      <w:lvlText w:val=""/>
      <w:lvlJc w:val="left"/>
    </w:lvl>
    <w:lvl w:ilvl="4" w:tplc="51B62FCE">
      <w:numFmt w:val="decimal"/>
      <w:lvlText w:val=""/>
      <w:lvlJc w:val="left"/>
    </w:lvl>
    <w:lvl w:ilvl="5" w:tplc="3914262A">
      <w:numFmt w:val="decimal"/>
      <w:lvlText w:val=""/>
      <w:lvlJc w:val="left"/>
    </w:lvl>
    <w:lvl w:ilvl="6" w:tplc="889EAAF0">
      <w:numFmt w:val="decimal"/>
      <w:lvlText w:val=""/>
      <w:lvlJc w:val="left"/>
    </w:lvl>
    <w:lvl w:ilvl="7" w:tplc="4C04A1AC">
      <w:numFmt w:val="decimal"/>
      <w:lvlText w:val=""/>
      <w:lvlJc w:val="left"/>
    </w:lvl>
    <w:lvl w:ilvl="8" w:tplc="C114C81E">
      <w:numFmt w:val="decimal"/>
      <w:lvlText w:val=""/>
      <w:lvlJc w:val="left"/>
    </w:lvl>
  </w:abstractNum>
  <w:abstractNum w:abstractNumId="413" w15:restartNumberingAfterBreak="0">
    <w:nsid w:val="00004347"/>
    <w:multiLevelType w:val="hybridMultilevel"/>
    <w:tmpl w:val="F1A4B3B0"/>
    <w:lvl w:ilvl="0" w:tplc="DD6276EC">
      <w:start w:val="2"/>
      <w:numFmt w:val="decimal"/>
      <w:lvlText w:val="%1."/>
      <w:lvlJc w:val="left"/>
    </w:lvl>
    <w:lvl w:ilvl="1" w:tplc="BA024F68">
      <w:numFmt w:val="decimal"/>
      <w:lvlText w:val=""/>
      <w:lvlJc w:val="left"/>
    </w:lvl>
    <w:lvl w:ilvl="2" w:tplc="A91ABC04">
      <w:numFmt w:val="decimal"/>
      <w:lvlText w:val=""/>
      <w:lvlJc w:val="left"/>
    </w:lvl>
    <w:lvl w:ilvl="3" w:tplc="54D00626">
      <w:numFmt w:val="decimal"/>
      <w:lvlText w:val=""/>
      <w:lvlJc w:val="left"/>
    </w:lvl>
    <w:lvl w:ilvl="4" w:tplc="410CF238">
      <w:numFmt w:val="decimal"/>
      <w:lvlText w:val=""/>
      <w:lvlJc w:val="left"/>
    </w:lvl>
    <w:lvl w:ilvl="5" w:tplc="D5605CD8">
      <w:numFmt w:val="decimal"/>
      <w:lvlText w:val=""/>
      <w:lvlJc w:val="left"/>
    </w:lvl>
    <w:lvl w:ilvl="6" w:tplc="217873E4">
      <w:numFmt w:val="decimal"/>
      <w:lvlText w:val=""/>
      <w:lvlJc w:val="left"/>
    </w:lvl>
    <w:lvl w:ilvl="7" w:tplc="75CA46F6">
      <w:numFmt w:val="decimal"/>
      <w:lvlText w:val=""/>
      <w:lvlJc w:val="left"/>
    </w:lvl>
    <w:lvl w:ilvl="8" w:tplc="AB22A7EC">
      <w:numFmt w:val="decimal"/>
      <w:lvlText w:val=""/>
      <w:lvlJc w:val="left"/>
    </w:lvl>
  </w:abstractNum>
  <w:abstractNum w:abstractNumId="414" w15:restartNumberingAfterBreak="0">
    <w:nsid w:val="00004382"/>
    <w:multiLevelType w:val="hybridMultilevel"/>
    <w:tmpl w:val="08368040"/>
    <w:lvl w:ilvl="0" w:tplc="A97ECD04">
      <w:start w:val="1"/>
      <w:numFmt w:val="bullet"/>
      <w:lvlText w:val="В"/>
      <w:lvlJc w:val="left"/>
    </w:lvl>
    <w:lvl w:ilvl="1" w:tplc="BF2C78C6">
      <w:numFmt w:val="decimal"/>
      <w:lvlText w:val=""/>
      <w:lvlJc w:val="left"/>
    </w:lvl>
    <w:lvl w:ilvl="2" w:tplc="CD84C3E6">
      <w:numFmt w:val="decimal"/>
      <w:lvlText w:val=""/>
      <w:lvlJc w:val="left"/>
    </w:lvl>
    <w:lvl w:ilvl="3" w:tplc="F9806718">
      <w:numFmt w:val="decimal"/>
      <w:lvlText w:val=""/>
      <w:lvlJc w:val="left"/>
    </w:lvl>
    <w:lvl w:ilvl="4" w:tplc="78A4BDA4">
      <w:numFmt w:val="decimal"/>
      <w:lvlText w:val=""/>
      <w:lvlJc w:val="left"/>
    </w:lvl>
    <w:lvl w:ilvl="5" w:tplc="B142BE78">
      <w:numFmt w:val="decimal"/>
      <w:lvlText w:val=""/>
      <w:lvlJc w:val="left"/>
    </w:lvl>
    <w:lvl w:ilvl="6" w:tplc="91CA7378">
      <w:numFmt w:val="decimal"/>
      <w:lvlText w:val=""/>
      <w:lvlJc w:val="left"/>
    </w:lvl>
    <w:lvl w:ilvl="7" w:tplc="58701BB0">
      <w:numFmt w:val="decimal"/>
      <w:lvlText w:val=""/>
      <w:lvlJc w:val="left"/>
    </w:lvl>
    <w:lvl w:ilvl="8" w:tplc="AEB26206">
      <w:numFmt w:val="decimal"/>
      <w:lvlText w:val=""/>
      <w:lvlJc w:val="left"/>
    </w:lvl>
  </w:abstractNum>
  <w:abstractNum w:abstractNumId="415" w15:restartNumberingAfterBreak="0">
    <w:nsid w:val="00004418"/>
    <w:multiLevelType w:val="hybridMultilevel"/>
    <w:tmpl w:val="33D283A4"/>
    <w:lvl w:ilvl="0" w:tplc="BA8E7ADA">
      <w:start w:val="1"/>
      <w:numFmt w:val="decimal"/>
      <w:lvlText w:val="%1."/>
      <w:lvlJc w:val="left"/>
    </w:lvl>
    <w:lvl w:ilvl="1" w:tplc="74A8C3B8">
      <w:numFmt w:val="decimal"/>
      <w:lvlText w:val=""/>
      <w:lvlJc w:val="left"/>
    </w:lvl>
    <w:lvl w:ilvl="2" w:tplc="DF16CFCA">
      <w:numFmt w:val="decimal"/>
      <w:lvlText w:val=""/>
      <w:lvlJc w:val="left"/>
    </w:lvl>
    <w:lvl w:ilvl="3" w:tplc="1CD44E9E">
      <w:numFmt w:val="decimal"/>
      <w:lvlText w:val=""/>
      <w:lvlJc w:val="left"/>
    </w:lvl>
    <w:lvl w:ilvl="4" w:tplc="9AA64EFE">
      <w:numFmt w:val="decimal"/>
      <w:lvlText w:val=""/>
      <w:lvlJc w:val="left"/>
    </w:lvl>
    <w:lvl w:ilvl="5" w:tplc="C48242B6">
      <w:numFmt w:val="decimal"/>
      <w:lvlText w:val=""/>
      <w:lvlJc w:val="left"/>
    </w:lvl>
    <w:lvl w:ilvl="6" w:tplc="C89E0358">
      <w:numFmt w:val="decimal"/>
      <w:lvlText w:val=""/>
      <w:lvlJc w:val="left"/>
    </w:lvl>
    <w:lvl w:ilvl="7" w:tplc="AAA880BE">
      <w:numFmt w:val="decimal"/>
      <w:lvlText w:val=""/>
      <w:lvlJc w:val="left"/>
    </w:lvl>
    <w:lvl w:ilvl="8" w:tplc="71D0D2E2">
      <w:numFmt w:val="decimal"/>
      <w:lvlText w:val=""/>
      <w:lvlJc w:val="left"/>
    </w:lvl>
  </w:abstractNum>
  <w:abstractNum w:abstractNumId="416" w15:restartNumberingAfterBreak="0">
    <w:nsid w:val="0000443D"/>
    <w:multiLevelType w:val="hybridMultilevel"/>
    <w:tmpl w:val="9A3433CA"/>
    <w:lvl w:ilvl="0" w:tplc="372CFAC0">
      <w:start w:val="1"/>
      <w:numFmt w:val="bullet"/>
      <w:lvlText w:val="и"/>
      <w:lvlJc w:val="left"/>
    </w:lvl>
    <w:lvl w:ilvl="1" w:tplc="24C88644">
      <w:start w:val="3"/>
      <w:numFmt w:val="decimal"/>
      <w:lvlText w:val="%2."/>
      <w:lvlJc w:val="left"/>
    </w:lvl>
    <w:lvl w:ilvl="2" w:tplc="83A0042A">
      <w:numFmt w:val="decimal"/>
      <w:lvlText w:val=""/>
      <w:lvlJc w:val="left"/>
    </w:lvl>
    <w:lvl w:ilvl="3" w:tplc="253000B2">
      <w:numFmt w:val="decimal"/>
      <w:lvlText w:val=""/>
      <w:lvlJc w:val="left"/>
    </w:lvl>
    <w:lvl w:ilvl="4" w:tplc="0C488E56">
      <w:numFmt w:val="decimal"/>
      <w:lvlText w:val=""/>
      <w:lvlJc w:val="left"/>
    </w:lvl>
    <w:lvl w:ilvl="5" w:tplc="12DCC578">
      <w:numFmt w:val="decimal"/>
      <w:lvlText w:val=""/>
      <w:lvlJc w:val="left"/>
    </w:lvl>
    <w:lvl w:ilvl="6" w:tplc="3912D818">
      <w:numFmt w:val="decimal"/>
      <w:lvlText w:val=""/>
      <w:lvlJc w:val="left"/>
    </w:lvl>
    <w:lvl w:ilvl="7" w:tplc="8B3C0D2E">
      <w:numFmt w:val="decimal"/>
      <w:lvlText w:val=""/>
      <w:lvlJc w:val="left"/>
    </w:lvl>
    <w:lvl w:ilvl="8" w:tplc="06F2C3AE">
      <w:numFmt w:val="decimal"/>
      <w:lvlText w:val=""/>
      <w:lvlJc w:val="left"/>
    </w:lvl>
  </w:abstractNum>
  <w:abstractNum w:abstractNumId="417" w15:restartNumberingAfterBreak="0">
    <w:nsid w:val="000044CC"/>
    <w:multiLevelType w:val="hybridMultilevel"/>
    <w:tmpl w:val="8886E756"/>
    <w:lvl w:ilvl="0" w:tplc="8862B6F4">
      <w:start w:val="1"/>
      <w:numFmt w:val="decimal"/>
      <w:lvlText w:val="%1."/>
      <w:lvlJc w:val="left"/>
    </w:lvl>
    <w:lvl w:ilvl="1" w:tplc="4A4EFF9C">
      <w:numFmt w:val="decimal"/>
      <w:lvlText w:val=""/>
      <w:lvlJc w:val="left"/>
    </w:lvl>
    <w:lvl w:ilvl="2" w:tplc="8AE84740">
      <w:numFmt w:val="decimal"/>
      <w:lvlText w:val=""/>
      <w:lvlJc w:val="left"/>
    </w:lvl>
    <w:lvl w:ilvl="3" w:tplc="C37883F0">
      <w:numFmt w:val="decimal"/>
      <w:lvlText w:val=""/>
      <w:lvlJc w:val="left"/>
    </w:lvl>
    <w:lvl w:ilvl="4" w:tplc="20244C18">
      <w:numFmt w:val="decimal"/>
      <w:lvlText w:val=""/>
      <w:lvlJc w:val="left"/>
    </w:lvl>
    <w:lvl w:ilvl="5" w:tplc="975880D8">
      <w:numFmt w:val="decimal"/>
      <w:lvlText w:val=""/>
      <w:lvlJc w:val="left"/>
    </w:lvl>
    <w:lvl w:ilvl="6" w:tplc="7C96F410">
      <w:numFmt w:val="decimal"/>
      <w:lvlText w:val=""/>
      <w:lvlJc w:val="left"/>
    </w:lvl>
    <w:lvl w:ilvl="7" w:tplc="CCF0B2AA">
      <w:numFmt w:val="decimal"/>
      <w:lvlText w:val=""/>
      <w:lvlJc w:val="left"/>
    </w:lvl>
    <w:lvl w:ilvl="8" w:tplc="C74ADF0A">
      <w:numFmt w:val="decimal"/>
      <w:lvlText w:val=""/>
      <w:lvlJc w:val="left"/>
    </w:lvl>
  </w:abstractNum>
  <w:abstractNum w:abstractNumId="418" w15:restartNumberingAfterBreak="0">
    <w:nsid w:val="000044E9"/>
    <w:multiLevelType w:val="hybridMultilevel"/>
    <w:tmpl w:val="02E20CAA"/>
    <w:lvl w:ilvl="0" w:tplc="3C0CE71A">
      <w:start w:val="3"/>
      <w:numFmt w:val="decimal"/>
      <w:lvlText w:val="%1."/>
      <w:lvlJc w:val="left"/>
    </w:lvl>
    <w:lvl w:ilvl="1" w:tplc="730AE76C">
      <w:numFmt w:val="decimal"/>
      <w:lvlText w:val=""/>
      <w:lvlJc w:val="left"/>
    </w:lvl>
    <w:lvl w:ilvl="2" w:tplc="A6EE7930">
      <w:numFmt w:val="decimal"/>
      <w:lvlText w:val=""/>
      <w:lvlJc w:val="left"/>
    </w:lvl>
    <w:lvl w:ilvl="3" w:tplc="B30A065C">
      <w:numFmt w:val="decimal"/>
      <w:lvlText w:val=""/>
      <w:lvlJc w:val="left"/>
    </w:lvl>
    <w:lvl w:ilvl="4" w:tplc="49409BF0">
      <w:numFmt w:val="decimal"/>
      <w:lvlText w:val=""/>
      <w:lvlJc w:val="left"/>
    </w:lvl>
    <w:lvl w:ilvl="5" w:tplc="B7BEADB6">
      <w:numFmt w:val="decimal"/>
      <w:lvlText w:val=""/>
      <w:lvlJc w:val="left"/>
    </w:lvl>
    <w:lvl w:ilvl="6" w:tplc="CE4CD55A">
      <w:numFmt w:val="decimal"/>
      <w:lvlText w:val=""/>
      <w:lvlJc w:val="left"/>
    </w:lvl>
    <w:lvl w:ilvl="7" w:tplc="7B6EBDB0">
      <w:numFmt w:val="decimal"/>
      <w:lvlText w:val=""/>
      <w:lvlJc w:val="left"/>
    </w:lvl>
    <w:lvl w:ilvl="8" w:tplc="AE5EFBAE">
      <w:numFmt w:val="decimal"/>
      <w:lvlText w:val=""/>
      <w:lvlJc w:val="left"/>
    </w:lvl>
  </w:abstractNum>
  <w:abstractNum w:abstractNumId="419" w15:restartNumberingAfterBreak="0">
    <w:nsid w:val="000044FB"/>
    <w:multiLevelType w:val="hybridMultilevel"/>
    <w:tmpl w:val="2236C884"/>
    <w:lvl w:ilvl="0" w:tplc="15FCC9F2">
      <w:start w:val="1"/>
      <w:numFmt w:val="bullet"/>
      <w:lvlText w:val=""/>
      <w:lvlJc w:val="left"/>
    </w:lvl>
    <w:lvl w:ilvl="1" w:tplc="D28CF27C">
      <w:numFmt w:val="decimal"/>
      <w:lvlText w:val=""/>
      <w:lvlJc w:val="left"/>
    </w:lvl>
    <w:lvl w:ilvl="2" w:tplc="11C28AD8">
      <w:numFmt w:val="decimal"/>
      <w:lvlText w:val=""/>
      <w:lvlJc w:val="left"/>
    </w:lvl>
    <w:lvl w:ilvl="3" w:tplc="E19A52A6">
      <w:numFmt w:val="decimal"/>
      <w:lvlText w:val=""/>
      <w:lvlJc w:val="left"/>
    </w:lvl>
    <w:lvl w:ilvl="4" w:tplc="40AC9BC6">
      <w:numFmt w:val="decimal"/>
      <w:lvlText w:val=""/>
      <w:lvlJc w:val="left"/>
    </w:lvl>
    <w:lvl w:ilvl="5" w:tplc="A4A83918">
      <w:numFmt w:val="decimal"/>
      <w:lvlText w:val=""/>
      <w:lvlJc w:val="left"/>
    </w:lvl>
    <w:lvl w:ilvl="6" w:tplc="C8BA3920">
      <w:numFmt w:val="decimal"/>
      <w:lvlText w:val=""/>
      <w:lvlJc w:val="left"/>
    </w:lvl>
    <w:lvl w:ilvl="7" w:tplc="F4A06750">
      <w:numFmt w:val="decimal"/>
      <w:lvlText w:val=""/>
      <w:lvlJc w:val="left"/>
    </w:lvl>
    <w:lvl w:ilvl="8" w:tplc="FD86BC48">
      <w:numFmt w:val="decimal"/>
      <w:lvlText w:val=""/>
      <w:lvlJc w:val="left"/>
    </w:lvl>
  </w:abstractNum>
  <w:abstractNum w:abstractNumId="420" w15:restartNumberingAfterBreak="0">
    <w:nsid w:val="0000451C"/>
    <w:multiLevelType w:val="hybridMultilevel"/>
    <w:tmpl w:val="56B49FAC"/>
    <w:lvl w:ilvl="0" w:tplc="219E2A80">
      <w:start w:val="1"/>
      <w:numFmt w:val="bullet"/>
      <w:lvlText w:val=""/>
      <w:lvlJc w:val="left"/>
    </w:lvl>
    <w:lvl w:ilvl="1" w:tplc="EC52C558">
      <w:numFmt w:val="decimal"/>
      <w:lvlText w:val=""/>
      <w:lvlJc w:val="left"/>
    </w:lvl>
    <w:lvl w:ilvl="2" w:tplc="5616E1CC">
      <w:numFmt w:val="decimal"/>
      <w:lvlText w:val=""/>
      <w:lvlJc w:val="left"/>
    </w:lvl>
    <w:lvl w:ilvl="3" w:tplc="E8E89308">
      <w:numFmt w:val="decimal"/>
      <w:lvlText w:val=""/>
      <w:lvlJc w:val="left"/>
    </w:lvl>
    <w:lvl w:ilvl="4" w:tplc="262240F8">
      <w:numFmt w:val="decimal"/>
      <w:lvlText w:val=""/>
      <w:lvlJc w:val="left"/>
    </w:lvl>
    <w:lvl w:ilvl="5" w:tplc="F9DE6FBE">
      <w:numFmt w:val="decimal"/>
      <w:lvlText w:val=""/>
      <w:lvlJc w:val="left"/>
    </w:lvl>
    <w:lvl w:ilvl="6" w:tplc="62BC2930">
      <w:numFmt w:val="decimal"/>
      <w:lvlText w:val=""/>
      <w:lvlJc w:val="left"/>
    </w:lvl>
    <w:lvl w:ilvl="7" w:tplc="95324634">
      <w:numFmt w:val="decimal"/>
      <w:lvlText w:val=""/>
      <w:lvlJc w:val="left"/>
    </w:lvl>
    <w:lvl w:ilvl="8" w:tplc="C0C014DE">
      <w:numFmt w:val="decimal"/>
      <w:lvlText w:val=""/>
      <w:lvlJc w:val="left"/>
    </w:lvl>
  </w:abstractNum>
  <w:abstractNum w:abstractNumId="421" w15:restartNumberingAfterBreak="0">
    <w:nsid w:val="00004531"/>
    <w:multiLevelType w:val="hybridMultilevel"/>
    <w:tmpl w:val="F048888A"/>
    <w:lvl w:ilvl="0" w:tplc="784EC188">
      <w:start w:val="1"/>
      <w:numFmt w:val="decimal"/>
      <w:lvlText w:val="%1."/>
      <w:lvlJc w:val="left"/>
    </w:lvl>
    <w:lvl w:ilvl="1" w:tplc="15780914">
      <w:numFmt w:val="decimal"/>
      <w:lvlText w:val=""/>
      <w:lvlJc w:val="left"/>
    </w:lvl>
    <w:lvl w:ilvl="2" w:tplc="9244D448">
      <w:numFmt w:val="decimal"/>
      <w:lvlText w:val=""/>
      <w:lvlJc w:val="left"/>
    </w:lvl>
    <w:lvl w:ilvl="3" w:tplc="7B9235CC">
      <w:numFmt w:val="decimal"/>
      <w:lvlText w:val=""/>
      <w:lvlJc w:val="left"/>
    </w:lvl>
    <w:lvl w:ilvl="4" w:tplc="2BC8E3A0">
      <w:numFmt w:val="decimal"/>
      <w:lvlText w:val=""/>
      <w:lvlJc w:val="left"/>
    </w:lvl>
    <w:lvl w:ilvl="5" w:tplc="FAF66F0A">
      <w:numFmt w:val="decimal"/>
      <w:lvlText w:val=""/>
      <w:lvlJc w:val="left"/>
    </w:lvl>
    <w:lvl w:ilvl="6" w:tplc="32FAF2A2">
      <w:numFmt w:val="decimal"/>
      <w:lvlText w:val=""/>
      <w:lvlJc w:val="left"/>
    </w:lvl>
    <w:lvl w:ilvl="7" w:tplc="EFB6B368">
      <w:numFmt w:val="decimal"/>
      <w:lvlText w:val=""/>
      <w:lvlJc w:val="left"/>
    </w:lvl>
    <w:lvl w:ilvl="8" w:tplc="112058D8">
      <w:numFmt w:val="decimal"/>
      <w:lvlText w:val=""/>
      <w:lvlJc w:val="left"/>
    </w:lvl>
  </w:abstractNum>
  <w:abstractNum w:abstractNumId="422" w15:restartNumberingAfterBreak="0">
    <w:nsid w:val="00004574"/>
    <w:multiLevelType w:val="hybridMultilevel"/>
    <w:tmpl w:val="76C832F4"/>
    <w:lvl w:ilvl="0" w:tplc="0A76CB7C">
      <w:start w:val="1"/>
      <w:numFmt w:val="bullet"/>
      <w:lvlText w:val="и"/>
      <w:lvlJc w:val="left"/>
    </w:lvl>
    <w:lvl w:ilvl="1" w:tplc="D48ECB56">
      <w:start w:val="1"/>
      <w:numFmt w:val="bullet"/>
      <w:lvlText w:val="-"/>
      <w:lvlJc w:val="left"/>
    </w:lvl>
    <w:lvl w:ilvl="2" w:tplc="348894EA">
      <w:numFmt w:val="decimal"/>
      <w:lvlText w:val=""/>
      <w:lvlJc w:val="left"/>
    </w:lvl>
    <w:lvl w:ilvl="3" w:tplc="3EA00442">
      <w:numFmt w:val="decimal"/>
      <w:lvlText w:val=""/>
      <w:lvlJc w:val="left"/>
    </w:lvl>
    <w:lvl w:ilvl="4" w:tplc="C9183716">
      <w:numFmt w:val="decimal"/>
      <w:lvlText w:val=""/>
      <w:lvlJc w:val="left"/>
    </w:lvl>
    <w:lvl w:ilvl="5" w:tplc="D06A0EC8">
      <w:numFmt w:val="decimal"/>
      <w:lvlText w:val=""/>
      <w:lvlJc w:val="left"/>
    </w:lvl>
    <w:lvl w:ilvl="6" w:tplc="83FE5056">
      <w:numFmt w:val="decimal"/>
      <w:lvlText w:val=""/>
      <w:lvlJc w:val="left"/>
    </w:lvl>
    <w:lvl w:ilvl="7" w:tplc="684C9F20">
      <w:numFmt w:val="decimal"/>
      <w:lvlText w:val=""/>
      <w:lvlJc w:val="left"/>
    </w:lvl>
    <w:lvl w:ilvl="8" w:tplc="0A9EA19C">
      <w:numFmt w:val="decimal"/>
      <w:lvlText w:val=""/>
      <w:lvlJc w:val="left"/>
    </w:lvl>
  </w:abstractNum>
  <w:abstractNum w:abstractNumId="423" w15:restartNumberingAfterBreak="0">
    <w:nsid w:val="000045B1"/>
    <w:multiLevelType w:val="hybridMultilevel"/>
    <w:tmpl w:val="D15096B8"/>
    <w:lvl w:ilvl="0" w:tplc="810A0220">
      <w:start w:val="1"/>
      <w:numFmt w:val="decimal"/>
      <w:lvlText w:val="%1."/>
      <w:lvlJc w:val="left"/>
    </w:lvl>
    <w:lvl w:ilvl="1" w:tplc="FD6009BE">
      <w:numFmt w:val="decimal"/>
      <w:lvlText w:val=""/>
      <w:lvlJc w:val="left"/>
    </w:lvl>
    <w:lvl w:ilvl="2" w:tplc="4260ED30">
      <w:numFmt w:val="decimal"/>
      <w:lvlText w:val=""/>
      <w:lvlJc w:val="left"/>
    </w:lvl>
    <w:lvl w:ilvl="3" w:tplc="F4B67146">
      <w:numFmt w:val="decimal"/>
      <w:lvlText w:val=""/>
      <w:lvlJc w:val="left"/>
    </w:lvl>
    <w:lvl w:ilvl="4" w:tplc="E612DBB0">
      <w:numFmt w:val="decimal"/>
      <w:lvlText w:val=""/>
      <w:lvlJc w:val="left"/>
    </w:lvl>
    <w:lvl w:ilvl="5" w:tplc="7FBAA5F0">
      <w:numFmt w:val="decimal"/>
      <w:lvlText w:val=""/>
      <w:lvlJc w:val="left"/>
    </w:lvl>
    <w:lvl w:ilvl="6" w:tplc="5BC63A9E">
      <w:numFmt w:val="decimal"/>
      <w:lvlText w:val=""/>
      <w:lvlJc w:val="left"/>
    </w:lvl>
    <w:lvl w:ilvl="7" w:tplc="1BCE253E">
      <w:numFmt w:val="decimal"/>
      <w:lvlText w:val=""/>
      <w:lvlJc w:val="left"/>
    </w:lvl>
    <w:lvl w:ilvl="8" w:tplc="1534B2AE">
      <w:numFmt w:val="decimal"/>
      <w:lvlText w:val=""/>
      <w:lvlJc w:val="left"/>
    </w:lvl>
  </w:abstractNum>
  <w:abstractNum w:abstractNumId="424" w15:restartNumberingAfterBreak="0">
    <w:nsid w:val="000045EE"/>
    <w:multiLevelType w:val="hybridMultilevel"/>
    <w:tmpl w:val="D0A27E26"/>
    <w:lvl w:ilvl="0" w:tplc="D960EF86">
      <w:start w:val="1"/>
      <w:numFmt w:val="bullet"/>
      <w:lvlText w:val="У"/>
      <w:lvlJc w:val="left"/>
    </w:lvl>
    <w:lvl w:ilvl="1" w:tplc="AE6E6702">
      <w:numFmt w:val="decimal"/>
      <w:lvlText w:val=""/>
      <w:lvlJc w:val="left"/>
    </w:lvl>
    <w:lvl w:ilvl="2" w:tplc="4A341004">
      <w:numFmt w:val="decimal"/>
      <w:lvlText w:val=""/>
      <w:lvlJc w:val="left"/>
    </w:lvl>
    <w:lvl w:ilvl="3" w:tplc="DD689FC4">
      <w:numFmt w:val="decimal"/>
      <w:lvlText w:val=""/>
      <w:lvlJc w:val="left"/>
    </w:lvl>
    <w:lvl w:ilvl="4" w:tplc="9E024ABE">
      <w:numFmt w:val="decimal"/>
      <w:lvlText w:val=""/>
      <w:lvlJc w:val="left"/>
    </w:lvl>
    <w:lvl w:ilvl="5" w:tplc="D0CA8A8C">
      <w:numFmt w:val="decimal"/>
      <w:lvlText w:val=""/>
      <w:lvlJc w:val="left"/>
    </w:lvl>
    <w:lvl w:ilvl="6" w:tplc="A8C64798">
      <w:numFmt w:val="decimal"/>
      <w:lvlText w:val=""/>
      <w:lvlJc w:val="left"/>
    </w:lvl>
    <w:lvl w:ilvl="7" w:tplc="E8F6BA1A">
      <w:numFmt w:val="decimal"/>
      <w:lvlText w:val=""/>
      <w:lvlJc w:val="left"/>
    </w:lvl>
    <w:lvl w:ilvl="8" w:tplc="0F664328">
      <w:numFmt w:val="decimal"/>
      <w:lvlText w:val=""/>
      <w:lvlJc w:val="left"/>
    </w:lvl>
  </w:abstractNum>
  <w:abstractNum w:abstractNumId="425" w15:restartNumberingAfterBreak="0">
    <w:nsid w:val="000045F9"/>
    <w:multiLevelType w:val="hybridMultilevel"/>
    <w:tmpl w:val="1B643F5A"/>
    <w:lvl w:ilvl="0" w:tplc="E892BFF2">
      <w:start w:val="1"/>
      <w:numFmt w:val="decimal"/>
      <w:lvlText w:val="%1."/>
      <w:lvlJc w:val="left"/>
    </w:lvl>
    <w:lvl w:ilvl="1" w:tplc="2146EB92">
      <w:numFmt w:val="decimal"/>
      <w:lvlText w:val=""/>
      <w:lvlJc w:val="left"/>
    </w:lvl>
    <w:lvl w:ilvl="2" w:tplc="D71286E0">
      <w:numFmt w:val="decimal"/>
      <w:lvlText w:val=""/>
      <w:lvlJc w:val="left"/>
    </w:lvl>
    <w:lvl w:ilvl="3" w:tplc="C1321594">
      <w:numFmt w:val="decimal"/>
      <w:lvlText w:val=""/>
      <w:lvlJc w:val="left"/>
    </w:lvl>
    <w:lvl w:ilvl="4" w:tplc="29A64C86">
      <w:numFmt w:val="decimal"/>
      <w:lvlText w:val=""/>
      <w:lvlJc w:val="left"/>
    </w:lvl>
    <w:lvl w:ilvl="5" w:tplc="FDF40C5A">
      <w:numFmt w:val="decimal"/>
      <w:lvlText w:val=""/>
      <w:lvlJc w:val="left"/>
    </w:lvl>
    <w:lvl w:ilvl="6" w:tplc="336C2338">
      <w:numFmt w:val="decimal"/>
      <w:lvlText w:val=""/>
      <w:lvlJc w:val="left"/>
    </w:lvl>
    <w:lvl w:ilvl="7" w:tplc="976A6A44">
      <w:numFmt w:val="decimal"/>
      <w:lvlText w:val=""/>
      <w:lvlJc w:val="left"/>
    </w:lvl>
    <w:lvl w:ilvl="8" w:tplc="1CF077D6">
      <w:numFmt w:val="decimal"/>
      <w:lvlText w:val=""/>
      <w:lvlJc w:val="left"/>
    </w:lvl>
  </w:abstractNum>
  <w:abstractNum w:abstractNumId="426" w15:restartNumberingAfterBreak="0">
    <w:nsid w:val="0000462C"/>
    <w:multiLevelType w:val="hybridMultilevel"/>
    <w:tmpl w:val="CC428AC0"/>
    <w:lvl w:ilvl="0" w:tplc="87205256">
      <w:start w:val="4"/>
      <w:numFmt w:val="decimal"/>
      <w:lvlText w:val="%1."/>
      <w:lvlJc w:val="left"/>
    </w:lvl>
    <w:lvl w:ilvl="1" w:tplc="273EBC48">
      <w:numFmt w:val="decimal"/>
      <w:lvlText w:val=""/>
      <w:lvlJc w:val="left"/>
    </w:lvl>
    <w:lvl w:ilvl="2" w:tplc="98081AB2">
      <w:numFmt w:val="decimal"/>
      <w:lvlText w:val=""/>
      <w:lvlJc w:val="left"/>
    </w:lvl>
    <w:lvl w:ilvl="3" w:tplc="80A23840">
      <w:numFmt w:val="decimal"/>
      <w:lvlText w:val=""/>
      <w:lvlJc w:val="left"/>
    </w:lvl>
    <w:lvl w:ilvl="4" w:tplc="5A4CA16C">
      <w:numFmt w:val="decimal"/>
      <w:lvlText w:val=""/>
      <w:lvlJc w:val="left"/>
    </w:lvl>
    <w:lvl w:ilvl="5" w:tplc="416C1B98">
      <w:numFmt w:val="decimal"/>
      <w:lvlText w:val=""/>
      <w:lvlJc w:val="left"/>
    </w:lvl>
    <w:lvl w:ilvl="6" w:tplc="E5AEE5AA">
      <w:numFmt w:val="decimal"/>
      <w:lvlText w:val=""/>
      <w:lvlJc w:val="left"/>
    </w:lvl>
    <w:lvl w:ilvl="7" w:tplc="6680BBE0">
      <w:numFmt w:val="decimal"/>
      <w:lvlText w:val=""/>
      <w:lvlJc w:val="left"/>
    </w:lvl>
    <w:lvl w:ilvl="8" w:tplc="F6D4BD3C">
      <w:numFmt w:val="decimal"/>
      <w:lvlText w:val=""/>
      <w:lvlJc w:val="left"/>
    </w:lvl>
  </w:abstractNum>
  <w:abstractNum w:abstractNumId="427" w15:restartNumberingAfterBreak="0">
    <w:nsid w:val="00004630"/>
    <w:multiLevelType w:val="hybridMultilevel"/>
    <w:tmpl w:val="D046C2C2"/>
    <w:lvl w:ilvl="0" w:tplc="1FF8F3FC">
      <w:start w:val="1"/>
      <w:numFmt w:val="decimal"/>
      <w:lvlText w:val="%1."/>
      <w:lvlJc w:val="left"/>
    </w:lvl>
    <w:lvl w:ilvl="1" w:tplc="C6B22D30">
      <w:numFmt w:val="decimal"/>
      <w:lvlText w:val=""/>
      <w:lvlJc w:val="left"/>
    </w:lvl>
    <w:lvl w:ilvl="2" w:tplc="194022FE">
      <w:numFmt w:val="decimal"/>
      <w:lvlText w:val=""/>
      <w:lvlJc w:val="left"/>
    </w:lvl>
    <w:lvl w:ilvl="3" w:tplc="E21ABBB8">
      <w:numFmt w:val="decimal"/>
      <w:lvlText w:val=""/>
      <w:lvlJc w:val="left"/>
    </w:lvl>
    <w:lvl w:ilvl="4" w:tplc="FE98925A">
      <w:numFmt w:val="decimal"/>
      <w:lvlText w:val=""/>
      <w:lvlJc w:val="left"/>
    </w:lvl>
    <w:lvl w:ilvl="5" w:tplc="28EAECCC">
      <w:numFmt w:val="decimal"/>
      <w:lvlText w:val=""/>
      <w:lvlJc w:val="left"/>
    </w:lvl>
    <w:lvl w:ilvl="6" w:tplc="EF4849F0">
      <w:numFmt w:val="decimal"/>
      <w:lvlText w:val=""/>
      <w:lvlJc w:val="left"/>
    </w:lvl>
    <w:lvl w:ilvl="7" w:tplc="D3167824">
      <w:numFmt w:val="decimal"/>
      <w:lvlText w:val=""/>
      <w:lvlJc w:val="left"/>
    </w:lvl>
    <w:lvl w:ilvl="8" w:tplc="9B385E92">
      <w:numFmt w:val="decimal"/>
      <w:lvlText w:val=""/>
      <w:lvlJc w:val="left"/>
    </w:lvl>
  </w:abstractNum>
  <w:abstractNum w:abstractNumId="428" w15:restartNumberingAfterBreak="0">
    <w:nsid w:val="0000463E"/>
    <w:multiLevelType w:val="hybridMultilevel"/>
    <w:tmpl w:val="5992BB8A"/>
    <w:lvl w:ilvl="0" w:tplc="3954A05C">
      <w:start w:val="3"/>
      <w:numFmt w:val="decimal"/>
      <w:lvlText w:val="%1."/>
      <w:lvlJc w:val="left"/>
    </w:lvl>
    <w:lvl w:ilvl="1" w:tplc="75049F08">
      <w:numFmt w:val="decimal"/>
      <w:lvlText w:val=""/>
      <w:lvlJc w:val="left"/>
    </w:lvl>
    <w:lvl w:ilvl="2" w:tplc="A16E8CEA">
      <w:numFmt w:val="decimal"/>
      <w:lvlText w:val=""/>
      <w:lvlJc w:val="left"/>
    </w:lvl>
    <w:lvl w:ilvl="3" w:tplc="5FDE234A">
      <w:numFmt w:val="decimal"/>
      <w:lvlText w:val=""/>
      <w:lvlJc w:val="left"/>
    </w:lvl>
    <w:lvl w:ilvl="4" w:tplc="26B8D43C">
      <w:numFmt w:val="decimal"/>
      <w:lvlText w:val=""/>
      <w:lvlJc w:val="left"/>
    </w:lvl>
    <w:lvl w:ilvl="5" w:tplc="8176F3CE">
      <w:numFmt w:val="decimal"/>
      <w:lvlText w:val=""/>
      <w:lvlJc w:val="left"/>
    </w:lvl>
    <w:lvl w:ilvl="6" w:tplc="E3B40AF4">
      <w:numFmt w:val="decimal"/>
      <w:lvlText w:val=""/>
      <w:lvlJc w:val="left"/>
    </w:lvl>
    <w:lvl w:ilvl="7" w:tplc="B5F61204">
      <w:numFmt w:val="decimal"/>
      <w:lvlText w:val=""/>
      <w:lvlJc w:val="left"/>
    </w:lvl>
    <w:lvl w:ilvl="8" w:tplc="7F30D742">
      <w:numFmt w:val="decimal"/>
      <w:lvlText w:val=""/>
      <w:lvlJc w:val="left"/>
    </w:lvl>
  </w:abstractNum>
  <w:abstractNum w:abstractNumId="429" w15:restartNumberingAfterBreak="0">
    <w:nsid w:val="000046C3"/>
    <w:multiLevelType w:val="hybridMultilevel"/>
    <w:tmpl w:val="A4EC9B62"/>
    <w:lvl w:ilvl="0" w:tplc="ACDAAEF0">
      <w:start w:val="1"/>
      <w:numFmt w:val="decimal"/>
      <w:lvlText w:val="%1."/>
      <w:lvlJc w:val="left"/>
    </w:lvl>
    <w:lvl w:ilvl="1" w:tplc="D2160CDE">
      <w:numFmt w:val="decimal"/>
      <w:lvlText w:val=""/>
      <w:lvlJc w:val="left"/>
    </w:lvl>
    <w:lvl w:ilvl="2" w:tplc="0406B60A">
      <w:numFmt w:val="decimal"/>
      <w:lvlText w:val=""/>
      <w:lvlJc w:val="left"/>
    </w:lvl>
    <w:lvl w:ilvl="3" w:tplc="16865BF6">
      <w:numFmt w:val="decimal"/>
      <w:lvlText w:val=""/>
      <w:lvlJc w:val="left"/>
    </w:lvl>
    <w:lvl w:ilvl="4" w:tplc="5B068CDE">
      <w:numFmt w:val="decimal"/>
      <w:lvlText w:val=""/>
      <w:lvlJc w:val="left"/>
    </w:lvl>
    <w:lvl w:ilvl="5" w:tplc="951493FC">
      <w:numFmt w:val="decimal"/>
      <w:lvlText w:val=""/>
      <w:lvlJc w:val="left"/>
    </w:lvl>
    <w:lvl w:ilvl="6" w:tplc="A2B45282">
      <w:numFmt w:val="decimal"/>
      <w:lvlText w:val=""/>
      <w:lvlJc w:val="left"/>
    </w:lvl>
    <w:lvl w:ilvl="7" w:tplc="CC4040D2">
      <w:numFmt w:val="decimal"/>
      <w:lvlText w:val=""/>
      <w:lvlJc w:val="left"/>
    </w:lvl>
    <w:lvl w:ilvl="8" w:tplc="344001BA">
      <w:numFmt w:val="decimal"/>
      <w:lvlText w:val=""/>
      <w:lvlJc w:val="left"/>
    </w:lvl>
  </w:abstractNum>
  <w:abstractNum w:abstractNumId="430" w15:restartNumberingAfterBreak="0">
    <w:nsid w:val="000046D4"/>
    <w:multiLevelType w:val="hybridMultilevel"/>
    <w:tmpl w:val="1C1E1D5E"/>
    <w:lvl w:ilvl="0" w:tplc="F1329524">
      <w:start w:val="1"/>
      <w:numFmt w:val="decimal"/>
      <w:lvlText w:val="%1."/>
      <w:lvlJc w:val="left"/>
    </w:lvl>
    <w:lvl w:ilvl="1" w:tplc="FCACFBCC">
      <w:numFmt w:val="decimal"/>
      <w:lvlText w:val=""/>
      <w:lvlJc w:val="left"/>
    </w:lvl>
    <w:lvl w:ilvl="2" w:tplc="64E4030A">
      <w:numFmt w:val="decimal"/>
      <w:lvlText w:val=""/>
      <w:lvlJc w:val="left"/>
    </w:lvl>
    <w:lvl w:ilvl="3" w:tplc="FB5A59B2">
      <w:numFmt w:val="decimal"/>
      <w:lvlText w:val=""/>
      <w:lvlJc w:val="left"/>
    </w:lvl>
    <w:lvl w:ilvl="4" w:tplc="86840EC0">
      <w:numFmt w:val="decimal"/>
      <w:lvlText w:val=""/>
      <w:lvlJc w:val="left"/>
    </w:lvl>
    <w:lvl w:ilvl="5" w:tplc="53D0C298">
      <w:numFmt w:val="decimal"/>
      <w:lvlText w:val=""/>
      <w:lvlJc w:val="left"/>
    </w:lvl>
    <w:lvl w:ilvl="6" w:tplc="C296A0B0">
      <w:numFmt w:val="decimal"/>
      <w:lvlText w:val=""/>
      <w:lvlJc w:val="left"/>
    </w:lvl>
    <w:lvl w:ilvl="7" w:tplc="ED104334">
      <w:numFmt w:val="decimal"/>
      <w:lvlText w:val=""/>
      <w:lvlJc w:val="left"/>
    </w:lvl>
    <w:lvl w:ilvl="8" w:tplc="A2F040C4">
      <w:numFmt w:val="decimal"/>
      <w:lvlText w:val=""/>
      <w:lvlJc w:val="left"/>
    </w:lvl>
  </w:abstractNum>
  <w:abstractNum w:abstractNumId="431" w15:restartNumberingAfterBreak="0">
    <w:nsid w:val="00004736"/>
    <w:multiLevelType w:val="hybridMultilevel"/>
    <w:tmpl w:val="28DAADD6"/>
    <w:lvl w:ilvl="0" w:tplc="6FA22128">
      <w:start w:val="1"/>
      <w:numFmt w:val="bullet"/>
      <w:lvlText w:val="К"/>
      <w:lvlJc w:val="left"/>
    </w:lvl>
    <w:lvl w:ilvl="1" w:tplc="61740864">
      <w:numFmt w:val="decimal"/>
      <w:lvlText w:val=""/>
      <w:lvlJc w:val="left"/>
    </w:lvl>
    <w:lvl w:ilvl="2" w:tplc="5F14F9BC">
      <w:numFmt w:val="decimal"/>
      <w:lvlText w:val=""/>
      <w:lvlJc w:val="left"/>
    </w:lvl>
    <w:lvl w:ilvl="3" w:tplc="63227A82">
      <w:numFmt w:val="decimal"/>
      <w:lvlText w:val=""/>
      <w:lvlJc w:val="left"/>
    </w:lvl>
    <w:lvl w:ilvl="4" w:tplc="516048F2">
      <w:numFmt w:val="decimal"/>
      <w:lvlText w:val=""/>
      <w:lvlJc w:val="left"/>
    </w:lvl>
    <w:lvl w:ilvl="5" w:tplc="B81ED0CC">
      <w:numFmt w:val="decimal"/>
      <w:lvlText w:val=""/>
      <w:lvlJc w:val="left"/>
    </w:lvl>
    <w:lvl w:ilvl="6" w:tplc="9B1A9E00">
      <w:numFmt w:val="decimal"/>
      <w:lvlText w:val=""/>
      <w:lvlJc w:val="left"/>
    </w:lvl>
    <w:lvl w:ilvl="7" w:tplc="DDF46DD0">
      <w:numFmt w:val="decimal"/>
      <w:lvlText w:val=""/>
      <w:lvlJc w:val="left"/>
    </w:lvl>
    <w:lvl w:ilvl="8" w:tplc="574453EA">
      <w:numFmt w:val="decimal"/>
      <w:lvlText w:val=""/>
      <w:lvlJc w:val="left"/>
    </w:lvl>
  </w:abstractNum>
  <w:abstractNum w:abstractNumId="432" w15:restartNumberingAfterBreak="0">
    <w:nsid w:val="0000473E"/>
    <w:multiLevelType w:val="hybridMultilevel"/>
    <w:tmpl w:val="52EC93C8"/>
    <w:lvl w:ilvl="0" w:tplc="C842338C">
      <w:start w:val="5"/>
      <w:numFmt w:val="decimal"/>
      <w:lvlText w:val="%1."/>
      <w:lvlJc w:val="left"/>
    </w:lvl>
    <w:lvl w:ilvl="1" w:tplc="F948EB32">
      <w:numFmt w:val="decimal"/>
      <w:lvlText w:val=""/>
      <w:lvlJc w:val="left"/>
    </w:lvl>
    <w:lvl w:ilvl="2" w:tplc="7610DAFA">
      <w:numFmt w:val="decimal"/>
      <w:lvlText w:val=""/>
      <w:lvlJc w:val="left"/>
    </w:lvl>
    <w:lvl w:ilvl="3" w:tplc="5172F3A4">
      <w:numFmt w:val="decimal"/>
      <w:lvlText w:val=""/>
      <w:lvlJc w:val="left"/>
    </w:lvl>
    <w:lvl w:ilvl="4" w:tplc="60B2E79A">
      <w:numFmt w:val="decimal"/>
      <w:lvlText w:val=""/>
      <w:lvlJc w:val="left"/>
    </w:lvl>
    <w:lvl w:ilvl="5" w:tplc="BC80FD24">
      <w:numFmt w:val="decimal"/>
      <w:lvlText w:val=""/>
      <w:lvlJc w:val="left"/>
    </w:lvl>
    <w:lvl w:ilvl="6" w:tplc="075A4464">
      <w:numFmt w:val="decimal"/>
      <w:lvlText w:val=""/>
      <w:lvlJc w:val="left"/>
    </w:lvl>
    <w:lvl w:ilvl="7" w:tplc="16AAC3EE">
      <w:numFmt w:val="decimal"/>
      <w:lvlText w:val=""/>
      <w:lvlJc w:val="left"/>
    </w:lvl>
    <w:lvl w:ilvl="8" w:tplc="00284B1C">
      <w:numFmt w:val="decimal"/>
      <w:lvlText w:val=""/>
      <w:lvlJc w:val="left"/>
    </w:lvl>
  </w:abstractNum>
  <w:abstractNum w:abstractNumId="433" w15:restartNumberingAfterBreak="0">
    <w:nsid w:val="0000476B"/>
    <w:multiLevelType w:val="hybridMultilevel"/>
    <w:tmpl w:val="9AF891A8"/>
    <w:lvl w:ilvl="0" w:tplc="4EA6A1D6">
      <w:start w:val="5"/>
      <w:numFmt w:val="decimal"/>
      <w:lvlText w:val="%1."/>
      <w:lvlJc w:val="left"/>
    </w:lvl>
    <w:lvl w:ilvl="1" w:tplc="2E0CEB6A">
      <w:numFmt w:val="decimal"/>
      <w:lvlText w:val=""/>
      <w:lvlJc w:val="left"/>
    </w:lvl>
    <w:lvl w:ilvl="2" w:tplc="DE4CBB52">
      <w:numFmt w:val="decimal"/>
      <w:lvlText w:val=""/>
      <w:lvlJc w:val="left"/>
    </w:lvl>
    <w:lvl w:ilvl="3" w:tplc="CCD8EE10">
      <w:numFmt w:val="decimal"/>
      <w:lvlText w:val=""/>
      <w:lvlJc w:val="left"/>
    </w:lvl>
    <w:lvl w:ilvl="4" w:tplc="A46C5040">
      <w:numFmt w:val="decimal"/>
      <w:lvlText w:val=""/>
      <w:lvlJc w:val="left"/>
    </w:lvl>
    <w:lvl w:ilvl="5" w:tplc="F5BA6C54">
      <w:numFmt w:val="decimal"/>
      <w:lvlText w:val=""/>
      <w:lvlJc w:val="left"/>
    </w:lvl>
    <w:lvl w:ilvl="6" w:tplc="51EC32D0">
      <w:numFmt w:val="decimal"/>
      <w:lvlText w:val=""/>
      <w:lvlJc w:val="left"/>
    </w:lvl>
    <w:lvl w:ilvl="7" w:tplc="B010EA08">
      <w:numFmt w:val="decimal"/>
      <w:lvlText w:val=""/>
      <w:lvlJc w:val="left"/>
    </w:lvl>
    <w:lvl w:ilvl="8" w:tplc="F7A6584E">
      <w:numFmt w:val="decimal"/>
      <w:lvlText w:val=""/>
      <w:lvlJc w:val="left"/>
    </w:lvl>
  </w:abstractNum>
  <w:abstractNum w:abstractNumId="434" w15:restartNumberingAfterBreak="0">
    <w:nsid w:val="0000479A"/>
    <w:multiLevelType w:val="hybridMultilevel"/>
    <w:tmpl w:val="43DA6EA6"/>
    <w:lvl w:ilvl="0" w:tplc="4468D48C">
      <w:start w:val="1"/>
      <w:numFmt w:val="bullet"/>
      <w:lvlText w:val="и"/>
      <w:lvlJc w:val="left"/>
    </w:lvl>
    <w:lvl w:ilvl="1" w:tplc="79EA71D8">
      <w:start w:val="1"/>
      <w:numFmt w:val="bullet"/>
      <w:lvlText w:val="В"/>
      <w:lvlJc w:val="left"/>
    </w:lvl>
    <w:lvl w:ilvl="2" w:tplc="D30031E0">
      <w:numFmt w:val="decimal"/>
      <w:lvlText w:val=""/>
      <w:lvlJc w:val="left"/>
    </w:lvl>
    <w:lvl w:ilvl="3" w:tplc="DE0023BA">
      <w:numFmt w:val="decimal"/>
      <w:lvlText w:val=""/>
      <w:lvlJc w:val="left"/>
    </w:lvl>
    <w:lvl w:ilvl="4" w:tplc="1C0C4D56">
      <w:numFmt w:val="decimal"/>
      <w:lvlText w:val=""/>
      <w:lvlJc w:val="left"/>
    </w:lvl>
    <w:lvl w:ilvl="5" w:tplc="502AC81A">
      <w:numFmt w:val="decimal"/>
      <w:lvlText w:val=""/>
      <w:lvlJc w:val="left"/>
    </w:lvl>
    <w:lvl w:ilvl="6" w:tplc="299CAD12">
      <w:numFmt w:val="decimal"/>
      <w:lvlText w:val=""/>
      <w:lvlJc w:val="left"/>
    </w:lvl>
    <w:lvl w:ilvl="7" w:tplc="3C76F96A">
      <w:numFmt w:val="decimal"/>
      <w:lvlText w:val=""/>
      <w:lvlJc w:val="left"/>
    </w:lvl>
    <w:lvl w:ilvl="8" w:tplc="1C5C34E2">
      <w:numFmt w:val="decimal"/>
      <w:lvlText w:val=""/>
      <w:lvlJc w:val="left"/>
    </w:lvl>
  </w:abstractNum>
  <w:abstractNum w:abstractNumId="435" w15:restartNumberingAfterBreak="0">
    <w:nsid w:val="000047A1"/>
    <w:multiLevelType w:val="hybridMultilevel"/>
    <w:tmpl w:val="6F0A2E80"/>
    <w:lvl w:ilvl="0" w:tplc="656AF722">
      <w:start w:val="4"/>
      <w:numFmt w:val="decimal"/>
      <w:lvlText w:val="%1."/>
      <w:lvlJc w:val="left"/>
    </w:lvl>
    <w:lvl w:ilvl="1" w:tplc="8C7280FE">
      <w:numFmt w:val="decimal"/>
      <w:lvlText w:val=""/>
      <w:lvlJc w:val="left"/>
    </w:lvl>
    <w:lvl w:ilvl="2" w:tplc="069285EA">
      <w:numFmt w:val="decimal"/>
      <w:lvlText w:val=""/>
      <w:lvlJc w:val="left"/>
    </w:lvl>
    <w:lvl w:ilvl="3" w:tplc="D3BA1FFC">
      <w:numFmt w:val="decimal"/>
      <w:lvlText w:val=""/>
      <w:lvlJc w:val="left"/>
    </w:lvl>
    <w:lvl w:ilvl="4" w:tplc="519E9696">
      <w:numFmt w:val="decimal"/>
      <w:lvlText w:val=""/>
      <w:lvlJc w:val="left"/>
    </w:lvl>
    <w:lvl w:ilvl="5" w:tplc="8BC8F982">
      <w:numFmt w:val="decimal"/>
      <w:lvlText w:val=""/>
      <w:lvlJc w:val="left"/>
    </w:lvl>
    <w:lvl w:ilvl="6" w:tplc="AB8CC24A">
      <w:numFmt w:val="decimal"/>
      <w:lvlText w:val=""/>
      <w:lvlJc w:val="left"/>
    </w:lvl>
    <w:lvl w:ilvl="7" w:tplc="4332265C">
      <w:numFmt w:val="decimal"/>
      <w:lvlText w:val=""/>
      <w:lvlJc w:val="left"/>
    </w:lvl>
    <w:lvl w:ilvl="8" w:tplc="0944F9D4">
      <w:numFmt w:val="decimal"/>
      <w:lvlText w:val=""/>
      <w:lvlJc w:val="left"/>
    </w:lvl>
  </w:abstractNum>
  <w:abstractNum w:abstractNumId="436" w15:restartNumberingAfterBreak="0">
    <w:nsid w:val="000047B0"/>
    <w:multiLevelType w:val="hybridMultilevel"/>
    <w:tmpl w:val="59D0D820"/>
    <w:lvl w:ilvl="0" w:tplc="E72E6C6E">
      <w:start w:val="1"/>
      <w:numFmt w:val="bullet"/>
      <w:lvlText w:val="В"/>
      <w:lvlJc w:val="left"/>
    </w:lvl>
    <w:lvl w:ilvl="1" w:tplc="30102CE6">
      <w:numFmt w:val="decimal"/>
      <w:lvlText w:val=""/>
      <w:lvlJc w:val="left"/>
    </w:lvl>
    <w:lvl w:ilvl="2" w:tplc="C94AA834">
      <w:numFmt w:val="decimal"/>
      <w:lvlText w:val=""/>
      <w:lvlJc w:val="left"/>
    </w:lvl>
    <w:lvl w:ilvl="3" w:tplc="8522E17E">
      <w:numFmt w:val="decimal"/>
      <w:lvlText w:val=""/>
      <w:lvlJc w:val="left"/>
    </w:lvl>
    <w:lvl w:ilvl="4" w:tplc="39803732">
      <w:numFmt w:val="decimal"/>
      <w:lvlText w:val=""/>
      <w:lvlJc w:val="left"/>
    </w:lvl>
    <w:lvl w:ilvl="5" w:tplc="05C80726">
      <w:numFmt w:val="decimal"/>
      <w:lvlText w:val=""/>
      <w:lvlJc w:val="left"/>
    </w:lvl>
    <w:lvl w:ilvl="6" w:tplc="B7E69D34">
      <w:numFmt w:val="decimal"/>
      <w:lvlText w:val=""/>
      <w:lvlJc w:val="left"/>
    </w:lvl>
    <w:lvl w:ilvl="7" w:tplc="3F061552">
      <w:numFmt w:val="decimal"/>
      <w:lvlText w:val=""/>
      <w:lvlJc w:val="left"/>
    </w:lvl>
    <w:lvl w:ilvl="8" w:tplc="38BC00E0">
      <w:numFmt w:val="decimal"/>
      <w:lvlText w:val=""/>
      <w:lvlJc w:val="left"/>
    </w:lvl>
  </w:abstractNum>
  <w:abstractNum w:abstractNumId="437" w15:restartNumberingAfterBreak="0">
    <w:nsid w:val="000047C5"/>
    <w:multiLevelType w:val="hybridMultilevel"/>
    <w:tmpl w:val="5F3045A2"/>
    <w:lvl w:ilvl="0" w:tplc="DFD6A43E">
      <w:start w:val="5"/>
      <w:numFmt w:val="decimal"/>
      <w:lvlText w:val="%1."/>
      <w:lvlJc w:val="left"/>
    </w:lvl>
    <w:lvl w:ilvl="1" w:tplc="8D0EB56A">
      <w:numFmt w:val="decimal"/>
      <w:lvlText w:val=""/>
      <w:lvlJc w:val="left"/>
    </w:lvl>
    <w:lvl w:ilvl="2" w:tplc="301E388E">
      <w:numFmt w:val="decimal"/>
      <w:lvlText w:val=""/>
      <w:lvlJc w:val="left"/>
    </w:lvl>
    <w:lvl w:ilvl="3" w:tplc="0D721CDA">
      <w:numFmt w:val="decimal"/>
      <w:lvlText w:val=""/>
      <w:lvlJc w:val="left"/>
    </w:lvl>
    <w:lvl w:ilvl="4" w:tplc="51545E98">
      <w:numFmt w:val="decimal"/>
      <w:lvlText w:val=""/>
      <w:lvlJc w:val="left"/>
    </w:lvl>
    <w:lvl w:ilvl="5" w:tplc="61C06E5E">
      <w:numFmt w:val="decimal"/>
      <w:lvlText w:val=""/>
      <w:lvlJc w:val="left"/>
    </w:lvl>
    <w:lvl w:ilvl="6" w:tplc="7A4884D8">
      <w:numFmt w:val="decimal"/>
      <w:lvlText w:val=""/>
      <w:lvlJc w:val="left"/>
    </w:lvl>
    <w:lvl w:ilvl="7" w:tplc="DFC04844">
      <w:numFmt w:val="decimal"/>
      <w:lvlText w:val=""/>
      <w:lvlJc w:val="left"/>
    </w:lvl>
    <w:lvl w:ilvl="8" w:tplc="CE7264E2">
      <w:numFmt w:val="decimal"/>
      <w:lvlText w:val=""/>
      <w:lvlJc w:val="left"/>
    </w:lvl>
  </w:abstractNum>
  <w:abstractNum w:abstractNumId="438" w15:restartNumberingAfterBreak="0">
    <w:nsid w:val="000047D8"/>
    <w:multiLevelType w:val="hybridMultilevel"/>
    <w:tmpl w:val="C46A90EC"/>
    <w:lvl w:ilvl="0" w:tplc="1106525A">
      <w:start w:val="1"/>
      <w:numFmt w:val="bullet"/>
      <w:lvlText w:val="-"/>
      <w:lvlJc w:val="left"/>
    </w:lvl>
    <w:lvl w:ilvl="1" w:tplc="C9A68526">
      <w:numFmt w:val="decimal"/>
      <w:lvlText w:val=""/>
      <w:lvlJc w:val="left"/>
    </w:lvl>
    <w:lvl w:ilvl="2" w:tplc="8EAE4F72">
      <w:numFmt w:val="decimal"/>
      <w:lvlText w:val=""/>
      <w:lvlJc w:val="left"/>
    </w:lvl>
    <w:lvl w:ilvl="3" w:tplc="2F706C0A">
      <w:numFmt w:val="decimal"/>
      <w:lvlText w:val=""/>
      <w:lvlJc w:val="left"/>
    </w:lvl>
    <w:lvl w:ilvl="4" w:tplc="5D2020F6">
      <w:numFmt w:val="decimal"/>
      <w:lvlText w:val=""/>
      <w:lvlJc w:val="left"/>
    </w:lvl>
    <w:lvl w:ilvl="5" w:tplc="F7D695A4">
      <w:numFmt w:val="decimal"/>
      <w:lvlText w:val=""/>
      <w:lvlJc w:val="left"/>
    </w:lvl>
    <w:lvl w:ilvl="6" w:tplc="1AAC7E72">
      <w:numFmt w:val="decimal"/>
      <w:lvlText w:val=""/>
      <w:lvlJc w:val="left"/>
    </w:lvl>
    <w:lvl w:ilvl="7" w:tplc="820A378C">
      <w:numFmt w:val="decimal"/>
      <w:lvlText w:val=""/>
      <w:lvlJc w:val="left"/>
    </w:lvl>
    <w:lvl w:ilvl="8" w:tplc="3E20E61A">
      <w:numFmt w:val="decimal"/>
      <w:lvlText w:val=""/>
      <w:lvlJc w:val="left"/>
    </w:lvl>
  </w:abstractNum>
  <w:abstractNum w:abstractNumId="439" w15:restartNumberingAfterBreak="0">
    <w:nsid w:val="000047DD"/>
    <w:multiLevelType w:val="hybridMultilevel"/>
    <w:tmpl w:val="B302DC6E"/>
    <w:lvl w:ilvl="0" w:tplc="F182977C">
      <w:start w:val="1"/>
      <w:numFmt w:val="bullet"/>
      <w:lvlText w:val=""/>
      <w:lvlJc w:val="left"/>
    </w:lvl>
    <w:lvl w:ilvl="1" w:tplc="DFCC2BB2">
      <w:numFmt w:val="decimal"/>
      <w:lvlText w:val=""/>
      <w:lvlJc w:val="left"/>
    </w:lvl>
    <w:lvl w:ilvl="2" w:tplc="C0E482D4">
      <w:numFmt w:val="decimal"/>
      <w:lvlText w:val=""/>
      <w:lvlJc w:val="left"/>
    </w:lvl>
    <w:lvl w:ilvl="3" w:tplc="9E1655BC">
      <w:numFmt w:val="decimal"/>
      <w:lvlText w:val=""/>
      <w:lvlJc w:val="left"/>
    </w:lvl>
    <w:lvl w:ilvl="4" w:tplc="63E0EF7E">
      <w:numFmt w:val="decimal"/>
      <w:lvlText w:val=""/>
      <w:lvlJc w:val="left"/>
    </w:lvl>
    <w:lvl w:ilvl="5" w:tplc="3B3E3F0C">
      <w:numFmt w:val="decimal"/>
      <w:lvlText w:val=""/>
      <w:lvlJc w:val="left"/>
    </w:lvl>
    <w:lvl w:ilvl="6" w:tplc="1FF8CF8E">
      <w:numFmt w:val="decimal"/>
      <w:lvlText w:val=""/>
      <w:lvlJc w:val="left"/>
    </w:lvl>
    <w:lvl w:ilvl="7" w:tplc="FE3E2022">
      <w:numFmt w:val="decimal"/>
      <w:lvlText w:val=""/>
      <w:lvlJc w:val="left"/>
    </w:lvl>
    <w:lvl w:ilvl="8" w:tplc="296ED50C">
      <w:numFmt w:val="decimal"/>
      <w:lvlText w:val=""/>
      <w:lvlJc w:val="left"/>
    </w:lvl>
  </w:abstractNum>
  <w:abstractNum w:abstractNumId="440" w15:restartNumberingAfterBreak="0">
    <w:nsid w:val="00004802"/>
    <w:multiLevelType w:val="hybridMultilevel"/>
    <w:tmpl w:val="26C493AA"/>
    <w:lvl w:ilvl="0" w:tplc="7E58824A">
      <w:start w:val="5"/>
      <w:numFmt w:val="decimal"/>
      <w:lvlText w:val="%1."/>
      <w:lvlJc w:val="left"/>
    </w:lvl>
    <w:lvl w:ilvl="1" w:tplc="AE708C50">
      <w:numFmt w:val="decimal"/>
      <w:lvlText w:val=""/>
      <w:lvlJc w:val="left"/>
    </w:lvl>
    <w:lvl w:ilvl="2" w:tplc="81AAD69E">
      <w:numFmt w:val="decimal"/>
      <w:lvlText w:val=""/>
      <w:lvlJc w:val="left"/>
    </w:lvl>
    <w:lvl w:ilvl="3" w:tplc="1F68416A">
      <w:numFmt w:val="decimal"/>
      <w:lvlText w:val=""/>
      <w:lvlJc w:val="left"/>
    </w:lvl>
    <w:lvl w:ilvl="4" w:tplc="FF564008">
      <w:numFmt w:val="decimal"/>
      <w:lvlText w:val=""/>
      <w:lvlJc w:val="left"/>
    </w:lvl>
    <w:lvl w:ilvl="5" w:tplc="D3C84AA8">
      <w:numFmt w:val="decimal"/>
      <w:lvlText w:val=""/>
      <w:lvlJc w:val="left"/>
    </w:lvl>
    <w:lvl w:ilvl="6" w:tplc="8AD81E44">
      <w:numFmt w:val="decimal"/>
      <w:lvlText w:val=""/>
      <w:lvlJc w:val="left"/>
    </w:lvl>
    <w:lvl w:ilvl="7" w:tplc="8456751E">
      <w:numFmt w:val="decimal"/>
      <w:lvlText w:val=""/>
      <w:lvlJc w:val="left"/>
    </w:lvl>
    <w:lvl w:ilvl="8" w:tplc="8E804F14">
      <w:numFmt w:val="decimal"/>
      <w:lvlText w:val=""/>
      <w:lvlJc w:val="left"/>
    </w:lvl>
  </w:abstractNum>
  <w:abstractNum w:abstractNumId="441" w15:restartNumberingAfterBreak="0">
    <w:nsid w:val="00004847"/>
    <w:multiLevelType w:val="hybridMultilevel"/>
    <w:tmpl w:val="C53C27DC"/>
    <w:lvl w:ilvl="0" w:tplc="9EA814FC">
      <w:start w:val="1"/>
      <w:numFmt w:val="decimal"/>
      <w:lvlText w:val="%1."/>
      <w:lvlJc w:val="left"/>
    </w:lvl>
    <w:lvl w:ilvl="1" w:tplc="5948AF9A">
      <w:numFmt w:val="decimal"/>
      <w:lvlText w:val=""/>
      <w:lvlJc w:val="left"/>
    </w:lvl>
    <w:lvl w:ilvl="2" w:tplc="1570CAB4">
      <w:numFmt w:val="decimal"/>
      <w:lvlText w:val=""/>
      <w:lvlJc w:val="left"/>
    </w:lvl>
    <w:lvl w:ilvl="3" w:tplc="EABA6B26">
      <w:numFmt w:val="decimal"/>
      <w:lvlText w:val=""/>
      <w:lvlJc w:val="left"/>
    </w:lvl>
    <w:lvl w:ilvl="4" w:tplc="0D364B86">
      <w:numFmt w:val="decimal"/>
      <w:lvlText w:val=""/>
      <w:lvlJc w:val="left"/>
    </w:lvl>
    <w:lvl w:ilvl="5" w:tplc="C9B2315C">
      <w:numFmt w:val="decimal"/>
      <w:lvlText w:val=""/>
      <w:lvlJc w:val="left"/>
    </w:lvl>
    <w:lvl w:ilvl="6" w:tplc="E6921A34">
      <w:numFmt w:val="decimal"/>
      <w:lvlText w:val=""/>
      <w:lvlJc w:val="left"/>
    </w:lvl>
    <w:lvl w:ilvl="7" w:tplc="C08C71D6">
      <w:numFmt w:val="decimal"/>
      <w:lvlText w:val=""/>
      <w:lvlJc w:val="left"/>
    </w:lvl>
    <w:lvl w:ilvl="8" w:tplc="8F02BBB0">
      <w:numFmt w:val="decimal"/>
      <w:lvlText w:val=""/>
      <w:lvlJc w:val="left"/>
    </w:lvl>
  </w:abstractNum>
  <w:abstractNum w:abstractNumId="442" w15:restartNumberingAfterBreak="0">
    <w:nsid w:val="00004861"/>
    <w:multiLevelType w:val="hybridMultilevel"/>
    <w:tmpl w:val="EFEE0976"/>
    <w:lvl w:ilvl="0" w:tplc="53A41F42">
      <w:start w:val="1"/>
      <w:numFmt w:val="decimal"/>
      <w:lvlText w:val="%1."/>
      <w:lvlJc w:val="left"/>
    </w:lvl>
    <w:lvl w:ilvl="1" w:tplc="9EBE6B8C">
      <w:numFmt w:val="decimal"/>
      <w:lvlText w:val=""/>
      <w:lvlJc w:val="left"/>
    </w:lvl>
    <w:lvl w:ilvl="2" w:tplc="6A56D476">
      <w:numFmt w:val="decimal"/>
      <w:lvlText w:val=""/>
      <w:lvlJc w:val="left"/>
    </w:lvl>
    <w:lvl w:ilvl="3" w:tplc="49F2298E">
      <w:numFmt w:val="decimal"/>
      <w:lvlText w:val=""/>
      <w:lvlJc w:val="left"/>
    </w:lvl>
    <w:lvl w:ilvl="4" w:tplc="A5E48636">
      <w:numFmt w:val="decimal"/>
      <w:lvlText w:val=""/>
      <w:lvlJc w:val="left"/>
    </w:lvl>
    <w:lvl w:ilvl="5" w:tplc="55DC3D02">
      <w:numFmt w:val="decimal"/>
      <w:lvlText w:val=""/>
      <w:lvlJc w:val="left"/>
    </w:lvl>
    <w:lvl w:ilvl="6" w:tplc="D5968B92">
      <w:numFmt w:val="decimal"/>
      <w:lvlText w:val=""/>
      <w:lvlJc w:val="left"/>
    </w:lvl>
    <w:lvl w:ilvl="7" w:tplc="C9D6B52C">
      <w:numFmt w:val="decimal"/>
      <w:lvlText w:val=""/>
      <w:lvlJc w:val="left"/>
    </w:lvl>
    <w:lvl w:ilvl="8" w:tplc="F70420CA">
      <w:numFmt w:val="decimal"/>
      <w:lvlText w:val=""/>
      <w:lvlJc w:val="left"/>
    </w:lvl>
  </w:abstractNum>
  <w:abstractNum w:abstractNumId="443" w15:restartNumberingAfterBreak="0">
    <w:nsid w:val="00004898"/>
    <w:multiLevelType w:val="hybridMultilevel"/>
    <w:tmpl w:val="67CA51D4"/>
    <w:lvl w:ilvl="0" w:tplc="A19208BA">
      <w:start w:val="1"/>
      <w:numFmt w:val="bullet"/>
      <w:lvlText w:val="у"/>
      <w:lvlJc w:val="left"/>
    </w:lvl>
    <w:lvl w:ilvl="1" w:tplc="259C4602">
      <w:start w:val="1"/>
      <w:numFmt w:val="decimal"/>
      <w:lvlText w:val="%2."/>
      <w:lvlJc w:val="left"/>
    </w:lvl>
    <w:lvl w:ilvl="2" w:tplc="4AF2B6AE">
      <w:numFmt w:val="decimal"/>
      <w:lvlText w:val=""/>
      <w:lvlJc w:val="left"/>
    </w:lvl>
    <w:lvl w:ilvl="3" w:tplc="C4B26086">
      <w:numFmt w:val="decimal"/>
      <w:lvlText w:val=""/>
      <w:lvlJc w:val="left"/>
    </w:lvl>
    <w:lvl w:ilvl="4" w:tplc="6E68290C">
      <w:numFmt w:val="decimal"/>
      <w:lvlText w:val=""/>
      <w:lvlJc w:val="left"/>
    </w:lvl>
    <w:lvl w:ilvl="5" w:tplc="13B21488">
      <w:numFmt w:val="decimal"/>
      <w:lvlText w:val=""/>
      <w:lvlJc w:val="left"/>
    </w:lvl>
    <w:lvl w:ilvl="6" w:tplc="0930E116">
      <w:numFmt w:val="decimal"/>
      <w:lvlText w:val=""/>
      <w:lvlJc w:val="left"/>
    </w:lvl>
    <w:lvl w:ilvl="7" w:tplc="B4EEBAE4">
      <w:numFmt w:val="decimal"/>
      <w:lvlText w:val=""/>
      <w:lvlJc w:val="left"/>
    </w:lvl>
    <w:lvl w:ilvl="8" w:tplc="67106C94">
      <w:numFmt w:val="decimal"/>
      <w:lvlText w:val=""/>
      <w:lvlJc w:val="left"/>
    </w:lvl>
  </w:abstractNum>
  <w:abstractNum w:abstractNumId="444" w15:restartNumberingAfterBreak="0">
    <w:nsid w:val="000048A6"/>
    <w:multiLevelType w:val="hybridMultilevel"/>
    <w:tmpl w:val="1F988AD8"/>
    <w:lvl w:ilvl="0" w:tplc="143C93A0">
      <w:start w:val="1"/>
      <w:numFmt w:val="bullet"/>
      <w:lvlText w:val="к"/>
      <w:lvlJc w:val="left"/>
    </w:lvl>
    <w:lvl w:ilvl="1" w:tplc="F982AA3C">
      <w:start w:val="5"/>
      <w:numFmt w:val="decimal"/>
      <w:lvlText w:val="%2."/>
      <w:lvlJc w:val="left"/>
    </w:lvl>
    <w:lvl w:ilvl="2" w:tplc="7284A010">
      <w:numFmt w:val="decimal"/>
      <w:lvlText w:val=""/>
      <w:lvlJc w:val="left"/>
    </w:lvl>
    <w:lvl w:ilvl="3" w:tplc="2F1CA08E">
      <w:numFmt w:val="decimal"/>
      <w:lvlText w:val=""/>
      <w:lvlJc w:val="left"/>
    </w:lvl>
    <w:lvl w:ilvl="4" w:tplc="FB84C0EA">
      <w:numFmt w:val="decimal"/>
      <w:lvlText w:val=""/>
      <w:lvlJc w:val="left"/>
    </w:lvl>
    <w:lvl w:ilvl="5" w:tplc="5A2E2784">
      <w:numFmt w:val="decimal"/>
      <w:lvlText w:val=""/>
      <w:lvlJc w:val="left"/>
    </w:lvl>
    <w:lvl w:ilvl="6" w:tplc="5456E6E0">
      <w:numFmt w:val="decimal"/>
      <w:lvlText w:val=""/>
      <w:lvlJc w:val="left"/>
    </w:lvl>
    <w:lvl w:ilvl="7" w:tplc="B11E6A34">
      <w:numFmt w:val="decimal"/>
      <w:lvlText w:val=""/>
      <w:lvlJc w:val="left"/>
    </w:lvl>
    <w:lvl w:ilvl="8" w:tplc="EA16F4B8">
      <w:numFmt w:val="decimal"/>
      <w:lvlText w:val=""/>
      <w:lvlJc w:val="left"/>
    </w:lvl>
  </w:abstractNum>
  <w:abstractNum w:abstractNumId="445" w15:restartNumberingAfterBreak="0">
    <w:nsid w:val="000048CA"/>
    <w:multiLevelType w:val="hybridMultilevel"/>
    <w:tmpl w:val="130ABA8E"/>
    <w:lvl w:ilvl="0" w:tplc="633426CA">
      <w:start w:val="4"/>
      <w:numFmt w:val="decimal"/>
      <w:lvlText w:val="%1."/>
      <w:lvlJc w:val="left"/>
    </w:lvl>
    <w:lvl w:ilvl="1" w:tplc="6020394C">
      <w:numFmt w:val="decimal"/>
      <w:lvlText w:val=""/>
      <w:lvlJc w:val="left"/>
    </w:lvl>
    <w:lvl w:ilvl="2" w:tplc="A1D2A332">
      <w:numFmt w:val="decimal"/>
      <w:lvlText w:val=""/>
      <w:lvlJc w:val="left"/>
    </w:lvl>
    <w:lvl w:ilvl="3" w:tplc="30A82C68">
      <w:numFmt w:val="decimal"/>
      <w:lvlText w:val=""/>
      <w:lvlJc w:val="left"/>
    </w:lvl>
    <w:lvl w:ilvl="4" w:tplc="D6645712">
      <w:numFmt w:val="decimal"/>
      <w:lvlText w:val=""/>
      <w:lvlJc w:val="left"/>
    </w:lvl>
    <w:lvl w:ilvl="5" w:tplc="BD9A3A9A">
      <w:numFmt w:val="decimal"/>
      <w:lvlText w:val=""/>
      <w:lvlJc w:val="left"/>
    </w:lvl>
    <w:lvl w:ilvl="6" w:tplc="AFF60338">
      <w:numFmt w:val="decimal"/>
      <w:lvlText w:val=""/>
      <w:lvlJc w:val="left"/>
    </w:lvl>
    <w:lvl w:ilvl="7" w:tplc="E04A0690">
      <w:numFmt w:val="decimal"/>
      <w:lvlText w:val=""/>
      <w:lvlJc w:val="left"/>
    </w:lvl>
    <w:lvl w:ilvl="8" w:tplc="0DE2E344">
      <w:numFmt w:val="decimal"/>
      <w:lvlText w:val=""/>
      <w:lvlJc w:val="left"/>
    </w:lvl>
  </w:abstractNum>
  <w:abstractNum w:abstractNumId="446" w15:restartNumberingAfterBreak="0">
    <w:nsid w:val="0000490C"/>
    <w:multiLevelType w:val="hybridMultilevel"/>
    <w:tmpl w:val="E828F1B0"/>
    <w:lvl w:ilvl="0" w:tplc="759AF4AC">
      <w:start w:val="1"/>
      <w:numFmt w:val="decimal"/>
      <w:lvlText w:val="%1."/>
      <w:lvlJc w:val="left"/>
    </w:lvl>
    <w:lvl w:ilvl="1" w:tplc="2F24C56A">
      <w:numFmt w:val="decimal"/>
      <w:lvlText w:val=""/>
      <w:lvlJc w:val="left"/>
    </w:lvl>
    <w:lvl w:ilvl="2" w:tplc="1B16739E">
      <w:numFmt w:val="decimal"/>
      <w:lvlText w:val=""/>
      <w:lvlJc w:val="left"/>
    </w:lvl>
    <w:lvl w:ilvl="3" w:tplc="EDF2ECF2">
      <w:numFmt w:val="decimal"/>
      <w:lvlText w:val=""/>
      <w:lvlJc w:val="left"/>
    </w:lvl>
    <w:lvl w:ilvl="4" w:tplc="7EAE5F96">
      <w:numFmt w:val="decimal"/>
      <w:lvlText w:val=""/>
      <w:lvlJc w:val="left"/>
    </w:lvl>
    <w:lvl w:ilvl="5" w:tplc="72E05E8A">
      <w:numFmt w:val="decimal"/>
      <w:lvlText w:val=""/>
      <w:lvlJc w:val="left"/>
    </w:lvl>
    <w:lvl w:ilvl="6" w:tplc="3D067964">
      <w:numFmt w:val="decimal"/>
      <w:lvlText w:val=""/>
      <w:lvlJc w:val="left"/>
    </w:lvl>
    <w:lvl w:ilvl="7" w:tplc="7D5A587E">
      <w:numFmt w:val="decimal"/>
      <w:lvlText w:val=""/>
      <w:lvlJc w:val="left"/>
    </w:lvl>
    <w:lvl w:ilvl="8" w:tplc="53126388">
      <w:numFmt w:val="decimal"/>
      <w:lvlText w:val=""/>
      <w:lvlJc w:val="left"/>
    </w:lvl>
  </w:abstractNum>
  <w:abstractNum w:abstractNumId="447" w15:restartNumberingAfterBreak="0">
    <w:nsid w:val="0000490F"/>
    <w:multiLevelType w:val="hybridMultilevel"/>
    <w:tmpl w:val="353EF24C"/>
    <w:lvl w:ilvl="0" w:tplc="068EBC74">
      <w:start w:val="61"/>
      <w:numFmt w:val="upperLetter"/>
      <w:lvlText w:val="%1"/>
      <w:lvlJc w:val="left"/>
    </w:lvl>
    <w:lvl w:ilvl="1" w:tplc="4F00471A">
      <w:start w:val="2"/>
      <w:numFmt w:val="decimal"/>
      <w:lvlText w:val="%2."/>
      <w:lvlJc w:val="left"/>
    </w:lvl>
    <w:lvl w:ilvl="2" w:tplc="0BEA90A4">
      <w:numFmt w:val="decimal"/>
      <w:lvlText w:val=""/>
      <w:lvlJc w:val="left"/>
    </w:lvl>
    <w:lvl w:ilvl="3" w:tplc="66705AB6">
      <w:numFmt w:val="decimal"/>
      <w:lvlText w:val=""/>
      <w:lvlJc w:val="left"/>
    </w:lvl>
    <w:lvl w:ilvl="4" w:tplc="8ABA9DAA">
      <w:numFmt w:val="decimal"/>
      <w:lvlText w:val=""/>
      <w:lvlJc w:val="left"/>
    </w:lvl>
    <w:lvl w:ilvl="5" w:tplc="F6D6F09E">
      <w:numFmt w:val="decimal"/>
      <w:lvlText w:val=""/>
      <w:lvlJc w:val="left"/>
    </w:lvl>
    <w:lvl w:ilvl="6" w:tplc="7BD2B4D6">
      <w:numFmt w:val="decimal"/>
      <w:lvlText w:val=""/>
      <w:lvlJc w:val="left"/>
    </w:lvl>
    <w:lvl w:ilvl="7" w:tplc="F3387664">
      <w:numFmt w:val="decimal"/>
      <w:lvlText w:val=""/>
      <w:lvlJc w:val="left"/>
    </w:lvl>
    <w:lvl w:ilvl="8" w:tplc="6C06B47C">
      <w:numFmt w:val="decimal"/>
      <w:lvlText w:val=""/>
      <w:lvlJc w:val="left"/>
    </w:lvl>
  </w:abstractNum>
  <w:abstractNum w:abstractNumId="448" w15:restartNumberingAfterBreak="0">
    <w:nsid w:val="00004975"/>
    <w:multiLevelType w:val="hybridMultilevel"/>
    <w:tmpl w:val="03342762"/>
    <w:lvl w:ilvl="0" w:tplc="6128CF02">
      <w:start w:val="1"/>
      <w:numFmt w:val="bullet"/>
      <w:lvlText w:val="и"/>
      <w:lvlJc w:val="left"/>
    </w:lvl>
    <w:lvl w:ilvl="1" w:tplc="031EEFB8">
      <w:numFmt w:val="decimal"/>
      <w:lvlText w:val=""/>
      <w:lvlJc w:val="left"/>
    </w:lvl>
    <w:lvl w:ilvl="2" w:tplc="F058231E">
      <w:numFmt w:val="decimal"/>
      <w:lvlText w:val=""/>
      <w:lvlJc w:val="left"/>
    </w:lvl>
    <w:lvl w:ilvl="3" w:tplc="BD26FDB2">
      <w:numFmt w:val="decimal"/>
      <w:lvlText w:val=""/>
      <w:lvlJc w:val="left"/>
    </w:lvl>
    <w:lvl w:ilvl="4" w:tplc="3F028554">
      <w:numFmt w:val="decimal"/>
      <w:lvlText w:val=""/>
      <w:lvlJc w:val="left"/>
    </w:lvl>
    <w:lvl w:ilvl="5" w:tplc="56F8CCF4">
      <w:numFmt w:val="decimal"/>
      <w:lvlText w:val=""/>
      <w:lvlJc w:val="left"/>
    </w:lvl>
    <w:lvl w:ilvl="6" w:tplc="3B4C4538">
      <w:numFmt w:val="decimal"/>
      <w:lvlText w:val=""/>
      <w:lvlJc w:val="left"/>
    </w:lvl>
    <w:lvl w:ilvl="7" w:tplc="F5D69DA8">
      <w:numFmt w:val="decimal"/>
      <w:lvlText w:val=""/>
      <w:lvlJc w:val="left"/>
    </w:lvl>
    <w:lvl w:ilvl="8" w:tplc="D7B859EA">
      <w:numFmt w:val="decimal"/>
      <w:lvlText w:val=""/>
      <w:lvlJc w:val="left"/>
    </w:lvl>
  </w:abstractNum>
  <w:abstractNum w:abstractNumId="449" w15:restartNumberingAfterBreak="0">
    <w:nsid w:val="00004983"/>
    <w:multiLevelType w:val="hybridMultilevel"/>
    <w:tmpl w:val="47423C90"/>
    <w:lvl w:ilvl="0" w:tplc="D5383EEA">
      <w:start w:val="1"/>
      <w:numFmt w:val="bullet"/>
      <w:lvlText w:val="у"/>
      <w:lvlJc w:val="left"/>
    </w:lvl>
    <w:lvl w:ilvl="1" w:tplc="E58E212C">
      <w:start w:val="3"/>
      <w:numFmt w:val="decimal"/>
      <w:lvlText w:val="%2."/>
      <w:lvlJc w:val="left"/>
    </w:lvl>
    <w:lvl w:ilvl="2" w:tplc="FCCCD192">
      <w:numFmt w:val="decimal"/>
      <w:lvlText w:val=""/>
      <w:lvlJc w:val="left"/>
    </w:lvl>
    <w:lvl w:ilvl="3" w:tplc="66B0D9CA">
      <w:numFmt w:val="decimal"/>
      <w:lvlText w:val=""/>
      <w:lvlJc w:val="left"/>
    </w:lvl>
    <w:lvl w:ilvl="4" w:tplc="AC720686">
      <w:numFmt w:val="decimal"/>
      <w:lvlText w:val=""/>
      <w:lvlJc w:val="left"/>
    </w:lvl>
    <w:lvl w:ilvl="5" w:tplc="B2B085B0">
      <w:numFmt w:val="decimal"/>
      <w:lvlText w:val=""/>
      <w:lvlJc w:val="left"/>
    </w:lvl>
    <w:lvl w:ilvl="6" w:tplc="4E20887A">
      <w:numFmt w:val="decimal"/>
      <w:lvlText w:val=""/>
      <w:lvlJc w:val="left"/>
    </w:lvl>
    <w:lvl w:ilvl="7" w:tplc="2092DB1C">
      <w:numFmt w:val="decimal"/>
      <w:lvlText w:val=""/>
      <w:lvlJc w:val="left"/>
    </w:lvl>
    <w:lvl w:ilvl="8" w:tplc="7B422BC2">
      <w:numFmt w:val="decimal"/>
      <w:lvlText w:val=""/>
      <w:lvlJc w:val="left"/>
    </w:lvl>
  </w:abstractNum>
  <w:abstractNum w:abstractNumId="450" w15:restartNumberingAfterBreak="0">
    <w:nsid w:val="000049C2"/>
    <w:multiLevelType w:val="hybridMultilevel"/>
    <w:tmpl w:val="3D08DA2E"/>
    <w:lvl w:ilvl="0" w:tplc="A73A0BB4">
      <w:start w:val="1"/>
      <w:numFmt w:val="decimal"/>
      <w:lvlText w:val="%1."/>
      <w:lvlJc w:val="left"/>
    </w:lvl>
    <w:lvl w:ilvl="1" w:tplc="4648BA8C">
      <w:numFmt w:val="decimal"/>
      <w:lvlText w:val=""/>
      <w:lvlJc w:val="left"/>
    </w:lvl>
    <w:lvl w:ilvl="2" w:tplc="2BBEA738">
      <w:numFmt w:val="decimal"/>
      <w:lvlText w:val=""/>
      <w:lvlJc w:val="left"/>
    </w:lvl>
    <w:lvl w:ilvl="3" w:tplc="B37C162E">
      <w:numFmt w:val="decimal"/>
      <w:lvlText w:val=""/>
      <w:lvlJc w:val="left"/>
    </w:lvl>
    <w:lvl w:ilvl="4" w:tplc="6A64DF6C">
      <w:numFmt w:val="decimal"/>
      <w:lvlText w:val=""/>
      <w:lvlJc w:val="left"/>
    </w:lvl>
    <w:lvl w:ilvl="5" w:tplc="C2ACBDCE">
      <w:numFmt w:val="decimal"/>
      <w:lvlText w:val=""/>
      <w:lvlJc w:val="left"/>
    </w:lvl>
    <w:lvl w:ilvl="6" w:tplc="2D5CA018">
      <w:numFmt w:val="decimal"/>
      <w:lvlText w:val=""/>
      <w:lvlJc w:val="left"/>
    </w:lvl>
    <w:lvl w:ilvl="7" w:tplc="608EA76C">
      <w:numFmt w:val="decimal"/>
      <w:lvlText w:val=""/>
      <w:lvlJc w:val="left"/>
    </w:lvl>
    <w:lvl w:ilvl="8" w:tplc="733E900C">
      <w:numFmt w:val="decimal"/>
      <w:lvlText w:val=""/>
      <w:lvlJc w:val="left"/>
    </w:lvl>
  </w:abstractNum>
  <w:abstractNum w:abstractNumId="451" w15:restartNumberingAfterBreak="0">
    <w:nsid w:val="00004A40"/>
    <w:multiLevelType w:val="hybridMultilevel"/>
    <w:tmpl w:val="89D8CC0A"/>
    <w:lvl w:ilvl="0" w:tplc="3ACAD79A">
      <w:start w:val="1"/>
      <w:numFmt w:val="decimal"/>
      <w:lvlText w:val="%1."/>
      <w:lvlJc w:val="left"/>
    </w:lvl>
    <w:lvl w:ilvl="1" w:tplc="BA500C4A">
      <w:numFmt w:val="decimal"/>
      <w:lvlText w:val=""/>
      <w:lvlJc w:val="left"/>
    </w:lvl>
    <w:lvl w:ilvl="2" w:tplc="EC1A2F20">
      <w:numFmt w:val="decimal"/>
      <w:lvlText w:val=""/>
      <w:lvlJc w:val="left"/>
    </w:lvl>
    <w:lvl w:ilvl="3" w:tplc="4DA41CD8">
      <w:numFmt w:val="decimal"/>
      <w:lvlText w:val=""/>
      <w:lvlJc w:val="left"/>
    </w:lvl>
    <w:lvl w:ilvl="4" w:tplc="E3C0E4BA">
      <w:numFmt w:val="decimal"/>
      <w:lvlText w:val=""/>
      <w:lvlJc w:val="left"/>
    </w:lvl>
    <w:lvl w:ilvl="5" w:tplc="54A0122E">
      <w:numFmt w:val="decimal"/>
      <w:lvlText w:val=""/>
      <w:lvlJc w:val="left"/>
    </w:lvl>
    <w:lvl w:ilvl="6" w:tplc="D4A8C47A">
      <w:numFmt w:val="decimal"/>
      <w:lvlText w:val=""/>
      <w:lvlJc w:val="left"/>
    </w:lvl>
    <w:lvl w:ilvl="7" w:tplc="3070AEEC">
      <w:numFmt w:val="decimal"/>
      <w:lvlText w:val=""/>
      <w:lvlJc w:val="left"/>
    </w:lvl>
    <w:lvl w:ilvl="8" w:tplc="02A84E28">
      <w:numFmt w:val="decimal"/>
      <w:lvlText w:val=""/>
      <w:lvlJc w:val="left"/>
    </w:lvl>
  </w:abstractNum>
  <w:abstractNum w:abstractNumId="452" w15:restartNumberingAfterBreak="0">
    <w:nsid w:val="00004A4B"/>
    <w:multiLevelType w:val="hybridMultilevel"/>
    <w:tmpl w:val="6C8837AE"/>
    <w:lvl w:ilvl="0" w:tplc="7A9636C2">
      <w:start w:val="4"/>
      <w:numFmt w:val="decimal"/>
      <w:lvlText w:val="%1."/>
      <w:lvlJc w:val="left"/>
    </w:lvl>
    <w:lvl w:ilvl="1" w:tplc="12AE185C">
      <w:numFmt w:val="decimal"/>
      <w:lvlText w:val=""/>
      <w:lvlJc w:val="left"/>
    </w:lvl>
    <w:lvl w:ilvl="2" w:tplc="C62C2A4C">
      <w:numFmt w:val="decimal"/>
      <w:lvlText w:val=""/>
      <w:lvlJc w:val="left"/>
    </w:lvl>
    <w:lvl w:ilvl="3" w:tplc="29C25342">
      <w:numFmt w:val="decimal"/>
      <w:lvlText w:val=""/>
      <w:lvlJc w:val="left"/>
    </w:lvl>
    <w:lvl w:ilvl="4" w:tplc="89B80146">
      <w:numFmt w:val="decimal"/>
      <w:lvlText w:val=""/>
      <w:lvlJc w:val="left"/>
    </w:lvl>
    <w:lvl w:ilvl="5" w:tplc="2A8A56F0">
      <w:numFmt w:val="decimal"/>
      <w:lvlText w:val=""/>
      <w:lvlJc w:val="left"/>
    </w:lvl>
    <w:lvl w:ilvl="6" w:tplc="BC20BF9A">
      <w:numFmt w:val="decimal"/>
      <w:lvlText w:val=""/>
      <w:lvlJc w:val="left"/>
    </w:lvl>
    <w:lvl w:ilvl="7" w:tplc="28F25114">
      <w:numFmt w:val="decimal"/>
      <w:lvlText w:val=""/>
      <w:lvlJc w:val="left"/>
    </w:lvl>
    <w:lvl w:ilvl="8" w:tplc="C1044100">
      <w:numFmt w:val="decimal"/>
      <w:lvlText w:val=""/>
      <w:lvlJc w:val="left"/>
    </w:lvl>
  </w:abstractNum>
  <w:abstractNum w:abstractNumId="453" w15:restartNumberingAfterBreak="0">
    <w:nsid w:val="00004A5D"/>
    <w:multiLevelType w:val="hybridMultilevel"/>
    <w:tmpl w:val="7E529818"/>
    <w:lvl w:ilvl="0" w:tplc="62862814">
      <w:start w:val="1"/>
      <w:numFmt w:val="bullet"/>
      <w:lvlText w:val="К"/>
      <w:lvlJc w:val="left"/>
    </w:lvl>
    <w:lvl w:ilvl="1" w:tplc="CFD8389C">
      <w:numFmt w:val="decimal"/>
      <w:lvlText w:val=""/>
      <w:lvlJc w:val="left"/>
    </w:lvl>
    <w:lvl w:ilvl="2" w:tplc="25B4D642">
      <w:numFmt w:val="decimal"/>
      <w:lvlText w:val=""/>
      <w:lvlJc w:val="left"/>
    </w:lvl>
    <w:lvl w:ilvl="3" w:tplc="3C3644B8">
      <w:numFmt w:val="decimal"/>
      <w:lvlText w:val=""/>
      <w:lvlJc w:val="left"/>
    </w:lvl>
    <w:lvl w:ilvl="4" w:tplc="B1CED87E">
      <w:numFmt w:val="decimal"/>
      <w:lvlText w:val=""/>
      <w:lvlJc w:val="left"/>
    </w:lvl>
    <w:lvl w:ilvl="5" w:tplc="01EAE2E6">
      <w:numFmt w:val="decimal"/>
      <w:lvlText w:val=""/>
      <w:lvlJc w:val="left"/>
    </w:lvl>
    <w:lvl w:ilvl="6" w:tplc="25626484">
      <w:numFmt w:val="decimal"/>
      <w:lvlText w:val=""/>
      <w:lvlJc w:val="left"/>
    </w:lvl>
    <w:lvl w:ilvl="7" w:tplc="883E289E">
      <w:numFmt w:val="decimal"/>
      <w:lvlText w:val=""/>
      <w:lvlJc w:val="left"/>
    </w:lvl>
    <w:lvl w:ilvl="8" w:tplc="821C005E">
      <w:numFmt w:val="decimal"/>
      <w:lvlText w:val=""/>
      <w:lvlJc w:val="left"/>
    </w:lvl>
  </w:abstractNum>
  <w:abstractNum w:abstractNumId="454" w15:restartNumberingAfterBreak="0">
    <w:nsid w:val="00004ABF"/>
    <w:multiLevelType w:val="hybridMultilevel"/>
    <w:tmpl w:val="FBFE0CA2"/>
    <w:lvl w:ilvl="0" w:tplc="F2FA0C7A">
      <w:start w:val="4"/>
      <w:numFmt w:val="decimal"/>
      <w:lvlText w:val="%1."/>
      <w:lvlJc w:val="left"/>
    </w:lvl>
    <w:lvl w:ilvl="1" w:tplc="0E6E1614">
      <w:numFmt w:val="decimal"/>
      <w:lvlText w:val=""/>
      <w:lvlJc w:val="left"/>
    </w:lvl>
    <w:lvl w:ilvl="2" w:tplc="5296DA32">
      <w:numFmt w:val="decimal"/>
      <w:lvlText w:val=""/>
      <w:lvlJc w:val="left"/>
    </w:lvl>
    <w:lvl w:ilvl="3" w:tplc="63B0BFCC">
      <w:numFmt w:val="decimal"/>
      <w:lvlText w:val=""/>
      <w:lvlJc w:val="left"/>
    </w:lvl>
    <w:lvl w:ilvl="4" w:tplc="92320B54">
      <w:numFmt w:val="decimal"/>
      <w:lvlText w:val=""/>
      <w:lvlJc w:val="left"/>
    </w:lvl>
    <w:lvl w:ilvl="5" w:tplc="13449D10">
      <w:numFmt w:val="decimal"/>
      <w:lvlText w:val=""/>
      <w:lvlJc w:val="left"/>
    </w:lvl>
    <w:lvl w:ilvl="6" w:tplc="1FCC3B3C">
      <w:numFmt w:val="decimal"/>
      <w:lvlText w:val=""/>
      <w:lvlJc w:val="left"/>
    </w:lvl>
    <w:lvl w:ilvl="7" w:tplc="EDDC9274">
      <w:numFmt w:val="decimal"/>
      <w:lvlText w:val=""/>
      <w:lvlJc w:val="left"/>
    </w:lvl>
    <w:lvl w:ilvl="8" w:tplc="0B087CCC">
      <w:numFmt w:val="decimal"/>
      <w:lvlText w:val=""/>
      <w:lvlJc w:val="left"/>
    </w:lvl>
  </w:abstractNum>
  <w:abstractNum w:abstractNumId="455" w15:restartNumberingAfterBreak="0">
    <w:nsid w:val="00004B51"/>
    <w:multiLevelType w:val="hybridMultilevel"/>
    <w:tmpl w:val="5B869F94"/>
    <w:lvl w:ilvl="0" w:tplc="7764D79E">
      <w:start w:val="4"/>
      <w:numFmt w:val="decimal"/>
      <w:lvlText w:val="%1."/>
      <w:lvlJc w:val="left"/>
    </w:lvl>
    <w:lvl w:ilvl="1" w:tplc="55FAF100">
      <w:numFmt w:val="decimal"/>
      <w:lvlText w:val=""/>
      <w:lvlJc w:val="left"/>
    </w:lvl>
    <w:lvl w:ilvl="2" w:tplc="55FC3978">
      <w:numFmt w:val="decimal"/>
      <w:lvlText w:val=""/>
      <w:lvlJc w:val="left"/>
    </w:lvl>
    <w:lvl w:ilvl="3" w:tplc="19E6ED4A">
      <w:numFmt w:val="decimal"/>
      <w:lvlText w:val=""/>
      <w:lvlJc w:val="left"/>
    </w:lvl>
    <w:lvl w:ilvl="4" w:tplc="E124BEA8">
      <w:numFmt w:val="decimal"/>
      <w:lvlText w:val=""/>
      <w:lvlJc w:val="left"/>
    </w:lvl>
    <w:lvl w:ilvl="5" w:tplc="E34A0F84">
      <w:numFmt w:val="decimal"/>
      <w:lvlText w:val=""/>
      <w:lvlJc w:val="left"/>
    </w:lvl>
    <w:lvl w:ilvl="6" w:tplc="AAA899BA">
      <w:numFmt w:val="decimal"/>
      <w:lvlText w:val=""/>
      <w:lvlJc w:val="left"/>
    </w:lvl>
    <w:lvl w:ilvl="7" w:tplc="08C49976">
      <w:numFmt w:val="decimal"/>
      <w:lvlText w:val=""/>
      <w:lvlJc w:val="left"/>
    </w:lvl>
    <w:lvl w:ilvl="8" w:tplc="BA8C135C">
      <w:numFmt w:val="decimal"/>
      <w:lvlText w:val=""/>
      <w:lvlJc w:val="left"/>
    </w:lvl>
  </w:abstractNum>
  <w:abstractNum w:abstractNumId="456" w15:restartNumberingAfterBreak="0">
    <w:nsid w:val="00004BA9"/>
    <w:multiLevelType w:val="hybridMultilevel"/>
    <w:tmpl w:val="156E90E0"/>
    <w:lvl w:ilvl="0" w:tplc="7B8E6906">
      <w:start w:val="1"/>
      <w:numFmt w:val="decimal"/>
      <w:lvlText w:val="%1."/>
      <w:lvlJc w:val="left"/>
    </w:lvl>
    <w:lvl w:ilvl="1" w:tplc="AB2EB5FE">
      <w:numFmt w:val="decimal"/>
      <w:lvlText w:val=""/>
      <w:lvlJc w:val="left"/>
    </w:lvl>
    <w:lvl w:ilvl="2" w:tplc="46E2A7B0">
      <w:numFmt w:val="decimal"/>
      <w:lvlText w:val=""/>
      <w:lvlJc w:val="left"/>
    </w:lvl>
    <w:lvl w:ilvl="3" w:tplc="7CC6233C">
      <w:numFmt w:val="decimal"/>
      <w:lvlText w:val=""/>
      <w:lvlJc w:val="left"/>
    </w:lvl>
    <w:lvl w:ilvl="4" w:tplc="2AA2F0E4">
      <w:numFmt w:val="decimal"/>
      <w:lvlText w:val=""/>
      <w:lvlJc w:val="left"/>
    </w:lvl>
    <w:lvl w:ilvl="5" w:tplc="D9648798">
      <w:numFmt w:val="decimal"/>
      <w:lvlText w:val=""/>
      <w:lvlJc w:val="left"/>
    </w:lvl>
    <w:lvl w:ilvl="6" w:tplc="54E42CD8">
      <w:numFmt w:val="decimal"/>
      <w:lvlText w:val=""/>
      <w:lvlJc w:val="left"/>
    </w:lvl>
    <w:lvl w:ilvl="7" w:tplc="DE6EB412">
      <w:numFmt w:val="decimal"/>
      <w:lvlText w:val=""/>
      <w:lvlJc w:val="left"/>
    </w:lvl>
    <w:lvl w:ilvl="8" w:tplc="C188F2C0">
      <w:numFmt w:val="decimal"/>
      <w:lvlText w:val=""/>
      <w:lvlJc w:val="left"/>
    </w:lvl>
  </w:abstractNum>
  <w:abstractNum w:abstractNumId="457" w15:restartNumberingAfterBreak="0">
    <w:nsid w:val="00004BAF"/>
    <w:multiLevelType w:val="hybridMultilevel"/>
    <w:tmpl w:val="0AA0111A"/>
    <w:lvl w:ilvl="0" w:tplc="6E6ECA9A">
      <w:start w:val="1"/>
      <w:numFmt w:val="bullet"/>
      <w:lvlText w:val="К"/>
      <w:lvlJc w:val="left"/>
    </w:lvl>
    <w:lvl w:ilvl="1" w:tplc="2786990E">
      <w:numFmt w:val="decimal"/>
      <w:lvlText w:val=""/>
      <w:lvlJc w:val="left"/>
    </w:lvl>
    <w:lvl w:ilvl="2" w:tplc="4ADC3158">
      <w:numFmt w:val="decimal"/>
      <w:lvlText w:val=""/>
      <w:lvlJc w:val="left"/>
    </w:lvl>
    <w:lvl w:ilvl="3" w:tplc="563001D0">
      <w:numFmt w:val="decimal"/>
      <w:lvlText w:val=""/>
      <w:lvlJc w:val="left"/>
    </w:lvl>
    <w:lvl w:ilvl="4" w:tplc="E9DC3F3A">
      <w:numFmt w:val="decimal"/>
      <w:lvlText w:val=""/>
      <w:lvlJc w:val="left"/>
    </w:lvl>
    <w:lvl w:ilvl="5" w:tplc="DF50A15E">
      <w:numFmt w:val="decimal"/>
      <w:lvlText w:val=""/>
      <w:lvlJc w:val="left"/>
    </w:lvl>
    <w:lvl w:ilvl="6" w:tplc="2214BFE2">
      <w:numFmt w:val="decimal"/>
      <w:lvlText w:val=""/>
      <w:lvlJc w:val="left"/>
    </w:lvl>
    <w:lvl w:ilvl="7" w:tplc="C07017BC">
      <w:numFmt w:val="decimal"/>
      <w:lvlText w:val=""/>
      <w:lvlJc w:val="left"/>
    </w:lvl>
    <w:lvl w:ilvl="8" w:tplc="010EACE4">
      <w:numFmt w:val="decimal"/>
      <w:lvlText w:val=""/>
      <w:lvlJc w:val="left"/>
    </w:lvl>
  </w:abstractNum>
  <w:abstractNum w:abstractNumId="458" w15:restartNumberingAfterBreak="0">
    <w:nsid w:val="00004BE2"/>
    <w:multiLevelType w:val="hybridMultilevel"/>
    <w:tmpl w:val="C270E2D4"/>
    <w:lvl w:ilvl="0" w:tplc="72DE538E">
      <w:start w:val="5"/>
      <w:numFmt w:val="decimal"/>
      <w:lvlText w:val="%1."/>
      <w:lvlJc w:val="left"/>
    </w:lvl>
    <w:lvl w:ilvl="1" w:tplc="FEF46FC0">
      <w:numFmt w:val="decimal"/>
      <w:lvlText w:val=""/>
      <w:lvlJc w:val="left"/>
    </w:lvl>
    <w:lvl w:ilvl="2" w:tplc="B73CF9CA">
      <w:numFmt w:val="decimal"/>
      <w:lvlText w:val=""/>
      <w:lvlJc w:val="left"/>
    </w:lvl>
    <w:lvl w:ilvl="3" w:tplc="6F6CF130">
      <w:numFmt w:val="decimal"/>
      <w:lvlText w:val=""/>
      <w:lvlJc w:val="left"/>
    </w:lvl>
    <w:lvl w:ilvl="4" w:tplc="83667C46">
      <w:numFmt w:val="decimal"/>
      <w:lvlText w:val=""/>
      <w:lvlJc w:val="left"/>
    </w:lvl>
    <w:lvl w:ilvl="5" w:tplc="2A3C875E">
      <w:numFmt w:val="decimal"/>
      <w:lvlText w:val=""/>
      <w:lvlJc w:val="left"/>
    </w:lvl>
    <w:lvl w:ilvl="6" w:tplc="8D0221B4">
      <w:numFmt w:val="decimal"/>
      <w:lvlText w:val=""/>
      <w:lvlJc w:val="left"/>
    </w:lvl>
    <w:lvl w:ilvl="7" w:tplc="5C3CCAD8">
      <w:numFmt w:val="decimal"/>
      <w:lvlText w:val=""/>
      <w:lvlJc w:val="left"/>
    </w:lvl>
    <w:lvl w:ilvl="8" w:tplc="7A1602BE">
      <w:numFmt w:val="decimal"/>
      <w:lvlText w:val=""/>
      <w:lvlJc w:val="left"/>
    </w:lvl>
  </w:abstractNum>
  <w:abstractNum w:abstractNumId="459" w15:restartNumberingAfterBreak="0">
    <w:nsid w:val="00004BEB"/>
    <w:multiLevelType w:val="hybridMultilevel"/>
    <w:tmpl w:val="4D2CDF56"/>
    <w:lvl w:ilvl="0" w:tplc="897CB9D0">
      <w:start w:val="1"/>
      <w:numFmt w:val="decimal"/>
      <w:lvlText w:val="%1."/>
      <w:lvlJc w:val="left"/>
    </w:lvl>
    <w:lvl w:ilvl="1" w:tplc="0B5E8520">
      <w:numFmt w:val="decimal"/>
      <w:lvlText w:val=""/>
      <w:lvlJc w:val="left"/>
    </w:lvl>
    <w:lvl w:ilvl="2" w:tplc="C72A1E76">
      <w:numFmt w:val="decimal"/>
      <w:lvlText w:val=""/>
      <w:lvlJc w:val="left"/>
    </w:lvl>
    <w:lvl w:ilvl="3" w:tplc="EA2AF0C4">
      <w:numFmt w:val="decimal"/>
      <w:lvlText w:val=""/>
      <w:lvlJc w:val="left"/>
    </w:lvl>
    <w:lvl w:ilvl="4" w:tplc="5552C376">
      <w:numFmt w:val="decimal"/>
      <w:lvlText w:val=""/>
      <w:lvlJc w:val="left"/>
    </w:lvl>
    <w:lvl w:ilvl="5" w:tplc="3A66C1EE">
      <w:numFmt w:val="decimal"/>
      <w:lvlText w:val=""/>
      <w:lvlJc w:val="left"/>
    </w:lvl>
    <w:lvl w:ilvl="6" w:tplc="5298058E">
      <w:numFmt w:val="decimal"/>
      <w:lvlText w:val=""/>
      <w:lvlJc w:val="left"/>
    </w:lvl>
    <w:lvl w:ilvl="7" w:tplc="7D16148C">
      <w:numFmt w:val="decimal"/>
      <w:lvlText w:val=""/>
      <w:lvlJc w:val="left"/>
    </w:lvl>
    <w:lvl w:ilvl="8" w:tplc="B7A24A2C">
      <w:numFmt w:val="decimal"/>
      <w:lvlText w:val=""/>
      <w:lvlJc w:val="left"/>
    </w:lvl>
  </w:abstractNum>
  <w:abstractNum w:abstractNumId="460" w15:restartNumberingAfterBreak="0">
    <w:nsid w:val="00004BF7"/>
    <w:multiLevelType w:val="hybridMultilevel"/>
    <w:tmpl w:val="E3C22880"/>
    <w:lvl w:ilvl="0" w:tplc="1E063C80">
      <w:start w:val="5"/>
      <w:numFmt w:val="decimal"/>
      <w:lvlText w:val="%1."/>
      <w:lvlJc w:val="left"/>
    </w:lvl>
    <w:lvl w:ilvl="1" w:tplc="89585AF8">
      <w:numFmt w:val="decimal"/>
      <w:lvlText w:val=""/>
      <w:lvlJc w:val="left"/>
    </w:lvl>
    <w:lvl w:ilvl="2" w:tplc="6E985980">
      <w:numFmt w:val="decimal"/>
      <w:lvlText w:val=""/>
      <w:lvlJc w:val="left"/>
    </w:lvl>
    <w:lvl w:ilvl="3" w:tplc="03D673F4">
      <w:numFmt w:val="decimal"/>
      <w:lvlText w:val=""/>
      <w:lvlJc w:val="left"/>
    </w:lvl>
    <w:lvl w:ilvl="4" w:tplc="B2981BE2">
      <w:numFmt w:val="decimal"/>
      <w:lvlText w:val=""/>
      <w:lvlJc w:val="left"/>
    </w:lvl>
    <w:lvl w:ilvl="5" w:tplc="34922F7C">
      <w:numFmt w:val="decimal"/>
      <w:lvlText w:val=""/>
      <w:lvlJc w:val="left"/>
    </w:lvl>
    <w:lvl w:ilvl="6" w:tplc="09CEA3BE">
      <w:numFmt w:val="decimal"/>
      <w:lvlText w:val=""/>
      <w:lvlJc w:val="left"/>
    </w:lvl>
    <w:lvl w:ilvl="7" w:tplc="43649F72">
      <w:numFmt w:val="decimal"/>
      <w:lvlText w:val=""/>
      <w:lvlJc w:val="left"/>
    </w:lvl>
    <w:lvl w:ilvl="8" w:tplc="5FDE44F0">
      <w:numFmt w:val="decimal"/>
      <w:lvlText w:val=""/>
      <w:lvlJc w:val="left"/>
    </w:lvl>
  </w:abstractNum>
  <w:abstractNum w:abstractNumId="461" w15:restartNumberingAfterBreak="0">
    <w:nsid w:val="00004C21"/>
    <w:multiLevelType w:val="hybridMultilevel"/>
    <w:tmpl w:val="588EB6AA"/>
    <w:lvl w:ilvl="0" w:tplc="30AED8E6">
      <w:start w:val="5"/>
      <w:numFmt w:val="decimal"/>
      <w:lvlText w:val="%1."/>
      <w:lvlJc w:val="left"/>
    </w:lvl>
    <w:lvl w:ilvl="1" w:tplc="75407492">
      <w:numFmt w:val="decimal"/>
      <w:lvlText w:val=""/>
      <w:lvlJc w:val="left"/>
    </w:lvl>
    <w:lvl w:ilvl="2" w:tplc="9FDE9FC6">
      <w:numFmt w:val="decimal"/>
      <w:lvlText w:val=""/>
      <w:lvlJc w:val="left"/>
    </w:lvl>
    <w:lvl w:ilvl="3" w:tplc="06DA3D42">
      <w:numFmt w:val="decimal"/>
      <w:lvlText w:val=""/>
      <w:lvlJc w:val="left"/>
    </w:lvl>
    <w:lvl w:ilvl="4" w:tplc="57863BE4">
      <w:numFmt w:val="decimal"/>
      <w:lvlText w:val=""/>
      <w:lvlJc w:val="left"/>
    </w:lvl>
    <w:lvl w:ilvl="5" w:tplc="EC622BF8">
      <w:numFmt w:val="decimal"/>
      <w:lvlText w:val=""/>
      <w:lvlJc w:val="left"/>
    </w:lvl>
    <w:lvl w:ilvl="6" w:tplc="3CC26622">
      <w:numFmt w:val="decimal"/>
      <w:lvlText w:val=""/>
      <w:lvlJc w:val="left"/>
    </w:lvl>
    <w:lvl w:ilvl="7" w:tplc="A430451C">
      <w:numFmt w:val="decimal"/>
      <w:lvlText w:val=""/>
      <w:lvlJc w:val="left"/>
    </w:lvl>
    <w:lvl w:ilvl="8" w:tplc="A8BE14E0">
      <w:numFmt w:val="decimal"/>
      <w:lvlText w:val=""/>
      <w:lvlJc w:val="left"/>
    </w:lvl>
  </w:abstractNum>
  <w:abstractNum w:abstractNumId="462" w15:restartNumberingAfterBreak="0">
    <w:nsid w:val="00004C22"/>
    <w:multiLevelType w:val="hybridMultilevel"/>
    <w:tmpl w:val="D49C19FC"/>
    <w:lvl w:ilvl="0" w:tplc="4B8215B0">
      <w:start w:val="3"/>
      <w:numFmt w:val="decimal"/>
      <w:lvlText w:val="%1."/>
      <w:lvlJc w:val="left"/>
    </w:lvl>
    <w:lvl w:ilvl="1" w:tplc="853279E0">
      <w:numFmt w:val="decimal"/>
      <w:lvlText w:val=""/>
      <w:lvlJc w:val="left"/>
    </w:lvl>
    <w:lvl w:ilvl="2" w:tplc="ECFE70DE">
      <w:numFmt w:val="decimal"/>
      <w:lvlText w:val=""/>
      <w:lvlJc w:val="left"/>
    </w:lvl>
    <w:lvl w:ilvl="3" w:tplc="735881B0">
      <w:numFmt w:val="decimal"/>
      <w:lvlText w:val=""/>
      <w:lvlJc w:val="left"/>
    </w:lvl>
    <w:lvl w:ilvl="4" w:tplc="AD66D83E">
      <w:numFmt w:val="decimal"/>
      <w:lvlText w:val=""/>
      <w:lvlJc w:val="left"/>
    </w:lvl>
    <w:lvl w:ilvl="5" w:tplc="5C14F27A">
      <w:numFmt w:val="decimal"/>
      <w:lvlText w:val=""/>
      <w:lvlJc w:val="left"/>
    </w:lvl>
    <w:lvl w:ilvl="6" w:tplc="D160D044">
      <w:numFmt w:val="decimal"/>
      <w:lvlText w:val=""/>
      <w:lvlJc w:val="left"/>
    </w:lvl>
    <w:lvl w:ilvl="7" w:tplc="6D6AFAE2">
      <w:numFmt w:val="decimal"/>
      <w:lvlText w:val=""/>
      <w:lvlJc w:val="left"/>
    </w:lvl>
    <w:lvl w:ilvl="8" w:tplc="351CF446">
      <w:numFmt w:val="decimal"/>
      <w:lvlText w:val=""/>
      <w:lvlJc w:val="left"/>
    </w:lvl>
  </w:abstractNum>
  <w:abstractNum w:abstractNumId="463" w15:restartNumberingAfterBreak="0">
    <w:nsid w:val="00004C65"/>
    <w:multiLevelType w:val="hybridMultilevel"/>
    <w:tmpl w:val="A710BCFA"/>
    <w:lvl w:ilvl="0" w:tplc="4BBE2850">
      <w:start w:val="2"/>
      <w:numFmt w:val="decimal"/>
      <w:lvlText w:val="%1."/>
      <w:lvlJc w:val="left"/>
    </w:lvl>
    <w:lvl w:ilvl="1" w:tplc="0066BFC4">
      <w:numFmt w:val="decimal"/>
      <w:lvlText w:val=""/>
      <w:lvlJc w:val="left"/>
    </w:lvl>
    <w:lvl w:ilvl="2" w:tplc="46162090">
      <w:numFmt w:val="decimal"/>
      <w:lvlText w:val=""/>
      <w:lvlJc w:val="left"/>
    </w:lvl>
    <w:lvl w:ilvl="3" w:tplc="B2DAF754">
      <w:numFmt w:val="decimal"/>
      <w:lvlText w:val=""/>
      <w:lvlJc w:val="left"/>
    </w:lvl>
    <w:lvl w:ilvl="4" w:tplc="17C41B08">
      <w:numFmt w:val="decimal"/>
      <w:lvlText w:val=""/>
      <w:lvlJc w:val="left"/>
    </w:lvl>
    <w:lvl w:ilvl="5" w:tplc="465CAC8C">
      <w:numFmt w:val="decimal"/>
      <w:lvlText w:val=""/>
      <w:lvlJc w:val="left"/>
    </w:lvl>
    <w:lvl w:ilvl="6" w:tplc="06764C24">
      <w:numFmt w:val="decimal"/>
      <w:lvlText w:val=""/>
      <w:lvlJc w:val="left"/>
    </w:lvl>
    <w:lvl w:ilvl="7" w:tplc="6CD48960">
      <w:numFmt w:val="decimal"/>
      <w:lvlText w:val=""/>
      <w:lvlJc w:val="left"/>
    </w:lvl>
    <w:lvl w:ilvl="8" w:tplc="89809CFA">
      <w:numFmt w:val="decimal"/>
      <w:lvlText w:val=""/>
      <w:lvlJc w:val="left"/>
    </w:lvl>
  </w:abstractNum>
  <w:abstractNum w:abstractNumId="464" w15:restartNumberingAfterBreak="0">
    <w:nsid w:val="00004C71"/>
    <w:multiLevelType w:val="hybridMultilevel"/>
    <w:tmpl w:val="82A20B82"/>
    <w:lvl w:ilvl="0" w:tplc="C79C395E">
      <w:start w:val="1"/>
      <w:numFmt w:val="decimal"/>
      <w:lvlText w:val="%1"/>
      <w:lvlJc w:val="left"/>
    </w:lvl>
    <w:lvl w:ilvl="1" w:tplc="185E2954">
      <w:start w:val="1"/>
      <w:numFmt w:val="decimal"/>
      <w:lvlText w:val="%2."/>
      <w:lvlJc w:val="left"/>
    </w:lvl>
    <w:lvl w:ilvl="2" w:tplc="D2E07480">
      <w:numFmt w:val="decimal"/>
      <w:lvlText w:val=""/>
      <w:lvlJc w:val="left"/>
    </w:lvl>
    <w:lvl w:ilvl="3" w:tplc="F7B0E0BC">
      <w:numFmt w:val="decimal"/>
      <w:lvlText w:val=""/>
      <w:lvlJc w:val="left"/>
    </w:lvl>
    <w:lvl w:ilvl="4" w:tplc="4EA0BDFA">
      <w:numFmt w:val="decimal"/>
      <w:lvlText w:val=""/>
      <w:lvlJc w:val="left"/>
    </w:lvl>
    <w:lvl w:ilvl="5" w:tplc="C69E14A2">
      <w:numFmt w:val="decimal"/>
      <w:lvlText w:val=""/>
      <w:lvlJc w:val="left"/>
    </w:lvl>
    <w:lvl w:ilvl="6" w:tplc="FA1EDB50">
      <w:numFmt w:val="decimal"/>
      <w:lvlText w:val=""/>
      <w:lvlJc w:val="left"/>
    </w:lvl>
    <w:lvl w:ilvl="7" w:tplc="33F6EFC0">
      <w:numFmt w:val="decimal"/>
      <w:lvlText w:val=""/>
      <w:lvlJc w:val="left"/>
    </w:lvl>
    <w:lvl w:ilvl="8" w:tplc="362ED1A0">
      <w:numFmt w:val="decimal"/>
      <w:lvlText w:val=""/>
      <w:lvlJc w:val="left"/>
    </w:lvl>
  </w:abstractNum>
  <w:abstractNum w:abstractNumId="465" w15:restartNumberingAfterBreak="0">
    <w:nsid w:val="00004CDD"/>
    <w:multiLevelType w:val="hybridMultilevel"/>
    <w:tmpl w:val="2D08E504"/>
    <w:lvl w:ilvl="0" w:tplc="8F74CB8A">
      <w:start w:val="61"/>
      <w:numFmt w:val="upperLetter"/>
      <w:lvlText w:val="%1"/>
      <w:lvlJc w:val="left"/>
    </w:lvl>
    <w:lvl w:ilvl="1" w:tplc="2870CDBC">
      <w:numFmt w:val="decimal"/>
      <w:lvlText w:val=""/>
      <w:lvlJc w:val="left"/>
    </w:lvl>
    <w:lvl w:ilvl="2" w:tplc="5BA422AC">
      <w:numFmt w:val="decimal"/>
      <w:lvlText w:val=""/>
      <w:lvlJc w:val="left"/>
    </w:lvl>
    <w:lvl w:ilvl="3" w:tplc="723844DA">
      <w:numFmt w:val="decimal"/>
      <w:lvlText w:val=""/>
      <w:lvlJc w:val="left"/>
    </w:lvl>
    <w:lvl w:ilvl="4" w:tplc="CA8004CA">
      <w:numFmt w:val="decimal"/>
      <w:lvlText w:val=""/>
      <w:lvlJc w:val="left"/>
    </w:lvl>
    <w:lvl w:ilvl="5" w:tplc="07547696">
      <w:numFmt w:val="decimal"/>
      <w:lvlText w:val=""/>
      <w:lvlJc w:val="left"/>
    </w:lvl>
    <w:lvl w:ilvl="6" w:tplc="DF681E9C">
      <w:numFmt w:val="decimal"/>
      <w:lvlText w:val=""/>
      <w:lvlJc w:val="left"/>
    </w:lvl>
    <w:lvl w:ilvl="7" w:tplc="CA943584">
      <w:numFmt w:val="decimal"/>
      <w:lvlText w:val=""/>
      <w:lvlJc w:val="left"/>
    </w:lvl>
    <w:lvl w:ilvl="8" w:tplc="5ECE7A30">
      <w:numFmt w:val="decimal"/>
      <w:lvlText w:val=""/>
      <w:lvlJc w:val="left"/>
    </w:lvl>
  </w:abstractNum>
  <w:abstractNum w:abstractNumId="466" w15:restartNumberingAfterBreak="0">
    <w:nsid w:val="00004CEA"/>
    <w:multiLevelType w:val="hybridMultilevel"/>
    <w:tmpl w:val="F7647120"/>
    <w:lvl w:ilvl="0" w:tplc="44FE23C0">
      <w:start w:val="1"/>
      <w:numFmt w:val="decimal"/>
      <w:lvlText w:val="%1."/>
      <w:lvlJc w:val="left"/>
    </w:lvl>
    <w:lvl w:ilvl="1" w:tplc="E624730A">
      <w:numFmt w:val="decimal"/>
      <w:lvlText w:val=""/>
      <w:lvlJc w:val="left"/>
    </w:lvl>
    <w:lvl w:ilvl="2" w:tplc="DFDA2D1A">
      <w:numFmt w:val="decimal"/>
      <w:lvlText w:val=""/>
      <w:lvlJc w:val="left"/>
    </w:lvl>
    <w:lvl w:ilvl="3" w:tplc="89726DF2">
      <w:numFmt w:val="decimal"/>
      <w:lvlText w:val=""/>
      <w:lvlJc w:val="left"/>
    </w:lvl>
    <w:lvl w:ilvl="4" w:tplc="5DB43BFA">
      <w:numFmt w:val="decimal"/>
      <w:lvlText w:val=""/>
      <w:lvlJc w:val="left"/>
    </w:lvl>
    <w:lvl w:ilvl="5" w:tplc="5B8ED266">
      <w:numFmt w:val="decimal"/>
      <w:lvlText w:val=""/>
      <w:lvlJc w:val="left"/>
    </w:lvl>
    <w:lvl w:ilvl="6" w:tplc="54386F40">
      <w:numFmt w:val="decimal"/>
      <w:lvlText w:val=""/>
      <w:lvlJc w:val="left"/>
    </w:lvl>
    <w:lvl w:ilvl="7" w:tplc="5FE8AA88">
      <w:numFmt w:val="decimal"/>
      <w:lvlText w:val=""/>
      <w:lvlJc w:val="left"/>
    </w:lvl>
    <w:lvl w:ilvl="8" w:tplc="AFD4EF78">
      <w:numFmt w:val="decimal"/>
      <w:lvlText w:val=""/>
      <w:lvlJc w:val="left"/>
    </w:lvl>
  </w:abstractNum>
  <w:abstractNum w:abstractNumId="467" w15:restartNumberingAfterBreak="0">
    <w:nsid w:val="00004CEF"/>
    <w:multiLevelType w:val="hybridMultilevel"/>
    <w:tmpl w:val="0748A6A6"/>
    <w:lvl w:ilvl="0" w:tplc="B9B00C9E">
      <w:start w:val="1"/>
      <w:numFmt w:val="decimal"/>
      <w:lvlText w:val="%1."/>
      <w:lvlJc w:val="left"/>
    </w:lvl>
    <w:lvl w:ilvl="1" w:tplc="5658BE7A">
      <w:numFmt w:val="decimal"/>
      <w:lvlText w:val=""/>
      <w:lvlJc w:val="left"/>
    </w:lvl>
    <w:lvl w:ilvl="2" w:tplc="D78A42A8">
      <w:numFmt w:val="decimal"/>
      <w:lvlText w:val=""/>
      <w:lvlJc w:val="left"/>
    </w:lvl>
    <w:lvl w:ilvl="3" w:tplc="9EDE5742">
      <w:numFmt w:val="decimal"/>
      <w:lvlText w:val=""/>
      <w:lvlJc w:val="left"/>
    </w:lvl>
    <w:lvl w:ilvl="4" w:tplc="E8A6E12E">
      <w:numFmt w:val="decimal"/>
      <w:lvlText w:val=""/>
      <w:lvlJc w:val="left"/>
    </w:lvl>
    <w:lvl w:ilvl="5" w:tplc="415E0A1C">
      <w:numFmt w:val="decimal"/>
      <w:lvlText w:val=""/>
      <w:lvlJc w:val="left"/>
    </w:lvl>
    <w:lvl w:ilvl="6" w:tplc="2CE473C6">
      <w:numFmt w:val="decimal"/>
      <w:lvlText w:val=""/>
      <w:lvlJc w:val="left"/>
    </w:lvl>
    <w:lvl w:ilvl="7" w:tplc="E95E460A">
      <w:numFmt w:val="decimal"/>
      <w:lvlText w:val=""/>
      <w:lvlJc w:val="left"/>
    </w:lvl>
    <w:lvl w:ilvl="8" w:tplc="4AC85E0C">
      <w:numFmt w:val="decimal"/>
      <w:lvlText w:val=""/>
      <w:lvlJc w:val="left"/>
    </w:lvl>
  </w:abstractNum>
  <w:abstractNum w:abstractNumId="468" w15:restartNumberingAfterBreak="0">
    <w:nsid w:val="00004D19"/>
    <w:multiLevelType w:val="hybridMultilevel"/>
    <w:tmpl w:val="81FE4C04"/>
    <w:lvl w:ilvl="0" w:tplc="C374EC80">
      <w:start w:val="1"/>
      <w:numFmt w:val="decimal"/>
      <w:lvlText w:val="%1."/>
      <w:lvlJc w:val="left"/>
    </w:lvl>
    <w:lvl w:ilvl="1" w:tplc="89D6456E">
      <w:numFmt w:val="decimal"/>
      <w:lvlText w:val=""/>
      <w:lvlJc w:val="left"/>
    </w:lvl>
    <w:lvl w:ilvl="2" w:tplc="F77A89F2">
      <w:numFmt w:val="decimal"/>
      <w:lvlText w:val=""/>
      <w:lvlJc w:val="left"/>
    </w:lvl>
    <w:lvl w:ilvl="3" w:tplc="768A2474">
      <w:numFmt w:val="decimal"/>
      <w:lvlText w:val=""/>
      <w:lvlJc w:val="left"/>
    </w:lvl>
    <w:lvl w:ilvl="4" w:tplc="F94ED1A8">
      <w:numFmt w:val="decimal"/>
      <w:lvlText w:val=""/>
      <w:lvlJc w:val="left"/>
    </w:lvl>
    <w:lvl w:ilvl="5" w:tplc="D546863C">
      <w:numFmt w:val="decimal"/>
      <w:lvlText w:val=""/>
      <w:lvlJc w:val="left"/>
    </w:lvl>
    <w:lvl w:ilvl="6" w:tplc="3992FC72">
      <w:numFmt w:val="decimal"/>
      <w:lvlText w:val=""/>
      <w:lvlJc w:val="left"/>
    </w:lvl>
    <w:lvl w:ilvl="7" w:tplc="569C1220">
      <w:numFmt w:val="decimal"/>
      <w:lvlText w:val=""/>
      <w:lvlJc w:val="left"/>
    </w:lvl>
    <w:lvl w:ilvl="8" w:tplc="C494120C">
      <w:numFmt w:val="decimal"/>
      <w:lvlText w:val=""/>
      <w:lvlJc w:val="left"/>
    </w:lvl>
  </w:abstractNum>
  <w:abstractNum w:abstractNumId="469" w15:restartNumberingAfterBreak="0">
    <w:nsid w:val="00004D4E"/>
    <w:multiLevelType w:val="hybridMultilevel"/>
    <w:tmpl w:val="D804A64E"/>
    <w:lvl w:ilvl="0" w:tplc="8BD87F0A">
      <w:start w:val="1"/>
      <w:numFmt w:val="decimal"/>
      <w:lvlText w:val="%1."/>
      <w:lvlJc w:val="left"/>
    </w:lvl>
    <w:lvl w:ilvl="1" w:tplc="395E3C82">
      <w:numFmt w:val="decimal"/>
      <w:lvlText w:val=""/>
      <w:lvlJc w:val="left"/>
    </w:lvl>
    <w:lvl w:ilvl="2" w:tplc="B28A0A3C">
      <w:numFmt w:val="decimal"/>
      <w:lvlText w:val=""/>
      <w:lvlJc w:val="left"/>
    </w:lvl>
    <w:lvl w:ilvl="3" w:tplc="DB3632B0">
      <w:numFmt w:val="decimal"/>
      <w:lvlText w:val=""/>
      <w:lvlJc w:val="left"/>
    </w:lvl>
    <w:lvl w:ilvl="4" w:tplc="F9BA17A6">
      <w:numFmt w:val="decimal"/>
      <w:lvlText w:val=""/>
      <w:lvlJc w:val="left"/>
    </w:lvl>
    <w:lvl w:ilvl="5" w:tplc="80245A32">
      <w:numFmt w:val="decimal"/>
      <w:lvlText w:val=""/>
      <w:lvlJc w:val="left"/>
    </w:lvl>
    <w:lvl w:ilvl="6" w:tplc="B086BC5C">
      <w:numFmt w:val="decimal"/>
      <w:lvlText w:val=""/>
      <w:lvlJc w:val="left"/>
    </w:lvl>
    <w:lvl w:ilvl="7" w:tplc="8DAED9DC">
      <w:numFmt w:val="decimal"/>
      <w:lvlText w:val=""/>
      <w:lvlJc w:val="left"/>
    </w:lvl>
    <w:lvl w:ilvl="8" w:tplc="6F94F3A4">
      <w:numFmt w:val="decimal"/>
      <w:lvlText w:val=""/>
      <w:lvlJc w:val="left"/>
    </w:lvl>
  </w:abstractNum>
  <w:abstractNum w:abstractNumId="470" w15:restartNumberingAfterBreak="0">
    <w:nsid w:val="00004D51"/>
    <w:multiLevelType w:val="hybridMultilevel"/>
    <w:tmpl w:val="BF4090C8"/>
    <w:lvl w:ilvl="0" w:tplc="B18A7526">
      <w:start w:val="1"/>
      <w:numFmt w:val="bullet"/>
      <w:lvlText w:val="С"/>
      <w:lvlJc w:val="left"/>
    </w:lvl>
    <w:lvl w:ilvl="1" w:tplc="982067A0">
      <w:start w:val="3"/>
      <w:numFmt w:val="decimal"/>
      <w:lvlText w:val="%2."/>
      <w:lvlJc w:val="left"/>
    </w:lvl>
    <w:lvl w:ilvl="2" w:tplc="E1622422">
      <w:numFmt w:val="decimal"/>
      <w:lvlText w:val=""/>
      <w:lvlJc w:val="left"/>
    </w:lvl>
    <w:lvl w:ilvl="3" w:tplc="76A651F8">
      <w:numFmt w:val="decimal"/>
      <w:lvlText w:val=""/>
      <w:lvlJc w:val="left"/>
    </w:lvl>
    <w:lvl w:ilvl="4" w:tplc="31B445E8">
      <w:numFmt w:val="decimal"/>
      <w:lvlText w:val=""/>
      <w:lvlJc w:val="left"/>
    </w:lvl>
    <w:lvl w:ilvl="5" w:tplc="20FCD8D8">
      <w:numFmt w:val="decimal"/>
      <w:lvlText w:val=""/>
      <w:lvlJc w:val="left"/>
    </w:lvl>
    <w:lvl w:ilvl="6" w:tplc="97BCB2DA">
      <w:numFmt w:val="decimal"/>
      <w:lvlText w:val=""/>
      <w:lvlJc w:val="left"/>
    </w:lvl>
    <w:lvl w:ilvl="7" w:tplc="037625DC">
      <w:numFmt w:val="decimal"/>
      <w:lvlText w:val=""/>
      <w:lvlJc w:val="left"/>
    </w:lvl>
    <w:lvl w:ilvl="8" w:tplc="EC9EF260">
      <w:numFmt w:val="decimal"/>
      <w:lvlText w:val=""/>
      <w:lvlJc w:val="left"/>
    </w:lvl>
  </w:abstractNum>
  <w:abstractNum w:abstractNumId="471" w15:restartNumberingAfterBreak="0">
    <w:nsid w:val="00004D64"/>
    <w:multiLevelType w:val="hybridMultilevel"/>
    <w:tmpl w:val="267CD074"/>
    <w:lvl w:ilvl="0" w:tplc="9CDE9D26">
      <w:start w:val="1"/>
      <w:numFmt w:val="decimal"/>
      <w:lvlText w:val="%1."/>
      <w:lvlJc w:val="left"/>
    </w:lvl>
    <w:lvl w:ilvl="1" w:tplc="53F8B16A">
      <w:numFmt w:val="decimal"/>
      <w:lvlText w:val=""/>
      <w:lvlJc w:val="left"/>
    </w:lvl>
    <w:lvl w:ilvl="2" w:tplc="A266C014">
      <w:numFmt w:val="decimal"/>
      <w:lvlText w:val=""/>
      <w:lvlJc w:val="left"/>
    </w:lvl>
    <w:lvl w:ilvl="3" w:tplc="34E24880">
      <w:numFmt w:val="decimal"/>
      <w:lvlText w:val=""/>
      <w:lvlJc w:val="left"/>
    </w:lvl>
    <w:lvl w:ilvl="4" w:tplc="C36A60C2">
      <w:numFmt w:val="decimal"/>
      <w:lvlText w:val=""/>
      <w:lvlJc w:val="left"/>
    </w:lvl>
    <w:lvl w:ilvl="5" w:tplc="4DBC99AC">
      <w:numFmt w:val="decimal"/>
      <w:lvlText w:val=""/>
      <w:lvlJc w:val="left"/>
    </w:lvl>
    <w:lvl w:ilvl="6" w:tplc="E822ED4E">
      <w:numFmt w:val="decimal"/>
      <w:lvlText w:val=""/>
      <w:lvlJc w:val="left"/>
    </w:lvl>
    <w:lvl w:ilvl="7" w:tplc="78DE686E">
      <w:numFmt w:val="decimal"/>
      <w:lvlText w:val=""/>
      <w:lvlJc w:val="left"/>
    </w:lvl>
    <w:lvl w:ilvl="8" w:tplc="A386DD06">
      <w:numFmt w:val="decimal"/>
      <w:lvlText w:val=""/>
      <w:lvlJc w:val="left"/>
    </w:lvl>
  </w:abstractNum>
  <w:abstractNum w:abstractNumId="472" w15:restartNumberingAfterBreak="0">
    <w:nsid w:val="00004D8B"/>
    <w:multiLevelType w:val="hybridMultilevel"/>
    <w:tmpl w:val="D5B03BDA"/>
    <w:lvl w:ilvl="0" w:tplc="761A4BAE">
      <w:start w:val="1"/>
      <w:numFmt w:val="decimal"/>
      <w:lvlText w:val="%1."/>
      <w:lvlJc w:val="left"/>
    </w:lvl>
    <w:lvl w:ilvl="1" w:tplc="BC000378">
      <w:numFmt w:val="decimal"/>
      <w:lvlText w:val=""/>
      <w:lvlJc w:val="left"/>
    </w:lvl>
    <w:lvl w:ilvl="2" w:tplc="5D3AEB32">
      <w:numFmt w:val="decimal"/>
      <w:lvlText w:val=""/>
      <w:lvlJc w:val="left"/>
    </w:lvl>
    <w:lvl w:ilvl="3" w:tplc="A2AC0CD4">
      <w:numFmt w:val="decimal"/>
      <w:lvlText w:val=""/>
      <w:lvlJc w:val="left"/>
    </w:lvl>
    <w:lvl w:ilvl="4" w:tplc="9BF8209E">
      <w:numFmt w:val="decimal"/>
      <w:lvlText w:val=""/>
      <w:lvlJc w:val="left"/>
    </w:lvl>
    <w:lvl w:ilvl="5" w:tplc="A90E28A4">
      <w:numFmt w:val="decimal"/>
      <w:lvlText w:val=""/>
      <w:lvlJc w:val="left"/>
    </w:lvl>
    <w:lvl w:ilvl="6" w:tplc="78B4F196">
      <w:numFmt w:val="decimal"/>
      <w:lvlText w:val=""/>
      <w:lvlJc w:val="left"/>
    </w:lvl>
    <w:lvl w:ilvl="7" w:tplc="AC64E4B6">
      <w:numFmt w:val="decimal"/>
      <w:lvlText w:val=""/>
      <w:lvlJc w:val="left"/>
    </w:lvl>
    <w:lvl w:ilvl="8" w:tplc="AC5CE122">
      <w:numFmt w:val="decimal"/>
      <w:lvlText w:val=""/>
      <w:lvlJc w:val="left"/>
    </w:lvl>
  </w:abstractNum>
  <w:abstractNum w:abstractNumId="473" w15:restartNumberingAfterBreak="0">
    <w:nsid w:val="00004D8E"/>
    <w:multiLevelType w:val="hybridMultilevel"/>
    <w:tmpl w:val="D132FB32"/>
    <w:lvl w:ilvl="0" w:tplc="762625EA">
      <w:start w:val="2"/>
      <w:numFmt w:val="decimal"/>
      <w:lvlText w:val="%1."/>
      <w:lvlJc w:val="left"/>
    </w:lvl>
    <w:lvl w:ilvl="1" w:tplc="0602DF28">
      <w:numFmt w:val="decimal"/>
      <w:lvlText w:val=""/>
      <w:lvlJc w:val="left"/>
    </w:lvl>
    <w:lvl w:ilvl="2" w:tplc="C16E4AA2">
      <w:numFmt w:val="decimal"/>
      <w:lvlText w:val=""/>
      <w:lvlJc w:val="left"/>
    </w:lvl>
    <w:lvl w:ilvl="3" w:tplc="941A20B4">
      <w:numFmt w:val="decimal"/>
      <w:lvlText w:val=""/>
      <w:lvlJc w:val="left"/>
    </w:lvl>
    <w:lvl w:ilvl="4" w:tplc="E87ED2E6">
      <w:numFmt w:val="decimal"/>
      <w:lvlText w:val=""/>
      <w:lvlJc w:val="left"/>
    </w:lvl>
    <w:lvl w:ilvl="5" w:tplc="7B3E6ED6">
      <w:numFmt w:val="decimal"/>
      <w:lvlText w:val=""/>
      <w:lvlJc w:val="left"/>
    </w:lvl>
    <w:lvl w:ilvl="6" w:tplc="778258B0">
      <w:numFmt w:val="decimal"/>
      <w:lvlText w:val=""/>
      <w:lvlJc w:val="left"/>
    </w:lvl>
    <w:lvl w:ilvl="7" w:tplc="CF883A78">
      <w:numFmt w:val="decimal"/>
      <w:lvlText w:val=""/>
      <w:lvlJc w:val="left"/>
    </w:lvl>
    <w:lvl w:ilvl="8" w:tplc="963289F4">
      <w:numFmt w:val="decimal"/>
      <w:lvlText w:val=""/>
      <w:lvlJc w:val="left"/>
    </w:lvl>
  </w:abstractNum>
  <w:abstractNum w:abstractNumId="474" w15:restartNumberingAfterBreak="0">
    <w:nsid w:val="00004DB9"/>
    <w:multiLevelType w:val="hybridMultilevel"/>
    <w:tmpl w:val="E1F87A18"/>
    <w:lvl w:ilvl="0" w:tplc="71089C3E">
      <w:start w:val="1"/>
      <w:numFmt w:val="bullet"/>
      <w:lvlText w:val=""/>
      <w:lvlJc w:val="left"/>
    </w:lvl>
    <w:lvl w:ilvl="1" w:tplc="762E23F0">
      <w:numFmt w:val="decimal"/>
      <w:lvlText w:val=""/>
      <w:lvlJc w:val="left"/>
    </w:lvl>
    <w:lvl w:ilvl="2" w:tplc="EF8C631E">
      <w:numFmt w:val="decimal"/>
      <w:lvlText w:val=""/>
      <w:lvlJc w:val="left"/>
    </w:lvl>
    <w:lvl w:ilvl="3" w:tplc="EA5C84E8">
      <w:numFmt w:val="decimal"/>
      <w:lvlText w:val=""/>
      <w:lvlJc w:val="left"/>
    </w:lvl>
    <w:lvl w:ilvl="4" w:tplc="28E42AD4">
      <w:numFmt w:val="decimal"/>
      <w:lvlText w:val=""/>
      <w:lvlJc w:val="left"/>
    </w:lvl>
    <w:lvl w:ilvl="5" w:tplc="6F18627E">
      <w:numFmt w:val="decimal"/>
      <w:lvlText w:val=""/>
      <w:lvlJc w:val="left"/>
    </w:lvl>
    <w:lvl w:ilvl="6" w:tplc="0F28D5AC">
      <w:numFmt w:val="decimal"/>
      <w:lvlText w:val=""/>
      <w:lvlJc w:val="left"/>
    </w:lvl>
    <w:lvl w:ilvl="7" w:tplc="B91CE16E">
      <w:numFmt w:val="decimal"/>
      <w:lvlText w:val=""/>
      <w:lvlJc w:val="left"/>
    </w:lvl>
    <w:lvl w:ilvl="8" w:tplc="F8BE21D8">
      <w:numFmt w:val="decimal"/>
      <w:lvlText w:val=""/>
      <w:lvlJc w:val="left"/>
    </w:lvl>
  </w:abstractNum>
  <w:abstractNum w:abstractNumId="475" w15:restartNumberingAfterBreak="0">
    <w:nsid w:val="00004DDC"/>
    <w:multiLevelType w:val="hybridMultilevel"/>
    <w:tmpl w:val="A3BCDE6A"/>
    <w:lvl w:ilvl="0" w:tplc="4600E730">
      <w:start w:val="1"/>
      <w:numFmt w:val="decimal"/>
      <w:lvlText w:val="%1."/>
      <w:lvlJc w:val="left"/>
    </w:lvl>
    <w:lvl w:ilvl="1" w:tplc="9DB49C3C">
      <w:numFmt w:val="decimal"/>
      <w:lvlText w:val=""/>
      <w:lvlJc w:val="left"/>
    </w:lvl>
    <w:lvl w:ilvl="2" w:tplc="151E8698">
      <w:numFmt w:val="decimal"/>
      <w:lvlText w:val=""/>
      <w:lvlJc w:val="left"/>
    </w:lvl>
    <w:lvl w:ilvl="3" w:tplc="DE4CB4B6">
      <w:numFmt w:val="decimal"/>
      <w:lvlText w:val=""/>
      <w:lvlJc w:val="left"/>
    </w:lvl>
    <w:lvl w:ilvl="4" w:tplc="3F12EFF6">
      <w:numFmt w:val="decimal"/>
      <w:lvlText w:val=""/>
      <w:lvlJc w:val="left"/>
    </w:lvl>
    <w:lvl w:ilvl="5" w:tplc="58841DF4">
      <w:numFmt w:val="decimal"/>
      <w:lvlText w:val=""/>
      <w:lvlJc w:val="left"/>
    </w:lvl>
    <w:lvl w:ilvl="6" w:tplc="6D5A751E">
      <w:numFmt w:val="decimal"/>
      <w:lvlText w:val=""/>
      <w:lvlJc w:val="left"/>
    </w:lvl>
    <w:lvl w:ilvl="7" w:tplc="857A1EE0">
      <w:numFmt w:val="decimal"/>
      <w:lvlText w:val=""/>
      <w:lvlJc w:val="left"/>
    </w:lvl>
    <w:lvl w:ilvl="8" w:tplc="F286A308">
      <w:numFmt w:val="decimal"/>
      <w:lvlText w:val=""/>
      <w:lvlJc w:val="left"/>
    </w:lvl>
  </w:abstractNum>
  <w:abstractNum w:abstractNumId="476" w15:restartNumberingAfterBreak="0">
    <w:nsid w:val="00004DED"/>
    <w:multiLevelType w:val="hybridMultilevel"/>
    <w:tmpl w:val="68EA64BC"/>
    <w:lvl w:ilvl="0" w:tplc="FC8406DC">
      <w:start w:val="1"/>
      <w:numFmt w:val="decimal"/>
      <w:lvlText w:val="%1."/>
      <w:lvlJc w:val="left"/>
    </w:lvl>
    <w:lvl w:ilvl="1" w:tplc="6568C026">
      <w:numFmt w:val="decimal"/>
      <w:lvlText w:val=""/>
      <w:lvlJc w:val="left"/>
    </w:lvl>
    <w:lvl w:ilvl="2" w:tplc="EF30B290">
      <w:numFmt w:val="decimal"/>
      <w:lvlText w:val=""/>
      <w:lvlJc w:val="left"/>
    </w:lvl>
    <w:lvl w:ilvl="3" w:tplc="E23A8B6A">
      <w:numFmt w:val="decimal"/>
      <w:lvlText w:val=""/>
      <w:lvlJc w:val="left"/>
    </w:lvl>
    <w:lvl w:ilvl="4" w:tplc="DDA2202C">
      <w:numFmt w:val="decimal"/>
      <w:lvlText w:val=""/>
      <w:lvlJc w:val="left"/>
    </w:lvl>
    <w:lvl w:ilvl="5" w:tplc="B9D24294">
      <w:numFmt w:val="decimal"/>
      <w:lvlText w:val=""/>
      <w:lvlJc w:val="left"/>
    </w:lvl>
    <w:lvl w:ilvl="6" w:tplc="917CEF08">
      <w:numFmt w:val="decimal"/>
      <w:lvlText w:val=""/>
      <w:lvlJc w:val="left"/>
    </w:lvl>
    <w:lvl w:ilvl="7" w:tplc="8B98B412">
      <w:numFmt w:val="decimal"/>
      <w:lvlText w:val=""/>
      <w:lvlJc w:val="left"/>
    </w:lvl>
    <w:lvl w:ilvl="8" w:tplc="A47473F4">
      <w:numFmt w:val="decimal"/>
      <w:lvlText w:val=""/>
      <w:lvlJc w:val="left"/>
    </w:lvl>
  </w:abstractNum>
  <w:abstractNum w:abstractNumId="477" w15:restartNumberingAfterBreak="0">
    <w:nsid w:val="00004DFC"/>
    <w:multiLevelType w:val="hybridMultilevel"/>
    <w:tmpl w:val="EF76475A"/>
    <w:lvl w:ilvl="0" w:tplc="AE4E8274">
      <w:start w:val="1"/>
      <w:numFmt w:val="bullet"/>
      <w:lvlText w:val="В"/>
      <w:lvlJc w:val="left"/>
    </w:lvl>
    <w:lvl w:ilvl="1" w:tplc="27A09650">
      <w:numFmt w:val="decimal"/>
      <w:lvlText w:val=""/>
      <w:lvlJc w:val="left"/>
    </w:lvl>
    <w:lvl w:ilvl="2" w:tplc="07EA1212">
      <w:numFmt w:val="decimal"/>
      <w:lvlText w:val=""/>
      <w:lvlJc w:val="left"/>
    </w:lvl>
    <w:lvl w:ilvl="3" w:tplc="AA063F94">
      <w:numFmt w:val="decimal"/>
      <w:lvlText w:val=""/>
      <w:lvlJc w:val="left"/>
    </w:lvl>
    <w:lvl w:ilvl="4" w:tplc="746029CA">
      <w:numFmt w:val="decimal"/>
      <w:lvlText w:val=""/>
      <w:lvlJc w:val="left"/>
    </w:lvl>
    <w:lvl w:ilvl="5" w:tplc="996E83FA">
      <w:numFmt w:val="decimal"/>
      <w:lvlText w:val=""/>
      <w:lvlJc w:val="left"/>
    </w:lvl>
    <w:lvl w:ilvl="6" w:tplc="7A9882E8">
      <w:numFmt w:val="decimal"/>
      <w:lvlText w:val=""/>
      <w:lvlJc w:val="left"/>
    </w:lvl>
    <w:lvl w:ilvl="7" w:tplc="7C46028C">
      <w:numFmt w:val="decimal"/>
      <w:lvlText w:val=""/>
      <w:lvlJc w:val="left"/>
    </w:lvl>
    <w:lvl w:ilvl="8" w:tplc="FDDA61CE">
      <w:numFmt w:val="decimal"/>
      <w:lvlText w:val=""/>
      <w:lvlJc w:val="left"/>
    </w:lvl>
  </w:abstractNum>
  <w:abstractNum w:abstractNumId="478" w15:restartNumberingAfterBreak="0">
    <w:nsid w:val="00004EA8"/>
    <w:multiLevelType w:val="hybridMultilevel"/>
    <w:tmpl w:val="CFBA93B2"/>
    <w:lvl w:ilvl="0" w:tplc="A9302B26">
      <w:start w:val="2"/>
      <w:numFmt w:val="decimal"/>
      <w:lvlText w:val="%1."/>
      <w:lvlJc w:val="left"/>
    </w:lvl>
    <w:lvl w:ilvl="1" w:tplc="9E20DDA6">
      <w:start w:val="1"/>
      <w:numFmt w:val="decimal"/>
      <w:lvlText w:val="%2."/>
      <w:lvlJc w:val="left"/>
    </w:lvl>
    <w:lvl w:ilvl="2" w:tplc="B9B283CE">
      <w:numFmt w:val="decimal"/>
      <w:lvlText w:val=""/>
      <w:lvlJc w:val="left"/>
    </w:lvl>
    <w:lvl w:ilvl="3" w:tplc="1D7C8F2A">
      <w:numFmt w:val="decimal"/>
      <w:lvlText w:val=""/>
      <w:lvlJc w:val="left"/>
    </w:lvl>
    <w:lvl w:ilvl="4" w:tplc="B14AFF84">
      <w:numFmt w:val="decimal"/>
      <w:lvlText w:val=""/>
      <w:lvlJc w:val="left"/>
    </w:lvl>
    <w:lvl w:ilvl="5" w:tplc="FA8694D6">
      <w:numFmt w:val="decimal"/>
      <w:lvlText w:val=""/>
      <w:lvlJc w:val="left"/>
    </w:lvl>
    <w:lvl w:ilvl="6" w:tplc="7A42CCAE">
      <w:numFmt w:val="decimal"/>
      <w:lvlText w:val=""/>
      <w:lvlJc w:val="left"/>
    </w:lvl>
    <w:lvl w:ilvl="7" w:tplc="AE06D264">
      <w:numFmt w:val="decimal"/>
      <w:lvlText w:val=""/>
      <w:lvlJc w:val="left"/>
    </w:lvl>
    <w:lvl w:ilvl="8" w:tplc="FA6EE66C">
      <w:numFmt w:val="decimal"/>
      <w:lvlText w:val=""/>
      <w:lvlJc w:val="left"/>
    </w:lvl>
  </w:abstractNum>
  <w:abstractNum w:abstractNumId="479" w15:restartNumberingAfterBreak="0">
    <w:nsid w:val="00004EC9"/>
    <w:multiLevelType w:val="hybridMultilevel"/>
    <w:tmpl w:val="A656DE70"/>
    <w:lvl w:ilvl="0" w:tplc="2CBCB352">
      <w:start w:val="2"/>
      <w:numFmt w:val="decimal"/>
      <w:lvlText w:val="%1."/>
      <w:lvlJc w:val="left"/>
    </w:lvl>
    <w:lvl w:ilvl="1" w:tplc="F2EAC014">
      <w:numFmt w:val="decimal"/>
      <w:lvlText w:val=""/>
      <w:lvlJc w:val="left"/>
    </w:lvl>
    <w:lvl w:ilvl="2" w:tplc="3D0E8E24">
      <w:numFmt w:val="decimal"/>
      <w:lvlText w:val=""/>
      <w:lvlJc w:val="left"/>
    </w:lvl>
    <w:lvl w:ilvl="3" w:tplc="75247554">
      <w:numFmt w:val="decimal"/>
      <w:lvlText w:val=""/>
      <w:lvlJc w:val="left"/>
    </w:lvl>
    <w:lvl w:ilvl="4" w:tplc="BADC4244">
      <w:numFmt w:val="decimal"/>
      <w:lvlText w:val=""/>
      <w:lvlJc w:val="left"/>
    </w:lvl>
    <w:lvl w:ilvl="5" w:tplc="B4745F10">
      <w:numFmt w:val="decimal"/>
      <w:lvlText w:val=""/>
      <w:lvlJc w:val="left"/>
    </w:lvl>
    <w:lvl w:ilvl="6" w:tplc="649082A0">
      <w:numFmt w:val="decimal"/>
      <w:lvlText w:val=""/>
      <w:lvlJc w:val="left"/>
    </w:lvl>
    <w:lvl w:ilvl="7" w:tplc="990AB1BE">
      <w:numFmt w:val="decimal"/>
      <w:lvlText w:val=""/>
      <w:lvlJc w:val="left"/>
    </w:lvl>
    <w:lvl w:ilvl="8" w:tplc="661E049C">
      <w:numFmt w:val="decimal"/>
      <w:lvlText w:val=""/>
      <w:lvlJc w:val="left"/>
    </w:lvl>
  </w:abstractNum>
  <w:abstractNum w:abstractNumId="480" w15:restartNumberingAfterBreak="0">
    <w:nsid w:val="00004EE1"/>
    <w:multiLevelType w:val="hybridMultilevel"/>
    <w:tmpl w:val="45B20E6A"/>
    <w:lvl w:ilvl="0" w:tplc="79F2990E">
      <w:start w:val="1"/>
      <w:numFmt w:val="decimal"/>
      <w:lvlText w:val="%1."/>
      <w:lvlJc w:val="left"/>
    </w:lvl>
    <w:lvl w:ilvl="1" w:tplc="58BCB366">
      <w:numFmt w:val="decimal"/>
      <w:lvlText w:val=""/>
      <w:lvlJc w:val="left"/>
    </w:lvl>
    <w:lvl w:ilvl="2" w:tplc="FFF05D08">
      <w:numFmt w:val="decimal"/>
      <w:lvlText w:val=""/>
      <w:lvlJc w:val="left"/>
    </w:lvl>
    <w:lvl w:ilvl="3" w:tplc="6C101192">
      <w:numFmt w:val="decimal"/>
      <w:lvlText w:val=""/>
      <w:lvlJc w:val="left"/>
    </w:lvl>
    <w:lvl w:ilvl="4" w:tplc="53124D84">
      <w:numFmt w:val="decimal"/>
      <w:lvlText w:val=""/>
      <w:lvlJc w:val="left"/>
    </w:lvl>
    <w:lvl w:ilvl="5" w:tplc="11703FD8">
      <w:numFmt w:val="decimal"/>
      <w:lvlText w:val=""/>
      <w:lvlJc w:val="left"/>
    </w:lvl>
    <w:lvl w:ilvl="6" w:tplc="AF38A8A4">
      <w:numFmt w:val="decimal"/>
      <w:lvlText w:val=""/>
      <w:lvlJc w:val="left"/>
    </w:lvl>
    <w:lvl w:ilvl="7" w:tplc="4AA60F26">
      <w:numFmt w:val="decimal"/>
      <w:lvlText w:val=""/>
      <w:lvlJc w:val="left"/>
    </w:lvl>
    <w:lvl w:ilvl="8" w:tplc="84505BA2">
      <w:numFmt w:val="decimal"/>
      <w:lvlText w:val=""/>
      <w:lvlJc w:val="left"/>
    </w:lvl>
  </w:abstractNum>
  <w:abstractNum w:abstractNumId="481" w15:restartNumberingAfterBreak="0">
    <w:nsid w:val="00004F23"/>
    <w:multiLevelType w:val="hybridMultilevel"/>
    <w:tmpl w:val="E8EC252E"/>
    <w:lvl w:ilvl="0" w:tplc="DCC05320">
      <w:start w:val="1"/>
      <w:numFmt w:val="decimal"/>
      <w:lvlText w:val="%1."/>
      <w:lvlJc w:val="left"/>
    </w:lvl>
    <w:lvl w:ilvl="1" w:tplc="59AEFDCE">
      <w:numFmt w:val="decimal"/>
      <w:lvlText w:val=""/>
      <w:lvlJc w:val="left"/>
    </w:lvl>
    <w:lvl w:ilvl="2" w:tplc="8E024B2A">
      <w:numFmt w:val="decimal"/>
      <w:lvlText w:val=""/>
      <w:lvlJc w:val="left"/>
    </w:lvl>
    <w:lvl w:ilvl="3" w:tplc="F24E4F20">
      <w:numFmt w:val="decimal"/>
      <w:lvlText w:val=""/>
      <w:lvlJc w:val="left"/>
    </w:lvl>
    <w:lvl w:ilvl="4" w:tplc="F5EADA5E">
      <w:numFmt w:val="decimal"/>
      <w:lvlText w:val=""/>
      <w:lvlJc w:val="left"/>
    </w:lvl>
    <w:lvl w:ilvl="5" w:tplc="FA5AD848">
      <w:numFmt w:val="decimal"/>
      <w:lvlText w:val=""/>
      <w:lvlJc w:val="left"/>
    </w:lvl>
    <w:lvl w:ilvl="6" w:tplc="024EC876">
      <w:numFmt w:val="decimal"/>
      <w:lvlText w:val=""/>
      <w:lvlJc w:val="left"/>
    </w:lvl>
    <w:lvl w:ilvl="7" w:tplc="D0221DF8">
      <w:numFmt w:val="decimal"/>
      <w:lvlText w:val=""/>
      <w:lvlJc w:val="left"/>
    </w:lvl>
    <w:lvl w:ilvl="8" w:tplc="0D6AD7D4">
      <w:numFmt w:val="decimal"/>
      <w:lvlText w:val=""/>
      <w:lvlJc w:val="left"/>
    </w:lvl>
  </w:abstractNum>
  <w:abstractNum w:abstractNumId="482" w15:restartNumberingAfterBreak="0">
    <w:nsid w:val="00004F2B"/>
    <w:multiLevelType w:val="hybridMultilevel"/>
    <w:tmpl w:val="D1949164"/>
    <w:lvl w:ilvl="0" w:tplc="3E72264A">
      <w:start w:val="1"/>
      <w:numFmt w:val="bullet"/>
      <w:lvlText w:val=""/>
      <w:lvlJc w:val="left"/>
    </w:lvl>
    <w:lvl w:ilvl="1" w:tplc="60169494">
      <w:numFmt w:val="decimal"/>
      <w:lvlText w:val=""/>
      <w:lvlJc w:val="left"/>
    </w:lvl>
    <w:lvl w:ilvl="2" w:tplc="9EAA4A4E">
      <w:numFmt w:val="decimal"/>
      <w:lvlText w:val=""/>
      <w:lvlJc w:val="left"/>
    </w:lvl>
    <w:lvl w:ilvl="3" w:tplc="245C51EC">
      <w:numFmt w:val="decimal"/>
      <w:lvlText w:val=""/>
      <w:lvlJc w:val="left"/>
    </w:lvl>
    <w:lvl w:ilvl="4" w:tplc="58ECC3F6">
      <w:numFmt w:val="decimal"/>
      <w:lvlText w:val=""/>
      <w:lvlJc w:val="left"/>
    </w:lvl>
    <w:lvl w:ilvl="5" w:tplc="5DC6EBBE">
      <w:numFmt w:val="decimal"/>
      <w:lvlText w:val=""/>
      <w:lvlJc w:val="left"/>
    </w:lvl>
    <w:lvl w:ilvl="6" w:tplc="8FF08B90">
      <w:numFmt w:val="decimal"/>
      <w:lvlText w:val=""/>
      <w:lvlJc w:val="left"/>
    </w:lvl>
    <w:lvl w:ilvl="7" w:tplc="AE0A5B8C">
      <w:numFmt w:val="decimal"/>
      <w:lvlText w:val=""/>
      <w:lvlJc w:val="left"/>
    </w:lvl>
    <w:lvl w:ilvl="8" w:tplc="720C95F8">
      <w:numFmt w:val="decimal"/>
      <w:lvlText w:val=""/>
      <w:lvlJc w:val="left"/>
    </w:lvl>
  </w:abstractNum>
  <w:abstractNum w:abstractNumId="483" w15:restartNumberingAfterBreak="0">
    <w:nsid w:val="00004F36"/>
    <w:multiLevelType w:val="hybridMultilevel"/>
    <w:tmpl w:val="FEFE179E"/>
    <w:lvl w:ilvl="0" w:tplc="7F183E30">
      <w:start w:val="1"/>
      <w:numFmt w:val="bullet"/>
      <w:lvlText w:val="В"/>
      <w:lvlJc w:val="left"/>
    </w:lvl>
    <w:lvl w:ilvl="1" w:tplc="43207BE2">
      <w:numFmt w:val="decimal"/>
      <w:lvlText w:val=""/>
      <w:lvlJc w:val="left"/>
    </w:lvl>
    <w:lvl w:ilvl="2" w:tplc="133C646E">
      <w:numFmt w:val="decimal"/>
      <w:lvlText w:val=""/>
      <w:lvlJc w:val="left"/>
    </w:lvl>
    <w:lvl w:ilvl="3" w:tplc="5B6C9AAA">
      <w:numFmt w:val="decimal"/>
      <w:lvlText w:val=""/>
      <w:lvlJc w:val="left"/>
    </w:lvl>
    <w:lvl w:ilvl="4" w:tplc="16E83B42">
      <w:numFmt w:val="decimal"/>
      <w:lvlText w:val=""/>
      <w:lvlJc w:val="left"/>
    </w:lvl>
    <w:lvl w:ilvl="5" w:tplc="D58631E6">
      <w:numFmt w:val="decimal"/>
      <w:lvlText w:val=""/>
      <w:lvlJc w:val="left"/>
    </w:lvl>
    <w:lvl w:ilvl="6" w:tplc="8C6C9B98">
      <w:numFmt w:val="decimal"/>
      <w:lvlText w:val=""/>
      <w:lvlJc w:val="left"/>
    </w:lvl>
    <w:lvl w:ilvl="7" w:tplc="92D229C6">
      <w:numFmt w:val="decimal"/>
      <w:lvlText w:val=""/>
      <w:lvlJc w:val="left"/>
    </w:lvl>
    <w:lvl w:ilvl="8" w:tplc="FB3A9818">
      <w:numFmt w:val="decimal"/>
      <w:lvlText w:val=""/>
      <w:lvlJc w:val="left"/>
    </w:lvl>
  </w:abstractNum>
  <w:abstractNum w:abstractNumId="484" w15:restartNumberingAfterBreak="0">
    <w:nsid w:val="00004F41"/>
    <w:multiLevelType w:val="hybridMultilevel"/>
    <w:tmpl w:val="ED8EFCC2"/>
    <w:lvl w:ilvl="0" w:tplc="3F8AF396">
      <w:start w:val="3"/>
      <w:numFmt w:val="decimal"/>
      <w:lvlText w:val="%1."/>
      <w:lvlJc w:val="left"/>
    </w:lvl>
    <w:lvl w:ilvl="1" w:tplc="4558BB38">
      <w:numFmt w:val="decimal"/>
      <w:lvlText w:val=""/>
      <w:lvlJc w:val="left"/>
    </w:lvl>
    <w:lvl w:ilvl="2" w:tplc="DDD285E4">
      <w:numFmt w:val="decimal"/>
      <w:lvlText w:val=""/>
      <w:lvlJc w:val="left"/>
    </w:lvl>
    <w:lvl w:ilvl="3" w:tplc="1456A9A8">
      <w:numFmt w:val="decimal"/>
      <w:lvlText w:val=""/>
      <w:lvlJc w:val="left"/>
    </w:lvl>
    <w:lvl w:ilvl="4" w:tplc="3BE88516">
      <w:numFmt w:val="decimal"/>
      <w:lvlText w:val=""/>
      <w:lvlJc w:val="left"/>
    </w:lvl>
    <w:lvl w:ilvl="5" w:tplc="437C3B7A">
      <w:numFmt w:val="decimal"/>
      <w:lvlText w:val=""/>
      <w:lvlJc w:val="left"/>
    </w:lvl>
    <w:lvl w:ilvl="6" w:tplc="1D546784">
      <w:numFmt w:val="decimal"/>
      <w:lvlText w:val=""/>
      <w:lvlJc w:val="left"/>
    </w:lvl>
    <w:lvl w:ilvl="7" w:tplc="AEA0AC9C">
      <w:numFmt w:val="decimal"/>
      <w:lvlText w:val=""/>
      <w:lvlJc w:val="left"/>
    </w:lvl>
    <w:lvl w:ilvl="8" w:tplc="75D4B702">
      <w:numFmt w:val="decimal"/>
      <w:lvlText w:val=""/>
      <w:lvlJc w:val="left"/>
    </w:lvl>
  </w:abstractNum>
  <w:abstractNum w:abstractNumId="485" w15:restartNumberingAfterBreak="0">
    <w:nsid w:val="00004F83"/>
    <w:multiLevelType w:val="hybridMultilevel"/>
    <w:tmpl w:val="EF64726A"/>
    <w:lvl w:ilvl="0" w:tplc="D3145C58">
      <w:start w:val="1"/>
      <w:numFmt w:val="decimal"/>
      <w:lvlText w:val="%1."/>
      <w:lvlJc w:val="left"/>
    </w:lvl>
    <w:lvl w:ilvl="1" w:tplc="1D6AEF5E">
      <w:numFmt w:val="decimal"/>
      <w:lvlText w:val=""/>
      <w:lvlJc w:val="left"/>
    </w:lvl>
    <w:lvl w:ilvl="2" w:tplc="74C417E0">
      <w:numFmt w:val="decimal"/>
      <w:lvlText w:val=""/>
      <w:lvlJc w:val="left"/>
    </w:lvl>
    <w:lvl w:ilvl="3" w:tplc="34F64600">
      <w:numFmt w:val="decimal"/>
      <w:lvlText w:val=""/>
      <w:lvlJc w:val="left"/>
    </w:lvl>
    <w:lvl w:ilvl="4" w:tplc="DEE220AA">
      <w:numFmt w:val="decimal"/>
      <w:lvlText w:val=""/>
      <w:lvlJc w:val="left"/>
    </w:lvl>
    <w:lvl w:ilvl="5" w:tplc="666CCDA0">
      <w:numFmt w:val="decimal"/>
      <w:lvlText w:val=""/>
      <w:lvlJc w:val="left"/>
    </w:lvl>
    <w:lvl w:ilvl="6" w:tplc="EED28B86">
      <w:numFmt w:val="decimal"/>
      <w:lvlText w:val=""/>
      <w:lvlJc w:val="left"/>
    </w:lvl>
    <w:lvl w:ilvl="7" w:tplc="0D060428">
      <w:numFmt w:val="decimal"/>
      <w:lvlText w:val=""/>
      <w:lvlJc w:val="left"/>
    </w:lvl>
    <w:lvl w:ilvl="8" w:tplc="C898F5A2">
      <w:numFmt w:val="decimal"/>
      <w:lvlText w:val=""/>
      <w:lvlJc w:val="left"/>
    </w:lvl>
  </w:abstractNum>
  <w:abstractNum w:abstractNumId="486" w15:restartNumberingAfterBreak="0">
    <w:nsid w:val="00004FBF"/>
    <w:multiLevelType w:val="hybridMultilevel"/>
    <w:tmpl w:val="4942BD6A"/>
    <w:lvl w:ilvl="0" w:tplc="41E42910">
      <w:start w:val="1"/>
      <w:numFmt w:val="decimal"/>
      <w:lvlText w:val="%1."/>
      <w:lvlJc w:val="left"/>
    </w:lvl>
    <w:lvl w:ilvl="1" w:tplc="BE3CB792">
      <w:numFmt w:val="decimal"/>
      <w:lvlText w:val=""/>
      <w:lvlJc w:val="left"/>
    </w:lvl>
    <w:lvl w:ilvl="2" w:tplc="EE1422F6">
      <w:numFmt w:val="decimal"/>
      <w:lvlText w:val=""/>
      <w:lvlJc w:val="left"/>
    </w:lvl>
    <w:lvl w:ilvl="3" w:tplc="B33E04DC">
      <w:numFmt w:val="decimal"/>
      <w:lvlText w:val=""/>
      <w:lvlJc w:val="left"/>
    </w:lvl>
    <w:lvl w:ilvl="4" w:tplc="E97A6A6C">
      <w:numFmt w:val="decimal"/>
      <w:lvlText w:val=""/>
      <w:lvlJc w:val="left"/>
    </w:lvl>
    <w:lvl w:ilvl="5" w:tplc="25AA6090">
      <w:numFmt w:val="decimal"/>
      <w:lvlText w:val=""/>
      <w:lvlJc w:val="left"/>
    </w:lvl>
    <w:lvl w:ilvl="6" w:tplc="05A4BAE2">
      <w:numFmt w:val="decimal"/>
      <w:lvlText w:val=""/>
      <w:lvlJc w:val="left"/>
    </w:lvl>
    <w:lvl w:ilvl="7" w:tplc="0194DDFC">
      <w:numFmt w:val="decimal"/>
      <w:lvlText w:val=""/>
      <w:lvlJc w:val="left"/>
    </w:lvl>
    <w:lvl w:ilvl="8" w:tplc="A6DE2E4E">
      <w:numFmt w:val="decimal"/>
      <w:lvlText w:val=""/>
      <w:lvlJc w:val="left"/>
    </w:lvl>
  </w:abstractNum>
  <w:abstractNum w:abstractNumId="487" w15:restartNumberingAfterBreak="0">
    <w:nsid w:val="00004FC2"/>
    <w:multiLevelType w:val="hybridMultilevel"/>
    <w:tmpl w:val="E28CC156"/>
    <w:lvl w:ilvl="0" w:tplc="9F0E79D8">
      <w:start w:val="1"/>
      <w:numFmt w:val="decimal"/>
      <w:lvlText w:val="%1."/>
      <w:lvlJc w:val="left"/>
    </w:lvl>
    <w:lvl w:ilvl="1" w:tplc="EAAC4EF4">
      <w:numFmt w:val="decimal"/>
      <w:lvlText w:val=""/>
      <w:lvlJc w:val="left"/>
    </w:lvl>
    <w:lvl w:ilvl="2" w:tplc="4F4EE8F4">
      <w:numFmt w:val="decimal"/>
      <w:lvlText w:val=""/>
      <w:lvlJc w:val="left"/>
    </w:lvl>
    <w:lvl w:ilvl="3" w:tplc="6972BE8A">
      <w:numFmt w:val="decimal"/>
      <w:lvlText w:val=""/>
      <w:lvlJc w:val="left"/>
    </w:lvl>
    <w:lvl w:ilvl="4" w:tplc="27C8A3A2">
      <w:numFmt w:val="decimal"/>
      <w:lvlText w:val=""/>
      <w:lvlJc w:val="left"/>
    </w:lvl>
    <w:lvl w:ilvl="5" w:tplc="2206CC94">
      <w:numFmt w:val="decimal"/>
      <w:lvlText w:val=""/>
      <w:lvlJc w:val="left"/>
    </w:lvl>
    <w:lvl w:ilvl="6" w:tplc="0600B0E6">
      <w:numFmt w:val="decimal"/>
      <w:lvlText w:val=""/>
      <w:lvlJc w:val="left"/>
    </w:lvl>
    <w:lvl w:ilvl="7" w:tplc="1BFAB47A">
      <w:numFmt w:val="decimal"/>
      <w:lvlText w:val=""/>
      <w:lvlJc w:val="left"/>
    </w:lvl>
    <w:lvl w:ilvl="8" w:tplc="2A52DFD4">
      <w:numFmt w:val="decimal"/>
      <w:lvlText w:val=""/>
      <w:lvlJc w:val="left"/>
    </w:lvl>
  </w:abstractNum>
  <w:abstractNum w:abstractNumId="488" w15:restartNumberingAfterBreak="0">
    <w:nsid w:val="00004FCA"/>
    <w:multiLevelType w:val="hybridMultilevel"/>
    <w:tmpl w:val="FD904512"/>
    <w:lvl w:ilvl="0" w:tplc="48DC85EC">
      <w:start w:val="1"/>
      <w:numFmt w:val="decimal"/>
      <w:lvlText w:val="%1."/>
      <w:lvlJc w:val="left"/>
    </w:lvl>
    <w:lvl w:ilvl="1" w:tplc="19FC457E">
      <w:numFmt w:val="decimal"/>
      <w:lvlText w:val=""/>
      <w:lvlJc w:val="left"/>
    </w:lvl>
    <w:lvl w:ilvl="2" w:tplc="70722CAA">
      <w:numFmt w:val="decimal"/>
      <w:lvlText w:val=""/>
      <w:lvlJc w:val="left"/>
    </w:lvl>
    <w:lvl w:ilvl="3" w:tplc="F1FABA56">
      <w:numFmt w:val="decimal"/>
      <w:lvlText w:val=""/>
      <w:lvlJc w:val="left"/>
    </w:lvl>
    <w:lvl w:ilvl="4" w:tplc="F19EE176">
      <w:numFmt w:val="decimal"/>
      <w:lvlText w:val=""/>
      <w:lvlJc w:val="left"/>
    </w:lvl>
    <w:lvl w:ilvl="5" w:tplc="0164B012">
      <w:numFmt w:val="decimal"/>
      <w:lvlText w:val=""/>
      <w:lvlJc w:val="left"/>
    </w:lvl>
    <w:lvl w:ilvl="6" w:tplc="513CFC4E">
      <w:numFmt w:val="decimal"/>
      <w:lvlText w:val=""/>
      <w:lvlJc w:val="left"/>
    </w:lvl>
    <w:lvl w:ilvl="7" w:tplc="D34CAD28">
      <w:numFmt w:val="decimal"/>
      <w:lvlText w:val=""/>
      <w:lvlJc w:val="left"/>
    </w:lvl>
    <w:lvl w:ilvl="8" w:tplc="8348F16A">
      <w:numFmt w:val="decimal"/>
      <w:lvlText w:val=""/>
      <w:lvlJc w:val="left"/>
    </w:lvl>
  </w:abstractNum>
  <w:abstractNum w:abstractNumId="489" w15:restartNumberingAfterBreak="0">
    <w:nsid w:val="00004FE0"/>
    <w:multiLevelType w:val="hybridMultilevel"/>
    <w:tmpl w:val="DDB2A176"/>
    <w:lvl w:ilvl="0" w:tplc="AD7E4E0C">
      <w:start w:val="1"/>
      <w:numFmt w:val="bullet"/>
      <w:lvlText w:val="-"/>
      <w:lvlJc w:val="left"/>
    </w:lvl>
    <w:lvl w:ilvl="1" w:tplc="84320AC2">
      <w:numFmt w:val="decimal"/>
      <w:lvlText w:val=""/>
      <w:lvlJc w:val="left"/>
    </w:lvl>
    <w:lvl w:ilvl="2" w:tplc="FFB429EC">
      <w:numFmt w:val="decimal"/>
      <w:lvlText w:val=""/>
      <w:lvlJc w:val="left"/>
    </w:lvl>
    <w:lvl w:ilvl="3" w:tplc="9036DECC">
      <w:numFmt w:val="decimal"/>
      <w:lvlText w:val=""/>
      <w:lvlJc w:val="left"/>
    </w:lvl>
    <w:lvl w:ilvl="4" w:tplc="DF0A37FA">
      <w:numFmt w:val="decimal"/>
      <w:lvlText w:val=""/>
      <w:lvlJc w:val="left"/>
    </w:lvl>
    <w:lvl w:ilvl="5" w:tplc="022C8BB4">
      <w:numFmt w:val="decimal"/>
      <w:lvlText w:val=""/>
      <w:lvlJc w:val="left"/>
    </w:lvl>
    <w:lvl w:ilvl="6" w:tplc="019E657A">
      <w:numFmt w:val="decimal"/>
      <w:lvlText w:val=""/>
      <w:lvlJc w:val="left"/>
    </w:lvl>
    <w:lvl w:ilvl="7" w:tplc="8E362484">
      <w:numFmt w:val="decimal"/>
      <w:lvlText w:val=""/>
      <w:lvlJc w:val="left"/>
    </w:lvl>
    <w:lvl w:ilvl="8" w:tplc="5144EE86">
      <w:numFmt w:val="decimal"/>
      <w:lvlText w:val=""/>
      <w:lvlJc w:val="left"/>
    </w:lvl>
  </w:abstractNum>
  <w:abstractNum w:abstractNumId="490" w15:restartNumberingAfterBreak="0">
    <w:nsid w:val="00005002"/>
    <w:multiLevelType w:val="hybridMultilevel"/>
    <w:tmpl w:val="7214ECE4"/>
    <w:lvl w:ilvl="0" w:tplc="943EAE48">
      <w:start w:val="1"/>
      <w:numFmt w:val="decimal"/>
      <w:lvlText w:val="%1."/>
      <w:lvlJc w:val="left"/>
    </w:lvl>
    <w:lvl w:ilvl="1" w:tplc="7FFE96E6">
      <w:numFmt w:val="decimal"/>
      <w:lvlText w:val=""/>
      <w:lvlJc w:val="left"/>
    </w:lvl>
    <w:lvl w:ilvl="2" w:tplc="8D14AB78">
      <w:numFmt w:val="decimal"/>
      <w:lvlText w:val=""/>
      <w:lvlJc w:val="left"/>
    </w:lvl>
    <w:lvl w:ilvl="3" w:tplc="C00E89CE">
      <w:numFmt w:val="decimal"/>
      <w:lvlText w:val=""/>
      <w:lvlJc w:val="left"/>
    </w:lvl>
    <w:lvl w:ilvl="4" w:tplc="0B366080">
      <w:numFmt w:val="decimal"/>
      <w:lvlText w:val=""/>
      <w:lvlJc w:val="left"/>
    </w:lvl>
    <w:lvl w:ilvl="5" w:tplc="9FEA70CC">
      <w:numFmt w:val="decimal"/>
      <w:lvlText w:val=""/>
      <w:lvlJc w:val="left"/>
    </w:lvl>
    <w:lvl w:ilvl="6" w:tplc="9E269CB0">
      <w:numFmt w:val="decimal"/>
      <w:lvlText w:val=""/>
      <w:lvlJc w:val="left"/>
    </w:lvl>
    <w:lvl w:ilvl="7" w:tplc="7E0E548C">
      <w:numFmt w:val="decimal"/>
      <w:lvlText w:val=""/>
      <w:lvlJc w:val="left"/>
    </w:lvl>
    <w:lvl w:ilvl="8" w:tplc="1248D27C">
      <w:numFmt w:val="decimal"/>
      <w:lvlText w:val=""/>
      <w:lvlJc w:val="left"/>
    </w:lvl>
  </w:abstractNum>
  <w:abstractNum w:abstractNumId="491" w15:restartNumberingAfterBreak="0">
    <w:nsid w:val="00005030"/>
    <w:multiLevelType w:val="hybridMultilevel"/>
    <w:tmpl w:val="452C3D6E"/>
    <w:lvl w:ilvl="0" w:tplc="EF261DFC">
      <w:start w:val="7"/>
      <w:numFmt w:val="decimal"/>
      <w:lvlText w:val="%1."/>
      <w:lvlJc w:val="left"/>
    </w:lvl>
    <w:lvl w:ilvl="1" w:tplc="BA445BB8">
      <w:numFmt w:val="decimal"/>
      <w:lvlText w:val=""/>
      <w:lvlJc w:val="left"/>
    </w:lvl>
    <w:lvl w:ilvl="2" w:tplc="0062E5D0">
      <w:numFmt w:val="decimal"/>
      <w:lvlText w:val=""/>
      <w:lvlJc w:val="left"/>
    </w:lvl>
    <w:lvl w:ilvl="3" w:tplc="E7B486BA">
      <w:numFmt w:val="decimal"/>
      <w:lvlText w:val=""/>
      <w:lvlJc w:val="left"/>
    </w:lvl>
    <w:lvl w:ilvl="4" w:tplc="FF286478">
      <w:numFmt w:val="decimal"/>
      <w:lvlText w:val=""/>
      <w:lvlJc w:val="left"/>
    </w:lvl>
    <w:lvl w:ilvl="5" w:tplc="BCA48796">
      <w:numFmt w:val="decimal"/>
      <w:lvlText w:val=""/>
      <w:lvlJc w:val="left"/>
    </w:lvl>
    <w:lvl w:ilvl="6" w:tplc="EB90A7C2">
      <w:numFmt w:val="decimal"/>
      <w:lvlText w:val=""/>
      <w:lvlJc w:val="left"/>
    </w:lvl>
    <w:lvl w:ilvl="7" w:tplc="5FB2C660">
      <w:numFmt w:val="decimal"/>
      <w:lvlText w:val=""/>
      <w:lvlJc w:val="left"/>
    </w:lvl>
    <w:lvl w:ilvl="8" w:tplc="F1A26482">
      <w:numFmt w:val="decimal"/>
      <w:lvlText w:val=""/>
      <w:lvlJc w:val="left"/>
    </w:lvl>
  </w:abstractNum>
  <w:abstractNum w:abstractNumId="492" w15:restartNumberingAfterBreak="0">
    <w:nsid w:val="00005092"/>
    <w:multiLevelType w:val="hybridMultilevel"/>
    <w:tmpl w:val="FBBAC884"/>
    <w:lvl w:ilvl="0" w:tplc="E5A6A06A">
      <w:start w:val="1"/>
      <w:numFmt w:val="decimal"/>
      <w:lvlText w:val="%1."/>
      <w:lvlJc w:val="left"/>
    </w:lvl>
    <w:lvl w:ilvl="1" w:tplc="85FCA940">
      <w:numFmt w:val="decimal"/>
      <w:lvlText w:val=""/>
      <w:lvlJc w:val="left"/>
    </w:lvl>
    <w:lvl w:ilvl="2" w:tplc="6A20EF92">
      <w:numFmt w:val="decimal"/>
      <w:lvlText w:val=""/>
      <w:lvlJc w:val="left"/>
    </w:lvl>
    <w:lvl w:ilvl="3" w:tplc="6186E0FC">
      <w:numFmt w:val="decimal"/>
      <w:lvlText w:val=""/>
      <w:lvlJc w:val="left"/>
    </w:lvl>
    <w:lvl w:ilvl="4" w:tplc="D9E85A78">
      <w:numFmt w:val="decimal"/>
      <w:lvlText w:val=""/>
      <w:lvlJc w:val="left"/>
    </w:lvl>
    <w:lvl w:ilvl="5" w:tplc="2C26376C">
      <w:numFmt w:val="decimal"/>
      <w:lvlText w:val=""/>
      <w:lvlJc w:val="left"/>
    </w:lvl>
    <w:lvl w:ilvl="6" w:tplc="7B74A634">
      <w:numFmt w:val="decimal"/>
      <w:lvlText w:val=""/>
      <w:lvlJc w:val="left"/>
    </w:lvl>
    <w:lvl w:ilvl="7" w:tplc="8C200ECA">
      <w:numFmt w:val="decimal"/>
      <w:lvlText w:val=""/>
      <w:lvlJc w:val="left"/>
    </w:lvl>
    <w:lvl w:ilvl="8" w:tplc="BF30141E">
      <w:numFmt w:val="decimal"/>
      <w:lvlText w:val=""/>
      <w:lvlJc w:val="left"/>
    </w:lvl>
  </w:abstractNum>
  <w:abstractNum w:abstractNumId="493" w15:restartNumberingAfterBreak="0">
    <w:nsid w:val="000050A0"/>
    <w:multiLevelType w:val="hybridMultilevel"/>
    <w:tmpl w:val="5D7AA210"/>
    <w:lvl w:ilvl="0" w:tplc="E084CE98">
      <w:start w:val="5"/>
      <w:numFmt w:val="decimal"/>
      <w:lvlText w:val="%1."/>
      <w:lvlJc w:val="left"/>
    </w:lvl>
    <w:lvl w:ilvl="1" w:tplc="5994E938">
      <w:numFmt w:val="decimal"/>
      <w:lvlText w:val=""/>
      <w:lvlJc w:val="left"/>
    </w:lvl>
    <w:lvl w:ilvl="2" w:tplc="C930DC18">
      <w:numFmt w:val="decimal"/>
      <w:lvlText w:val=""/>
      <w:lvlJc w:val="left"/>
    </w:lvl>
    <w:lvl w:ilvl="3" w:tplc="20DE4740">
      <w:numFmt w:val="decimal"/>
      <w:lvlText w:val=""/>
      <w:lvlJc w:val="left"/>
    </w:lvl>
    <w:lvl w:ilvl="4" w:tplc="E7D2EA62">
      <w:numFmt w:val="decimal"/>
      <w:lvlText w:val=""/>
      <w:lvlJc w:val="left"/>
    </w:lvl>
    <w:lvl w:ilvl="5" w:tplc="3B709ABE">
      <w:numFmt w:val="decimal"/>
      <w:lvlText w:val=""/>
      <w:lvlJc w:val="left"/>
    </w:lvl>
    <w:lvl w:ilvl="6" w:tplc="F81E4248">
      <w:numFmt w:val="decimal"/>
      <w:lvlText w:val=""/>
      <w:lvlJc w:val="left"/>
    </w:lvl>
    <w:lvl w:ilvl="7" w:tplc="3EAA570C">
      <w:numFmt w:val="decimal"/>
      <w:lvlText w:val=""/>
      <w:lvlJc w:val="left"/>
    </w:lvl>
    <w:lvl w:ilvl="8" w:tplc="C7BE8108">
      <w:numFmt w:val="decimal"/>
      <w:lvlText w:val=""/>
      <w:lvlJc w:val="left"/>
    </w:lvl>
  </w:abstractNum>
  <w:abstractNum w:abstractNumId="494" w15:restartNumberingAfterBreak="0">
    <w:nsid w:val="000050C3"/>
    <w:multiLevelType w:val="hybridMultilevel"/>
    <w:tmpl w:val="5DBED472"/>
    <w:lvl w:ilvl="0" w:tplc="D76CF104">
      <w:start w:val="1"/>
      <w:numFmt w:val="decimal"/>
      <w:lvlText w:val="%1."/>
      <w:lvlJc w:val="left"/>
    </w:lvl>
    <w:lvl w:ilvl="1" w:tplc="BF66373E">
      <w:numFmt w:val="decimal"/>
      <w:lvlText w:val=""/>
      <w:lvlJc w:val="left"/>
    </w:lvl>
    <w:lvl w:ilvl="2" w:tplc="ADF8A5C4">
      <w:numFmt w:val="decimal"/>
      <w:lvlText w:val=""/>
      <w:lvlJc w:val="left"/>
    </w:lvl>
    <w:lvl w:ilvl="3" w:tplc="E4C88F30">
      <w:numFmt w:val="decimal"/>
      <w:lvlText w:val=""/>
      <w:lvlJc w:val="left"/>
    </w:lvl>
    <w:lvl w:ilvl="4" w:tplc="B04263C2">
      <w:numFmt w:val="decimal"/>
      <w:lvlText w:val=""/>
      <w:lvlJc w:val="left"/>
    </w:lvl>
    <w:lvl w:ilvl="5" w:tplc="772EA558">
      <w:numFmt w:val="decimal"/>
      <w:lvlText w:val=""/>
      <w:lvlJc w:val="left"/>
    </w:lvl>
    <w:lvl w:ilvl="6" w:tplc="C39E3A20">
      <w:numFmt w:val="decimal"/>
      <w:lvlText w:val=""/>
      <w:lvlJc w:val="left"/>
    </w:lvl>
    <w:lvl w:ilvl="7" w:tplc="616E329A">
      <w:numFmt w:val="decimal"/>
      <w:lvlText w:val=""/>
      <w:lvlJc w:val="left"/>
    </w:lvl>
    <w:lvl w:ilvl="8" w:tplc="8E700150">
      <w:numFmt w:val="decimal"/>
      <w:lvlText w:val=""/>
      <w:lvlJc w:val="left"/>
    </w:lvl>
  </w:abstractNum>
  <w:abstractNum w:abstractNumId="495" w15:restartNumberingAfterBreak="0">
    <w:nsid w:val="000050E6"/>
    <w:multiLevelType w:val="hybridMultilevel"/>
    <w:tmpl w:val="5644E0CE"/>
    <w:lvl w:ilvl="0" w:tplc="CF2EC5C4">
      <w:start w:val="1"/>
      <w:numFmt w:val="decimal"/>
      <w:lvlText w:val="%1."/>
      <w:lvlJc w:val="left"/>
    </w:lvl>
    <w:lvl w:ilvl="1" w:tplc="A82AD6CC">
      <w:numFmt w:val="decimal"/>
      <w:lvlText w:val=""/>
      <w:lvlJc w:val="left"/>
    </w:lvl>
    <w:lvl w:ilvl="2" w:tplc="E63ADF98">
      <w:numFmt w:val="decimal"/>
      <w:lvlText w:val=""/>
      <w:lvlJc w:val="left"/>
    </w:lvl>
    <w:lvl w:ilvl="3" w:tplc="68CCF074">
      <w:numFmt w:val="decimal"/>
      <w:lvlText w:val=""/>
      <w:lvlJc w:val="left"/>
    </w:lvl>
    <w:lvl w:ilvl="4" w:tplc="4BA2EB92">
      <w:numFmt w:val="decimal"/>
      <w:lvlText w:val=""/>
      <w:lvlJc w:val="left"/>
    </w:lvl>
    <w:lvl w:ilvl="5" w:tplc="06369CBC">
      <w:numFmt w:val="decimal"/>
      <w:lvlText w:val=""/>
      <w:lvlJc w:val="left"/>
    </w:lvl>
    <w:lvl w:ilvl="6" w:tplc="7B084706">
      <w:numFmt w:val="decimal"/>
      <w:lvlText w:val=""/>
      <w:lvlJc w:val="left"/>
    </w:lvl>
    <w:lvl w:ilvl="7" w:tplc="250CC4AA">
      <w:numFmt w:val="decimal"/>
      <w:lvlText w:val=""/>
      <w:lvlJc w:val="left"/>
    </w:lvl>
    <w:lvl w:ilvl="8" w:tplc="35BA756C">
      <w:numFmt w:val="decimal"/>
      <w:lvlText w:val=""/>
      <w:lvlJc w:val="left"/>
    </w:lvl>
  </w:abstractNum>
  <w:abstractNum w:abstractNumId="496" w15:restartNumberingAfterBreak="0">
    <w:nsid w:val="0000513F"/>
    <w:multiLevelType w:val="hybridMultilevel"/>
    <w:tmpl w:val="97DC51F0"/>
    <w:lvl w:ilvl="0" w:tplc="DAF8F756">
      <w:start w:val="1"/>
      <w:numFmt w:val="decimal"/>
      <w:lvlText w:val="%1."/>
      <w:lvlJc w:val="left"/>
    </w:lvl>
    <w:lvl w:ilvl="1" w:tplc="6024E35E">
      <w:numFmt w:val="decimal"/>
      <w:lvlText w:val=""/>
      <w:lvlJc w:val="left"/>
    </w:lvl>
    <w:lvl w:ilvl="2" w:tplc="4E0A3B14">
      <w:numFmt w:val="decimal"/>
      <w:lvlText w:val=""/>
      <w:lvlJc w:val="left"/>
    </w:lvl>
    <w:lvl w:ilvl="3" w:tplc="E6D875DC">
      <w:numFmt w:val="decimal"/>
      <w:lvlText w:val=""/>
      <w:lvlJc w:val="left"/>
    </w:lvl>
    <w:lvl w:ilvl="4" w:tplc="1820EC90">
      <w:numFmt w:val="decimal"/>
      <w:lvlText w:val=""/>
      <w:lvlJc w:val="left"/>
    </w:lvl>
    <w:lvl w:ilvl="5" w:tplc="F222AC86">
      <w:numFmt w:val="decimal"/>
      <w:lvlText w:val=""/>
      <w:lvlJc w:val="left"/>
    </w:lvl>
    <w:lvl w:ilvl="6" w:tplc="3836EE84">
      <w:numFmt w:val="decimal"/>
      <w:lvlText w:val=""/>
      <w:lvlJc w:val="left"/>
    </w:lvl>
    <w:lvl w:ilvl="7" w:tplc="FA3C9746">
      <w:numFmt w:val="decimal"/>
      <w:lvlText w:val=""/>
      <w:lvlJc w:val="left"/>
    </w:lvl>
    <w:lvl w:ilvl="8" w:tplc="BE58B63A">
      <w:numFmt w:val="decimal"/>
      <w:lvlText w:val=""/>
      <w:lvlJc w:val="left"/>
    </w:lvl>
  </w:abstractNum>
  <w:abstractNum w:abstractNumId="497" w15:restartNumberingAfterBreak="0">
    <w:nsid w:val="00005147"/>
    <w:multiLevelType w:val="hybridMultilevel"/>
    <w:tmpl w:val="71600308"/>
    <w:lvl w:ilvl="0" w:tplc="9C004422">
      <w:start w:val="2"/>
      <w:numFmt w:val="decimal"/>
      <w:lvlText w:val="%1."/>
      <w:lvlJc w:val="left"/>
    </w:lvl>
    <w:lvl w:ilvl="1" w:tplc="48C056A4">
      <w:numFmt w:val="decimal"/>
      <w:lvlText w:val=""/>
      <w:lvlJc w:val="left"/>
    </w:lvl>
    <w:lvl w:ilvl="2" w:tplc="21B805BC">
      <w:numFmt w:val="decimal"/>
      <w:lvlText w:val=""/>
      <w:lvlJc w:val="left"/>
    </w:lvl>
    <w:lvl w:ilvl="3" w:tplc="5E64B02E">
      <w:numFmt w:val="decimal"/>
      <w:lvlText w:val=""/>
      <w:lvlJc w:val="left"/>
    </w:lvl>
    <w:lvl w:ilvl="4" w:tplc="7344787E">
      <w:numFmt w:val="decimal"/>
      <w:lvlText w:val=""/>
      <w:lvlJc w:val="left"/>
    </w:lvl>
    <w:lvl w:ilvl="5" w:tplc="DFD8DC1C">
      <w:numFmt w:val="decimal"/>
      <w:lvlText w:val=""/>
      <w:lvlJc w:val="left"/>
    </w:lvl>
    <w:lvl w:ilvl="6" w:tplc="C4407938">
      <w:numFmt w:val="decimal"/>
      <w:lvlText w:val=""/>
      <w:lvlJc w:val="left"/>
    </w:lvl>
    <w:lvl w:ilvl="7" w:tplc="C71E6C7E">
      <w:numFmt w:val="decimal"/>
      <w:lvlText w:val=""/>
      <w:lvlJc w:val="left"/>
    </w:lvl>
    <w:lvl w:ilvl="8" w:tplc="BBCAC108">
      <w:numFmt w:val="decimal"/>
      <w:lvlText w:val=""/>
      <w:lvlJc w:val="left"/>
    </w:lvl>
  </w:abstractNum>
  <w:abstractNum w:abstractNumId="498" w15:restartNumberingAfterBreak="0">
    <w:nsid w:val="00005159"/>
    <w:multiLevelType w:val="hybridMultilevel"/>
    <w:tmpl w:val="50A43970"/>
    <w:lvl w:ilvl="0" w:tplc="C902D374">
      <w:start w:val="1"/>
      <w:numFmt w:val="bullet"/>
      <w:lvlText w:val="у"/>
      <w:lvlJc w:val="left"/>
    </w:lvl>
    <w:lvl w:ilvl="1" w:tplc="BA9EDB5A">
      <w:start w:val="3"/>
      <w:numFmt w:val="decimal"/>
      <w:lvlText w:val="%2."/>
      <w:lvlJc w:val="left"/>
    </w:lvl>
    <w:lvl w:ilvl="2" w:tplc="C0A61656">
      <w:numFmt w:val="decimal"/>
      <w:lvlText w:val=""/>
      <w:lvlJc w:val="left"/>
    </w:lvl>
    <w:lvl w:ilvl="3" w:tplc="25D84FC0">
      <w:numFmt w:val="decimal"/>
      <w:lvlText w:val=""/>
      <w:lvlJc w:val="left"/>
    </w:lvl>
    <w:lvl w:ilvl="4" w:tplc="DE8C474C">
      <w:numFmt w:val="decimal"/>
      <w:lvlText w:val=""/>
      <w:lvlJc w:val="left"/>
    </w:lvl>
    <w:lvl w:ilvl="5" w:tplc="9EF6D6C2">
      <w:numFmt w:val="decimal"/>
      <w:lvlText w:val=""/>
      <w:lvlJc w:val="left"/>
    </w:lvl>
    <w:lvl w:ilvl="6" w:tplc="52C4A568">
      <w:numFmt w:val="decimal"/>
      <w:lvlText w:val=""/>
      <w:lvlJc w:val="left"/>
    </w:lvl>
    <w:lvl w:ilvl="7" w:tplc="26BC6066">
      <w:numFmt w:val="decimal"/>
      <w:lvlText w:val=""/>
      <w:lvlJc w:val="left"/>
    </w:lvl>
    <w:lvl w:ilvl="8" w:tplc="7DA6C556">
      <w:numFmt w:val="decimal"/>
      <w:lvlText w:val=""/>
      <w:lvlJc w:val="left"/>
    </w:lvl>
  </w:abstractNum>
  <w:abstractNum w:abstractNumId="499" w15:restartNumberingAfterBreak="0">
    <w:nsid w:val="000051A3"/>
    <w:multiLevelType w:val="hybridMultilevel"/>
    <w:tmpl w:val="78EEDB10"/>
    <w:lvl w:ilvl="0" w:tplc="96327382">
      <w:start w:val="4"/>
      <w:numFmt w:val="decimal"/>
      <w:lvlText w:val="%1."/>
      <w:lvlJc w:val="left"/>
    </w:lvl>
    <w:lvl w:ilvl="1" w:tplc="E3F6CFDE">
      <w:numFmt w:val="decimal"/>
      <w:lvlText w:val=""/>
      <w:lvlJc w:val="left"/>
    </w:lvl>
    <w:lvl w:ilvl="2" w:tplc="0524AFC0">
      <w:numFmt w:val="decimal"/>
      <w:lvlText w:val=""/>
      <w:lvlJc w:val="left"/>
    </w:lvl>
    <w:lvl w:ilvl="3" w:tplc="D0C241D0">
      <w:numFmt w:val="decimal"/>
      <w:lvlText w:val=""/>
      <w:lvlJc w:val="left"/>
    </w:lvl>
    <w:lvl w:ilvl="4" w:tplc="18AA9780">
      <w:numFmt w:val="decimal"/>
      <w:lvlText w:val=""/>
      <w:lvlJc w:val="left"/>
    </w:lvl>
    <w:lvl w:ilvl="5" w:tplc="7D42B198">
      <w:numFmt w:val="decimal"/>
      <w:lvlText w:val=""/>
      <w:lvlJc w:val="left"/>
    </w:lvl>
    <w:lvl w:ilvl="6" w:tplc="A17EFA92">
      <w:numFmt w:val="decimal"/>
      <w:lvlText w:val=""/>
      <w:lvlJc w:val="left"/>
    </w:lvl>
    <w:lvl w:ilvl="7" w:tplc="5F9E99A2">
      <w:numFmt w:val="decimal"/>
      <w:lvlText w:val=""/>
      <w:lvlJc w:val="left"/>
    </w:lvl>
    <w:lvl w:ilvl="8" w:tplc="7AFCA0DA">
      <w:numFmt w:val="decimal"/>
      <w:lvlText w:val=""/>
      <w:lvlJc w:val="left"/>
    </w:lvl>
  </w:abstractNum>
  <w:abstractNum w:abstractNumId="500" w15:restartNumberingAfterBreak="0">
    <w:nsid w:val="000051EC"/>
    <w:multiLevelType w:val="hybridMultilevel"/>
    <w:tmpl w:val="8676D59E"/>
    <w:lvl w:ilvl="0" w:tplc="C2F26B1A">
      <w:start w:val="1"/>
      <w:numFmt w:val="decimal"/>
      <w:lvlText w:val="%1."/>
      <w:lvlJc w:val="left"/>
    </w:lvl>
    <w:lvl w:ilvl="1" w:tplc="26A4ACB8">
      <w:numFmt w:val="decimal"/>
      <w:lvlText w:val=""/>
      <w:lvlJc w:val="left"/>
    </w:lvl>
    <w:lvl w:ilvl="2" w:tplc="A49A32DC">
      <w:numFmt w:val="decimal"/>
      <w:lvlText w:val=""/>
      <w:lvlJc w:val="left"/>
    </w:lvl>
    <w:lvl w:ilvl="3" w:tplc="A4387AAA">
      <w:numFmt w:val="decimal"/>
      <w:lvlText w:val=""/>
      <w:lvlJc w:val="left"/>
    </w:lvl>
    <w:lvl w:ilvl="4" w:tplc="6C903872">
      <w:numFmt w:val="decimal"/>
      <w:lvlText w:val=""/>
      <w:lvlJc w:val="left"/>
    </w:lvl>
    <w:lvl w:ilvl="5" w:tplc="DA9E69D4">
      <w:numFmt w:val="decimal"/>
      <w:lvlText w:val=""/>
      <w:lvlJc w:val="left"/>
    </w:lvl>
    <w:lvl w:ilvl="6" w:tplc="64D80912">
      <w:numFmt w:val="decimal"/>
      <w:lvlText w:val=""/>
      <w:lvlJc w:val="left"/>
    </w:lvl>
    <w:lvl w:ilvl="7" w:tplc="57E8B3CC">
      <w:numFmt w:val="decimal"/>
      <w:lvlText w:val=""/>
      <w:lvlJc w:val="left"/>
    </w:lvl>
    <w:lvl w:ilvl="8" w:tplc="327ADE80">
      <w:numFmt w:val="decimal"/>
      <w:lvlText w:val=""/>
      <w:lvlJc w:val="left"/>
    </w:lvl>
  </w:abstractNum>
  <w:abstractNum w:abstractNumId="501" w15:restartNumberingAfterBreak="0">
    <w:nsid w:val="00005217"/>
    <w:multiLevelType w:val="hybridMultilevel"/>
    <w:tmpl w:val="F648D206"/>
    <w:lvl w:ilvl="0" w:tplc="C792CBB0">
      <w:start w:val="1"/>
      <w:numFmt w:val="decimal"/>
      <w:lvlText w:val="%1."/>
      <w:lvlJc w:val="left"/>
    </w:lvl>
    <w:lvl w:ilvl="1" w:tplc="D50E1C74">
      <w:numFmt w:val="decimal"/>
      <w:lvlText w:val=""/>
      <w:lvlJc w:val="left"/>
    </w:lvl>
    <w:lvl w:ilvl="2" w:tplc="12582100">
      <w:numFmt w:val="decimal"/>
      <w:lvlText w:val=""/>
      <w:lvlJc w:val="left"/>
    </w:lvl>
    <w:lvl w:ilvl="3" w:tplc="5874EF48">
      <w:numFmt w:val="decimal"/>
      <w:lvlText w:val=""/>
      <w:lvlJc w:val="left"/>
    </w:lvl>
    <w:lvl w:ilvl="4" w:tplc="1F4E4000">
      <w:numFmt w:val="decimal"/>
      <w:lvlText w:val=""/>
      <w:lvlJc w:val="left"/>
    </w:lvl>
    <w:lvl w:ilvl="5" w:tplc="9DC62816">
      <w:numFmt w:val="decimal"/>
      <w:lvlText w:val=""/>
      <w:lvlJc w:val="left"/>
    </w:lvl>
    <w:lvl w:ilvl="6" w:tplc="57968288">
      <w:numFmt w:val="decimal"/>
      <w:lvlText w:val=""/>
      <w:lvlJc w:val="left"/>
    </w:lvl>
    <w:lvl w:ilvl="7" w:tplc="396AE6A4">
      <w:numFmt w:val="decimal"/>
      <w:lvlText w:val=""/>
      <w:lvlJc w:val="left"/>
    </w:lvl>
    <w:lvl w:ilvl="8" w:tplc="B2BC7D96">
      <w:numFmt w:val="decimal"/>
      <w:lvlText w:val=""/>
      <w:lvlJc w:val="left"/>
    </w:lvl>
  </w:abstractNum>
  <w:abstractNum w:abstractNumId="502" w15:restartNumberingAfterBreak="0">
    <w:nsid w:val="00005221"/>
    <w:multiLevelType w:val="hybridMultilevel"/>
    <w:tmpl w:val="1C6A8334"/>
    <w:lvl w:ilvl="0" w:tplc="C7E07AE6">
      <w:start w:val="1"/>
      <w:numFmt w:val="bullet"/>
      <w:lvlText w:val="-"/>
      <w:lvlJc w:val="left"/>
    </w:lvl>
    <w:lvl w:ilvl="1" w:tplc="3A3A3D96">
      <w:numFmt w:val="decimal"/>
      <w:lvlText w:val=""/>
      <w:lvlJc w:val="left"/>
    </w:lvl>
    <w:lvl w:ilvl="2" w:tplc="32BA9180">
      <w:numFmt w:val="decimal"/>
      <w:lvlText w:val=""/>
      <w:lvlJc w:val="left"/>
    </w:lvl>
    <w:lvl w:ilvl="3" w:tplc="85F0B1C0">
      <w:numFmt w:val="decimal"/>
      <w:lvlText w:val=""/>
      <w:lvlJc w:val="left"/>
    </w:lvl>
    <w:lvl w:ilvl="4" w:tplc="982A153A">
      <w:numFmt w:val="decimal"/>
      <w:lvlText w:val=""/>
      <w:lvlJc w:val="left"/>
    </w:lvl>
    <w:lvl w:ilvl="5" w:tplc="A44EDA68">
      <w:numFmt w:val="decimal"/>
      <w:lvlText w:val=""/>
      <w:lvlJc w:val="left"/>
    </w:lvl>
    <w:lvl w:ilvl="6" w:tplc="4C1E88BA">
      <w:numFmt w:val="decimal"/>
      <w:lvlText w:val=""/>
      <w:lvlJc w:val="left"/>
    </w:lvl>
    <w:lvl w:ilvl="7" w:tplc="C03C4796">
      <w:numFmt w:val="decimal"/>
      <w:lvlText w:val=""/>
      <w:lvlJc w:val="left"/>
    </w:lvl>
    <w:lvl w:ilvl="8" w:tplc="985EEC18">
      <w:numFmt w:val="decimal"/>
      <w:lvlText w:val=""/>
      <w:lvlJc w:val="left"/>
    </w:lvl>
  </w:abstractNum>
  <w:abstractNum w:abstractNumId="503" w15:restartNumberingAfterBreak="0">
    <w:nsid w:val="00005256"/>
    <w:multiLevelType w:val="hybridMultilevel"/>
    <w:tmpl w:val="8EE6AE8C"/>
    <w:lvl w:ilvl="0" w:tplc="B2446ED8">
      <w:start w:val="1"/>
      <w:numFmt w:val="decimal"/>
      <w:lvlText w:val="%1."/>
      <w:lvlJc w:val="left"/>
    </w:lvl>
    <w:lvl w:ilvl="1" w:tplc="E124A3B8">
      <w:numFmt w:val="decimal"/>
      <w:lvlText w:val=""/>
      <w:lvlJc w:val="left"/>
    </w:lvl>
    <w:lvl w:ilvl="2" w:tplc="6C1043D8">
      <w:numFmt w:val="decimal"/>
      <w:lvlText w:val=""/>
      <w:lvlJc w:val="left"/>
    </w:lvl>
    <w:lvl w:ilvl="3" w:tplc="42B20ED4">
      <w:numFmt w:val="decimal"/>
      <w:lvlText w:val=""/>
      <w:lvlJc w:val="left"/>
    </w:lvl>
    <w:lvl w:ilvl="4" w:tplc="58FC4D2E">
      <w:numFmt w:val="decimal"/>
      <w:lvlText w:val=""/>
      <w:lvlJc w:val="left"/>
    </w:lvl>
    <w:lvl w:ilvl="5" w:tplc="43989980">
      <w:numFmt w:val="decimal"/>
      <w:lvlText w:val=""/>
      <w:lvlJc w:val="left"/>
    </w:lvl>
    <w:lvl w:ilvl="6" w:tplc="4F76DA8A">
      <w:numFmt w:val="decimal"/>
      <w:lvlText w:val=""/>
      <w:lvlJc w:val="left"/>
    </w:lvl>
    <w:lvl w:ilvl="7" w:tplc="83B058BA">
      <w:numFmt w:val="decimal"/>
      <w:lvlText w:val=""/>
      <w:lvlJc w:val="left"/>
    </w:lvl>
    <w:lvl w:ilvl="8" w:tplc="68A62EFE">
      <w:numFmt w:val="decimal"/>
      <w:lvlText w:val=""/>
      <w:lvlJc w:val="left"/>
    </w:lvl>
  </w:abstractNum>
  <w:abstractNum w:abstractNumId="504" w15:restartNumberingAfterBreak="0">
    <w:nsid w:val="00005258"/>
    <w:multiLevelType w:val="hybridMultilevel"/>
    <w:tmpl w:val="C2E43BBE"/>
    <w:lvl w:ilvl="0" w:tplc="6BFAF1C2">
      <w:start w:val="1"/>
      <w:numFmt w:val="decimal"/>
      <w:lvlText w:val="%1."/>
      <w:lvlJc w:val="left"/>
    </w:lvl>
    <w:lvl w:ilvl="1" w:tplc="4142E474">
      <w:numFmt w:val="decimal"/>
      <w:lvlText w:val=""/>
      <w:lvlJc w:val="left"/>
    </w:lvl>
    <w:lvl w:ilvl="2" w:tplc="E4F4261A">
      <w:numFmt w:val="decimal"/>
      <w:lvlText w:val=""/>
      <w:lvlJc w:val="left"/>
    </w:lvl>
    <w:lvl w:ilvl="3" w:tplc="FCB44B8A">
      <w:numFmt w:val="decimal"/>
      <w:lvlText w:val=""/>
      <w:lvlJc w:val="left"/>
    </w:lvl>
    <w:lvl w:ilvl="4" w:tplc="5B6220B6">
      <w:numFmt w:val="decimal"/>
      <w:lvlText w:val=""/>
      <w:lvlJc w:val="left"/>
    </w:lvl>
    <w:lvl w:ilvl="5" w:tplc="60D68108">
      <w:numFmt w:val="decimal"/>
      <w:lvlText w:val=""/>
      <w:lvlJc w:val="left"/>
    </w:lvl>
    <w:lvl w:ilvl="6" w:tplc="8E1683CA">
      <w:numFmt w:val="decimal"/>
      <w:lvlText w:val=""/>
      <w:lvlJc w:val="left"/>
    </w:lvl>
    <w:lvl w:ilvl="7" w:tplc="44EA3542">
      <w:numFmt w:val="decimal"/>
      <w:lvlText w:val=""/>
      <w:lvlJc w:val="left"/>
    </w:lvl>
    <w:lvl w:ilvl="8" w:tplc="6EA4E352">
      <w:numFmt w:val="decimal"/>
      <w:lvlText w:val=""/>
      <w:lvlJc w:val="left"/>
    </w:lvl>
  </w:abstractNum>
  <w:abstractNum w:abstractNumId="505" w15:restartNumberingAfterBreak="0">
    <w:nsid w:val="00005290"/>
    <w:multiLevelType w:val="hybridMultilevel"/>
    <w:tmpl w:val="76B6925E"/>
    <w:lvl w:ilvl="0" w:tplc="9A2C1E90">
      <w:start w:val="1"/>
      <w:numFmt w:val="decimal"/>
      <w:lvlText w:val="%1."/>
      <w:lvlJc w:val="left"/>
    </w:lvl>
    <w:lvl w:ilvl="1" w:tplc="E4E6FC12">
      <w:numFmt w:val="decimal"/>
      <w:lvlText w:val=""/>
      <w:lvlJc w:val="left"/>
    </w:lvl>
    <w:lvl w:ilvl="2" w:tplc="DDEE762C">
      <w:numFmt w:val="decimal"/>
      <w:lvlText w:val=""/>
      <w:lvlJc w:val="left"/>
    </w:lvl>
    <w:lvl w:ilvl="3" w:tplc="046034A2">
      <w:numFmt w:val="decimal"/>
      <w:lvlText w:val=""/>
      <w:lvlJc w:val="left"/>
    </w:lvl>
    <w:lvl w:ilvl="4" w:tplc="9A4E3BD0">
      <w:numFmt w:val="decimal"/>
      <w:lvlText w:val=""/>
      <w:lvlJc w:val="left"/>
    </w:lvl>
    <w:lvl w:ilvl="5" w:tplc="2B9EA1AC">
      <w:numFmt w:val="decimal"/>
      <w:lvlText w:val=""/>
      <w:lvlJc w:val="left"/>
    </w:lvl>
    <w:lvl w:ilvl="6" w:tplc="C63A41E8">
      <w:numFmt w:val="decimal"/>
      <w:lvlText w:val=""/>
      <w:lvlJc w:val="left"/>
    </w:lvl>
    <w:lvl w:ilvl="7" w:tplc="E63896A6">
      <w:numFmt w:val="decimal"/>
      <w:lvlText w:val=""/>
      <w:lvlJc w:val="left"/>
    </w:lvl>
    <w:lvl w:ilvl="8" w:tplc="CD2CA2DA">
      <w:numFmt w:val="decimal"/>
      <w:lvlText w:val=""/>
      <w:lvlJc w:val="left"/>
    </w:lvl>
  </w:abstractNum>
  <w:abstractNum w:abstractNumId="506" w15:restartNumberingAfterBreak="0">
    <w:nsid w:val="000052C4"/>
    <w:multiLevelType w:val="hybridMultilevel"/>
    <w:tmpl w:val="C3E26DB6"/>
    <w:lvl w:ilvl="0" w:tplc="565C6578">
      <w:start w:val="4"/>
      <w:numFmt w:val="decimal"/>
      <w:lvlText w:val="%1."/>
      <w:lvlJc w:val="left"/>
    </w:lvl>
    <w:lvl w:ilvl="1" w:tplc="11E6FA40">
      <w:numFmt w:val="decimal"/>
      <w:lvlText w:val=""/>
      <w:lvlJc w:val="left"/>
    </w:lvl>
    <w:lvl w:ilvl="2" w:tplc="0DB2DB7A">
      <w:numFmt w:val="decimal"/>
      <w:lvlText w:val=""/>
      <w:lvlJc w:val="left"/>
    </w:lvl>
    <w:lvl w:ilvl="3" w:tplc="57FE1694">
      <w:numFmt w:val="decimal"/>
      <w:lvlText w:val=""/>
      <w:lvlJc w:val="left"/>
    </w:lvl>
    <w:lvl w:ilvl="4" w:tplc="94EE12BA">
      <w:numFmt w:val="decimal"/>
      <w:lvlText w:val=""/>
      <w:lvlJc w:val="left"/>
    </w:lvl>
    <w:lvl w:ilvl="5" w:tplc="D1DC65BC">
      <w:numFmt w:val="decimal"/>
      <w:lvlText w:val=""/>
      <w:lvlJc w:val="left"/>
    </w:lvl>
    <w:lvl w:ilvl="6" w:tplc="3AC61CFC">
      <w:numFmt w:val="decimal"/>
      <w:lvlText w:val=""/>
      <w:lvlJc w:val="left"/>
    </w:lvl>
    <w:lvl w:ilvl="7" w:tplc="63089E7E">
      <w:numFmt w:val="decimal"/>
      <w:lvlText w:val=""/>
      <w:lvlJc w:val="left"/>
    </w:lvl>
    <w:lvl w:ilvl="8" w:tplc="C5C0FECC">
      <w:numFmt w:val="decimal"/>
      <w:lvlText w:val=""/>
      <w:lvlJc w:val="left"/>
    </w:lvl>
  </w:abstractNum>
  <w:abstractNum w:abstractNumId="507" w15:restartNumberingAfterBreak="0">
    <w:nsid w:val="000052CC"/>
    <w:multiLevelType w:val="hybridMultilevel"/>
    <w:tmpl w:val="2C92282C"/>
    <w:lvl w:ilvl="0" w:tplc="81B44632">
      <w:start w:val="1"/>
      <w:numFmt w:val="decimal"/>
      <w:lvlText w:val="%1."/>
      <w:lvlJc w:val="left"/>
    </w:lvl>
    <w:lvl w:ilvl="1" w:tplc="7EEED2D0">
      <w:numFmt w:val="decimal"/>
      <w:lvlText w:val=""/>
      <w:lvlJc w:val="left"/>
    </w:lvl>
    <w:lvl w:ilvl="2" w:tplc="1BD08168">
      <w:numFmt w:val="decimal"/>
      <w:lvlText w:val=""/>
      <w:lvlJc w:val="left"/>
    </w:lvl>
    <w:lvl w:ilvl="3" w:tplc="E3163D84">
      <w:numFmt w:val="decimal"/>
      <w:lvlText w:val=""/>
      <w:lvlJc w:val="left"/>
    </w:lvl>
    <w:lvl w:ilvl="4" w:tplc="632A9E40">
      <w:numFmt w:val="decimal"/>
      <w:lvlText w:val=""/>
      <w:lvlJc w:val="left"/>
    </w:lvl>
    <w:lvl w:ilvl="5" w:tplc="7C6C98FA">
      <w:numFmt w:val="decimal"/>
      <w:lvlText w:val=""/>
      <w:lvlJc w:val="left"/>
    </w:lvl>
    <w:lvl w:ilvl="6" w:tplc="43CEC466">
      <w:numFmt w:val="decimal"/>
      <w:lvlText w:val=""/>
      <w:lvlJc w:val="left"/>
    </w:lvl>
    <w:lvl w:ilvl="7" w:tplc="F8F0C978">
      <w:numFmt w:val="decimal"/>
      <w:lvlText w:val=""/>
      <w:lvlJc w:val="left"/>
    </w:lvl>
    <w:lvl w:ilvl="8" w:tplc="9A5C484A">
      <w:numFmt w:val="decimal"/>
      <w:lvlText w:val=""/>
      <w:lvlJc w:val="left"/>
    </w:lvl>
  </w:abstractNum>
  <w:abstractNum w:abstractNumId="508" w15:restartNumberingAfterBreak="0">
    <w:nsid w:val="0000532D"/>
    <w:multiLevelType w:val="hybridMultilevel"/>
    <w:tmpl w:val="F36630BA"/>
    <w:lvl w:ilvl="0" w:tplc="C5724FB6">
      <w:start w:val="3"/>
      <w:numFmt w:val="decimal"/>
      <w:lvlText w:val="%1."/>
      <w:lvlJc w:val="left"/>
    </w:lvl>
    <w:lvl w:ilvl="1" w:tplc="8CF048DC">
      <w:numFmt w:val="decimal"/>
      <w:lvlText w:val=""/>
      <w:lvlJc w:val="left"/>
    </w:lvl>
    <w:lvl w:ilvl="2" w:tplc="742A0FAE">
      <w:numFmt w:val="decimal"/>
      <w:lvlText w:val=""/>
      <w:lvlJc w:val="left"/>
    </w:lvl>
    <w:lvl w:ilvl="3" w:tplc="D5B657AC">
      <w:numFmt w:val="decimal"/>
      <w:lvlText w:val=""/>
      <w:lvlJc w:val="left"/>
    </w:lvl>
    <w:lvl w:ilvl="4" w:tplc="B612574E">
      <w:numFmt w:val="decimal"/>
      <w:lvlText w:val=""/>
      <w:lvlJc w:val="left"/>
    </w:lvl>
    <w:lvl w:ilvl="5" w:tplc="A5122902">
      <w:numFmt w:val="decimal"/>
      <w:lvlText w:val=""/>
      <w:lvlJc w:val="left"/>
    </w:lvl>
    <w:lvl w:ilvl="6" w:tplc="A62E9E6A">
      <w:numFmt w:val="decimal"/>
      <w:lvlText w:val=""/>
      <w:lvlJc w:val="left"/>
    </w:lvl>
    <w:lvl w:ilvl="7" w:tplc="DD9C3016">
      <w:numFmt w:val="decimal"/>
      <w:lvlText w:val=""/>
      <w:lvlJc w:val="left"/>
    </w:lvl>
    <w:lvl w:ilvl="8" w:tplc="14DA7006">
      <w:numFmt w:val="decimal"/>
      <w:lvlText w:val=""/>
      <w:lvlJc w:val="left"/>
    </w:lvl>
  </w:abstractNum>
  <w:abstractNum w:abstractNumId="509" w15:restartNumberingAfterBreak="0">
    <w:nsid w:val="00005341"/>
    <w:multiLevelType w:val="hybridMultilevel"/>
    <w:tmpl w:val="6DD02E52"/>
    <w:lvl w:ilvl="0" w:tplc="742EA2F6">
      <w:start w:val="3"/>
      <w:numFmt w:val="decimal"/>
      <w:lvlText w:val="%1."/>
      <w:lvlJc w:val="left"/>
    </w:lvl>
    <w:lvl w:ilvl="1" w:tplc="607CDA70">
      <w:numFmt w:val="decimal"/>
      <w:lvlText w:val=""/>
      <w:lvlJc w:val="left"/>
    </w:lvl>
    <w:lvl w:ilvl="2" w:tplc="B2E46032">
      <w:numFmt w:val="decimal"/>
      <w:lvlText w:val=""/>
      <w:lvlJc w:val="left"/>
    </w:lvl>
    <w:lvl w:ilvl="3" w:tplc="C994D450">
      <w:numFmt w:val="decimal"/>
      <w:lvlText w:val=""/>
      <w:lvlJc w:val="left"/>
    </w:lvl>
    <w:lvl w:ilvl="4" w:tplc="8DC098B0">
      <w:numFmt w:val="decimal"/>
      <w:lvlText w:val=""/>
      <w:lvlJc w:val="left"/>
    </w:lvl>
    <w:lvl w:ilvl="5" w:tplc="1D8253B8">
      <w:numFmt w:val="decimal"/>
      <w:lvlText w:val=""/>
      <w:lvlJc w:val="left"/>
    </w:lvl>
    <w:lvl w:ilvl="6" w:tplc="30905AFA">
      <w:numFmt w:val="decimal"/>
      <w:lvlText w:val=""/>
      <w:lvlJc w:val="left"/>
    </w:lvl>
    <w:lvl w:ilvl="7" w:tplc="88F6D8F4">
      <w:numFmt w:val="decimal"/>
      <w:lvlText w:val=""/>
      <w:lvlJc w:val="left"/>
    </w:lvl>
    <w:lvl w:ilvl="8" w:tplc="8F9A792E">
      <w:numFmt w:val="decimal"/>
      <w:lvlText w:val=""/>
      <w:lvlJc w:val="left"/>
    </w:lvl>
  </w:abstractNum>
  <w:abstractNum w:abstractNumId="510" w15:restartNumberingAfterBreak="0">
    <w:nsid w:val="00005346"/>
    <w:multiLevelType w:val="hybridMultilevel"/>
    <w:tmpl w:val="3D60F4BA"/>
    <w:lvl w:ilvl="0" w:tplc="1CC4ECE2">
      <w:start w:val="1"/>
      <w:numFmt w:val="decimal"/>
      <w:lvlText w:val="%1."/>
      <w:lvlJc w:val="left"/>
    </w:lvl>
    <w:lvl w:ilvl="1" w:tplc="1B9C7DE8">
      <w:numFmt w:val="decimal"/>
      <w:lvlText w:val=""/>
      <w:lvlJc w:val="left"/>
    </w:lvl>
    <w:lvl w:ilvl="2" w:tplc="CDEA15CA">
      <w:numFmt w:val="decimal"/>
      <w:lvlText w:val=""/>
      <w:lvlJc w:val="left"/>
    </w:lvl>
    <w:lvl w:ilvl="3" w:tplc="27182A6C">
      <w:numFmt w:val="decimal"/>
      <w:lvlText w:val=""/>
      <w:lvlJc w:val="left"/>
    </w:lvl>
    <w:lvl w:ilvl="4" w:tplc="CD247B66">
      <w:numFmt w:val="decimal"/>
      <w:lvlText w:val=""/>
      <w:lvlJc w:val="left"/>
    </w:lvl>
    <w:lvl w:ilvl="5" w:tplc="6D68B87C">
      <w:numFmt w:val="decimal"/>
      <w:lvlText w:val=""/>
      <w:lvlJc w:val="left"/>
    </w:lvl>
    <w:lvl w:ilvl="6" w:tplc="1250F5A4">
      <w:numFmt w:val="decimal"/>
      <w:lvlText w:val=""/>
      <w:lvlJc w:val="left"/>
    </w:lvl>
    <w:lvl w:ilvl="7" w:tplc="2CE0E4BE">
      <w:numFmt w:val="decimal"/>
      <w:lvlText w:val=""/>
      <w:lvlJc w:val="left"/>
    </w:lvl>
    <w:lvl w:ilvl="8" w:tplc="05E0B5E4">
      <w:numFmt w:val="decimal"/>
      <w:lvlText w:val=""/>
      <w:lvlJc w:val="left"/>
    </w:lvl>
  </w:abstractNum>
  <w:abstractNum w:abstractNumId="511" w15:restartNumberingAfterBreak="0">
    <w:nsid w:val="00005373"/>
    <w:multiLevelType w:val="hybridMultilevel"/>
    <w:tmpl w:val="39A02686"/>
    <w:lvl w:ilvl="0" w:tplc="6A2229BE">
      <w:start w:val="1"/>
      <w:numFmt w:val="decimal"/>
      <w:lvlText w:val="%1."/>
      <w:lvlJc w:val="left"/>
    </w:lvl>
    <w:lvl w:ilvl="1" w:tplc="C90EA290">
      <w:numFmt w:val="decimal"/>
      <w:lvlText w:val=""/>
      <w:lvlJc w:val="left"/>
    </w:lvl>
    <w:lvl w:ilvl="2" w:tplc="E61C78AE">
      <w:numFmt w:val="decimal"/>
      <w:lvlText w:val=""/>
      <w:lvlJc w:val="left"/>
    </w:lvl>
    <w:lvl w:ilvl="3" w:tplc="3A4602C2">
      <w:numFmt w:val="decimal"/>
      <w:lvlText w:val=""/>
      <w:lvlJc w:val="left"/>
    </w:lvl>
    <w:lvl w:ilvl="4" w:tplc="1BA635D8">
      <w:numFmt w:val="decimal"/>
      <w:lvlText w:val=""/>
      <w:lvlJc w:val="left"/>
    </w:lvl>
    <w:lvl w:ilvl="5" w:tplc="15943E06">
      <w:numFmt w:val="decimal"/>
      <w:lvlText w:val=""/>
      <w:lvlJc w:val="left"/>
    </w:lvl>
    <w:lvl w:ilvl="6" w:tplc="F396718A">
      <w:numFmt w:val="decimal"/>
      <w:lvlText w:val=""/>
      <w:lvlJc w:val="left"/>
    </w:lvl>
    <w:lvl w:ilvl="7" w:tplc="17821632">
      <w:numFmt w:val="decimal"/>
      <w:lvlText w:val=""/>
      <w:lvlJc w:val="left"/>
    </w:lvl>
    <w:lvl w:ilvl="8" w:tplc="D7D6BFB4">
      <w:numFmt w:val="decimal"/>
      <w:lvlText w:val=""/>
      <w:lvlJc w:val="left"/>
    </w:lvl>
  </w:abstractNum>
  <w:abstractNum w:abstractNumId="512" w15:restartNumberingAfterBreak="0">
    <w:nsid w:val="000053A8"/>
    <w:multiLevelType w:val="hybridMultilevel"/>
    <w:tmpl w:val="60F038A0"/>
    <w:lvl w:ilvl="0" w:tplc="D8BC53AA">
      <w:start w:val="1"/>
      <w:numFmt w:val="decimal"/>
      <w:lvlText w:val="%1."/>
      <w:lvlJc w:val="left"/>
    </w:lvl>
    <w:lvl w:ilvl="1" w:tplc="FD74F214">
      <w:numFmt w:val="decimal"/>
      <w:lvlText w:val=""/>
      <w:lvlJc w:val="left"/>
    </w:lvl>
    <w:lvl w:ilvl="2" w:tplc="782CC166">
      <w:numFmt w:val="decimal"/>
      <w:lvlText w:val=""/>
      <w:lvlJc w:val="left"/>
    </w:lvl>
    <w:lvl w:ilvl="3" w:tplc="F5EC1434">
      <w:numFmt w:val="decimal"/>
      <w:lvlText w:val=""/>
      <w:lvlJc w:val="left"/>
    </w:lvl>
    <w:lvl w:ilvl="4" w:tplc="534CF1C8">
      <w:numFmt w:val="decimal"/>
      <w:lvlText w:val=""/>
      <w:lvlJc w:val="left"/>
    </w:lvl>
    <w:lvl w:ilvl="5" w:tplc="058636C6">
      <w:numFmt w:val="decimal"/>
      <w:lvlText w:val=""/>
      <w:lvlJc w:val="left"/>
    </w:lvl>
    <w:lvl w:ilvl="6" w:tplc="B284014C">
      <w:numFmt w:val="decimal"/>
      <w:lvlText w:val=""/>
      <w:lvlJc w:val="left"/>
    </w:lvl>
    <w:lvl w:ilvl="7" w:tplc="3EB4CE54">
      <w:numFmt w:val="decimal"/>
      <w:lvlText w:val=""/>
      <w:lvlJc w:val="left"/>
    </w:lvl>
    <w:lvl w:ilvl="8" w:tplc="1640DDF2">
      <w:numFmt w:val="decimal"/>
      <w:lvlText w:val=""/>
      <w:lvlJc w:val="left"/>
    </w:lvl>
  </w:abstractNum>
  <w:abstractNum w:abstractNumId="513" w15:restartNumberingAfterBreak="0">
    <w:nsid w:val="000053F9"/>
    <w:multiLevelType w:val="hybridMultilevel"/>
    <w:tmpl w:val="B46E9778"/>
    <w:lvl w:ilvl="0" w:tplc="3C56FACC">
      <w:start w:val="2"/>
      <w:numFmt w:val="decimal"/>
      <w:lvlText w:val="%1."/>
      <w:lvlJc w:val="left"/>
    </w:lvl>
    <w:lvl w:ilvl="1" w:tplc="FAECEA7A">
      <w:numFmt w:val="decimal"/>
      <w:lvlText w:val=""/>
      <w:lvlJc w:val="left"/>
    </w:lvl>
    <w:lvl w:ilvl="2" w:tplc="F60A883E">
      <w:numFmt w:val="decimal"/>
      <w:lvlText w:val=""/>
      <w:lvlJc w:val="left"/>
    </w:lvl>
    <w:lvl w:ilvl="3" w:tplc="3F864BB6">
      <w:numFmt w:val="decimal"/>
      <w:lvlText w:val=""/>
      <w:lvlJc w:val="left"/>
    </w:lvl>
    <w:lvl w:ilvl="4" w:tplc="F06C1BD0">
      <w:numFmt w:val="decimal"/>
      <w:lvlText w:val=""/>
      <w:lvlJc w:val="left"/>
    </w:lvl>
    <w:lvl w:ilvl="5" w:tplc="486A855C">
      <w:numFmt w:val="decimal"/>
      <w:lvlText w:val=""/>
      <w:lvlJc w:val="left"/>
    </w:lvl>
    <w:lvl w:ilvl="6" w:tplc="79FC3EEA">
      <w:numFmt w:val="decimal"/>
      <w:lvlText w:val=""/>
      <w:lvlJc w:val="left"/>
    </w:lvl>
    <w:lvl w:ilvl="7" w:tplc="292CDC94">
      <w:numFmt w:val="decimal"/>
      <w:lvlText w:val=""/>
      <w:lvlJc w:val="left"/>
    </w:lvl>
    <w:lvl w:ilvl="8" w:tplc="C6D2D9D2">
      <w:numFmt w:val="decimal"/>
      <w:lvlText w:val=""/>
      <w:lvlJc w:val="left"/>
    </w:lvl>
  </w:abstractNum>
  <w:abstractNum w:abstractNumId="514" w15:restartNumberingAfterBreak="0">
    <w:nsid w:val="00005449"/>
    <w:multiLevelType w:val="hybridMultilevel"/>
    <w:tmpl w:val="7098E10A"/>
    <w:lvl w:ilvl="0" w:tplc="D79058EA">
      <w:start w:val="1"/>
      <w:numFmt w:val="bullet"/>
      <w:lvlText w:val=""/>
      <w:lvlJc w:val="left"/>
    </w:lvl>
    <w:lvl w:ilvl="1" w:tplc="9AB48FCC">
      <w:numFmt w:val="decimal"/>
      <w:lvlText w:val=""/>
      <w:lvlJc w:val="left"/>
    </w:lvl>
    <w:lvl w:ilvl="2" w:tplc="0CB60474">
      <w:numFmt w:val="decimal"/>
      <w:lvlText w:val=""/>
      <w:lvlJc w:val="left"/>
    </w:lvl>
    <w:lvl w:ilvl="3" w:tplc="2214AEE8">
      <w:numFmt w:val="decimal"/>
      <w:lvlText w:val=""/>
      <w:lvlJc w:val="left"/>
    </w:lvl>
    <w:lvl w:ilvl="4" w:tplc="69A44A78">
      <w:numFmt w:val="decimal"/>
      <w:lvlText w:val=""/>
      <w:lvlJc w:val="left"/>
    </w:lvl>
    <w:lvl w:ilvl="5" w:tplc="685606EC">
      <w:numFmt w:val="decimal"/>
      <w:lvlText w:val=""/>
      <w:lvlJc w:val="left"/>
    </w:lvl>
    <w:lvl w:ilvl="6" w:tplc="E5101C28">
      <w:numFmt w:val="decimal"/>
      <w:lvlText w:val=""/>
      <w:lvlJc w:val="left"/>
    </w:lvl>
    <w:lvl w:ilvl="7" w:tplc="6F64AC9A">
      <w:numFmt w:val="decimal"/>
      <w:lvlText w:val=""/>
      <w:lvlJc w:val="left"/>
    </w:lvl>
    <w:lvl w:ilvl="8" w:tplc="0574765A">
      <w:numFmt w:val="decimal"/>
      <w:lvlText w:val=""/>
      <w:lvlJc w:val="left"/>
    </w:lvl>
  </w:abstractNum>
  <w:abstractNum w:abstractNumId="515" w15:restartNumberingAfterBreak="0">
    <w:nsid w:val="0000544A"/>
    <w:multiLevelType w:val="hybridMultilevel"/>
    <w:tmpl w:val="64E8AA6A"/>
    <w:lvl w:ilvl="0" w:tplc="13529F72">
      <w:start w:val="3"/>
      <w:numFmt w:val="decimal"/>
      <w:lvlText w:val="%1."/>
      <w:lvlJc w:val="left"/>
    </w:lvl>
    <w:lvl w:ilvl="1" w:tplc="622EE4CE">
      <w:numFmt w:val="decimal"/>
      <w:lvlText w:val=""/>
      <w:lvlJc w:val="left"/>
    </w:lvl>
    <w:lvl w:ilvl="2" w:tplc="5074D7CC">
      <w:numFmt w:val="decimal"/>
      <w:lvlText w:val=""/>
      <w:lvlJc w:val="left"/>
    </w:lvl>
    <w:lvl w:ilvl="3" w:tplc="4B30EAD6">
      <w:numFmt w:val="decimal"/>
      <w:lvlText w:val=""/>
      <w:lvlJc w:val="left"/>
    </w:lvl>
    <w:lvl w:ilvl="4" w:tplc="A4586774">
      <w:numFmt w:val="decimal"/>
      <w:lvlText w:val=""/>
      <w:lvlJc w:val="left"/>
    </w:lvl>
    <w:lvl w:ilvl="5" w:tplc="6AA8152A">
      <w:numFmt w:val="decimal"/>
      <w:lvlText w:val=""/>
      <w:lvlJc w:val="left"/>
    </w:lvl>
    <w:lvl w:ilvl="6" w:tplc="2E6E9B9E">
      <w:numFmt w:val="decimal"/>
      <w:lvlText w:val=""/>
      <w:lvlJc w:val="left"/>
    </w:lvl>
    <w:lvl w:ilvl="7" w:tplc="8BE44080">
      <w:numFmt w:val="decimal"/>
      <w:lvlText w:val=""/>
      <w:lvlJc w:val="left"/>
    </w:lvl>
    <w:lvl w:ilvl="8" w:tplc="DC5EB178">
      <w:numFmt w:val="decimal"/>
      <w:lvlText w:val=""/>
      <w:lvlJc w:val="left"/>
    </w:lvl>
  </w:abstractNum>
  <w:abstractNum w:abstractNumId="516" w15:restartNumberingAfterBreak="0">
    <w:nsid w:val="00005482"/>
    <w:multiLevelType w:val="hybridMultilevel"/>
    <w:tmpl w:val="A692C68E"/>
    <w:lvl w:ilvl="0" w:tplc="CF84BBA2">
      <w:start w:val="1"/>
      <w:numFmt w:val="decimal"/>
      <w:lvlText w:val="%1."/>
      <w:lvlJc w:val="left"/>
    </w:lvl>
    <w:lvl w:ilvl="1" w:tplc="F0743F52">
      <w:numFmt w:val="decimal"/>
      <w:lvlText w:val=""/>
      <w:lvlJc w:val="left"/>
    </w:lvl>
    <w:lvl w:ilvl="2" w:tplc="A08802BC">
      <w:numFmt w:val="decimal"/>
      <w:lvlText w:val=""/>
      <w:lvlJc w:val="left"/>
    </w:lvl>
    <w:lvl w:ilvl="3" w:tplc="34C25924">
      <w:numFmt w:val="decimal"/>
      <w:lvlText w:val=""/>
      <w:lvlJc w:val="left"/>
    </w:lvl>
    <w:lvl w:ilvl="4" w:tplc="4CC69A9C">
      <w:numFmt w:val="decimal"/>
      <w:lvlText w:val=""/>
      <w:lvlJc w:val="left"/>
    </w:lvl>
    <w:lvl w:ilvl="5" w:tplc="C5108D0C">
      <w:numFmt w:val="decimal"/>
      <w:lvlText w:val=""/>
      <w:lvlJc w:val="left"/>
    </w:lvl>
    <w:lvl w:ilvl="6" w:tplc="AF12C97C">
      <w:numFmt w:val="decimal"/>
      <w:lvlText w:val=""/>
      <w:lvlJc w:val="left"/>
    </w:lvl>
    <w:lvl w:ilvl="7" w:tplc="233AEED6">
      <w:numFmt w:val="decimal"/>
      <w:lvlText w:val=""/>
      <w:lvlJc w:val="left"/>
    </w:lvl>
    <w:lvl w:ilvl="8" w:tplc="49022AC8">
      <w:numFmt w:val="decimal"/>
      <w:lvlText w:val=""/>
      <w:lvlJc w:val="left"/>
    </w:lvl>
  </w:abstractNum>
  <w:abstractNum w:abstractNumId="517" w15:restartNumberingAfterBreak="0">
    <w:nsid w:val="0000551B"/>
    <w:multiLevelType w:val="hybridMultilevel"/>
    <w:tmpl w:val="EA6CEEB6"/>
    <w:lvl w:ilvl="0" w:tplc="6592090C">
      <w:start w:val="4"/>
      <w:numFmt w:val="decimal"/>
      <w:lvlText w:val="%1."/>
      <w:lvlJc w:val="left"/>
    </w:lvl>
    <w:lvl w:ilvl="1" w:tplc="874CF9AE">
      <w:numFmt w:val="decimal"/>
      <w:lvlText w:val=""/>
      <w:lvlJc w:val="left"/>
    </w:lvl>
    <w:lvl w:ilvl="2" w:tplc="42287930">
      <w:numFmt w:val="decimal"/>
      <w:lvlText w:val=""/>
      <w:lvlJc w:val="left"/>
    </w:lvl>
    <w:lvl w:ilvl="3" w:tplc="A2A29922">
      <w:numFmt w:val="decimal"/>
      <w:lvlText w:val=""/>
      <w:lvlJc w:val="left"/>
    </w:lvl>
    <w:lvl w:ilvl="4" w:tplc="394EC3BA">
      <w:numFmt w:val="decimal"/>
      <w:lvlText w:val=""/>
      <w:lvlJc w:val="left"/>
    </w:lvl>
    <w:lvl w:ilvl="5" w:tplc="4282093C">
      <w:numFmt w:val="decimal"/>
      <w:lvlText w:val=""/>
      <w:lvlJc w:val="left"/>
    </w:lvl>
    <w:lvl w:ilvl="6" w:tplc="81B468A0">
      <w:numFmt w:val="decimal"/>
      <w:lvlText w:val=""/>
      <w:lvlJc w:val="left"/>
    </w:lvl>
    <w:lvl w:ilvl="7" w:tplc="55B4517C">
      <w:numFmt w:val="decimal"/>
      <w:lvlText w:val=""/>
      <w:lvlJc w:val="left"/>
    </w:lvl>
    <w:lvl w:ilvl="8" w:tplc="976A269A">
      <w:numFmt w:val="decimal"/>
      <w:lvlText w:val=""/>
      <w:lvlJc w:val="left"/>
    </w:lvl>
  </w:abstractNum>
  <w:abstractNum w:abstractNumId="518" w15:restartNumberingAfterBreak="0">
    <w:nsid w:val="00005522"/>
    <w:multiLevelType w:val="hybridMultilevel"/>
    <w:tmpl w:val="A1584D24"/>
    <w:lvl w:ilvl="0" w:tplc="D5CEE31C">
      <w:start w:val="1"/>
      <w:numFmt w:val="bullet"/>
      <w:lvlText w:val="в"/>
      <w:lvlJc w:val="left"/>
    </w:lvl>
    <w:lvl w:ilvl="1" w:tplc="2F8A2714">
      <w:start w:val="4"/>
      <w:numFmt w:val="decimal"/>
      <w:lvlText w:val="%2."/>
      <w:lvlJc w:val="left"/>
    </w:lvl>
    <w:lvl w:ilvl="2" w:tplc="93129A94">
      <w:numFmt w:val="decimal"/>
      <w:lvlText w:val=""/>
      <w:lvlJc w:val="left"/>
    </w:lvl>
    <w:lvl w:ilvl="3" w:tplc="BCDA6A98">
      <w:numFmt w:val="decimal"/>
      <w:lvlText w:val=""/>
      <w:lvlJc w:val="left"/>
    </w:lvl>
    <w:lvl w:ilvl="4" w:tplc="CEFE9BD2">
      <w:numFmt w:val="decimal"/>
      <w:lvlText w:val=""/>
      <w:lvlJc w:val="left"/>
    </w:lvl>
    <w:lvl w:ilvl="5" w:tplc="30D607EE">
      <w:numFmt w:val="decimal"/>
      <w:lvlText w:val=""/>
      <w:lvlJc w:val="left"/>
    </w:lvl>
    <w:lvl w:ilvl="6" w:tplc="92764044">
      <w:numFmt w:val="decimal"/>
      <w:lvlText w:val=""/>
      <w:lvlJc w:val="left"/>
    </w:lvl>
    <w:lvl w:ilvl="7" w:tplc="0134675A">
      <w:numFmt w:val="decimal"/>
      <w:lvlText w:val=""/>
      <w:lvlJc w:val="left"/>
    </w:lvl>
    <w:lvl w:ilvl="8" w:tplc="5A0E28B0">
      <w:numFmt w:val="decimal"/>
      <w:lvlText w:val=""/>
      <w:lvlJc w:val="left"/>
    </w:lvl>
  </w:abstractNum>
  <w:abstractNum w:abstractNumId="519" w15:restartNumberingAfterBreak="0">
    <w:nsid w:val="00005584"/>
    <w:multiLevelType w:val="hybridMultilevel"/>
    <w:tmpl w:val="C8F03820"/>
    <w:lvl w:ilvl="0" w:tplc="B50039AE">
      <w:start w:val="2"/>
      <w:numFmt w:val="decimal"/>
      <w:lvlText w:val="%1."/>
      <w:lvlJc w:val="left"/>
    </w:lvl>
    <w:lvl w:ilvl="1" w:tplc="163C6CC8">
      <w:numFmt w:val="decimal"/>
      <w:lvlText w:val=""/>
      <w:lvlJc w:val="left"/>
    </w:lvl>
    <w:lvl w:ilvl="2" w:tplc="BA945E9E">
      <w:numFmt w:val="decimal"/>
      <w:lvlText w:val=""/>
      <w:lvlJc w:val="left"/>
    </w:lvl>
    <w:lvl w:ilvl="3" w:tplc="6A54BB1E">
      <w:numFmt w:val="decimal"/>
      <w:lvlText w:val=""/>
      <w:lvlJc w:val="left"/>
    </w:lvl>
    <w:lvl w:ilvl="4" w:tplc="122C75BC">
      <w:numFmt w:val="decimal"/>
      <w:lvlText w:val=""/>
      <w:lvlJc w:val="left"/>
    </w:lvl>
    <w:lvl w:ilvl="5" w:tplc="2D0A2FA6">
      <w:numFmt w:val="decimal"/>
      <w:lvlText w:val=""/>
      <w:lvlJc w:val="left"/>
    </w:lvl>
    <w:lvl w:ilvl="6" w:tplc="475E4C9C">
      <w:numFmt w:val="decimal"/>
      <w:lvlText w:val=""/>
      <w:lvlJc w:val="left"/>
    </w:lvl>
    <w:lvl w:ilvl="7" w:tplc="6A0A805A">
      <w:numFmt w:val="decimal"/>
      <w:lvlText w:val=""/>
      <w:lvlJc w:val="left"/>
    </w:lvl>
    <w:lvl w:ilvl="8" w:tplc="5C1AA8B2">
      <w:numFmt w:val="decimal"/>
      <w:lvlText w:val=""/>
      <w:lvlJc w:val="left"/>
    </w:lvl>
  </w:abstractNum>
  <w:abstractNum w:abstractNumId="520" w15:restartNumberingAfterBreak="0">
    <w:nsid w:val="000055B9"/>
    <w:multiLevelType w:val="hybridMultilevel"/>
    <w:tmpl w:val="5992C196"/>
    <w:lvl w:ilvl="0" w:tplc="48321744">
      <w:start w:val="1"/>
      <w:numFmt w:val="decimal"/>
      <w:lvlText w:val="%1."/>
      <w:lvlJc w:val="left"/>
    </w:lvl>
    <w:lvl w:ilvl="1" w:tplc="E77AB048">
      <w:numFmt w:val="decimal"/>
      <w:lvlText w:val=""/>
      <w:lvlJc w:val="left"/>
    </w:lvl>
    <w:lvl w:ilvl="2" w:tplc="51A24B68">
      <w:numFmt w:val="decimal"/>
      <w:lvlText w:val=""/>
      <w:lvlJc w:val="left"/>
    </w:lvl>
    <w:lvl w:ilvl="3" w:tplc="606A3202">
      <w:numFmt w:val="decimal"/>
      <w:lvlText w:val=""/>
      <w:lvlJc w:val="left"/>
    </w:lvl>
    <w:lvl w:ilvl="4" w:tplc="C996FEB8">
      <w:numFmt w:val="decimal"/>
      <w:lvlText w:val=""/>
      <w:lvlJc w:val="left"/>
    </w:lvl>
    <w:lvl w:ilvl="5" w:tplc="8814F92A">
      <w:numFmt w:val="decimal"/>
      <w:lvlText w:val=""/>
      <w:lvlJc w:val="left"/>
    </w:lvl>
    <w:lvl w:ilvl="6" w:tplc="7BE47C66">
      <w:numFmt w:val="decimal"/>
      <w:lvlText w:val=""/>
      <w:lvlJc w:val="left"/>
    </w:lvl>
    <w:lvl w:ilvl="7" w:tplc="F1A0371C">
      <w:numFmt w:val="decimal"/>
      <w:lvlText w:val=""/>
      <w:lvlJc w:val="left"/>
    </w:lvl>
    <w:lvl w:ilvl="8" w:tplc="7D78C2A6">
      <w:numFmt w:val="decimal"/>
      <w:lvlText w:val=""/>
      <w:lvlJc w:val="left"/>
    </w:lvl>
  </w:abstractNum>
  <w:abstractNum w:abstractNumId="521" w15:restartNumberingAfterBreak="0">
    <w:nsid w:val="000055BC"/>
    <w:multiLevelType w:val="hybridMultilevel"/>
    <w:tmpl w:val="9C94801A"/>
    <w:lvl w:ilvl="0" w:tplc="ED2C3406">
      <w:start w:val="1"/>
      <w:numFmt w:val="decimal"/>
      <w:lvlText w:val="%1."/>
      <w:lvlJc w:val="left"/>
    </w:lvl>
    <w:lvl w:ilvl="1" w:tplc="34AE506E">
      <w:numFmt w:val="decimal"/>
      <w:lvlText w:val=""/>
      <w:lvlJc w:val="left"/>
    </w:lvl>
    <w:lvl w:ilvl="2" w:tplc="1452ED32">
      <w:numFmt w:val="decimal"/>
      <w:lvlText w:val=""/>
      <w:lvlJc w:val="left"/>
    </w:lvl>
    <w:lvl w:ilvl="3" w:tplc="14880582">
      <w:numFmt w:val="decimal"/>
      <w:lvlText w:val=""/>
      <w:lvlJc w:val="left"/>
    </w:lvl>
    <w:lvl w:ilvl="4" w:tplc="8CFE691C">
      <w:numFmt w:val="decimal"/>
      <w:lvlText w:val=""/>
      <w:lvlJc w:val="left"/>
    </w:lvl>
    <w:lvl w:ilvl="5" w:tplc="E67CE206">
      <w:numFmt w:val="decimal"/>
      <w:lvlText w:val=""/>
      <w:lvlJc w:val="left"/>
    </w:lvl>
    <w:lvl w:ilvl="6" w:tplc="7ACEA128">
      <w:numFmt w:val="decimal"/>
      <w:lvlText w:val=""/>
      <w:lvlJc w:val="left"/>
    </w:lvl>
    <w:lvl w:ilvl="7" w:tplc="2C4474FC">
      <w:numFmt w:val="decimal"/>
      <w:lvlText w:val=""/>
      <w:lvlJc w:val="left"/>
    </w:lvl>
    <w:lvl w:ilvl="8" w:tplc="878A42D4">
      <w:numFmt w:val="decimal"/>
      <w:lvlText w:val=""/>
      <w:lvlJc w:val="left"/>
    </w:lvl>
  </w:abstractNum>
  <w:abstractNum w:abstractNumId="522" w15:restartNumberingAfterBreak="0">
    <w:nsid w:val="000055D6"/>
    <w:multiLevelType w:val="hybridMultilevel"/>
    <w:tmpl w:val="2C480E46"/>
    <w:lvl w:ilvl="0" w:tplc="DBC2623E">
      <w:start w:val="5"/>
      <w:numFmt w:val="decimal"/>
      <w:lvlText w:val="%1."/>
      <w:lvlJc w:val="left"/>
    </w:lvl>
    <w:lvl w:ilvl="1" w:tplc="70A8387C">
      <w:numFmt w:val="decimal"/>
      <w:lvlText w:val=""/>
      <w:lvlJc w:val="left"/>
    </w:lvl>
    <w:lvl w:ilvl="2" w:tplc="7876E362">
      <w:numFmt w:val="decimal"/>
      <w:lvlText w:val=""/>
      <w:lvlJc w:val="left"/>
    </w:lvl>
    <w:lvl w:ilvl="3" w:tplc="B8005030">
      <w:numFmt w:val="decimal"/>
      <w:lvlText w:val=""/>
      <w:lvlJc w:val="left"/>
    </w:lvl>
    <w:lvl w:ilvl="4" w:tplc="A9083220">
      <w:numFmt w:val="decimal"/>
      <w:lvlText w:val=""/>
      <w:lvlJc w:val="left"/>
    </w:lvl>
    <w:lvl w:ilvl="5" w:tplc="6980F0A4">
      <w:numFmt w:val="decimal"/>
      <w:lvlText w:val=""/>
      <w:lvlJc w:val="left"/>
    </w:lvl>
    <w:lvl w:ilvl="6" w:tplc="57A6F25C">
      <w:numFmt w:val="decimal"/>
      <w:lvlText w:val=""/>
      <w:lvlJc w:val="left"/>
    </w:lvl>
    <w:lvl w:ilvl="7" w:tplc="36AA96EC">
      <w:numFmt w:val="decimal"/>
      <w:lvlText w:val=""/>
      <w:lvlJc w:val="left"/>
    </w:lvl>
    <w:lvl w:ilvl="8" w:tplc="6788366E">
      <w:numFmt w:val="decimal"/>
      <w:lvlText w:val=""/>
      <w:lvlJc w:val="left"/>
    </w:lvl>
  </w:abstractNum>
  <w:abstractNum w:abstractNumId="523" w15:restartNumberingAfterBreak="0">
    <w:nsid w:val="000055E7"/>
    <w:multiLevelType w:val="hybridMultilevel"/>
    <w:tmpl w:val="0EA4ED0A"/>
    <w:lvl w:ilvl="0" w:tplc="44BA1E62">
      <w:start w:val="1"/>
      <w:numFmt w:val="decimal"/>
      <w:lvlText w:val="%1."/>
      <w:lvlJc w:val="left"/>
    </w:lvl>
    <w:lvl w:ilvl="1" w:tplc="E27C759C">
      <w:numFmt w:val="decimal"/>
      <w:lvlText w:val=""/>
      <w:lvlJc w:val="left"/>
    </w:lvl>
    <w:lvl w:ilvl="2" w:tplc="5038CE08">
      <w:numFmt w:val="decimal"/>
      <w:lvlText w:val=""/>
      <w:lvlJc w:val="left"/>
    </w:lvl>
    <w:lvl w:ilvl="3" w:tplc="B1C8B514">
      <w:numFmt w:val="decimal"/>
      <w:lvlText w:val=""/>
      <w:lvlJc w:val="left"/>
    </w:lvl>
    <w:lvl w:ilvl="4" w:tplc="679C4020">
      <w:numFmt w:val="decimal"/>
      <w:lvlText w:val=""/>
      <w:lvlJc w:val="left"/>
    </w:lvl>
    <w:lvl w:ilvl="5" w:tplc="6108E85C">
      <w:numFmt w:val="decimal"/>
      <w:lvlText w:val=""/>
      <w:lvlJc w:val="left"/>
    </w:lvl>
    <w:lvl w:ilvl="6" w:tplc="ABC8B5A4">
      <w:numFmt w:val="decimal"/>
      <w:lvlText w:val=""/>
      <w:lvlJc w:val="left"/>
    </w:lvl>
    <w:lvl w:ilvl="7" w:tplc="03C29F34">
      <w:numFmt w:val="decimal"/>
      <w:lvlText w:val=""/>
      <w:lvlJc w:val="left"/>
    </w:lvl>
    <w:lvl w:ilvl="8" w:tplc="03C059A2">
      <w:numFmt w:val="decimal"/>
      <w:lvlText w:val=""/>
      <w:lvlJc w:val="left"/>
    </w:lvl>
  </w:abstractNum>
  <w:abstractNum w:abstractNumId="524" w15:restartNumberingAfterBreak="0">
    <w:nsid w:val="000055FF"/>
    <w:multiLevelType w:val="hybridMultilevel"/>
    <w:tmpl w:val="EF669F7E"/>
    <w:lvl w:ilvl="0" w:tplc="2E060B14">
      <w:start w:val="4"/>
      <w:numFmt w:val="decimal"/>
      <w:lvlText w:val="%1."/>
      <w:lvlJc w:val="left"/>
    </w:lvl>
    <w:lvl w:ilvl="1" w:tplc="39829722">
      <w:numFmt w:val="decimal"/>
      <w:lvlText w:val=""/>
      <w:lvlJc w:val="left"/>
    </w:lvl>
    <w:lvl w:ilvl="2" w:tplc="7AC45016">
      <w:numFmt w:val="decimal"/>
      <w:lvlText w:val=""/>
      <w:lvlJc w:val="left"/>
    </w:lvl>
    <w:lvl w:ilvl="3" w:tplc="E634F274">
      <w:numFmt w:val="decimal"/>
      <w:lvlText w:val=""/>
      <w:lvlJc w:val="left"/>
    </w:lvl>
    <w:lvl w:ilvl="4" w:tplc="D38AFF44">
      <w:numFmt w:val="decimal"/>
      <w:lvlText w:val=""/>
      <w:lvlJc w:val="left"/>
    </w:lvl>
    <w:lvl w:ilvl="5" w:tplc="938E33D4">
      <w:numFmt w:val="decimal"/>
      <w:lvlText w:val=""/>
      <w:lvlJc w:val="left"/>
    </w:lvl>
    <w:lvl w:ilvl="6" w:tplc="B87ACDE4">
      <w:numFmt w:val="decimal"/>
      <w:lvlText w:val=""/>
      <w:lvlJc w:val="left"/>
    </w:lvl>
    <w:lvl w:ilvl="7" w:tplc="52BED712">
      <w:numFmt w:val="decimal"/>
      <w:lvlText w:val=""/>
      <w:lvlJc w:val="left"/>
    </w:lvl>
    <w:lvl w:ilvl="8" w:tplc="7D128E0E">
      <w:numFmt w:val="decimal"/>
      <w:lvlText w:val=""/>
      <w:lvlJc w:val="left"/>
    </w:lvl>
  </w:abstractNum>
  <w:abstractNum w:abstractNumId="525" w15:restartNumberingAfterBreak="0">
    <w:nsid w:val="00005602"/>
    <w:multiLevelType w:val="hybridMultilevel"/>
    <w:tmpl w:val="A97ED0E0"/>
    <w:lvl w:ilvl="0" w:tplc="B1069EBC">
      <w:start w:val="1"/>
      <w:numFmt w:val="bullet"/>
      <w:lvlText w:val=""/>
      <w:lvlJc w:val="left"/>
    </w:lvl>
    <w:lvl w:ilvl="1" w:tplc="FC54ED08">
      <w:numFmt w:val="decimal"/>
      <w:lvlText w:val=""/>
      <w:lvlJc w:val="left"/>
    </w:lvl>
    <w:lvl w:ilvl="2" w:tplc="CB844180">
      <w:numFmt w:val="decimal"/>
      <w:lvlText w:val=""/>
      <w:lvlJc w:val="left"/>
    </w:lvl>
    <w:lvl w:ilvl="3" w:tplc="3AA8C434">
      <w:numFmt w:val="decimal"/>
      <w:lvlText w:val=""/>
      <w:lvlJc w:val="left"/>
    </w:lvl>
    <w:lvl w:ilvl="4" w:tplc="82E06624">
      <w:numFmt w:val="decimal"/>
      <w:lvlText w:val=""/>
      <w:lvlJc w:val="left"/>
    </w:lvl>
    <w:lvl w:ilvl="5" w:tplc="E4B48F6E">
      <w:numFmt w:val="decimal"/>
      <w:lvlText w:val=""/>
      <w:lvlJc w:val="left"/>
    </w:lvl>
    <w:lvl w:ilvl="6" w:tplc="DD2EB618">
      <w:numFmt w:val="decimal"/>
      <w:lvlText w:val=""/>
      <w:lvlJc w:val="left"/>
    </w:lvl>
    <w:lvl w:ilvl="7" w:tplc="47EA7274">
      <w:numFmt w:val="decimal"/>
      <w:lvlText w:val=""/>
      <w:lvlJc w:val="left"/>
    </w:lvl>
    <w:lvl w:ilvl="8" w:tplc="690C7068">
      <w:numFmt w:val="decimal"/>
      <w:lvlText w:val=""/>
      <w:lvlJc w:val="left"/>
    </w:lvl>
  </w:abstractNum>
  <w:abstractNum w:abstractNumId="526" w15:restartNumberingAfterBreak="0">
    <w:nsid w:val="000056C6"/>
    <w:multiLevelType w:val="hybridMultilevel"/>
    <w:tmpl w:val="857A1936"/>
    <w:lvl w:ilvl="0" w:tplc="82BE3ECA">
      <w:start w:val="3"/>
      <w:numFmt w:val="decimal"/>
      <w:lvlText w:val="%1."/>
      <w:lvlJc w:val="left"/>
    </w:lvl>
    <w:lvl w:ilvl="1" w:tplc="37A40658">
      <w:numFmt w:val="decimal"/>
      <w:lvlText w:val=""/>
      <w:lvlJc w:val="left"/>
    </w:lvl>
    <w:lvl w:ilvl="2" w:tplc="A06E2600">
      <w:numFmt w:val="decimal"/>
      <w:lvlText w:val=""/>
      <w:lvlJc w:val="left"/>
    </w:lvl>
    <w:lvl w:ilvl="3" w:tplc="30361364">
      <w:numFmt w:val="decimal"/>
      <w:lvlText w:val=""/>
      <w:lvlJc w:val="left"/>
    </w:lvl>
    <w:lvl w:ilvl="4" w:tplc="3D2E8A4E">
      <w:numFmt w:val="decimal"/>
      <w:lvlText w:val=""/>
      <w:lvlJc w:val="left"/>
    </w:lvl>
    <w:lvl w:ilvl="5" w:tplc="71BA596A">
      <w:numFmt w:val="decimal"/>
      <w:lvlText w:val=""/>
      <w:lvlJc w:val="left"/>
    </w:lvl>
    <w:lvl w:ilvl="6" w:tplc="8BB88258">
      <w:numFmt w:val="decimal"/>
      <w:lvlText w:val=""/>
      <w:lvlJc w:val="left"/>
    </w:lvl>
    <w:lvl w:ilvl="7" w:tplc="04D0E1AC">
      <w:numFmt w:val="decimal"/>
      <w:lvlText w:val=""/>
      <w:lvlJc w:val="left"/>
    </w:lvl>
    <w:lvl w:ilvl="8" w:tplc="23B08648">
      <w:numFmt w:val="decimal"/>
      <w:lvlText w:val=""/>
      <w:lvlJc w:val="left"/>
    </w:lvl>
  </w:abstractNum>
  <w:abstractNum w:abstractNumId="527" w15:restartNumberingAfterBreak="0">
    <w:nsid w:val="000056D9"/>
    <w:multiLevelType w:val="hybridMultilevel"/>
    <w:tmpl w:val="7012E8A4"/>
    <w:lvl w:ilvl="0" w:tplc="94AAD1C6">
      <w:start w:val="4"/>
      <w:numFmt w:val="decimal"/>
      <w:lvlText w:val="%1."/>
      <w:lvlJc w:val="left"/>
    </w:lvl>
    <w:lvl w:ilvl="1" w:tplc="0F4C3156">
      <w:numFmt w:val="decimal"/>
      <w:lvlText w:val=""/>
      <w:lvlJc w:val="left"/>
    </w:lvl>
    <w:lvl w:ilvl="2" w:tplc="29948CB4">
      <w:numFmt w:val="decimal"/>
      <w:lvlText w:val=""/>
      <w:lvlJc w:val="left"/>
    </w:lvl>
    <w:lvl w:ilvl="3" w:tplc="5BBE0A18">
      <w:numFmt w:val="decimal"/>
      <w:lvlText w:val=""/>
      <w:lvlJc w:val="left"/>
    </w:lvl>
    <w:lvl w:ilvl="4" w:tplc="78E08DBE">
      <w:numFmt w:val="decimal"/>
      <w:lvlText w:val=""/>
      <w:lvlJc w:val="left"/>
    </w:lvl>
    <w:lvl w:ilvl="5" w:tplc="570AB26C">
      <w:numFmt w:val="decimal"/>
      <w:lvlText w:val=""/>
      <w:lvlJc w:val="left"/>
    </w:lvl>
    <w:lvl w:ilvl="6" w:tplc="88E8C4C6">
      <w:numFmt w:val="decimal"/>
      <w:lvlText w:val=""/>
      <w:lvlJc w:val="left"/>
    </w:lvl>
    <w:lvl w:ilvl="7" w:tplc="677430FA">
      <w:numFmt w:val="decimal"/>
      <w:lvlText w:val=""/>
      <w:lvlJc w:val="left"/>
    </w:lvl>
    <w:lvl w:ilvl="8" w:tplc="60E0E942">
      <w:numFmt w:val="decimal"/>
      <w:lvlText w:val=""/>
      <w:lvlJc w:val="left"/>
    </w:lvl>
  </w:abstractNum>
  <w:abstractNum w:abstractNumId="528" w15:restartNumberingAfterBreak="0">
    <w:nsid w:val="00005704"/>
    <w:multiLevelType w:val="hybridMultilevel"/>
    <w:tmpl w:val="77044E86"/>
    <w:lvl w:ilvl="0" w:tplc="D01A161C">
      <w:start w:val="1"/>
      <w:numFmt w:val="bullet"/>
      <w:lvlText w:val="с"/>
      <w:lvlJc w:val="left"/>
    </w:lvl>
    <w:lvl w:ilvl="1" w:tplc="8BA2448C">
      <w:start w:val="1"/>
      <w:numFmt w:val="bullet"/>
      <w:lvlText w:val="-"/>
      <w:lvlJc w:val="left"/>
    </w:lvl>
    <w:lvl w:ilvl="2" w:tplc="1674E6DC">
      <w:numFmt w:val="decimal"/>
      <w:lvlText w:val=""/>
      <w:lvlJc w:val="left"/>
    </w:lvl>
    <w:lvl w:ilvl="3" w:tplc="41D01642">
      <w:numFmt w:val="decimal"/>
      <w:lvlText w:val=""/>
      <w:lvlJc w:val="left"/>
    </w:lvl>
    <w:lvl w:ilvl="4" w:tplc="2E1E99E2">
      <w:numFmt w:val="decimal"/>
      <w:lvlText w:val=""/>
      <w:lvlJc w:val="left"/>
    </w:lvl>
    <w:lvl w:ilvl="5" w:tplc="01742962">
      <w:numFmt w:val="decimal"/>
      <w:lvlText w:val=""/>
      <w:lvlJc w:val="left"/>
    </w:lvl>
    <w:lvl w:ilvl="6" w:tplc="1542C60A">
      <w:numFmt w:val="decimal"/>
      <w:lvlText w:val=""/>
      <w:lvlJc w:val="left"/>
    </w:lvl>
    <w:lvl w:ilvl="7" w:tplc="0C4ABC4E">
      <w:numFmt w:val="decimal"/>
      <w:lvlText w:val=""/>
      <w:lvlJc w:val="left"/>
    </w:lvl>
    <w:lvl w:ilvl="8" w:tplc="8860343C">
      <w:numFmt w:val="decimal"/>
      <w:lvlText w:val=""/>
      <w:lvlJc w:val="left"/>
    </w:lvl>
  </w:abstractNum>
  <w:abstractNum w:abstractNumId="529" w15:restartNumberingAfterBreak="0">
    <w:nsid w:val="00005740"/>
    <w:multiLevelType w:val="hybridMultilevel"/>
    <w:tmpl w:val="07F23634"/>
    <w:lvl w:ilvl="0" w:tplc="E31C6C58">
      <w:start w:val="4"/>
      <w:numFmt w:val="decimal"/>
      <w:lvlText w:val="%1."/>
      <w:lvlJc w:val="left"/>
    </w:lvl>
    <w:lvl w:ilvl="1" w:tplc="00E8251E">
      <w:numFmt w:val="decimal"/>
      <w:lvlText w:val=""/>
      <w:lvlJc w:val="left"/>
    </w:lvl>
    <w:lvl w:ilvl="2" w:tplc="3C947F4E">
      <w:numFmt w:val="decimal"/>
      <w:lvlText w:val=""/>
      <w:lvlJc w:val="left"/>
    </w:lvl>
    <w:lvl w:ilvl="3" w:tplc="55B6B686">
      <w:numFmt w:val="decimal"/>
      <w:lvlText w:val=""/>
      <w:lvlJc w:val="left"/>
    </w:lvl>
    <w:lvl w:ilvl="4" w:tplc="A42CC5C2">
      <w:numFmt w:val="decimal"/>
      <w:lvlText w:val=""/>
      <w:lvlJc w:val="left"/>
    </w:lvl>
    <w:lvl w:ilvl="5" w:tplc="417800C0">
      <w:numFmt w:val="decimal"/>
      <w:lvlText w:val=""/>
      <w:lvlJc w:val="left"/>
    </w:lvl>
    <w:lvl w:ilvl="6" w:tplc="44D05A4A">
      <w:numFmt w:val="decimal"/>
      <w:lvlText w:val=""/>
      <w:lvlJc w:val="left"/>
    </w:lvl>
    <w:lvl w:ilvl="7" w:tplc="25407AFC">
      <w:numFmt w:val="decimal"/>
      <w:lvlText w:val=""/>
      <w:lvlJc w:val="left"/>
    </w:lvl>
    <w:lvl w:ilvl="8" w:tplc="77AA3B42">
      <w:numFmt w:val="decimal"/>
      <w:lvlText w:val=""/>
      <w:lvlJc w:val="left"/>
    </w:lvl>
  </w:abstractNum>
  <w:abstractNum w:abstractNumId="530" w15:restartNumberingAfterBreak="0">
    <w:nsid w:val="00005759"/>
    <w:multiLevelType w:val="hybridMultilevel"/>
    <w:tmpl w:val="BD562558"/>
    <w:lvl w:ilvl="0" w:tplc="04908398">
      <w:start w:val="1"/>
      <w:numFmt w:val="bullet"/>
      <w:lvlText w:val="В"/>
      <w:lvlJc w:val="left"/>
    </w:lvl>
    <w:lvl w:ilvl="1" w:tplc="D4706AE2">
      <w:start w:val="4"/>
      <w:numFmt w:val="decimal"/>
      <w:lvlText w:val="%2."/>
      <w:lvlJc w:val="left"/>
    </w:lvl>
    <w:lvl w:ilvl="2" w:tplc="EBEC7AD8">
      <w:numFmt w:val="decimal"/>
      <w:lvlText w:val=""/>
      <w:lvlJc w:val="left"/>
    </w:lvl>
    <w:lvl w:ilvl="3" w:tplc="2488C7A4">
      <w:numFmt w:val="decimal"/>
      <w:lvlText w:val=""/>
      <w:lvlJc w:val="left"/>
    </w:lvl>
    <w:lvl w:ilvl="4" w:tplc="90463546">
      <w:numFmt w:val="decimal"/>
      <w:lvlText w:val=""/>
      <w:lvlJc w:val="left"/>
    </w:lvl>
    <w:lvl w:ilvl="5" w:tplc="1ABCE4FC">
      <w:numFmt w:val="decimal"/>
      <w:lvlText w:val=""/>
      <w:lvlJc w:val="left"/>
    </w:lvl>
    <w:lvl w:ilvl="6" w:tplc="23C499FA">
      <w:numFmt w:val="decimal"/>
      <w:lvlText w:val=""/>
      <w:lvlJc w:val="left"/>
    </w:lvl>
    <w:lvl w:ilvl="7" w:tplc="8C4A901E">
      <w:numFmt w:val="decimal"/>
      <w:lvlText w:val=""/>
      <w:lvlJc w:val="left"/>
    </w:lvl>
    <w:lvl w:ilvl="8" w:tplc="71CE85BE">
      <w:numFmt w:val="decimal"/>
      <w:lvlText w:val=""/>
      <w:lvlJc w:val="left"/>
    </w:lvl>
  </w:abstractNum>
  <w:abstractNum w:abstractNumId="531" w15:restartNumberingAfterBreak="0">
    <w:nsid w:val="000057E5"/>
    <w:multiLevelType w:val="hybridMultilevel"/>
    <w:tmpl w:val="62F0015C"/>
    <w:lvl w:ilvl="0" w:tplc="76B47CC8">
      <w:start w:val="1"/>
      <w:numFmt w:val="bullet"/>
      <w:lvlText w:val=""/>
      <w:lvlJc w:val="left"/>
    </w:lvl>
    <w:lvl w:ilvl="1" w:tplc="6E76365A">
      <w:numFmt w:val="decimal"/>
      <w:lvlText w:val=""/>
      <w:lvlJc w:val="left"/>
    </w:lvl>
    <w:lvl w:ilvl="2" w:tplc="9762F512">
      <w:numFmt w:val="decimal"/>
      <w:lvlText w:val=""/>
      <w:lvlJc w:val="left"/>
    </w:lvl>
    <w:lvl w:ilvl="3" w:tplc="750A5D80">
      <w:numFmt w:val="decimal"/>
      <w:lvlText w:val=""/>
      <w:lvlJc w:val="left"/>
    </w:lvl>
    <w:lvl w:ilvl="4" w:tplc="91D63F32">
      <w:numFmt w:val="decimal"/>
      <w:lvlText w:val=""/>
      <w:lvlJc w:val="left"/>
    </w:lvl>
    <w:lvl w:ilvl="5" w:tplc="E774E404">
      <w:numFmt w:val="decimal"/>
      <w:lvlText w:val=""/>
      <w:lvlJc w:val="left"/>
    </w:lvl>
    <w:lvl w:ilvl="6" w:tplc="FF389570">
      <w:numFmt w:val="decimal"/>
      <w:lvlText w:val=""/>
      <w:lvlJc w:val="left"/>
    </w:lvl>
    <w:lvl w:ilvl="7" w:tplc="95369BB4">
      <w:numFmt w:val="decimal"/>
      <w:lvlText w:val=""/>
      <w:lvlJc w:val="left"/>
    </w:lvl>
    <w:lvl w:ilvl="8" w:tplc="C2DC14DE">
      <w:numFmt w:val="decimal"/>
      <w:lvlText w:val=""/>
      <w:lvlJc w:val="left"/>
    </w:lvl>
  </w:abstractNum>
  <w:abstractNum w:abstractNumId="532" w15:restartNumberingAfterBreak="0">
    <w:nsid w:val="000057FD"/>
    <w:multiLevelType w:val="hybridMultilevel"/>
    <w:tmpl w:val="6A281464"/>
    <w:lvl w:ilvl="0" w:tplc="942CFD66">
      <w:start w:val="3"/>
      <w:numFmt w:val="decimal"/>
      <w:lvlText w:val="%1."/>
      <w:lvlJc w:val="left"/>
    </w:lvl>
    <w:lvl w:ilvl="1" w:tplc="E1B6AAE2">
      <w:numFmt w:val="decimal"/>
      <w:lvlText w:val=""/>
      <w:lvlJc w:val="left"/>
    </w:lvl>
    <w:lvl w:ilvl="2" w:tplc="398E4F40">
      <w:numFmt w:val="decimal"/>
      <w:lvlText w:val=""/>
      <w:lvlJc w:val="left"/>
    </w:lvl>
    <w:lvl w:ilvl="3" w:tplc="A5C62BCC">
      <w:numFmt w:val="decimal"/>
      <w:lvlText w:val=""/>
      <w:lvlJc w:val="left"/>
    </w:lvl>
    <w:lvl w:ilvl="4" w:tplc="A84CDC62">
      <w:numFmt w:val="decimal"/>
      <w:lvlText w:val=""/>
      <w:lvlJc w:val="left"/>
    </w:lvl>
    <w:lvl w:ilvl="5" w:tplc="46C446C8">
      <w:numFmt w:val="decimal"/>
      <w:lvlText w:val=""/>
      <w:lvlJc w:val="left"/>
    </w:lvl>
    <w:lvl w:ilvl="6" w:tplc="EBE07F94">
      <w:numFmt w:val="decimal"/>
      <w:lvlText w:val=""/>
      <w:lvlJc w:val="left"/>
    </w:lvl>
    <w:lvl w:ilvl="7" w:tplc="C672BC68">
      <w:numFmt w:val="decimal"/>
      <w:lvlText w:val=""/>
      <w:lvlJc w:val="left"/>
    </w:lvl>
    <w:lvl w:ilvl="8" w:tplc="8C5E8B5A">
      <w:numFmt w:val="decimal"/>
      <w:lvlText w:val=""/>
      <w:lvlJc w:val="left"/>
    </w:lvl>
  </w:abstractNum>
  <w:abstractNum w:abstractNumId="533" w15:restartNumberingAfterBreak="0">
    <w:nsid w:val="00005815"/>
    <w:multiLevelType w:val="hybridMultilevel"/>
    <w:tmpl w:val="977E4916"/>
    <w:lvl w:ilvl="0" w:tplc="652243A8">
      <w:start w:val="2"/>
      <w:numFmt w:val="decimal"/>
      <w:lvlText w:val="%1."/>
      <w:lvlJc w:val="left"/>
    </w:lvl>
    <w:lvl w:ilvl="1" w:tplc="EBD6F7D2">
      <w:numFmt w:val="decimal"/>
      <w:lvlText w:val=""/>
      <w:lvlJc w:val="left"/>
    </w:lvl>
    <w:lvl w:ilvl="2" w:tplc="C062EFB4">
      <w:numFmt w:val="decimal"/>
      <w:lvlText w:val=""/>
      <w:lvlJc w:val="left"/>
    </w:lvl>
    <w:lvl w:ilvl="3" w:tplc="88049606">
      <w:numFmt w:val="decimal"/>
      <w:lvlText w:val=""/>
      <w:lvlJc w:val="left"/>
    </w:lvl>
    <w:lvl w:ilvl="4" w:tplc="03E6EB20">
      <w:numFmt w:val="decimal"/>
      <w:lvlText w:val=""/>
      <w:lvlJc w:val="left"/>
    </w:lvl>
    <w:lvl w:ilvl="5" w:tplc="DEAADA7C">
      <w:numFmt w:val="decimal"/>
      <w:lvlText w:val=""/>
      <w:lvlJc w:val="left"/>
    </w:lvl>
    <w:lvl w:ilvl="6" w:tplc="4DB43FDA">
      <w:numFmt w:val="decimal"/>
      <w:lvlText w:val=""/>
      <w:lvlJc w:val="left"/>
    </w:lvl>
    <w:lvl w:ilvl="7" w:tplc="058055D4">
      <w:numFmt w:val="decimal"/>
      <w:lvlText w:val=""/>
      <w:lvlJc w:val="left"/>
    </w:lvl>
    <w:lvl w:ilvl="8" w:tplc="F76C6E6C">
      <w:numFmt w:val="decimal"/>
      <w:lvlText w:val=""/>
      <w:lvlJc w:val="left"/>
    </w:lvl>
  </w:abstractNum>
  <w:abstractNum w:abstractNumId="534" w15:restartNumberingAfterBreak="0">
    <w:nsid w:val="00005832"/>
    <w:multiLevelType w:val="hybridMultilevel"/>
    <w:tmpl w:val="4B80BEAE"/>
    <w:lvl w:ilvl="0" w:tplc="D3F4CA1E">
      <w:start w:val="5"/>
      <w:numFmt w:val="decimal"/>
      <w:lvlText w:val="%1."/>
      <w:lvlJc w:val="left"/>
    </w:lvl>
    <w:lvl w:ilvl="1" w:tplc="90B04C34">
      <w:numFmt w:val="decimal"/>
      <w:lvlText w:val=""/>
      <w:lvlJc w:val="left"/>
    </w:lvl>
    <w:lvl w:ilvl="2" w:tplc="E6C0FBFC">
      <w:numFmt w:val="decimal"/>
      <w:lvlText w:val=""/>
      <w:lvlJc w:val="left"/>
    </w:lvl>
    <w:lvl w:ilvl="3" w:tplc="95DA5F9A">
      <w:numFmt w:val="decimal"/>
      <w:lvlText w:val=""/>
      <w:lvlJc w:val="left"/>
    </w:lvl>
    <w:lvl w:ilvl="4" w:tplc="F75C352E">
      <w:numFmt w:val="decimal"/>
      <w:lvlText w:val=""/>
      <w:lvlJc w:val="left"/>
    </w:lvl>
    <w:lvl w:ilvl="5" w:tplc="A79A4432">
      <w:numFmt w:val="decimal"/>
      <w:lvlText w:val=""/>
      <w:lvlJc w:val="left"/>
    </w:lvl>
    <w:lvl w:ilvl="6" w:tplc="9E1AB8A4">
      <w:numFmt w:val="decimal"/>
      <w:lvlText w:val=""/>
      <w:lvlJc w:val="left"/>
    </w:lvl>
    <w:lvl w:ilvl="7" w:tplc="F170E9BC">
      <w:numFmt w:val="decimal"/>
      <w:lvlText w:val=""/>
      <w:lvlJc w:val="left"/>
    </w:lvl>
    <w:lvl w:ilvl="8" w:tplc="58F88318">
      <w:numFmt w:val="decimal"/>
      <w:lvlText w:val=""/>
      <w:lvlJc w:val="left"/>
    </w:lvl>
  </w:abstractNum>
  <w:abstractNum w:abstractNumId="535" w15:restartNumberingAfterBreak="0">
    <w:nsid w:val="0000585B"/>
    <w:multiLevelType w:val="hybridMultilevel"/>
    <w:tmpl w:val="D520B48A"/>
    <w:lvl w:ilvl="0" w:tplc="87AC711A">
      <w:start w:val="1"/>
      <w:numFmt w:val="bullet"/>
      <w:lvlText w:val="У"/>
      <w:lvlJc w:val="left"/>
    </w:lvl>
    <w:lvl w:ilvl="1" w:tplc="648E08F0">
      <w:numFmt w:val="decimal"/>
      <w:lvlText w:val=""/>
      <w:lvlJc w:val="left"/>
    </w:lvl>
    <w:lvl w:ilvl="2" w:tplc="320E8A96">
      <w:numFmt w:val="decimal"/>
      <w:lvlText w:val=""/>
      <w:lvlJc w:val="left"/>
    </w:lvl>
    <w:lvl w:ilvl="3" w:tplc="31144AEC">
      <w:numFmt w:val="decimal"/>
      <w:lvlText w:val=""/>
      <w:lvlJc w:val="left"/>
    </w:lvl>
    <w:lvl w:ilvl="4" w:tplc="A91AD814">
      <w:numFmt w:val="decimal"/>
      <w:lvlText w:val=""/>
      <w:lvlJc w:val="left"/>
    </w:lvl>
    <w:lvl w:ilvl="5" w:tplc="10247208">
      <w:numFmt w:val="decimal"/>
      <w:lvlText w:val=""/>
      <w:lvlJc w:val="left"/>
    </w:lvl>
    <w:lvl w:ilvl="6" w:tplc="2578CDA6">
      <w:numFmt w:val="decimal"/>
      <w:lvlText w:val=""/>
      <w:lvlJc w:val="left"/>
    </w:lvl>
    <w:lvl w:ilvl="7" w:tplc="D3C02D2E">
      <w:numFmt w:val="decimal"/>
      <w:lvlText w:val=""/>
      <w:lvlJc w:val="left"/>
    </w:lvl>
    <w:lvl w:ilvl="8" w:tplc="901E784C">
      <w:numFmt w:val="decimal"/>
      <w:lvlText w:val=""/>
      <w:lvlJc w:val="left"/>
    </w:lvl>
  </w:abstractNum>
  <w:abstractNum w:abstractNumId="536" w15:restartNumberingAfterBreak="0">
    <w:nsid w:val="0000588C"/>
    <w:multiLevelType w:val="hybridMultilevel"/>
    <w:tmpl w:val="AF80762A"/>
    <w:lvl w:ilvl="0" w:tplc="C51A1BC8">
      <w:start w:val="1"/>
      <w:numFmt w:val="decimal"/>
      <w:lvlText w:val="%1."/>
      <w:lvlJc w:val="left"/>
    </w:lvl>
    <w:lvl w:ilvl="1" w:tplc="188032D8">
      <w:numFmt w:val="decimal"/>
      <w:lvlText w:val=""/>
      <w:lvlJc w:val="left"/>
    </w:lvl>
    <w:lvl w:ilvl="2" w:tplc="F0DA76CA">
      <w:numFmt w:val="decimal"/>
      <w:lvlText w:val=""/>
      <w:lvlJc w:val="left"/>
    </w:lvl>
    <w:lvl w:ilvl="3" w:tplc="B5728A44">
      <w:numFmt w:val="decimal"/>
      <w:lvlText w:val=""/>
      <w:lvlJc w:val="left"/>
    </w:lvl>
    <w:lvl w:ilvl="4" w:tplc="DCA8D3EA">
      <w:numFmt w:val="decimal"/>
      <w:lvlText w:val=""/>
      <w:lvlJc w:val="left"/>
    </w:lvl>
    <w:lvl w:ilvl="5" w:tplc="4F642180">
      <w:numFmt w:val="decimal"/>
      <w:lvlText w:val=""/>
      <w:lvlJc w:val="left"/>
    </w:lvl>
    <w:lvl w:ilvl="6" w:tplc="94D42B16">
      <w:numFmt w:val="decimal"/>
      <w:lvlText w:val=""/>
      <w:lvlJc w:val="left"/>
    </w:lvl>
    <w:lvl w:ilvl="7" w:tplc="7426748E">
      <w:numFmt w:val="decimal"/>
      <w:lvlText w:val=""/>
      <w:lvlJc w:val="left"/>
    </w:lvl>
    <w:lvl w:ilvl="8" w:tplc="FDEE3938">
      <w:numFmt w:val="decimal"/>
      <w:lvlText w:val=""/>
      <w:lvlJc w:val="left"/>
    </w:lvl>
  </w:abstractNum>
  <w:abstractNum w:abstractNumId="537" w15:restartNumberingAfterBreak="0">
    <w:nsid w:val="000058DE"/>
    <w:multiLevelType w:val="hybridMultilevel"/>
    <w:tmpl w:val="39F849CC"/>
    <w:lvl w:ilvl="0" w:tplc="90741FC2">
      <w:start w:val="3"/>
      <w:numFmt w:val="decimal"/>
      <w:lvlText w:val="%1."/>
      <w:lvlJc w:val="left"/>
    </w:lvl>
    <w:lvl w:ilvl="1" w:tplc="DFC06252">
      <w:numFmt w:val="decimal"/>
      <w:lvlText w:val=""/>
      <w:lvlJc w:val="left"/>
    </w:lvl>
    <w:lvl w:ilvl="2" w:tplc="49F80496">
      <w:numFmt w:val="decimal"/>
      <w:lvlText w:val=""/>
      <w:lvlJc w:val="left"/>
    </w:lvl>
    <w:lvl w:ilvl="3" w:tplc="68388276">
      <w:numFmt w:val="decimal"/>
      <w:lvlText w:val=""/>
      <w:lvlJc w:val="left"/>
    </w:lvl>
    <w:lvl w:ilvl="4" w:tplc="7946DBBA">
      <w:numFmt w:val="decimal"/>
      <w:lvlText w:val=""/>
      <w:lvlJc w:val="left"/>
    </w:lvl>
    <w:lvl w:ilvl="5" w:tplc="1C10ECB6">
      <w:numFmt w:val="decimal"/>
      <w:lvlText w:val=""/>
      <w:lvlJc w:val="left"/>
    </w:lvl>
    <w:lvl w:ilvl="6" w:tplc="BE7A035C">
      <w:numFmt w:val="decimal"/>
      <w:lvlText w:val=""/>
      <w:lvlJc w:val="left"/>
    </w:lvl>
    <w:lvl w:ilvl="7" w:tplc="48A665C8">
      <w:numFmt w:val="decimal"/>
      <w:lvlText w:val=""/>
      <w:lvlJc w:val="left"/>
    </w:lvl>
    <w:lvl w:ilvl="8" w:tplc="488EF872">
      <w:numFmt w:val="decimal"/>
      <w:lvlText w:val=""/>
      <w:lvlJc w:val="left"/>
    </w:lvl>
  </w:abstractNum>
  <w:abstractNum w:abstractNumId="538" w15:restartNumberingAfterBreak="0">
    <w:nsid w:val="0000592E"/>
    <w:multiLevelType w:val="hybridMultilevel"/>
    <w:tmpl w:val="892A83D2"/>
    <w:lvl w:ilvl="0" w:tplc="73E81A78">
      <w:start w:val="5"/>
      <w:numFmt w:val="decimal"/>
      <w:lvlText w:val="%1."/>
      <w:lvlJc w:val="left"/>
    </w:lvl>
    <w:lvl w:ilvl="1" w:tplc="D624DBDA">
      <w:numFmt w:val="decimal"/>
      <w:lvlText w:val=""/>
      <w:lvlJc w:val="left"/>
    </w:lvl>
    <w:lvl w:ilvl="2" w:tplc="D3C232F0">
      <w:numFmt w:val="decimal"/>
      <w:lvlText w:val=""/>
      <w:lvlJc w:val="left"/>
    </w:lvl>
    <w:lvl w:ilvl="3" w:tplc="79ECC65E">
      <w:numFmt w:val="decimal"/>
      <w:lvlText w:val=""/>
      <w:lvlJc w:val="left"/>
    </w:lvl>
    <w:lvl w:ilvl="4" w:tplc="88385C2E">
      <w:numFmt w:val="decimal"/>
      <w:lvlText w:val=""/>
      <w:lvlJc w:val="left"/>
    </w:lvl>
    <w:lvl w:ilvl="5" w:tplc="D6480E44">
      <w:numFmt w:val="decimal"/>
      <w:lvlText w:val=""/>
      <w:lvlJc w:val="left"/>
    </w:lvl>
    <w:lvl w:ilvl="6" w:tplc="ABE050D2">
      <w:numFmt w:val="decimal"/>
      <w:lvlText w:val=""/>
      <w:lvlJc w:val="left"/>
    </w:lvl>
    <w:lvl w:ilvl="7" w:tplc="D924EDD2">
      <w:numFmt w:val="decimal"/>
      <w:lvlText w:val=""/>
      <w:lvlJc w:val="left"/>
    </w:lvl>
    <w:lvl w:ilvl="8" w:tplc="1276761A">
      <w:numFmt w:val="decimal"/>
      <w:lvlText w:val=""/>
      <w:lvlJc w:val="left"/>
    </w:lvl>
  </w:abstractNum>
  <w:abstractNum w:abstractNumId="539" w15:restartNumberingAfterBreak="0">
    <w:nsid w:val="00005953"/>
    <w:multiLevelType w:val="hybridMultilevel"/>
    <w:tmpl w:val="DD42F214"/>
    <w:lvl w:ilvl="0" w:tplc="A9163580">
      <w:start w:val="1"/>
      <w:numFmt w:val="decimal"/>
      <w:lvlText w:val="%1."/>
      <w:lvlJc w:val="left"/>
    </w:lvl>
    <w:lvl w:ilvl="1" w:tplc="F29CE3D8">
      <w:numFmt w:val="decimal"/>
      <w:lvlText w:val=""/>
      <w:lvlJc w:val="left"/>
    </w:lvl>
    <w:lvl w:ilvl="2" w:tplc="74EC0FCC">
      <w:numFmt w:val="decimal"/>
      <w:lvlText w:val=""/>
      <w:lvlJc w:val="left"/>
    </w:lvl>
    <w:lvl w:ilvl="3" w:tplc="551A6034">
      <w:numFmt w:val="decimal"/>
      <w:lvlText w:val=""/>
      <w:lvlJc w:val="left"/>
    </w:lvl>
    <w:lvl w:ilvl="4" w:tplc="448877CC">
      <w:numFmt w:val="decimal"/>
      <w:lvlText w:val=""/>
      <w:lvlJc w:val="left"/>
    </w:lvl>
    <w:lvl w:ilvl="5" w:tplc="69A20CB0">
      <w:numFmt w:val="decimal"/>
      <w:lvlText w:val=""/>
      <w:lvlJc w:val="left"/>
    </w:lvl>
    <w:lvl w:ilvl="6" w:tplc="2E827704">
      <w:numFmt w:val="decimal"/>
      <w:lvlText w:val=""/>
      <w:lvlJc w:val="left"/>
    </w:lvl>
    <w:lvl w:ilvl="7" w:tplc="652A8110">
      <w:numFmt w:val="decimal"/>
      <w:lvlText w:val=""/>
      <w:lvlJc w:val="left"/>
    </w:lvl>
    <w:lvl w:ilvl="8" w:tplc="A8C29288">
      <w:numFmt w:val="decimal"/>
      <w:lvlText w:val=""/>
      <w:lvlJc w:val="left"/>
    </w:lvl>
  </w:abstractNum>
  <w:abstractNum w:abstractNumId="540" w15:restartNumberingAfterBreak="0">
    <w:nsid w:val="00005980"/>
    <w:multiLevelType w:val="hybridMultilevel"/>
    <w:tmpl w:val="DC24F610"/>
    <w:lvl w:ilvl="0" w:tplc="8DA6A4C8">
      <w:start w:val="5"/>
      <w:numFmt w:val="decimal"/>
      <w:lvlText w:val="%1."/>
      <w:lvlJc w:val="left"/>
    </w:lvl>
    <w:lvl w:ilvl="1" w:tplc="18C473C0">
      <w:numFmt w:val="decimal"/>
      <w:lvlText w:val=""/>
      <w:lvlJc w:val="left"/>
    </w:lvl>
    <w:lvl w:ilvl="2" w:tplc="2D86E43C">
      <w:numFmt w:val="decimal"/>
      <w:lvlText w:val=""/>
      <w:lvlJc w:val="left"/>
    </w:lvl>
    <w:lvl w:ilvl="3" w:tplc="6B7609EA">
      <w:numFmt w:val="decimal"/>
      <w:lvlText w:val=""/>
      <w:lvlJc w:val="left"/>
    </w:lvl>
    <w:lvl w:ilvl="4" w:tplc="B8A65034">
      <w:numFmt w:val="decimal"/>
      <w:lvlText w:val=""/>
      <w:lvlJc w:val="left"/>
    </w:lvl>
    <w:lvl w:ilvl="5" w:tplc="41FA8392">
      <w:numFmt w:val="decimal"/>
      <w:lvlText w:val=""/>
      <w:lvlJc w:val="left"/>
    </w:lvl>
    <w:lvl w:ilvl="6" w:tplc="0A3AA988">
      <w:numFmt w:val="decimal"/>
      <w:lvlText w:val=""/>
      <w:lvlJc w:val="left"/>
    </w:lvl>
    <w:lvl w:ilvl="7" w:tplc="58CC1D5A">
      <w:numFmt w:val="decimal"/>
      <w:lvlText w:val=""/>
      <w:lvlJc w:val="left"/>
    </w:lvl>
    <w:lvl w:ilvl="8" w:tplc="7242AFEC">
      <w:numFmt w:val="decimal"/>
      <w:lvlText w:val=""/>
      <w:lvlJc w:val="left"/>
    </w:lvl>
  </w:abstractNum>
  <w:abstractNum w:abstractNumId="541" w15:restartNumberingAfterBreak="0">
    <w:nsid w:val="0000598D"/>
    <w:multiLevelType w:val="hybridMultilevel"/>
    <w:tmpl w:val="F34084A0"/>
    <w:lvl w:ilvl="0" w:tplc="87D2E6F4">
      <w:start w:val="1"/>
      <w:numFmt w:val="decimal"/>
      <w:lvlText w:val="%1."/>
      <w:lvlJc w:val="left"/>
    </w:lvl>
    <w:lvl w:ilvl="1" w:tplc="CF72EF80">
      <w:numFmt w:val="decimal"/>
      <w:lvlText w:val=""/>
      <w:lvlJc w:val="left"/>
    </w:lvl>
    <w:lvl w:ilvl="2" w:tplc="9E52428C">
      <w:numFmt w:val="decimal"/>
      <w:lvlText w:val=""/>
      <w:lvlJc w:val="left"/>
    </w:lvl>
    <w:lvl w:ilvl="3" w:tplc="78FCBC16">
      <w:numFmt w:val="decimal"/>
      <w:lvlText w:val=""/>
      <w:lvlJc w:val="left"/>
    </w:lvl>
    <w:lvl w:ilvl="4" w:tplc="0902E8E2">
      <w:numFmt w:val="decimal"/>
      <w:lvlText w:val=""/>
      <w:lvlJc w:val="left"/>
    </w:lvl>
    <w:lvl w:ilvl="5" w:tplc="D05001AA">
      <w:numFmt w:val="decimal"/>
      <w:lvlText w:val=""/>
      <w:lvlJc w:val="left"/>
    </w:lvl>
    <w:lvl w:ilvl="6" w:tplc="3A204436">
      <w:numFmt w:val="decimal"/>
      <w:lvlText w:val=""/>
      <w:lvlJc w:val="left"/>
    </w:lvl>
    <w:lvl w:ilvl="7" w:tplc="39BE93BA">
      <w:numFmt w:val="decimal"/>
      <w:lvlText w:val=""/>
      <w:lvlJc w:val="left"/>
    </w:lvl>
    <w:lvl w:ilvl="8" w:tplc="D25CD066">
      <w:numFmt w:val="decimal"/>
      <w:lvlText w:val=""/>
      <w:lvlJc w:val="left"/>
    </w:lvl>
  </w:abstractNum>
  <w:abstractNum w:abstractNumId="542" w15:restartNumberingAfterBreak="0">
    <w:nsid w:val="00005A21"/>
    <w:multiLevelType w:val="hybridMultilevel"/>
    <w:tmpl w:val="03C057AE"/>
    <w:lvl w:ilvl="0" w:tplc="351A71C6">
      <w:start w:val="1"/>
      <w:numFmt w:val="bullet"/>
      <w:lvlText w:val="К"/>
      <w:lvlJc w:val="left"/>
    </w:lvl>
    <w:lvl w:ilvl="1" w:tplc="2EE8D866">
      <w:numFmt w:val="decimal"/>
      <w:lvlText w:val=""/>
      <w:lvlJc w:val="left"/>
    </w:lvl>
    <w:lvl w:ilvl="2" w:tplc="41F2644C">
      <w:numFmt w:val="decimal"/>
      <w:lvlText w:val=""/>
      <w:lvlJc w:val="left"/>
    </w:lvl>
    <w:lvl w:ilvl="3" w:tplc="213AF050">
      <w:numFmt w:val="decimal"/>
      <w:lvlText w:val=""/>
      <w:lvlJc w:val="left"/>
    </w:lvl>
    <w:lvl w:ilvl="4" w:tplc="B0005ADA">
      <w:numFmt w:val="decimal"/>
      <w:lvlText w:val=""/>
      <w:lvlJc w:val="left"/>
    </w:lvl>
    <w:lvl w:ilvl="5" w:tplc="D766198A">
      <w:numFmt w:val="decimal"/>
      <w:lvlText w:val=""/>
      <w:lvlJc w:val="left"/>
    </w:lvl>
    <w:lvl w:ilvl="6" w:tplc="15B4132A">
      <w:numFmt w:val="decimal"/>
      <w:lvlText w:val=""/>
      <w:lvlJc w:val="left"/>
    </w:lvl>
    <w:lvl w:ilvl="7" w:tplc="82240FC6">
      <w:numFmt w:val="decimal"/>
      <w:lvlText w:val=""/>
      <w:lvlJc w:val="left"/>
    </w:lvl>
    <w:lvl w:ilvl="8" w:tplc="A28673C6">
      <w:numFmt w:val="decimal"/>
      <w:lvlText w:val=""/>
      <w:lvlJc w:val="left"/>
    </w:lvl>
  </w:abstractNum>
  <w:abstractNum w:abstractNumId="543" w15:restartNumberingAfterBreak="0">
    <w:nsid w:val="00005A6A"/>
    <w:multiLevelType w:val="hybridMultilevel"/>
    <w:tmpl w:val="9F3AE802"/>
    <w:lvl w:ilvl="0" w:tplc="13B2EDDE">
      <w:start w:val="1"/>
      <w:numFmt w:val="bullet"/>
      <w:lvlText w:val="и"/>
      <w:lvlJc w:val="left"/>
    </w:lvl>
    <w:lvl w:ilvl="1" w:tplc="1F2C1CC2">
      <w:numFmt w:val="decimal"/>
      <w:lvlText w:val=""/>
      <w:lvlJc w:val="left"/>
    </w:lvl>
    <w:lvl w:ilvl="2" w:tplc="90744FB6">
      <w:numFmt w:val="decimal"/>
      <w:lvlText w:val=""/>
      <w:lvlJc w:val="left"/>
    </w:lvl>
    <w:lvl w:ilvl="3" w:tplc="5A18E5CC">
      <w:numFmt w:val="decimal"/>
      <w:lvlText w:val=""/>
      <w:lvlJc w:val="left"/>
    </w:lvl>
    <w:lvl w:ilvl="4" w:tplc="68C01954">
      <w:numFmt w:val="decimal"/>
      <w:lvlText w:val=""/>
      <w:lvlJc w:val="left"/>
    </w:lvl>
    <w:lvl w:ilvl="5" w:tplc="1D7EAC78">
      <w:numFmt w:val="decimal"/>
      <w:lvlText w:val=""/>
      <w:lvlJc w:val="left"/>
    </w:lvl>
    <w:lvl w:ilvl="6" w:tplc="F67C9094">
      <w:numFmt w:val="decimal"/>
      <w:lvlText w:val=""/>
      <w:lvlJc w:val="left"/>
    </w:lvl>
    <w:lvl w:ilvl="7" w:tplc="2BC0E4D2">
      <w:numFmt w:val="decimal"/>
      <w:lvlText w:val=""/>
      <w:lvlJc w:val="left"/>
    </w:lvl>
    <w:lvl w:ilvl="8" w:tplc="F9586816">
      <w:numFmt w:val="decimal"/>
      <w:lvlText w:val=""/>
      <w:lvlJc w:val="left"/>
    </w:lvl>
  </w:abstractNum>
  <w:abstractNum w:abstractNumId="544" w15:restartNumberingAfterBreak="0">
    <w:nsid w:val="00005A8F"/>
    <w:multiLevelType w:val="hybridMultilevel"/>
    <w:tmpl w:val="B63EE1AA"/>
    <w:lvl w:ilvl="0" w:tplc="E1C292E8">
      <w:start w:val="1"/>
      <w:numFmt w:val="decimal"/>
      <w:lvlText w:val="%1."/>
      <w:lvlJc w:val="left"/>
    </w:lvl>
    <w:lvl w:ilvl="1" w:tplc="59FECFB0">
      <w:numFmt w:val="decimal"/>
      <w:lvlText w:val=""/>
      <w:lvlJc w:val="left"/>
    </w:lvl>
    <w:lvl w:ilvl="2" w:tplc="4DB4612C">
      <w:numFmt w:val="decimal"/>
      <w:lvlText w:val=""/>
      <w:lvlJc w:val="left"/>
    </w:lvl>
    <w:lvl w:ilvl="3" w:tplc="41A81FE8">
      <w:numFmt w:val="decimal"/>
      <w:lvlText w:val=""/>
      <w:lvlJc w:val="left"/>
    </w:lvl>
    <w:lvl w:ilvl="4" w:tplc="8F868BCE">
      <w:numFmt w:val="decimal"/>
      <w:lvlText w:val=""/>
      <w:lvlJc w:val="left"/>
    </w:lvl>
    <w:lvl w:ilvl="5" w:tplc="CCEC1E5C">
      <w:numFmt w:val="decimal"/>
      <w:lvlText w:val=""/>
      <w:lvlJc w:val="left"/>
    </w:lvl>
    <w:lvl w:ilvl="6" w:tplc="09543A04">
      <w:numFmt w:val="decimal"/>
      <w:lvlText w:val=""/>
      <w:lvlJc w:val="left"/>
    </w:lvl>
    <w:lvl w:ilvl="7" w:tplc="2BC6C9A2">
      <w:numFmt w:val="decimal"/>
      <w:lvlText w:val=""/>
      <w:lvlJc w:val="left"/>
    </w:lvl>
    <w:lvl w:ilvl="8" w:tplc="E3B088EA">
      <w:numFmt w:val="decimal"/>
      <w:lvlText w:val=""/>
      <w:lvlJc w:val="left"/>
    </w:lvl>
  </w:abstractNum>
  <w:abstractNum w:abstractNumId="545" w15:restartNumberingAfterBreak="0">
    <w:nsid w:val="00005ACB"/>
    <w:multiLevelType w:val="hybridMultilevel"/>
    <w:tmpl w:val="85A0E3DE"/>
    <w:lvl w:ilvl="0" w:tplc="3C90DA88">
      <w:start w:val="2"/>
      <w:numFmt w:val="decimal"/>
      <w:lvlText w:val="%1."/>
      <w:lvlJc w:val="left"/>
    </w:lvl>
    <w:lvl w:ilvl="1" w:tplc="38B62D10">
      <w:numFmt w:val="decimal"/>
      <w:lvlText w:val=""/>
      <w:lvlJc w:val="left"/>
    </w:lvl>
    <w:lvl w:ilvl="2" w:tplc="1554899C">
      <w:numFmt w:val="decimal"/>
      <w:lvlText w:val=""/>
      <w:lvlJc w:val="left"/>
    </w:lvl>
    <w:lvl w:ilvl="3" w:tplc="A4EC72B6">
      <w:numFmt w:val="decimal"/>
      <w:lvlText w:val=""/>
      <w:lvlJc w:val="left"/>
    </w:lvl>
    <w:lvl w:ilvl="4" w:tplc="4AAAB1A0">
      <w:numFmt w:val="decimal"/>
      <w:lvlText w:val=""/>
      <w:lvlJc w:val="left"/>
    </w:lvl>
    <w:lvl w:ilvl="5" w:tplc="E8BCFABE">
      <w:numFmt w:val="decimal"/>
      <w:lvlText w:val=""/>
      <w:lvlJc w:val="left"/>
    </w:lvl>
    <w:lvl w:ilvl="6" w:tplc="080E7F72">
      <w:numFmt w:val="decimal"/>
      <w:lvlText w:val=""/>
      <w:lvlJc w:val="left"/>
    </w:lvl>
    <w:lvl w:ilvl="7" w:tplc="D3F85B92">
      <w:numFmt w:val="decimal"/>
      <w:lvlText w:val=""/>
      <w:lvlJc w:val="left"/>
    </w:lvl>
    <w:lvl w:ilvl="8" w:tplc="77CEB1D8">
      <w:numFmt w:val="decimal"/>
      <w:lvlText w:val=""/>
      <w:lvlJc w:val="left"/>
    </w:lvl>
  </w:abstractNum>
  <w:abstractNum w:abstractNumId="546" w15:restartNumberingAfterBreak="0">
    <w:nsid w:val="00005B2E"/>
    <w:multiLevelType w:val="hybridMultilevel"/>
    <w:tmpl w:val="39E45A4C"/>
    <w:lvl w:ilvl="0" w:tplc="9C76C972">
      <w:start w:val="2"/>
      <w:numFmt w:val="decimal"/>
      <w:lvlText w:val="%1."/>
      <w:lvlJc w:val="left"/>
    </w:lvl>
    <w:lvl w:ilvl="1" w:tplc="D34A59B2">
      <w:numFmt w:val="decimal"/>
      <w:lvlText w:val=""/>
      <w:lvlJc w:val="left"/>
    </w:lvl>
    <w:lvl w:ilvl="2" w:tplc="7BFAA65C">
      <w:numFmt w:val="decimal"/>
      <w:lvlText w:val=""/>
      <w:lvlJc w:val="left"/>
    </w:lvl>
    <w:lvl w:ilvl="3" w:tplc="9C04C390">
      <w:numFmt w:val="decimal"/>
      <w:lvlText w:val=""/>
      <w:lvlJc w:val="left"/>
    </w:lvl>
    <w:lvl w:ilvl="4" w:tplc="0E320704">
      <w:numFmt w:val="decimal"/>
      <w:lvlText w:val=""/>
      <w:lvlJc w:val="left"/>
    </w:lvl>
    <w:lvl w:ilvl="5" w:tplc="9320ABE6">
      <w:numFmt w:val="decimal"/>
      <w:lvlText w:val=""/>
      <w:lvlJc w:val="left"/>
    </w:lvl>
    <w:lvl w:ilvl="6" w:tplc="266208FC">
      <w:numFmt w:val="decimal"/>
      <w:lvlText w:val=""/>
      <w:lvlJc w:val="left"/>
    </w:lvl>
    <w:lvl w:ilvl="7" w:tplc="FF6C7024">
      <w:numFmt w:val="decimal"/>
      <w:lvlText w:val=""/>
      <w:lvlJc w:val="left"/>
    </w:lvl>
    <w:lvl w:ilvl="8" w:tplc="98A09DA8">
      <w:numFmt w:val="decimal"/>
      <w:lvlText w:val=""/>
      <w:lvlJc w:val="left"/>
    </w:lvl>
  </w:abstractNum>
  <w:abstractNum w:abstractNumId="547" w15:restartNumberingAfterBreak="0">
    <w:nsid w:val="00005B8F"/>
    <w:multiLevelType w:val="hybridMultilevel"/>
    <w:tmpl w:val="5F3E3210"/>
    <w:lvl w:ilvl="0" w:tplc="EA100FB8">
      <w:start w:val="1"/>
      <w:numFmt w:val="bullet"/>
      <w:lvlText w:val="в"/>
      <w:lvlJc w:val="left"/>
    </w:lvl>
    <w:lvl w:ilvl="1" w:tplc="621AFCF6">
      <w:numFmt w:val="decimal"/>
      <w:lvlText w:val=""/>
      <w:lvlJc w:val="left"/>
    </w:lvl>
    <w:lvl w:ilvl="2" w:tplc="122C84EA">
      <w:numFmt w:val="decimal"/>
      <w:lvlText w:val=""/>
      <w:lvlJc w:val="left"/>
    </w:lvl>
    <w:lvl w:ilvl="3" w:tplc="64A68A6A">
      <w:numFmt w:val="decimal"/>
      <w:lvlText w:val=""/>
      <w:lvlJc w:val="left"/>
    </w:lvl>
    <w:lvl w:ilvl="4" w:tplc="7FB497F8">
      <w:numFmt w:val="decimal"/>
      <w:lvlText w:val=""/>
      <w:lvlJc w:val="left"/>
    </w:lvl>
    <w:lvl w:ilvl="5" w:tplc="98F6A99C">
      <w:numFmt w:val="decimal"/>
      <w:lvlText w:val=""/>
      <w:lvlJc w:val="left"/>
    </w:lvl>
    <w:lvl w:ilvl="6" w:tplc="3356E308">
      <w:numFmt w:val="decimal"/>
      <w:lvlText w:val=""/>
      <w:lvlJc w:val="left"/>
    </w:lvl>
    <w:lvl w:ilvl="7" w:tplc="3CC00F3C">
      <w:numFmt w:val="decimal"/>
      <w:lvlText w:val=""/>
      <w:lvlJc w:val="left"/>
    </w:lvl>
    <w:lvl w:ilvl="8" w:tplc="E780D51C">
      <w:numFmt w:val="decimal"/>
      <w:lvlText w:val=""/>
      <w:lvlJc w:val="left"/>
    </w:lvl>
  </w:abstractNum>
  <w:abstractNum w:abstractNumId="548" w15:restartNumberingAfterBreak="0">
    <w:nsid w:val="00005BB9"/>
    <w:multiLevelType w:val="hybridMultilevel"/>
    <w:tmpl w:val="80FA84EC"/>
    <w:lvl w:ilvl="0" w:tplc="CB46CB14">
      <w:start w:val="4"/>
      <w:numFmt w:val="decimal"/>
      <w:lvlText w:val="%1."/>
      <w:lvlJc w:val="left"/>
    </w:lvl>
    <w:lvl w:ilvl="1" w:tplc="63F044AC">
      <w:numFmt w:val="decimal"/>
      <w:lvlText w:val=""/>
      <w:lvlJc w:val="left"/>
    </w:lvl>
    <w:lvl w:ilvl="2" w:tplc="C9265160">
      <w:numFmt w:val="decimal"/>
      <w:lvlText w:val=""/>
      <w:lvlJc w:val="left"/>
    </w:lvl>
    <w:lvl w:ilvl="3" w:tplc="4EBCFF74">
      <w:numFmt w:val="decimal"/>
      <w:lvlText w:val=""/>
      <w:lvlJc w:val="left"/>
    </w:lvl>
    <w:lvl w:ilvl="4" w:tplc="BD4696DA">
      <w:numFmt w:val="decimal"/>
      <w:lvlText w:val=""/>
      <w:lvlJc w:val="left"/>
    </w:lvl>
    <w:lvl w:ilvl="5" w:tplc="CF544F36">
      <w:numFmt w:val="decimal"/>
      <w:lvlText w:val=""/>
      <w:lvlJc w:val="left"/>
    </w:lvl>
    <w:lvl w:ilvl="6" w:tplc="5AD27EBE">
      <w:numFmt w:val="decimal"/>
      <w:lvlText w:val=""/>
      <w:lvlJc w:val="left"/>
    </w:lvl>
    <w:lvl w:ilvl="7" w:tplc="BA3E8AC6">
      <w:numFmt w:val="decimal"/>
      <w:lvlText w:val=""/>
      <w:lvlJc w:val="left"/>
    </w:lvl>
    <w:lvl w:ilvl="8" w:tplc="363C2A3C">
      <w:numFmt w:val="decimal"/>
      <w:lvlText w:val=""/>
      <w:lvlJc w:val="left"/>
    </w:lvl>
  </w:abstractNum>
  <w:abstractNum w:abstractNumId="549" w15:restartNumberingAfterBreak="0">
    <w:nsid w:val="00005C00"/>
    <w:multiLevelType w:val="hybridMultilevel"/>
    <w:tmpl w:val="EF485B12"/>
    <w:lvl w:ilvl="0" w:tplc="4016FDFE">
      <w:start w:val="1"/>
      <w:numFmt w:val="decimal"/>
      <w:lvlText w:val="%1."/>
      <w:lvlJc w:val="left"/>
    </w:lvl>
    <w:lvl w:ilvl="1" w:tplc="8496FA1E">
      <w:numFmt w:val="decimal"/>
      <w:lvlText w:val=""/>
      <w:lvlJc w:val="left"/>
    </w:lvl>
    <w:lvl w:ilvl="2" w:tplc="D458E8D0">
      <w:numFmt w:val="decimal"/>
      <w:lvlText w:val=""/>
      <w:lvlJc w:val="left"/>
    </w:lvl>
    <w:lvl w:ilvl="3" w:tplc="0C18570E">
      <w:numFmt w:val="decimal"/>
      <w:lvlText w:val=""/>
      <w:lvlJc w:val="left"/>
    </w:lvl>
    <w:lvl w:ilvl="4" w:tplc="0B0C3DEC">
      <w:numFmt w:val="decimal"/>
      <w:lvlText w:val=""/>
      <w:lvlJc w:val="left"/>
    </w:lvl>
    <w:lvl w:ilvl="5" w:tplc="FD601648">
      <w:numFmt w:val="decimal"/>
      <w:lvlText w:val=""/>
      <w:lvlJc w:val="left"/>
    </w:lvl>
    <w:lvl w:ilvl="6" w:tplc="344A708C">
      <w:numFmt w:val="decimal"/>
      <w:lvlText w:val=""/>
      <w:lvlJc w:val="left"/>
    </w:lvl>
    <w:lvl w:ilvl="7" w:tplc="169CD4AE">
      <w:numFmt w:val="decimal"/>
      <w:lvlText w:val=""/>
      <w:lvlJc w:val="left"/>
    </w:lvl>
    <w:lvl w:ilvl="8" w:tplc="9B34A3E8">
      <w:numFmt w:val="decimal"/>
      <w:lvlText w:val=""/>
      <w:lvlJc w:val="left"/>
    </w:lvl>
  </w:abstractNum>
  <w:abstractNum w:abstractNumId="550" w15:restartNumberingAfterBreak="0">
    <w:nsid w:val="00005C04"/>
    <w:multiLevelType w:val="hybridMultilevel"/>
    <w:tmpl w:val="B2AAC132"/>
    <w:lvl w:ilvl="0" w:tplc="50A2C712">
      <w:start w:val="1"/>
      <w:numFmt w:val="bullet"/>
      <w:lvlText w:val="к"/>
      <w:lvlJc w:val="left"/>
    </w:lvl>
    <w:lvl w:ilvl="1" w:tplc="6F628C4C">
      <w:start w:val="4"/>
      <w:numFmt w:val="decimal"/>
      <w:lvlText w:val="%2."/>
      <w:lvlJc w:val="left"/>
    </w:lvl>
    <w:lvl w:ilvl="2" w:tplc="CF8CE5C2">
      <w:numFmt w:val="decimal"/>
      <w:lvlText w:val=""/>
      <w:lvlJc w:val="left"/>
    </w:lvl>
    <w:lvl w:ilvl="3" w:tplc="E0F83B00">
      <w:numFmt w:val="decimal"/>
      <w:lvlText w:val=""/>
      <w:lvlJc w:val="left"/>
    </w:lvl>
    <w:lvl w:ilvl="4" w:tplc="D74286BC">
      <w:numFmt w:val="decimal"/>
      <w:lvlText w:val=""/>
      <w:lvlJc w:val="left"/>
    </w:lvl>
    <w:lvl w:ilvl="5" w:tplc="545EFEC2">
      <w:numFmt w:val="decimal"/>
      <w:lvlText w:val=""/>
      <w:lvlJc w:val="left"/>
    </w:lvl>
    <w:lvl w:ilvl="6" w:tplc="20E67B64">
      <w:numFmt w:val="decimal"/>
      <w:lvlText w:val=""/>
      <w:lvlJc w:val="left"/>
    </w:lvl>
    <w:lvl w:ilvl="7" w:tplc="14AE9F36">
      <w:numFmt w:val="decimal"/>
      <w:lvlText w:val=""/>
      <w:lvlJc w:val="left"/>
    </w:lvl>
    <w:lvl w:ilvl="8" w:tplc="61B85560">
      <w:numFmt w:val="decimal"/>
      <w:lvlText w:val=""/>
      <w:lvlJc w:val="left"/>
    </w:lvl>
  </w:abstractNum>
  <w:abstractNum w:abstractNumId="551" w15:restartNumberingAfterBreak="0">
    <w:nsid w:val="00005C62"/>
    <w:multiLevelType w:val="hybridMultilevel"/>
    <w:tmpl w:val="B642A00A"/>
    <w:lvl w:ilvl="0" w:tplc="486A6DBE">
      <w:start w:val="2"/>
      <w:numFmt w:val="decimal"/>
      <w:lvlText w:val="%1."/>
      <w:lvlJc w:val="left"/>
    </w:lvl>
    <w:lvl w:ilvl="1" w:tplc="A51E1E84">
      <w:numFmt w:val="decimal"/>
      <w:lvlText w:val=""/>
      <w:lvlJc w:val="left"/>
    </w:lvl>
    <w:lvl w:ilvl="2" w:tplc="145A05F6">
      <w:numFmt w:val="decimal"/>
      <w:lvlText w:val=""/>
      <w:lvlJc w:val="left"/>
    </w:lvl>
    <w:lvl w:ilvl="3" w:tplc="F166957A">
      <w:numFmt w:val="decimal"/>
      <w:lvlText w:val=""/>
      <w:lvlJc w:val="left"/>
    </w:lvl>
    <w:lvl w:ilvl="4" w:tplc="D9120766">
      <w:numFmt w:val="decimal"/>
      <w:lvlText w:val=""/>
      <w:lvlJc w:val="left"/>
    </w:lvl>
    <w:lvl w:ilvl="5" w:tplc="4A26FDD8">
      <w:numFmt w:val="decimal"/>
      <w:lvlText w:val=""/>
      <w:lvlJc w:val="left"/>
    </w:lvl>
    <w:lvl w:ilvl="6" w:tplc="E2961B08">
      <w:numFmt w:val="decimal"/>
      <w:lvlText w:val=""/>
      <w:lvlJc w:val="left"/>
    </w:lvl>
    <w:lvl w:ilvl="7" w:tplc="7FAC64E0">
      <w:numFmt w:val="decimal"/>
      <w:lvlText w:val=""/>
      <w:lvlJc w:val="left"/>
    </w:lvl>
    <w:lvl w:ilvl="8" w:tplc="54F2184C">
      <w:numFmt w:val="decimal"/>
      <w:lvlText w:val=""/>
      <w:lvlJc w:val="left"/>
    </w:lvl>
  </w:abstractNum>
  <w:abstractNum w:abstractNumId="552" w15:restartNumberingAfterBreak="0">
    <w:nsid w:val="00005CB1"/>
    <w:multiLevelType w:val="hybridMultilevel"/>
    <w:tmpl w:val="AB3A7642"/>
    <w:lvl w:ilvl="0" w:tplc="3AAC2288">
      <w:start w:val="1"/>
      <w:numFmt w:val="bullet"/>
      <w:lvlText w:val="и"/>
      <w:lvlJc w:val="left"/>
    </w:lvl>
    <w:lvl w:ilvl="1" w:tplc="10968FC2">
      <w:start w:val="2"/>
      <w:numFmt w:val="decimal"/>
      <w:lvlText w:val="%2."/>
      <w:lvlJc w:val="left"/>
    </w:lvl>
    <w:lvl w:ilvl="2" w:tplc="6C78AF5E">
      <w:numFmt w:val="decimal"/>
      <w:lvlText w:val=""/>
      <w:lvlJc w:val="left"/>
    </w:lvl>
    <w:lvl w:ilvl="3" w:tplc="2A927BCC">
      <w:numFmt w:val="decimal"/>
      <w:lvlText w:val=""/>
      <w:lvlJc w:val="left"/>
    </w:lvl>
    <w:lvl w:ilvl="4" w:tplc="E1A2BCA4">
      <w:numFmt w:val="decimal"/>
      <w:lvlText w:val=""/>
      <w:lvlJc w:val="left"/>
    </w:lvl>
    <w:lvl w:ilvl="5" w:tplc="52445B0A">
      <w:numFmt w:val="decimal"/>
      <w:lvlText w:val=""/>
      <w:lvlJc w:val="left"/>
    </w:lvl>
    <w:lvl w:ilvl="6" w:tplc="03924880">
      <w:numFmt w:val="decimal"/>
      <w:lvlText w:val=""/>
      <w:lvlJc w:val="left"/>
    </w:lvl>
    <w:lvl w:ilvl="7" w:tplc="CD00115E">
      <w:numFmt w:val="decimal"/>
      <w:lvlText w:val=""/>
      <w:lvlJc w:val="left"/>
    </w:lvl>
    <w:lvl w:ilvl="8" w:tplc="BB6E185A">
      <w:numFmt w:val="decimal"/>
      <w:lvlText w:val=""/>
      <w:lvlJc w:val="left"/>
    </w:lvl>
  </w:abstractNum>
  <w:abstractNum w:abstractNumId="553" w15:restartNumberingAfterBreak="0">
    <w:nsid w:val="00005D12"/>
    <w:multiLevelType w:val="hybridMultilevel"/>
    <w:tmpl w:val="85F6D6FC"/>
    <w:lvl w:ilvl="0" w:tplc="2F5C280C">
      <w:start w:val="1"/>
      <w:numFmt w:val="decimal"/>
      <w:lvlText w:val="%1."/>
      <w:lvlJc w:val="left"/>
    </w:lvl>
    <w:lvl w:ilvl="1" w:tplc="A39E8830">
      <w:numFmt w:val="decimal"/>
      <w:lvlText w:val=""/>
      <w:lvlJc w:val="left"/>
    </w:lvl>
    <w:lvl w:ilvl="2" w:tplc="FAE85F22">
      <w:numFmt w:val="decimal"/>
      <w:lvlText w:val=""/>
      <w:lvlJc w:val="left"/>
    </w:lvl>
    <w:lvl w:ilvl="3" w:tplc="2C7CEB26">
      <w:numFmt w:val="decimal"/>
      <w:lvlText w:val=""/>
      <w:lvlJc w:val="left"/>
    </w:lvl>
    <w:lvl w:ilvl="4" w:tplc="940CF5B8">
      <w:numFmt w:val="decimal"/>
      <w:lvlText w:val=""/>
      <w:lvlJc w:val="left"/>
    </w:lvl>
    <w:lvl w:ilvl="5" w:tplc="2F6221C4">
      <w:numFmt w:val="decimal"/>
      <w:lvlText w:val=""/>
      <w:lvlJc w:val="left"/>
    </w:lvl>
    <w:lvl w:ilvl="6" w:tplc="CB24A71C">
      <w:numFmt w:val="decimal"/>
      <w:lvlText w:val=""/>
      <w:lvlJc w:val="left"/>
    </w:lvl>
    <w:lvl w:ilvl="7" w:tplc="7E0275C6">
      <w:numFmt w:val="decimal"/>
      <w:lvlText w:val=""/>
      <w:lvlJc w:val="left"/>
    </w:lvl>
    <w:lvl w:ilvl="8" w:tplc="AA46DDCA">
      <w:numFmt w:val="decimal"/>
      <w:lvlText w:val=""/>
      <w:lvlJc w:val="left"/>
    </w:lvl>
  </w:abstractNum>
  <w:abstractNum w:abstractNumId="554" w15:restartNumberingAfterBreak="0">
    <w:nsid w:val="00005D20"/>
    <w:multiLevelType w:val="hybridMultilevel"/>
    <w:tmpl w:val="62108F84"/>
    <w:lvl w:ilvl="0" w:tplc="670A8BA0">
      <w:start w:val="3"/>
      <w:numFmt w:val="decimal"/>
      <w:lvlText w:val="%1."/>
      <w:lvlJc w:val="left"/>
    </w:lvl>
    <w:lvl w:ilvl="1" w:tplc="0D5CBC8A">
      <w:numFmt w:val="decimal"/>
      <w:lvlText w:val=""/>
      <w:lvlJc w:val="left"/>
    </w:lvl>
    <w:lvl w:ilvl="2" w:tplc="6A26920E">
      <w:numFmt w:val="decimal"/>
      <w:lvlText w:val=""/>
      <w:lvlJc w:val="left"/>
    </w:lvl>
    <w:lvl w:ilvl="3" w:tplc="C512E6A6">
      <w:numFmt w:val="decimal"/>
      <w:lvlText w:val=""/>
      <w:lvlJc w:val="left"/>
    </w:lvl>
    <w:lvl w:ilvl="4" w:tplc="FBF47898">
      <w:numFmt w:val="decimal"/>
      <w:lvlText w:val=""/>
      <w:lvlJc w:val="left"/>
    </w:lvl>
    <w:lvl w:ilvl="5" w:tplc="EEC4771E">
      <w:numFmt w:val="decimal"/>
      <w:lvlText w:val=""/>
      <w:lvlJc w:val="left"/>
    </w:lvl>
    <w:lvl w:ilvl="6" w:tplc="5134D2FA">
      <w:numFmt w:val="decimal"/>
      <w:lvlText w:val=""/>
      <w:lvlJc w:val="left"/>
    </w:lvl>
    <w:lvl w:ilvl="7" w:tplc="4434F120">
      <w:numFmt w:val="decimal"/>
      <w:lvlText w:val=""/>
      <w:lvlJc w:val="left"/>
    </w:lvl>
    <w:lvl w:ilvl="8" w:tplc="D8B43478">
      <w:numFmt w:val="decimal"/>
      <w:lvlText w:val=""/>
      <w:lvlJc w:val="left"/>
    </w:lvl>
  </w:abstractNum>
  <w:abstractNum w:abstractNumId="555" w15:restartNumberingAfterBreak="0">
    <w:nsid w:val="00005D30"/>
    <w:multiLevelType w:val="hybridMultilevel"/>
    <w:tmpl w:val="D220C956"/>
    <w:lvl w:ilvl="0" w:tplc="8408851A">
      <w:start w:val="1"/>
      <w:numFmt w:val="decimal"/>
      <w:lvlText w:val="%1."/>
      <w:lvlJc w:val="left"/>
    </w:lvl>
    <w:lvl w:ilvl="1" w:tplc="9544F258">
      <w:numFmt w:val="decimal"/>
      <w:lvlText w:val=""/>
      <w:lvlJc w:val="left"/>
    </w:lvl>
    <w:lvl w:ilvl="2" w:tplc="BF94103A">
      <w:numFmt w:val="decimal"/>
      <w:lvlText w:val=""/>
      <w:lvlJc w:val="left"/>
    </w:lvl>
    <w:lvl w:ilvl="3" w:tplc="ED5C7C16">
      <w:numFmt w:val="decimal"/>
      <w:lvlText w:val=""/>
      <w:lvlJc w:val="left"/>
    </w:lvl>
    <w:lvl w:ilvl="4" w:tplc="B4083A5A">
      <w:numFmt w:val="decimal"/>
      <w:lvlText w:val=""/>
      <w:lvlJc w:val="left"/>
    </w:lvl>
    <w:lvl w:ilvl="5" w:tplc="0F326364">
      <w:numFmt w:val="decimal"/>
      <w:lvlText w:val=""/>
      <w:lvlJc w:val="left"/>
    </w:lvl>
    <w:lvl w:ilvl="6" w:tplc="57FCDC08">
      <w:numFmt w:val="decimal"/>
      <w:lvlText w:val=""/>
      <w:lvlJc w:val="left"/>
    </w:lvl>
    <w:lvl w:ilvl="7" w:tplc="CBFCFD16">
      <w:numFmt w:val="decimal"/>
      <w:lvlText w:val=""/>
      <w:lvlJc w:val="left"/>
    </w:lvl>
    <w:lvl w:ilvl="8" w:tplc="D5CA4F12">
      <w:numFmt w:val="decimal"/>
      <w:lvlText w:val=""/>
      <w:lvlJc w:val="left"/>
    </w:lvl>
  </w:abstractNum>
  <w:abstractNum w:abstractNumId="556" w15:restartNumberingAfterBreak="0">
    <w:nsid w:val="00005D80"/>
    <w:multiLevelType w:val="hybridMultilevel"/>
    <w:tmpl w:val="30766FF4"/>
    <w:lvl w:ilvl="0" w:tplc="489ACFB4">
      <w:start w:val="1"/>
      <w:numFmt w:val="decimal"/>
      <w:lvlText w:val="%1."/>
      <w:lvlJc w:val="left"/>
    </w:lvl>
    <w:lvl w:ilvl="1" w:tplc="A48C09A0">
      <w:numFmt w:val="decimal"/>
      <w:lvlText w:val=""/>
      <w:lvlJc w:val="left"/>
    </w:lvl>
    <w:lvl w:ilvl="2" w:tplc="94200A62">
      <w:numFmt w:val="decimal"/>
      <w:lvlText w:val=""/>
      <w:lvlJc w:val="left"/>
    </w:lvl>
    <w:lvl w:ilvl="3" w:tplc="91D29BB4">
      <w:numFmt w:val="decimal"/>
      <w:lvlText w:val=""/>
      <w:lvlJc w:val="left"/>
    </w:lvl>
    <w:lvl w:ilvl="4" w:tplc="D4F43FB0">
      <w:numFmt w:val="decimal"/>
      <w:lvlText w:val=""/>
      <w:lvlJc w:val="left"/>
    </w:lvl>
    <w:lvl w:ilvl="5" w:tplc="8D846EEC">
      <w:numFmt w:val="decimal"/>
      <w:lvlText w:val=""/>
      <w:lvlJc w:val="left"/>
    </w:lvl>
    <w:lvl w:ilvl="6" w:tplc="E1D8DAEC">
      <w:numFmt w:val="decimal"/>
      <w:lvlText w:val=""/>
      <w:lvlJc w:val="left"/>
    </w:lvl>
    <w:lvl w:ilvl="7" w:tplc="3D927588">
      <w:numFmt w:val="decimal"/>
      <w:lvlText w:val=""/>
      <w:lvlJc w:val="left"/>
    </w:lvl>
    <w:lvl w:ilvl="8" w:tplc="567A1D9A">
      <w:numFmt w:val="decimal"/>
      <w:lvlText w:val=""/>
      <w:lvlJc w:val="left"/>
    </w:lvl>
  </w:abstractNum>
  <w:abstractNum w:abstractNumId="557" w15:restartNumberingAfterBreak="0">
    <w:nsid w:val="00005D85"/>
    <w:multiLevelType w:val="hybridMultilevel"/>
    <w:tmpl w:val="D084DF96"/>
    <w:lvl w:ilvl="0" w:tplc="06FC3AD0">
      <w:start w:val="1"/>
      <w:numFmt w:val="bullet"/>
      <w:lvlText w:val="У"/>
      <w:lvlJc w:val="left"/>
    </w:lvl>
    <w:lvl w:ilvl="1" w:tplc="9C9228DE">
      <w:start w:val="1"/>
      <w:numFmt w:val="decimal"/>
      <w:lvlText w:val="%2."/>
      <w:lvlJc w:val="left"/>
    </w:lvl>
    <w:lvl w:ilvl="2" w:tplc="5A0CEB3C">
      <w:numFmt w:val="decimal"/>
      <w:lvlText w:val=""/>
      <w:lvlJc w:val="left"/>
    </w:lvl>
    <w:lvl w:ilvl="3" w:tplc="DE62D578">
      <w:numFmt w:val="decimal"/>
      <w:lvlText w:val=""/>
      <w:lvlJc w:val="left"/>
    </w:lvl>
    <w:lvl w:ilvl="4" w:tplc="E0583A92">
      <w:numFmt w:val="decimal"/>
      <w:lvlText w:val=""/>
      <w:lvlJc w:val="left"/>
    </w:lvl>
    <w:lvl w:ilvl="5" w:tplc="420C2D40">
      <w:numFmt w:val="decimal"/>
      <w:lvlText w:val=""/>
      <w:lvlJc w:val="left"/>
    </w:lvl>
    <w:lvl w:ilvl="6" w:tplc="4FF276C4">
      <w:numFmt w:val="decimal"/>
      <w:lvlText w:val=""/>
      <w:lvlJc w:val="left"/>
    </w:lvl>
    <w:lvl w:ilvl="7" w:tplc="C060C12C">
      <w:numFmt w:val="decimal"/>
      <w:lvlText w:val=""/>
      <w:lvlJc w:val="left"/>
    </w:lvl>
    <w:lvl w:ilvl="8" w:tplc="50BEDA16">
      <w:numFmt w:val="decimal"/>
      <w:lvlText w:val=""/>
      <w:lvlJc w:val="left"/>
    </w:lvl>
  </w:abstractNum>
  <w:abstractNum w:abstractNumId="558" w15:restartNumberingAfterBreak="0">
    <w:nsid w:val="00005DA3"/>
    <w:multiLevelType w:val="hybridMultilevel"/>
    <w:tmpl w:val="9A482D74"/>
    <w:lvl w:ilvl="0" w:tplc="014407C4">
      <w:start w:val="1"/>
      <w:numFmt w:val="decimal"/>
      <w:lvlText w:val="%1."/>
      <w:lvlJc w:val="left"/>
    </w:lvl>
    <w:lvl w:ilvl="1" w:tplc="2F149C8A">
      <w:numFmt w:val="decimal"/>
      <w:lvlText w:val=""/>
      <w:lvlJc w:val="left"/>
    </w:lvl>
    <w:lvl w:ilvl="2" w:tplc="CC3A77F8">
      <w:numFmt w:val="decimal"/>
      <w:lvlText w:val=""/>
      <w:lvlJc w:val="left"/>
    </w:lvl>
    <w:lvl w:ilvl="3" w:tplc="F91096E0">
      <w:numFmt w:val="decimal"/>
      <w:lvlText w:val=""/>
      <w:lvlJc w:val="left"/>
    </w:lvl>
    <w:lvl w:ilvl="4" w:tplc="8034E2D8">
      <w:numFmt w:val="decimal"/>
      <w:lvlText w:val=""/>
      <w:lvlJc w:val="left"/>
    </w:lvl>
    <w:lvl w:ilvl="5" w:tplc="29AE7198">
      <w:numFmt w:val="decimal"/>
      <w:lvlText w:val=""/>
      <w:lvlJc w:val="left"/>
    </w:lvl>
    <w:lvl w:ilvl="6" w:tplc="5FE2F0AC">
      <w:numFmt w:val="decimal"/>
      <w:lvlText w:val=""/>
      <w:lvlJc w:val="left"/>
    </w:lvl>
    <w:lvl w:ilvl="7" w:tplc="BC626D84">
      <w:numFmt w:val="decimal"/>
      <w:lvlText w:val=""/>
      <w:lvlJc w:val="left"/>
    </w:lvl>
    <w:lvl w:ilvl="8" w:tplc="CE86789C">
      <w:numFmt w:val="decimal"/>
      <w:lvlText w:val=""/>
      <w:lvlJc w:val="left"/>
    </w:lvl>
  </w:abstractNum>
  <w:abstractNum w:abstractNumId="559" w15:restartNumberingAfterBreak="0">
    <w:nsid w:val="00005DA9"/>
    <w:multiLevelType w:val="hybridMultilevel"/>
    <w:tmpl w:val="36EC8004"/>
    <w:lvl w:ilvl="0" w:tplc="9216DF04">
      <w:start w:val="1"/>
      <w:numFmt w:val="bullet"/>
      <w:lvlText w:val="К"/>
      <w:lvlJc w:val="left"/>
    </w:lvl>
    <w:lvl w:ilvl="1" w:tplc="5C5C959A">
      <w:numFmt w:val="decimal"/>
      <w:lvlText w:val=""/>
      <w:lvlJc w:val="left"/>
    </w:lvl>
    <w:lvl w:ilvl="2" w:tplc="C7DCB77A">
      <w:numFmt w:val="decimal"/>
      <w:lvlText w:val=""/>
      <w:lvlJc w:val="left"/>
    </w:lvl>
    <w:lvl w:ilvl="3" w:tplc="6D26B2FE">
      <w:numFmt w:val="decimal"/>
      <w:lvlText w:val=""/>
      <w:lvlJc w:val="left"/>
    </w:lvl>
    <w:lvl w:ilvl="4" w:tplc="4BDA7C48">
      <w:numFmt w:val="decimal"/>
      <w:lvlText w:val=""/>
      <w:lvlJc w:val="left"/>
    </w:lvl>
    <w:lvl w:ilvl="5" w:tplc="31CE13C0">
      <w:numFmt w:val="decimal"/>
      <w:lvlText w:val=""/>
      <w:lvlJc w:val="left"/>
    </w:lvl>
    <w:lvl w:ilvl="6" w:tplc="1B24AF40">
      <w:numFmt w:val="decimal"/>
      <w:lvlText w:val=""/>
      <w:lvlJc w:val="left"/>
    </w:lvl>
    <w:lvl w:ilvl="7" w:tplc="CAD00C08">
      <w:numFmt w:val="decimal"/>
      <w:lvlText w:val=""/>
      <w:lvlJc w:val="left"/>
    </w:lvl>
    <w:lvl w:ilvl="8" w:tplc="FC5E493E">
      <w:numFmt w:val="decimal"/>
      <w:lvlText w:val=""/>
      <w:lvlJc w:val="left"/>
    </w:lvl>
  </w:abstractNum>
  <w:abstractNum w:abstractNumId="560" w15:restartNumberingAfterBreak="0">
    <w:nsid w:val="00005DDC"/>
    <w:multiLevelType w:val="hybridMultilevel"/>
    <w:tmpl w:val="015208AC"/>
    <w:lvl w:ilvl="0" w:tplc="224C402E">
      <w:start w:val="1"/>
      <w:numFmt w:val="bullet"/>
      <w:lvlText w:val="К"/>
      <w:lvlJc w:val="left"/>
    </w:lvl>
    <w:lvl w:ilvl="1" w:tplc="B4FCDE24">
      <w:numFmt w:val="decimal"/>
      <w:lvlText w:val=""/>
      <w:lvlJc w:val="left"/>
    </w:lvl>
    <w:lvl w:ilvl="2" w:tplc="AFB2ED30">
      <w:numFmt w:val="decimal"/>
      <w:lvlText w:val=""/>
      <w:lvlJc w:val="left"/>
    </w:lvl>
    <w:lvl w:ilvl="3" w:tplc="CD048814">
      <w:numFmt w:val="decimal"/>
      <w:lvlText w:val=""/>
      <w:lvlJc w:val="left"/>
    </w:lvl>
    <w:lvl w:ilvl="4" w:tplc="C6E27DCA">
      <w:numFmt w:val="decimal"/>
      <w:lvlText w:val=""/>
      <w:lvlJc w:val="left"/>
    </w:lvl>
    <w:lvl w:ilvl="5" w:tplc="0C440B88">
      <w:numFmt w:val="decimal"/>
      <w:lvlText w:val=""/>
      <w:lvlJc w:val="left"/>
    </w:lvl>
    <w:lvl w:ilvl="6" w:tplc="C34815CC">
      <w:numFmt w:val="decimal"/>
      <w:lvlText w:val=""/>
      <w:lvlJc w:val="left"/>
    </w:lvl>
    <w:lvl w:ilvl="7" w:tplc="9B36F498">
      <w:numFmt w:val="decimal"/>
      <w:lvlText w:val=""/>
      <w:lvlJc w:val="left"/>
    </w:lvl>
    <w:lvl w:ilvl="8" w:tplc="F8D82B0A">
      <w:numFmt w:val="decimal"/>
      <w:lvlText w:val=""/>
      <w:lvlJc w:val="left"/>
    </w:lvl>
  </w:abstractNum>
  <w:abstractNum w:abstractNumId="561" w15:restartNumberingAfterBreak="0">
    <w:nsid w:val="00005DF2"/>
    <w:multiLevelType w:val="hybridMultilevel"/>
    <w:tmpl w:val="DE0C0FC0"/>
    <w:lvl w:ilvl="0" w:tplc="AF54B564">
      <w:start w:val="1"/>
      <w:numFmt w:val="decimal"/>
      <w:lvlText w:val="%1."/>
      <w:lvlJc w:val="left"/>
    </w:lvl>
    <w:lvl w:ilvl="1" w:tplc="69DE08EC">
      <w:numFmt w:val="decimal"/>
      <w:lvlText w:val=""/>
      <w:lvlJc w:val="left"/>
    </w:lvl>
    <w:lvl w:ilvl="2" w:tplc="9B20BECE">
      <w:numFmt w:val="decimal"/>
      <w:lvlText w:val=""/>
      <w:lvlJc w:val="left"/>
    </w:lvl>
    <w:lvl w:ilvl="3" w:tplc="8FF2D32C">
      <w:numFmt w:val="decimal"/>
      <w:lvlText w:val=""/>
      <w:lvlJc w:val="left"/>
    </w:lvl>
    <w:lvl w:ilvl="4" w:tplc="B4FA7F10">
      <w:numFmt w:val="decimal"/>
      <w:lvlText w:val=""/>
      <w:lvlJc w:val="left"/>
    </w:lvl>
    <w:lvl w:ilvl="5" w:tplc="2DCC7A50">
      <w:numFmt w:val="decimal"/>
      <w:lvlText w:val=""/>
      <w:lvlJc w:val="left"/>
    </w:lvl>
    <w:lvl w:ilvl="6" w:tplc="C310C8BC">
      <w:numFmt w:val="decimal"/>
      <w:lvlText w:val=""/>
      <w:lvlJc w:val="left"/>
    </w:lvl>
    <w:lvl w:ilvl="7" w:tplc="86C6FA00">
      <w:numFmt w:val="decimal"/>
      <w:lvlText w:val=""/>
      <w:lvlJc w:val="left"/>
    </w:lvl>
    <w:lvl w:ilvl="8" w:tplc="5F104F54">
      <w:numFmt w:val="decimal"/>
      <w:lvlText w:val=""/>
      <w:lvlJc w:val="left"/>
    </w:lvl>
  </w:abstractNum>
  <w:abstractNum w:abstractNumId="562" w15:restartNumberingAfterBreak="0">
    <w:nsid w:val="00005E11"/>
    <w:multiLevelType w:val="hybridMultilevel"/>
    <w:tmpl w:val="9C82ABBC"/>
    <w:lvl w:ilvl="0" w:tplc="B85047A8">
      <w:start w:val="1"/>
      <w:numFmt w:val="bullet"/>
      <w:lvlText w:val="с"/>
      <w:lvlJc w:val="left"/>
    </w:lvl>
    <w:lvl w:ilvl="1" w:tplc="4970C648">
      <w:start w:val="3"/>
      <w:numFmt w:val="decimal"/>
      <w:lvlText w:val="%2."/>
      <w:lvlJc w:val="left"/>
    </w:lvl>
    <w:lvl w:ilvl="2" w:tplc="6BF29966">
      <w:numFmt w:val="decimal"/>
      <w:lvlText w:val=""/>
      <w:lvlJc w:val="left"/>
    </w:lvl>
    <w:lvl w:ilvl="3" w:tplc="5F188B54">
      <w:numFmt w:val="decimal"/>
      <w:lvlText w:val=""/>
      <w:lvlJc w:val="left"/>
    </w:lvl>
    <w:lvl w:ilvl="4" w:tplc="94449846">
      <w:numFmt w:val="decimal"/>
      <w:lvlText w:val=""/>
      <w:lvlJc w:val="left"/>
    </w:lvl>
    <w:lvl w:ilvl="5" w:tplc="4B06AD3C">
      <w:numFmt w:val="decimal"/>
      <w:lvlText w:val=""/>
      <w:lvlJc w:val="left"/>
    </w:lvl>
    <w:lvl w:ilvl="6" w:tplc="4A8AEF4C">
      <w:numFmt w:val="decimal"/>
      <w:lvlText w:val=""/>
      <w:lvlJc w:val="left"/>
    </w:lvl>
    <w:lvl w:ilvl="7" w:tplc="C99C0A5E">
      <w:numFmt w:val="decimal"/>
      <w:lvlText w:val=""/>
      <w:lvlJc w:val="left"/>
    </w:lvl>
    <w:lvl w:ilvl="8" w:tplc="232823DC">
      <w:numFmt w:val="decimal"/>
      <w:lvlText w:val=""/>
      <w:lvlJc w:val="left"/>
    </w:lvl>
  </w:abstractNum>
  <w:abstractNum w:abstractNumId="563" w15:restartNumberingAfterBreak="0">
    <w:nsid w:val="00005E32"/>
    <w:multiLevelType w:val="hybridMultilevel"/>
    <w:tmpl w:val="2E68ACEE"/>
    <w:lvl w:ilvl="0" w:tplc="A8B46A92">
      <w:numFmt w:val="decimal"/>
      <w:lvlText w:val="%1."/>
      <w:lvlJc w:val="left"/>
    </w:lvl>
    <w:lvl w:ilvl="1" w:tplc="C27208BE">
      <w:start w:val="1"/>
      <w:numFmt w:val="bullet"/>
      <w:lvlText w:val="К"/>
      <w:lvlJc w:val="left"/>
    </w:lvl>
    <w:lvl w:ilvl="2" w:tplc="A1BC13E8">
      <w:numFmt w:val="decimal"/>
      <w:lvlText w:val=""/>
      <w:lvlJc w:val="left"/>
    </w:lvl>
    <w:lvl w:ilvl="3" w:tplc="13A27C56">
      <w:numFmt w:val="decimal"/>
      <w:lvlText w:val=""/>
      <w:lvlJc w:val="left"/>
    </w:lvl>
    <w:lvl w:ilvl="4" w:tplc="8BF01D54">
      <w:numFmt w:val="decimal"/>
      <w:lvlText w:val=""/>
      <w:lvlJc w:val="left"/>
    </w:lvl>
    <w:lvl w:ilvl="5" w:tplc="9C88AA68">
      <w:numFmt w:val="decimal"/>
      <w:lvlText w:val=""/>
      <w:lvlJc w:val="left"/>
    </w:lvl>
    <w:lvl w:ilvl="6" w:tplc="CC4AE59C">
      <w:numFmt w:val="decimal"/>
      <w:lvlText w:val=""/>
      <w:lvlJc w:val="left"/>
    </w:lvl>
    <w:lvl w:ilvl="7" w:tplc="48F098CA">
      <w:numFmt w:val="decimal"/>
      <w:lvlText w:val=""/>
      <w:lvlJc w:val="left"/>
    </w:lvl>
    <w:lvl w:ilvl="8" w:tplc="070464DA">
      <w:numFmt w:val="decimal"/>
      <w:lvlText w:val=""/>
      <w:lvlJc w:val="left"/>
    </w:lvl>
  </w:abstractNum>
  <w:abstractNum w:abstractNumId="564" w15:restartNumberingAfterBreak="0">
    <w:nsid w:val="00005E5B"/>
    <w:multiLevelType w:val="hybridMultilevel"/>
    <w:tmpl w:val="CA0A6048"/>
    <w:lvl w:ilvl="0" w:tplc="1BACECDC">
      <w:start w:val="1"/>
      <w:numFmt w:val="decimal"/>
      <w:lvlText w:val="%1."/>
      <w:lvlJc w:val="left"/>
    </w:lvl>
    <w:lvl w:ilvl="1" w:tplc="3A309034">
      <w:numFmt w:val="decimal"/>
      <w:lvlText w:val=""/>
      <w:lvlJc w:val="left"/>
    </w:lvl>
    <w:lvl w:ilvl="2" w:tplc="8DA459D6">
      <w:numFmt w:val="decimal"/>
      <w:lvlText w:val=""/>
      <w:lvlJc w:val="left"/>
    </w:lvl>
    <w:lvl w:ilvl="3" w:tplc="B9A6BF52">
      <w:numFmt w:val="decimal"/>
      <w:lvlText w:val=""/>
      <w:lvlJc w:val="left"/>
    </w:lvl>
    <w:lvl w:ilvl="4" w:tplc="605C150E">
      <w:numFmt w:val="decimal"/>
      <w:lvlText w:val=""/>
      <w:lvlJc w:val="left"/>
    </w:lvl>
    <w:lvl w:ilvl="5" w:tplc="40A67F4A">
      <w:numFmt w:val="decimal"/>
      <w:lvlText w:val=""/>
      <w:lvlJc w:val="left"/>
    </w:lvl>
    <w:lvl w:ilvl="6" w:tplc="9996BBFE">
      <w:numFmt w:val="decimal"/>
      <w:lvlText w:val=""/>
      <w:lvlJc w:val="left"/>
    </w:lvl>
    <w:lvl w:ilvl="7" w:tplc="B3E605CA">
      <w:numFmt w:val="decimal"/>
      <w:lvlText w:val=""/>
      <w:lvlJc w:val="left"/>
    </w:lvl>
    <w:lvl w:ilvl="8" w:tplc="7FC42B36">
      <w:numFmt w:val="decimal"/>
      <w:lvlText w:val=""/>
      <w:lvlJc w:val="left"/>
    </w:lvl>
  </w:abstractNum>
  <w:abstractNum w:abstractNumId="565" w15:restartNumberingAfterBreak="0">
    <w:nsid w:val="00005E90"/>
    <w:multiLevelType w:val="hybridMultilevel"/>
    <w:tmpl w:val="22488AB2"/>
    <w:lvl w:ilvl="0" w:tplc="6BCE23CE">
      <w:start w:val="1"/>
      <w:numFmt w:val="bullet"/>
      <w:lvlText w:val="В"/>
      <w:lvlJc w:val="left"/>
    </w:lvl>
    <w:lvl w:ilvl="1" w:tplc="F2F68872">
      <w:numFmt w:val="decimal"/>
      <w:lvlText w:val=""/>
      <w:lvlJc w:val="left"/>
    </w:lvl>
    <w:lvl w:ilvl="2" w:tplc="01600006">
      <w:numFmt w:val="decimal"/>
      <w:lvlText w:val=""/>
      <w:lvlJc w:val="left"/>
    </w:lvl>
    <w:lvl w:ilvl="3" w:tplc="4BA6A55C">
      <w:numFmt w:val="decimal"/>
      <w:lvlText w:val=""/>
      <w:lvlJc w:val="left"/>
    </w:lvl>
    <w:lvl w:ilvl="4" w:tplc="5BE493DA">
      <w:numFmt w:val="decimal"/>
      <w:lvlText w:val=""/>
      <w:lvlJc w:val="left"/>
    </w:lvl>
    <w:lvl w:ilvl="5" w:tplc="B79C8D14">
      <w:numFmt w:val="decimal"/>
      <w:lvlText w:val=""/>
      <w:lvlJc w:val="left"/>
    </w:lvl>
    <w:lvl w:ilvl="6" w:tplc="9CFC1CF2">
      <w:numFmt w:val="decimal"/>
      <w:lvlText w:val=""/>
      <w:lvlJc w:val="left"/>
    </w:lvl>
    <w:lvl w:ilvl="7" w:tplc="C5DC1156">
      <w:numFmt w:val="decimal"/>
      <w:lvlText w:val=""/>
      <w:lvlJc w:val="left"/>
    </w:lvl>
    <w:lvl w:ilvl="8" w:tplc="87E01998">
      <w:numFmt w:val="decimal"/>
      <w:lvlText w:val=""/>
      <w:lvlJc w:val="left"/>
    </w:lvl>
  </w:abstractNum>
  <w:abstractNum w:abstractNumId="566" w15:restartNumberingAfterBreak="0">
    <w:nsid w:val="00005EA6"/>
    <w:multiLevelType w:val="hybridMultilevel"/>
    <w:tmpl w:val="7B04AA7E"/>
    <w:lvl w:ilvl="0" w:tplc="47BC71F8">
      <w:start w:val="5"/>
      <w:numFmt w:val="decimal"/>
      <w:lvlText w:val="%1."/>
      <w:lvlJc w:val="left"/>
    </w:lvl>
    <w:lvl w:ilvl="1" w:tplc="937C8D7C">
      <w:numFmt w:val="decimal"/>
      <w:lvlText w:val=""/>
      <w:lvlJc w:val="left"/>
    </w:lvl>
    <w:lvl w:ilvl="2" w:tplc="30A8E656">
      <w:numFmt w:val="decimal"/>
      <w:lvlText w:val=""/>
      <w:lvlJc w:val="left"/>
    </w:lvl>
    <w:lvl w:ilvl="3" w:tplc="F8B25D70">
      <w:numFmt w:val="decimal"/>
      <w:lvlText w:val=""/>
      <w:lvlJc w:val="left"/>
    </w:lvl>
    <w:lvl w:ilvl="4" w:tplc="261C69B6">
      <w:numFmt w:val="decimal"/>
      <w:lvlText w:val=""/>
      <w:lvlJc w:val="left"/>
    </w:lvl>
    <w:lvl w:ilvl="5" w:tplc="C8AAC30C">
      <w:numFmt w:val="decimal"/>
      <w:lvlText w:val=""/>
      <w:lvlJc w:val="left"/>
    </w:lvl>
    <w:lvl w:ilvl="6" w:tplc="44F4C0DA">
      <w:numFmt w:val="decimal"/>
      <w:lvlText w:val=""/>
      <w:lvlJc w:val="left"/>
    </w:lvl>
    <w:lvl w:ilvl="7" w:tplc="19705CEA">
      <w:numFmt w:val="decimal"/>
      <w:lvlText w:val=""/>
      <w:lvlJc w:val="left"/>
    </w:lvl>
    <w:lvl w:ilvl="8" w:tplc="F5381CAC">
      <w:numFmt w:val="decimal"/>
      <w:lvlText w:val=""/>
      <w:lvlJc w:val="left"/>
    </w:lvl>
  </w:abstractNum>
  <w:abstractNum w:abstractNumId="567" w15:restartNumberingAfterBreak="0">
    <w:nsid w:val="00005EAD"/>
    <w:multiLevelType w:val="hybridMultilevel"/>
    <w:tmpl w:val="ECE22034"/>
    <w:lvl w:ilvl="0" w:tplc="B2920FD2">
      <w:start w:val="1"/>
      <w:numFmt w:val="decimal"/>
      <w:lvlText w:val="%1."/>
      <w:lvlJc w:val="left"/>
    </w:lvl>
    <w:lvl w:ilvl="1" w:tplc="62DC02CE">
      <w:numFmt w:val="decimal"/>
      <w:lvlText w:val=""/>
      <w:lvlJc w:val="left"/>
    </w:lvl>
    <w:lvl w:ilvl="2" w:tplc="049E9BE4">
      <w:numFmt w:val="decimal"/>
      <w:lvlText w:val=""/>
      <w:lvlJc w:val="left"/>
    </w:lvl>
    <w:lvl w:ilvl="3" w:tplc="EA44E41C">
      <w:numFmt w:val="decimal"/>
      <w:lvlText w:val=""/>
      <w:lvlJc w:val="left"/>
    </w:lvl>
    <w:lvl w:ilvl="4" w:tplc="C6B81FA2">
      <w:numFmt w:val="decimal"/>
      <w:lvlText w:val=""/>
      <w:lvlJc w:val="left"/>
    </w:lvl>
    <w:lvl w:ilvl="5" w:tplc="F170F822">
      <w:numFmt w:val="decimal"/>
      <w:lvlText w:val=""/>
      <w:lvlJc w:val="left"/>
    </w:lvl>
    <w:lvl w:ilvl="6" w:tplc="E0E69454">
      <w:numFmt w:val="decimal"/>
      <w:lvlText w:val=""/>
      <w:lvlJc w:val="left"/>
    </w:lvl>
    <w:lvl w:ilvl="7" w:tplc="083892F6">
      <w:numFmt w:val="decimal"/>
      <w:lvlText w:val=""/>
      <w:lvlJc w:val="left"/>
    </w:lvl>
    <w:lvl w:ilvl="8" w:tplc="8EEC97A6">
      <w:numFmt w:val="decimal"/>
      <w:lvlText w:val=""/>
      <w:lvlJc w:val="left"/>
    </w:lvl>
  </w:abstractNum>
  <w:abstractNum w:abstractNumId="568" w15:restartNumberingAfterBreak="0">
    <w:nsid w:val="00005EF3"/>
    <w:multiLevelType w:val="hybridMultilevel"/>
    <w:tmpl w:val="66C05310"/>
    <w:lvl w:ilvl="0" w:tplc="EBEE96DC">
      <w:start w:val="1"/>
      <w:numFmt w:val="decimal"/>
      <w:lvlText w:val="%1."/>
      <w:lvlJc w:val="left"/>
    </w:lvl>
    <w:lvl w:ilvl="1" w:tplc="22D46212">
      <w:numFmt w:val="decimal"/>
      <w:lvlText w:val=""/>
      <w:lvlJc w:val="left"/>
    </w:lvl>
    <w:lvl w:ilvl="2" w:tplc="D7D6DF32">
      <w:numFmt w:val="decimal"/>
      <w:lvlText w:val=""/>
      <w:lvlJc w:val="left"/>
    </w:lvl>
    <w:lvl w:ilvl="3" w:tplc="30FA499A">
      <w:numFmt w:val="decimal"/>
      <w:lvlText w:val=""/>
      <w:lvlJc w:val="left"/>
    </w:lvl>
    <w:lvl w:ilvl="4" w:tplc="0E7E3EA0">
      <w:numFmt w:val="decimal"/>
      <w:lvlText w:val=""/>
      <w:lvlJc w:val="left"/>
    </w:lvl>
    <w:lvl w:ilvl="5" w:tplc="07025B70">
      <w:numFmt w:val="decimal"/>
      <w:lvlText w:val=""/>
      <w:lvlJc w:val="left"/>
    </w:lvl>
    <w:lvl w:ilvl="6" w:tplc="3058ECEE">
      <w:numFmt w:val="decimal"/>
      <w:lvlText w:val=""/>
      <w:lvlJc w:val="left"/>
    </w:lvl>
    <w:lvl w:ilvl="7" w:tplc="F47E3858">
      <w:numFmt w:val="decimal"/>
      <w:lvlText w:val=""/>
      <w:lvlJc w:val="left"/>
    </w:lvl>
    <w:lvl w:ilvl="8" w:tplc="ECE80344">
      <w:numFmt w:val="decimal"/>
      <w:lvlText w:val=""/>
      <w:lvlJc w:val="left"/>
    </w:lvl>
  </w:abstractNum>
  <w:abstractNum w:abstractNumId="569" w15:restartNumberingAfterBreak="0">
    <w:nsid w:val="00005F58"/>
    <w:multiLevelType w:val="hybridMultilevel"/>
    <w:tmpl w:val="2C9E0DFC"/>
    <w:lvl w:ilvl="0" w:tplc="CADCFB1C">
      <w:start w:val="5"/>
      <w:numFmt w:val="decimal"/>
      <w:lvlText w:val="%1."/>
      <w:lvlJc w:val="left"/>
    </w:lvl>
    <w:lvl w:ilvl="1" w:tplc="2E5AA20E">
      <w:numFmt w:val="decimal"/>
      <w:lvlText w:val=""/>
      <w:lvlJc w:val="left"/>
    </w:lvl>
    <w:lvl w:ilvl="2" w:tplc="94C49C48">
      <w:numFmt w:val="decimal"/>
      <w:lvlText w:val=""/>
      <w:lvlJc w:val="left"/>
    </w:lvl>
    <w:lvl w:ilvl="3" w:tplc="0E1E00FA">
      <w:numFmt w:val="decimal"/>
      <w:lvlText w:val=""/>
      <w:lvlJc w:val="left"/>
    </w:lvl>
    <w:lvl w:ilvl="4" w:tplc="CFEC0DB6">
      <w:numFmt w:val="decimal"/>
      <w:lvlText w:val=""/>
      <w:lvlJc w:val="left"/>
    </w:lvl>
    <w:lvl w:ilvl="5" w:tplc="435EE534">
      <w:numFmt w:val="decimal"/>
      <w:lvlText w:val=""/>
      <w:lvlJc w:val="left"/>
    </w:lvl>
    <w:lvl w:ilvl="6" w:tplc="ACDCECDE">
      <w:numFmt w:val="decimal"/>
      <w:lvlText w:val=""/>
      <w:lvlJc w:val="left"/>
    </w:lvl>
    <w:lvl w:ilvl="7" w:tplc="A0B25832">
      <w:numFmt w:val="decimal"/>
      <w:lvlText w:val=""/>
      <w:lvlJc w:val="left"/>
    </w:lvl>
    <w:lvl w:ilvl="8" w:tplc="D9D6A924">
      <w:numFmt w:val="decimal"/>
      <w:lvlText w:val=""/>
      <w:lvlJc w:val="left"/>
    </w:lvl>
  </w:abstractNum>
  <w:abstractNum w:abstractNumId="570" w15:restartNumberingAfterBreak="0">
    <w:nsid w:val="00005F6D"/>
    <w:multiLevelType w:val="hybridMultilevel"/>
    <w:tmpl w:val="A5E0001C"/>
    <w:lvl w:ilvl="0" w:tplc="9DB6F906">
      <w:start w:val="1"/>
      <w:numFmt w:val="decimal"/>
      <w:lvlText w:val="%1."/>
      <w:lvlJc w:val="left"/>
    </w:lvl>
    <w:lvl w:ilvl="1" w:tplc="0A167256">
      <w:numFmt w:val="decimal"/>
      <w:lvlText w:val=""/>
      <w:lvlJc w:val="left"/>
    </w:lvl>
    <w:lvl w:ilvl="2" w:tplc="DC7E64DC">
      <w:numFmt w:val="decimal"/>
      <w:lvlText w:val=""/>
      <w:lvlJc w:val="left"/>
    </w:lvl>
    <w:lvl w:ilvl="3" w:tplc="DFE276C6">
      <w:numFmt w:val="decimal"/>
      <w:lvlText w:val=""/>
      <w:lvlJc w:val="left"/>
    </w:lvl>
    <w:lvl w:ilvl="4" w:tplc="14D0F0D4">
      <w:numFmt w:val="decimal"/>
      <w:lvlText w:val=""/>
      <w:lvlJc w:val="left"/>
    </w:lvl>
    <w:lvl w:ilvl="5" w:tplc="BE76676C">
      <w:numFmt w:val="decimal"/>
      <w:lvlText w:val=""/>
      <w:lvlJc w:val="left"/>
    </w:lvl>
    <w:lvl w:ilvl="6" w:tplc="0D1432B8">
      <w:numFmt w:val="decimal"/>
      <w:lvlText w:val=""/>
      <w:lvlJc w:val="left"/>
    </w:lvl>
    <w:lvl w:ilvl="7" w:tplc="3320D088">
      <w:numFmt w:val="decimal"/>
      <w:lvlText w:val=""/>
      <w:lvlJc w:val="left"/>
    </w:lvl>
    <w:lvl w:ilvl="8" w:tplc="79AA0FA0">
      <w:numFmt w:val="decimal"/>
      <w:lvlText w:val=""/>
      <w:lvlJc w:val="left"/>
    </w:lvl>
  </w:abstractNum>
  <w:abstractNum w:abstractNumId="571" w15:restartNumberingAfterBreak="0">
    <w:nsid w:val="00005F9A"/>
    <w:multiLevelType w:val="hybridMultilevel"/>
    <w:tmpl w:val="836C522E"/>
    <w:lvl w:ilvl="0" w:tplc="054802CE">
      <w:start w:val="4"/>
      <w:numFmt w:val="decimal"/>
      <w:lvlText w:val="%1."/>
      <w:lvlJc w:val="left"/>
    </w:lvl>
    <w:lvl w:ilvl="1" w:tplc="12F6C938">
      <w:numFmt w:val="decimal"/>
      <w:lvlText w:val=""/>
      <w:lvlJc w:val="left"/>
    </w:lvl>
    <w:lvl w:ilvl="2" w:tplc="E0D27F10">
      <w:numFmt w:val="decimal"/>
      <w:lvlText w:val=""/>
      <w:lvlJc w:val="left"/>
    </w:lvl>
    <w:lvl w:ilvl="3" w:tplc="26EA6910">
      <w:numFmt w:val="decimal"/>
      <w:lvlText w:val=""/>
      <w:lvlJc w:val="left"/>
    </w:lvl>
    <w:lvl w:ilvl="4" w:tplc="22B2628C">
      <w:numFmt w:val="decimal"/>
      <w:lvlText w:val=""/>
      <w:lvlJc w:val="left"/>
    </w:lvl>
    <w:lvl w:ilvl="5" w:tplc="1444CB70">
      <w:numFmt w:val="decimal"/>
      <w:lvlText w:val=""/>
      <w:lvlJc w:val="left"/>
    </w:lvl>
    <w:lvl w:ilvl="6" w:tplc="267A917E">
      <w:numFmt w:val="decimal"/>
      <w:lvlText w:val=""/>
      <w:lvlJc w:val="left"/>
    </w:lvl>
    <w:lvl w:ilvl="7" w:tplc="0F6E3B02">
      <w:numFmt w:val="decimal"/>
      <w:lvlText w:val=""/>
      <w:lvlJc w:val="left"/>
    </w:lvl>
    <w:lvl w:ilvl="8" w:tplc="3A645A44">
      <w:numFmt w:val="decimal"/>
      <w:lvlText w:val=""/>
      <w:lvlJc w:val="left"/>
    </w:lvl>
  </w:abstractNum>
  <w:abstractNum w:abstractNumId="572" w15:restartNumberingAfterBreak="0">
    <w:nsid w:val="00005FA4"/>
    <w:multiLevelType w:val="hybridMultilevel"/>
    <w:tmpl w:val="307445D6"/>
    <w:lvl w:ilvl="0" w:tplc="B5A4CFF8">
      <w:start w:val="1"/>
      <w:numFmt w:val="bullet"/>
      <w:lvlText w:val="К"/>
      <w:lvlJc w:val="left"/>
    </w:lvl>
    <w:lvl w:ilvl="1" w:tplc="DAAC7D68">
      <w:start w:val="1"/>
      <w:numFmt w:val="decimal"/>
      <w:lvlText w:val="%2."/>
      <w:lvlJc w:val="left"/>
    </w:lvl>
    <w:lvl w:ilvl="2" w:tplc="6B3E820E">
      <w:numFmt w:val="decimal"/>
      <w:lvlText w:val=""/>
      <w:lvlJc w:val="left"/>
    </w:lvl>
    <w:lvl w:ilvl="3" w:tplc="CB60E11A">
      <w:numFmt w:val="decimal"/>
      <w:lvlText w:val=""/>
      <w:lvlJc w:val="left"/>
    </w:lvl>
    <w:lvl w:ilvl="4" w:tplc="3072FC02">
      <w:numFmt w:val="decimal"/>
      <w:lvlText w:val=""/>
      <w:lvlJc w:val="left"/>
    </w:lvl>
    <w:lvl w:ilvl="5" w:tplc="5AB2F9A0">
      <w:numFmt w:val="decimal"/>
      <w:lvlText w:val=""/>
      <w:lvlJc w:val="left"/>
    </w:lvl>
    <w:lvl w:ilvl="6" w:tplc="0B2E5108">
      <w:numFmt w:val="decimal"/>
      <w:lvlText w:val=""/>
      <w:lvlJc w:val="left"/>
    </w:lvl>
    <w:lvl w:ilvl="7" w:tplc="101C5C66">
      <w:numFmt w:val="decimal"/>
      <w:lvlText w:val=""/>
      <w:lvlJc w:val="left"/>
    </w:lvl>
    <w:lvl w:ilvl="8" w:tplc="20B401D0">
      <w:numFmt w:val="decimal"/>
      <w:lvlText w:val=""/>
      <w:lvlJc w:val="left"/>
    </w:lvl>
  </w:abstractNum>
  <w:abstractNum w:abstractNumId="573" w15:restartNumberingAfterBreak="0">
    <w:nsid w:val="00005FC3"/>
    <w:multiLevelType w:val="hybridMultilevel"/>
    <w:tmpl w:val="2A8EEBE0"/>
    <w:lvl w:ilvl="0" w:tplc="A8E61B42">
      <w:start w:val="4"/>
      <w:numFmt w:val="decimal"/>
      <w:lvlText w:val="%1."/>
      <w:lvlJc w:val="left"/>
    </w:lvl>
    <w:lvl w:ilvl="1" w:tplc="142C3E24">
      <w:numFmt w:val="decimal"/>
      <w:lvlText w:val=""/>
      <w:lvlJc w:val="left"/>
    </w:lvl>
    <w:lvl w:ilvl="2" w:tplc="79E83A82">
      <w:numFmt w:val="decimal"/>
      <w:lvlText w:val=""/>
      <w:lvlJc w:val="left"/>
    </w:lvl>
    <w:lvl w:ilvl="3" w:tplc="F6A6D72A">
      <w:numFmt w:val="decimal"/>
      <w:lvlText w:val=""/>
      <w:lvlJc w:val="left"/>
    </w:lvl>
    <w:lvl w:ilvl="4" w:tplc="E5768246">
      <w:numFmt w:val="decimal"/>
      <w:lvlText w:val=""/>
      <w:lvlJc w:val="left"/>
    </w:lvl>
    <w:lvl w:ilvl="5" w:tplc="506228D2">
      <w:numFmt w:val="decimal"/>
      <w:lvlText w:val=""/>
      <w:lvlJc w:val="left"/>
    </w:lvl>
    <w:lvl w:ilvl="6" w:tplc="6BA4FD42">
      <w:numFmt w:val="decimal"/>
      <w:lvlText w:val=""/>
      <w:lvlJc w:val="left"/>
    </w:lvl>
    <w:lvl w:ilvl="7" w:tplc="68CE4284">
      <w:numFmt w:val="decimal"/>
      <w:lvlText w:val=""/>
      <w:lvlJc w:val="left"/>
    </w:lvl>
    <w:lvl w:ilvl="8" w:tplc="3C90DDCC">
      <w:numFmt w:val="decimal"/>
      <w:lvlText w:val=""/>
      <w:lvlJc w:val="left"/>
    </w:lvl>
  </w:abstractNum>
  <w:abstractNum w:abstractNumId="574" w15:restartNumberingAfterBreak="0">
    <w:nsid w:val="00005FC8"/>
    <w:multiLevelType w:val="hybridMultilevel"/>
    <w:tmpl w:val="035665E6"/>
    <w:lvl w:ilvl="0" w:tplc="BF26BD88">
      <w:start w:val="1"/>
      <w:numFmt w:val="decimal"/>
      <w:lvlText w:val="%1."/>
      <w:lvlJc w:val="left"/>
    </w:lvl>
    <w:lvl w:ilvl="1" w:tplc="C54C7364">
      <w:numFmt w:val="decimal"/>
      <w:lvlText w:val=""/>
      <w:lvlJc w:val="left"/>
    </w:lvl>
    <w:lvl w:ilvl="2" w:tplc="1EAC197C">
      <w:numFmt w:val="decimal"/>
      <w:lvlText w:val=""/>
      <w:lvlJc w:val="left"/>
    </w:lvl>
    <w:lvl w:ilvl="3" w:tplc="0AF83850">
      <w:numFmt w:val="decimal"/>
      <w:lvlText w:val=""/>
      <w:lvlJc w:val="left"/>
    </w:lvl>
    <w:lvl w:ilvl="4" w:tplc="D5327D0C">
      <w:numFmt w:val="decimal"/>
      <w:lvlText w:val=""/>
      <w:lvlJc w:val="left"/>
    </w:lvl>
    <w:lvl w:ilvl="5" w:tplc="CB16B178">
      <w:numFmt w:val="decimal"/>
      <w:lvlText w:val=""/>
      <w:lvlJc w:val="left"/>
    </w:lvl>
    <w:lvl w:ilvl="6" w:tplc="D714D924">
      <w:numFmt w:val="decimal"/>
      <w:lvlText w:val=""/>
      <w:lvlJc w:val="left"/>
    </w:lvl>
    <w:lvl w:ilvl="7" w:tplc="D7D20EF8">
      <w:numFmt w:val="decimal"/>
      <w:lvlText w:val=""/>
      <w:lvlJc w:val="left"/>
    </w:lvl>
    <w:lvl w:ilvl="8" w:tplc="9C18CB14">
      <w:numFmt w:val="decimal"/>
      <w:lvlText w:val=""/>
      <w:lvlJc w:val="left"/>
    </w:lvl>
  </w:abstractNum>
  <w:abstractNum w:abstractNumId="575" w15:restartNumberingAfterBreak="0">
    <w:nsid w:val="00005FEB"/>
    <w:multiLevelType w:val="hybridMultilevel"/>
    <w:tmpl w:val="78967330"/>
    <w:lvl w:ilvl="0" w:tplc="706AEF4E">
      <w:start w:val="1"/>
      <w:numFmt w:val="decimal"/>
      <w:lvlText w:val="%1."/>
      <w:lvlJc w:val="left"/>
    </w:lvl>
    <w:lvl w:ilvl="1" w:tplc="1B3C40E2">
      <w:numFmt w:val="decimal"/>
      <w:lvlText w:val=""/>
      <w:lvlJc w:val="left"/>
    </w:lvl>
    <w:lvl w:ilvl="2" w:tplc="A75E2C94">
      <w:numFmt w:val="decimal"/>
      <w:lvlText w:val=""/>
      <w:lvlJc w:val="left"/>
    </w:lvl>
    <w:lvl w:ilvl="3" w:tplc="9E9EADC6">
      <w:numFmt w:val="decimal"/>
      <w:lvlText w:val=""/>
      <w:lvlJc w:val="left"/>
    </w:lvl>
    <w:lvl w:ilvl="4" w:tplc="31001AD2">
      <w:numFmt w:val="decimal"/>
      <w:lvlText w:val=""/>
      <w:lvlJc w:val="left"/>
    </w:lvl>
    <w:lvl w:ilvl="5" w:tplc="542C7E4A">
      <w:numFmt w:val="decimal"/>
      <w:lvlText w:val=""/>
      <w:lvlJc w:val="left"/>
    </w:lvl>
    <w:lvl w:ilvl="6" w:tplc="40BE3452">
      <w:numFmt w:val="decimal"/>
      <w:lvlText w:val=""/>
      <w:lvlJc w:val="left"/>
    </w:lvl>
    <w:lvl w:ilvl="7" w:tplc="8C4A8DC0">
      <w:numFmt w:val="decimal"/>
      <w:lvlText w:val=""/>
      <w:lvlJc w:val="left"/>
    </w:lvl>
    <w:lvl w:ilvl="8" w:tplc="62D2A3C4">
      <w:numFmt w:val="decimal"/>
      <w:lvlText w:val=""/>
      <w:lvlJc w:val="left"/>
    </w:lvl>
  </w:abstractNum>
  <w:abstractNum w:abstractNumId="576" w15:restartNumberingAfterBreak="0">
    <w:nsid w:val="00006064"/>
    <w:multiLevelType w:val="hybridMultilevel"/>
    <w:tmpl w:val="D6C4CE1C"/>
    <w:lvl w:ilvl="0" w:tplc="8E247F88">
      <w:start w:val="1"/>
      <w:numFmt w:val="bullet"/>
      <w:lvlText w:val="В"/>
      <w:lvlJc w:val="left"/>
    </w:lvl>
    <w:lvl w:ilvl="1" w:tplc="073CE59E">
      <w:numFmt w:val="decimal"/>
      <w:lvlText w:val=""/>
      <w:lvlJc w:val="left"/>
    </w:lvl>
    <w:lvl w:ilvl="2" w:tplc="86F04536">
      <w:numFmt w:val="decimal"/>
      <w:lvlText w:val=""/>
      <w:lvlJc w:val="left"/>
    </w:lvl>
    <w:lvl w:ilvl="3" w:tplc="79A40888">
      <w:numFmt w:val="decimal"/>
      <w:lvlText w:val=""/>
      <w:lvlJc w:val="left"/>
    </w:lvl>
    <w:lvl w:ilvl="4" w:tplc="BC9E880E">
      <w:numFmt w:val="decimal"/>
      <w:lvlText w:val=""/>
      <w:lvlJc w:val="left"/>
    </w:lvl>
    <w:lvl w:ilvl="5" w:tplc="17E05E62">
      <w:numFmt w:val="decimal"/>
      <w:lvlText w:val=""/>
      <w:lvlJc w:val="left"/>
    </w:lvl>
    <w:lvl w:ilvl="6" w:tplc="2FECFC70">
      <w:numFmt w:val="decimal"/>
      <w:lvlText w:val=""/>
      <w:lvlJc w:val="left"/>
    </w:lvl>
    <w:lvl w:ilvl="7" w:tplc="188C1E24">
      <w:numFmt w:val="decimal"/>
      <w:lvlText w:val=""/>
      <w:lvlJc w:val="left"/>
    </w:lvl>
    <w:lvl w:ilvl="8" w:tplc="C2EE96AC">
      <w:numFmt w:val="decimal"/>
      <w:lvlText w:val=""/>
      <w:lvlJc w:val="left"/>
    </w:lvl>
  </w:abstractNum>
  <w:abstractNum w:abstractNumId="577" w15:restartNumberingAfterBreak="0">
    <w:nsid w:val="00006092"/>
    <w:multiLevelType w:val="hybridMultilevel"/>
    <w:tmpl w:val="4518FF8C"/>
    <w:lvl w:ilvl="0" w:tplc="34DAE53A">
      <w:start w:val="1"/>
      <w:numFmt w:val="decimal"/>
      <w:lvlText w:val="%1."/>
      <w:lvlJc w:val="left"/>
    </w:lvl>
    <w:lvl w:ilvl="1" w:tplc="630402E0">
      <w:numFmt w:val="decimal"/>
      <w:lvlText w:val=""/>
      <w:lvlJc w:val="left"/>
    </w:lvl>
    <w:lvl w:ilvl="2" w:tplc="C266587A">
      <w:numFmt w:val="decimal"/>
      <w:lvlText w:val=""/>
      <w:lvlJc w:val="left"/>
    </w:lvl>
    <w:lvl w:ilvl="3" w:tplc="A25643F6">
      <w:numFmt w:val="decimal"/>
      <w:lvlText w:val=""/>
      <w:lvlJc w:val="left"/>
    </w:lvl>
    <w:lvl w:ilvl="4" w:tplc="A270338C">
      <w:numFmt w:val="decimal"/>
      <w:lvlText w:val=""/>
      <w:lvlJc w:val="left"/>
    </w:lvl>
    <w:lvl w:ilvl="5" w:tplc="07CEA416">
      <w:numFmt w:val="decimal"/>
      <w:lvlText w:val=""/>
      <w:lvlJc w:val="left"/>
    </w:lvl>
    <w:lvl w:ilvl="6" w:tplc="6A468932">
      <w:numFmt w:val="decimal"/>
      <w:lvlText w:val=""/>
      <w:lvlJc w:val="left"/>
    </w:lvl>
    <w:lvl w:ilvl="7" w:tplc="D00AC0A0">
      <w:numFmt w:val="decimal"/>
      <w:lvlText w:val=""/>
      <w:lvlJc w:val="left"/>
    </w:lvl>
    <w:lvl w:ilvl="8" w:tplc="3A842F88">
      <w:numFmt w:val="decimal"/>
      <w:lvlText w:val=""/>
      <w:lvlJc w:val="left"/>
    </w:lvl>
  </w:abstractNum>
  <w:abstractNum w:abstractNumId="578" w15:restartNumberingAfterBreak="0">
    <w:nsid w:val="000060C6"/>
    <w:multiLevelType w:val="hybridMultilevel"/>
    <w:tmpl w:val="DC1CDF78"/>
    <w:lvl w:ilvl="0" w:tplc="C1184736">
      <w:start w:val="1"/>
      <w:numFmt w:val="decimal"/>
      <w:lvlText w:val="%1."/>
      <w:lvlJc w:val="left"/>
    </w:lvl>
    <w:lvl w:ilvl="1" w:tplc="4E104F7A">
      <w:numFmt w:val="decimal"/>
      <w:lvlText w:val=""/>
      <w:lvlJc w:val="left"/>
    </w:lvl>
    <w:lvl w:ilvl="2" w:tplc="5AA00224">
      <w:numFmt w:val="decimal"/>
      <w:lvlText w:val=""/>
      <w:lvlJc w:val="left"/>
    </w:lvl>
    <w:lvl w:ilvl="3" w:tplc="97F65B60">
      <w:numFmt w:val="decimal"/>
      <w:lvlText w:val=""/>
      <w:lvlJc w:val="left"/>
    </w:lvl>
    <w:lvl w:ilvl="4" w:tplc="F32695D8">
      <w:numFmt w:val="decimal"/>
      <w:lvlText w:val=""/>
      <w:lvlJc w:val="left"/>
    </w:lvl>
    <w:lvl w:ilvl="5" w:tplc="03D6AC8C">
      <w:numFmt w:val="decimal"/>
      <w:lvlText w:val=""/>
      <w:lvlJc w:val="left"/>
    </w:lvl>
    <w:lvl w:ilvl="6" w:tplc="EDB0FE3A">
      <w:numFmt w:val="decimal"/>
      <w:lvlText w:val=""/>
      <w:lvlJc w:val="left"/>
    </w:lvl>
    <w:lvl w:ilvl="7" w:tplc="B7442090">
      <w:numFmt w:val="decimal"/>
      <w:lvlText w:val=""/>
      <w:lvlJc w:val="left"/>
    </w:lvl>
    <w:lvl w:ilvl="8" w:tplc="B7C0BFF0">
      <w:numFmt w:val="decimal"/>
      <w:lvlText w:val=""/>
      <w:lvlJc w:val="left"/>
    </w:lvl>
  </w:abstractNum>
  <w:abstractNum w:abstractNumId="579" w15:restartNumberingAfterBreak="0">
    <w:nsid w:val="000060CA"/>
    <w:multiLevelType w:val="hybridMultilevel"/>
    <w:tmpl w:val="7DFE0122"/>
    <w:lvl w:ilvl="0" w:tplc="D3EE1098">
      <w:start w:val="1"/>
      <w:numFmt w:val="bullet"/>
      <w:lvlText w:val="К"/>
      <w:lvlJc w:val="left"/>
    </w:lvl>
    <w:lvl w:ilvl="1" w:tplc="12407F90">
      <w:numFmt w:val="decimal"/>
      <w:lvlText w:val=""/>
      <w:lvlJc w:val="left"/>
    </w:lvl>
    <w:lvl w:ilvl="2" w:tplc="1D7C6DBC">
      <w:numFmt w:val="decimal"/>
      <w:lvlText w:val=""/>
      <w:lvlJc w:val="left"/>
    </w:lvl>
    <w:lvl w:ilvl="3" w:tplc="50C8A30E">
      <w:numFmt w:val="decimal"/>
      <w:lvlText w:val=""/>
      <w:lvlJc w:val="left"/>
    </w:lvl>
    <w:lvl w:ilvl="4" w:tplc="C5C467E0">
      <w:numFmt w:val="decimal"/>
      <w:lvlText w:val=""/>
      <w:lvlJc w:val="left"/>
    </w:lvl>
    <w:lvl w:ilvl="5" w:tplc="617EA39E">
      <w:numFmt w:val="decimal"/>
      <w:lvlText w:val=""/>
      <w:lvlJc w:val="left"/>
    </w:lvl>
    <w:lvl w:ilvl="6" w:tplc="74C4F4CA">
      <w:numFmt w:val="decimal"/>
      <w:lvlText w:val=""/>
      <w:lvlJc w:val="left"/>
    </w:lvl>
    <w:lvl w:ilvl="7" w:tplc="7F5C6D86">
      <w:numFmt w:val="decimal"/>
      <w:lvlText w:val=""/>
      <w:lvlJc w:val="left"/>
    </w:lvl>
    <w:lvl w:ilvl="8" w:tplc="4E1E3E12">
      <w:numFmt w:val="decimal"/>
      <w:lvlText w:val=""/>
      <w:lvlJc w:val="left"/>
    </w:lvl>
  </w:abstractNum>
  <w:abstractNum w:abstractNumId="580" w15:restartNumberingAfterBreak="0">
    <w:nsid w:val="00006121"/>
    <w:multiLevelType w:val="hybridMultilevel"/>
    <w:tmpl w:val="3416AD5E"/>
    <w:lvl w:ilvl="0" w:tplc="62D629BA">
      <w:start w:val="1"/>
      <w:numFmt w:val="bullet"/>
      <w:lvlText w:val="В"/>
      <w:lvlJc w:val="left"/>
    </w:lvl>
    <w:lvl w:ilvl="1" w:tplc="28AEF370">
      <w:numFmt w:val="decimal"/>
      <w:lvlText w:val=""/>
      <w:lvlJc w:val="left"/>
    </w:lvl>
    <w:lvl w:ilvl="2" w:tplc="D2746C66">
      <w:numFmt w:val="decimal"/>
      <w:lvlText w:val=""/>
      <w:lvlJc w:val="left"/>
    </w:lvl>
    <w:lvl w:ilvl="3" w:tplc="0E620E12">
      <w:numFmt w:val="decimal"/>
      <w:lvlText w:val=""/>
      <w:lvlJc w:val="left"/>
    </w:lvl>
    <w:lvl w:ilvl="4" w:tplc="3BBE7822">
      <w:numFmt w:val="decimal"/>
      <w:lvlText w:val=""/>
      <w:lvlJc w:val="left"/>
    </w:lvl>
    <w:lvl w:ilvl="5" w:tplc="2F9E0B98">
      <w:numFmt w:val="decimal"/>
      <w:lvlText w:val=""/>
      <w:lvlJc w:val="left"/>
    </w:lvl>
    <w:lvl w:ilvl="6" w:tplc="14A8B0F4">
      <w:numFmt w:val="decimal"/>
      <w:lvlText w:val=""/>
      <w:lvlJc w:val="left"/>
    </w:lvl>
    <w:lvl w:ilvl="7" w:tplc="F3745F6E">
      <w:numFmt w:val="decimal"/>
      <w:lvlText w:val=""/>
      <w:lvlJc w:val="left"/>
    </w:lvl>
    <w:lvl w:ilvl="8" w:tplc="6682153A">
      <w:numFmt w:val="decimal"/>
      <w:lvlText w:val=""/>
      <w:lvlJc w:val="left"/>
    </w:lvl>
  </w:abstractNum>
  <w:abstractNum w:abstractNumId="581" w15:restartNumberingAfterBreak="0">
    <w:nsid w:val="00006145"/>
    <w:multiLevelType w:val="hybridMultilevel"/>
    <w:tmpl w:val="3BCE9A12"/>
    <w:lvl w:ilvl="0" w:tplc="535C6BC0">
      <w:start w:val="2"/>
      <w:numFmt w:val="decimal"/>
      <w:lvlText w:val="%1."/>
      <w:lvlJc w:val="left"/>
    </w:lvl>
    <w:lvl w:ilvl="1" w:tplc="427CFDB0">
      <w:numFmt w:val="decimal"/>
      <w:lvlText w:val=""/>
      <w:lvlJc w:val="left"/>
    </w:lvl>
    <w:lvl w:ilvl="2" w:tplc="D65866DE">
      <w:numFmt w:val="decimal"/>
      <w:lvlText w:val=""/>
      <w:lvlJc w:val="left"/>
    </w:lvl>
    <w:lvl w:ilvl="3" w:tplc="D480E71C">
      <w:numFmt w:val="decimal"/>
      <w:lvlText w:val=""/>
      <w:lvlJc w:val="left"/>
    </w:lvl>
    <w:lvl w:ilvl="4" w:tplc="A13E45DE">
      <w:numFmt w:val="decimal"/>
      <w:lvlText w:val=""/>
      <w:lvlJc w:val="left"/>
    </w:lvl>
    <w:lvl w:ilvl="5" w:tplc="C97A057E">
      <w:numFmt w:val="decimal"/>
      <w:lvlText w:val=""/>
      <w:lvlJc w:val="left"/>
    </w:lvl>
    <w:lvl w:ilvl="6" w:tplc="33825240">
      <w:numFmt w:val="decimal"/>
      <w:lvlText w:val=""/>
      <w:lvlJc w:val="left"/>
    </w:lvl>
    <w:lvl w:ilvl="7" w:tplc="CEB2FA5E">
      <w:numFmt w:val="decimal"/>
      <w:lvlText w:val=""/>
      <w:lvlJc w:val="left"/>
    </w:lvl>
    <w:lvl w:ilvl="8" w:tplc="9F9C8B44">
      <w:numFmt w:val="decimal"/>
      <w:lvlText w:val=""/>
      <w:lvlJc w:val="left"/>
    </w:lvl>
  </w:abstractNum>
  <w:abstractNum w:abstractNumId="582" w15:restartNumberingAfterBreak="0">
    <w:nsid w:val="00006169"/>
    <w:multiLevelType w:val="hybridMultilevel"/>
    <w:tmpl w:val="F5682E60"/>
    <w:lvl w:ilvl="0" w:tplc="96D4D352">
      <w:start w:val="4"/>
      <w:numFmt w:val="decimal"/>
      <w:lvlText w:val="%1."/>
      <w:lvlJc w:val="left"/>
    </w:lvl>
    <w:lvl w:ilvl="1" w:tplc="A1FE19CE">
      <w:numFmt w:val="decimal"/>
      <w:lvlText w:val=""/>
      <w:lvlJc w:val="left"/>
    </w:lvl>
    <w:lvl w:ilvl="2" w:tplc="6FC66D14">
      <w:numFmt w:val="decimal"/>
      <w:lvlText w:val=""/>
      <w:lvlJc w:val="left"/>
    </w:lvl>
    <w:lvl w:ilvl="3" w:tplc="28E2BBC0">
      <w:numFmt w:val="decimal"/>
      <w:lvlText w:val=""/>
      <w:lvlJc w:val="left"/>
    </w:lvl>
    <w:lvl w:ilvl="4" w:tplc="26086412">
      <w:numFmt w:val="decimal"/>
      <w:lvlText w:val=""/>
      <w:lvlJc w:val="left"/>
    </w:lvl>
    <w:lvl w:ilvl="5" w:tplc="97840B1E">
      <w:numFmt w:val="decimal"/>
      <w:lvlText w:val=""/>
      <w:lvlJc w:val="left"/>
    </w:lvl>
    <w:lvl w:ilvl="6" w:tplc="D7380382">
      <w:numFmt w:val="decimal"/>
      <w:lvlText w:val=""/>
      <w:lvlJc w:val="left"/>
    </w:lvl>
    <w:lvl w:ilvl="7" w:tplc="F40AD53C">
      <w:numFmt w:val="decimal"/>
      <w:lvlText w:val=""/>
      <w:lvlJc w:val="left"/>
    </w:lvl>
    <w:lvl w:ilvl="8" w:tplc="D93C6950">
      <w:numFmt w:val="decimal"/>
      <w:lvlText w:val=""/>
      <w:lvlJc w:val="left"/>
    </w:lvl>
  </w:abstractNum>
  <w:abstractNum w:abstractNumId="583" w15:restartNumberingAfterBreak="0">
    <w:nsid w:val="00006174"/>
    <w:multiLevelType w:val="hybridMultilevel"/>
    <w:tmpl w:val="B7E682B2"/>
    <w:lvl w:ilvl="0" w:tplc="8C68F502">
      <w:start w:val="1"/>
      <w:numFmt w:val="decimal"/>
      <w:lvlText w:val="%1."/>
      <w:lvlJc w:val="left"/>
    </w:lvl>
    <w:lvl w:ilvl="1" w:tplc="D2D27012">
      <w:numFmt w:val="decimal"/>
      <w:lvlText w:val=""/>
      <w:lvlJc w:val="left"/>
    </w:lvl>
    <w:lvl w:ilvl="2" w:tplc="D2B4DC06">
      <w:numFmt w:val="decimal"/>
      <w:lvlText w:val=""/>
      <w:lvlJc w:val="left"/>
    </w:lvl>
    <w:lvl w:ilvl="3" w:tplc="4F2CCEF6">
      <w:numFmt w:val="decimal"/>
      <w:lvlText w:val=""/>
      <w:lvlJc w:val="left"/>
    </w:lvl>
    <w:lvl w:ilvl="4" w:tplc="3A5C63C0">
      <w:numFmt w:val="decimal"/>
      <w:lvlText w:val=""/>
      <w:lvlJc w:val="left"/>
    </w:lvl>
    <w:lvl w:ilvl="5" w:tplc="140A2148">
      <w:numFmt w:val="decimal"/>
      <w:lvlText w:val=""/>
      <w:lvlJc w:val="left"/>
    </w:lvl>
    <w:lvl w:ilvl="6" w:tplc="4F587B1C">
      <w:numFmt w:val="decimal"/>
      <w:lvlText w:val=""/>
      <w:lvlJc w:val="left"/>
    </w:lvl>
    <w:lvl w:ilvl="7" w:tplc="3D9A9848">
      <w:numFmt w:val="decimal"/>
      <w:lvlText w:val=""/>
      <w:lvlJc w:val="left"/>
    </w:lvl>
    <w:lvl w:ilvl="8" w:tplc="7E9EF154">
      <w:numFmt w:val="decimal"/>
      <w:lvlText w:val=""/>
      <w:lvlJc w:val="left"/>
    </w:lvl>
  </w:abstractNum>
  <w:abstractNum w:abstractNumId="584" w15:restartNumberingAfterBreak="0">
    <w:nsid w:val="000061B3"/>
    <w:multiLevelType w:val="hybridMultilevel"/>
    <w:tmpl w:val="0E644EFC"/>
    <w:lvl w:ilvl="0" w:tplc="717C110A">
      <w:start w:val="2"/>
      <w:numFmt w:val="decimal"/>
      <w:lvlText w:val="%1."/>
      <w:lvlJc w:val="left"/>
    </w:lvl>
    <w:lvl w:ilvl="1" w:tplc="165057E0">
      <w:numFmt w:val="decimal"/>
      <w:lvlText w:val=""/>
      <w:lvlJc w:val="left"/>
    </w:lvl>
    <w:lvl w:ilvl="2" w:tplc="B68C9524">
      <w:numFmt w:val="decimal"/>
      <w:lvlText w:val=""/>
      <w:lvlJc w:val="left"/>
    </w:lvl>
    <w:lvl w:ilvl="3" w:tplc="F3AEDCE6">
      <w:numFmt w:val="decimal"/>
      <w:lvlText w:val=""/>
      <w:lvlJc w:val="left"/>
    </w:lvl>
    <w:lvl w:ilvl="4" w:tplc="FCF02858">
      <w:numFmt w:val="decimal"/>
      <w:lvlText w:val=""/>
      <w:lvlJc w:val="left"/>
    </w:lvl>
    <w:lvl w:ilvl="5" w:tplc="2132D2FC">
      <w:numFmt w:val="decimal"/>
      <w:lvlText w:val=""/>
      <w:lvlJc w:val="left"/>
    </w:lvl>
    <w:lvl w:ilvl="6" w:tplc="B2305328">
      <w:numFmt w:val="decimal"/>
      <w:lvlText w:val=""/>
      <w:lvlJc w:val="left"/>
    </w:lvl>
    <w:lvl w:ilvl="7" w:tplc="BDBED666">
      <w:numFmt w:val="decimal"/>
      <w:lvlText w:val=""/>
      <w:lvlJc w:val="left"/>
    </w:lvl>
    <w:lvl w:ilvl="8" w:tplc="C1568338">
      <w:numFmt w:val="decimal"/>
      <w:lvlText w:val=""/>
      <w:lvlJc w:val="left"/>
    </w:lvl>
  </w:abstractNum>
  <w:abstractNum w:abstractNumId="585" w15:restartNumberingAfterBreak="0">
    <w:nsid w:val="000061E2"/>
    <w:multiLevelType w:val="hybridMultilevel"/>
    <w:tmpl w:val="17489B96"/>
    <w:lvl w:ilvl="0" w:tplc="3B1048A4">
      <w:start w:val="3"/>
      <w:numFmt w:val="decimal"/>
      <w:lvlText w:val="%1."/>
      <w:lvlJc w:val="left"/>
    </w:lvl>
    <w:lvl w:ilvl="1" w:tplc="140A3CEE">
      <w:numFmt w:val="decimal"/>
      <w:lvlText w:val=""/>
      <w:lvlJc w:val="left"/>
    </w:lvl>
    <w:lvl w:ilvl="2" w:tplc="CD12D278">
      <w:numFmt w:val="decimal"/>
      <w:lvlText w:val=""/>
      <w:lvlJc w:val="left"/>
    </w:lvl>
    <w:lvl w:ilvl="3" w:tplc="D86076E6">
      <w:numFmt w:val="decimal"/>
      <w:lvlText w:val=""/>
      <w:lvlJc w:val="left"/>
    </w:lvl>
    <w:lvl w:ilvl="4" w:tplc="B8BA6B68">
      <w:numFmt w:val="decimal"/>
      <w:lvlText w:val=""/>
      <w:lvlJc w:val="left"/>
    </w:lvl>
    <w:lvl w:ilvl="5" w:tplc="F8EC36F8">
      <w:numFmt w:val="decimal"/>
      <w:lvlText w:val=""/>
      <w:lvlJc w:val="left"/>
    </w:lvl>
    <w:lvl w:ilvl="6" w:tplc="38F0CB8A">
      <w:numFmt w:val="decimal"/>
      <w:lvlText w:val=""/>
      <w:lvlJc w:val="left"/>
    </w:lvl>
    <w:lvl w:ilvl="7" w:tplc="04F23248">
      <w:numFmt w:val="decimal"/>
      <w:lvlText w:val=""/>
      <w:lvlJc w:val="left"/>
    </w:lvl>
    <w:lvl w:ilvl="8" w:tplc="67EAF39A">
      <w:numFmt w:val="decimal"/>
      <w:lvlText w:val=""/>
      <w:lvlJc w:val="left"/>
    </w:lvl>
  </w:abstractNum>
  <w:abstractNum w:abstractNumId="586" w15:restartNumberingAfterBreak="0">
    <w:nsid w:val="000061F0"/>
    <w:multiLevelType w:val="hybridMultilevel"/>
    <w:tmpl w:val="18EECAFC"/>
    <w:lvl w:ilvl="0" w:tplc="B32E60B8">
      <w:start w:val="1"/>
      <w:numFmt w:val="decimal"/>
      <w:lvlText w:val="%1."/>
      <w:lvlJc w:val="left"/>
    </w:lvl>
    <w:lvl w:ilvl="1" w:tplc="D0EC96D8">
      <w:numFmt w:val="decimal"/>
      <w:lvlText w:val=""/>
      <w:lvlJc w:val="left"/>
    </w:lvl>
    <w:lvl w:ilvl="2" w:tplc="712076F4">
      <w:numFmt w:val="decimal"/>
      <w:lvlText w:val=""/>
      <w:lvlJc w:val="left"/>
    </w:lvl>
    <w:lvl w:ilvl="3" w:tplc="11D20DAE">
      <w:numFmt w:val="decimal"/>
      <w:lvlText w:val=""/>
      <w:lvlJc w:val="left"/>
    </w:lvl>
    <w:lvl w:ilvl="4" w:tplc="3C9CA1A4">
      <w:numFmt w:val="decimal"/>
      <w:lvlText w:val=""/>
      <w:lvlJc w:val="left"/>
    </w:lvl>
    <w:lvl w:ilvl="5" w:tplc="A27855A0">
      <w:numFmt w:val="decimal"/>
      <w:lvlText w:val=""/>
      <w:lvlJc w:val="left"/>
    </w:lvl>
    <w:lvl w:ilvl="6" w:tplc="2C8452AE">
      <w:numFmt w:val="decimal"/>
      <w:lvlText w:val=""/>
      <w:lvlJc w:val="left"/>
    </w:lvl>
    <w:lvl w:ilvl="7" w:tplc="40C41A4E">
      <w:numFmt w:val="decimal"/>
      <w:lvlText w:val=""/>
      <w:lvlJc w:val="left"/>
    </w:lvl>
    <w:lvl w:ilvl="8" w:tplc="9940A87A">
      <w:numFmt w:val="decimal"/>
      <w:lvlText w:val=""/>
      <w:lvlJc w:val="left"/>
    </w:lvl>
  </w:abstractNum>
  <w:abstractNum w:abstractNumId="587" w15:restartNumberingAfterBreak="0">
    <w:nsid w:val="00006228"/>
    <w:multiLevelType w:val="hybridMultilevel"/>
    <w:tmpl w:val="BFEC4072"/>
    <w:lvl w:ilvl="0" w:tplc="E94482C8">
      <w:start w:val="1"/>
      <w:numFmt w:val="bullet"/>
      <w:lvlText w:val=""/>
      <w:lvlJc w:val="left"/>
    </w:lvl>
    <w:lvl w:ilvl="1" w:tplc="DB42F440">
      <w:numFmt w:val="decimal"/>
      <w:lvlText w:val=""/>
      <w:lvlJc w:val="left"/>
    </w:lvl>
    <w:lvl w:ilvl="2" w:tplc="F66660FE">
      <w:numFmt w:val="decimal"/>
      <w:lvlText w:val=""/>
      <w:lvlJc w:val="left"/>
    </w:lvl>
    <w:lvl w:ilvl="3" w:tplc="48AEA4BE">
      <w:numFmt w:val="decimal"/>
      <w:lvlText w:val=""/>
      <w:lvlJc w:val="left"/>
    </w:lvl>
    <w:lvl w:ilvl="4" w:tplc="984E98C0">
      <w:numFmt w:val="decimal"/>
      <w:lvlText w:val=""/>
      <w:lvlJc w:val="left"/>
    </w:lvl>
    <w:lvl w:ilvl="5" w:tplc="AD6483F4">
      <w:numFmt w:val="decimal"/>
      <w:lvlText w:val=""/>
      <w:lvlJc w:val="left"/>
    </w:lvl>
    <w:lvl w:ilvl="6" w:tplc="8B30492C">
      <w:numFmt w:val="decimal"/>
      <w:lvlText w:val=""/>
      <w:lvlJc w:val="left"/>
    </w:lvl>
    <w:lvl w:ilvl="7" w:tplc="A20A0468">
      <w:numFmt w:val="decimal"/>
      <w:lvlText w:val=""/>
      <w:lvlJc w:val="left"/>
    </w:lvl>
    <w:lvl w:ilvl="8" w:tplc="6C58D994">
      <w:numFmt w:val="decimal"/>
      <w:lvlText w:val=""/>
      <w:lvlJc w:val="left"/>
    </w:lvl>
  </w:abstractNum>
  <w:abstractNum w:abstractNumId="588" w15:restartNumberingAfterBreak="0">
    <w:nsid w:val="0000624A"/>
    <w:multiLevelType w:val="hybridMultilevel"/>
    <w:tmpl w:val="FBD4B8F4"/>
    <w:lvl w:ilvl="0" w:tplc="053E8D0A">
      <w:start w:val="5"/>
      <w:numFmt w:val="decimal"/>
      <w:lvlText w:val="%1."/>
      <w:lvlJc w:val="left"/>
    </w:lvl>
    <w:lvl w:ilvl="1" w:tplc="4C26CC2C">
      <w:numFmt w:val="decimal"/>
      <w:lvlText w:val=""/>
      <w:lvlJc w:val="left"/>
    </w:lvl>
    <w:lvl w:ilvl="2" w:tplc="3E8E1754">
      <w:numFmt w:val="decimal"/>
      <w:lvlText w:val=""/>
      <w:lvlJc w:val="left"/>
    </w:lvl>
    <w:lvl w:ilvl="3" w:tplc="414A1A8E">
      <w:numFmt w:val="decimal"/>
      <w:lvlText w:val=""/>
      <w:lvlJc w:val="left"/>
    </w:lvl>
    <w:lvl w:ilvl="4" w:tplc="04C2C63C">
      <w:numFmt w:val="decimal"/>
      <w:lvlText w:val=""/>
      <w:lvlJc w:val="left"/>
    </w:lvl>
    <w:lvl w:ilvl="5" w:tplc="95D4630E">
      <w:numFmt w:val="decimal"/>
      <w:lvlText w:val=""/>
      <w:lvlJc w:val="left"/>
    </w:lvl>
    <w:lvl w:ilvl="6" w:tplc="8E1ADE3C">
      <w:numFmt w:val="decimal"/>
      <w:lvlText w:val=""/>
      <w:lvlJc w:val="left"/>
    </w:lvl>
    <w:lvl w:ilvl="7" w:tplc="5264293C">
      <w:numFmt w:val="decimal"/>
      <w:lvlText w:val=""/>
      <w:lvlJc w:val="left"/>
    </w:lvl>
    <w:lvl w:ilvl="8" w:tplc="6BB46802">
      <w:numFmt w:val="decimal"/>
      <w:lvlText w:val=""/>
      <w:lvlJc w:val="left"/>
    </w:lvl>
  </w:abstractNum>
  <w:abstractNum w:abstractNumId="589" w15:restartNumberingAfterBreak="0">
    <w:nsid w:val="00006260"/>
    <w:multiLevelType w:val="hybridMultilevel"/>
    <w:tmpl w:val="F2ECF5F4"/>
    <w:lvl w:ilvl="0" w:tplc="321492A2">
      <w:start w:val="1"/>
      <w:numFmt w:val="decimal"/>
      <w:lvlText w:val="%1."/>
      <w:lvlJc w:val="left"/>
    </w:lvl>
    <w:lvl w:ilvl="1" w:tplc="F53C8D2C">
      <w:numFmt w:val="decimal"/>
      <w:lvlText w:val=""/>
      <w:lvlJc w:val="left"/>
    </w:lvl>
    <w:lvl w:ilvl="2" w:tplc="5BA4FA6C">
      <w:numFmt w:val="decimal"/>
      <w:lvlText w:val=""/>
      <w:lvlJc w:val="left"/>
    </w:lvl>
    <w:lvl w:ilvl="3" w:tplc="B6683ADC">
      <w:numFmt w:val="decimal"/>
      <w:lvlText w:val=""/>
      <w:lvlJc w:val="left"/>
    </w:lvl>
    <w:lvl w:ilvl="4" w:tplc="64AA6B34">
      <w:numFmt w:val="decimal"/>
      <w:lvlText w:val=""/>
      <w:lvlJc w:val="left"/>
    </w:lvl>
    <w:lvl w:ilvl="5" w:tplc="05F85AD0">
      <w:numFmt w:val="decimal"/>
      <w:lvlText w:val=""/>
      <w:lvlJc w:val="left"/>
    </w:lvl>
    <w:lvl w:ilvl="6" w:tplc="39222198">
      <w:numFmt w:val="decimal"/>
      <w:lvlText w:val=""/>
      <w:lvlJc w:val="left"/>
    </w:lvl>
    <w:lvl w:ilvl="7" w:tplc="35DCA936">
      <w:numFmt w:val="decimal"/>
      <w:lvlText w:val=""/>
      <w:lvlJc w:val="left"/>
    </w:lvl>
    <w:lvl w:ilvl="8" w:tplc="FEEEB16E">
      <w:numFmt w:val="decimal"/>
      <w:lvlText w:val=""/>
      <w:lvlJc w:val="left"/>
    </w:lvl>
  </w:abstractNum>
  <w:abstractNum w:abstractNumId="590" w15:restartNumberingAfterBreak="0">
    <w:nsid w:val="000062A1"/>
    <w:multiLevelType w:val="hybridMultilevel"/>
    <w:tmpl w:val="9FC849BE"/>
    <w:lvl w:ilvl="0" w:tplc="4DAAEC4A">
      <w:start w:val="1"/>
      <w:numFmt w:val="decimal"/>
      <w:lvlText w:val="%1."/>
      <w:lvlJc w:val="left"/>
    </w:lvl>
    <w:lvl w:ilvl="1" w:tplc="77A0A93C">
      <w:numFmt w:val="decimal"/>
      <w:lvlText w:val=""/>
      <w:lvlJc w:val="left"/>
    </w:lvl>
    <w:lvl w:ilvl="2" w:tplc="E93C2BD0">
      <w:numFmt w:val="decimal"/>
      <w:lvlText w:val=""/>
      <w:lvlJc w:val="left"/>
    </w:lvl>
    <w:lvl w:ilvl="3" w:tplc="242AE7EA">
      <w:numFmt w:val="decimal"/>
      <w:lvlText w:val=""/>
      <w:lvlJc w:val="left"/>
    </w:lvl>
    <w:lvl w:ilvl="4" w:tplc="AB8A82DC">
      <w:numFmt w:val="decimal"/>
      <w:lvlText w:val=""/>
      <w:lvlJc w:val="left"/>
    </w:lvl>
    <w:lvl w:ilvl="5" w:tplc="BC2C5C16">
      <w:numFmt w:val="decimal"/>
      <w:lvlText w:val=""/>
      <w:lvlJc w:val="left"/>
    </w:lvl>
    <w:lvl w:ilvl="6" w:tplc="3F3AE36E">
      <w:numFmt w:val="decimal"/>
      <w:lvlText w:val=""/>
      <w:lvlJc w:val="left"/>
    </w:lvl>
    <w:lvl w:ilvl="7" w:tplc="7292E61E">
      <w:numFmt w:val="decimal"/>
      <w:lvlText w:val=""/>
      <w:lvlJc w:val="left"/>
    </w:lvl>
    <w:lvl w:ilvl="8" w:tplc="BBF8BAC0">
      <w:numFmt w:val="decimal"/>
      <w:lvlText w:val=""/>
      <w:lvlJc w:val="left"/>
    </w:lvl>
  </w:abstractNum>
  <w:abstractNum w:abstractNumId="591" w15:restartNumberingAfterBreak="0">
    <w:nsid w:val="000062B5"/>
    <w:multiLevelType w:val="hybridMultilevel"/>
    <w:tmpl w:val="E89C4212"/>
    <w:lvl w:ilvl="0" w:tplc="22546274">
      <w:start w:val="1"/>
      <w:numFmt w:val="decimal"/>
      <w:lvlText w:val="%1."/>
      <w:lvlJc w:val="left"/>
    </w:lvl>
    <w:lvl w:ilvl="1" w:tplc="54FEF52C">
      <w:numFmt w:val="decimal"/>
      <w:lvlText w:val=""/>
      <w:lvlJc w:val="left"/>
    </w:lvl>
    <w:lvl w:ilvl="2" w:tplc="4F6C4640">
      <w:numFmt w:val="decimal"/>
      <w:lvlText w:val=""/>
      <w:lvlJc w:val="left"/>
    </w:lvl>
    <w:lvl w:ilvl="3" w:tplc="6D9C9418">
      <w:numFmt w:val="decimal"/>
      <w:lvlText w:val=""/>
      <w:lvlJc w:val="left"/>
    </w:lvl>
    <w:lvl w:ilvl="4" w:tplc="EB48C81E">
      <w:numFmt w:val="decimal"/>
      <w:lvlText w:val=""/>
      <w:lvlJc w:val="left"/>
    </w:lvl>
    <w:lvl w:ilvl="5" w:tplc="DE2E2C10">
      <w:numFmt w:val="decimal"/>
      <w:lvlText w:val=""/>
      <w:lvlJc w:val="left"/>
    </w:lvl>
    <w:lvl w:ilvl="6" w:tplc="B41C4A1E">
      <w:numFmt w:val="decimal"/>
      <w:lvlText w:val=""/>
      <w:lvlJc w:val="left"/>
    </w:lvl>
    <w:lvl w:ilvl="7" w:tplc="C9FED23E">
      <w:numFmt w:val="decimal"/>
      <w:lvlText w:val=""/>
      <w:lvlJc w:val="left"/>
    </w:lvl>
    <w:lvl w:ilvl="8" w:tplc="51720CBC">
      <w:numFmt w:val="decimal"/>
      <w:lvlText w:val=""/>
      <w:lvlJc w:val="left"/>
    </w:lvl>
  </w:abstractNum>
  <w:abstractNum w:abstractNumId="592" w15:restartNumberingAfterBreak="0">
    <w:nsid w:val="000062E1"/>
    <w:multiLevelType w:val="hybridMultilevel"/>
    <w:tmpl w:val="8C1C96AC"/>
    <w:lvl w:ilvl="0" w:tplc="E91464CE">
      <w:start w:val="1"/>
      <w:numFmt w:val="decimal"/>
      <w:lvlText w:val="%1."/>
      <w:lvlJc w:val="left"/>
    </w:lvl>
    <w:lvl w:ilvl="1" w:tplc="BEFEC288">
      <w:numFmt w:val="decimal"/>
      <w:lvlText w:val=""/>
      <w:lvlJc w:val="left"/>
    </w:lvl>
    <w:lvl w:ilvl="2" w:tplc="6726BB16">
      <w:numFmt w:val="decimal"/>
      <w:lvlText w:val=""/>
      <w:lvlJc w:val="left"/>
    </w:lvl>
    <w:lvl w:ilvl="3" w:tplc="F05447A6">
      <w:numFmt w:val="decimal"/>
      <w:lvlText w:val=""/>
      <w:lvlJc w:val="left"/>
    </w:lvl>
    <w:lvl w:ilvl="4" w:tplc="23C82214">
      <w:numFmt w:val="decimal"/>
      <w:lvlText w:val=""/>
      <w:lvlJc w:val="left"/>
    </w:lvl>
    <w:lvl w:ilvl="5" w:tplc="9EAE211E">
      <w:numFmt w:val="decimal"/>
      <w:lvlText w:val=""/>
      <w:lvlJc w:val="left"/>
    </w:lvl>
    <w:lvl w:ilvl="6" w:tplc="F3584236">
      <w:numFmt w:val="decimal"/>
      <w:lvlText w:val=""/>
      <w:lvlJc w:val="left"/>
    </w:lvl>
    <w:lvl w:ilvl="7" w:tplc="709C7258">
      <w:numFmt w:val="decimal"/>
      <w:lvlText w:val=""/>
      <w:lvlJc w:val="left"/>
    </w:lvl>
    <w:lvl w:ilvl="8" w:tplc="0B62338A">
      <w:numFmt w:val="decimal"/>
      <w:lvlText w:val=""/>
      <w:lvlJc w:val="left"/>
    </w:lvl>
  </w:abstractNum>
  <w:abstractNum w:abstractNumId="593" w15:restartNumberingAfterBreak="0">
    <w:nsid w:val="00006301"/>
    <w:multiLevelType w:val="hybridMultilevel"/>
    <w:tmpl w:val="99420A48"/>
    <w:lvl w:ilvl="0" w:tplc="CB76070E">
      <w:start w:val="2"/>
      <w:numFmt w:val="decimal"/>
      <w:lvlText w:val="%1."/>
      <w:lvlJc w:val="left"/>
    </w:lvl>
    <w:lvl w:ilvl="1" w:tplc="FF5AD0C8">
      <w:numFmt w:val="decimal"/>
      <w:lvlText w:val=""/>
      <w:lvlJc w:val="left"/>
    </w:lvl>
    <w:lvl w:ilvl="2" w:tplc="0E46F614">
      <w:numFmt w:val="decimal"/>
      <w:lvlText w:val=""/>
      <w:lvlJc w:val="left"/>
    </w:lvl>
    <w:lvl w:ilvl="3" w:tplc="2774FF2C">
      <w:numFmt w:val="decimal"/>
      <w:lvlText w:val=""/>
      <w:lvlJc w:val="left"/>
    </w:lvl>
    <w:lvl w:ilvl="4" w:tplc="D2CC631E">
      <w:numFmt w:val="decimal"/>
      <w:lvlText w:val=""/>
      <w:lvlJc w:val="left"/>
    </w:lvl>
    <w:lvl w:ilvl="5" w:tplc="03CACA84">
      <w:numFmt w:val="decimal"/>
      <w:lvlText w:val=""/>
      <w:lvlJc w:val="left"/>
    </w:lvl>
    <w:lvl w:ilvl="6" w:tplc="D0AAB240">
      <w:numFmt w:val="decimal"/>
      <w:lvlText w:val=""/>
      <w:lvlJc w:val="left"/>
    </w:lvl>
    <w:lvl w:ilvl="7" w:tplc="EB06F6F6">
      <w:numFmt w:val="decimal"/>
      <w:lvlText w:val=""/>
      <w:lvlJc w:val="left"/>
    </w:lvl>
    <w:lvl w:ilvl="8" w:tplc="E4121702">
      <w:numFmt w:val="decimal"/>
      <w:lvlText w:val=""/>
      <w:lvlJc w:val="left"/>
    </w:lvl>
  </w:abstractNum>
  <w:abstractNum w:abstractNumId="594" w15:restartNumberingAfterBreak="0">
    <w:nsid w:val="0000632F"/>
    <w:multiLevelType w:val="hybridMultilevel"/>
    <w:tmpl w:val="0C487374"/>
    <w:lvl w:ilvl="0" w:tplc="8F624F98">
      <w:start w:val="3"/>
      <w:numFmt w:val="decimal"/>
      <w:lvlText w:val="%1."/>
      <w:lvlJc w:val="left"/>
    </w:lvl>
    <w:lvl w:ilvl="1" w:tplc="D528D5E0">
      <w:numFmt w:val="decimal"/>
      <w:lvlText w:val=""/>
      <w:lvlJc w:val="left"/>
    </w:lvl>
    <w:lvl w:ilvl="2" w:tplc="7340E686">
      <w:numFmt w:val="decimal"/>
      <w:lvlText w:val=""/>
      <w:lvlJc w:val="left"/>
    </w:lvl>
    <w:lvl w:ilvl="3" w:tplc="69AC619E">
      <w:numFmt w:val="decimal"/>
      <w:lvlText w:val=""/>
      <w:lvlJc w:val="left"/>
    </w:lvl>
    <w:lvl w:ilvl="4" w:tplc="6C5C6D4A">
      <w:numFmt w:val="decimal"/>
      <w:lvlText w:val=""/>
      <w:lvlJc w:val="left"/>
    </w:lvl>
    <w:lvl w:ilvl="5" w:tplc="1BFAA6BC">
      <w:numFmt w:val="decimal"/>
      <w:lvlText w:val=""/>
      <w:lvlJc w:val="left"/>
    </w:lvl>
    <w:lvl w:ilvl="6" w:tplc="E3E0B194">
      <w:numFmt w:val="decimal"/>
      <w:lvlText w:val=""/>
      <w:lvlJc w:val="left"/>
    </w:lvl>
    <w:lvl w:ilvl="7" w:tplc="28F4A108">
      <w:numFmt w:val="decimal"/>
      <w:lvlText w:val=""/>
      <w:lvlJc w:val="left"/>
    </w:lvl>
    <w:lvl w:ilvl="8" w:tplc="44F4C31A">
      <w:numFmt w:val="decimal"/>
      <w:lvlText w:val=""/>
      <w:lvlJc w:val="left"/>
    </w:lvl>
  </w:abstractNum>
  <w:abstractNum w:abstractNumId="595" w15:restartNumberingAfterBreak="0">
    <w:nsid w:val="00006343"/>
    <w:multiLevelType w:val="hybridMultilevel"/>
    <w:tmpl w:val="C554D492"/>
    <w:lvl w:ilvl="0" w:tplc="A39E907C">
      <w:start w:val="4"/>
      <w:numFmt w:val="decimal"/>
      <w:lvlText w:val="%1."/>
      <w:lvlJc w:val="left"/>
    </w:lvl>
    <w:lvl w:ilvl="1" w:tplc="7504B8E0">
      <w:numFmt w:val="decimal"/>
      <w:lvlText w:val=""/>
      <w:lvlJc w:val="left"/>
    </w:lvl>
    <w:lvl w:ilvl="2" w:tplc="13DADDBA">
      <w:numFmt w:val="decimal"/>
      <w:lvlText w:val=""/>
      <w:lvlJc w:val="left"/>
    </w:lvl>
    <w:lvl w:ilvl="3" w:tplc="EB049252">
      <w:numFmt w:val="decimal"/>
      <w:lvlText w:val=""/>
      <w:lvlJc w:val="left"/>
    </w:lvl>
    <w:lvl w:ilvl="4" w:tplc="FA2CF68C">
      <w:numFmt w:val="decimal"/>
      <w:lvlText w:val=""/>
      <w:lvlJc w:val="left"/>
    </w:lvl>
    <w:lvl w:ilvl="5" w:tplc="E8300714">
      <w:numFmt w:val="decimal"/>
      <w:lvlText w:val=""/>
      <w:lvlJc w:val="left"/>
    </w:lvl>
    <w:lvl w:ilvl="6" w:tplc="C44E7A1A">
      <w:numFmt w:val="decimal"/>
      <w:lvlText w:val=""/>
      <w:lvlJc w:val="left"/>
    </w:lvl>
    <w:lvl w:ilvl="7" w:tplc="9870A6D0">
      <w:numFmt w:val="decimal"/>
      <w:lvlText w:val=""/>
      <w:lvlJc w:val="left"/>
    </w:lvl>
    <w:lvl w:ilvl="8" w:tplc="063CAE1C">
      <w:numFmt w:val="decimal"/>
      <w:lvlText w:val=""/>
      <w:lvlJc w:val="left"/>
    </w:lvl>
  </w:abstractNum>
  <w:abstractNum w:abstractNumId="596" w15:restartNumberingAfterBreak="0">
    <w:nsid w:val="0000636C"/>
    <w:multiLevelType w:val="hybridMultilevel"/>
    <w:tmpl w:val="F912EC9C"/>
    <w:lvl w:ilvl="0" w:tplc="A3543A3C">
      <w:start w:val="3"/>
      <w:numFmt w:val="decimal"/>
      <w:lvlText w:val="%1."/>
      <w:lvlJc w:val="left"/>
    </w:lvl>
    <w:lvl w:ilvl="1" w:tplc="9DDEDFDA">
      <w:numFmt w:val="decimal"/>
      <w:lvlText w:val=""/>
      <w:lvlJc w:val="left"/>
    </w:lvl>
    <w:lvl w:ilvl="2" w:tplc="54328BA4">
      <w:numFmt w:val="decimal"/>
      <w:lvlText w:val=""/>
      <w:lvlJc w:val="left"/>
    </w:lvl>
    <w:lvl w:ilvl="3" w:tplc="7CF2DB8E">
      <w:numFmt w:val="decimal"/>
      <w:lvlText w:val=""/>
      <w:lvlJc w:val="left"/>
    </w:lvl>
    <w:lvl w:ilvl="4" w:tplc="521C4F4E">
      <w:numFmt w:val="decimal"/>
      <w:lvlText w:val=""/>
      <w:lvlJc w:val="left"/>
    </w:lvl>
    <w:lvl w:ilvl="5" w:tplc="CA8E62D0">
      <w:numFmt w:val="decimal"/>
      <w:lvlText w:val=""/>
      <w:lvlJc w:val="left"/>
    </w:lvl>
    <w:lvl w:ilvl="6" w:tplc="44F842DE">
      <w:numFmt w:val="decimal"/>
      <w:lvlText w:val=""/>
      <w:lvlJc w:val="left"/>
    </w:lvl>
    <w:lvl w:ilvl="7" w:tplc="BB9E3FA2">
      <w:numFmt w:val="decimal"/>
      <w:lvlText w:val=""/>
      <w:lvlJc w:val="left"/>
    </w:lvl>
    <w:lvl w:ilvl="8" w:tplc="9BBC04FA">
      <w:numFmt w:val="decimal"/>
      <w:lvlText w:val=""/>
      <w:lvlJc w:val="left"/>
    </w:lvl>
  </w:abstractNum>
  <w:abstractNum w:abstractNumId="597" w15:restartNumberingAfterBreak="0">
    <w:nsid w:val="00006380"/>
    <w:multiLevelType w:val="hybridMultilevel"/>
    <w:tmpl w:val="43F0D652"/>
    <w:lvl w:ilvl="0" w:tplc="9208AE04">
      <w:start w:val="1"/>
      <w:numFmt w:val="decimal"/>
      <w:lvlText w:val="%1."/>
      <w:lvlJc w:val="left"/>
    </w:lvl>
    <w:lvl w:ilvl="1" w:tplc="4DC62B3E">
      <w:numFmt w:val="decimal"/>
      <w:lvlText w:val=""/>
      <w:lvlJc w:val="left"/>
    </w:lvl>
    <w:lvl w:ilvl="2" w:tplc="5F8264CC">
      <w:numFmt w:val="decimal"/>
      <w:lvlText w:val=""/>
      <w:lvlJc w:val="left"/>
    </w:lvl>
    <w:lvl w:ilvl="3" w:tplc="63D8D2A4">
      <w:numFmt w:val="decimal"/>
      <w:lvlText w:val=""/>
      <w:lvlJc w:val="left"/>
    </w:lvl>
    <w:lvl w:ilvl="4" w:tplc="5F7816C6">
      <w:numFmt w:val="decimal"/>
      <w:lvlText w:val=""/>
      <w:lvlJc w:val="left"/>
    </w:lvl>
    <w:lvl w:ilvl="5" w:tplc="25267892">
      <w:numFmt w:val="decimal"/>
      <w:lvlText w:val=""/>
      <w:lvlJc w:val="left"/>
    </w:lvl>
    <w:lvl w:ilvl="6" w:tplc="06FAFBBE">
      <w:numFmt w:val="decimal"/>
      <w:lvlText w:val=""/>
      <w:lvlJc w:val="left"/>
    </w:lvl>
    <w:lvl w:ilvl="7" w:tplc="4850738A">
      <w:numFmt w:val="decimal"/>
      <w:lvlText w:val=""/>
      <w:lvlJc w:val="left"/>
    </w:lvl>
    <w:lvl w:ilvl="8" w:tplc="F502EB38">
      <w:numFmt w:val="decimal"/>
      <w:lvlText w:val=""/>
      <w:lvlJc w:val="left"/>
    </w:lvl>
  </w:abstractNum>
  <w:abstractNum w:abstractNumId="598" w15:restartNumberingAfterBreak="0">
    <w:nsid w:val="000063CB"/>
    <w:multiLevelType w:val="hybridMultilevel"/>
    <w:tmpl w:val="69D8E18E"/>
    <w:lvl w:ilvl="0" w:tplc="B82031B8">
      <w:start w:val="4"/>
      <w:numFmt w:val="decimal"/>
      <w:lvlText w:val="%1."/>
      <w:lvlJc w:val="left"/>
    </w:lvl>
    <w:lvl w:ilvl="1" w:tplc="C9F8B64C">
      <w:numFmt w:val="decimal"/>
      <w:lvlText w:val=""/>
      <w:lvlJc w:val="left"/>
    </w:lvl>
    <w:lvl w:ilvl="2" w:tplc="2B98D1E8">
      <w:numFmt w:val="decimal"/>
      <w:lvlText w:val=""/>
      <w:lvlJc w:val="left"/>
    </w:lvl>
    <w:lvl w:ilvl="3" w:tplc="61A6B41A">
      <w:numFmt w:val="decimal"/>
      <w:lvlText w:val=""/>
      <w:lvlJc w:val="left"/>
    </w:lvl>
    <w:lvl w:ilvl="4" w:tplc="DE5AD278">
      <w:numFmt w:val="decimal"/>
      <w:lvlText w:val=""/>
      <w:lvlJc w:val="left"/>
    </w:lvl>
    <w:lvl w:ilvl="5" w:tplc="DF3C94B6">
      <w:numFmt w:val="decimal"/>
      <w:lvlText w:val=""/>
      <w:lvlJc w:val="left"/>
    </w:lvl>
    <w:lvl w:ilvl="6" w:tplc="6DF482DC">
      <w:numFmt w:val="decimal"/>
      <w:lvlText w:val=""/>
      <w:lvlJc w:val="left"/>
    </w:lvl>
    <w:lvl w:ilvl="7" w:tplc="CF4C1E76">
      <w:numFmt w:val="decimal"/>
      <w:lvlText w:val=""/>
      <w:lvlJc w:val="left"/>
    </w:lvl>
    <w:lvl w:ilvl="8" w:tplc="1EB8EB74">
      <w:numFmt w:val="decimal"/>
      <w:lvlText w:val=""/>
      <w:lvlJc w:val="left"/>
    </w:lvl>
  </w:abstractNum>
  <w:abstractNum w:abstractNumId="599" w15:restartNumberingAfterBreak="0">
    <w:nsid w:val="00006405"/>
    <w:multiLevelType w:val="hybridMultilevel"/>
    <w:tmpl w:val="FF88CC20"/>
    <w:lvl w:ilvl="0" w:tplc="8D4E5B00">
      <w:start w:val="3"/>
      <w:numFmt w:val="decimal"/>
      <w:lvlText w:val="%1."/>
      <w:lvlJc w:val="left"/>
    </w:lvl>
    <w:lvl w:ilvl="1" w:tplc="73BA38C8">
      <w:numFmt w:val="decimal"/>
      <w:lvlText w:val=""/>
      <w:lvlJc w:val="left"/>
    </w:lvl>
    <w:lvl w:ilvl="2" w:tplc="B100FA36">
      <w:numFmt w:val="decimal"/>
      <w:lvlText w:val=""/>
      <w:lvlJc w:val="left"/>
    </w:lvl>
    <w:lvl w:ilvl="3" w:tplc="B75CB80C">
      <w:numFmt w:val="decimal"/>
      <w:lvlText w:val=""/>
      <w:lvlJc w:val="left"/>
    </w:lvl>
    <w:lvl w:ilvl="4" w:tplc="20467FF6">
      <w:numFmt w:val="decimal"/>
      <w:lvlText w:val=""/>
      <w:lvlJc w:val="left"/>
    </w:lvl>
    <w:lvl w:ilvl="5" w:tplc="A918711C">
      <w:numFmt w:val="decimal"/>
      <w:lvlText w:val=""/>
      <w:lvlJc w:val="left"/>
    </w:lvl>
    <w:lvl w:ilvl="6" w:tplc="9FE82E32">
      <w:numFmt w:val="decimal"/>
      <w:lvlText w:val=""/>
      <w:lvlJc w:val="left"/>
    </w:lvl>
    <w:lvl w:ilvl="7" w:tplc="791EEF86">
      <w:numFmt w:val="decimal"/>
      <w:lvlText w:val=""/>
      <w:lvlJc w:val="left"/>
    </w:lvl>
    <w:lvl w:ilvl="8" w:tplc="95347216">
      <w:numFmt w:val="decimal"/>
      <w:lvlText w:val=""/>
      <w:lvlJc w:val="left"/>
    </w:lvl>
  </w:abstractNum>
  <w:abstractNum w:abstractNumId="600" w15:restartNumberingAfterBreak="0">
    <w:nsid w:val="00006408"/>
    <w:multiLevelType w:val="hybridMultilevel"/>
    <w:tmpl w:val="CF1ABC38"/>
    <w:lvl w:ilvl="0" w:tplc="2CF40636">
      <w:start w:val="1"/>
      <w:numFmt w:val="decimal"/>
      <w:lvlText w:val="%1."/>
      <w:lvlJc w:val="left"/>
    </w:lvl>
    <w:lvl w:ilvl="1" w:tplc="A11AF4B2">
      <w:numFmt w:val="decimal"/>
      <w:lvlText w:val=""/>
      <w:lvlJc w:val="left"/>
    </w:lvl>
    <w:lvl w:ilvl="2" w:tplc="18B4F54C">
      <w:numFmt w:val="decimal"/>
      <w:lvlText w:val=""/>
      <w:lvlJc w:val="left"/>
    </w:lvl>
    <w:lvl w:ilvl="3" w:tplc="01268FAE">
      <w:numFmt w:val="decimal"/>
      <w:lvlText w:val=""/>
      <w:lvlJc w:val="left"/>
    </w:lvl>
    <w:lvl w:ilvl="4" w:tplc="7A208B0C">
      <w:numFmt w:val="decimal"/>
      <w:lvlText w:val=""/>
      <w:lvlJc w:val="left"/>
    </w:lvl>
    <w:lvl w:ilvl="5" w:tplc="CB5AAF60">
      <w:numFmt w:val="decimal"/>
      <w:lvlText w:val=""/>
      <w:lvlJc w:val="left"/>
    </w:lvl>
    <w:lvl w:ilvl="6" w:tplc="A01CDB24">
      <w:numFmt w:val="decimal"/>
      <w:lvlText w:val=""/>
      <w:lvlJc w:val="left"/>
    </w:lvl>
    <w:lvl w:ilvl="7" w:tplc="9014C3C0">
      <w:numFmt w:val="decimal"/>
      <w:lvlText w:val=""/>
      <w:lvlJc w:val="left"/>
    </w:lvl>
    <w:lvl w:ilvl="8" w:tplc="36CCB622">
      <w:numFmt w:val="decimal"/>
      <w:lvlText w:val=""/>
      <w:lvlJc w:val="left"/>
    </w:lvl>
  </w:abstractNum>
  <w:abstractNum w:abstractNumId="601" w15:restartNumberingAfterBreak="0">
    <w:nsid w:val="00006461"/>
    <w:multiLevelType w:val="hybridMultilevel"/>
    <w:tmpl w:val="9BE408B6"/>
    <w:lvl w:ilvl="0" w:tplc="99DE61D8">
      <w:start w:val="1"/>
      <w:numFmt w:val="bullet"/>
      <w:lvlText w:val="-"/>
      <w:lvlJc w:val="left"/>
    </w:lvl>
    <w:lvl w:ilvl="1" w:tplc="399CA31E">
      <w:numFmt w:val="decimal"/>
      <w:lvlText w:val=""/>
      <w:lvlJc w:val="left"/>
    </w:lvl>
    <w:lvl w:ilvl="2" w:tplc="51220EB4">
      <w:numFmt w:val="decimal"/>
      <w:lvlText w:val=""/>
      <w:lvlJc w:val="left"/>
    </w:lvl>
    <w:lvl w:ilvl="3" w:tplc="57305982">
      <w:numFmt w:val="decimal"/>
      <w:lvlText w:val=""/>
      <w:lvlJc w:val="left"/>
    </w:lvl>
    <w:lvl w:ilvl="4" w:tplc="2EC23BD4">
      <w:numFmt w:val="decimal"/>
      <w:lvlText w:val=""/>
      <w:lvlJc w:val="left"/>
    </w:lvl>
    <w:lvl w:ilvl="5" w:tplc="C6E01CE2">
      <w:numFmt w:val="decimal"/>
      <w:lvlText w:val=""/>
      <w:lvlJc w:val="left"/>
    </w:lvl>
    <w:lvl w:ilvl="6" w:tplc="56C67C8E">
      <w:numFmt w:val="decimal"/>
      <w:lvlText w:val=""/>
      <w:lvlJc w:val="left"/>
    </w:lvl>
    <w:lvl w:ilvl="7" w:tplc="BA169578">
      <w:numFmt w:val="decimal"/>
      <w:lvlText w:val=""/>
      <w:lvlJc w:val="left"/>
    </w:lvl>
    <w:lvl w:ilvl="8" w:tplc="BEF8DE9C">
      <w:numFmt w:val="decimal"/>
      <w:lvlText w:val=""/>
      <w:lvlJc w:val="left"/>
    </w:lvl>
  </w:abstractNum>
  <w:abstractNum w:abstractNumId="602" w15:restartNumberingAfterBreak="0">
    <w:nsid w:val="0000649F"/>
    <w:multiLevelType w:val="hybridMultilevel"/>
    <w:tmpl w:val="657A67FE"/>
    <w:lvl w:ilvl="0" w:tplc="D468577C">
      <w:start w:val="1"/>
      <w:numFmt w:val="bullet"/>
      <w:lvlText w:val="В"/>
      <w:lvlJc w:val="left"/>
    </w:lvl>
    <w:lvl w:ilvl="1" w:tplc="C2280084">
      <w:numFmt w:val="decimal"/>
      <w:lvlText w:val=""/>
      <w:lvlJc w:val="left"/>
    </w:lvl>
    <w:lvl w:ilvl="2" w:tplc="226AC050">
      <w:numFmt w:val="decimal"/>
      <w:lvlText w:val=""/>
      <w:lvlJc w:val="left"/>
    </w:lvl>
    <w:lvl w:ilvl="3" w:tplc="6C92B7E6">
      <w:numFmt w:val="decimal"/>
      <w:lvlText w:val=""/>
      <w:lvlJc w:val="left"/>
    </w:lvl>
    <w:lvl w:ilvl="4" w:tplc="6E7E3E38">
      <w:numFmt w:val="decimal"/>
      <w:lvlText w:val=""/>
      <w:lvlJc w:val="left"/>
    </w:lvl>
    <w:lvl w:ilvl="5" w:tplc="7EAA9ED8">
      <w:numFmt w:val="decimal"/>
      <w:lvlText w:val=""/>
      <w:lvlJc w:val="left"/>
    </w:lvl>
    <w:lvl w:ilvl="6" w:tplc="5F3E5264">
      <w:numFmt w:val="decimal"/>
      <w:lvlText w:val=""/>
      <w:lvlJc w:val="left"/>
    </w:lvl>
    <w:lvl w:ilvl="7" w:tplc="25E29434">
      <w:numFmt w:val="decimal"/>
      <w:lvlText w:val=""/>
      <w:lvlJc w:val="left"/>
    </w:lvl>
    <w:lvl w:ilvl="8" w:tplc="00028C5C">
      <w:numFmt w:val="decimal"/>
      <w:lvlText w:val=""/>
      <w:lvlJc w:val="left"/>
    </w:lvl>
  </w:abstractNum>
  <w:abstractNum w:abstractNumId="603" w15:restartNumberingAfterBreak="0">
    <w:nsid w:val="000064AA"/>
    <w:multiLevelType w:val="hybridMultilevel"/>
    <w:tmpl w:val="BE787A7C"/>
    <w:lvl w:ilvl="0" w:tplc="73CA72CC">
      <w:start w:val="1"/>
      <w:numFmt w:val="decimal"/>
      <w:lvlText w:val="%1."/>
      <w:lvlJc w:val="left"/>
    </w:lvl>
    <w:lvl w:ilvl="1" w:tplc="9AC4D0A0">
      <w:numFmt w:val="decimal"/>
      <w:lvlText w:val=""/>
      <w:lvlJc w:val="left"/>
    </w:lvl>
    <w:lvl w:ilvl="2" w:tplc="00E82F74">
      <w:numFmt w:val="decimal"/>
      <w:lvlText w:val=""/>
      <w:lvlJc w:val="left"/>
    </w:lvl>
    <w:lvl w:ilvl="3" w:tplc="D3CCF68E">
      <w:numFmt w:val="decimal"/>
      <w:lvlText w:val=""/>
      <w:lvlJc w:val="left"/>
    </w:lvl>
    <w:lvl w:ilvl="4" w:tplc="42FAF07E">
      <w:numFmt w:val="decimal"/>
      <w:lvlText w:val=""/>
      <w:lvlJc w:val="left"/>
    </w:lvl>
    <w:lvl w:ilvl="5" w:tplc="A3E065AE">
      <w:numFmt w:val="decimal"/>
      <w:lvlText w:val=""/>
      <w:lvlJc w:val="left"/>
    </w:lvl>
    <w:lvl w:ilvl="6" w:tplc="4E64A13A">
      <w:numFmt w:val="decimal"/>
      <w:lvlText w:val=""/>
      <w:lvlJc w:val="left"/>
    </w:lvl>
    <w:lvl w:ilvl="7" w:tplc="D8A6FC5E">
      <w:numFmt w:val="decimal"/>
      <w:lvlText w:val=""/>
      <w:lvlJc w:val="left"/>
    </w:lvl>
    <w:lvl w:ilvl="8" w:tplc="56D47CC0">
      <w:numFmt w:val="decimal"/>
      <w:lvlText w:val=""/>
      <w:lvlJc w:val="left"/>
    </w:lvl>
  </w:abstractNum>
  <w:abstractNum w:abstractNumId="604" w15:restartNumberingAfterBreak="0">
    <w:nsid w:val="000064E4"/>
    <w:multiLevelType w:val="hybridMultilevel"/>
    <w:tmpl w:val="A35699AA"/>
    <w:lvl w:ilvl="0" w:tplc="BBC4FECE">
      <w:start w:val="1"/>
      <w:numFmt w:val="decimal"/>
      <w:lvlText w:val="%1."/>
      <w:lvlJc w:val="left"/>
    </w:lvl>
    <w:lvl w:ilvl="1" w:tplc="CAD02C58">
      <w:numFmt w:val="decimal"/>
      <w:lvlText w:val=""/>
      <w:lvlJc w:val="left"/>
    </w:lvl>
    <w:lvl w:ilvl="2" w:tplc="AF328212">
      <w:numFmt w:val="decimal"/>
      <w:lvlText w:val=""/>
      <w:lvlJc w:val="left"/>
    </w:lvl>
    <w:lvl w:ilvl="3" w:tplc="8D36CBA8">
      <w:numFmt w:val="decimal"/>
      <w:lvlText w:val=""/>
      <w:lvlJc w:val="left"/>
    </w:lvl>
    <w:lvl w:ilvl="4" w:tplc="9F8C6F62">
      <w:numFmt w:val="decimal"/>
      <w:lvlText w:val=""/>
      <w:lvlJc w:val="left"/>
    </w:lvl>
    <w:lvl w:ilvl="5" w:tplc="89E82034">
      <w:numFmt w:val="decimal"/>
      <w:lvlText w:val=""/>
      <w:lvlJc w:val="left"/>
    </w:lvl>
    <w:lvl w:ilvl="6" w:tplc="DF78A3BA">
      <w:numFmt w:val="decimal"/>
      <w:lvlText w:val=""/>
      <w:lvlJc w:val="left"/>
    </w:lvl>
    <w:lvl w:ilvl="7" w:tplc="BC548C24">
      <w:numFmt w:val="decimal"/>
      <w:lvlText w:val=""/>
      <w:lvlJc w:val="left"/>
    </w:lvl>
    <w:lvl w:ilvl="8" w:tplc="B78ABEEA">
      <w:numFmt w:val="decimal"/>
      <w:lvlText w:val=""/>
      <w:lvlJc w:val="left"/>
    </w:lvl>
  </w:abstractNum>
  <w:abstractNum w:abstractNumId="605" w15:restartNumberingAfterBreak="0">
    <w:nsid w:val="0000652A"/>
    <w:multiLevelType w:val="hybridMultilevel"/>
    <w:tmpl w:val="C950B2BC"/>
    <w:lvl w:ilvl="0" w:tplc="4F88A77E">
      <w:start w:val="5"/>
      <w:numFmt w:val="decimal"/>
      <w:lvlText w:val="%1."/>
      <w:lvlJc w:val="left"/>
    </w:lvl>
    <w:lvl w:ilvl="1" w:tplc="09542364">
      <w:numFmt w:val="decimal"/>
      <w:lvlText w:val=""/>
      <w:lvlJc w:val="left"/>
    </w:lvl>
    <w:lvl w:ilvl="2" w:tplc="27BEF2CC">
      <w:numFmt w:val="decimal"/>
      <w:lvlText w:val=""/>
      <w:lvlJc w:val="left"/>
    </w:lvl>
    <w:lvl w:ilvl="3" w:tplc="4384AD58">
      <w:numFmt w:val="decimal"/>
      <w:lvlText w:val=""/>
      <w:lvlJc w:val="left"/>
    </w:lvl>
    <w:lvl w:ilvl="4" w:tplc="892037CA">
      <w:numFmt w:val="decimal"/>
      <w:lvlText w:val=""/>
      <w:lvlJc w:val="left"/>
    </w:lvl>
    <w:lvl w:ilvl="5" w:tplc="C2083442">
      <w:numFmt w:val="decimal"/>
      <w:lvlText w:val=""/>
      <w:lvlJc w:val="left"/>
    </w:lvl>
    <w:lvl w:ilvl="6" w:tplc="3A54FDC6">
      <w:numFmt w:val="decimal"/>
      <w:lvlText w:val=""/>
      <w:lvlJc w:val="left"/>
    </w:lvl>
    <w:lvl w:ilvl="7" w:tplc="241A5CCC">
      <w:numFmt w:val="decimal"/>
      <w:lvlText w:val=""/>
      <w:lvlJc w:val="left"/>
    </w:lvl>
    <w:lvl w:ilvl="8" w:tplc="52B0A9DC">
      <w:numFmt w:val="decimal"/>
      <w:lvlText w:val=""/>
      <w:lvlJc w:val="left"/>
    </w:lvl>
  </w:abstractNum>
  <w:abstractNum w:abstractNumId="606" w15:restartNumberingAfterBreak="0">
    <w:nsid w:val="0000655F"/>
    <w:multiLevelType w:val="hybridMultilevel"/>
    <w:tmpl w:val="A5680C24"/>
    <w:lvl w:ilvl="0" w:tplc="FC0CE720">
      <w:start w:val="1"/>
      <w:numFmt w:val="decimal"/>
      <w:lvlText w:val="%1."/>
      <w:lvlJc w:val="left"/>
    </w:lvl>
    <w:lvl w:ilvl="1" w:tplc="523C2E8A">
      <w:numFmt w:val="decimal"/>
      <w:lvlText w:val=""/>
      <w:lvlJc w:val="left"/>
    </w:lvl>
    <w:lvl w:ilvl="2" w:tplc="F35A7190">
      <w:numFmt w:val="decimal"/>
      <w:lvlText w:val=""/>
      <w:lvlJc w:val="left"/>
    </w:lvl>
    <w:lvl w:ilvl="3" w:tplc="2CF40A24">
      <w:numFmt w:val="decimal"/>
      <w:lvlText w:val=""/>
      <w:lvlJc w:val="left"/>
    </w:lvl>
    <w:lvl w:ilvl="4" w:tplc="56CC5604">
      <w:numFmt w:val="decimal"/>
      <w:lvlText w:val=""/>
      <w:lvlJc w:val="left"/>
    </w:lvl>
    <w:lvl w:ilvl="5" w:tplc="6FAA4EB4">
      <w:numFmt w:val="decimal"/>
      <w:lvlText w:val=""/>
      <w:lvlJc w:val="left"/>
    </w:lvl>
    <w:lvl w:ilvl="6" w:tplc="B4187DC4">
      <w:numFmt w:val="decimal"/>
      <w:lvlText w:val=""/>
      <w:lvlJc w:val="left"/>
    </w:lvl>
    <w:lvl w:ilvl="7" w:tplc="40A691A6">
      <w:numFmt w:val="decimal"/>
      <w:lvlText w:val=""/>
      <w:lvlJc w:val="left"/>
    </w:lvl>
    <w:lvl w:ilvl="8" w:tplc="2D1C055C">
      <w:numFmt w:val="decimal"/>
      <w:lvlText w:val=""/>
      <w:lvlJc w:val="left"/>
    </w:lvl>
  </w:abstractNum>
  <w:abstractNum w:abstractNumId="607" w15:restartNumberingAfterBreak="0">
    <w:nsid w:val="000065AF"/>
    <w:multiLevelType w:val="hybridMultilevel"/>
    <w:tmpl w:val="DE282D04"/>
    <w:lvl w:ilvl="0" w:tplc="610C9D2E">
      <w:start w:val="1"/>
      <w:numFmt w:val="bullet"/>
      <w:lvlText w:val="и"/>
      <w:lvlJc w:val="left"/>
    </w:lvl>
    <w:lvl w:ilvl="1" w:tplc="63AC2E00">
      <w:start w:val="3"/>
      <w:numFmt w:val="decimal"/>
      <w:lvlText w:val="%2."/>
      <w:lvlJc w:val="left"/>
    </w:lvl>
    <w:lvl w:ilvl="2" w:tplc="26A4B6AA">
      <w:numFmt w:val="decimal"/>
      <w:lvlText w:val=""/>
      <w:lvlJc w:val="left"/>
    </w:lvl>
    <w:lvl w:ilvl="3" w:tplc="43742C3C">
      <w:numFmt w:val="decimal"/>
      <w:lvlText w:val=""/>
      <w:lvlJc w:val="left"/>
    </w:lvl>
    <w:lvl w:ilvl="4" w:tplc="6DFAA580">
      <w:numFmt w:val="decimal"/>
      <w:lvlText w:val=""/>
      <w:lvlJc w:val="left"/>
    </w:lvl>
    <w:lvl w:ilvl="5" w:tplc="8B9A24D4">
      <w:numFmt w:val="decimal"/>
      <w:lvlText w:val=""/>
      <w:lvlJc w:val="left"/>
    </w:lvl>
    <w:lvl w:ilvl="6" w:tplc="1FE28696">
      <w:numFmt w:val="decimal"/>
      <w:lvlText w:val=""/>
      <w:lvlJc w:val="left"/>
    </w:lvl>
    <w:lvl w:ilvl="7" w:tplc="AFFCC5D2">
      <w:numFmt w:val="decimal"/>
      <w:lvlText w:val=""/>
      <w:lvlJc w:val="left"/>
    </w:lvl>
    <w:lvl w:ilvl="8" w:tplc="9830D1E6">
      <w:numFmt w:val="decimal"/>
      <w:lvlText w:val=""/>
      <w:lvlJc w:val="left"/>
    </w:lvl>
  </w:abstractNum>
  <w:abstractNum w:abstractNumId="608" w15:restartNumberingAfterBreak="0">
    <w:nsid w:val="000065C0"/>
    <w:multiLevelType w:val="hybridMultilevel"/>
    <w:tmpl w:val="0E3C652A"/>
    <w:lvl w:ilvl="0" w:tplc="5490A450">
      <w:start w:val="5"/>
      <w:numFmt w:val="decimal"/>
      <w:lvlText w:val="%1."/>
      <w:lvlJc w:val="left"/>
    </w:lvl>
    <w:lvl w:ilvl="1" w:tplc="0C0ED120">
      <w:numFmt w:val="decimal"/>
      <w:lvlText w:val=""/>
      <w:lvlJc w:val="left"/>
    </w:lvl>
    <w:lvl w:ilvl="2" w:tplc="530C49E6">
      <w:numFmt w:val="decimal"/>
      <w:lvlText w:val=""/>
      <w:lvlJc w:val="left"/>
    </w:lvl>
    <w:lvl w:ilvl="3" w:tplc="5930EF6E">
      <w:numFmt w:val="decimal"/>
      <w:lvlText w:val=""/>
      <w:lvlJc w:val="left"/>
    </w:lvl>
    <w:lvl w:ilvl="4" w:tplc="0A189628">
      <w:numFmt w:val="decimal"/>
      <w:lvlText w:val=""/>
      <w:lvlJc w:val="left"/>
    </w:lvl>
    <w:lvl w:ilvl="5" w:tplc="0AE09736">
      <w:numFmt w:val="decimal"/>
      <w:lvlText w:val=""/>
      <w:lvlJc w:val="left"/>
    </w:lvl>
    <w:lvl w:ilvl="6" w:tplc="56208212">
      <w:numFmt w:val="decimal"/>
      <w:lvlText w:val=""/>
      <w:lvlJc w:val="left"/>
    </w:lvl>
    <w:lvl w:ilvl="7" w:tplc="49D0131E">
      <w:numFmt w:val="decimal"/>
      <w:lvlText w:val=""/>
      <w:lvlJc w:val="left"/>
    </w:lvl>
    <w:lvl w:ilvl="8" w:tplc="A3767E48">
      <w:numFmt w:val="decimal"/>
      <w:lvlText w:val=""/>
      <w:lvlJc w:val="left"/>
    </w:lvl>
  </w:abstractNum>
  <w:abstractNum w:abstractNumId="609" w15:restartNumberingAfterBreak="0">
    <w:nsid w:val="000065C4"/>
    <w:multiLevelType w:val="hybridMultilevel"/>
    <w:tmpl w:val="7EE2118A"/>
    <w:lvl w:ilvl="0" w:tplc="1A9AF996">
      <w:start w:val="1"/>
      <w:numFmt w:val="decimal"/>
      <w:lvlText w:val="%1."/>
      <w:lvlJc w:val="left"/>
    </w:lvl>
    <w:lvl w:ilvl="1" w:tplc="9970CAC6">
      <w:numFmt w:val="decimal"/>
      <w:lvlText w:val=""/>
      <w:lvlJc w:val="left"/>
    </w:lvl>
    <w:lvl w:ilvl="2" w:tplc="82C2B430">
      <w:numFmt w:val="decimal"/>
      <w:lvlText w:val=""/>
      <w:lvlJc w:val="left"/>
    </w:lvl>
    <w:lvl w:ilvl="3" w:tplc="20582398">
      <w:numFmt w:val="decimal"/>
      <w:lvlText w:val=""/>
      <w:lvlJc w:val="left"/>
    </w:lvl>
    <w:lvl w:ilvl="4" w:tplc="E5C2E9EA">
      <w:numFmt w:val="decimal"/>
      <w:lvlText w:val=""/>
      <w:lvlJc w:val="left"/>
    </w:lvl>
    <w:lvl w:ilvl="5" w:tplc="41722A3E">
      <w:numFmt w:val="decimal"/>
      <w:lvlText w:val=""/>
      <w:lvlJc w:val="left"/>
    </w:lvl>
    <w:lvl w:ilvl="6" w:tplc="02E44A62">
      <w:numFmt w:val="decimal"/>
      <w:lvlText w:val=""/>
      <w:lvlJc w:val="left"/>
    </w:lvl>
    <w:lvl w:ilvl="7" w:tplc="E5127A0A">
      <w:numFmt w:val="decimal"/>
      <w:lvlText w:val=""/>
      <w:lvlJc w:val="left"/>
    </w:lvl>
    <w:lvl w:ilvl="8" w:tplc="5BF40D5C">
      <w:numFmt w:val="decimal"/>
      <w:lvlText w:val=""/>
      <w:lvlJc w:val="left"/>
    </w:lvl>
  </w:abstractNum>
  <w:abstractNum w:abstractNumId="610" w15:restartNumberingAfterBreak="0">
    <w:nsid w:val="000065CF"/>
    <w:multiLevelType w:val="hybridMultilevel"/>
    <w:tmpl w:val="72E6472C"/>
    <w:lvl w:ilvl="0" w:tplc="E16A5A7E">
      <w:start w:val="5"/>
      <w:numFmt w:val="decimal"/>
      <w:lvlText w:val="%1."/>
      <w:lvlJc w:val="left"/>
    </w:lvl>
    <w:lvl w:ilvl="1" w:tplc="28886E7A">
      <w:numFmt w:val="decimal"/>
      <w:lvlText w:val=""/>
      <w:lvlJc w:val="left"/>
    </w:lvl>
    <w:lvl w:ilvl="2" w:tplc="CEB80632">
      <w:numFmt w:val="decimal"/>
      <w:lvlText w:val=""/>
      <w:lvlJc w:val="left"/>
    </w:lvl>
    <w:lvl w:ilvl="3" w:tplc="0792E6C2">
      <w:numFmt w:val="decimal"/>
      <w:lvlText w:val=""/>
      <w:lvlJc w:val="left"/>
    </w:lvl>
    <w:lvl w:ilvl="4" w:tplc="452CFF86">
      <w:numFmt w:val="decimal"/>
      <w:lvlText w:val=""/>
      <w:lvlJc w:val="left"/>
    </w:lvl>
    <w:lvl w:ilvl="5" w:tplc="70EC96B2">
      <w:numFmt w:val="decimal"/>
      <w:lvlText w:val=""/>
      <w:lvlJc w:val="left"/>
    </w:lvl>
    <w:lvl w:ilvl="6" w:tplc="D8EECBE2">
      <w:numFmt w:val="decimal"/>
      <w:lvlText w:val=""/>
      <w:lvlJc w:val="left"/>
    </w:lvl>
    <w:lvl w:ilvl="7" w:tplc="4EB01F52">
      <w:numFmt w:val="decimal"/>
      <w:lvlText w:val=""/>
      <w:lvlJc w:val="left"/>
    </w:lvl>
    <w:lvl w:ilvl="8" w:tplc="CCA698D2">
      <w:numFmt w:val="decimal"/>
      <w:lvlText w:val=""/>
      <w:lvlJc w:val="left"/>
    </w:lvl>
  </w:abstractNum>
  <w:abstractNum w:abstractNumId="611" w15:restartNumberingAfterBreak="0">
    <w:nsid w:val="00006601"/>
    <w:multiLevelType w:val="hybridMultilevel"/>
    <w:tmpl w:val="15C8008C"/>
    <w:lvl w:ilvl="0" w:tplc="323A2D72">
      <w:start w:val="5"/>
      <w:numFmt w:val="decimal"/>
      <w:lvlText w:val="%1."/>
      <w:lvlJc w:val="left"/>
    </w:lvl>
    <w:lvl w:ilvl="1" w:tplc="FA16D9B8">
      <w:numFmt w:val="decimal"/>
      <w:lvlText w:val=""/>
      <w:lvlJc w:val="left"/>
    </w:lvl>
    <w:lvl w:ilvl="2" w:tplc="15BAF22C">
      <w:numFmt w:val="decimal"/>
      <w:lvlText w:val=""/>
      <w:lvlJc w:val="left"/>
    </w:lvl>
    <w:lvl w:ilvl="3" w:tplc="43486E5E">
      <w:numFmt w:val="decimal"/>
      <w:lvlText w:val=""/>
      <w:lvlJc w:val="left"/>
    </w:lvl>
    <w:lvl w:ilvl="4" w:tplc="74E25D00">
      <w:numFmt w:val="decimal"/>
      <w:lvlText w:val=""/>
      <w:lvlJc w:val="left"/>
    </w:lvl>
    <w:lvl w:ilvl="5" w:tplc="37705298">
      <w:numFmt w:val="decimal"/>
      <w:lvlText w:val=""/>
      <w:lvlJc w:val="left"/>
    </w:lvl>
    <w:lvl w:ilvl="6" w:tplc="E13C6ECA">
      <w:numFmt w:val="decimal"/>
      <w:lvlText w:val=""/>
      <w:lvlJc w:val="left"/>
    </w:lvl>
    <w:lvl w:ilvl="7" w:tplc="D3A047C2">
      <w:numFmt w:val="decimal"/>
      <w:lvlText w:val=""/>
      <w:lvlJc w:val="left"/>
    </w:lvl>
    <w:lvl w:ilvl="8" w:tplc="30989B3C">
      <w:numFmt w:val="decimal"/>
      <w:lvlText w:val=""/>
      <w:lvlJc w:val="left"/>
    </w:lvl>
  </w:abstractNum>
  <w:abstractNum w:abstractNumId="612" w15:restartNumberingAfterBreak="0">
    <w:nsid w:val="0000660A"/>
    <w:multiLevelType w:val="hybridMultilevel"/>
    <w:tmpl w:val="3960A0D8"/>
    <w:lvl w:ilvl="0" w:tplc="EEEC636C">
      <w:start w:val="1"/>
      <w:numFmt w:val="decimal"/>
      <w:lvlText w:val="%1."/>
      <w:lvlJc w:val="left"/>
    </w:lvl>
    <w:lvl w:ilvl="1" w:tplc="BD424512">
      <w:numFmt w:val="decimal"/>
      <w:lvlText w:val=""/>
      <w:lvlJc w:val="left"/>
    </w:lvl>
    <w:lvl w:ilvl="2" w:tplc="327651FC">
      <w:numFmt w:val="decimal"/>
      <w:lvlText w:val=""/>
      <w:lvlJc w:val="left"/>
    </w:lvl>
    <w:lvl w:ilvl="3" w:tplc="8880371E">
      <w:numFmt w:val="decimal"/>
      <w:lvlText w:val=""/>
      <w:lvlJc w:val="left"/>
    </w:lvl>
    <w:lvl w:ilvl="4" w:tplc="E7ECCC4A">
      <w:numFmt w:val="decimal"/>
      <w:lvlText w:val=""/>
      <w:lvlJc w:val="left"/>
    </w:lvl>
    <w:lvl w:ilvl="5" w:tplc="C4BAC8CA">
      <w:numFmt w:val="decimal"/>
      <w:lvlText w:val=""/>
      <w:lvlJc w:val="left"/>
    </w:lvl>
    <w:lvl w:ilvl="6" w:tplc="67C8C28A">
      <w:numFmt w:val="decimal"/>
      <w:lvlText w:val=""/>
      <w:lvlJc w:val="left"/>
    </w:lvl>
    <w:lvl w:ilvl="7" w:tplc="C186DF5A">
      <w:numFmt w:val="decimal"/>
      <w:lvlText w:val=""/>
      <w:lvlJc w:val="left"/>
    </w:lvl>
    <w:lvl w:ilvl="8" w:tplc="15943C7A">
      <w:numFmt w:val="decimal"/>
      <w:lvlText w:val=""/>
      <w:lvlJc w:val="left"/>
    </w:lvl>
  </w:abstractNum>
  <w:abstractNum w:abstractNumId="613" w15:restartNumberingAfterBreak="0">
    <w:nsid w:val="00006629"/>
    <w:multiLevelType w:val="hybridMultilevel"/>
    <w:tmpl w:val="DBB8B410"/>
    <w:lvl w:ilvl="0" w:tplc="74DCB392">
      <w:start w:val="1"/>
      <w:numFmt w:val="bullet"/>
      <w:lvlText w:val="К"/>
      <w:lvlJc w:val="left"/>
    </w:lvl>
    <w:lvl w:ilvl="1" w:tplc="6A70B9DC">
      <w:numFmt w:val="decimal"/>
      <w:lvlText w:val=""/>
      <w:lvlJc w:val="left"/>
    </w:lvl>
    <w:lvl w:ilvl="2" w:tplc="B068FD2E">
      <w:numFmt w:val="decimal"/>
      <w:lvlText w:val=""/>
      <w:lvlJc w:val="left"/>
    </w:lvl>
    <w:lvl w:ilvl="3" w:tplc="832EFED0">
      <w:numFmt w:val="decimal"/>
      <w:lvlText w:val=""/>
      <w:lvlJc w:val="left"/>
    </w:lvl>
    <w:lvl w:ilvl="4" w:tplc="05F870FC">
      <w:numFmt w:val="decimal"/>
      <w:lvlText w:val=""/>
      <w:lvlJc w:val="left"/>
    </w:lvl>
    <w:lvl w:ilvl="5" w:tplc="FB383E84">
      <w:numFmt w:val="decimal"/>
      <w:lvlText w:val=""/>
      <w:lvlJc w:val="left"/>
    </w:lvl>
    <w:lvl w:ilvl="6" w:tplc="D6AC3486">
      <w:numFmt w:val="decimal"/>
      <w:lvlText w:val=""/>
      <w:lvlJc w:val="left"/>
    </w:lvl>
    <w:lvl w:ilvl="7" w:tplc="52C84CA8">
      <w:numFmt w:val="decimal"/>
      <w:lvlText w:val=""/>
      <w:lvlJc w:val="left"/>
    </w:lvl>
    <w:lvl w:ilvl="8" w:tplc="3F8086FA">
      <w:numFmt w:val="decimal"/>
      <w:lvlText w:val=""/>
      <w:lvlJc w:val="left"/>
    </w:lvl>
  </w:abstractNum>
  <w:abstractNum w:abstractNumId="614" w15:restartNumberingAfterBreak="0">
    <w:nsid w:val="0000663D"/>
    <w:multiLevelType w:val="hybridMultilevel"/>
    <w:tmpl w:val="34A63582"/>
    <w:lvl w:ilvl="0" w:tplc="281639F6">
      <w:start w:val="1"/>
      <w:numFmt w:val="decimal"/>
      <w:lvlText w:val="%1."/>
      <w:lvlJc w:val="left"/>
    </w:lvl>
    <w:lvl w:ilvl="1" w:tplc="EBEC7A62">
      <w:numFmt w:val="decimal"/>
      <w:lvlText w:val=""/>
      <w:lvlJc w:val="left"/>
    </w:lvl>
    <w:lvl w:ilvl="2" w:tplc="975AF2DC">
      <w:numFmt w:val="decimal"/>
      <w:lvlText w:val=""/>
      <w:lvlJc w:val="left"/>
    </w:lvl>
    <w:lvl w:ilvl="3" w:tplc="631A64E6">
      <w:numFmt w:val="decimal"/>
      <w:lvlText w:val=""/>
      <w:lvlJc w:val="left"/>
    </w:lvl>
    <w:lvl w:ilvl="4" w:tplc="3704131E">
      <w:numFmt w:val="decimal"/>
      <w:lvlText w:val=""/>
      <w:lvlJc w:val="left"/>
    </w:lvl>
    <w:lvl w:ilvl="5" w:tplc="B3960734">
      <w:numFmt w:val="decimal"/>
      <w:lvlText w:val=""/>
      <w:lvlJc w:val="left"/>
    </w:lvl>
    <w:lvl w:ilvl="6" w:tplc="BF2A4994">
      <w:numFmt w:val="decimal"/>
      <w:lvlText w:val=""/>
      <w:lvlJc w:val="left"/>
    </w:lvl>
    <w:lvl w:ilvl="7" w:tplc="0ABE6C64">
      <w:numFmt w:val="decimal"/>
      <w:lvlText w:val=""/>
      <w:lvlJc w:val="left"/>
    </w:lvl>
    <w:lvl w:ilvl="8" w:tplc="CB28446E">
      <w:numFmt w:val="decimal"/>
      <w:lvlText w:val=""/>
      <w:lvlJc w:val="left"/>
    </w:lvl>
  </w:abstractNum>
  <w:abstractNum w:abstractNumId="615" w15:restartNumberingAfterBreak="0">
    <w:nsid w:val="0000666E"/>
    <w:multiLevelType w:val="hybridMultilevel"/>
    <w:tmpl w:val="14F8D428"/>
    <w:lvl w:ilvl="0" w:tplc="B2586594">
      <w:start w:val="1"/>
      <w:numFmt w:val="decimal"/>
      <w:lvlText w:val="%1."/>
      <w:lvlJc w:val="left"/>
    </w:lvl>
    <w:lvl w:ilvl="1" w:tplc="475E30CE">
      <w:numFmt w:val="decimal"/>
      <w:lvlText w:val=""/>
      <w:lvlJc w:val="left"/>
    </w:lvl>
    <w:lvl w:ilvl="2" w:tplc="949A66A2">
      <w:numFmt w:val="decimal"/>
      <w:lvlText w:val=""/>
      <w:lvlJc w:val="left"/>
    </w:lvl>
    <w:lvl w:ilvl="3" w:tplc="C470B01E">
      <w:numFmt w:val="decimal"/>
      <w:lvlText w:val=""/>
      <w:lvlJc w:val="left"/>
    </w:lvl>
    <w:lvl w:ilvl="4" w:tplc="11EE5058">
      <w:numFmt w:val="decimal"/>
      <w:lvlText w:val=""/>
      <w:lvlJc w:val="left"/>
    </w:lvl>
    <w:lvl w:ilvl="5" w:tplc="B40A7C60">
      <w:numFmt w:val="decimal"/>
      <w:lvlText w:val=""/>
      <w:lvlJc w:val="left"/>
    </w:lvl>
    <w:lvl w:ilvl="6" w:tplc="E244EF70">
      <w:numFmt w:val="decimal"/>
      <w:lvlText w:val=""/>
      <w:lvlJc w:val="left"/>
    </w:lvl>
    <w:lvl w:ilvl="7" w:tplc="4052F42E">
      <w:numFmt w:val="decimal"/>
      <w:lvlText w:val=""/>
      <w:lvlJc w:val="left"/>
    </w:lvl>
    <w:lvl w:ilvl="8" w:tplc="361C46E8">
      <w:numFmt w:val="decimal"/>
      <w:lvlText w:val=""/>
      <w:lvlJc w:val="left"/>
    </w:lvl>
  </w:abstractNum>
  <w:abstractNum w:abstractNumId="616" w15:restartNumberingAfterBreak="0">
    <w:nsid w:val="00006698"/>
    <w:multiLevelType w:val="hybridMultilevel"/>
    <w:tmpl w:val="F9329D38"/>
    <w:lvl w:ilvl="0" w:tplc="DA7C5F2C">
      <w:start w:val="1"/>
      <w:numFmt w:val="decimal"/>
      <w:lvlText w:val="%1."/>
      <w:lvlJc w:val="left"/>
    </w:lvl>
    <w:lvl w:ilvl="1" w:tplc="8C366A8C">
      <w:numFmt w:val="decimal"/>
      <w:lvlText w:val=""/>
      <w:lvlJc w:val="left"/>
    </w:lvl>
    <w:lvl w:ilvl="2" w:tplc="18605C48">
      <w:numFmt w:val="decimal"/>
      <w:lvlText w:val=""/>
      <w:lvlJc w:val="left"/>
    </w:lvl>
    <w:lvl w:ilvl="3" w:tplc="8FCC1534">
      <w:numFmt w:val="decimal"/>
      <w:lvlText w:val=""/>
      <w:lvlJc w:val="left"/>
    </w:lvl>
    <w:lvl w:ilvl="4" w:tplc="F1700F04">
      <w:numFmt w:val="decimal"/>
      <w:lvlText w:val=""/>
      <w:lvlJc w:val="left"/>
    </w:lvl>
    <w:lvl w:ilvl="5" w:tplc="7D327398">
      <w:numFmt w:val="decimal"/>
      <w:lvlText w:val=""/>
      <w:lvlJc w:val="left"/>
    </w:lvl>
    <w:lvl w:ilvl="6" w:tplc="05886A3E">
      <w:numFmt w:val="decimal"/>
      <w:lvlText w:val=""/>
      <w:lvlJc w:val="left"/>
    </w:lvl>
    <w:lvl w:ilvl="7" w:tplc="4ACE2C1C">
      <w:numFmt w:val="decimal"/>
      <w:lvlText w:val=""/>
      <w:lvlJc w:val="left"/>
    </w:lvl>
    <w:lvl w:ilvl="8" w:tplc="B3BCB25E">
      <w:numFmt w:val="decimal"/>
      <w:lvlText w:val=""/>
      <w:lvlJc w:val="left"/>
    </w:lvl>
  </w:abstractNum>
  <w:abstractNum w:abstractNumId="617" w15:restartNumberingAfterBreak="0">
    <w:nsid w:val="0000669C"/>
    <w:multiLevelType w:val="hybridMultilevel"/>
    <w:tmpl w:val="261083B0"/>
    <w:lvl w:ilvl="0" w:tplc="832817BC">
      <w:start w:val="2"/>
      <w:numFmt w:val="decimal"/>
      <w:lvlText w:val="%1."/>
      <w:lvlJc w:val="left"/>
    </w:lvl>
    <w:lvl w:ilvl="1" w:tplc="F746E2CA">
      <w:numFmt w:val="decimal"/>
      <w:lvlText w:val=""/>
      <w:lvlJc w:val="left"/>
    </w:lvl>
    <w:lvl w:ilvl="2" w:tplc="E7E4A024">
      <w:numFmt w:val="decimal"/>
      <w:lvlText w:val=""/>
      <w:lvlJc w:val="left"/>
    </w:lvl>
    <w:lvl w:ilvl="3" w:tplc="01C640B0">
      <w:numFmt w:val="decimal"/>
      <w:lvlText w:val=""/>
      <w:lvlJc w:val="left"/>
    </w:lvl>
    <w:lvl w:ilvl="4" w:tplc="FB00D7D0">
      <w:numFmt w:val="decimal"/>
      <w:lvlText w:val=""/>
      <w:lvlJc w:val="left"/>
    </w:lvl>
    <w:lvl w:ilvl="5" w:tplc="D46012FA">
      <w:numFmt w:val="decimal"/>
      <w:lvlText w:val=""/>
      <w:lvlJc w:val="left"/>
    </w:lvl>
    <w:lvl w:ilvl="6" w:tplc="46FA335A">
      <w:numFmt w:val="decimal"/>
      <w:lvlText w:val=""/>
      <w:lvlJc w:val="left"/>
    </w:lvl>
    <w:lvl w:ilvl="7" w:tplc="4E581924">
      <w:numFmt w:val="decimal"/>
      <w:lvlText w:val=""/>
      <w:lvlJc w:val="left"/>
    </w:lvl>
    <w:lvl w:ilvl="8" w:tplc="FEEC2B18">
      <w:numFmt w:val="decimal"/>
      <w:lvlText w:val=""/>
      <w:lvlJc w:val="left"/>
    </w:lvl>
  </w:abstractNum>
  <w:abstractNum w:abstractNumId="618" w15:restartNumberingAfterBreak="0">
    <w:nsid w:val="000066BF"/>
    <w:multiLevelType w:val="hybridMultilevel"/>
    <w:tmpl w:val="87C86A70"/>
    <w:lvl w:ilvl="0" w:tplc="C2D87DCE">
      <w:start w:val="1"/>
      <w:numFmt w:val="decimal"/>
      <w:lvlText w:val="%1."/>
      <w:lvlJc w:val="left"/>
    </w:lvl>
    <w:lvl w:ilvl="1" w:tplc="ECCCDC40">
      <w:numFmt w:val="decimal"/>
      <w:lvlText w:val=""/>
      <w:lvlJc w:val="left"/>
    </w:lvl>
    <w:lvl w:ilvl="2" w:tplc="1054E2D4">
      <w:numFmt w:val="decimal"/>
      <w:lvlText w:val=""/>
      <w:lvlJc w:val="left"/>
    </w:lvl>
    <w:lvl w:ilvl="3" w:tplc="8A52EB40">
      <w:numFmt w:val="decimal"/>
      <w:lvlText w:val=""/>
      <w:lvlJc w:val="left"/>
    </w:lvl>
    <w:lvl w:ilvl="4" w:tplc="AF40D8F4">
      <w:numFmt w:val="decimal"/>
      <w:lvlText w:val=""/>
      <w:lvlJc w:val="left"/>
    </w:lvl>
    <w:lvl w:ilvl="5" w:tplc="AFCE11C8">
      <w:numFmt w:val="decimal"/>
      <w:lvlText w:val=""/>
      <w:lvlJc w:val="left"/>
    </w:lvl>
    <w:lvl w:ilvl="6" w:tplc="95882DC6">
      <w:numFmt w:val="decimal"/>
      <w:lvlText w:val=""/>
      <w:lvlJc w:val="left"/>
    </w:lvl>
    <w:lvl w:ilvl="7" w:tplc="7D5A500E">
      <w:numFmt w:val="decimal"/>
      <w:lvlText w:val=""/>
      <w:lvlJc w:val="left"/>
    </w:lvl>
    <w:lvl w:ilvl="8" w:tplc="9F78668C">
      <w:numFmt w:val="decimal"/>
      <w:lvlText w:val=""/>
      <w:lvlJc w:val="left"/>
    </w:lvl>
  </w:abstractNum>
  <w:abstractNum w:abstractNumId="619" w15:restartNumberingAfterBreak="0">
    <w:nsid w:val="00006737"/>
    <w:multiLevelType w:val="hybridMultilevel"/>
    <w:tmpl w:val="F692CCA0"/>
    <w:lvl w:ilvl="0" w:tplc="BD0AC894">
      <w:start w:val="1"/>
      <w:numFmt w:val="decimal"/>
      <w:lvlText w:val="%1."/>
      <w:lvlJc w:val="left"/>
    </w:lvl>
    <w:lvl w:ilvl="1" w:tplc="74288736">
      <w:numFmt w:val="decimal"/>
      <w:lvlText w:val=""/>
      <w:lvlJc w:val="left"/>
    </w:lvl>
    <w:lvl w:ilvl="2" w:tplc="CC0EDEF6">
      <w:numFmt w:val="decimal"/>
      <w:lvlText w:val=""/>
      <w:lvlJc w:val="left"/>
    </w:lvl>
    <w:lvl w:ilvl="3" w:tplc="10E46A34">
      <w:numFmt w:val="decimal"/>
      <w:lvlText w:val=""/>
      <w:lvlJc w:val="left"/>
    </w:lvl>
    <w:lvl w:ilvl="4" w:tplc="DE0E6B88">
      <w:numFmt w:val="decimal"/>
      <w:lvlText w:val=""/>
      <w:lvlJc w:val="left"/>
    </w:lvl>
    <w:lvl w:ilvl="5" w:tplc="A664D954">
      <w:numFmt w:val="decimal"/>
      <w:lvlText w:val=""/>
      <w:lvlJc w:val="left"/>
    </w:lvl>
    <w:lvl w:ilvl="6" w:tplc="13BEE830">
      <w:numFmt w:val="decimal"/>
      <w:lvlText w:val=""/>
      <w:lvlJc w:val="left"/>
    </w:lvl>
    <w:lvl w:ilvl="7" w:tplc="303A8634">
      <w:numFmt w:val="decimal"/>
      <w:lvlText w:val=""/>
      <w:lvlJc w:val="left"/>
    </w:lvl>
    <w:lvl w:ilvl="8" w:tplc="15688536">
      <w:numFmt w:val="decimal"/>
      <w:lvlText w:val=""/>
      <w:lvlJc w:val="left"/>
    </w:lvl>
  </w:abstractNum>
  <w:abstractNum w:abstractNumId="620" w15:restartNumberingAfterBreak="0">
    <w:nsid w:val="00006742"/>
    <w:multiLevelType w:val="hybridMultilevel"/>
    <w:tmpl w:val="F86613A6"/>
    <w:lvl w:ilvl="0" w:tplc="2D0A1C9E">
      <w:start w:val="4"/>
      <w:numFmt w:val="decimal"/>
      <w:lvlText w:val="%1."/>
      <w:lvlJc w:val="left"/>
    </w:lvl>
    <w:lvl w:ilvl="1" w:tplc="2EBA13EA">
      <w:numFmt w:val="decimal"/>
      <w:lvlText w:val=""/>
      <w:lvlJc w:val="left"/>
    </w:lvl>
    <w:lvl w:ilvl="2" w:tplc="4F70D506">
      <w:numFmt w:val="decimal"/>
      <w:lvlText w:val=""/>
      <w:lvlJc w:val="left"/>
    </w:lvl>
    <w:lvl w:ilvl="3" w:tplc="018EDC7A">
      <w:numFmt w:val="decimal"/>
      <w:lvlText w:val=""/>
      <w:lvlJc w:val="left"/>
    </w:lvl>
    <w:lvl w:ilvl="4" w:tplc="DD2C6F94">
      <w:numFmt w:val="decimal"/>
      <w:lvlText w:val=""/>
      <w:lvlJc w:val="left"/>
    </w:lvl>
    <w:lvl w:ilvl="5" w:tplc="F0441AFA">
      <w:numFmt w:val="decimal"/>
      <w:lvlText w:val=""/>
      <w:lvlJc w:val="left"/>
    </w:lvl>
    <w:lvl w:ilvl="6" w:tplc="6BC876DC">
      <w:numFmt w:val="decimal"/>
      <w:lvlText w:val=""/>
      <w:lvlJc w:val="left"/>
    </w:lvl>
    <w:lvl w:ilvl="7" w:tplc="5192C5FC">
      <w:numFmt w:val="decimal"/>
      <w:lvlText w:val=""/>
      <w:lvlJc w:val="left"/>
    </w:lvl>
    <w:lvl w:ilvl="8" w:tplc="DCD45666">
      <w:numFmt w:val="decimal"/>
      <w:lvlText w:val=""/>
      <w:lvlJc w:val="left"/>
    </w:lvl>
  </w:abstractNum>
  <w:abstractNum w:abstractNumId="621" w15:restartNumberingAfterBreak="0">
    <w:nsid w:val="0000674B"/>
    <w:multiLevelType w:val="hybridMultilevel"/>
    <w:tmpl w:val="63985A44"/>
    <w:lvl w:ilvl="0" w:tplc="72B61C1C">
      <w:start w:val="2"/>
      <w:numFmt w:val="decimal"/>
      <w:lvlText w:val="%1."/>
      <w:lvlJc w:val="left"/>
    </w:lvl>
    <w:lvl w:ilvl="1" w:tplc="B2AE5DCC">
      <w:numFmt w:val="decimal"/>
      <w:lvlText w:val=""/>
      <w:lvlJc w:val="left"/>
    </w:lvl>
    <w:lvl w:ilvl="2" w:tplc="E8F0E462">
      <w:numFmt w:val="decimal"/>
      <w:lvlText w:val=""/>
      <w:lvlJc w:val="left"/>
    </w:lvl>
    <w:lvl w:ilvl="3" w:tplc="12DE4452">
      <w:numFmt w:val="decimal"/>
      <w:lvlText w:val=""/>
      <w:lvlJc w:val="left"/>
    </w:lvl>
    <w:lvl w:ilvl="4" w:tplc="5276FBC6">
      <w:numFmt w:val="decimal"/>
      <w:lvlText w:val=""/>
      <w:lvlJc w:val="left"/>
    </w:lvl>
    <w:lvl w:ilvl="5" w:tplc="6C5A18E2">
      <w:numFmt w:val="decimal"/>
      <w:lvlText w:val=""/>
      <w:lvlJc w:val="left"/>
    </w:lvl>
    <w:lvl w:ilvl="6" w:tplc="E97E0AE8">
      <w:numFmt w:val="decimal"/>
      <w:lvlText w:val=""/>
      <w:lvlJc w:val="left"/>
    </w:lvl>
    <w:lvl w:ilvl="7" w:tplc="D4147C08">
      <w:numFmt w:val="decimal"/>
      <w:lvlText w:val=""/>
      <w:lvlJc w:val="left"/>
    </w:lvl>
    <w:lvl w:ilvl="8" w:tplc="ADF89C08">
      <w:numFmt w:val="decimal"/>
      <w:lvlText w:val=""/>
      <w:lvlJc w:val="left"/>
    </w:lvl>
  </w:abstractNum>
  <w:abstractNum w:abstractNumId="622" w15:restartNumberingAfterBreak="0">
    <w:nsid w:val="00006779"/>
    <w:multiLevelType w:val="hybridMultilevel"/>
    <w:tmpl w:val="793218E4"/>
    <w:lvl w:ilvl="0" w:tplc="40F69BAC">
      <w:start w:val="4"/>
      <w:numFmt w:val="decimal"/>
      <w:lvlText w:val="%1."/>
      <w:lvlJc w:val="left"/>
    </w:lvl>
    <w:lvl w:ilvl="1" w:tplc="8DD4A530">
      <w:numFmt w:val="decimal"/>
      <w:lvlText w:val=""/>
      <w:lvlJc w:val="left"/>
    </w:lvl>
    <w:lvl w:ilvl="2" w:tplc="A3B61A24">
      <w:numFmt w:val="decimal"/>
      <w:lvlText w:val=""/>
      <w:lvlJc w:val="left"/>
    </w:lvl>
    <w:lvl w:ilvl="3" w:tplc="185A98C2">
      <w:numFmt w:val="decimal"/>
      <w:lvlText w:val=""/>
      <w:lvlJc w:val="left"/>
    </w:lvl>
    <w:lvl w:ilvl="4" w:tplc="F5FEA2BE">
      <w:numFmt w:val="decimal"/>
      <w:lvlText w:val=""/>
      <w:lvlJc w:val="left"/>
    </w:lvl>
    <w:lvl w:ilvl="5" w:tplc="F844F95E">
      <w:numFmt w:val="decimal"/>
      <w:lvlText w:val=""/>
      <w:lvlJc w:val="left"/>
    </w:lvl>
    <w:lvl w:ilvl="6" w:tplc="28886C42">
      <w:numFmt w:val="decimal"/>
      <w:lvlText w:val=""/>
      <w:lvlJc w:val="left"/>
    </w:lvl>
    <w:lvl w:ilvl="7" w:tplc="B4522266">
      <w:numFmt w:val="decimal"/>
      <w:lvlText w:val=""/>
      <w:lvlJc w:val="left"/>
    </w:lvl>
    <w:lvl w:ilvl="8" w:tplc="0B0AB8BC">
      <w:numFmt w:val="decimal"/>
      <w:lvlText w:val=""/>
      <w:lvlJc w:val="left"/>
    </w:lvl>
  </w:abstractNum>
  <w:abstractNum w:abstractNumId="623" w15:restartNumberingAfterBreak="0">
    <w:nsid w:val="00006788"/>
    <w:multiLevelType w:val="hybridMultilevel"/>
    <w:tmpl w:val="B8D65F40"/>
    <w:lvl w:ilvl="0" w:tplc="B82ACA78">
      <w:start w:val="4"/>
      <w:numFmt w:val="decimal"/>
      <w:lvlText w:val="%1."/>
      <w:lvlJc w:val="left"/>
    </w:lvl>
    <w:lvl w:ilvl="1" w:tplc="0A0A6096">
      <w:numFmt w:val="decimal"/>
      <w:lvlText w:val=""/>
      <w:lvlJc w:val="left"/>
    </w:lvl>
    <w:lvl w:ilvl="2" w:tplc="F34A178C">
      <w:numFmt w:val="decimal"/>
      <w:lvlText w:val=""/>
      <w:lvlJc w:val="left"/>
    </w:lvl>
    <w:lvl w:ilvl="3" w:tplc="97CE4CD4">
      <w:numFmt w:val="decimal"/>
      <w:lvlText w:val=""/>
      <w:lvlJc w:val="left"/>
    </w:lvl>
    <w:lvl w:ilvl="4" w:tplc="B6E613A8">
      <w:numFmt w:val="decimal"/>
      <w:lvlText w:val=""/>
      <w:lvlJc w:val="left"/>
    </w:lvl>
    <w:lvl w:ilvl="5" w:tplc="8EBA0594">
      <w:numFmt w:val="decimal"/>
      <w:lvlText w:val=""/>
      <w:lvlJc w:val="left"/>
    </w:lvl>
    <w:lvl w:ilvl="6" w:tplc="4FD4F168">
      <w:numFmt w:val="decimal"/>
      <w:lvlText w:val=""/>
      <w:lvlJc w:val="left"/>
    </w:lvl>
    <w:lvl w:ilvl="7" w:tplc="C74A1274">
      <w:numFmt w:val="decimal"/>
      <w:lvlText w:val=""/>
      <w:lvlJc w:val="left"/>
    </w:lvl>
    <w:lvl w:ilvl="8" w:tplc="32F0804E">
      <w:numFmt w:val="decimal"/>
      <w:lvlText w:val=""/>
      <w:lvlJc w:val="left"/>
    </w:lvl>
  </w:abstractNum>
  <w:abstractNum w:abstractNumId="624" w15:restartNumberingAfterBreak="0">
    <w:nsid w:val="00006795"/>
    <w:multiLevelType w:val="hybridMultilevel"/>
    <w:tmpl w:val="D702F850"/>
    <w:lvl w:ilvl="0" w:tplc="D8CCC290">
      <w:start w:val="1"/>
      <w:numFmt w:val="decimal"/>
      <w:lvlText w:val="%1."/>
      <w:lvlJc w:val="left"/>
    </w:lvl>
    <w:lvl w:ilvl="1" w:tplc="ACE07F6A">
      <w:numFmt w:val="decimal"/>
      <w:lvlText w:val=""/>
      <w:lvlJc w:val="left"/>
    </w:lvl>
    <w:lvl w:ilvl="2" w:tplc="9A0C69A0">
      <w:numFmt w:val="decimal"/>
      <w:lvlText w:val=""/>
      <w:lvlJc w:val="left"/>
    </w:lvl>
    <w:lvl w:ilvl="3" w:tplc="AD1E01C2">
      <w:numFmt w:val="decimal"/>
      <w:lvlText w:val=""/>
      <w:lvlJc w:val="left"/>
    </w:lvl>
    <w:lvl w:ilvl="4" w:tplc="BD784464">
      <w:numFmt w:val="decimal"/>
      <w:lvlText w:val=""/>
      <w:lvlJc w:val="left"/>
    </w:lvl>
    <w:lvl w:ilvl="5" w:tplc="17A4593A">
      <w:numFmt w:val="decimal"/>
      <w:lvlText w:val=""/>
      <w:lvlJc w:val="left"/>
    </w:lvl>
    <w:lvl w:ilvl="6" w:tplc="6364713C">
      <w:numFmt w:val="decimal"/>
      <w:lvlText w:val=""/>
      <w:lvlJc w:val="left"/>
    </w:lvl>
    <w:lvl w:ilvl="7" w:tplc="AA74D628">
      <w:numFmt w:val="decimal"/>
      <w:lvlText w:val=""/>
      <w:lvlJc w:val="left"/>
    </w:lvl>
    <w:lvl w:ilvl="8" w:tplc="67D2503C">
      <w:numFmt w:val="decimal"/>
      <w:lvlText w:val=""/>
      <w:lvlJc w:val="left"/>
    </w:lvl>
  </w:abstractNum>
  <w:abstractNum w:abstractNumId="625" w15:restartNumberingAfterBreak="0">
    <w:nsid w:val="00006806"/>
    <w:multiLevelType w:val="hybridMultilevel"/>
    <w:tmpl w:val="F242874A"/>
    <w:lvl w:ilvl="0" w:tplc="BA7EF14C">
      <w:start w:val="1"/>
      <w:numFmt w:val="decimal"/>
      <w:lvlText w:val="%1."/>
      <w:lvlJc w:val="left"/>
    </w:lvl>
    <w:lvl w:ilvl="1" w:tplc="9480861A">
      <w:numFmt w:val="decimal"/>
      <w:lvlText w:val=""/>
      <w:lvlJc w:val="left"/>
    </w:lvl>
    <w:lvl w:ilvl="2" w:tplc="30EE6982">
      <w:numFmt w:val="decimal"/>
      <w:lvlText w:val=""/>
      <w:lvlJc w:val="left"/>
    </w:lvl>
    <w:lvl w:ilvl="3" w:tplc="3C68CE9C">
      <w:numFmt w:val="decimal"/>
      <w:lvlText w:val=""/>
      <w:lvlJc w:val="left"/>
    </w:lvl>
    <w:lvl w:ilvl="4" w:tplc="EB7EE36C">
      <w:numFmt w:val="decimal"/>
      <w:lvlText w:val=""/>
      <w:lvlJc w:val="left"/>
    </w:lvl>
    <w:lvl w:ilvl="5" w:tplc="47E23C66">
      <w:numFmt w:val="decimal"/>
      <w:lvlText w:val=""/>
      <w:lvlJc w:val="left"/>
    </w:lvl>
    <w:lvl w:ilvl="6" w:tplc="9530FF64">
      <w:numFmt w:val="decimal"/>
      <w:lvlText w:val=""/>
      <w:lvlJc w:val="left"/>
    </w:lvl>
    <w:lvl w:ilvl="7" w:tplc="24A42B7C">
      <w:numFmt w:val="decimal"/>
      <w:lvlText w:val=""/>
      <w:lvlJc w:val="left"/>
    </w:lvl>
    <w:lvl w:ilvl="8" w:tplc="869CA75E">
      <w:numFmt w:val="decimal"/>
      <w:lvlText w:val=""/>
      <w:lvlJc w:val="left"/>
    </w:lvl>
  </w:abstractNum>
  <w:abstractNum w:abstractNumId="626" w15:restartNumberingAfterBreak="0">
    <w:nsid w:val="00006809"/>
    <w:multiLevelType w:val="hybridMultilevel"/>
    <w:tmpl w:val="245A18F6"/>
    <w:lvl w:ilvl="0" w:tplc="EF0097D6">
      <w:start w:val="3"/>
      <w:numFmt w:val="decimal"/>
      <w:lvlText w:val="%1."/>
      <w:lvlJc w:val="left"/>
    </w:lvl>
    <w:lvl w:ilvl="1" w:tplc="75549660">
      <w:numFmt w:val="decimal"/>
      <w:lvlText w:val=""/>
      <w:lvlJc w:val="left"/>
    </w:lvl>
    <w:lvl w:ilvl="2" w:tplc="5D5E388A">
      <w:numFmt w:val="decimal"/>
      <w:lvlText w:val=""/>
      <w:lvlJc w:val="left"/>
    </w:lvl>
    <w:lvl w:ilvl="3" w:tplc="572CBA7A">
      <w:numFmt w:val="decimal"/>
      <w:lvlText w:val=""/>
      <w:lvlJc w:val="left"/>
    </w:lvl>
    <w:lvl w:ilvl="4" w:tplc="60FAB3C6">
      <w:numFmt w:val="decimal"/>
      <w:lvlText w:val=""/>
      <w:lvlJc w:val="left"/>
    </w:lvl>
    <w:lvl w:ilvl="5" w:tplc="49025104">
      <w:numFmt w:val="decimal"/>
      <w:lvlText w:val=""/>
      <w:lvlJc w:val="left"/>
    </w:lvl>
    <w:lvl w:ilvl="6" w:tplc="9202E838">
      <w:numFmt w:val="decimal"/>
      <w:lvlText w:val=""/>
      <w:lvlJc w:val="left"/>
    </w:lvl>
    <w:lvl w:ilvl="7" w:tplc="4B8E040A">
      <w:numFmt w:val="decimal"/>
      <w:lvlText w:val=""/>
      <w:lvlJc w:val="left"/>
    </w:lvl>
    <w:lvl w:ilvl="8" w:tplc="73EA7BB8">
      <w:numFmt w:val="decimal"/>
      <w:lvlText w:val=""/>
      <w:lvlJc w:val="left"/>
    </w:lvl>
  </w:abstractNum>
  <w:abstractNum w:abstractNumId="627" w15:restartNumberingAfterBreak="0">
    <w:nsid w:val="0000682B"/>
    <w:multiLevelType w:val="hybridMultilevel"/>
    <w:tmpl w:val="97C6F426"/>
    <w:lvl w:ilvl="0" w:tplc="13420E34">
      <w:start w:val="2"/>
      <w:numFmt w:val="decimal"/>
      <w:lvlText w:val="%1."/>
      <w:lvlJc w:val="left"/>
    </w:lvl>
    <w:lvl w:ilvl="1" w:tplc="430CA250">
      <w:numFmt w:val="decimal"/>
      <w:lvlText w:val=""/>
      <w:lvlJc w:val="left"/>
    </w:lvl>
    <w:lvl w:ilvl="2" w:tplc="43BC17AC">
      <w:numFmt w:val="decimal"/>
      <w:lvlText w:val=""/>
      <w:lvlJc w:val="left"/>
    </w:lvl>
    <w:lvl w:ilvl="3" w:tplc="942CEB68">
      <w:numFmt w:val="decimal"/>
      <w:lvlText w:val=""/>
      <w:lvlJc w:val="left"/>
    </w:lvl>
    <w:lvl w:ilvl="4" w:tplc="A84CDA40">
      <w:numFmt w:val="decimal"/>
      <w:lvlText w:val=""/>
      <w:lvlJc w:val="left"/>
    </w:lvl>
    <w:lvl w:ilvl="5" w:tplc="8A70907A">
      <w:numFmt w:val="decimal"/>
      <w:lvlText w:val=""/>
      <w:lvlJc w:val="left"/>
    </w:lvl>
    <w:lvl w:ilvl="6" w:tplc="0E320B68">
      <w:numFmt w:val="decimal"/>
      <w:lvlText w:val=""/>
      <w:lvlJc w:val="left"/>
    </w:lvl>
    <w:lvl w:ilvl="7" w:tplc="158045AE">
      <w:numFmt w:val="decimal"/>
      <w:lvlText w:val=""/>
      <w:lvlJc w:val="left"/>
    </w:lvl>
    <w:lvl w:ilvl="8" w:tplc="AC04A4A4">
      <w:numFmt w:val="decimal"/>
      <w:lvlText w:val=""/>
      <w:lvlJc w:val="left"/>
    </w:lvl>
  </w:abstractNum>
  <w:abstractNum w:abstractNumId="628" w15:restartNumberingAfterBreak="0">
    <w:nsid w:val="00006837"/>
    <w:multiLevelType w:val="hybridMultilevel"/>
    <w:tmpl w:val="15F4B412"/>
    <w:lvl w:ilvl="0" w:tplc="9328CF96">
      <w:start w:val="3"/>
      <w:numFmt w:val="decimal"/>
      <w:lvlText w:val="%1."/>
      <w:lvlJc w:val="left"/>
    </w:lvl>
    <w:lvl w:ilvl="1" w:tplc="4BF440EA">
      <w:start w:val="1"/>
      <w:numFmt w:val="decimal"/>
      <w:lvlText w:val="%2"/>
      <w:lvlJc w:val="left"/>
    </w:lvl>
    <w:lvl w:ilvl="2" w:tplc="CEEE248C">
      <w:numFmt w:val="decimal"/>
      <w:lvlText w:val=""/>
      <w:lvlJc w:val="left"/>
    </w:lvl>
    <w:lvl w:ilvl="3" w:tplc="5D084F7C">
      <w:numFmt w:val="decimal"/>
      <w:lvlText w:val=""/>
      <w:lvlJc w:val="left"/>
    </w:lvl>
    <w:lvl w:ilvl="4" w:tplc="D6FE559C">
      <w:numFmt w:val="decimal"/>
      <w:lvlText w:val=""/>
      <w:lvlJc w:val="left"/>
    </w:lvl>
    <w:lvl w:ilvl="5" w:tplc="9F68EAB4">
      <w:numFmt w:val="decimal"/>
      <w:lvlText w:val=""/>
      <w:lvlJc w:val="left"/>
    </w:lvl>
    <w:lvl w:ilvl="6" w:tplc="83CE0CD8">
      <w:numFmt w:val="decimal"/>
      <w:lvlText w:val=""/>
      <w:lvlJc w:val="left"/>
    </w:lvl>
    <w:lvl w:ilvl="7" w:tplc="1E54060C">
      <w:numFmt w:val="decimal"/>
      <w:lvlText w:val=""/>
      <w:lvlJc w:val="left"/>
    </w:lvl>
    <w:lvl w:ilvl="8" w:tplc="79D667AA">
      <w:numFmt w:val="decimal"/>
      <w:lvlText w:val=""/>
      <w:lvlJc w:val="left"/>
    </w:lvl>
  </w:abstractNum>
  <w:abstractNum w:abstractNumId="629" w15:restartNumberingAfterBreak="0">
    <w:nsid w:val="000068B6"/>
    <w:multiLevelType w:val="hybridMultilevel"/>
    <w:tmpl w:val="C45223B4"/>
    <w:lvl w:ilvl="0" w:tplc="20269AC4">
      <w:start w:val="1"/>
      <w:numFmt w:val="decimal"/>
      <w:lvlText w:val="%1."/>
      <w:lvlJc w:val="left"/>
    </w:lvl>
    <w:lvl w:ilvl="1" w:tplc="C7FA7CA8">
      <w:numFmt w:val="decimal"/>
      <w:lvlText w:val=""/>
      <w:lvlJc w:val="left"/>
    </w:lvl>
    <w:lvl w:ilvl="2" w:tplc="C292DA0C">
      <w:numFmt w:val="decimal"/>
      <w:lvlText w:val=""/>
      <w:lvlJc w:val="left"/>
    </w:lvl>
    <w:lvl w:ilvl="3" w:tplc="9B78C836">
      <w:numFmt w:val="decimal"/>
      <w:lvlText w:val=""/>
      <w:lvlJc w:val="left"/>
    </w:lvl>
    <w:lvl w:ilvl="4" w:tplc="694265A2">
      <w:numFmt w:val="decimal"/>
      <w:lvlText w:val=""/>
      <w:lvlJc w:val="left"/>
    </w:lvl>
    <w:lvl w:ilvl="5" w:tplc="7122C04E">
      <w:numFmt w:val="decimal"/>
      <w:lvlText w:val=""/>
      <w:lvlJc w:val="left"/>
    </w:lvl>
    <w:lvl w:ilvl="6" w:tplc="FD88F5E0">
      <w:numFmt w:val="decimal"/>
      <w:lvlText w:val=""/>
      <w:lvlJc w:val="left"/>
    </w:lvl>
    <w:lvl w:ilvl="7" w:tplc="5E347CB4">
      <w:numFmt w:val="decimal"/>
      <w:lvlText w:val=""/>
      <w:lvlJc w:val="left"/>
    </w:lvl>
    <w:lvl w:ilvl="8" w:tplc="8708E886">
      <w:numFmt w:val="decimal"/>
      <w:lvlText w:val=""/>
      <w:lvlJc w:val="left"/>
    </w:lvl>
  </w:abstractNum>
  <w:abstractNum w:abstractNumId="630" w15:restartNumberingAfterBreak="0">
    <w:nsid w:val="000068B9"/>
    <w:multiLevelType w:val="hybridMultilevel"/>
    <w:tmpl w:val="6840FD46"/>
    <w:lvl w:ilvl="0" w:tplc="1F9AD7D0">
      <w:start w:val="1"/>
      <w:numFmt w:val="decimal"/>
      <w:lvlText w:val="%1."/>
      <w:lvlJc w:val="left"/>
    </w:lvl>
    <w:lvl w:ilvl="1" w:tplc="CBEA5708">
      <w:numFmt w:val="decimal"/>
      <w:lvlText w:val=""/>
      <w:lvlJc w:val="left"/>
    </w:lvl>
    <w:lvl w:ilvl="2" w:tplc="4AB4445A">
      <w:numFmt w:val="decimal"/>
      <w:lvlText w:val=""/>
      <w:lvlJc w:val="left"/>
    </w:lvl>
    <w:lvl w:ilvl="3" w:tplc="B846C8EE">
      <w:numFmt w:val="decimal"/>
      <w:lvlText w:val=""/>
      <w:lvlJc w:val="left"/>
    </w:lvl>
    <w:lvl w:ilvl="4" w:tplc="0B18D3E6">
      <w:numFmt w:val="decimal"/>
      <w:lvlText w:val=""/>
      <w:lvlJc w:val="left"/>
    </w:lvl>
    <w:lvl w:ilvl="5" w:tplc="AE825BB8">
      <w:numFmt w:val="decimal"/>
      <w:lvlText w:val=""/>
      <w:lvlJc w:val="left"/>
    </w:lvl>
    <w:lvl w:ilvl="6" w:tplc="0D72539E">
      <w:numFmt w:val="decimal"/>
      <w:lvlText w:val=""/>
      <w:lvlJc w:val="left"/>
    </w:lvl>
    <w:lvl w:ilvl="7" w:tplc="24C621B2">
      <w:numFmt w:val="decimal"/>
      <w:lvlText w:val=""/>
      <w:lvlJc w:val="left"/>
    </w:lvl>
    <w:lvl w:ilvl="8" w:tplc="2B34B926">
      <w:numFmt w:val="decimal"/>
      <w:lvlText w:val=""/>
      <w:lvlJc w:val="left"/>
    </w:lvl>
  </w:abstractNum>
  <w:abstractNum w:abstractNumId="631" w15:restartNumberingAfterBreak="0">
    <w:nsid w:val="000068C0"/>
    <w:multiLevelType w:val="hybridMultilevel"/>
    <w:tmpl w:val="093A66B2"/>
    <w:lvl w:ilvl="0" w:tplc="344CC3BA">
      <w:start w:val="1"/>
      <w:numFmt w:val="bullet"/>
      <w:lvlText w:val=""/>
      <w:lvlJc w:val="left"/>
    </w:lvl>
    <w:lvl w:ilvl="1" w:tplc="58C864F6">
      <w:start w:val="4"/>
      <w:numFmt w:val="decimal"/>
      <w:lvlText w:val="%2."/>
      <w:lvlJc w:val="left"/>
    </w:lvl>
    <w:lvl w:ilvl="2" w:tplc="8F007D66">
      <w:numFmt w:val="decimal"/>
      <w:lvlText w:val=""/>
      <w:lvlJc w:val="left"/>
    </w:lvl>
    <w:lvl w:ilvl="3" w:tplc="12C0B8E0">
      <w:numFmt w:val="decimal"/>
      <w:lvlText w:val=""/>
      <w:lvlJc w:val="left"/>
    </w:lvl>
    <w:lvl w:ilvl="4" w:tplc="0FC0B0F6">
      <w:numFmt w:val="decimal"/>
      <w:lvlText w:val=""/>
      <w:lvlJc w:val="left"/>
    </w:lvl>
    <w:lvl w:ilvl="5" w:tplc="3ADA3F98">
      <w:numFmt w:val="decimal"/>
      <w:lvlText w:val=""/>
      <w:lvlJc w:val="left"/>
    </w:lvl>
    <w:lvl w:ilvl="6" w:tplc="287C867C">
      <w:numFmt w:val="decimal"/>
      <w:lvlText w:val=""/>
      <w:lvlJc w:val="left"/>
    </w:lvl>
    <w:lvl w:ilvl="7" w:tplc="B79C6D40">
      <w:numFmt w:val="decimal"/>
      <w:lvlText w:val=""/>
      <w:lvlJc w:val="left"/>
    </w:lvl>
    <w:lvl w:ilvl="8" w:tplc="CDB883CA">
      <w:numFmt w:val="decimal"/>
      <w:lvlText w:val=""/>
      <w:lvlJc w:val="left"/>
    </w:lvl>
  </w:abstractNum>
  <w:abstractNum w:abstractNumId="632" w15:restartNumberingAfterBreak="0">
    <w:nsid w:val="000068C5"/>
    <w:multiLevelType w:val="hybridMultilevel"/>
    <w:tmpl w:val="0F709DC4"/>
    <w:lvl w:ilvl="0" w:tplc="09B83996">
      <w:start w:val="1"/>
      <w:numFmt w:val="decimal"/>
      <w:lvlText w:val="%1."/>
      <w:lvlJc w:val="left"/>
    </w:lvl>
    <w:lvl w:ilvl="1" w:tplc="8F843E88">
      <w:numFmt w:val="decimal"/>
      <w:lvlText w:val=""/>
      <w:lvlJc w:val="left"/>
    </w:lvl>
    <w:lvl w:ilvl="2" w:tplc="48041AEC">
      <w:numFmt w:val="decimal"/>
      <w:lvlText w:val=""/>
      <w:lvlJc w:val="left"/>
    </w:lvl>
    <w:lvl w:ilvl="3" w:tplc="4356B546">
      <w:numFmt w:val="decimal"/>
      <w:lvlText w:val=""/>
      <w:lvlJc w:val="left"/>
    </w:lvl>
    <w:lvl w:ilvl="4" w:tplc="B9BAC560">
      <w:numFmt w:val="decimal"/>
      <w:lvlText w:val=""/>
      <w:lvlJc w:val="left"/>
    </w:lvl>
    <w:lvl w:ilvl="5" w:tplc="908CACEA">
      <w:numFmt w:val="decimal"/>
      <w:lvlText w:val=""/>
      <w:lvlJc w:val="left"/>
    </w:lvl>
    <w:lvl w:ilvl="6" w:tplc="2F04F4A2">
      <w:numFmt w:val="decimal"/>
      <w:lvlText w:val=""/>
      <w:lvlJc w:val="left"/>
    </w:lvl>
    <w:lvl w:ilvl="7" w:tplc="B176B13A">
      <w:numFmt w:val="decimal"/>
      <w:lvlText w:val=""/>
      <w:lvlJc w:val="left"/>
    </w:lvl>
    <w:lvl w:ilvl="8" w:tplc="786C641E">
      <w:numFmt w:val="decimal"/>
      <w:lvlText w:val=""/>
      <w:lvlJc w:val="left"/>
    </w:lvl>
  </w:abstractNum>
  <w:abstractNum w:abstractNumId="633" w15:restartNumberingAfterBreak="0">
    <w:nsid w:val="000068D9"/>
    <w:multiLevelType w:val="hybridMultilevel"/>
    <w:tmpl w:val="1D8271E0"/>
    <w:lvl w:ilvl="0" w:tplc="10EEE46E">
      <w:start w:val="1"/>
      <w:numFmt w:val="bullet"/>
      <w:lvlText w:val=""/>
      <w:lvlJc w:val="left"/>
    </w:lvl>
    <w:lvl w:ilvl="1" w:tplc="FE72DFE6">
      <w:numFmt w:val="decimal"/>
      <w:lvlText w:val=""/>
      <w:lvlJc w:val="left"/>
    </w:lvl>
    <w:lvl w:ilvl="2" w:tplc="2C6C8166">
      <w:numFmt w:val="decimal"/>
      <w:lvlText w:val=""/>
      <w:lvlJc w:val="left"/>
    </w:lvl>
    <w:lvl w:ilvl="3" w:tplc="8FDC9168">
      <w:numFmt w:val="decimal"/>
      <w:lvlText w:val=""/>
      <w:lvlJc w:val="left"/>
    </w:lvl>
    <w:lvl w:ilvl="4" w:tplc="A4D06384">
      <w:numFmt w:val="decimal"/>
      <w:lvlText w:val=""/>
      <w:lvlJc w:val="left"/>
    </w:lvl>
    <w:lvl w:ilvl="5" w:tplc="2E340BEC">
      <w:numFmt w:val="decimal"/>
      <w:lvlText w:val=""/>
      <w:lvlJc w:val="left"/>
    </w:lvl>
    <w:lvl w:ilvl="6" w:tplc="C65AE684">
      <w:numFmt w:val="decimal"/>
      <w:lvlText w:val=""/>
      <w:lvlJc w:val="left"/>
    </w:lvl>
    <w:lvl w:ilvl="7" w:tplc="E898A520">
      <w:numFmt w:val="decimal"/>
      <w:lvlText w:val=""/>
      <w:lvlJc w:val="left"/>
    </w:lvl>
    <w:lvl w:ilvl="8" w:tplc="4C62B89A">
      <w:numFmt w:val="decimal"/>
      <w:lvlText w:val=""/>
      <w:lvlJc w:val="left"/>
    </w:lvl>
  </w:abstractNum>
  <w:abstractNum w:abstractNumId="634" w15:restartNumberingAfterBreak="0">
    <w:nsid w:val="000068E9"/>
    <w:multiLevelType w:val="hybridMultilevel"/>
    <w:tmpl w:val="62408B7A"/>
    <w:lvl w:ilvl="0" w:tplc="6470AC64">
      <w:start w:val="4"/>
      <w:numFmt w:val="decimal"/>
      <w:lvlText w:val="%1."/>
      <w:lvlJc w:val="left"/>
    </w:lvl>
    <w:lvl w:ilvl="1" w:tplc="2AEE6F08">
      <w:numFmt w:val="decimal"/>
      <w:lvlText w:val=""/>
      <w:lvlJc w:val="left"/>
    </w:lvl>
    <w:lvl w:ilvl="2" w:tplc="16A073D2">
      <w:numFmt w:val="decimal"/>
      <w:lvlText w:val=""/>
      <w:lvlJc w:val="left"/>
    </w:lvl>
    <w:lvl w:ilvl="3" w:tplc="AD343EF2">
      <w:numFmt w:val="decimal"/>
      <w:lvlText w:val=""/>
      <w:lvlJc w:val="left"/>
    </w:lvl>
    <w:lvl w:ilvl="4" w:tplc="52F64200">
      <w:numFmt w:val="decimal"/>
      <w:lvlText w:val=""/>
      <w:lvlJc w:val="left"/>
    </w:lvl>
    <w:lvl w:ilvl="5" w:tplc="5352C0CE">
      <w:numFmt w:val="decimal"/>
      <w:lvlText w:val=""/>
      <w:lvlJc w:val="left"/>
    </w:lvl>
    <w:lvl w:ilvl="6" w:tplc="211EBD52">
      <w:numFmt w:val="decimal"/>
      <w:lvlText w:val=""/>
      <w:lvlJc w:val="left"/>
    </w:lvl>
    <w:lvl w:ilvl="7" w:tplc="A99AF22E">
      <w:numFmt w:val="decimal"/>
      <w:lvlText w:val=""/>
      <w:lvlJc w:val="left"/>
    </w:lvl>
    <w:lvl w:ilvl="8" w:tplc="7E005E98">
      <w:numFmt w:val="decimal"/>
      <w:lvlText w:val=""/>
      <w:lvlJc w:val="left"/>
    </w:lvl>
  </w:abstractNum>
  <w:abstractNum w:abstractNumId="635" w15:restartNumberingAfterBreak="0">
    <w:nsid w:val="0000691D"/>
    <w:multiLevelType w:val="hybridMultilevel"/>
    <w:tmpl w:val="E4263340"/>
    <w:lvl w:ilvl="0" w:tplc="706EC5F6">
      <w:start w:val="1"/>
      <w:numFmt w:val="bullet"/>
      <w:lvlText w:val="К"/>
      <w:lvlJc w:val="left"/>
    </w:lvl>
    <w:lvl w:ilvl="1" w:tplc="2228BD4C">
      <w:numFmt w:val="decimal"/>
      <w:lvlText w:val=""/>
      <w:lvlJc w:val="left"/>
    </w:lvl>
    <w:lvl w:ilvl="2" w:tplc="8F74F5FA">
      <w:numFmt w:val="decimal"/>
      <w:lvlText w:val=""/>
      <w:lvlJc w:val="left"/>
    </w:lvl>
    <w:lvl w:ilvl="3" w:tplc="34ECA9EC">
      <w:numFmt w:val="decimal"/>
      <w:lvlText w:val=""/>
      <w:lvlJc w:val="left"/>
    </w:lvl>
    <w:lvl w:ilvl="4" w:tplc="486A7796">
      <w:numFmt w:val="decimal"/>
      <w:lvlText w:val=""/>
      <w:lvlJc w:val="left"/>
    </w:lvl>
    <w:lvl w:ilvl="5" w:tplc="4C78FC10">
      <w:numFmt w:val="decimal"/>
      <w:lvlText w:val=""/>
      <w:lvlJc w:val="left"/>
    </w:lvl>
    <w:lvl w:ilvl="6" w:tplc="B60C8A94">
      <w:numFmt w:val="decimal"/>
      <w:lvlText w:val=""/>
      <w:lvlJc w:val="left"/>
    </w:lvl>
    <w:lvl w:ilvl="7" w:tplc="B16E470E">
      <w:numFmt w:val="decimal"/>
      <w:lvlText w:val=""/>
      <w:lvlJc w:val="left"/>
    </w:lvl>
    <w:lvl w:ilvl="8" w:tplc="647A2A3E">
      <w:numFmt w:val="decimal"/>
      <w:lvlText w:val=""/>
      <w:lvlJc w:val="left"/>
    </w:lvl>
  </w:abstractNum>
  <w:abstractNum w:abstractNumId="636" w15:restartNumberingAfterBreak="0">
    <w:nsid w:val="00006942"/>
    <w:multiLevelType w:val="hybridMultilevel"/>
    <w:tmpl w:val="98FC7720"/>
    <w:lvl w:ilvl="0" w:tplc="8814F4EC">
      <w:start w:val="1"/>
      <w:numFmt w:val="bullet"/>
      <w:lvlText w:val=""/>
      <w:lvlJc w:val="left"/>
    </w:lvl>
    <w:lvl w:ilvl="1" w:tplc="AE3CB44C">
      <w:numFmt w:val="decimal"/>
      <w:lvlText w:val=""/>
      <w:lvlJc w:val="left"/>
    </w:lvl>
    <w:lvl w:ilvl="2" w:tplc="65ACDD34">
      <w:numFmt w:val="decimal"/>
      <w:lvlText w:val=""/>
      <w:lvlJc w:val="left"/>
    </w:lvl>
    <w:lvl w:ilvl="3" w:tplc="B152210A">
      <w:numFmt w:val="decimal"/>
      <w:lvlText w:val=""/>
      <w:lvlJc w:val="left"/>
    </w:lvl>
    <w:lvl w:ilvl="4" w:tplc="05A611C2">
      <w:numFmt w:val="decimal"/>
      <w:lvlText w:val=""/>
      <w:lvlJc w:val="left"/>
    </w:lvl>
    <w:lvl w:ilvl="5" w:tplc="B2B41C04">
      <w:numFmt w:val="decimal"/>
      <w:lvlText w:val=""/>
      <w:lvlJc w:val="left"/>
    </w:lvl>
    <w:lvl w:ilvl="6" w:tplc="402066FC">
      <w:numFmt w:val="decimal"/>
      <w:lvlText w:val=""/>
      <w:lvlJc w:val="left"/>
    </w:lvl>
    <w:lvl w:ilvl="7" w:tplc="51964802">
      <w:numFmt w:val="decimal"/>
      <w:lvlText w:val=""/>
      <w:lvlJc w:val="left"/>
    </w:lvl>
    <w:lvl w:ilvl="8" w:tplc="EB302EFC">
      <w:numFmt w:val="decimal"/>
      <w:lvlText w:val=""/>
      <w:lvlJc w:val="left"/>
    </w:lvl>
  </w:abstractNum>
  <w:abstractNum w:abstractNumId="637" w15:restartNumberingAfterBreak="0">
    <w:nsid w:val="00006945"/>
    <w:multiLevelType w:val="hybridMultilevel"/>
    <w:tmpl w:val="4C6C1E7E"/>
    <w:lvl w:ilvl="0" w:tplc="412ECF88">
      <w:start w:val="1"/>
      <w:numFmt w:val="decimal"/>
      <w:lvlText w:val="%1."/>
      <w:lvlJc w:val="left"/>
    </w:lvl>
    <w:lvl w:ilvl="1" w:tplc="34586F4A">
      <w:start w:val="2"/>
      <w:numFmt w:val="decimal"/>
      <w:lvlText w:val="%2."/>
      <w:lvlJc w:val="left"/>
    </w:lvl>
    <w:lvl w:ilvl="2" w:tplc="FD589B78">
      <w:numFmt w:val="decimal"/>
      <w:lvlText w:val=""/>
      <w:lvlJc w:val="left"/>
    </w:lvl>
    <w:lvl w:ilvl="3" w:tplc="F3C693BA">
      <w:numFmt w:val="decimal"/>
      <w:lvlText w:val=""/>
      <w:lvlJc w:val="left"/>
    </w:lvl>
    <w:lvl w:ilvl="4" w:tplc="E086FD2E">
      <w:numFmt w:val="decimal"/>
      <w:lvlText w:val=""/>
      <w:lvlJc w:val="left"/>
    </w:lvl>
    <w:lvl w:ilvl="5" w:tplc="688A17A0">
      <w:numFmt w:val="decimal"/>
      <w:lvlText w:val=""/>
      <w:lvlJc w:val="left"/>
    </w:lvl>
    <w:lvl w:ilvl="6" w:tplc="D35023C8">
      <w:numFmt w:val="decimal"/>
      <w:lvlText w:val=""/>
      <w:lvlJc w:val="left"/>
    </w:lvl>
    <w:lvl w:ilvl="7" w:tplc="FE883D86">
      <w:numFmt w:val="decimal"/>
      <w:lvlText w:val=""/>
      <w:lvlJc w:val="left"/>
    </w:lvl>
    <w:lvl w:ilvl="8" w:tplc="CF963554">
      <w:numFmt w:val="decimal"/>
      <w:lvlText w:val=""/>
      <w:lvlJc w:val="left"/>
    </w:lvl>
  </w:abstractNum>
  <w:abstractNum w:abstractNumId="638" w15:restartNumberingAfterBreak="0">
    <w:nsid w:val="00006963"/>
    <w:multiLevelType w:val="hybridMultilevel"/>
    <w:tmpl w:val="F9EC6C64"/>
    <w:lvl w:ilvl="0" w:tplc="A7E6AC10">
      <w:start w:val="1"/>
      <w:numFmt w:val="decimal"/>
      <w:lvlText w:val="%1."/>
      <w:lvlJc w:val="left"/>
    </w:lvl>
    <w:lvl w:ilvl="1" w:tplc="7CCAE6CE">
      <w:numFmt w:val="decimal"/>
      <w:lvlText w:val=""/>
      <w:lvlJc w:val="left"/>
    </w:lvl>
    <w:lvl w:ilvl="2" w:tplc="FC76C5BE">
      <w:numFmt w:val="decimal"/>
      <w:lvlText w:val=""/>
      <w:lvlJc w:val="left"/>
    </w:lvl>
    <w:lvl w:ilvl="3" w:tplc="8ED04994">
      <w:numFmt w:val="decimal"/>
      <w:lvlText w:val=""/>
      <w:lvlJc w:val="left"/>
    </w:lvl>
    <w:lvl w:ilvl="4" w:tplc="390E472A">
      <w:numFmt w:val="decimal"/>
      <w:lvlText w:val=""/>
      <w:lvlJc w:val="left"/>
    </w:lvl>
    <w:lvl w:ilvl="5" w:tplc="85244C46">
      <w:numFmt w:val="decimal"/>
      <w:lvlText w:val=""/>
      <w:lvlJc w:val="left"/>
    </w:lvl>
    <w:lvl w:ilvl="6" w:tplc="95E4C7F0">
      <w:numFmt w:val="decimal"/>
      <w:lvlText w:val=""/>
      <w:lvlJc w:val="left"/>
    </w:lvl>
    <w:lvl w:ilvl="7" w:tplc="E95E7B56">
      <w:numFmt w:val="decimal"/>
      <w:lvlText w:val=""/>
      <w:lvlJc w:val="left"/>
    </w:lvl>
    <w:lvl w:ilvl="8" w:tplc="1140046A">
      <w:numFmt w:val="decimal"/>
      <w:lvlText w:val=""/>
      <w:lvlJc w:val="left"/>
    </w:lvl>
  </w:abstractNum>
  <w:abstractNum w:abstractNumId="639" w15:restartNumberingAfterBreak="0">
    <w:nsid w:val="0000697F"/>
    <w:multiLevelType w:val="hybridMultilevel"/>
    <w:tmpl w:val="188E5200"/>
    <w:lvl w:ilvl="0" w:tplc="212843D4">
      <w:start w:val="1"/>
      <w:numFmt w:val="decimal"/>
      <w:lvlText w:val="%1."/>
      <w:lvlJc w:val="left"/>
    </w:lvl>
    <w:lvl w:ilvl="1" w:tplc="A028AC06">
      <w:numFmt w:val="decimal"/>
      <w:lvlText w:val=""/>
      <w:lvlJc w:val="left"/>
    </w:lvl>
    <w:lvl w:ilvl="2" w:tplc="DF9A9212">
      <w:numFmt w:val="decimal"/>
      <w:lvlText w:val=""/>
      <w:lvlJc w:val="left"/>
    </w:lvl>
    <w:lvl w:ilvl="3" w:tplc="61CAE42A">
      <w:numFmt w:val="decimal"/>
      <w:lvlText w:val=""/>
      <w:lvlJc w:val="left"/>
    </w:lvl>
    <w:lvl w:ilvl="4" w:tplc="C05C2290">
      <w:numFmt w:val="decimal"/>
      <w:lvlText w:val=""/>
      <w:lvlJc w:val="left"/>
    </w:lvl>
    <w:lvl w:ilvl="5" w:tplc="435A67B6">
      <w:numFmt w:val="decimal"/>
      <w:lvlText w:val=""/>
      <w:lvlJc w:val="left"/>
    </w:lvl>
    <w:lvl w:ilvl="6" w:tplc="2EDAAF34">
      <w:numFmt w:val="decimal"/>
      <w:lvlText w:val=""/>
      <w:lvlJc w:val="left"/>
    </w:lvl>
    <w:lvl w:ilvl="7" w:tplc="0AD281CC">
      <w:numFmt w:val="decimal"/>
      <w:lvlText w:val=""/>
      <w:lvlJc w:val="left"/>
    </w:lvl>
    <w:lvl w:ilvl="8" w:tplc="F0F813B4">
      <w:numFmt w:val="decimal"/>
      <w:lvlText w:val=""/>
      <w:lvlJc w:val="left"/>
    </w:lvl>
  </w:abstractNum>
  <w:abstractNum w:abstractNumId="640" w15:restartNumberingAfterBreak="0">
    <w:nsid w:val="00006980"/>
    <w:multiLevelType w:val="hybridMultilevel"/>
    <w:tmpl w:val="A6AA75E6"/>
    <w:lvl w:ilvl="0" w:tplc="62B664C2">
      <w:start w:val="1"/>
      <w:numFmt w:val="decimal"/>
      <w:lvlText w:val="%1."/>
      <w:lvlJc w:val="left"/>
    </w:lvl>
    <w:lvl w:ilvl="1" w:tplc="CF882D24">
      <w:numFmt w:val="decimal"/>
      <w:lvlText w:val=""/>
      <w:lvlJc w:val="left"/>
    </w:lvl>
    <w:lvl w:ilvl="2" w:tplc="0D500786">
      <w:numFmt w:val="decimal"/>
      <w:lvlText w:val=""/>
      <w:lvlJc w:val="left"/>
    </w:lvl>
    <w:lvl w:ilvl="3" w:tplc="DD189F0A">
      <w:numFmt w:val="decimal"/>
      <w:lvlText w:val=""/>
      <w:lvlJc w:val="left"/>
    </w:lvl>
    <w:lvl w:ilvl="4" w:tplc="E53CBCC4">
      <w:numFmt w:val="decimal"/>
      <w:lvlText w:val=""/>
      <w:lvlJc w:val="left"/>
    </w:lvl>
    <w:lvl w:ilvl="5" w:tplc="2F0AD9A4">
      <w:numFmt w:val="decimal"/>
      <w:lvlText w:val=""/>
      <w:lvlJc w:val="left"/>
    </w:lvl>
    <w:lvl w:ilvl="6" w:tplc="F174B102">
      <w:numFmt w:val="decimal"/>
      <w:lvlText w:val=""/>
      <w:lvlJc w:val="left"/>
    </w:lvl>
    <w:lvl w:ilvl="7" w:tplc="0D18CF10">
      <w:numFmt w:val="decimal"/>
      <w:lvlText w:val=""/>
      <w:lvlJc w:val="left"/>
    </w:lvl>
    <w:lvl w:ilvl="8" w:tplc="1C02CDAE">
      <w:numFmt w:val="decimal"/>
      <w:lvlText w:val=""/>
      <w:lvlJc w:val="left"/>
    </w:lvl>
  </w:abstractNum>
  <w:abstractNum w:abstractNumId="641" w15:restartNumberingAfterBreak="0">
    <w:nsid w:val="000069B9"/>
    <w:multiLevelType w:val="hybridMultilevel"/>
    <w:tmpl w:val="6C58CF08"/>
    <w:lvl w:ilvl="0" w:tplc="1B923406">
      <w:start w:val="1"/>
      <w:numFmt w:val="decimal"/>
      <w:lvlText w:val="%1."/>
      <w:lvlJc w:val="left"/>
    </w:lvl>
    <w:lvl w:ilvl="1" w:tplc="180274E2">
      <w:numFmt w:val="decimal"/>
      <w:lvlText w:val=""/>
      <w:lvlJc w:val="left"/>
    </w:lvl>
    <w:lvl w:ilvl="2" w:tplc="6E985E30">
      <w:numFmt w:val="decimal"/>
      <w:lvlText w:val=""/>
      <w:lvlJc w:val="left"/>
    </w:lvl>
    <w:lvl w:ilvl="3" w:tplc="CD2A40AE">
      <w:numFmt w:val="decimal"/>
      <w:lvlText w:val=""/>
      <w:lvlJc w:val="left"/>
    </w:lvl>
    <w:lvl w:ilvl="4" w:tplc="9E6ABE3A">
      <w:numFmt w:val="decimal"/>
      <w:lvlText w:val=""/>
      <w:lvlJc w:val="left"/>
    </w:lvl>
    <w:lvl w:ilvl="5" w:tplc="281E6D7A">
      <w:numFmt w:val="decimal"/>
      <w:lvlText w:val=""/>
      <w:lvlJc w:val="left"/>
    </w:lvl>
    <w:lvl w:ilvl="6" w:tplc="6EB21048">
      <w:numFmt w:val="decimal"/>
      <w:lvlText w:val=""/>
      <w:lvlJc w:val="left"/>
    </w:lvl>
    <w:lvl w:ilvl="7" w:tplc="E4FC5B7A">
      <w:numFmt w:val="decimal"/>
      <w:lvlText w:val=""/>
      <w:lvlJc w:val="left"/>
    </w:lvl>
    <w:lvl w:ilvl="8" w:tplc="E2520226">
      <w:numFmt w:val="decimal"/>
      <w:lvlText w:val=""/>
      <w:lvlJc w:val="left"/>
    </w:lvl>
  </w:abstractNum>
  <w:abstractNum w:abstractNumId="642" w15:restartNumberingAfterBreak="0">
    <w:nsid w:val="000069E5"/>
    <w:multiLevelType w:val="hybridMultilevel"/>
    <w:tmpl w:val="59207AE8"/>
    <w:lvl w:ilvl="0" w:tplc="8DD45ECA">
      <w:start w:val="1"/>
      <w:numFmt w:val="decimal"/>
      <w:lvlText w:val="%1."/>
      <w:lvlJc w:val="left"/>
    </w:lvl>
    <w:lvl w:ilvl="1" w:tplc="F7064E5A">
      <w:numFmt w:val="decimal"/>
      <w:lvlText w:val=""/>
      <w:lvlJc w:val="left"/>
    </w:lvl>
    <w:lvl w:ilvl="2" w:tplc="4CCE0C20">
      <w:numFmt w:val="decimal"/>
      <w:lvlText w:val=""/>
      <w:lvlJc w:val="left"/>
    </w:lvl>
    <w:lvl w:ilvl="3" w:tplc="729E7010">
      <w:numFmt w:val="decimal"/>
      <w:lvlText w:val=""/>
      <w:lvlJc w:val="left"/>
    </w:lvl>
    <w:lvl w:ilvl="4" w:tplc="8746260A">
      <w:numFmt w:val="decimal"/>
      <w:lvlText w:val=""/>
      <w:lvlJc w:val="left"/>
    </w:lvl>
    <w:lvl w:ilvl="5" w:tplc="90EC4222">
      <w:numFmt w:val="decimal"/>
      <w:lvlText w:val=""/>
      <w:lvlJc w:val="left"/>
    </w:lvl>
    <w:lvl w:ilvl="6" w:tplc="82DEFA94">
      <w:numFmt w:val="decimal"/>
      <w:lvlText w:val=""/>
      <w:lvlJc w:val="left"/>
    </w:lvl>
    <w:lvl w:ilvl="7" w:tplc="97AC51AE">
      <w:numFmt w:val="decimal"/>
      <w:lvlText w:val=""/>
      <w:lvlJc w:val="left"/>
    </w:lvl>
    <w:lvl w:ilvl="8" w:tplc="D38E65E8">
      <w:numFmt w:val="decimal"/>
      <w:lvlText w:val=""/>
      <w:lvlJc w:val="left"/>
    </w:lvl>
  </w:abstractNum>
  <w:abstractNum w:abstractNumId="643" w15:restartNumberingAfterBreak="0">
    <w:nsid w:val="00006A40"/>
    <w:multiLevelType w:val="hybridMultilevel"/>
    <w:tmpl w:val="F782D384"/>
    <w:lvl w:ilvl="0" w:tplc="E6DAC0BA">
      <w:start w:val="1"/>
      <w:numFmt w:val="decimal"/>
      <w:lvlText w:val="%1."/>
      <w:lvlJc w:val="left"/>
    </w:lvl>
    <w:lvl w:ilvl="1" w:tplc="44CA6462">
      <w:numFmt w:val="decimal"/>
      <w:lvlText w:val=""/>
      <w:lvlJc w:val="left"/>
    </w:lvl>
    <w:lvl w:ilvl="2" w:tplc="8D6E4286">
      <w:numFmt w:val="decimal"/>
      <w:lvlText w:val=""/>
      <w:lvlJc w:val="left"/>
    </w:lvl>
    <w:lvl w:ilvl="3" w:tplc="63BCBB20">
      <w:numFmt w:val="decimal"/>
      <w:lvlText w:val=""/>
      <w:lvlJc w:val="left"/>
    </w:lvl>
    <w:lvl w:ilvl="4" w:tplc="3F0C3238">
      <w:numFmt w:val="decimal"/>
      <w:lvlText w:val=""/>
      <w:lvlJc w:val="left"/>
    </w:lvl>
    <w:lvl w:ilvl="5" w:tplc="ED568BA2">
      <w:numFmt w:val="decimal"/>
      <w:lvlText w:val=""/>
      <w:lvlJc w:val="left"/>
    </w:lvl>
    <w:lvl w:ilvl="6" w:tplc="5B706914">
      <w:numFmt w:val="decimal"/>
      <w:lvlText w:val=""/>
      <w:lvlJc w:val="left"/>
    </w:lvl>
    <w:lvl w:ilvl="7" w:tplc="7C764E38">
      <w:numFmt w:val="decimal"/>
      <w:lvlText w:val=""/>
      <w:lvlJc w:val="left"/>
    </w:lvl>
    <w:lvl w:ilvl="8" w:tplc="3ED020CE">
      <w:numFmt w:val="decimal"/>
      <w:lvlText w:val=""/>
      <w:lvlJc w:val="left"/>
    </w:lvl>
  </w:abstractNum>
  <w:abstractNum w:abstractNumId="644" w15:restartNumberingAfterBreak="0">
    <w:nsid w:val="00006ADE"/>
    <w:multiLevelType w:val="hybridMultilevel"/>
    <w:tmpl w:val="8210014E"/>
    <w:lvl w:ilvl="0" w:tplc="75C44A4A">
      <w:start w:val="2"/>
      <w:numFmt w:val="decimal"/>
      <w:lvlText w:val="%1."/>
      <w:lvlJc w:val="left"/>
    </w:lvl>
    <w:lvl w:ilvl="1" w:tplc="81F4FB72">
      <w:numFmt w:val="decimal"/>
      <w:lvlText w:val=""/>
      <w:lvlJc w:val="left"/>
    </w:lvl>
    <w:lvl w:ilvl="2" w:tplc="FC82D03E">
      <w:numFmt w:val="decimal"/>
      <w:lvlText w:val=""/>
      <w:lvlJc w:val="left"/>
    </w:lvl>
    <w:lvl w:ilvl="3" w:tplc="77F2FDA8">
      <w:numFmt w:val="decimal"/>
      <w:lvlText w:val=""/>
      <w:lvlJc w:val="left"/>
    </w:lvl>
    <w:lvl w:ilvl="4" w:tplc="A7784676">
      <w:numFmt w:val="decimal"/>
      <w:lvlText w:val=""/>
      <w:lvlJc w:val="left"/>
    </w:lvl>
    <w:lvl w:ilvl="5" w:tplc="95E88198">
      <w:numFmt w:val="decimal"/>
      <w:lvlText w:val=""/>
      <w:lvlJc w:val="left"/>
    </w:lvl>
    <w:lvl w:ilvl="6" w:tplc="42B45510">
      <w:numFmt w:val="decimal"/>
      <w:lvlText w:val=""/>
      <w:lvlJc w:val="left"/>
    </w:lvl>
    <w:lvl w:ilvl="7" w:tplc="B53E78D8">
      <w:numFmt w:val="decimal"/>
      <w:lvlText w:val=""/>
      <w:lvlJc w:val="left"/>
    </w:lvl>
    <w:lvl w:ilvl="8" w:tplc="6B6ED354">
      <w:numFmt w:val="decimal"/>
      <w:lvlText w:val=""/>
      <w:lvlJc w:val="left"/>
    </w:lvl>
  </w:abstractNum>
  <w:abstractNum w:abstractNumId="645" w15:restartNumberingAfterBreak="0">
    <w:nsid w:val="00006B28"/>
    <w:multiLevelType w:val="hybridMultilevel"/>
    <w:tmpl w:val="2DBAC7C0"/>
    <w:lvl w:ilvl="0" w:tplc="CD027C0A">
      <w:start w:val="1"/>
      <w:numFmt w:val="bullet"/>
      <w:lvlText w:val="-"/>
      <w:lvlJc w:val="left"/>
    </w:lvl>
    <w:lvl w:ilvl="1" w:tplc="09A08D1E">
      <w:numFmt w:val="decimal"/>
      <w:lvlText w:val=""/>
      <w:lvlJc w:val="left"/>
    </w:lvl>
    <w:lvl w:ilvl="2" w:tplc="4B52FBDC">
      <w:numFmt w:val="decimal"/>
      <w:lvlText w:val=""/>
      <w:lvlJc w:val="left"/>
    </w:lvl>
    <w:lvl w:ilvl="3" w:tplc="E1865B60">
      <w:numFmt w:val="decimal"/>
      <w:lvlText w:val=""/>
      <w:lvlJc w:val="left"/>
    </w:lvl>
    <w:lvl w:ilvl="4" w:tplc="FC84EEA8">
      <w:numFmt w:val="decimal"/>
      <w:lvlText w:val=""/>
      <w:lvlJc w:val="left"/>
    </w:lvl>
    <w:lvl w:ilvl="5" w:tplc="54362460">
      <w:numFmt w:val="decimal"/>
      <w:lvlText w:val=""/>
      <w:lvlJc w:val="left"/>
    </w:lvl>
    <w:lvl w:ilvl="6" w:tplc="CD76C5A6">
      <w:numFmt w:val="decimal"/>
      <w:lvlText w:val=""/>
      <w:lvlJc w:val="left"/>
    </w:lvl>
    <w:lvl w:ilvl="7" w:tplc="2B20B14A">
      <w:numFmt w:val="decimal"/>
      <w:lvlText w:val=""/>
      <w:lvlJc w:val="left"/>
    </w:lvl>
    <w:lvl w:ilvl="8" w:tplc="D9FAD37A">
      <w:numFmt w:val="decimal"/>
      <w:lvlText w:val=""/>
      <w:lvlJc w:val="left"/>
    </w:lvl>
  </w:abstractNum>
  <w:abstractNum w:abstractNumId="646" w15:restartNumberingAfterBreak="0">
    <w:nsid w:val="00006B49"/>
    <w:multiLevelType w:val="hybridMultilevel"/>
    <w:tmpl w:val="DFBE2060"/>
    <w:lvl w:ilvl="0" w:tplc="5B683852">
      <w:start w:val="1"/>
      <w:numFmt w:val="decimal"/>
      <w:lvlText w:val="%1."/>
      <w:lvlJc w:val="left"/>
    </w:lvl>
    <w:lvl w:ilvl="1" w:tplc="020C0064">
      <w:numFmt w:val="decimal"/>
      <w:lvlText w:val=""/>
      <w:lvlJc w:val="left"/>
    </w:lvl>
    <w:lvl w:ilvl="2" w:tplc="74B6C414">
      <w:numFmt w:val="decimal"/>
      <w:lvlText w:val=""/>
      <w:lvlJc w:val="left"/>
    </w:lvl>
    <w:lvl w:ilvl="3" w:tplc="DCF429E2">
      <w:numFmt w:val="decimal"/>
      <w:lvlText w:val=""/>
      <w:lvlJc w:val="left"/>
    </w:lvl>
    <w:lvl w:ilvl="4" w:tplc="2F705BC8">
      <w:numFmt w:val="decimal"/>
      <w:lvlText w:val=""/>
      <w:lvlJc w:val="left"/>
    </w:lvl>
    <w:lvl w:ilvl="5" w:tplc="6AEEA178">
      <w:numFmt w:val="decimal"/>
      <w:lvlText w:val=""/>
      <w:lvlJc w:val="left"/>
    </w:lvl>
    <w:lvl w:ilvl="6" w:tplc="E7AC5A08">
      <w:numFmt w:val="decimal"/>
      <w:lvlText w:val=""/>
      <w:lvlJc w:val="left"/>
    </w:lvl>
    <w:lvl w:ilvl="7" w:tplc="3634C6FA">
      <w:numFmt w:val="decimal"/>
      <w:lvlText w:val=""/>
      <w:lvlJc w:val="left"/>
    </w:lvl>
    <w:lvl w:ilvl="8" w:tplc="E9725658">
      <w:numFmt w:val="decimal"/>
      <w:lvlText w:val=""/>
      <w:lvlJc w:val="left"/>
    </w:lvl>
  </w:abstractNum>
  <w:abstractNum w:abstractNumId="647" w15:restartNumberingAfterBreak="0">
    <w:nsid w:val="00006B8B"/>
    <w:multiLevelType w:val="hybridMultilevel"/>
    <w:tmpl w:val="A06E177E"/>
    <w:lvl w:ilvl="0" w:tplc="9F68EA38">
      <w:start w:val="1"/>
      <w:numFmt w:val="bullet"/>
      <w:lvlText w:val="и"/>
      <w:lvlJc w:val="left"/>
    </w:lvl>
    <w:lvl w:ilvl="1" w:tplc="1046B516">
      <w:start w:val="1"/>
      <w:numFmt w:val="decimal"/>
      <w:lvlText w:val="%2."/>
      <w:lvlJc w:val="left"/>
    </w:lvl>
    <w:lvl w:ilvl="2" w:tplc="7DE42DCC">
      <w:numFmt w:val="decimal"/>
      <w:lvlText w:val=""/>
      <w:lvlJc w:val="left"/>
    </w:lvl>
    <w:lvl w:ilvl="3" w:tplc="797871D2">
      <w:numFmt w:val="decimal"/>
      <w:lvlText w:val=""/>
      <w:lvlJc w:val="left"/>
    </w:lvl>
    <w:lvl w:ilvl="4" w:tplc="F34A1534">
      <w:numFmt w:val="decimal"/>
      <w:lvlText w:val=""/>
      <w:lvlJc w:val="left"/>
    </w:lvl>
    <w:lvl w:ilvl="5" w:tplc="BBA66AEE">
      <w:numFmt w:val="decimal"/>
      <w:lvlText w:val=""/>
      <w:lvlJc w:val="left"/>
    </w:lvl>
    <w:lvl w:ilvl="6" w:tplc="A866DC20">
      <w:numFmt w:val="decimal"/>
      <w:lvlText w:val=""/>
      <w:lvlJc w:val="left"/>
    </w:lvl>
    <w:lvl w:ilvl="7" w:tplc="630A06C8">
      <w:numFmt w:val="decimal"/>
      <w:lvlText w:val=""/>
      <w:lvlJc w:val="left"/>
    </w:lvl>
    <w:lvl w:ilvl="8" w:tplc="7324B1C0">
      <w:numFmt w:val="decimal"/>
      <w:lvlText w:val=""/>
      <w:lvlJc w:val="left"/>
    </w:lvl>
  </w:abstractNum>
  <w:abstractNum w:abstractNumId="648" w15:restartNumberingAfterBreak="0">
    <w:nsid w:val="00006BB9"/>
    <w:multiLevelType w:val="hybridMultilevel"/>
    <w:tmpl w:val="EB221288"/>
    <w:lvl w:ilvl="0" w:tplc="359C100C">
      <w:start w:val="4"/>
      <w:numFmt w:val="decimal"/>
      <w:lvlText w:val="%1."/>
      <w:lvlJc w:val="left"/>
    </w:lvl>
    <w:lvl w:ilvl="1" w:tplc="EE26BF62">
      <w:numFmt w:val="decimal"/>
      <w:lvlText w:val=""/>
      <w:lvlJc w:val="left"/>
    </w:lvl>
    <w:lvl w:ilvl="2" w:tplc="A8069F04">
      <w:numFmt w:val="decimal"/>
      <w:lvlText w:val=""/>
      <w:lvlJc w:val="left"/>
    </w:lvl>
    <w:lvl w:ilvl="3" w:tplc="045230AA">
      <w:numFmt w:val="decimal"/>
      <w:lvlText w:val=""/>
      <w:lvlJc w:val="left"/>
    </w:lvl>
    <w:lvl w:ilvl="4" w:tplc="4A32E458">
      <w:numFmt w:val="decimal"/>
      <w:lvlText w:val=""/>
      <w:lvlJc w:val="left"/>
    </w:lvl>
    <w:lvl w:ilvl="5" w:tplc="C270D4B0">
      <w:numFmt w:val="decimal"/>
      <w:lvlText w:val=""/>
      <w:lvlJc w:val="left"/>
    </w:lvl>
    <w:lvl w:ilvl="6" w:tplc="F3F6DD6C">
      <w:numFmt w:val="decimal"/>
      <w:lvlText w:val=""/>
      <w:lvlJc w:val="left"/>
    </w:lvl>
    <w:lvl w:ilvl="7" w:tplc="01A441F6">
      <w:numFmt w:val="decimal"/>
      <w:lvlText w:val=""/>
      <w:lvlJc w:val="left"/>
    </w:lvl>
    <w:lvl w:ilvl="8" w:tplc="FA3694F6">
      <w:numFmt w:val="decimal"/>
      <w:lvlText w:val=""/>
      <w:lvlJc w:val="left"/>
    </w:lvl>
  </w:abstractNum>
  <w:abstractNum w:abstractNumId="649" w15:restartNumberingAfterBreak="0">
    <w:nsid w:val="00006BCA"/>
    <w:multiLevelType w:val="hybridMultilevel"/>
    <w:tmpl w:val="F604A360"/>
    <w:lvl w:ilvl="0" w:tplc="126CF98A">
      <w:start w:val="1"/>
      <w:numFmt w:val="decimal"/>
      <w:lvlText w:val="%1."/>
      <w:lvlJc w:val="left"/>
    </w:lvl>
    <w:lvl w:ilvl="1" w:tplc="A940A854">
      <w:numFmt w:val="decimal"/>
      <w:lvlText w:val=""/>
      <w:lvlJc w:val="left"/>
    </w:lvl>
    <w:lvl w:ilvl="2" w:tplc="3982936E">
      <w:numFmt w:val="decimal"/>
      <w:lvlText w:val=""/>
      <w:lvlJc w:val="left"/>
    </w:lvl>
    <w:lvl w:ilvl="3" w:tplc="76A287FA">
      <w:numFmt w:val="decimal"/>
      <w:lvlText w:val=""/>
      <w:lvlJc w:val="left"/>
    </w:lvl>
    <w:lvl w:ilvl="4" w:tplc="16367844">
      <w:numFmt w:val="decimal"/>
      <w:lvlText w:val=""/>
      <w:lvlJc w:val="left"/>
    </w:lvl>
    <w:lvl w:ilvl="5" w:tplc="5ABAFB0A">
      <w:numFmt w:val="decimal"/>
      <w:lvlText w:val=""/>
      <w:lvlJc w:val="left"/>
    </w:lvl>
    <w:lvl w:ilvl="6" w:tplc="6CA09D12">
      <w:numFmt w:val="decimal"/>
      <w:lvlText w:val=""/>
      <w:lvlJc w:val="left"/>
    </w:lvl>
    <w:lvl w:ilvl="7" w:tplc="2596499A">
      <w:numFmt w:val="decimal"/>
      <w:lvlText w:val=""/>
      <w:lvlJc w:val="left"/>
    </w:lvl>
    <w:lvl w:ilvl="8" w:tplc="2AB82FAA">
      <w:numFmt w:val="decimal"/>
      <w:lvlText w:val=""/>
      <w:lvlJc w:val="left"/>
    </w:lvl>
  </w:abstractNum>
  <w:abstractNum w:abstractNumId="650" w15:restartNumberingAfterBreak="0">
    <w:nsid w:val="00006C01"/>
    <w:multiLevelType w:val="hybridMultilevel"/>
    <w:tmpl w:val="514A010C"/>
    <w:lvl w:ilvl="0" w:tplc="A4FA98CE">
      <w:start w:val="1"/>
      <w:numFmt w:val="bullet"/>
      <w:lvlText w:val=""/>
      <w:lvlJc w:val="left"/>
    </w:lvl>
    <w:lvl w:ilvl="1" w:tplc="A1AAA240">
      <w:numFmt w:val="decimal"/>
      <w:lvlText w:val=""/>
      <w:lvlJc w:val="left"/>
    </w:lvl>
    <w:lvl w:ilvl="2" w:tplc="1E7A9E24">
      <w:numFmt w:val="decimal"/>
      <w:lvlText w:val=""/>
      <w:lvlJc w:val="left"/>
    </w:lvl>
    <w:lvl w:ilvl="3" w:tplc="54A22406">
      <w:numFmt w:val="decimal"/>
      <w:lvlText w:val=""/>
      <w:lvlJc w:val="left"/>
    </w:lvl>
    <w:lvl w:ilvl="4" w:tplc="42D8A7AC">
      <w:numFmt w:val="decimal"/>
      <w:lvlText w:val=""/>
      <w:lvlJc w:val="left"/>
    </w:lvl>
    <w:lvl w:ilvl="5" w:tplc="0DDE5F04">
      <w:numFmt w:val="decimal"/>
      <w:lvlText w:val=""/>
      <w:lvlJc w:val="left"/>
    </w:lvl>
    <w:lvl w:ilvl="6" w:tplc="9846407C">
      <w:numFmt w:val="decimal"/>
      <w:lvlText w:val=""/>
      <w:lvlJc w:val="left"/>
    </w:lvl>
    <w:lvl w:ilvl="7" w:tplc="3E849F9C">
      <w:numFmt w:val="decimal"/>
      <w:lvlText w:val=""/>
      <w:lvlJc w:val="left"/>
    </w:lvl>
    <w:lvl w:ilvl="8" w:tplc="AC247ADC">
      <w:numFmt w:val="decimal"/>
      <w:lvlText w:val=""/>
      <w:lvlJc w:val="left"/>
    </w:lvl>
  </w:abstractNum>
  <w:abstractNum w:abstractNumId="651" w15:restartNumberingAfterBreak="0">
    <w:nsid w:val="00006C0F"/>
    <w:multiLevelType w:val="hybridMultilevel"/>
    <w:tmpl w:val="C9CE5B80"/>
    <w:lvl w:ilvl="0" w:tplc="C9C056F0">
      <w:start w:val="1"/>
      <w:numFmt w:val="decimal"/>
      <w:lvlText w:val="%1."/>
      <w:lvlJc w:val="left"/>
    </w:lvl>
    <w:lvl w:ilvl="1" w:tplc="A4E45A8C">
      <w:numFmt w:val="decimal"/>
      <w:lvlText w:val=""/>
      <w:lvlJc w:val="left"/>
    </w:lvl>
    <w:lvl w:ilvl="2" w:tplc="2AF42CF8">
      <w:numFmt w:val="decimal"/>
      <w:lvlText w:val=""/>
      <w:lvlJc w:val="left"/>
    </w:lvl>
    <w:lvl w:ilvl="3" w:tplc="9F668806">
      <w:numFmt w:val="decimal"/>
      <w:lvlText w:val=""/>
      <w:lvlJc w:val="left"/>
    </w:lvl>
    <w:lvl w:ilvl="4" w:tplc="C9A8D95E">
      <w:numFmt w:val="decimal"/>
      <w:lvlText w:val=""/>
      <w:lvlJc w:val="left"/>
    </w:lvl>
    <w:lvl w:ilvl="5" w:tplc="629EE278">
      <w:numFmt w:val="decimal"/>
      <w:lvlText w:val=""/>
      <w:lvlJc w:val="left"/>
    </w:lvl>
    <w:lvl w:ilvl="6" w:tplc="B07874BA">
      <w:numFmt w:val="decimal"/>
      <w:lvlText w:val=""/>
      <w:lvlJc w:val="left"/>
    </w:lvl>
    <w:lvl w:ilvl="7" w:tplc="9A1838EC">
      <w:numFmt w:val="decimal"/>
      <w:lvlText w:val=""/>
      <w:lvlJc w:val="left"/>
    </w:lvl>
    <w:lvl w:ilvl="8" w:tplc="030055FA">
      <w:numFmt w:val="decimal"/>
      <w:lvlText w:val=""/>
      <w:lvlJc w:val="left"/>
    </w:lvl>
  </w:abstractNum>
  <w:abstractNum w:abstractNumId="652" w15:restartNumberingAfterBreak="0">
    <w:nsid w:val="00006C12"/>
    <w:multiLevelType w:val="hybridMultilevel"/>
    <w:tmpl w:val="1D2442D2"/>
    <w:lvl w:ilvl="0" w:tplc="F4A02DEC">
      <w:start w:val="5"/>
      <w:numFmt w:val="decimal"/>
      <w:lvlText w:val="%1."/>
      <w:lvlJc w:val="left"/>
    </w:lvl>
    <w:lvl w:ilvl="1" w:tplc="3FE6DAD6">
      <w:numFmt w:val="decimal"/>
      <w:lvlText w:val=""/>
      <w:lvlJc w:val="left"/>
    </w:lvl>
    <w:lvl w:ilvl="2" w:tplc="F954B818">
      <w:numFmt w:val="decimal"/>
      <w:lvlText w:val=""/>
      <w:lvlJc w:val="left"/>
    </w:lvl>
    <w:lvl w:ilvl="3" w:tplc="12B616E0">
      <w:numFmt w:val="decimal"/>
      <w:lvlText w:val=""/>
      <w:lvlJc w:val="left"/>
    </w:lvl>
    <w:lvl w:ilvl="4" w:tplc="EB469DCE">
      <w:numFmt w:val="decimal"/>
      <w:lvlText w:val=""/>
      <w:lvlJc w:val="left"/>
    </w:lvl>
    <w:lvl w:ilvl="5" w:tplc="736EC586">
      <w:numFmt w:val="decimal"/>
      <w:lvlText w:val=""/>
      <w:lvlJc w:val="left"/>
    </w:lvl>
    <w:lvl w:ilvl="6" w:tplc="1B260354">
      <w:numFmt w:val="decimal"/>
      <w:lvlText w:val=""/>
      <w:lvlJc w:val="left"/>
    </w:lvl>
    <w:lvl w:ilvl="7" w:tplc="11509B84">
      <w:numFmt w:val="decimal"/>
      <w:lvlText w:val=""/>
      <w:lvlJc w:val="left"/>
    </w:lvl>
    <w:lvl w:ilvl="8" w:tplc="947AA8CC">
      <w:numFmt w:val="decimal"/>
      <w:lvlText w:val=""/>
      <w:lvlJc w:val="left"/>
    </w:lvl>
  </w:abstractNum>
  <w:abstractNum w:abstractNumId="653" w15:restartNumberingAfterBreak="0">
    <w:nsid w:val="00006C21"/>
    <w:multiLevelType w:val="hybridMultilevel"/>
    <w:tmpl w:val="A386BCB4"/>
    <w:lvl w:ilvl="0" w:tplc="FF5E5DAE">
      <w:start w:val="1"/>
      <w:numFmt w:val="decimal"/>
      <w:lvlText w:val="%1."/>
      <w:lvlJc w:val="left"/>
    </w:lvl>
    <w:lvl w:ilvl="1" w:tplc="6E94876A">
      <w:numFmt w:val="decimal"/>
      <w:lvlText w:val=""/>
      <w:lvlJc w:val="left"/>
    </w:lvl>
    <w:lvl w:ilvl="2" w:tplc="76BA5894">
      <w:numFmt w:val="decimal"/>
      <w:lvlText w:val=""/>
      <w:lvlJc w:val="left"/>
    </w:lvl>
    <w:lvl w:ilvl="3" w:tplc="93C45E1A">
      <w:numFmt w:val="decimal"/>
      <w:lvlText w:val=""/>
      <w:lvlJc w:val="left"/>
    </w:lvl>
    <w:lvl w:ilvl="4" w:tplc="87D8D134">
      <w:numFmt w:val="decimal"/>
      <w:lvlText w:val=""/>
      <w:lvlJc w:val="left"/>
    </w:lvl>
    <w:lvl w:ilvl="5" w:tplc="7382B0CA">
      <w:numFmt w:val="decimal"/>
      <w:lvlText w:val=""/>
      <w:lvlJc w:val="left"/>
    </w:lvl>
    <w:lvl w:ilvl="6" w:tplc="E4E6E0A8">
      <w:numFmt w:val="decimal"/>
      <w:lvlText w:val=""/>
      <w:lvlJc w:val="left"/>
    </w:lvl>
    <w:lvl w:ilvl="7" w:tplc="12581E52">
      <w:numFmt w:val="decimal"/>
      <w:lvlText w:val=""/>
      <w:lvlJc w:val="left"/>
    </w:lvl>
    <w:lvl w:ilvl="8" w:tplc="9C1094C6">
      <w:numFmt w:val="decimal"/>
      <w:lvlText w:val=""/>
      <w:lvlJc w:val="left"/>
    </w:lvl>
  </w:abstractNum>
  <w:abstractNum w:abstractNumId="654" w15:restartNumberingAfterBreak="0">
    <w:nsid w:val="00006C4E"/>
    <w:multiLevelType w:val="hybridMultilevel"/>
    <w:tmpl w:val="481A665A"/>
    <w:lvl w:ilvl="0" w:tplc="F91C532C">
      <w:start w:val="1"/>
      <w:numFmt w:val="decimal"/>
      <w:lvlText w:val="%1."/>
      <w:lvlJc w:val="left"/>
    </w:lvl>
    <w:lvl w:ilvl="1" w:tplc="4A5890F0">
      <w:numFmt w:val="decimal"/>
      <w:lvlText w:val=""/>
      <w:lvlJc w:val="left"/>
    </w:lvl>
    <w:lvl w:ilvl="2" w:tplc="C526C69C">
      <w:numFmt w:val="decimal"/>
      <w:lvlText w:val=""/>
      <w:lvlJc w:val="left"/>
    </w:lvl>
    <w:lvl w:ilvl="3" w:tplc="041E327E">
      <w:numFmt w:val="decimal"/>
      <w:lvlText w:val=""/>
      <w:lvlJc w:val="left"/>
    </w:lvl>
    <w:lvl w:ilvl="4" w:tplc="88E2BA0C">
      <w:numFmt w:val="decimal"/>
      <w:lvlText w:val=""/>
      <w:lvlJc w:val="left"/>
    </w:lvl>
    <w:lvl w:ilvl="5" w:tplc="CD3ADB70">
      <w:numFmt w:val="decimal"/>
      <w:lvlText w:val=""/>
      <w:lvlJc w:val="left"/>
    </w:lvl>
    <w:lvl w:ilvl="6" w:tplc="0B0E9E08">
      <w:numFmt w:val="decimal"/>
      <w:lvlText w:val=""/>
      <w:lvlJc w:val="left"/>
    </w:lvl>
    <w:lvl w:ilvl="7" w:tplc="0EF09032">
      <w:numFmt w:val="decimal"/>
      <w:lvlText w:val=""/>
      <w:lvlJc w:val="left"/>
    </w:lvl>
    <w:lvl w:ilvl="8" w:tplc="5F68A464">
      <w:numFmt w:val="decimal"/>
      <w:lvlText w:val=""/>
      <w:lvlJc w:val="left"/>
    </w:lvl>
  </w:abstractNum>
  <w:abstractNum w:abstractNumId="655" w15:restartNumberingAfterBreak="0">
    <w:nsid w:val="00006C69"/>
    <w:multiLevelType w:val="hybridMultilevel"/>
    <w:tmpl w:val="E6AC0720"/>
    <w:lvl w:ilvl="0" w:tplc="B63A7F02">
      <w:start w:val="1"/>
      <w:numFmt w:val="bullet"/>
      <w:lvlText w:val="и"/>
      <w:lvlJc w:val="left"/>
    </w:lvl>
    <w:lvl w:ilvl="1" w:tplc="E9B68600">
      <w:numFmt w:val="decimal"/>
      <w:lvlText w:val=""/>
      <w:lvlJc w:val="left"/>
    </w:lvl>
    <w:lvl w:ilvl="2" w:tplc="51383CA8">
      <w:numFmt w:val="decimal"/>
      <w:lvlText w:val=""/>
      <w:lvlJc w:val="left"/>
    </w:lvl>
    <w:lvl w:ilvl="3" w:tplc="50D442CA">
      <w:numFmt w:val="decimal"/>
      <w:lvlText w:val=""/>
      <w:lvlJc w:val="left"/>
    </w:lvl>
    <w:lvl w:ilvl="4" w:tplc="B9F6958C">
      <w:numFmt w:val="decimal"/>
      <w:lvlText w:val=""/>
      <w:lvlJc w:val="left"/>
    </w:lvl>
    <w:lvl w:ilvl="5" w:tplc="A0F8E334">
      <w:numFmt w:val="decimal"/>
      <w:lvlText w:val=""/>
      <w:lvlJc w:val="left"/>
    </w:lvl>
    <w:lvl w:ilvl="6" w:tplc="F62ECE00">
      <w:numFmt w:val="decimal"/>
      <w:lvlText w:val=""/>
      <w:lvlJc w:val="left"/>
    </w:lvl>
    <w:lvl w:ilvl="7" w:tplc="7910FD00">
      <w:numFmt w:val="decimal"/>
      <w:lvlText w:val=""/>
      <w:lvlJc w:val="left"/>
    </w:lvl>
    <w:lvl w:ilvl="8" w:tplc="A3685886">
      <w:numFmt w:val="decimal"/>
      <w:lvlText w:val=""/>
      <w:lvlJc w:val="left"/>
    </w:lvl>
  </w:abstractNum>
  <w:abstractNum w:abstractNumId="656" w15:restartNumberingAfterBreak="0">
    <w:nsid w:val="00006CB6"/>
    <w:multiLevelType w:val="hybridMultilevel"/>
    <w:tmpl w:val="38020BFA"/>
    <w:lvl w:ilvl="0" w:tplc="F2322800">
      <w:start w:val="3"/>
      <w:numFmt w:val="decimal"/>
      <w:lvlText w:val="%1."/>
      <w:lvlJc w:val="left"/>
    </w:lvl>
    <w:lvl w:ilvl="1" w:tplc="FC5ABE8C">
      <w:numFmt w:val="decimal"/>
      <w:lvlText w:val=""/>
      <w:lvlJc w:val="left"/>
    </w:lvl>
    <w:lvl w:ilvl="2" w:tplc="977E3362">
      <w:numFmt w:val="decimal"/>
      <w:lvlText w:val=""/>
      <w:lvlJc w:val="left"/>
    </w:lvl>
    <w:lvl w:ilvl="3" w:tplc="A746C828">
      <w:numFmt w:val="decimal"/>
      <w:lvlText w:val=""/>
      <w:lvlJc w:val="left"/>
    </w:lvl>
    <w:lvl w:ilvl="4" w:tplc="38AEC4A2">
      <w:numFmt w:val="decimal"/>
      <w:lvlText w:val=""/>
      <w:lvlJc w:val="left"/>
    </w:lvl>
    <w:lvl w:ilvl="5" w:tplc="2EE0B1AA">
      <w:numFmt w:val="decimal"/>
      <w:lvlText w:val=""/>
      <w:lvlJc w:val="left"/>
    </w:lvl>
    <w:lvl w:ilvl="6" w:tplc="50F66C22">
      <w:numFmt w:val="decimal"/>
      <w:lvlText w:val=""/>
      <w:lvlJc w:val="left"/>
    </w:lvl>
    <w:lvl w:ilvl="7" w:tplc="BB706CA2">
      <w:numFmt w:val="decimal"/>
      <w:lvlText w:val=""/>
      <w:lvlJc w:val="left"/>
    </w:lvl>
    <w:lvl w:ilvl="8" w:tplc="E0BE9BB8">
      <w:numFmt w:val="decimal"/>
      <w:lvlText w:val=""/>
      <w:lvlJc w:val="left"/>
    </w:lvl>
  </w:abstractNum>
  <w:abstractNum w:abstractNumId="657" w15:restartNumberingAfterBreak="0">
    <w:nsid w:val="00006D0E"/>
    <w:multiLevelType w:val="hybridMultilevel"/>
    <w:tmpl w:val="F47A7D44"/>
    <w:lvl w:ilvl="0" w:tplc="2B606C1E">
      <w:start w:val="2"/>
      <w:numFmt w:val="decimal"/>
      <w:lvlText w:val="%1."/>
      <w:lvlJc w:val="left"/>
    </w:lvl>
    <w:lvl w:ilvl="1" w:tplc="1B1A10C0">
      <w:numFmt w:val="decimal"/>
      <w:lvlText w:val=""/>
      <w:lvlJc w:val="left"/>
    </w:lvl>
    <w:lvl w:ilvl="2" w:tplc="FB00C99A">
      <w:numFmt w:val="decimal"/>
      <w:lvlText w:val=""/>
      <w:lvlJc w:val="left"/>
    </w:lvl>
    <w:lvl w:ilvl="3" w:tplc="997A7BC6">
      <w:numFmt w:val="decimal"/>
      <w:lvlText w:val=""/>
      <w:lvlJc w:val="left"/>
    </w:lvl>
    <w:lvl w:ilvl="4" w:tplc="EDB2716E">
      <w:numFmt w:val="decimal"/>
      <w:lvlText w:val=""/>
      <w:lvlJc w:val="left"/>
    </w:lvl>
    <w:lvl w:ilvl="5" w:tplc="1A020634">
      <w:numFmt w:val="decimal"/>
      <w:lvlText w:val=""/>
      <w:lvlJc w:val="left"/>
    </w:lvl>
    <w:lvl w:ilvl="6" w:tplc="74D6BCA0">
      <w:numFmt w:val="decimal"/>
      <w:lvlText w:val=""/>
      <w:lvlJc w:val="left"/>
    </w:lvl>
    <w:lvl w:ilvl="7" w:tplc="D440358A">
      <w:numFmt w:val="decimal"/>
      <w:lvlText w:val=""/>
      <w:lvlJc w:val="left"/>
    </w:lvl>
    <w:lvl w:ilvl="8" w:tplc="5A8ABC92">
      <w:numFmt w:val="decimal"/>
      <w:lvlText w:val=""/>
      <w:lvlJc w:val="left"/>
    </w:lvl>
  </w:abstractNum>
  <w:abstractNum w:abstractNumId="658" w15:restartNumberingAfterBreak="0">
    <w:nsid w:val="00006D3F"/>
    <w:multiLevelType w:val="hybridMultilevel"/>
    <w:tmpl w:val="4C2A77FA"/>
    <w:lvl w:ilvl="0" w:tplc="3F24DAB4">
      <w:start w:val="1"/>
      <w:numFmt w:val="decimal"/>
      <w:lvlText w:val="%1"/>
      <w:lvlJc w:val="left"/>
    </w:lvl>
    <w:lvl w:ilvl="1" w:tplc="AFB8A9DA">
      <w:start w:val="1"/>
      <w:numFmt w:val="decimal"/>
      <w:lvlText w:val="%2."/>
      <w:lvlJc w:val="left"/>
    </w:lvl>
    <w:lvl w:ilvl="2" w:tplc="7D7EA6EA">
      <w:numFmt w:val="decimal"/>
      <w:lvlText w:val=""/>
      <w:lvlJc w:val="left"/>
    </w:lvl>
    <w:lvl w:ilvl="3" w:tplc="DFEAC1B0">
      <w:numFmt w:val="decimal"/>
      <w:lvlText w:val=""/>
      <w:lvlJc w:val="left"/>
    </w:lvl>
    <w:lvl w:ilvl="4" w:tplc="310E649C">
      <w:numFmt w:val="decimal"/>
      <w:lvlText w:val=""/>
      <w:lvlJc w:val="left"/>
    </w:lvl>
    <w:lvl w:ilvl="5" w:tplc="0BB4433E">
      <w:numFmt w:val="decimal"/>
      <w:lvlText w:val=""/>
      <w:lvlJc w:val="left"/>
    </w:lvl>
    <w:lvl w:ilvl="6" w:tplc="03CC059E">
      <w:numFmt w:val="decimal"/>
      <w:lvlText w:val=""/>
      <w:lvlJc w:val="left"/>
    </w:lvl>
    <w:lvl w:ilvl="7" w:tplc="C57A64CC">
      <w:numFmt w:val="decimal"/>
      <w:lvlText w:val=""/>
      <w:lvlJc w:val="left"/>
    </w:lvl>
    <w:lvl w:ilvl="8" w:tplc="77D47EA2">
      <w:numFmt w:val="decimal"/>
      <w:lvlText w:val=""/>
      <w:lvlJc w:val="left"/>
    </w:lvl>
  </w:abstractNum>
  <w:abstractNum w:abstractNumId="659" w15:restartNumberingAfterBreak="0">
    <w:nsid w:val="00006DB2"/>
    <w:multiLevelType w:val="hybridMultilevel"/>
    <w:tmpl w:val="67024CB4"/>
    <w:lvl w:ilvl="0" w:tplc="F3300D1C">
      <w:start w:val="1"/>
      <w:numFmt w:val="decimal"/>
      <w:lvlText w:val="%1."/>
      <w:lvlJc w:val="left"/>
    </w:lvl>
    <w:lvl w:ilvl="1" w:tplc="3A74DA10">
      <w:numFmt w:val="decimal"/>
      <w:lvlText w:val=""/>
      <w:lvlJc w:val="left"/>
    </w:lvl>
    <w:lvl w:ilvl="2" w:tplc="1348EFB2">
      <w:numFmt w:val="decimal"/>
      <w:lvlText w:val=""/>
      <w:lvlJc w:val="left"/>
    </w:lvl>
    <w:lvl w:ilvl="3" w:tplc="1A547A1E">
      <w:numFmt w:val="decimal"/>
      <w:lvlText w:val=""/>
      <w:lvlJc w:val="left"/>
    </w:lvl>
    <w:lvl w:ilvl="4" w:tplc="717E746A">
      <w:numFmt w:val="decimal"/>
      <w:lvlText w:val=""/>
      <w:lvlJc w:val="left"/>
    </w:lvl>
    <w:lvl w:ilvl="5" w:tplc="A87E98E6">
      <w:numFmt w:val="decimal"/>
      <w:lvlText w:val=""/>
      <w:lvlJc w:val="left"/>
    </w:lvl>
    <w:lvl w:ilvl="6" w:tplc="321012AC">
      <w:numFmt w:val="decimal"/>
      <w:lvlText w:val=""/>
      <w:lvlJc w:val="left"/>
    </w:lvl>
    <w:lvl w:ilvl="7" w:tplc="C22E10F4">
      <w:numFmt w:val="decimal"/>
      <w:lvlText w:val=""/>
      <w:lvlJc w:val="left"/>
    </w:lvl>
    <w:lvl w:ilvl="8" w:tplc="D4567676">
      <w:numFmt w:val="decimal"/>
      <w:lvlText w:val=""/>
      <w:lvlJc w:val="left"/>
    </w:lvl>
  </w:abstractNum>
  <w:abstractNum w:abstractNumId="660" w15:restartNumberingAfterBreak="0">
    <w:nsid w:val="00006DF5"/>
    <w:multiLevelType w:val="hybridMultilevel"/>
    <w:tmpl w:val="7FBE1B52"/>
    <w:lvl w:ilvl="0" w:tplc="5A8AD968">
      <w:start w:val="3"/>
      <w:numFmt w:val="decimal"/>
      <w:lvlText w:val="%1."/>
      <w:lvlJc w:val="left"/>
    </w:lvl>
    <w:lvl w:ilvl="1" w:tplc="F88A7B70">
      <w:numFmt w:val="decimal"/>
      <w:lvlText w:val=""/>
      <w:lvlJc w:val="left"/>
    </w:lvl>
    <w:lvl w:ilvl="2" w:tplc="1424FE3C">
      <w:numFmt w:val="decimal"/>
      <w:lvlText w:val=""/>
      <w:lvlJc w:val="left"/>
    </w:lvl>
    <w:lvl w:ilvl="3" w:tplc="0BA04C3E">
      <w:numFmt w:val="decimal"/>
      <w:lvlText w:val=""/>
      <w:lvlJc w:val="left"/>
    </w:lvl>
    <w:lvl w:ilvl="4" w:tplc="67048E62">
      <w:numFmt w:val="decimal"/>
      <w:lvlText w:val=""/>
      <w:lvlJc w:val="left"/>
    </w:lvl>
    <w:lvl w:ilvl="5" w:tplc="C2A25D8E">
      <w:numFmt w:val="decimal"/>
      <w:lvlText w:val=""/>
      <w:lvlJc w:val="left"/>
    </w:lvl>
    <w:lvl w:ilvl="6" w:tplc="894C8E1C">
      <w:numFmt w:val="decimal"/>
      <w:lvlText w:val=""/>
      <w:lvlJc w:val="left"/>
    </w:lvl>
    <w:lvl w:ilvl="7" w:tplc="64BA8BC4">
      <w:numFmt w:val="decimal"/>
      <w:lvlText w:val=""/>
      <w:lvlJc w:val="left"/>
    </w:lvl>
    <w:lvl w:ilvl="8" w:tplc="88C6A9DC">
      <w:numFmt w:val="decimal"/>
      <w:lvlText w:val=""/>
      <w:lvlJc w:val="left"/>
    </w:lvl>
  </w:abstractNum>
  <w:abstractNum w:abstractNumId="661" w15:restartNumberingAfterBreak="0">
    <w:nsid w:val="00006E02"/>
    <w:multiLevelType w:val="hybridMultilevel"/>
    <w:tmpl w:val="92F2E34E"/>
    <w:lvl w:ilvl="0" w:tplc="B9267020">
      <w:start w:val="1"/>
      <w:numFmt w:val="bullet"/>
      <w:lvlText w:val="с"/>
      <w:lvlJc w:val="left"/>
    </w:lvl>
    <w:lvl w:ilvl="1" w:tplc="1DB062B4">
      <w:start w:val="4"/>
      <w:numFmt w:val="decimal"/>
      <w:lvlText w:val="%2."/>
      <w:lvlJc w:val="left"/>
    </w:lvl>
    <w:lvl w:ilvl="2" w:tplc="2482E960">
      <w:numFmt w:val="decimal"/>
      <w:lvlText w:val=""/>
      <w:lvlJc w:val="left"/>
    </w:lvl>
    <w:lvl w:ilvl="3" w:tplc="A41E9B4A">
      <w:numFmt w:val="decimal"/>
      <w:lvlText w:val=""/>
      <w:lvlJc w:val="left"/>
    </w:lvl>
    <w:lvl w:ilvl="4" w:tplc="F9EA362C">
      <w:numFmt w:val="decimal"/>
      <w:lvlText w:val=""/>
      <w:lvlJc w:val="left"/>
    </w:lvl>
    <w:lvl w:ilvl="5" w:tplc="AD5054A8">
      <w:numFmt w:val="decimal"/>
      <w:lvlText w:val=""/>
      <w:lvlJc w:val="left"/>
    </w:lvl>
    <w:lvl w:ilvl="6" w:tplc="2BF6D360">
      <w:numFmt w:val="decimal"/>
      <w:lvlText w:val=""/>
      <w:lvlJc w:val="left"/>
    </w:lvl>
    <w:lvl w:ilvl="7" w:tplc="817A9E52">
      <w:numFmt w:val="decimal"/>
      <w:lvlText w:val=""/>
      <w:lvlJc w:val="left"/>
    </w:lvl>
    <w:lvl w:ilvl="8" w:tplc="3B4AD846">
      <w:numFmt w:val="decimal"/>
      <w:lvlText w:val=""/>
      <w:lvlJc w:val="left"/>
    </w:lvl>
  </w:abstractNum>
  <w:abstractNum w:abstractNumId="662" w15:restartNumberingAfterBreak="0">
    <w:nsid w:val="00006E04"/>
    <w:multiLevelType w:val="hybridMultilevel"/>
    <w:tmpl w:val="4DC4AF40"/>
    <w:lvl w:ilvl="0" w:tplc="B6F0995E">
      <w:start w:val="4"/>
      <w:numFmt w:val="decimal"/>
      <w:lvlText w:val="%1."/>
      <w:lvlJc w:val="left"/>
    </w:lvl>
    <w:lvl w:ilvl="1" w:tplc="1324A9F0">
      <w:numFmt w:val="decimal"/>
      <w:lvlText w:val=""/>
      <w:lvlJc w:val="left"/>
    </w:lvl>
    <w:lvl w:ilvl="2" w:tplc="F320A642">
      <w:numFmt w:val="decimal"/>
      <w:lvlText w:val=""/>
      <w:lvlJc w:val="left"/>
    </w:lvl>
    <w:lvl w:ilvl="3" w:tplc="CB90CD44">
      <w:numFmt w:val="decimal"/>
      <w:lvlText w:val=""/>
      <w:lvlJc w:val="left"/>
    </w:lvl>
    <w:lvl w:ilvl="4" w:tplc="40A0ACDE">
      <w:numFmt w:val="decimal"/>
      <w:lvlText w:val=""/>
      <w:lvlJc w:val="left"/>
    </w:lvl>
    <w:lvl w:ilvl="5" w:tplc="2F6CA18E">
      <w:numFmt w:val="decimal"/>
      <w:lvlText w:val=""/>
      <w:lvlJc w:val="left"/>
    </w:lvl>
    <w:lvl w:ilvl="6" w:tplc="3940CD76">
      <w:numFmt w:val="decimal"/>
      <w:lvlText w:val=""/>
      <w:lvlJc w:val="left"/>
    </w:lvl>
    <w:lvl w:ilvl="7" w:tplc="C9928392">
      <w:numFmt w:val="decimal"/>
      <w:lvlText w:val=""/>
      <w:lvlJc w:val="left"/>
    </w:lvl>
    <w:lvl w:ilvl="8" w:tplc="06903588">
      <w:numFmt w:val="decimal"/>
      <w:lvlText w:val=""/>
      <w:lvlJc w:val="left"/>
    </w:lvl>
  </w:abstractNum>
  <w:abstractNum w:abstractNumId="663" w15:restartNumberingAfterBreak="0">
    <w:nsid w:val="00006E16"/>
    <w:multiLevelType w:val="hybridMultilevel"/>
    <w:tmpl w:val="2656335C"/>
    <w:lvl w:ilvl="0" w:tplc="C8A289EC">
      <w:start w:val="5"/>
      <w:numFmt w:val="decimal"/>
      <w:lvlText w:val="%1."/>
      <w:lvlJc w:val="left"/>
    </w:lvl>
    <w:lvl w:ilvl="1" w:tplc="B65A4D20">
      <w:numFmt w:val="decimal"/>
      <w:lvlText w:val=""/>
      <w:lvlJc w:val="left"/>
    </w:lvl>
    <w:lvl w:ilvl="2" w:tplc="2CC027A6">
      <w:numFmt w:val="decimal"/>
      <w:lvlText w:val=""/>
      <w:lvlJc w:val="left"/>
    </w:lvl>
    <w:lvl w:ilvl="3" w:tplc="7A243F6E">
      <w:numFmt w:val="decimal"/>
      <w:lvlText w:val=""/>
      <w:lvlJc w:val="left"/>
    </w:lvl>
    <w:lvl w:ilvl="4" w:tplc="E842DBDE">
      <w:numFmt w:val="decimal"/>
      <w:lvlText w:val=""/>
      <w:lvlJc w:val="left"/>
    </w:lvl>
    <w:lvl w:ilvl="5" w:tplc="56628184">
      <w:numFmt w:val="decimal"/>
      <w:lvlText w:val=""/>
      <w:lvlJc w:val="left"/>
    </w:lvl>
    <w:lvl w:ilvl="6" w:tplc="383EECEE">
      <w:numFmt w:val="decimal"/>
      <w:lvlText w:val=""/>
      <w:lvlJc w:val="left"/>
    </w:lvl>
    <w:lvl w:ilvl="7" w:tplc="17FEB296">
      <w:numFmt w:val="decimal"/>
      <w:lvlText w:val=""/>
      <w:lvlJc w:val="left"/>
    </w:lvl>
    <w:lvl w:ilvl="8" w:tplc="AF061686">
      <w:numFmt w:val="decimal"/>
      <w:lvlText w:val=""/>
      <w:lvlJc w:val="left"/>
    </w:lvl>
  </w:abstractNum>
  <w:abstractNum w:abstractNumId="664" w15:restartNumberingAfterBreak="0">
    <w:nsid w:val="00006E5C"/>
    <w:multiLevelType w:val="hybridMultilevel"/>
    <w:tmpl w:val="B8D421AC"/>
    <w:lvl w:ilvl="0" w:tplc="4E1C1104">
      <w:start w:val="1"/>
      <w:numFmt w:val="decimal"/>
      <w:lvlText w:val="%1."/>
      <w:lvlJc w:val="left"/>
    </w:lvl>
    <w:lvl w:ilvl="1" w:tplc="02F00A08">
      <w:numFmt w:val="decimal"/>
      <w:lvlText w:val=""/>
      <w:lvlJc w:val="left"/>
    </w:lvl>
    <w:lvl w:ilvl="2" w:tplc="236AE796">
      <w:numFmt w:val="decimal"/>
      <w:lvlText w:val=""/>
      <w:lvlJc w:val="left"/>
    </w:lvl>
    <w:lvl w:ilvl="3" w:tplc="0D70E634">
      <w:numFmt w:val="decimal"/>
      <w:lvlText w:val=""/>
      <w:lvlJc w:val="left"/>
    </w:lvl>
    <w:lvl w:ilvl="4" w:tplc="DD5C924C">
      <w:numFmt w:val="decimal"/>
      <w:lvlText w:val=""/>
      <w:lvlJc w:val="left"/>
    </w:lvl>
    <w:lvl w:ilvl="5" w:tplc="0CC08BBE">
      <w:numFmt w:val="decimal"/>
      <w:lvlText w:val=""/>
      <w:lvlJc w:val="left"/>
    </w:lvl>
    <w:lvl w:ilvl="6" w:tplc="761EE41E">
      <w:numFmt w:val="decimal"/>
      <w:lvlText w:val=""/>
      <w:lvlJc w:val="left"/>
    </w:lvl>
    <w:lvl w:ilvl="7" w:tplc="D50851A4">
      <w:numFmt w:val="decimal"/>
      <w:lvlText w:val=""/>
      <w:lvlJc w:val="left"/>
    </w:lvl>
    <w:lvl w:ilvl="8" w:tplc="90DCD0D4">
      <w:numFmt w:val="decimal"/>
      <w:lvlText w:val=""/>
      <w:lvlJc w:val="left"/>
    </w:lvl>
  </w:abstractNum>
  <w:abstractNum w:abstractNumId="665" w15:restartNumberingAfterBreak="0">
    <w:nsid w:val="00006E5F"/>
    <w:multiLevelType w:val="hybridMultilevel"/>
    <w:tmpl w:val="B46C179E"/>
    <w:lvl w:ilvl="0" w:tplc="6EBC9FB8">
      <w:start w:val="1"/>
      <w:numFmt w:val="bullet"/>
      <w:lvlText w:val=""/>
      <w:lvlJc w:val="left"/>
    </w:lvl>
    <w:lvl w:ilvl="1" w:tplc="C2AA94EC">
      <w:numFmt w:val="decimal"/>
      <w:lvlText w:val=""/>
      <w:lvlJc w:val="left"/>
    </w:lvl>
    <w:lvl w:ilvl="2" w:tplc="AAEEF550">
      <w:numFmt w:val="decimal"/>
      <w:lvlText w:val=""/>
      <w:lvlJc w:val="left"/>
    </w:lvl>
    <w:lvl w:ilvl="3" w:tplc="AC3AC67A">
      <w:numFmt w:val="decimal"/>
      <w:lvlText w:val=""/>
      <w:lvlJc w:val="left"/>
    </w:lvl>
    <w:lvl w:ilvl="4" w:tplc="E208FD08">
      <w:numFmt w:val="decimal"/>
      <w:lvlText w:val=""/>
      <w:lvlJc w:val="left"/>
    </w:lvl>
    <w:lvl w:ilvl="5" w:tplc="A71C569E">
      <w:numFmt w:val="decimal"/>
      <w:lvlText w:val=""/>
      <w:lvlJc w:val="left"/>
    </w:lvl>
    <w:lvl w:ilvl="6" w:tplc="6144D1BC">
      <w:numFmt w:val="decimal"/>
      <w:lvlText w:val=""/>
      <w:lvlJc w:val="left"/>
    </w:lvl>
    <w:lvl w:ilvl="7" w:tplc="A626721E">
      <w:numFmt w:val="decimal"/>
      <w:lvlText w:val=""/>
      <w:lvlJc w:val="left"/>
    </w:lvl>
    <w:lvl w:ilvl="8" w:tplc="5344E92E">
      <w:numFmt w:val="decimal"/>
      <w:lvlText w:val=""/>
      <w:lvlJc w:val="left"/>
    </w:lvl>
  </w:abstractNum>
  <w:abstractNum w:abstractNumId="666" w15:restartNumberingAfterBreak="0">
    <w:nsid w:val="00006E9B"/>
    <w:multiLevelType w:val="hybridMultilevel"/>
    <w:tmpl w:val="533ED3D0"/>
    <w:lvl w:ilvl="0" w:tplc="6A6405BE">
      <w:start w:val="1"/>
      <w:numFmt w:val="decimal"/>
      <w:lvlText w:val="%1."/>
      <w:lvlJc w:val="left"/>
    </w:lvl>
    <w:lvl w:ilvl="1" w:tplc="97C4E6F4">
      <w:numFmt w:val="decimal"/>
      <w:lvlText w:val=""/>
      <w:lvlJc w:val="left"/>
    </w:lvl>
    <w:lvl w:ilvl="2" w:tplc="E146CE8A">
      <w:numFmt w:val="decimal"/>
      <w:lvlText w:val=""/>
      <w:lvlJc w:val="left"/>
    </w:lvl>
    <w:lvl w:ilvl="3" w:tplc="272AC062">
      <w:numFmt w:val="decimal"/>
      <w:lvlText w:val=""/>
      <w:lvlJc w:val="left"/>
    </w:lvl>
    <w:lvl w:ilvl="4" w:tplc="FAD42144">
      <w:numFmt w:val="decimal"/>
      <w:lvlText w:val=""/>
      <w:lvlJc w:val="left"/>
    </w:lvl>
    <w:lvl w:ilvl="5" w:tplc="8C1208A6">
      <w:numFmt w:val="decimal"/>
      <w:lvlText w:val=""/>
      <w:lvlJc w:val="left"/>
    </w:lvl>
    <w:lvl w:ilvl="6" w:tplc="15A84B22">
      <w:numFmt w:val="decimal"/>
      <w:lvlText w:val=""/>
      <w:lvlJc w:val="left"/>
    </w:lvl>
    <w:lvl w:ilvl="7" w:tplc="E9C8257E">
      <w:numFmt w:val="decimal"/>
      <w:lvlText w:val=""/>
      <w:lvlJc w:val="left"/>
    </w:lvl>
    <w:lvl w:ilvl="8" w:tplc="AC46A8AA">
      <w:numFmt w:val="decimal"/>
      <w:lvlText w:val=""/>
      <w:lvlJc w:val="left"/>
    </w:lvl>
  </w:abstractNum>
  <w:abstractNum w:abstractNumId="667" w15:restartNumberingAfterBreak="0">
    <w:nsid w:val="00006EBE"/>
    <w:multiLevelType w:val="hybridMultilevel"/>
    <w:tmpl w:val="2F56690E"/>
    <w:lvl w:ilvl="0" w:tplc="C5586680">
      <w:start w:val="1"/>
      <w:numFmt w:val="decimal"/>
      <w:lvlText w:val="%1."/>
      <w:lvlJc w:val="left"/>
    </w:lvl>
    <w:lvl w:ilvl="1" w:tplc="BCC43D3A">
      <w:numFmt w:val="decimal"/>
      <w:lvlText w:val=""/>
      <w:lvlJc w:val="left"/>
    </w:lvl>
    <w:lvl w:ilvl="2" w:tplc="56DCAC36">
      <w:numFmt w:val="decimal"/>
      <w:lvlText w:val=""/>
      <w:lvlJc w:val="left"/>
    </w:lvl>
    <w:lvl w:ilvl="3" w:tplc="324C18B2">
      <w:numFmt w:val="decimal"/>
      <w:lvlText w:val=""/>
      <w:lvlJc w:val="left"/>
    </w:lvl>
    <w:lvl w:ilvl="4" w:tplc="B0122F72">
      <w:numFmt w:val="decimal"/>
      <w:lvlText w:val=""/>
      <w:lvlJc w:val="left"/>
    </w:lvl>
    <w:lvl w:ilvl="5" w:tplc="7AF8DD70">
      <w:numFmt w:val="decimal"/>
      <w:lvlText w:val=""/>
      <w:lvlJc w:val="left"/>
    </w:lvl>
    <w:lvl w:ilvl="6" w:tplc="D3085A88">
      <w:numFmt w:val="decimal"/>
      <w:lvlText w:val=""/>
      <w:lvlJc w:val="left"/>
    </w:lvl>
    <w:lvl w:ilvl="7" w:tplc="71901FB6">
      <w:numFmt w:val="decimal"/>
      <w:lvlText w:val=""/>
      <w:lvlJc w:val="left"/>
    </w:lvl>
    <w:lvl w:ilvl="8" w:tplc="06D46D7E">
      <w:numFmt w:val="decimal"/>
      <w:lvlText w:val=""/>
      <w:lvlJc w:val="left"/>
    </w:lvl>
  </w:abstractNum>
  <w:abstractNum w:abstractNumId="668" w15:restartNumberingAfterBreak="0">
    <w:nsid w:val="00006EEC"/>
    <w:multiLevelType w:val="hybridMultilevel"/>
    <w:tmpl w:val="3AB8F19E"/>
    <w:lvl w:ilvl="0" w:tplc="D1843ED4">
      <w:start w:val="3"/>
      <w:numFmt w:val="decimal"/>
      <w:lvlText w:val="%1."/>
      <w:lvlJc w:val="left"/>
    </w:lvl>
    <w:lvl w:ilvl="1" w:tplc="A32E9E6E">
      <w:numFmt w:val="decimal"/>
      <w:lvlText w:val=""/>
      <w:lvlJc w:val="left"/>
    </w:lvl>
    <w:lvl w:ilvl="2" w:tplc="722EAB22">
      <w:numFmt w:val="decimal"/>
      <w:lvlText w:val=""/>
      <w:lvlJc w:val="left"/>
    </w:lvl>
    <w:lvl w:ilvl="3" w:tplc="A882F4F4">
      <w:numFmt w:val="decimal"/>
      <w:lvlText w:val=""/>
      <w:lvlJc w:val="left"/>
    </w:lvl>
    <w:lvl w:ilvl="4" w:tplc="E5521552">
      <w:numFmt w:val="decimal"/>
      <w:lvlText w:val=""/>
      <w:lvlJc w:val="left"/>
    </w:lvl>
    <w:lvl w:ilvl="5" w:tplc="3CACE102">
      <w:numFmt w:val="decimal"/>
      <w:lvlText w:val=""/>
      <w:lvlJc w:val="left"/>
    </w:lvl>
    <w:lvl w:ilvl="6" w:tplc="86B8AB3E">
      <w:numFmt w:val="decimal"/>
      <w:lvlText w:val=""/>
      <w:lvlJc w:val="left"/>
    </w:lvl>
    <w:lvl w:ilvl="7" w:tplc="ECBA5CF6">
      <w:numFmt w:val="decimal"/>
      <w:lvlText w:val=""/>
      <w:lvlJc w:val="left"/>
    </w:lvl>
    <w:lvl w:ilvl="8" w:tplc="CCB02D34">
      <w:numFmt w:val="decimal"/>
      <w:lvlText w:val=""/>
      <w:lvlJc w:val="left"/>
    </w:lvl>
  </w:abstractNum>
  <w:abstractNum w:abstractNumId="669" w15:restartNumberingAfterBreak="0">
    <w:nsid w:val="00006F07"/>
    <w:multiLevelType w:val="hybridMultilevel"/>
    <w:tmpl w:val="AD68F084"/>
    <w:lvl w:ilvl="0" w:tplc="A79E0C82">
      <w:start w:val="1"/>
      <w:numFmt w:val="bullet"/>
      <w:lvlText w:val="у"/>
      <w:lvlJc w:val="left"/>
    </w:lvl>
    <w:lvl w:ilvl="1" w:tplc="36DC0D3E">
      <w:start w:val="3"/>
      <w:numFmt w:val="decimal"/>
      <w:lvlText w:val="%2."/>
      <w:lvlJc w:val="left"/>
    </w:lvl>
    <w:lvl w:ilvl="2" w:tplc="439283A2">
      <w:numFmt w:val="decimal"/>
      <w:lvlText w:val=""/>
      <w:lvlJc w:val="left"/>
    </w:lvl>
    <w:lvl w:ilvl="3" w:tplc="65723B26">
      <w:numFmt w:val="decimal"/>
      <w:lvlText w:val=""/>
      <w:lvlJc w:val="left"/>
    </w:lvl>
    <w:lvl w:ilvl="4" w:tplc="B4A0F04A">
      <w:numFmt w:val="decimal"/>
      <w:lvlText w:val=""/>
      <w:lvlJc w:val="left"/>
    </w:lvl>
    <w:lvl w:ilvl="5" w:tplc="D37008B0">
      <w:numFmt w:val="decimal"/>
      <w:lvlText w:val=""/>
      <w:lvlJc w:val="left"/>
    </w:lvl>
    <w:lvl w:ilvl="6" w:tplc="C2FE1B6E">
      <w:numFmt w:val="decimal"/>
      <w:lvlText w:val=""/>
      <w:lvlJc w:val="left"/>
    </w:lvl>
    <w:lvl w:ilvl="7" w:tplc="D1FA1226">
      <w:numFmt w:val="decimal"/>
      <w:lvlText w:val=""/>
      <w:lvlJc w:val="left"/>
    </w:lvl>
    <w:lvl w:ilvl="8" w:tplc="A3C08B0A">
      <w:numFmt w:val="decimal"/>
      <w:lvlText w:val=""/>
      <w:lvlJc w:val="left"/>
    </w:lvl>
  </w:abstractNum>
  <w:abstractNum w:abstractNumId="670" w15:restartNumberingAfterBreak="0">
    <w:nsid w:val="00006F1A"/>
    <w:multiLevelType w:val="hybridMultilevel"/>
    <w:tmpl w:val="1CFC6DDA"/>
    <w:lvl w:ilvl="0" w:tplc="ACD2903A">
      <w:start w:val="1"/>
      <w:numFmt w:val="decimal"/>
      <w:lvlText w:val="%1."/>
      <w:lvlJc w:val="left"/>
    </w:lvl>
    <w:lvl w:ilvl="1" w:tplc="A546F416">
      <w:numFmt w:val="decimal"/>
      <w:lvlText w:val=""/>
      <w:lvlJc w:val="left"/>
    </w:lvl>
    <w:lvl w:ilvl="2" w:tplc="85B265C6">
      <w:numFmt w:val="decimal"/>
      <w:lvlText w:val=""/>
      <w:lvlJc w:val="left"/>
    </w:lvl>
    <w:lvl w:ilvl="3" w:tplc="E8161EBE">
      <w:numFmt w:val="decimal"/>
      <w:lvlText w:val=""/>
      <w:lvlJc w:val="left"/>
    </w:lvl>
    <w:lvl w:ilvl="4" w:tplc="DBE691F2">
      <w:numFmt w:val="decimal"/>
      <w:lvlText w:val=""/>
      <w:lvlJc w:val="left"/>
    </w:lvl>
    <w:lvl w:ilvl="5" w:tplc="5914E42E">
      <w:numFmt w:val="decimal"/>
      <w:lvlText w:val=""/>
      <w:lvlJc w:val="left"/>
    </w:lvl>
    <w:lvl w:ilvl="6" w:tplc="34F64D34">
      <w:numFmt w:val="decimal"/>
      <w:lvlText w:val=""/>
      <w:lvlJc w:val="left"/>
    </w:lvl>
    <w:lvl w:ilvl="7" w:tplc="57C6D798">
      <w:numFmt w:val="decimal"/>
      <w:lvlText w:val=""/>
      <w:lvlJc w:val="left"/>
    </w:lvl>
    <w:lvl w:ilvl="8" w:tplc="6CECF40A">
      <w:numFmt w:val="decimal"/>
      <w:lvlText w:val=""/>
      <w:lvlJc w:val="left"/>
    </w:lvl>
  </w:abstractNum>
  <w:abstractNum w:abstractNumId="671" w15:restartNumberingAfterBreak="0">
    <w:nsid w:val="00006F2A"/>
    <w:multiLevelType w:val="hybridMultilevel"/>
    <w:tmpl w:val="B75CD9B2"/>
    <w:lvl w:ilvl="0" w:tplc="0D70F9CE">
      <w:start w:val="2"/>
      <w:numFmt w:val="decimal"/>
      <w:lvlText w:val="%1."/>
      <w:lvlJc w:val="left"/>
    </w:lvl>
    <w:lvl w:ilvl="1" w:tplc="0F466FA2">
      <w:numFmt w:val="decimal"/>
      <w:lvlText w:val=""/>
      <w:lvlJc w:val="left"/>
    </w:lvl>
    <w:lvl w:ilvl="2" w:tplc="1F1E06DE">
      <w:numFmt w:val="decimal"/>
      <w:lvlText w:val=""/>
      <w:lvlJc w:val="left"/>
    </w:lvl>
    <w:lvl w:ilvl="3" w:tplc="ED3CD362">
      <w:numFmt w:val="decimal"/>
      <w:lvlText w:val=""/>
      <w:lvlJc w:val="left"/>
    </w:lvl>
    <w:lvl w:ilvl="4" w:tplc="F724EAA4">
      <w:numFmt w:val="decimal"/>
      <w:lvlText w:val=""/>
      <w:lvlJc w:val="left"/>
    </w:lvl>
    <w:lvl w:ilvl="5" w:tplc="56C2AE86">
      <w:numFmt w:val="decimal"/>
      <w:lvlText w:val=""/>
      <w:lvlJc w:val="left"/>
    </w:lvl>
    <w:lvl w:ilvl="6" w:tplc="F75E7508">
      <w:numFmt w:val="decimal"/>
      <w:lvlText w:val=""/>
      <w:lvlJc w:val="left"/>
    </w:lvl>
    <w:lvl w:ilvl="7" w:tplc="5448C092">
      <w:numFmt w:val="decimal"/>
      <w:lvlText w:val=""/>
      <w:lvlJc w:val="left"/>
    </w:lvl>
    <w:lvl w:ilvl="8" w:tplc="3A3C985A">
      <w:numFmt w:val="decimal"/>
      <w:lvlText w:val=""/>
      <w:lvlJc w:val="left"/>
    </w:lvl>
  </w:abstractNum>
  <w:abstractNum w:abstractNumId="672" w15:restartNumberingAfterBreak="0">
    <w:nsid w:val="00006F46"/>
    <w:multiLevelType w:val="hybridMultilevel"/>
    <w:tmpl w:val="2306E21C"/>
    <w:lvl w:ilvl="0" w:tplc="028064BC">
      <w:start w:val="1"/>
      <w:numFmt w:val="decimal"/>
      <w:lvlText w:val="%1."/>
      <w:lvlJc w:val="left"/>
    </w:lvl>
    <w:lvl w:ilvl="1" w:tplc="DE9EE568">
      <w:numFmt w:val="decimal"/>
      <w:lvlText w:val=""/>
      <w:lvlJc w:val="left"/>
    </w:lvl>
    <w:lvl w:ilvl="2" w:tplc="7320217C">
      <w:numFmt w:val="decimal"/>
      <w:lvlText w:val=""/>
      <w:lvlJc w:val="left"/>
    </w:lvl>
    <w:lvl w:ilvl="3" w:tplc="D5C0BE96">
      <w:numFmt w:val="decimal"/>
      <w:lvlText w:val=""/>
      <w:lvlJc w:val="left"/>
    </w:lvl>
    <w:lvl w:ilvl="4" w:tplc="098ED95A">
      <w:numFmt w:val="decimal"/>
      <w:lvlText w:val=""/>
      <w:lvlJc w:val="left"/>
    </w:lvl>
    <w:lvl w:ilvl="5" w:tplc="D52CAC7E">
      <w:numFmt w:val="decimal"/>
      <w:lvlText w:val=""/>
      <w:lvlJc w:val="left"/>
    </w:lvl>
    <w:lvl w:ilvl="6" w:tplc="0996320C">
      <w:numFmt w:val="decimal"/>
      <w:lvlText w:val=""/>
      <w:lvlJc w:val="left"/>
    </w:lvl>
    <w:lvl w:ilvl="7" w:tplc="6A5485CC">
      <w:numFmt w:val="decimal"/>
      <w:lvlText w:val=""/>
      <w:lvlJc w:val="left"/>
    </w:lvl>
    <w:lvl w:ilvl="8" w:tplc="6CCC530A">
      <w:numFmt w:val="decimal"/>
      <w:lvlText w:val=""/>
      <w:lvlJc w:val="left"/>
    </w:lvl>
  </w:abstractNum>
  <w:abstractNum w:abstractNumId="673" w15:restartNumberingAfterBreak="0">
    <w:nsid w:val="00006F49"/>
    <w:multiLevelType w:val="hybridMultilevel"/>
    <w:tmpl w:val="58809FE6"/>
    <w:lvl w:ilvl="0" w:tplc="D2242DC4">
      <w:start w:val="1"/>
      <w:numFmt w:val="decimal"/>
      <w:lvlText w:val="%1."/>
      <w:lvlJc w:val="left"/>
    </w:lvl>
    <w:lvl w:ilvl="1" w:tplc="323A5354">
      <w:numFmt w:val="decimal"/>
      <w:lvlText w:val=""/>
      <w:lvlJc w:val="left"/>
    </w:lvl>
    <w:lvl w:ilvl="2" w:tplc="3C36668A">
      <w:numFmt w:val="decimal"/>
      <w:lvlText w:val=""/>
      <w:lvlJc w:val="left"/>
    </w:lvl>
    <w:lvl w:ilvl="3" w:tplc="56D243B4">
      <w:numFmt w:val="decimal"/>
      <w:lvlText w:val=""/>
      <w:lvlJc w:val="left"/>
    </w:lvl>
    <w:lvl w:ilvl="4" w:tplc="B34AAAC8">
      <w:numFmt w:val="decimal"/>
      <w:lvlText w:val=""/>
      <w:lvlJc w:val="left"/>
    </w:lvl>
    <w:lvl w:ilvl="5" w:tplc="24C87370">
      <w:numFmt w:val="decimal"/>
      <w:lvlText w:val=""/>
      <w:lvlJc w:val="left"/>
    </w:lvl>
    <w:lvl w:ilvl="6" w:tplc="FE8CE310">
      <w:numFmt w:val="decimal"/>
      <w:lvlText w:val=""/>
      <w:lvlJc w:val="left"/>
    </w:lvl>
    <w:lvl w:ilvl="7" w:tplc="6EFAC50C">
      <w:numFmt w:val="decimal"/>
      <w:lvlText w:val=""/>
      <w:lvlJc w:val="left"/>
    </w:lvl>
    <w:lvl w:ilvl="8" w:tplc="17268FD8">
      <w:numFmt w:val="decimal"/>
      <w:lvlText w:val=""/>
      <w:lvlJc w:val="left"/>
    </w:lvl>
  </w:abstractNum>
  <w:abstractNum w:abstractNumId="674" w15:restartNumberingAfterBreak="0">
    <w:nsid w:val="00006F5E"/>
    <w:multiLevelType w:val="hybridMultilevel"/>
    <w:tmpl w:val="9208D4C8"/>
    <w:lvl w:ilvl="0" w:tplc="90E0610C">
      <w:start w:val="3"/>
      <w:numFmt w:val="decimal"/>
      <w:lvlText w:val="%1."/>
      <w:lvlJc w:val="left"/>
    </w:lvl>
    <w:lvl w:ilvl="1" w:tplc="70BA2052">
      <w:numFmt w:val="decimal"/>
      <w:lvlText w:val=""/>
      <w:lvlJc w:val="left"/>
    </w:lvl>
    <w:lvl w:ilvl="2" w:tplc="688C62CE">
      <w:numFmt w:val="decimal"/>
      <w:lvlText w:val=""/>
      <w:lvlJc w:val="left"/>
    </w:lvl>
    <w:lvl w:ilvl="3" w:tplc="E694613A">
      <w:numFmt w:val="decimal"/>
      <w:lvlText w:val=""/>
      <w:lvlJc w:val="left"/>
    </w:lvl>
    <w:lvl w:ilvl="4" w:tplc="4FD4F49E">
      <w:numFmt w:val="decimal"/>
      <w:lvlText w:val=""/>
      <w:lvlJc w:val="left"/>
    </w:lvl>
    <w:lvl w:ilvl="5" w:tplc="073CE3EC">
      <w:numFmt w:val="decimal"/>
      <w:lvlText w:val=""/>
      <w:lvlJc w:val="left"/>
    </w:lvl>
    <w:lvl w:ilvl="6" w:tplc="5812379A">
      <w:numFmt w:val="decimal"/>
      <w:lvlText w:val=""/>
      <w:lvlJc w:val="left"/>
    </w:lvl>
    <w:lvl w:ilvl="7" w:tplc="85A2FC70">
      <w:numFmt w:val="decimal"/>
      <w:lvlText w:val=""/>
      <w:lvlJc w:val="left"/>
    </w:lvl>
    <w:lvl w:ilvl="8" w:tplc="1BB0AC78">
      <w:numFmt w:val="decimal"/>
      <w:lvlText w:val=""/>
      <w:lvlJc w:val="left"/>
    </w:lvl>
  </w:abstractNum>
  <w:abstractNum w:abstractNumId="675" w15:restartNumberingAfterBreak="0">
    <w:nsid w:val="00006F6A"/>
    <w:multiLevelType w:val="hybridMultilevel"/>
    <w:tmpl w:val="FE64E4CC"/>
    <w:lvl w:ilvl="0" w:tplc="22DEE260">
      <w:start w:val="5"/>
      <w:numFmt w:val="decimal"/>
      <w:lvlText w:val="%1."/>
      <w:lvlJc w:val="left"/>
    </w:lvl>
    <w:lvl w:ilvl="1" w:tplc="03A2A06C">
      <w:numFmt w:val="decimal"/>
      <w:lvlText w:val=""/>
      <w:lvlJc w:val="left"/>
    </w:lvl>
    <w:lvl w:ilvl="2" w:tplc="E7B25112">
      <w:numFmt w:val="decimal"/>
      <w:lvlText w:val=""/>
      <w:lvlJc w:val="left"/>
    </w:lvl>
    <w:lvl w:ilvl="3" w:tplc="A97A470A">
      <w:numFmt w:val="decimal"/>
      <w:lvlText w:val=""/>
      <w:lvlJc w:val="left"/>
    </w:lvl>
    <w:lvl w:ilvl="4" w:tplc="DE063348">
      <w:numFmt w:val="decimal"/>
      <w:lvlText w:val=""/>
      <w:lvlJc w:val="left"/>
    </w:lvl>
    <w:lvl w:ilvl="5" w:tplc="976CA634">
      <w:numFmt w:val="decimal"/>
      <w:lvlText w:val=""/>
      <w:lvlJc w:val="left"/>
    </w:lvl>
    <w:lvl w:ilvl="6" w:tplc="ADE22E6E">
      <w:numFmt w:val="decimal"/>
      <w:lvlText w:val=""/>
      <w:lvlJc w:val="left"/>
    </w:lvl>
    <w:lvl w:ilvl="7" w:tplc="B16E4BF8">
      <w:numFmt w:val="decimal"/>
      <w:lvlText w:val=""/>
      <w:lvlJc w:val="left"/>
    </w:lvl>
    <w:lvl w:ilvl="8" w:tplc="CA3601FA">
      <w:numFmt w:val="decimal"/>
      <w:lvlText w:val=""/>
      <w:lvlJc w:val="left"/>
    </w:lvl>
  </w:abstractNum>
  <w:abstractNum w:abstractNumId="676" w15:restartNumberingAfterBreak="0">
    <w:nsid w:val="00006F74"/>
    <w:multiLevelType w:val="hybridMultilevel"/>
    <w:tmpl w:val="68E46060"/>
    <w:lvl w:ilvl="0" w:tplc="BD54BD74">
      <w:start w:val="1"/>
      <w:numFmt w:val="decimal"/>
      <w:lvlText w:val="%1."/>
      <w:lvlJc w:val="left"/>
    </w:lvl>
    <w:lvl w:ilvl="1" w:tplc="989AD804">
      <w:numFmt w:val="decimal"/>
      <w:lvlText w:val=""/>
      <w:lvlJc w:val="left"/>
    </w:lvl>
    <w:lvl w:ilvl="2" w:tplc="A5788DEA">
      <w:numFmt w:val="decimal"/>
      <w:lvlText w:val=""/>
      <w:lvlJc w:val="left"/>
    </w:lvl>
    <w:lvl w:ilvl="3" w:tplc="EA72A694">
      <w:numFmt w:val="decimal"/>
      <w:lvlText w:val=""/>
      <w:lvlJc w:val="left"/>
    </w:lvl>
    <w:lvl w:ilvl="4" w:tplc="0EDA17E2">
      <w:numFmt w:val="decimal"/>
      <w:lvlText w:val=""/>
      <w:lvlJc w:val="left"/>
    </w:lvl>
    <w:lvl w:ilvl="5" w:tplc="AF249B58">
      <w:numFmt w:val="decimal"/>
      <w:lvlText w:val=""/>
      <w:lvlJc w:val="left"/>
    </w:lvl>
    <w:lvl w:ilvl="6" w:tplc="0A56E0B6">
      <w:numFmt w:val="decimal"/>
      <w:lvlText w:val=""/>
      <w:lvlJc w:val="left"/>
    </w:lvl>
    <w:lvl w:ilvl="7" w:tplc="5002B528">
      <w:numFmt w:val="decimal"/>
      <w:lvlText w:val=""/>
      <w:lvlJc w:val="left"/>
    </w:lvl>
    <w:lvl w:ilvl="8" w:tplc="37F05626">
      <w:numFmt w:val="decimal"/>
      <w:lvlText w:val=""/>
      <w:lvlJc w:val="left"/>
    </w:lvl>
  </w:abstractNum>
  <w:abstractNum w:abstractNumId="677" w15:restartNumberingAfterBreak="0">
    <w:nsid w:val="00006FA7"/>
    <w:multiLevelType w:val="hybridMultilevel"/>
    <w:tmpl w:val="D6980576"/>
    <w:lvl w:ilvl="0" w:tplc="F922428A">
      <w:start w:val="1"/>
      <w:numFmt w:val="bullet"/>
      <w:lvlText w:val=""/>
      <w:lvlJc w:val="left"/>
    </w:lvl>
    <w:lvl w:ilvl="1" w:tplc="3454CD6A">
      <w:numFmt w:val="decimal"/>
      <w:lvlText w:val=""/>
      <w:lvlJc w:val="left"/>
    </w:lvl>
    <w:lvl w:ilvl="2" w:tplc="046C0A26">
      <w:numFmt w:val="decimal"/>
      <w:lvlText w:val=""/>
      <w:lvlJc w:val="left"/>
    </w:lvl>
    <w:lvl w:ilvl="3" w:tplc="D9809404">
      <w:numFmt w:val="decimal"/>
      <w:lvlText w:val=""/>
      <w:lvlJc w:val="left"/>
    </w:lvl>
    <w:lvl w:ilvl="4" w:tplc="CB70FB5C">
      <w:numFmt w:val="decimal"/>
      <w:lvlText w:val=""/>
      <w:lvlJc w:val="left"/>
    </w:lvl>
    <w:lvl w:ilvl="5" w:tplc="C2D4C828">
      <w:numFmt w:val="decimal"/>
      <w:lvlText w:val=""/>
      <w:lvlJc w:val="left"/>
    </w:lvl>
    <w:lvl w:ilvl="6" w:tplc="5D341FA2">
      <w:numFmt w:val="decimal"/>
      <w:lvlText w:val=""/>
      <w:lvlJc w:val="left"/>
    </w:lvl>
    <w:lvl w:ilvl="7" w:tplc="EE78F102">
      <w:numFmt w:val="decimal"/>
      <w:lvlText w:val=""/>
      <w:lvlJc w:val="left"/>
    </w:lvl>
    <w:lvl w:ilvl="8" w:tplc="9708AA28">
      <w:numFmt w:val="decimal"/>
      <w:lvlText w:val=""/>
      <w:lvlJc w:val="left"/>
    </w:lvl>
  </w:abstractNum>
  <w:abstractNum w:abstractNumId="678" w15:restartNumberingAfterBreak="0">
    <w:nsid w:val="00006FC6"/>
    <w:multiLevelType w:val="hybridMultilevel"/>
    <w:tmpl w:val="C366D1DA"/>
    <w:lvl w:ilvl="0" w:tplc="3CC4968A">
      <w:start w:val="1"/>
      <w:numFmt w:val="bullet"/>
      <w:lvlText w:val="к"/>
      <w:lvlJc w:val="left"/>
    </w:lvl>
    <w:lvl w:ilvl="1" w:tplc="9932B810">
      <w:start w:val="3"/>
      <w:numFmt w:val="decimal"/>
      <w:lvlText w:val="%2."/>
      <w:lvlJc w:val="left"/>
    </w:lvl>
    <w:lvl w:ilvl="2" w:tplc="DCE24800">
      <w:numFmt w:val="decimal"/>
      <w:lvlText w:val=""/>
      <w:lvlJc w:val="left"/>
    </w:lvl>
    <w:lvl w:ilvl="3" w:tplc="A31E1EE8">
      <w:numFmt w:val="decimal"/>
      <w:lvlText w:val=""/>
      <w:lvlJc w:val="left"/>
    </w:lvl>
    <w:lvl w:ilvl="4" w:tplc="2F042654">
      <w:numFmt w:val="decimal"/>
      <w:lvlText w:val=""/>
      <w:lvlJc w:val="left"/>
    </w:lvl>
    <w:lvl w:ilvl="5" w:tplc="CFF48230">
      <w:numFmt w:val="decimal"/>
      <w:lvlText w:val=""/>
      <w:lvlJc w:val="left"/>
    </w:lvl>
    <w:lvl w:ilvl="6" w:tplc="D532672A">
      <w:numFmt w:val="decimal"/>
      <w:lvlText w:val=""/>
      <w:lvlJc w:val="left"/>
    </w:lvl>
    <w:lvl w:ilvl="7" w:tplc="25162156">
      <w:numFmt w:val="decimal"/>
      <w:lvlText w:val=""/>
      <w:lvlJc w:val="left"/>
    </w:lvl>
    <w:lvl w:ilvl="8" w:tplc="6C4E79B8">
      <w:numFmt w:val="decimal"/>
      <w:lvlText w:val=""/>
      <w:lvlJc w:val="left"/>
    </w:lvl>
  </w:abstractNum>
  <w:abstractNum w:abstractNumId="679" w15:restartNumberingAfterBreak="0">
    <w:nsid w:val="00006FD9"/>
    <w:multiLevelType w:val="hybridMultilevel"/>
    <w:tmpl w:val="58423108"/>
    <w:lvl w:ilvl="0" w:tplc="79B6B03A">
      <w:start w:val="1"/>
      <w:numFmt w:val="bullet"/>
      <w:lvlText w:val=""/>
      <w:lvlJc w:val="left"/>
    </w:lvl>
    <w:lvl w:ilvl="1" w:tplc="2196E058">
      <w:numFmt w:val="decimal"/>
      <w:lvlText w:val=""/>
      <w:lvlJc w:val="left"/>
    </w:lvl>
    <w:lvl w:ilvl="2" w:tplc="2ED8891E">
      <w:numFmt w:val="decimal"/>
      <w:lvlText w:val=""/>
      <w:lvlJc w:val="left"/>
    </w:lvl>
    <w:lvl w:ilvl="3" w:tplc="AA8C625E">
      <w:numFmt w:val="decimal"/>
      <w:lvlText w:val=""/>
      <w:lvlJc w:val="left"/>
    </w:lvl>
    <w:lvl w:ilvl="4" w:tplc="17DE1362">
      <w:numFmt w:val="decimal"/>
      <w:lvlText w:val=""/>
      <w:lvlJc w:val="left"/>
    </w:lvl>
    <w:lvl w:ilvl="5" w:tplc="1DA6AC0C">
      <w:numFmt w:val="decimal"/>
      <w:lvlText w:val=""/>
      <w:lvlJc w:val="left"/>
    </w:lvl>
    <w:lvl w:ilvl="6" w:tplc="FE42D918">
      <w:numFmt w:val="decimal"/>
      <w:lvlText w:val=""/>
      <w:lvlJc w:val="left"/>
    </w:lvl>
    <w:lvl w:ilvl="7" w:tplc="FEA80188">
      <w:numFmt w:val="decimal"/>
      <w:lvlText w:val=""/>
      <w:lvlJc w:val="left"/>
    </w:lvl>
    <w:lvl w:ilvl="8" w:tplc="05ECA4D8">
      <w:numFmt w:val="decimal"/>
      <w:lvlText w:val=""/>
      <w:lvlJc w:val="left"/>
    </w:lvl>
  </w:abstractNum>
  <w:abstractNum w:abstractNumId="680" w15:restartNumberingAfterBreak="0">
    <w:nsid w:val="00006FEA"/>
    <w:multiLevelType w:val="hybridMultilevel"/>
    <w:tmpl w:val="4C2CBAEA"/>
    <w:lvl w:ilvl="0" w:tplc="52727450">
      <w:start w:val="1"/>
      <w:numFmt w:val="bullet"/>
      <w:lvlText w:val="У"/>
      <w:lvlJc w:val="left"/>
    </w:lvl>
    <w:lvl w:ilvl="1" w:tplc="B112B164">
      <w:numFmt w:val="decimal"/>
      <w:lvlText w:val=""/>
      <w:lvlJc w:val="left"/>
    </w:lvl>
    <w:lvl w:ilvl="2" w:tplc="C84C9E5E">
      <w:numFmt w:val="decimal"/>
      <w:lvlText w:val=""/>
      <w:lvlJc w:val="left"/>
    </w:lvl>
    <w:lvl w:ilvl="3" w:tplc="EF3ED4FC">
      <w:numFmt w:val="decimal"/>
      <w:lvlText w:val=""/>
      <w:lvlJc w:val="left"/>
    </w:lvl>
    <w:lvl w:ilvl="4" w:tplc="5C301CE0">
      <w:numFmt w:val="decimal"/>
      <w:lvlText w:val=""/>
      <w:lvlJc w:val="left"/>
    </w:lvl>
    <w:lvl w:ilvl="5" w:tplc="28B2C0E2">
      <w:numFmt w:val="decimal"/>
      <w:lvlText w:val=""/>
      <w:lvlJc w:val="left"/>
    </w:lvl>
    <w:lvl w:ilvl="6" w:tplc="1CBCC4D8">
      <w:numFmt w:val="decimal"/>
      <w:lvlText w:val=""/>
      <w:lvlJc w:val="left"/>
    </w:lvl>
    <w:lvl w:ilvl="7" w:tplc="4EA0E6F2">
      <w:numFmt w:val="decimal"/>
      <w:lvlText w:val=""/>
      <w:lvlJc w:val="left"/>
    </w:lvl>
    <w:lvl w:ilvl="8" w:tplc="6E4E4522">
      <w:numFmt w:val="decimal"/>
      <w:lvlText w:val=""/>
      <w:lvlJc w:val="left"/>
    </w:lvl>
  </w:abstractNum>
  <w:abstractNum w:abstractNumId="681" w15:restartNumberingAfterBreak="0">
    <w:nsid w:val="00006FEC"/>
    <w:multiLevelType w:val="hybridMultilevel"/>
    <w:tmpl w:val="BF9E9444"/>
    <w:lvl w:ilvl="0" w:tplc="9A2E53C6">
      <w:start w:val="1"/>
      <w:numFmt w:val="decimal"/>
      <w:lvlText w:val="%1."/>
      <w:lvlJc w:val="left"/>
    </w:lvl>
    <w:lvl w:ilvl="1" w:tplc="40D44F9E">
      <w:numFmt w:val="decimal"/>
      <w:lvlText w:val=""/>
      <w:lvlJc w:val="left"/>
    </w:lvl>
    <w:lvl w:ilvl="2" w:tplc="B0D2E234">
      <w:numFmt w:val="decimal"/>
      <w:lvlText w:val=""/>
      <w:lvlJc w:val="left"/>
    </w:lvl>
    <w:lvl w:ilvl="3" w:tplc="77C05E1E">
      <w:numFmt w:val="decimal"/>
      <w:lvlText w:val=""/>
      <w:lvlJc w:val="left"/>
    </w:lvl>
    <w:lvl w:ilvl="4" w:tplc="139236BE">
      <w:numFmt w:val="decimal"/>
      <w:lvlText w:val=""/>
      <w:lvlJc w:val="left"/>
    </w:lvl>
    <w:lvl w:ilvl="5" w:tplc="62CA7866">
      <w:numFmt w:val="decimal"/>
      <w:lvlText w:val=""/>
      <w:lvlJc w:val="left"/>
    </w:lvl>
    <w:lvl w:ilvl="6" w:tplc="56A6A964">
      <w:numFmt w:val="decimal"/>
      <w:lvlText w:val=""/>
      <w:lvlJc w:val="left"/>
    </w:lvl>
    <w:lvl w:ilvl="7" w:tplc="DD662148">
      <w:numFmt w:val="decimal"/>
      <w:lvlText w:val=""/>
      <w:lvlJc w:val="left"/>
    </w:lvl>
    <w:lvl w:ilvl="8" w:tplc="3468D3C6">
      <w:numFmt w:val="decimal"/>
      <w:lvlText w:val=""/>
      <w:lvlJc w:val="left"/>
    </w:lvl>
  </w:abstractNum>
  <w:abstractNum w:abstractNumId="682" w15:restartNumberingAfterBreak="0">
    <w:nsid w:val="00006FF8"/>
    <w:multiLevelType w:val="hybridMultilevel"/>
    <w:tmpl w:val="E2765F56"/>
    <w:lvl w:ilvl="0" w:tplc="E6E0CB2C">
      <w:start w:val="2"/>
      <w:numFmt w:val="decimal"/>
      <w:lvlText w:val="%1."/>
      <w:lvlJc w:val="left"/>
    </w:lvl>
    <w:lvl w:ilvl="1" w:tplc="EAAA12C6">
      <w:numFmt w:val="decimal"/>
      <w:lvlText w:val=""/>
      <w:lvlJc w:val="left"/>
    </w:lvl>
    <w:lvl w:ilvl="2" w:tplc="8F60FCDA">
      <w:numFmt w:val="decimal"/>
      <w:lvlText w:val=""/>
      <w:lvlJc w:val="left"/>
    </w:lvl>
    <w:lvl w:ilvl="3" w:tplc="C71C2932">
      <w:numFmt w:val="decimal"/>
      <w:lvlText w:val=""/>
      <w:lvlJc w:val="left"/>
    </w:lvl>
    <w:lvl w:ilvl="4" w:tplc="A62C6110">
      <w:numFmt w:val="decimal"/>
      <w:lvlText w:val=""/>
      <w:lvlJc w:val="left"/>
    </w:lvl>
    <w:lvl w:ilvl="5" w:tplc="2CAE6536">
      <w:numFmt w:val="decimal"/>
      <w:lvlText w:val=""/>
      <w:lvlJc w:val="left"/>
    </w:lvl>
    <w:lvl w:ilvl="6" w:tplc="43A47308">
      <w:numFmt w:val="decimal"/>
      <w:lvlText w:val=""/>
      <w:lvlJc w:val="left"/>
    </w:lvl>
    <w:lvl w:ilvl="7" w:tplc="75666696">
      <w:numFmt w:val="decimal"/>
      <w:lvlText w:val=""/>
      <w:lvlJc w:val="left"/>
    </w:lvl>
    <w:lvl w:ilvl="8" w:tplc="EFEE3828">
      <w:numFmt w:val="decimal"/>
      <w:lvlText w:val=""/>
      <w:lvlJc w:val="left"/>
    </w:lvl>
  </w:abstractNum>
  <w:abstractNum w:abstractNumId="683" w15:restartNumberingAfterBreak="0">
    <w:nsid w:val="00006FFA"/>
    <w:multiLevelType w:val="hybridMultilevel"/>
    <w:tmpl w:val="1B0AB9B8"/>
    <w:lvl w:ilvl="0" w:tplc="724A072E">
      <w:start w:val="1"/>
      <w:numFmt w:val="bullet"/>
      <w:lvlText w:val="с"/>
      <w:lvlJc w:val="left"/>
    </w:lvl>
    <w:lvl w:ilvl="1" w:tplc="D88E72B0">
      <w:start w:val="1"/>
      <w:numFmt w:val="decimal"/>
      <w:lvlText w:val="%2."/>
      <w:lvlJc w:val="left"/>
    </w:lvl>
    <w:lvl w:ilvl="2" w:tplc="2D046F9C">
      <w:numFmt w:val="decimal"/>
      <w:lvlText w:val=""/>
      <w:lvlJc w:val="left"/>
    </w:lvl>
    <w:lvl w:ilvl="3" w:tplc="468CE9A2">
      <w:numFmt w:val="decimal"/>
      <w:lvlText w:val=""/>
      <w:lvlJc w:val="left"/>
    </w:lvl>
    <w:lvl w:ilvl="4" w:tplc="80FA561E">
      <w:numFmt w:val="decimal"/>
      <w:lvlText w:val=""/>
      <w:lvlJc w:val="left"/>
    </w:lvl>
    <w:lvl w:ilvl="5" w:tplc="254675BC">
      <w:numFmt w:val="decimal"/>
      <w:lvlText w:val=""/>
      <w:lvlJc w:val="left"/>
    </w:lvl>
    <w:lvl w:ilvl="6" w:tplc="4D5C30D2">
      <w:numFmt w:val="decimal"/>
      <w:lvlText w:val=""/>
      <w:lvlJc w:val="left"/>
    </w:lvl>
    <w:lvl w:ilvl="7" w:tplc="5B86A3D6">
      <w:numFmt w:val="decimal"/>
      <w:lvlText w:val=""/>
      <w:lvlJc w:val="left"/>
    </w:lvl>
    <w:lvl w:ilvl="8" w:tplc="C48A7EAC">
      <w:numFmt w:val="decimal"/>
      <w:lvlText w:val=""/>
      <w:lvlJc w:val="left"/>
    </w:lvl>
  </w:abstractNum>
  <w:abstractNum w:abstractNumId="684" w15:restartNumberingAfterBreak="0">
    <w:nsid w:val="00007011"/>
    <w:multiLevelType w:val="hybridMultilevel"/>
    <w:tmpl w:val="C7DA77A6"/>
    <w:lvl w:ilvl="0" w:tplc="A5704F80">
      <w:start w:val="1"/>
      <w:numFmt w:val="decimal"/>
      <w:lvlText w:val="%1."/>
      <w:lvlJc w:val="left"/>
    </w:lvl>
    <w:lvl w:ilvl="1" w:tplc="668C9894">
      <w:numFmt w:val="decimal"/>
      <w:lvlText w:val=""/>
      <w:lvlJc w:val="left"/>
    </w:lvl>
    <w:lvl w:ilvl="2" w:tplc="11F2BF20">
      <w:numFmt w:val="decimal"/>
      <w:lvlText w:val=""/>
      <w:lvlJc w:val="left"/>
    </w:lvl>
    <w:lvl w:ilvl="3" w:tplc="C4CAFE84">
      <w:numFmt w:val="decimal"/>
      <w:lvlText w:val=""/>
      <w:lvlJc w:val="left"/>
    </w:lvl>
    <w:lvl w:ilvl="4" w:tplc="C072769A">
      <w:numFmt w:val="decimal"/>
      <w:lvlText w:val=""/>
      <w:lvlJc w:val="left"/>
    </w:lvl>
    <w:lvl w:ilvl="5" w:tplc="8A5A093E">
      <w:numFmt w:val="decimal"/>
      <w:lvlText w:val=""/>
      <w:lvlJc w:val="left"/>
    </w:lvl>
    <w:lvl w:ilvl="6" w:tplc="E1286F34">
      <w:numFmt w:val="decimal"/>
      <w:lvlText w:val=""/>
      <w:lvlJc w:val="left"/>
    </w:lvl>
    <w:lvl w:ilvl="7" w:tplc="B44EBF54">
      <w:numFmt w:val="decimal"/>
      <w:lvlText w:val=""/>
      <w:lvlJc w:val="left"/>
    </w:lvl>
    <w:lvl w:ilvl="8" w:tplc="9C04C500">
      <w:numFmt w:val="decimal"/>
      <w:lvlText w:val=""/>
      <w:lvlJc w:val="left"/>
    </w:lvl>
  </w:abstractNum>
  <w:abstractNum w:abstractNumId="685" w15:restartNumberingAfterBreak="0">
    <w:nsid w:val="00007059"/>
    <w:multiLevelType w:val="hybridMultilevel"/>
    <w:tmpl w:val="FA1CA9A8"/>
    <w:lvl w:ilvl="0" w:tplc="0864394C">
      <w:start w:val="5"/>
      <w:numFmt w:val="decimal"/>
      <w:lvlText w:val="%1."/>
      <w:lvlJc w:val="left"/>
    </w:lvl>
    <w:lvl w:ilvl="1" w:tplc="90741662">
      <w:numFmt w:val="decimal"/>
      <w:lvlText w:val=""/>
      <w:lvlJc w:val="left"/>
    </w:lvl>
    <w:lvl w:ilvl="2" w:tplc="FC9238BC">
      <w:numFmt w:val="decimal"/>
      <w:lvlText w:val=""/>
      <w:lvlJc w:val="left"/>
    </w:lvl>
    <w:lvl w:ilvl="3" w:tplc="12F81B12">
      <w:numFmt w:val="decimal"/>
      <w:lvlText w:val=""/>
      <w:lvlJc w:val="left"/>
    </w:lvl>
    <w:lvl w:ilvl="4" w:tplc="D6AACAEE">
      <w:numFmt w:val="decimal"/>
      <w:lvlText w:val=""/>
      <w:lvlJc w:val="left"/>
    </w:lvl>
    <w:lvl w:ilvl="5" w:tplc="83224594">
      <w:numFmt w:val="decimal"/>
      <w:lvlText w:val=""/>
      <w:lvlJc w:val="left"/>
    </w:lvl>
    <w:lvl w:ilvl="6" w:tplc="C92EA1D2">
      <w:numFmt w:val="decimal"/>
      <w:lvlText w:val=""/>
      <w:lvlJc w:val="left"/>
    </w:lvl>
    <w:lvl w:ilvl="7" w:tplc="9E360966">
      <w:numFmt w:val="decimal"/>
      <w:lvlText w:val=""/>
      <w:lvlJc w:val="left"/>
    </w:lvl>
    <w:lvl w:ilvl="8" w:tplc="D5F8287E">
      <w:numFmt w:val="decimal"/>
      <w:lvlText w:val=""/>
      <w:lvlJc w:val="left"/>
    </w:lvl>
  </w:abstractNum>
  <w:abstractNum w:abstractNumId="686" w15:restartNumberingAfterBreak="0">
    <w:nsid w:val="00007077"/>
    <w:multiLevelType w:val="hybridMultilevel"/>
    <w:tmpl w:val="C494E846"/>
    <w:lvl w:ilvl="0" w:tplc="539E6F30">
      <w:start w:val="4"/>
      <w:numFmt w:val="decimal"/>
      <w:lvlText w:val="%1."/>
      <w:lvlJc w:val="left"/>
    </w:lvl>
    <w:lvl w:ilvl="1" w:tplc="E0F6DCA0">
      <w:numFmt w:val="decimal"/>
      <w:lvlText w:val=""/>
      <w:lvlJc w:val="left"/>
    </w:lvl>
    <w:lvl w:ilvl="2" w:tplc="9CE698AE">
      <w:numFmt w:val="decimal"/>
      <w:lvlText w:val=""/>
      <w:lvlJc w:val="left"/>
    </w:lvl>
    <w:lvl w:ilvl="3" w:tplc="F86849E0">
      <w:numFmt w:val="decimal"/>
      <w:lvlText w:val=""/>
      <w:lvlJc w:val="left"/>
    </w:lvl>
    <w:lvl w:ilvl="4" w:tplc="8F483F50">
      <w:numFmt w:val="decimal"/>
      <w:lvlText w:val=""/>
      <w:lvlJc w:val="left"/>
    </w:lvl>
    <w:lvl w:ilvl="5" w:tplc="6F9C2FAE">
      <w:numFmt w:val="decimal"/>
      <w:lvlText w:val=""/>
      <w:lvlJc w:val="left"/>
    </w:lvl>
    <w:lvl w:ilvl="6" w:tplc="B23898C4">
      <w:numFmt w:val="decimal"/>
      <w:lvlText w:val=""/>
      <w:lvlJc w:val="left"/>
    </w:lvl>
    <w:lvl w:ilvl="7" w:tplc="3A5A0756">
      <w:numFmt w:val="decimal"/>
      <w:lvlText w:val=""/>
      <w:lvlJc w:val="left"/>
    </w:lvl>
    <w:lvl w:ilvl="8" w:tplc="B1A46DDE">
      <w:numFmt w:val="decimal"/>
      <w:lvlText w:val=""/>
      <w:lvlJc w:val="left"/>
    </w:lvl>
  </w:abstractNum>
  <w:abstractNum w:abstractNumId="687" w15:restartNumberingAfterBreak="0">
    <w:nsid w:val="000070C5"/>
    <w:multiLevelType w:val="hybridMultilevel"/>
    <w:tmpl w:val="77D6E40C"/>
    <w:lvl w:ilvl="0" w:tplc="35AE9E6A">
      <w:start w:val="1"/>
      <w:numFmt w:val="decimal"/>
      <w:lvlText w:val="%1."/>
      <w:lvlJc w:val="left"/>
    </w:lvl>
    <w:lvl w:ilvl="1" w:tplc="F02430AA">
      <w:numFmt w:val="decimal"/>
      <w:lvlText w:val=""/>
      <w:lvlJc w:val="left"/>
    </w:lvl>
    <w:lvl w:ilvl="2" w:tplc="6FB6267E">
      <w:numFmt w:val="decimal"/>
      <w:lvlText w:val=""/>
      <w:lvlJc w:val="left"/>
    </w:lvl>
    <w:lvl w:ilvl="3" w:tplc="1F86A86C">
      <w:numFmt w:val="decimal"/>
      <w:lvlText w:val=""/>
      <w:lvlJc w:val="left"/>
    </w:lvl>
    <w:lvl w:ilvl="4" w:tplc="C51AEF3E">
      <w:numFmt w:val="decimal"/>
      <w:lvlText w:val=""/>
      <w:lvlJc w:val="left"/>
    </w:lvl>
    <w:lvl w:ilvl="5" w:tplc="B5E6CB1A">
      <w:numFmt w:val="decimal"/>
      <w:lvlText w:val=""/>
      <w:lvlJc w:val="left"/>
    </w:lvl>
    <w:lvl w:ilvl="6" w:tplc="266089D6">
      <w:numFmt w:val="decimal"/>
      <w:lvlText w:val=""/>
      <w:lvlJc w:val="left"/>
    </w:lvl>
    <w:lvl w:ilvl="7" w:tplc="685E6D74">
      <w:numFmt w:val="decimal"/>
      <w:lvlText w:val=""/>
      <w:lvlJc w:val="left"/>
    </w:lvl>
    <w:lvl w:ilvl="8" w:tplc="8CFE6636">
      <w:numFmt w:val="decimal"/>
      <w:lvlText w:val=""/>
      <w:lvlJc w:val="left"/>
    </w:lvl>
  </w:abstractNum>
  <w:abstractNum w:abstractNumId="688" w15:restartNumberingAfterBreak="0">
    <w:nsid w:val="00007122"/>
    <w:multiLevelType w:val="hybridMultilevel"/>
    <w:tmpl w:val="CBCCDFCC"/>
    <w:lvl w:ilvl="0" w:tplc="319EE04E">
      <w:start w:val="2"/>
      <w:numFmt w:val="decimal"/>
      <w:lvlText w:val="%1."/>
      <w:lvlJc w:val="left"/>
    </w:lvl>
    <w:lvl w:ilvl="1" w:tplc="C82A8F54">
      <w:numFmt w:val="decimal"/>
      <w:lvlText w:val=""/>
      <w:lvlJc w:val="left"/>
    </w:lvl>
    <w:lvl w:ilvl="2" w:tplc="FC665C10">
      <w:numFmt w:val="decimal"/>
      <w:lvlText w:val=""/>
      <w:lvlJc w:val="left"/>
    </w:lvl>
    <w:lvl w:ilvl="3" w:tplc="3BA44F14">
      <w:numFmt w:val="decimal"/>
      <w:lvlText w:val=""/>
      <w:lvlJc w:val="left"/>
    </w:lvl>
    <w:lvl w:ilvl="4" w:tplc="38742A5E">
      <w:numFmt w:val="decimal"/>
      <w:lvlText w:val=""/>
      <w:lvlJc w:val="left"/>
    </w:lvl>
    <w:lvl w:ilvl="5" w:tplc="BE5EB228">
      <w:numFmt w:val="decimal"/>
      <w:lvlText w:val=""/>
      <w:lvlJc w:val="left"/>
    </w:lvl>
    <w:lvl w:ilvl="6" w:tplc="4260D9FA">
      <w:numFmt w:val="decimal"/>
      <w:lvlText w:val=""/>
      <w:lvlJc w:val="left"/>
    </w:lvl>
    <w:lvl w:ilvl="7" w:tplc="E08AA532">
      <w:numFmt w:val="decimal"/>
      <w:lvlText w:val=""/>
      <w:lvlJc w:val="left"/>
    </w:lvl>
    <w:lvl w:ilvl="8" w:tplc="D75453B6">
      <w:numFmt w:val="decimal"/>
      <w:lvlText w:val=""/>
      <w:lvlJc w:val="left"/>
    </w:lvl>
  </w:abstractNum>
  <w:abstractNum w:abstractNumId="689" w15:restartNumberingAfterBreak="0">
    <w:nsid w:val="0000719F"/>
    <w:multiLevelType w:val="hybridMultilevel"/>
    <w:tmpl w:val="288E4478"/>
    <w:lvl w:ilvl="0" w:tplc="2990D4D4">
      <w:start w:val="1"/>
      <w:numFmt w:val="bullet"/>
      <w:lvlText w:val="В"/>
      <w:lvlJc w:val="left"/>
    </w:lvl>
    <w:lvl w:ilvl="1" w:tplc="593E25B4">
      <w:numFmt w:val="decimal"/>
      <w:lvlText w:val=""/>
      <w:lvlJc w:val="left"/>
    </w:lvl>
    <w:lvl w:ilvl="2" w:tplc="CEDC59C6">
      <w:numFmt w:val="decimal"/>
      <w:lvlText w:val=""/>
      <w:lvlJc w:val="left"/>
    </w:lvl>
    <w:lvl w:ilvl="3" w:tplc="5F6E7C5C">
      <w:numFmt w:val="decimal"/>
      <w:lvlText w:val=""/>
      <w:lvlJc w:val="left"/>
    </w:lvl>
    <w:lvl w:ilvl="4" w:tplc="6C5A1542">
      <w:numFmt w:val="decimal"/>
      <w:lvlText w:val=""/>
      <w:lvlJc w:val="left"/>
    </w:lvl>
    <w:lvl w:ilvl="5" w:tplc="FF18D24E">
      <w:numFmt w:val="decimal"/>
      <w:lvlText w:val=""/>
      <w:lvlJc w:val="left"/>
    </w:lvl>
    <w:lvl w:ilvl="6" w:tplc="BAAE4B66">
      <w:numFmt w:val="decimal"/>
      <w:lvlText w:val=""/>
      <w:lvlJc w:val="left"/>
    </w:lvl>
    <w:lvl w:ilvl="7" w:tplc="12DE4FBA">
      <w:numFmt w:val="decimal"/>
      <w:lvlText w:val=""/>
      <w:lvlJc w:val="left"/>
    </w:lvl>
    <w:lvl w:ilvl="8" w:tplc="256AD832">
      <w:numFmt w:val="decimal"/>
      <w:lvlText w:val=""/>
      <w:lvlJc w:val="left"/>
    </w:lvl>
  </w:abstractNum>
  <w:abstractNum w:abstractNumId="690" w15:restartNumberingAfterBreak="0">
    <w:nsid w:val="000071D5"/>
    <w:multiLevelType w:val="hybridMultilevel"/>
    <w:tmpl w:val="7E7CE272"/>
    <w:lvl w:ilvl="0" w:tplc="ED624970">
      <w:start w:val="1"/>
      <w:numFmt w:val="bullet"/>
      <w:lvlText w:val="В"/>
      <w:lvlJc w:val="left"/>
    </w:lvl>
    <w:lvl w:ilvl="1" w:tplc="A246CB5E">
      <w:numFmt w:val="decimal"/>
      <w:lvlText w:val=""/>
      <w:lvlJc w:val="left"/>
    </w:lvl>
    <w:lvl w:ilvl="2" w:tplc="88E8CE68">
      <w:numFmt w:val="decimal"/>
      <w:lvlText w:val=""/>
      <w:lvlJc w:val="left"/>
    </w:lvl>
    <w:lvl w:ilvl="3" w:tplc="03A07D10">
      <w:numFmt w:val="decimal"/>
      <w:lvlText w:val=""/>
      <w:lvlJc w:val="left"/>
    </w:lvl>
    <w:lvl w:ilvl="4" w:tplc="62D631BA">
      <w:numFmt w:val="decimal"/>
      <w:lvlText w:val=""/>
      <w:lvlJc w:val="left"/>
    </w:lvl>
    <w:lvl w:ilvl="5" w:tplc="08445F4C">
      <w:numFmt w:val="decimal"/>
      <w:lvlText w:val=""/>
      <w:lvlJc w:val="left"/>
    </w:lvl>
    <w:lvl w:ilvl="6" w:tplc="7332A89E">
      <w:numFmt w:val="decimal"/>
      <w:lvlText w:val=""/>
      <w:lvlJc w:val="left"/>
    </w:lvl>
    <w:lvl w:ilvl="7" w:tplc="34563C5E">
      <w:numFmt w:val="decimal"/>
      <w:lvlText w:val=""/>
      <w:lvlJc w:val="left"/>
    </w:lvl>
    <w:lvl w:ilvl="8" w:tplc="477CDEB8">
      <w:numFmt w:val="decimal"/>
      <w:lvlText w:val=""/>
      <w:lvlJc w:val="left"/>
    </w:lvl>
  </w:abstractNum>
  <w:abstractNum w:abstractNumId="691" w15:restartNumberingAfterBreak="0">
    <w:nsid w:val="000071E0"/>
    <w:multiLevelType w:val="hybridMultilevel"/>
    <w:tmpl w:val="B630E0B4"/>
    <w:lvl w:ilvl="0" w:tplc="0E60D4E2">
      <w:start w:val="5"/>
      <w:numFmt w:val="decimal"/>
      <w:lvlText w:val="%1."/>
      <w:lvlJc w:val="left"/>
    </w:lvl>
    <w:lvl w:ilvl="1" w:tplc="81562D78">
      <w:numFmt w:val="decimal"/>
      <w:lvlText w:val=""/>
      <w:lvlJc w:val="left"/>
    </w:lvl>
    <w:lvl w:ilvl="2" w:tplc="A014B5F0">
      <w:numFmt w:val="decimal"/>
      <w:lvlText w:val=""/>
      <w:lvlJc w:val="left"/>
    </w:lvl>
    <w:lvl w:ilvl="3" w:tplc="29120822">
      <w:numFmt w:val="decimal"/>
      <w:lvlText w:val=""/>
      <w:lvlJc w:val="left"/>
    </w:lvl>
    <w:lvl w:ilvl="4" w:tplc="39024D30">
      <w:numFmt w:val="decimal"/>
      <w:lvlText w:val=""/>
      <w:lvlJc w:val="left"/>
    </w:lvl>
    <w:lvl w:ilvl="5" w:tplc="8F18F714">
      <w:numFmt w:val="decimal"/>
      <w:lvlText w:val=""/>
      <w:lvlJc w:val="left"/>
    </w:lvl>
    <w:lvl w:ilvl="6" w:tplc="7D082582">
      <w:numFmt w:val="decimal"/>
      <w:lvlText w:val=""/>
      <w:lvlJc w:val="left"/>
    </w:lvl>
    <w:lvl w:ilvl="7" w:tplc="4D9492B6">
      <w:numFmt w:val="decimal"/>
      <w:lvlText w:val=""/>
      <w:lvlJc w:val="left"/>
    </w:lvl>
    <w:lvl w:ilvl="8" w:tplc="F2E04012">
      <w:numFmt w:val="decimal"/>
      <w:lvlText w:val=""/>
      <w:lvlJc w:val="left"/>
    </w:lvl>
  </w:abstractNum>
  <w:abstractNum w:abstractNumId="692" w15:restartNumberingAfterBreak="0">
    <w:nsid w:val="000071F6"/>
    <w:multiLevelType w:val="hybridMultilevel"/>
    <w:tmpl w:val="B6789026"/>
    <w:lvl w:ilvl="0" w:tplc="A69C177E">
      <w:start w:val="1"/>
      <w:numFmt w:val="decimal"/>
      <w:lvlText w:val="%1."/>
      <w:lvlJc w:val="left"/>
    </w:lvl>
    <w:lvl w:ilvl="1" w:tplc="ABE4C666">
      <w:numFmt w:val="decimal"/>
      <w:lvlText w:val=""/>
      <w:lvlJc w:val="left"/>
    </w:lvl>
    <w:lvl w:ilvl="2" w:tplc="C0AE4352">
      <w:numFmt w:val="decimal"/>
      <w:lvlText w:val=""/>
      <w:lvlJc w:val="left"/>
    </w:lvl>
    <w:lvl w:ilvl="3" w:tplc="1590B35A">
      <w:numFmt w:val="decimal"/>
      <w:lvlText w:val=""/>
      <w:lvlJc w:val="left"/>
    </w:lvl>
    <w:lvl w:ilvl="4" w:tplc="018A43DA">
      <w:numFmt w:val="decimal"/>
      <w:lvlText w:val=""/>
      <w:lvlJc w:val="left"/>
    </w:lvl>
    <w:lvl w:ilvl="5" w:tplc="543846D2">
      <w:numFmt w:val="decimal"/>
      <w:lvlText w:val=""/>
      <w:lvlJc w:val="left"/>
    </w:lvl>
    <w:lvl w:ilvl="6" w:tplc="3C668592">
      <w:numFmt w:val="decimal"/>
      <w:lvlText w:val=""/>
      <w:lvlJc w:val="left"/>
    </w:lvl>
    <w:lvl w:ilvl="7" w:tplc="BB403266">
      <w:numFmt w:val="decimal"/>
      <w:lvlText w:val=""/>
      <w:lvlJc w:val="left"/>
    </w:lvl>
    <w:lvl w:ilvl="8" w:tplc="BCD4A778">
      <w:numFmt w:val="decimal"/>
      <w:lvlText w:val=""/>
      <w:lvlJc w:val="left"/>
    </w:lvl>
  </w:abstractNum>
  <w:abstractNum w:abstractNumId="693" w15:restartNumberingAfterBreak="0">
    <w:nsid w:val="00007210"/>
    <w:multiLevelType w:val="hybridMultilevel"/>
    <w:tmpl w:val="A6A8F2F4"/>
    <w:lvl w:ilvl="0" w:tplc="17F2F422">
      <w:start w:val="1"/>
      <w:numFmt w:val="decimal"/>
      <w:lvlText w:val="%1."/>
      <w:lvlJc w:val="left"/>
    </w:lvl>
    <w:lvl w:ilvl="1" w:tplc="537E8EB2">
      <w:numFmt w:val="decimal"/>
      <w:lvlText w:val=""/>
      <w:lvlJc w:val="left"/>
    </w:lvl>
    <w:lvl w:ilvl="2" w:tplc="CD7CA130">
      <w:numFmt w:val="decimal"/>
      <w:lvlText w:val=""/>
      <w:lvlJc w:val="left"/>
    </w:lvl>
    <w:lvl w:ilvl="3" w:tplc="53E61FCC">
      <w:numFmt w:val="decimal"/>
      <w:lvlText w:val=""/>
      <w:lvlJc w:val="left"/>
    </w:lvl>
    <w:lvl w:ilvl="4" w:tplc="54E08B5C">
      <w:numFmt w:val="decimal"/>
      <w:lvlText w:val=""/>
      <w:lvlJc w:val="left"/>
    </w:lvl>
    <w:lvl w:ilvl="5" w:tplc="C2DE36DA">
      <w:numFmt w:val="decimal"/>
      <w:lvlText w:val=""/>
      <w:lvlJc w:val="left"/>
    </w:lvl>
    <w:lvl w:ilvl="6" w:tplc="CB88B684">
      <w:numFmt w:val="decimal"/>
      <w:lvlText w:val=""/>
      <w:lvlJc w:val="left"/>
    </w:lvl>
    <w:lvl w:ilvl="7" w:tplc="5AA28AE8">
      <w:numFmt w:val="decimal"/>
      <w:lvlText w:val=""/>
      <w:lvlJc w:val="left"/>
    </w:lvl>
    <w:lvl w:ilvl="8" w:tplc="51D6FD5E">
      <w:numFmt w:val="decimal"/>
      <w:lvlText w:val=""/>
      <w:lvlJc w:val="left"/>
    </w:lvl>
  </w:abstractNum>
  <w:abstractNum w:abstractNumId="694" w15:restartNumberingAfterBreak="0">
    <w:nsid w:val="00007245"/>
    <w:multiLevelType w:val="hybridMultilevel"/>
    <w:tmpl w:val="8DA21526"/>
    <w:lvl w:ilvl="0" w:tplc="9AF66B66">
      <w:start w:val="3"/>
      <w:numFmt w:val="decimal"/>
      <w:lvlText w:val="%1."/>
      <w:lvlJc w:val="left"/>
    </w:lvl>
    <w:lvl w:ilvl="1" w:tplc="AE4C12C6">
      <w:numFmt w:val="decimal"/>
      <w:lvlText w:val=""/>
      <w:lvlJc w:val="left"/>
    </w:lvl>
    <w:lvl w:ilvl="2" w:tplc="73424B0E">
      <w:numFmt w:val="decimal"/>
      <w:lvlText w:val=""/>
      <w:lvlJc w:val="left"/>
    </w:lvl>
    <w:lvl w:ilvl="3" w:tplc="C298BEDA">
      <w:numFmt w:val="decimal"/>
      <w:lvlText w:val=""/>
      <w:lvlJc w:val="left"/>
    </w:lvl>
    <w:lvl w:ilvl="4" w:tplc="22EAC25E">
      <w:numFmt w:val="decimal"/>
      <w:lvlText w:val=""/>
      <w:lvlJc w:val="left"/>
    </w:lvl>
    <w:lvl w:ilvl="5" w:tplc="298C5E3A">
      <w:numFmt w:val="decimal"/>
      <w:lvlText w:val=""/>
      <w:lvlJc w:val="left"/>
    </w:lvl>
    <w:lvl w:ilvl="6" w:tplc="4D5C2592">
      <w:numFmt w:val="decimal"/>
      <w:lvlText w:val=""/>
      <w:lvlJc w:val="left"/>
    </w:lvl>
    <w:lvl w:ilvl="7" w:tplc="C730374C">
      <w:numFmt w:val="decimal"/>
      <w:lvlText w:val=""/>
      <w:lvlJc w:val="left"/>
    </w:lvl>
    <w:lvl w:ilvl="8" w:tplc="C24A1D38">
      <w:numFmt w:val="decimal"/>
      <w:lvlText w:val=""/>
      <w:lvlJc w:val="left"/>
    </w:lvl>
  </w:abstractNum>
  <w:abstractNum w:abstractNumId="695" w15:restartNumberingAfterBreak="0">
    <w:nsid w:val="00007268"/>
    <w:multiLevelType w:val="hybridMultilevel"/>
    <w:tmpl w:val="58CE6582"/>
    <w:lvl w:ilvl="0" w:tplc="95044F94">
      <w:start w:val="1"/>
      <w:numFmt w:val="bullet"/>
      <w:lvlText w:val="У"/>
      <w:lvlJc w:val="left"/>
    </w:lvl>
    <w:lvl w:ilvl="1" w:tplc="4DEA9D94">
      <w:numFmt w:val="decimal"/>
      <w:lvlText w:val=""/>
      <w:lvlJc w:val="left"/>
    </w:lvl>
    <w:lvl w:ilvl="2" w:tplc="D80CDBCA">
      <w:numFmt w:val="decimal"/>
      <w:lvlText w:val=""/>
      <w:lvlJc w:val="left"/>
    </w:lvl>
    <w:lvl w:ilvl="3" w:tplc="7D1061D6">
      <w:numFmt w:val="decimal"/>
      <w:lvlText w:val=""/>
      <w:lvlJc w:val="left"/>
    </w:lvl>
    <w:lvl w:ilvl="4" w:tplc="B0FC66D0">
      <w:numFmt w:val="decimal"/>
      <w:lvlText w:val=""/>
      <w:lvlJc w:val="left"/>
    </w:lvl>
    <w:lvl w:ilvl="5" w:tplc="99C0F05C">
      <w:numFmt w:val="decimal"/>
      <w:lvlText w:val=""/>
      <w:lvlJc w:val="left"/>
    </w:lvl>
    <w:lvl w:ilvl="6" w:tplc="C178C498">
      <w:numFmt w:val="decimal"/>
      <w:lvlText w:val=""/>
      <w:lvlJc w:val="left"/>
    </w:lvl>
    <w:lvl w:ilvl="7" w:tplc="B8ECE40C">
      <w:numFmt w:val="decimal"/>
      <w:lvlText w:val=""/>
      <w:lvlJc w:val="left"/>
    </w:lvl>
    <w:lvl w:ilvl="8" w:tplc="4462E66C">
      <w:numFmt w:val="decimal"/>
      <w:lvlText w:val=""/>
      <w:lvlJc w:val="left"/>
    </w:lvl>
  </w:abstractNum>
  <w:abstractNum w:abstractNumId="696" w15:restartNumberingAfterBreak="0">
    <w:nsid w:val="0000726C"/>
    <w:multiLevelType w:val="hybridMultilevel"/>
    <w:tmpl w:val="87A2E518"/>
    <w:lvl w:ilvl="0" w:tplc="815ADD1A">
      <w:start w:val="5"/>
      <w:numFmt w:val="decimal"/>
      <w:lvlText w:val="%1."/>
      <w:lvlJc w:val="left"/>
    </w:lvl>
    <w:lvl w:ilvl="1" w:tplc="E0F48D94">
      <w:numFmt w:val="decimal"/>
      <w:lvlText w:val=""/>
      <w:lvlJc w:val="left"/>
    </w:lvl>
    <w:lvl w:ilvl="2" w:tplc="0A304CDC">
      <w:numFmt w:val="decimal"/>
      <w:lvlText w:val=""/>
      <w:lvlJc w:val="left"/>
    </w:lvl>
    <w:lvl w:ilvl="3" w:tplc="03400E74">
      <w:numFmt w:val="decimal"/>
      <w:lvlText w:val=""/>
      <w:lvlJc w:val="left"/>
    </w:lvl>
    <w:lvl w:ilvl="4" w:tplc="FAF4021A">
      <w:numFmt w:val="decimal"/>
      <w:lvlText w:val=""/>
      <w:lvlJc w:val="left"/>
    </w:lvl>
    <w:lvl w:ilvl="5" w:tplc="0E4A896E">
      <w:numFmt w:val="decimal"/>
      <w:lvlText w:val=""/>
      <w:lvlJc w:val="left"/>
    </w:lvl>
    <w:lvl w:ilvl="6" w:tplc="CAFCAA0A">
      <w:numFmt w:val="decimal"/>
      <w:lvlText w:val=""/>
      <w:lvlJc w:val="left"/>
    </w:lvl>
    <w:lvl w:ilvl="7" w:tplc="EC5C2CDA">
      <w:numFmt w:val="decimal"/>
      <w:lvlText w:val=""/>
      <w:lvlJc w:val="left"/>
    </w:lvl>
    <w:lvl w:ilvl="8" w:tplc="0F94DC22">
      <w:numFmt w:val="decimal"/>
      <w:lvlText w:val=""/>
      <w:lvlJc w:val="left"/>
    </w:lvl>
  </w:abstractNum>
  <w:abstractNum w:abstractNumId="697" w15:restartNumberingAfterBreak="0">
    <w:nsid w:val="0000727D"/>
    <w:multiLevelType w:val="hybridMultilevel"/>
    <w:tmpl w:val="7E88B9C8"/>
    <w:lvl w:ilvl="0" w:tplc="9C46AB26">
      <w:start w:val="1"/>
      <w:numFmt w:val="bullet"/>
      <w:lvlText w:val="к"/>
      <w:lvlJc w:val="left"/>
    </w:lvl>
    <w:lvl w:ilvl="1" w:tplc="7EB44C82">
      <w:start w:val="1"/>
      <w:numFmt w:val="bullet"/>
      <w:lvlText w:val="В"/>
      <w:lvlJc w:val="left"/>
    </w:lvl>
    <w:lvl w:ilvl="2" w:tplc="732A6EC8">
      <w:numFmt w:val="decimal"/>
      <w:lvlText w:val=""/>
      <w:lvlJc w:val="left"/>
    </w:lvl>
    <w:lvl w:ilvl="3" w:tplc="5E8A300E">
      <w:numFmt w:val="decimal"/>
      <w:lvlText w:val=""/>
      <w:lvlJc w:val="left"/>
    </w:lvl>
    <w:lvl w:ilvl="4" w:tplc="0FCA1EEA">
      <w:numFmt w:val="decimal"/>
      <w:lvlText w:val=""/>
      <w:lvlJc w:val="left"/>
    </w:lvl>
    <w:lvl w:ilvl="5" w:tplc="746E0AE2">
      <w:numFmt w:val="decimal"/>
      <w:lvlText w:val=""/>
      <w:lvlJc w:val="left"/>
    </w:lvl>
    <w:lvl w:ilvl="6" w:tplc="BB10D1CE">
      <w:numFmt w:val="decimal"/>
      <w:lvlText w:val=""/>
      <w:lvlJc w:val="left"/>
    </w:lvl>
    <w:lvl w:ilvl="7" w:tplc="71182CD0">
      <w:numFmt w:val="decimal"/>
      <w:lvlText w:val=""/>
      <w:lvlJc w:val="left"/>
    </w:lvl>
    <w:lvl w:ilvl="8" w:tplc="B07AA688">
      <w:numFmt w:val="decimal"/>
      <w:lvlText w:val=""/>
      <w:lvlJc w:val="left"/>
    </w:lvl>
  </w:abstractNum>
  <w:abstractNum w:abstractNumId="698" w15:restartNumberingAfterBreak="0">
    <w:nsid w:val="00007293"/>
    <w:multiLevelType w:val="hybridMultilevel"/>
    <w:tmpl w:val="A8822D3E"/>
    <w:lvl w:ilvl="0" w:tplc="32AC3B14">
      <w:start w:val="2"/>
      <w:numFmt w:val="decimal"/>
      <w:lvlText w:val="%1."/>
      <w:lvlJc w:val="left"/>
    </w:lvl>
    <w:lvl w:ilvl="1" w:tplc="FB3832CC">
      <w:numFmt w:val="decimal"/>
      <w:lvlText w:val=""/>
      <w:lvlJc w:val="left"/>
    </w:lvl>
    <w:lvl w:ilvl="2" w:tplc="3D3C8D1E">
      <w:numFmt w:val="decimal"/>
      <w:lvlText w:val=""/>
      <w:lvlJc w:val="left"/>
    </w:lvl>
    <w:lvl w:ilvl="3" w:tplc="3E2C949E">
      <w:numFmt w:val="decimal"/>
      <w:lvlText w:val=""/>
      <w:lvlJc w:val="left"/>
    </w:lvl>
    <w:lvl w:ilvl="4" w:tplc="F3FE1722">
      <w:numFmt w:val="decimal"/>
      <w:lvlText w:val=""/>
      <w:lvlJc w:val="left"/>
    </w:lvl>
    <w:lvl w:ilvl="5" w:tplc="F984F656">
      <w:numFmt w:val="decimal"/>
      <w:lvlText w:val=""/>
      <w:lvlJc w:val="left"/>
    </w:lvl>
    <w:lvl w:ilvl="6" w:tplc="D04C7F06">
      <w:numFmt w:val="decimal"/>
      <w:lvlText w:val=""/>
      <w:lvlJc w:val="left"/>
    </w:lvl>
    <w:lvl w:ilvl="7" w:tplc="6680DB10">
      <w:numFmt w:val="decimal"/>
      <w:lvlText w:val=""/>
      <w:lvlJc w:val="left"/>
    </w:lvl>
    <w:lvl w:ilvl="8" w:tplc="6F4C3C94">
      <w:numFmt w:val="decimal"/>
      <w:lvlText w:val=""/>
      <w:lvlJc w:val="left"/>
    </w:lvl>
  </w:abstractNum>
  <w:abstractNum w:abstractNumId="699" w15:restartNumberingAfterBreak="0">
    <w:nsid w:val="000072A8"/>
    <w:multiLevelType w:val="hybridMultilevel"/>
    <w:tmpl w:val="68501C84"/>
    <w:lvl w:ilvl="0" w:tplc="56822FAE">
      <w:start w:val="1"/>
      <w:numFmt w:val="decimal"/>
      <w:lvlText w:val="%1."/>
      <w:lvlJc w:val="left"/>
    </w:lvl>
    <w:lvl w:ilvl="1" w:tplc="7938EAAA">
      <w:numFmt w:val="decimal"/>
      <w:lvlText w:val=""/>
      <w:lvlJc w:val="left"/>
    </w:lvl>
    <w:lvl w:ilvl="2" w:tplc="11FEAB4A">
      <w:numFmt w:val="decimal"/>
      <w:lvlText w:val=""/>
      <w:lvlJc w:val="left"/>
    </w:lvl>
    <w:lvl w:ilvl="3" w:tplc="E75A085E">
      <w:numFmt w:val="decimal"/>
      <w:lvlText w:val=""/>
      <w:lvlJc w:val="left"/>
    </w:lvl>
    <w:lvl w:ilvl="4" w:tplc="3FA4C40E">
      <w:numFmt w:val="decimal"/>
      <w:lvlText w:val=""/>
      <w:lvlJc w:val="left"/>
    </w:lvl>
    <w:lvl w:ilvl="5" w:tplc="E9A87B90">
      <w:numFmt w:val="decimal"/>
      <w:lvlText w:val=""/>
      <w:lvlJc w:val="left"/>
    </w:lvl>
    <w:lvl w:ilvl="6" w:tplc="E1DC75BA">
      <w:numFmt w:val="decimal"/>
      <w:lvlText w:val=""/>
      <w:lvlJc w:val="left"/>
    </w:lvl>
    <w:lvl w:ilvl="7" w:tplc="C964BFB8">
      <w:numFmt w:val="decimal"/>
      <w:lvlText w:val=""/>
      <w:lvlJc w:val="left"/>
    </w:lvl>
    <w:lvl w:ilvl="8" w:tplc="6FDCDEBE">
      <w:numFmt w:val="decimal"/>
      <w:lvlText w:val=""/>
      <w:lvlJc w:val="left"/>
    </w:lvl>
  </w:abstractNum>
  <w:abstractNum w:abstractNumId="700" w15:restartNumberingAfterBreak="0">
    <w:nsid w:val="000072ED"/>
    <w:multiLevelType w:val="hybridMultilevel"/>
    <w:tmpl w:val="47087A8A"/>
    <w:lvl w:ilvl="0" w:tplc="A378E4F4">
      <w:start w:val="1"/>
      <w:numFmt w:val="decimal"/>
      <w:lvlText w:val="%1."/>
      <w:lvlJc w:val="left"/>
    </w:lvl>
    <w:lvl w:ilvl="1" w:tplc="0078745A">
      <w:numFmt w:val="decimal"/>
      <w:lvlText w:val=""/>
      <w:lvlJc w:val="left"/>
    </w:lvl>
    <w:lvl w:ilvl="2" w:tplc="27A66F96">
      <w:numFmt w:val="decimal"/>
      <w:lvlText w:val=""/>
      <w:lvlJc w:val="left"/>
    </w:lvl>
    <w:lvl w:ilvl="3" w:tplc="4AEA47CE">
      <w:numFmt w:val="decimal"/>
      <w:lvlText w:val=""/>
      <w:lvlJc w:val="left"/>
    </w:lvl>
    <w:lvl w:ilvl="4" w:tplc="149280FA">
      <w:numFmt w:val="decimal"/>
      <w:lvlText w:val=""/>
      <w:lvlJc w:val="left"/>
    </w:lvl>
    <w:lvl w:ilvl="5" w:tplc="6E9AAAAC">
      <w:numFmt w:val="decimal"/>
      <w:lvlText w:val=""/>
      <w:lvlJc w:val="left"/>
    </w:lvl>
    <w:lvl w:ilvl="6" w:tplc="3CE8E414">
      <w:numFmt w:val="decimal"/>
      <w:lvlText w:val=""/>
      <w:lvlJc w:val="left"/>
    </w:lvl>
    <w:lvl w:ilvl="7" w:tplc="525C268C">
      <w:numFmt w:val="decimal"/>
      <w:lvlText w:val=""/>
      <w:lvlJc w:val="left"/>
    </w:lvl>
    <w:lvl w:ilvl="8" w:tplc="459CFBF2">
      <w:numFmt w:val="decimal"/>
      <w:lvlText w:val=""/>
      <w:lvlJc w:val="left"/>
    </w:lvl>
  </w:abstractNum>
  <w:abstractNum w:abstractNumId="701" w15:restartNumberingAfterBreak="0">
    <w:nsid w:val="000072F2"/>
    <w:multiLevelType w:val="hybridMultilevel"/>
    <w:tmpl w:val="D7E06584"/>
    <w:lvl w:ilvl="0" w:tplc="020E1C82">
      <w:start w:val="2"/>
      <w:numFmt w:val="decimal"/>
      <w:lvlText w:val="%1."/>
      <w:lvlJc w:val="left"/>
    </w:lvl>
    <w:lvl w:ilvl="1" w:tplc="13560AD0">
      <w:numFmt w:val="decimal"/>
      <w:lvlText w:val=""/>
      <w:lvlJc w:val="left"/>
    </w:lvl>
    <w:lvl w:ilvl="2" w:tplc="46267A0A">
      <w:numFmt w:val="decimal"/>
      <w:lvlText w:val=""/>
      <w:lvlJc w:val="left"/>
    </w:lvl>
    <w:lvl w:ilvl="3" w:tplc="390294EC">
      <w:numFmt w:val="decimal"/>
      <w:lvlText w:val=""/>
      <w:lvlJc w:val="left"/>
    </w:lvl>
    <w:lvl w:ilvl="4" w:tplc="A2ECC156">
      <w:numFmt w:val="decimal"/>
      <w:lvlText w:val=""/>
      <w:lvlJc w:val="left"/>
    </w:lvl>
    <w:lvl w:ilvl="5" w:tplc="A512513E">
      <w:numFmt w:val="decimal"/>
      <w:lvlText w:val=""/>
      <w:lvlJc w:val="left"/>
    </w:lvl>
    <w:lvl w:ilvl="6" w:tplc="0B9A6026">
      <w:numFmt w:val="decimal"/>
      <w:lvlText w:val=""/>
      <w:lvlJc w:val="left"/>
    </w:lvl>
    <w:lvl w:ilvl="7" w:tplc="23E6702E">
      <w:numFmt w:val="decimal"/>
      <w:lvlText w:val=""/>
      <w:lvlJc w:val="left"/>
    </w:lvl>
    <w:lvl w:ilvl="8" w:tplc="2B606F66">
      <w:numFmt w:val="decimal"/>
      <w:lvlText w:val=""/>
      <w:lvlJc w:val="left"/>
    </w:lvl>
  </w:abstractNum>
  <w:abstractNum w:abstractNumId="702" w15:restartNumberingAfterBreak="0">
    <w:nsid w:val="00007312"/>
    <w:multiLevelType w:val="hybridMultilevel"/>
    <w:tmpl w:val="ED64AFAE"/>
    <w:lvl w:ilvl="0" w:tplc="474A6D18">
      <w:start w:val="1"/>
      <w:numFmt w:val="decimal"/>
      <w:lvlText w:val="%1."/>
      <w:lvlJc w:val="left"/>
    </w:lvl>
    <w:lvl w:ilvl="1" w:tplc="9940B942">
      <w:numFmt w:val="decimal"/>
      <w:lvlText w:val=""/>
      <w:lvlJc w:val="left"/>
    </w:lvl>
    <w:lvl w:ilvl="2" w:tplc="9E82759E">
      <w:numFmt w:val="decimal"/>
      <w:lvlText w:val=""/>
      <w:lvlJc w:val="left"/>
    </w:lvl>
    <w:lvl w:ilvl="3" w:tplc="A1AA9276">
      <w:numFmt w:val="decimal"/>
      <w:lvlText w:val=""/>
      <w:lvlJc w:val="left"/>
    </w:lvl>
    <w:lvl w:ilvl="4" w:tplc="29447A64">
      <w:numFmt w:val="decimal"/>
      <w:lvlText w:val=""/>
      <w:lvlJc w:val="left"/>
    </w:lvl>
    <w:lvl w:ilvl="5" w:tplc="DF8C86A8">
      <w:numFmt w:val="decimal"/>
      <w:lvlText w:val=""/>
      <w:lvlJc w:val="left"/>
    </w:lvl>
    <w:lvl w:ilvl="6" w:tplc="6EA8B6FE">
      <w:numFmt w:val="decimal"/>
      <w:lvlText w:val=""/>
      <w:lvlJc w:val="left"/>
    </w:lvl>
    <w:lvl w:ilvl="7" w:tplc="B9A2354C">
      <w:numFmt w:val="decimal"/>
      <w:lvlText w:val=""/>
      <w:lvlJc w:val="left"/>
    </w:lvl>
    <w:lvl w:ilvl="8" w:tplc="30BADB8E">
      <w:numFmt w:val="decimal"/>
      <w:lvlText w:val=""/>
      <w:lvlJc w:val="left"/>
    </w:lvl>
  </w:abstractNum>
  <w:abstractNum w:abstractNumId="703" w15:restartNumberingAfterBreak="0">
    <w:nsid w:val="0000732E"/>
    <w:multiLevelType w:val="hybridMultilevel"/>
    <w:tmpl w:val="DCD0D554"/>
    <w:lvl w:ilvl="0" w:tplc="8DDA6A0C">
      <w:start w:val="1"/>
      <w:numFmt w:val="bullet"/>
      <w:lvlText w:val="В"/>
      <w:lvlJc w:val="left"/>
    </w:lvl>
    <w:lvl w:ilvl="1" w:tplc="D1D21154">
      <w:numFmt w:val="decimal"/>
      <w:lvlText w:val=""/>
      <w:lvlJc w:val="left"/>
    </w:lvl>
    <w:lvl w:ilvl="2" w:tplc="3EFA7076">
      <w:numFmt w:val="decimal"/>
      <w:lvlText w:val=""/>
      <w:lvlJc w:val="left"/>
    </w:lvl>
    <w:lvl w:ilvl="3" w:tplc="FBEAFCE2">
      <w:numFmt w:val="decimal"/>
      <w:lvlText w:val=""/>
      <w:lvlJc w:val="left"/>
    </w:lvl>
    <w:lvl w:ilvl="4" w:tplc="0AE44B3E">
      <w:numFmt w:val="decimal"/>
      <w:lvlText w:val=""/>
      <w:lvlJc w:val="left"/>
    </w:lvl>
    <w:lvl w:ilvl="5" w:tplc="FC8E9DB4">
      <w:numFmt w:val="decimal"/>
      <w:lvlText w:val=""/>
      <w:lvlJc w:val="left"/>
    </w:lvl>
    <w:lvl w:ilvl="6" w:tplc="A1A48352">
      <w:numFmt w:val="decimal"/>
      <w:lvlText w:val=""/>
      <w:lvlJc w:val="left"/>
    </w:lvl>
    <w:lvl w:ilvl="7" w:tplc="56648DDE">
      <w:numFmt w:val="decimal"/>
      <w:lvlText w:val=""/>
      <w:lvlJc w:val="left"/>
    </w:lvl>
    <w:lvl w:ilvl="8" w:tplc="DEC24C2A">
      <w:numFmt w:val="decimal"/>
      <w:lvlText w:val=""/>
      <w:lvlJc w:val="left"/>
    </w:lvl>
  </w:abstractNum>
  <w:abstractNum w:abstractNumId="704" w15:restartNumberingAfterBreak="0">
    <w:nsid w:val="00007334"/>
    <w:multiLevelType w:val="hybridMultilevel"/>
    <w:tmpl w:val="ECFC355C"/>
    <w:lvl w:ilvl="0" w:tplc="7AA6D86A">
      <w:start w:val="1"/>
      <w:numFmt w:val="decimal"/>
      <w:lvlText w:val="%1."/>
      <w:lvlJc w:val="left"/>
    </w:lvl>
    <w:lvl w:ilvl="1" w:tplc="EBBE61F6">
      <w:numFmt w:val="decimal"/>
      <w:lvlText w:val=""/>
      <w:lvlJc w:val="left"/>
    </w:lvl>
    <w:lvl w:ilvl="2" w:tplc="AFBA20B0">
      <w:numFmt w:val="decimal"/>
      <w:lvlText w:val=""/>
      <w:lvlJc w:val="left"/>
    </w:lvl>
    <w:lvl w:ilvl="3" w:tplc="8A96137C">
      <w:numFmt w:val="decimal"/>
      <w:lvlText w:val=""/>
      <w:lvlJc w:val="left"/>
    </w:lvl>
    <w:lvl w:ilvl="4" w:tplc="D3447758">
      <w:numFmt w:val="decimal"/>
      <w:lvlText w:val=""/>
      <w:lvlJc w:val="left"/>
    </w:lvl>
    <w:lvl w:ilvl="5" w:tplc="C70000BE">
      <w:numFmt w:val="decimal"/>
      <w:lvlText w:val=""/>
      <w:lvlJc w:val="left"/>
    </w:lvl>
    <w:lvl w:ilvl="6" w:tplc="D81A06F8">
      <w:numFmt w:val="decimal"/>
      <w:lvlText w:val=""/>
      <w:lvlJc w:val="left"/>
    </w:lvl>
    <w:lvl w:ilvl="7" w:tplc="AE7C4B04">
      <w:numFmt w:val="decimal"/>
      <w:lvlText w:val=""/>
      <w:lvlJc w:val="left"/>
    </w:lvl>
    <w:lvl w:ilvl="8" w:tplc="2E34C96A">
      <w:numFmt w:val="decimal"/>
      <w:lvlText w:val=""/>
      <w:lvlJc w:val="left"/>
    </w:lvl>
  </w:abstractNum>
  <w:abstractNum w:abstractNumId="705" w15:restartNumberingAfterBreak="0">
    <w:nsid w:val="00007378"/>
    <w:multiLevelType w:val="hybridMultilevel"/>
    <w:tmpl w:val="7F8E06BE"/>
    <w:lvl w:ilvl="0" w:tplc="E4263AB6">
      <w:start w:val="3"/>
      <w:numFmt w:val="decimal"/>
      <w:lvlText w:val="%1."/>
      <w:lvlJc w:val="left"/>
    </w:lvl>
    <w:lvl w:ilvl="1" w:tplc="E1DEBC36">
      <w:numFmt w:val="decimal"/>
      <w:lvlText w:val=""/>
      <w:lvlJc w:val="left"/>
    </w:lvl>
    <w:lvl w:ilvl="2" w:tplc="DEDACED6">
      <w:numFmt w:val="decimal"/>
      <w:lvlText w:val=""/>
      <w:lvlJc w:val="left"/>
    </w:lvl>
    <w:lvl w:ilvl="3" w:tplc="9E06EEE4">
      <w:numFmt w:val="decimal"/>
      <w:lvlText w:val=""/>
      <w:lvlJc w:val="left"/>
    </w:lvl>
    <w:lvl w:ilvl="4" w:tplc="37EE168C">
      <w:numFmt w:val="decimal"/>
      <w:lvlText w:val=""/>
      <w:lvlJc w:val="left"/>
    </w:lvl>
    <w:lvl w:ilvl="5" w:tplc="5B543002">
      <w:numFmt w:val="decimal"/>
      <w:lvlText w:val=""/>
      <w:lvlJc w:val="left"/>
    </w:lvl>
    <w:lvl w:ilvl="6" w:tplc="4BF8E4B4">
      <w:numFmt w:val="decimal"/>
      <w:lvlText w:val=""/>
      <w:lvlJc w:val="left"/>
    </w:lvl>
    <w:lvl w:ilvl="7" w:tplc="7BC0F5D0">
      <w:numFmt w:val="decimal"/>
      <w:lvlText w:val=""/>
      <w:lvlJc w:val="left"/>
    </w:lvl>
    <w:lvl w:ilvl="8" w:tplc="DA00B510">
      <w:numFmt w:val="decimal"/>
      <w:lvlText w:val=""/>
      <w:lvlJc w:val="left"/>
    </w:lvl>
  </w:abstractNum>
  <w:abstractNum w:abstractNumId="706" w15:restartNumberingAfterBreak="0">
    <w:nsid w:val="000073AE"/>
    <w:multiLevelType w:val="hybridMultilevel"/>
    <w:tmpl w:val="BEE02C5A"/>
    <w:lvl w:ilvl="0" w:tplc="CBEA6D58">
      <w:start w:val="2"/>
      <w:numFmt w:val="decimal"/>
      <w:lvlText w:val="%1."/>
      <w:lvlJc w:val="left"/>
    </w:lvl>
    <w:lvl w:ilvl="1" w:tplc="25E2D6B6">
      <w:numFmt w:val="decimal"/>
      <w:lvlText w:val=""/>
      <w:lvlJc w:val="left"/>
    </w:lvl>
    <w:lvl w:ilvl="2" w:tplc="C31CB9F4">
      <w:numFmt w:val="decimal"/>
      <w:lvlText w:val=""/>
      <w:lvlJc w:val="left"/>
    </w:lvl>
    <w:lvl w:ilvl="3" w:tplc="6C02FAE2">
      <w:numFmt w:val="decimal"/>
      <w:lvlText w:val=""/>
      <w:lvlJc w:val="left"/>
    </w:lvl>
    <w:lvl w:ilvl="4" w:tplc="4C8E3356">
      <w:numFmt w:val="decimal"/>
      <w:lvlText w:val=""/>
      <w:lvlJc w:val="left"/>
    </w:lvl>
    <w:lvl w:ilvl="5" w:tplc="F84400A2">
      <w:numFmt w:val="decimal"/>
      <w:lvlText w:val=""/>
      <w:lvlJc w:val="left"/>
    </w:lvl>
    <w:lvl w:ilvl="6" w:tplc="A0B27372">
      <w:numFmt w:val="decimal"/>
      <w:lvlText w:val=""/>
      <w:lvlJc w:val="left"/>
    </w:lvl>
    <w:lvl w:ilvl="7" w:tplc="7DE05E64">
      <w:numFmt w:val="decimal"/>
      <w:lvlText w:val=""/>
      <w:lvlJc w:val="left"/>
    </w:lvl>
    <w:lvl w:ilvl="8" w:tplc="7B201324">
      <w:numFmt w:val="decimal"/>
      <w:lvlText w:val=""/>
      <w:lvlJc w:val="left"/>
    </w:lvl>
  </w:abstractNum>
  <w:abstractNum w:abstractNumId="707" w15:restartNumberingAfterBreak="0">
    <w:nsid w:val="000073B5"/>
    <w:multiLevelType w:val="hybridMultilevel"/>
    <w:tmpl w:val="F50C92C8"/>
    <w:lvl w:ilvl="0" w:tplc="7FCAE214">
      <w:start w:val="2"/>
      <w:numFmt w:val="decimal"/>
      <w:lvlText w:val="%1."/>
      <w:lvlJc w:val="left"/>
    </w:lvl>
    <w:lvl w:ilvl="1" w:tplc="A33474A0">
      <w:numFmt w:val="decimal"/>
      <w:lvlText w:val=""/>
      <w:lvlJc w:val="left"/>
    </w:lvl>
    <w:lvl w:ilvl="2" w:tplc="A81A8576">
      <w:numFmt w:val="decimal"/>
      <w:lvlText w:val=""/>
      <w:lvlJc w:val="left"/>
    </w:lvl>
    <w:lvl w:ilvl="3" w:tplc="6F7691BC">
      <w:numFmt w:val="decimal"/>
      <w:lvlText w:val=""/>
      <w:lvlJc w:val="left"/>
    </w:lvl>
    <w:lvl w:ilvl="4" w:tplc="786A0242">
      <w:numFmt w:val="decimal"/>
      <w:lvlText w:val=""/>
      <w:lvlJc w:val="left"/>
    </w:lvl>
    <w:lvl w:ilvl="5" w:tplc="D99A877E">
      <w:numFmt w:val="decimal"/>
      <w:lvlText w:val=""/>
      <w:lvlJc w:val="left"/>
    </w:lvl>
    <w:lvl w:ilvl="6" w:tplc="64D01CBC">
      <w:numFmt w:val="decimal"/>
      <w:lvlText w:val=""/>
      <w:lvlJc w:val="left"/>
    </w:lvl>
    <w:lvl w:ilvl="7" w:tplc="996C5522">
      <w:numFmt w:val="decimal"/>
      <w:lvlText w:val=""/>
      <w:lvlJc w:val="left"/>
    </w:lvl>
    <w:lvl w:ilvl="8" w:tplc="8AD0B6AE">
      <w:numFmt w:val="decimal"/>
      <w:lvlText w:val=""/>
      <w:lvlJc w:val="left"/>
    </w:lvl>
  </w:abstractNum>
  <w:abstractNum w:abstractNumId="708" w15:restartNumberingAfterBreak="0">
    <w:nsid w:val="000073CB"/>
    <w:multiLevelType w:val="hybridMultilevel"/>
    <w:tmpl w:val="F2182C6C"/>
    <w:lvl w:ilvl="0" w:tplc="B19E90BC">
      <w:start w:val="1"/>
      <w:numFmt w:val="decimal"/>
      <w:lvlText w:val="%1."/>
      <w:lvlJc w:val="left"/>
    </w:lvl>
    <w:lvl w:ilvl="1" w:tplc="E1F65EF8">
      <w:numFmt w:val="decimal"/>
      <w:lvlText w:val=""/>
      <w:lvlJc w:val="left"/>
    </w:lvl>
    <w:lvl w:ilvl="2" w:tplc="C36452D0">
      <w:numFmt w:val="decimal"/>
      <w:lvlText w:val=""/>
      <w:lvlJc w:val="left"/>
    </w:lvl>
    <w:lvl w:ilvl="3" w:tplc="8AD8F5AE">
      <w:numFmt w:val="decimal"/>
      <w:lvlText w:val=""/>
      <w:lvlJc w:val="left"/>
    </w:lvl>
    <w:lvl w:ilvl="4" w:tplc="A1EECB00">
      <w:numFmt w:val="decimal"/>
      <w:lvlText w:val=""/>
      <w:lvlJc w:val="left"/>
    </w:lvl>
    <w:lvl w:ilvl="5" w:tplc="70E6B0EE">
      <w:numFmt w:val="decimal"/>
      <w:lvlText w:val=""/>
      <w:lvlJc w:val="left"/>
    </w:lvl>
    <w:lvl w:ilvl="6" w:tplc="2FE600A6">
      <w:numFmt w:val="decimal"/>
      <w:lvlText w:val=""/>
      <w:lvlJc w:val="left"/>
    </w:lvl>
    <w:lvl w:ilvl="7" w:tplc="27DA6020">
      <w:numFmt w:val="decimal"/>
      <w:lvlText w:val=""/>
      <w:lvlJc w:val="left"/>
    </w:lvl>
    <w:lvl w:ilvl="8" w:tplc="17C6785C">
      <w:numFmt w:val="decimal"/>
      <w:lvlText w:val=""/>
      <w:lvlJc w:val="left"/>
    </w:lvl>
  </w:abstractNum>
  <w:abstractNum w:abstractNumId="709" w15:restartNumberingAfterBreak="0">
    <w:nsid w:val="00007408"/>
    <w:multiLevelType w:val="hybridMultilevel"/>
    <w:tmpl w:val="F0B84F1E"/>
    <w:lvl w:ilvl="0" w:tplc="870678B8">
      <w:start w:val="1"/>
      <w:numFmt w:val="bullet"/>
      <w:lvlText w:val="В"/>
      <w:lvlJc w:val="left"/>
    </w:lvl>
    <w:lvl w:ilvl="1" w:tplc="A26A3E8C">
      <w:start w:val="3"/>
      <w:numFmt w:val="decimal"/>
      <w:lvlText w:val="%2."/>
      <w:lvlJc w:val="left"/>
    </w:lvl>
    <w:lvl w:ilvl="2" w:tplc="F5627928">
      <w:numFmt w:val="decimal"/>
      <w:lvlText w:val=""/>
      <w:lvlJc w:val="left"/>
    </w:lvl>
    <w:lvl w:ilvl="3" w:tplc="7F38218C">
      <w:numFmt w:val="decimal"/>
      <w:lvlText w:val=""/>
      <w:lvlJc w:val="left"/>
    </w:lvl>
    <w:lvl w:ilvl="4" w:tplc="80FCD51A">
      <w:numFmt w:val="decimal"/>
      <w:lvlText w:val=""/>
      <w:lvlJc w:val="left"/>
    </w:lvl>
    <w:lvl w:ilvl="5" w:tplc="D504A35A">
      <w:numFmt w:val="decimal"/>
      <w:lvlText w:val=""/>
      <w:lvlJc w:val="left"/>
    </w:lvl>
    <w:lvl w:ilvl="6" w:tplc="52167B66">
      <w:numFmt w:val="decimal"/>
      <w:lvlText w:val=""/>
      <w:lvlJc w:val="left"/>
    </w:lvl>
    <w:lvl w:ilvl="7" w:tplc="5388F7B0">
      <w:numFmt w:val="decimal"/>
      <w:lvlText w:val=""/>
      <w:lvlJc w:val="left"/>
    </w:lvl>
    <w:lvl w:ilvl="8" w:tplc="AA68C11A">
      <w:numFmt w:val="decimal"/>
      <w:lvlText w:val=""/>
      <w:lvlJc w:val="left"/>
    </w:lvl>
  </w:abstractNum>
  <w:abstractNum w:abstractNumId="710" w15:restartNumberingAfterBreak="0">
    <w:nsid w:val="00007474"/>
    <w:multiLevelType w:val="hybridMultilevel"/>
    <w:tmpl w:val="29B8D1D8"/>
    <w:lvl w:ilvl="0" w:tplc="CE2AA928">
      <w:start w:val="1"/>
      <w:numFmt w:val="bullet"/>
      <w:lvlText w:val="и"/>
      <w:lvlJc w:val="left"/>
    </w:lvl>
    <w:lvl w:ilvl="1" w:tplc="025283AE">
      <w:start w:val="1"/>
      <w:numFmt w:val="decimal"/>
      <w:lvlText w:val="%2."/>
      <w:lvlJc w:val="left"/>
    </w:lvl>
    <w:lvl w:ilvl="2" w:tplc="0F8CAF6E">
      <w:numFmt w:val="decimal"/>
      <w:lvlText w:val=""/>
      <w:lvlJc w:val="left"/>
    </w:lvl>
    <w:lvl w:ilvl="3" w:tplc="810C192C">
      <w:numFmt w:val="decimal"/>
      <w:lvlText w:val=""/>
      <w:lvlJc w:val="left"/>
    </w:lvl>
    <w:lvl w:ilvl="4" w:tplc="2F9CF3B8">
      <w:numFmt w:val="decimal"/>
      <w:lvlText w:val=""/>
      <w:lvlJc w:val="left"/>
    </w:lvl>
    <w:lvl w:ilvl="5" w:tplc="7F323C1C">
      <w:numFmt w:val="decimal"/>
      <w:lvlText w:val=""/>
      <w:lvlJc w:val="left"/>
    </w:lvl>
    <w:lvl w:ilvl="6" w:tplc="5E28A91E">
      <w:numFmt w:val="decimal"/>
      <w:lvlText w:val=""/>
      <w:lvlJc w:val="left"/>
    </w:lvl>
    <w:lvl w:ilvl="7" w:tplc="5FEA124E">
      <w:numFmt w:val="decimal"/>
      <w:lvlText w:val=""/>
      <w:lvlJc w:val="left"/>
    </w:lvl>
    <w:lvl w:ilvl="8" w:tplc="B7E8C86A">
      <w:numFmt w:val="decimal"/>
      <w:lvlText w:val=""/>
      <w:lvlJc w:val="left"/>
    </w:lvl>
  </w:abstractNum>
  <w:abstractNum w:abstractNumId="711" w15:restartNumberingAfterBreak="0">
    <w:nsid w:val="00007477"/>
    <w:multiLevelType w:val="hybridMultilevel"/>
    <w:tmpl w:val="B5B218F0"/>
    <w:lvl w:ilvl="0" w:tplc="0CD256C8">
      <w:start w:val="1"/>
      <w:numFmt w:val="decimal"/>
      <w:lvlText w:val="%1."/>
      <w:lvlJc w:val="left"/>
    </w:lvl>
    <w:lvl w:ilvl="1" w:tplc="A4FE2C20">
      <w:numFmt w:val="decimal"/>
      <w:lvlText w:val=""/>
      <w:lvlJc w:val="left"/>
    </w:lvl>
    <w:lvl w:ilvl="2" w:tplc="0BE24B28">
      <w:numFmt w:val="decimal"/>
      <w:lvlText w:val=""/>
      <w:lvlJc w:val="left"/>
    </w:lvl>
    <w:lvl w:ilvl="3" w:tplc="AB4CF4B6">
      <w:numFmt w:val="decimal"/>
      <w:lvlText w:val=""/>
      <w:lvlJc w:val="left"/>
    </w:lvl>
    <w:lvl w:ilvl="4" w:tplc="7A160994">
      <w:numFmt w:val="decimal"/>
      <w:lvlText w:val=""/>
      <w:lvlJc w:val="left"/>
    </w:lvl>
    <w:lvl w:ilvl="5" w:tplc="DB88B14A">
      <w:numFmt w:val="decimal"/>
      <w:lvlText w:val=""/>
      <w:lvlJc w:val="left"/>
    </w:lvl>
    <w:lvl w:ilvl="6" w:tplc="0FD6EB42">
      <w:numFmt w:val="decimal"/>
      <w:lvlText w:val=""/>
      <w:lvlJc w:val="left"/>
    </w:lvl>
    <w:lvl w:ilvl="7" w:tplc="F6745056">
      <w:numFmt w:val="decimal"/>
      <w:lvlText w:val=""/>
      <w:lvlJc w:val="left"/>
    </w:lvl>
    <w:lvl w:ilvl="8" w:tplc="8E1C57E6">
      <w:numFmt w:val="decimal"/>
      <w:lvlText w:val=""/>
      <w:lvlJc w:val="left"/>
    </w:lvl>
  </w:abstractNum>
  <w:abstractNum w:abstractNumId="712" w15:restartNumberingAfterBreak="0">
    <w:nsid w:val="000074B1"/>
    <w:multiLevelType w:val="hybridMultilevel"/>
    <w:tmpl w:val="E7A2DEC2"/>
    <w:lvl w:ilvl="0" w:tplc="7DFCB346">
      <w:start w:val="1"/>
      <w:numFmt w:val="decimal"/>
      <w:lvlText w:val="%1."/>
      <w:lvlJc w:val="left"/>
    </w:lvl>
    <w:lvl w:ilvl="1" w:tplc="28300C42">
      <w:numFmt w:val="decimal"/>
      <w:lvlText w:val=""/>
      <w:lvlJc w:val="left"/>
    </w:lvl>
    <w:lvl w:ilvl="2" w:tplc="C47099AE">
      <w:numFmt w:val="decimal"/>
      <w:lvlText w:val=""/>
      <w:lvlJc w:val="left"/>
    </w:lvl>
    <w:lvl w:ilvl="3" w:tplc="4CCC9F36">
      <w:numFmt w:val="decimal"/>
      <w:lvlText w:val=""/>
      <w:lvlJc w:val="left"/>
    </w:lvl>
    <w:lvl w:ilvl="4" w:tplc="5498D72E">
      <w:numFmt w:val="decimal"/>
      <w:lvlText w:val=""/>
      <w:lvlJc w:val="left"/>
    </w:lvl>
    <w:lvl w:ilvl="5" w:tplc="B13E4C06">
      <w:numFmt w:val="decimal"/>
      <w:lvlText w:val=""/>
      <w:lvlJc w:val="left"/>
    </w:lvl>
    <w:lvl w:ilvl="6" w:tplc="FCF01498">
      <w:numFmt w:val="decimal"/>
      <w:lvlText w:val=""/>
      <w:lvlJc w:val="left"/>
    </w:lvl>
    <w:lvl w:ilvl="7" w:tplc="4BD6A702">
      <w:numFmt w:val="decimal"/>
      <w:lvlText w:val=""/>
      <w:lvlJc w:val="left"/>
    </w:lvl>
    <w:lvl w:ilvl="8" w:tplc="76AC21A8">
      <w:numFmt w:val="decimal"/>
      <w:lvlText w:val=""/>
      <w:lvlJc w:val="left"/>
    </w:lvl>
  </w:abstractNum>
  <w:abstractNum w:abstractNumId="713" w15:restartNumberingAfterBreak="0">
    <w:nsid w:val="000074C3"/>
    <w:multiLevelType w:val="hybridMultilevel"/>
    <w:tmpl w:val="5CB03DEE"/>
    <w:lvl w:ilvl="0" w:tplc="4C942FD4">
      <w:start w:val="5"/>
      <w:numFmt w:val="decimal"/>
      <w:lvlText w:val="%1."/>
      <w:lvlJc w:val="left"/>
    </w:lvl>
    <w:lvl w:ilvl="1" w:tplc="39EEBB4E">
      <w:numFmt w:val="decimal"/>
      <w:lvlText w:val=""/>
      <w:lvlJc w:val="left"/>
    </w:lvl>
    <w:lvl w:ilvl="2" w:tplc="0F84992C">
      <w:numFmt w:val="decimal"/>
      <w:lvlText w:val=""/>
      <w:lvlJc w:val="left"/>
    </w:lvl>
    <w:lvl w:ilvl="3" w:tplc="9F646A0E">
      <w:numFmt w:val="decimal"/>
      <w:lvlText w:val=""/>
      <w:lvlJc w:val="left"/>
    </w:lvl>
    <w:lvl w:ilvl="4" w:tplc="16BA31A0">
      <w:numFmt w:val="decimal"/>
      <w:lvlText w:val=""/>
      <w:lvlJc w:val="left"/>
    </w:lvl>
    <w:lvl w:ilvl="5" w:tplc="2206C848">
      <w:numFmt w:val="decimal"/>
      <w:lvlText w:val=""/>
      <w:lvlJc w:val="left"/>
    </w:lvl>
    <w:lvl w:ilvl="6" w:tplc="2B12DDCE">
      <w:numFmt w:val="decimal"/>
      <w:lvlText w:val=""/>
      <w:lvlJc w:val="left"/>
    </w:lvl>
    <w:lvl w:ilvl="7" w:tplc="E2F2235A">
      <w:numFmt w:val="decimal"/>
      <w:lvlText w:val=""/>
      <w:lvlJc w:val="left"/>
    </w:lvl>
    <w:lvl w:ilvl="8" w:tplc="789C9D88">
      <w:numFmt w:val="decimal"/>
      <w:lvlText w:val=""/>
      <w:lvlJc w:val="left"/>
    </w:lvl>
  </w:abstractNum>
  <w:abstractNum w:abstractNumId="714" w15:restartNumberingAfterBreak="0">
    <w:nsid w:val="000074DC"/>
    <w:multiLevelType w:val="hybridMultilevel"/>
    <w:tmpl w:val="625CD7A8"/>
    <w:lvl w:ilvl="0" w:tplc="E1B8087E">
      <w:start w:val="1"/>
      <w:numFmt w:val="bullet"/>
      <w:lvlText w:val="и"/>
      <w:lvlJc w:val="left"/>
    </w:lvl>
    <w:lvl w:ilvl="1" w:tplc="4ACE33FC">
      <w:start w:val="2"/>
      <w:numFmt w:val="decimal"/>
      <w:lvlText w:val="%2."/>
      <w:lvlJc w:val="left"/>
    </w:lvl>
    <w:lvl w:ilvl="2" w:tplc="CAF0F9DC">
      <w:start w:val="1"/>
      <w:numFmt w:val="decimal"/>
      <w:lvlText w:val="%3"/>
      <w:lvlJc w:val="left"/>
    </w:lvl>
    <w:lvl w:ilvl="3" w:tplc="0114AAE8">
      <w:numFmt w:val="decimal"/>
      <w:lvlText w:val=""/>
      <w:lvlJc w:val="left"/>
    </w:lvl>
    <w:lvl w:ilvl="4" w:tplc="0D34C8D4">
      <w:numFmt w:val="decimal"/>
      <w:lvlText w:val=""/>
      <w:lvlJc w:val="left"/>
    </w:lvl>
    <w:lvl w:ilvl="5" w:tplc="051C425A">
      <w:numFmt w:val="decimal"/>
      <w:lvlText w:val=""/>
      <w:lvlJc w:val="left"/>
    </w:lvl>
    <w:lvl w:ilvl="6" w:tplc="E646CE8C">
      <w:numFmt w:val="decimal"/>
      <w:lvlText w:val=""/>
      <w:lvlJc w:val="left"/>
    </w:lvl>
    <w:lvl w:ilvl="7" w:tplc="843A2E00">
      <w:numFmt w:val="decimal"/>
      <w:lvlText w:val=""/>
      <w:lvlJc w:val="left"/>
    </w:lvl>
    <w:lvl w:ilvl="8" w:tplc="439C0242">
      <w:numFmt w:val="decimal"/>
      <w:lvlText w:val=""/>
      <w:lvlJc w:val="left"/>
    </w:lvl>
  </w:abstractNum>
  <w:abstractNum w:abstractNumId="715" w15:restartNumberingAfterBreak="0">
    <w:nsid w:val="000074E9"/>
    <w:multiLevelType w:val="hybridMultilevel"/>
    <w:tmpl w:val="1CD212B6"/>
    <w:lvl w:ilvl="0" w:tplc="298E9BA8">
      <w:start w:val="3"/>
      <w:numFmt w:val="decimal"/>
      <w:lvlText w:val="%1."/>
      <w:lvlJc w:val="left"/>
    </w:lvl>
    <w:lvl w:ilvl="1" w:tplc="1DE07EFC">
      <w:start w:val="1"/>
      <w:numFmt w:val="bullet"/>
      <w:lvlText w:val="\emdash "/>
      <w:lvlJc w:val="left"/>
    </w:lvl>
    <w:lvl w:ilvl="2" w:tplc="0206F48C">
      <w:numFmt w:val="decimal"/>
      <w:lvlText w:val=""/>
      <w:lvlJc w:val="left"/>
    </w:lvl>
    <w:lvl w:ilvl="3" w:tplc="2B526E9E">
      <w:numFmt w:val="decimal"/>
      <w:lvlText w:val=""/>
      <w:lvlJc w:val="left"/>
    </w:lvl>
    <w:lvl w:ilvl="4" w:tplc="102845EC">
      <w:numFmt w:val="decimal"/>
      <w:lvlText w:val=""/>
      <w:lvlJc w:val="left"/>
    </w:lvl>
    <w:lvl w:ilvl="5" w:tplc="EE28364C">
      <w:numFmt w:val="decimal"/>
      <w:lvlText w:val=""/>
      <w:lvlJc w:val="left"/>
    </w:lvl>
    <w:lvl w:ilvl="6" w:tplc="680AB030">
      <w:numFmt w:val="decimal"/>
      <w:lvlText w:val=""/>
      <w:lvlJc w:val="left"/>
    </w:lvl>
    <w:lvl w:ilvl="7" w:tplc="8ED6189E">
      <w:numFmt w:val="decimal"/>
      <w:lvlText w:val=""/>
      <w:lvlJc w:val="left"/>
    </w:lvl>
    <w:lvl w:ilvl="8" w:tplc="D0E0C0E8">
      <w:numFmt w:val="decimal"/>
      <w:lvlText w:val=""/>
      <w:lvlJc w:val="left"/>
    </w:lvl>
  </w:abstractNum>
  <w:abstractNum w:abstractNumId="716" w15:restartNumberingAfterBreak="0">
    <w:nsid w:val="00007504"/>
    <w:multiLevelType w:val="hybridMultilevel"/>
    <w:tmpl w:val="EFE8197A"/>
    <w:lvl w:ilvl="0" w:tplc="9DEE3AA8">
      <w:start w:val="1"/>
      <w:numFmt w:val="bullet"/>
      <w:lvlText w:val="К"/>
      <w:lvlJc w:val="left"/>
    </w:lvl>
    <w:lvl w:ilvl="1" w:tplc="8E0E2612">
      <w:numFmt w:val="decimal"/>
      <w:lvlText w:val=""/>
      <w:lvlJc w:val="left"/>
    </w:lvl>
    <w:lvl w:ilvl="2" w:tplc="01AEEC04">
      <w:numFmt w:val="decimal"/>
      <w:lvlText w:val=""/>
      <w:lvlJc w:val="left"/>
    </w:lvl>
    <w:lvl w:ilvl="3" w:tplc="F3DE1326">
      <w:numFmt w:val="decimal"/>
      <w:lvlText w:val=""/>
      <w:lvlJc w:val="left"/>
    </w:lvl>
    <w:lvl w:ilvl="4" w:tplc="FBFA71D2">
      <w:numFmt w:val="decimal"/>
      <w:lvlText w:val=""/>
      <w:lvlJc w:val="left"/>
    </w:lvl>
    <w:lvl w:ilvl="5" w:tplc="061840C6">
      <w:numFmt w:val="decimal"/>
      <w:lvlText w:val=""/>
      <w:lvlJc w:val="left"/>
    </w:lvl>
    <w:lvl w:ilvl="6" w:tplc="515CB69E">
      <w:numFmt w:val="decimal"/>
      <w:lvlText w:val=""/>
      <w:lvlJc w:val="left"/>
    </w:lvl>
    <w:lvl w:ilvl="7" w:tplc="5E0A10CA">
      <w:numFmt w:val="decimal"/>
      <w:lvlText w:val=""/>
      <w:lvlJc w:val="left"/>
    </w:lvl>
    <w:lvl w:ilvl="8" w:tplc="55724B8C">
      <w:numFmt w:val="decimal"/>
      <w:lvlText w:val=""/>
      <w:lvlJc w:val="left"/>
    </w:lvl>
  </w:abstractNum>
  <w:abstractNum w:abstractNumId="717" w15:restartNumberingAfterBreak="0">
    <w:nsid w:val="00007517"/>
    <w:multiLevelType w:val="hybridMultilevel"/>
    <w:tmpl w:val="E3E46716"/>
    <w:lvl w:ilvl="0" w:tplc="271823A0">
      <w:start w:val="4"/>
      <w:numFmt w:val="decimal"/>
      <w:lvlText w:val="%1."/>
      <w:lvlJc w:val="left"/>
    </w:lvl>
    <w:lvl w:ilvl="1" w:tplc="04A0B95C">
      <w:numFmt w:val="decimal"/>
      <w:lvlText w:val=""/>
      <w:lvlJc w:val="left"/>
    </w:lvl>
    <w:lvl w:ilvl="2" w:tplc="A510E446">
      <w:numFmt w:val="decimal"/>
      <w:lvlText w:val=""/>
      <w:lvlJc w:val="left"/>
    </w:lvl>
    <w:lvl w:ilvl="3" w:tplc="0FB28D02">
      <w:numFmt w:val="decimal"/>
      <w:lvlText w:val=""/>
      <w:lvlJc w:val="left"/>
    </w:lvl>
    <w:lvl w:ilvl="4" w:tplc="FEC6A24E">
      <w:numFmt w:val="decimal"/>
      <w:lvlText w:val=""/>
      <w:lvlJc w:val="left"/>
    </w:lvl>
    <w:lvl w:ilvl="5" w:tplc="2E664EFE">
      <w:numFmt w:val="decimal"/>
      <w:lvlText w:val=""/>
      <w:lvlJc w:val="left"/>
    </w:lvl>
    <w:lvl w:ilvl="6" w:tplc="E13AF670">
      <w:numFmt w:val="decimal"/>
      <w:lvlText w:val=""/>
      <w:lvlJc w:val="left"/>
    </w:lvl>
    <w:lvl w:ilvl="7" w:tplc="D4E0560C">
      <w:numFmt w:val="decimal"/>
      <w:lvlText w:val=""/>
      <w:lvlJc w:val="left"/>
    </w:lvl>
    <w:lvl w:ilvl="8" w:tplc="77D6ED56">
      <w:numFmt w:val="decimal"/>
      <w:lvlText w:val=""/>
      <w:lvlJc w:val="left"/>
    </w:lvl>
  </w:abstractNum>
  <w:abstractNum w:abstractNumId="718" w15:restartNumberingAfterBreak="0">
    <w:nsid w:val="0000752C"/>
    <w:multiLevelType w:val="hybridMultilevel"/>
    <w:tmpl w:val="F0FEFDE8"/>
    <w:lvl w:ilvl="0" w:tplc="4BDEE586">
      <w:start w:val="2"/>
      <w:numFmt w:val="decimal"/>
      <w:lvlText w:val="%1."/>
      <w:lvlJc w:val="left"/>
    </w:lvl>
    <w:lvl w:ilvl="1" w:tplc="D54EAEC8">
      <w:numFmt w:val="decimal"/>
      <w:lvlText w:val=""/>
      <w:lvlJc w:val="left"/>
    </w:lvl>
    <w:lvl w:ilvl="2" w:tplc="C35E7162">
      <w:numFmt w:val="decimal"/>
      <w:lvlText w:val=""/>
      <w:lvlJc w:val="left"/>
    </w:lvl>
    <w:lvl w:ilvl="3" w:tplc="26A2727E">
      <w:numFmt w:val="decimal"/>
      <w:lvlText w:val=""/>
      <w:lvlJc w:val="left"/>
    </w:lvl>
    <w:lvl w:ilvl="4" w:tplc="EDD81AA2">
      <w:numFmt w:val="decimal"/>
      <w:lvlText w:val=""/>
      <w:lvlJc w:val="left"/>
    </w:lvl>
    <w:lvl w:ilvl="5" w:tplc="3DE63224">
      <w:numFmt w:val="decimal"/>
      <w:lvlText w:val=""/>
      <w:lvlJc w:val="left"/>
    </w:lvl>
    <w:lvl w:ilvl="6" w:tplc="1B44675E">
      <w:numFmt w:val="decimal"/>
      <w:lvlText w:val=""/>
      <w:lvlJc w:val="left"/>
    </w:lvl>
    <w:lvl w:ilvl="7" w:tplc="17906726">
      <w:numFmt w:val="decimal"/>
      <w:lvlText w:val=""/>
      <w:lvlJc w:val="left"/>
    </w:lvl>
    <w:lvl w:ilvl="8" w:tplc="B7B09326">
      <w:numFmt w:val="decimal"/>
      <w:lvlText w:val=""/>
      <w:lvlJc w:val="left"/>
    </w:lvl>
  </w:abstractNum>
  <w:abstractNum w:abstractNumId="719" w15:restartNumberingAfterBreak="0">
    <w:nsid w:val="00007533"/>
    <w:multiLevelType w:val="hybridMultilevel"/>
    <w:tmpl w:val="641E3128"/>
    <w:lvl w:ilvl="0" w:tplc="4D761AA8">
      <w:start w:val="1"/>
      <w:numFmt w:val="decimal"/>
      <w:lvlText w:val="%1."/>
      <w:lvlJc w:val="left"/>
    </w:lvl>
    <w:lvl w:ilvl="1" w:tplc="17440284">
      <w:numFmt w:val="decimal"/>
      <w:lvlText w:val=""/>
      <w:lvlJc w:val="left"/>
    </w:lvl>
    <w:lvl w:ilvl="2" w:tplc="DD023456">
      <w:numFmt w:val="decimal"/>
      <w:lvlText w:val=""/>
      <w:lvlJc w:val="left"/>
    </w:lvl>
    <w:lvl w:ilvl="3" w:tplc="449CA432">
      <w:numFmt w:val="decimal"/>
      <w:lvlText w:val=""/>
      <w:lvlJc w:val="left"/>
    </w:lvl>
    <w:lvl w:ilvl="4" w:tplc="9A80881E">
      <w:numFmt w:val="decimal"/>
      <w:lvlText w:val=""/>
      <w:lvlJc w:val="left"/>
    </w:lvl>
    <w:lvl w:ilvl="5" w:tplc="8A1A97B2">
      <w:numFmt w:val="decimal"/>
      <w:lvlText w:val=""/>
      <w:lvlJc w:val="left"/>
    </w:lvl>
    <w:lvl w:ilvl="6" w:tplc="35766236">
      <w:numFmt w:val="decimal"/>
      <w:lvlText w:val=""/>
      <w:lvlJc w:val="left"/>
    </w:lvl>
    <w:lvl w:ilvl="7" w:tplc="10A4B9B2">
      <w:numFmt w:val="decimal"/>
      <w:lvlText w:val=""/>
      <w:lvlJc w:val="left"/>
    </w:lvl>
    <w:lvl w:ilvl="8" w:tplc="6E6234BC">
      <w:numFmt w:val="decimal"/>
      <w:lvlText w:val=""/>
      <w:lvlJc w:val="left"/>
    </w:lvl>
  </w:abstractNum>
  <w:abstractNum w:abstractNumId="720" w15:restartNumberingAfterBreak="0">
    <w:nsid w:val="00007580"/>
    <w:multiLevelType w:val="hybridMultilevel"/>
    <w:tmpl w:val="7BA4ABF0"/>
    <w:lvl w:ilvl="0" w:tplc="90DCCFB8">
      <w:start w:val="1"/>
      <w:numFmt w:val="decimal"/>
      <w:lvlText w:val="%1."/>
      <w:lvlJc w:val="left"/>
    </w:lvl>
    <w:lvl w:ilvl="1" w:tplc="75DAB98E">
      <w:numFmt w:val="decimal"/>
      <w:lvlText w:val=""/>
      <w:lvlJc w:val="left"/>
    </w:lvl>
    <w:lvl w:ilvl="2" w:tplc="F36E5A16">
      <w:numFmt w:val="decimal"/>
      <w:lvlText w:val=""/>
      <w:lvlJc w:val="left"/>
    </w:lvl>
    <w:lvl w:ilvl="3" w:tplc="59129582">
      <w:numFmt w:val="decimal"/>
      <w:lvlText w:val=""/>
      <w:lvlJc w:val="left"/>
    </w:lvl>
    <w:lvl w:ilvl="4" w:tplc="456EE026">
      <w:numFmt w:val="decimal"/>
      <w:lvlText w:val=""/>
      <w:lvlJc w:val="left"/>
    </w:lvl>
    <w:lvl w:ilvl="5" w:tplc="C42433DE">
      <w:numFmt w:val="decimal"/>
      <w:lvlText w:val=""/>
      <w:lvlJc w:val="left"/>
    </w:lvl>
    <w:lvl w:ilvl="6" w:tplc="53E045C2">
      <w:numFmt w:val="decimal"/>
      <w:lvlText w:val=""/>
      <w:lvlJc w:val="left"/>
    </w:lvl>
    <w:lvl w:ilvl="7" w:tplc="887EF200">
      <w:numFmt w:val="decimal"/>
      <w:lvlText w:val=""/>
      <w:lvlJc w:val="left"/>
    </w:lvl>
    <w:lvl w:ilvl="8" w:tplc="AB9C3332">
      <w:numFmt w:val="decimal"/>
      <w:lvlText w:val=""/>
      <w:lvlJc w:val="left"/>
    </w:lvl>
  </w:abstractNum>
  <w:abstractNum w:abstractNumId="721" w15:restartNumberingAfterBreak="0">
    <w:nsid w:val="0000758D"/>
    <w:multiLevelType w:val="hybridMultilevel"/>
    <w:tmpl w:val="27ECF564"/>
    <w:lvl w:ilvl="0" w:tplc="C172DEDE">
      <w:start w:val="1"/>
      <w:numFmt w:val="decimal"/>
      <w:lvlText w:val="%1."/>
      <w:lvlJc w:val="left"/>
    </w:lvl>
    <w:lvl w:ilvl="1" w:tplc="7B782B08">
      <w:numFmt w:val="decimal"/>
      <w:lvlText w:val=""/>
      <w:lvlJc w:val="left"/>
    </w:lvl>
    <w:lvl w:ilvl="2" w:tplc="460A4044">
      <w:numFmt w:val="decimal"/>
      <w:lvlText w:val=""/>
      <w:lvlJc w:val="left"/>
    </w:lvl>
    <w:lvl w:ilvl="3" w:tplc="02561DAC">
      <w:numFmt w:val="decimal"/>
      <w:lvlText w:val=""/>
      <w:lvlJc w:val="left"/>
    </w:lvl>
    <w:lvl w:ilvl="4" w:tplc="B0228DF2">
      <w:numFmt w:val="decimal"/>
      <w:lvlText w:val=""/>
      <w:lvlJc w:val="left"/>
    </w:lvl>
    <w:lvl w:ilvl="5" w:tplc="10EA687E">
      <w:numFmt w:val="decimal"/>
      <w:lvlText w:val=""/>
      <w:lvlJc w:val="left"/>
    </w:lvl>
    <w:lvl w:ilvl="6" w:tplc="000C37D8">
      <w:numFmt w:val="decimal"/>
      <w:lvlText w:val=""/>
      <w:lvlJc w:val="left"/>
    </w:lvl>
    <w:lvl w:ilvl="7" w:tplc="D3B4518E">
      <w:numFmt w:val="decimal"/>
      <w:lvlText w:val=""/>
      <w:lvlJc w:val="left"/>
    </w:lvl>
    <w:lvl w:ilvl="8" w:tplc="06E4A9CA">
      <w:numFmt w:val="decimal"/>
      <w:lvlText w:val=""/>
      <w:lvlJc w:val="left"/>
    </w:lvl>
  </w:abstractNum>
  <w:abstractNum w:abstractNumId="722" w15:restartNumberingAfterBreak="0">
    <w:nsid w:val="000075A2"/>
    <w:multiLevelType w:val="hybridMultilevel"/>
    <w:tmpl w:val="7FCC55D0"/>
    <w:lvl w:ilvl="0" w:tplc="7C6A6FFC">
      <w:start w:val="1"/>
      <w:numFmt w:val="decimal"/>
      <w:lvlText w:val="%1."/>
      <w:lvlJc w:val="left"/>
    </w:lvl>
    <w:lvl w:ilvl="1" w:tplc="B4F6E9A6">
      <w:numFmt w:val="decimal"/>
      <w:lvlText w:val=""/>
      <w:lvlJc w:val="left"/>
    </w:lvl>
    <w:lvl w:ilvl="2" w:tplc="1F820C74">
      <w:numFmt w:val="decimal"/>
      <w:lvlText w:val=""/>
      <w:lvlJc w:val="left"/>
    </w:lvl>
    <w:lvl w:ilvl="3" w:tplc="1258418C">
      <w:numFmt w:val="decimal"/>
      <w:lvlText w:val=""/>
      <w:lvlJc w:val="left"/>
    </w:lvl>
    <w:lvl w:ilvl="4" w:tplc="25CC8486">
      <w:numFmt w:val="decimal"/>
      <w:lvlText w:val=""/>
      <w:lvlJc w:val="left"/>
    </w:lvl>
    <w:lvl w:ilvl="5" w:tplc="85FEDDA4">
      <w:numFmt w:val="decimal"/>
      <w:lvlText w:val=""/>
      <w:lvlJc w:val="left"/>
    </w:lvl>
    <w:lvl w:ilvl="6" w:tplc="95D81A18">
      <w:numFmt w:val="decimal"/>
      <w:lvlText w:val=""/>
      <w:lvlJc w:val="left"/>
    </w:lvl>
    <w:lvl w:ilvl="7" w:tplc="667E9004">
      <w:numFmt w:val="decimal"/>
      <w:lvlText w:val=""/>
      <w:lvlJc w:val="left"/>
    </w:lvl>
    <w:lvl w:ilvl="8" w:tplc="73FE6112">
      <w:numFmt w:val="decimal"/>
      <w:lvlText w:val=""/>
      <w:lvlJc w:val="left"/>
    </w:lvl>
  </w:abstractNum>
  <w:abstractNum w:abstractNumId="723" w15:restartNumberingAfterBreak="0">
    <w:nsid w:val="000075E4"/>
    <w:multiLevelType w:val="hybridMultilevel"/>
    <w:tmpl w:val="3FC852F4"/>
    <w:lvl w:ilvl="0" w:tplc="AB9C0870">
      <w:start w:val="5"/>
      <w:numFmt w:val="decimal"/>
      <w:lvlText w:val="%1."/>
      <w:lvlJc w:val="left"/>
    </w:lvl>
    <w:lvl w:ilvl="1" w:tplc="F49E113A">
      <w:numFmt w:val="decimal"/>
      <w:lvlText w:val=""/>
      <w:lvlJc w:val="left"/>
    </w:lvl>
    <w:lvl w:ilvl="2" w:tplc="312A6C3C">
      <w:numFmt w:val="decimal"/>
      <w:lvlText w:val=""/>
      <w:lvlJc w:val="left"/>
    </w:lvl>
    <w:lvl w:ilvl="3" w:tplc="D17C1EAE">
      <w:numFmt w:val="decimal"/>
      <w:lvlText w:val=""/>
      <w:lvlJc w:val="left"/>
    </w:lvl>
    <w:lvl w:ilvl="4" w:tplc="3ABC88FC">
      <w:numFmt w:val="decimal"/>
      <w:lvlText w:val=""/>
      <w:lvlJc w:val="left"/>
    </w:lvl>
    <w:lvl w:ilvl="5" w:tplc="9AC4D096">
      <w:numFmt w:val="decimal"/>
      <w:lvlText w:val=""/>
      <w:lvlJc w:val="left"/>
    </w:lvl>
    <w:lvl w:ilvl="6" w:tplc="8A6E466C">
      <w:numFmt w:val="decimal"/>
      <w:lvlText w:val=""/>
      <w:lvlJc w:val="left"/>
    </w:lvl>
    <w:lvl w:ilvl="7" w:tplc="2C367936">
      <w:numFmt w:val="decimal"/>
      <w:lvlText w:val=""/>
      <w:lvlJc w:val="left"/>
    </w:lvl>
    <w:lvl w:ilvl="8" w:tplc="859880CA">
      <w:numFmt w:val="decimal"/>
      <w:lvlText w:val=""/>
      <w:lvlJc w:val="left"/>
    </w:lvl>
  </w:abstractNum>
  <w:abstractNum w:abstractNumId="724" w15:restartNumberingAfterBreak="0">
    <w:nsid w:val="000075ED"/>
    <w:multiLevelType w:val="hybridMultilevel"/>
    <w:tmpl w:val="09ECF40C"/>
    <w:lvl w:ilvl="0" w:tplc="190C3F3C">
      <w:start w:val="1"/>
      <w:numFmt w:val="bullet"/>
      <w:lvlText w:val="-"/>
      <w:lvlJc w:val="left"/>
    </w:lvl>
    <w:lvl w:ilvl="1" w:tplc="53E4D0B2">
      <w:numFmt w:val="decimal"/>
      <w:lvlText w:val=""/>
      <w:lvlJc w:val="left"/>
    </w:lvl>
    <w:lvl w:ilvl="2" w:tplc="E640D5AC">
      <w:numFmt w:val="decimal"/>
      <w:lvlText w:val=""/>
      <w:lvlJc w:val="left"/>
    </w:lvl>
    <w:lvl w:ilvl="3" w:tplc="C31A72B8">
      <w:numFmt w:val="decimal"/>
      <w:lvlText w:val=""/>
      <w:lvlJc w:val="left"/>
    </w:lvl>
    <w:lvl w:ilvl="4" w:tplc="77BCCE34">
      <w:numFmt w:val="decimal"/>
      <w:lvlText w:val=""/>
      <w:lvlJc w:val="left"/>
    </w:lvl>
    <w:lvl w:ilvl="5" w:tplc="23CCACA6">
      <w:numFmt w:val="decimal"/>
      <w:lvlText w:val=""/>
      <w:lvlJc w:val="left"/>
    </w:lvl>
    <w:lvl w:ilvl="6" w:tplc="DBB8BD94">
      <w:numFmt w:val="decimal"/>
      <w:lvlText w:val=""/>
      <w:lvlJc w:val="left"/>
    </w:lvl>
    <w:lvl w:ilvl="7" w:tplc="56A0B978">
      <w:numFmt w:val="decimal"/>
      <w:lvlText w:val=""/>
      <w:lvlJc w:val="left"/>
    </w:lvl>
    <w:lvl w:ilvl="8" w:tplc="A3F2EE50">
      <w:numFmt w:val="decimal"/>
      <w:lvlText w:val=""/>
      <w:lvlJc w:val="left"/>
    </w:lvl>
  </w:abstractNum>
  <w:abstractNum w:abstractNumId="725" w15:restartNumberingAfterBreak="0">
    <w:nsid w:val="000075F3"/>
    <w:multiLevelType w:val="hybridMultilevel"/>
    <w:tmpl w:val="1BCA54E8"/>
    <w:lvl w:ilvl="0" w:tplc="E2428B66">
      <w:start w:val="1"/>
      <w:numFmt w:val="decimal"/>
      <w:lvlText w:val="%1."/>
      <w:lvlJc w:val="left"/>
    </w:lvl>
    <w:lvl w:ilvl="1" w:tplc="69820FC0">
      <w:numFmt w:val="decimal"/>
      <w:lvlText w:val=""/>
      <w:lvlJc w:val="left"/>
    </w:lvl>
    <w:lvl w:ilvl="2" w:tplc="B562F9FA">
      <w:numFmt w:val="decimal"/>
      <w:lvlText w:val=""/>
      <w:lvlJc w:val="left"/>
    </w:lvl>
    <w:lvl w:ilvl="3" w:tplc="A4A01D7C">
      <w:numFmt w:val="decimal"/>
      <w:lvlText w:val=""/>
      <w:lvlJc w:val="left"/>
    </w:lvl>
    <w:lvl w:ilvl="4" w:tplc="8A1E4292">
      <w:numFmt w:val="decimal"/>
      <w:lvlText w:val=""/>
      <w:lvlJc w:val="left"/>
    </w:lvl>
    <w:lvl w:ilvl="5" w:tplc="68C6DCCE">
      <w:numFmt w:val="decimal"/>
      <w:lvlText w:val=""/>
      <w:lvlJc w:val="left"/>
    </w:lvl>
    <w:lvl w:ilvl="6" w:tplc="8F541914">
      <w:numFmt w:val="decimal"/>
      <w:lvlText w:val=""/>
      <w:lvlJc w:val="left"/>
    </w:lvl>
    <w:lvl w:ilvl="7" w:tplc="5C6AEAFA">
      <w:numFmt w:val="decimal"/>
      <w:lvlText w:val=""/>
      <w:lvlJc w:val="left"/>
    </w:lvl>
    <w:lvl w:ilvl="8" w:tplc="193C82CA">
      <w:numFmt w:val="decimal"/>
      <w:lvlText w:val=""/>
      <w:lvlJc w:val="left"/>
    </w:lvl>
  </w:abstractNum>
  <w:abstractNum w:abstractNumId="726" w15:restartNumberingAfterBreak="0">
    <w:nsid w:val="00007604"/>
    <w:multiLevelType w:val="hybridMultilevel"/>
    <w:tmpl w:val="F47A91A8"/>
    <w:lvl w:ilvl="0" w:tplc="6F186EF6">
      <w:start w:val="1"/>
      <w:numFmt w:val="decimal"/>
      <w:lvlText w:val="%1."/>
      <w:lvlJc w:val="left"/>
    </w:lvl>
    <w:lvl w:ilvl="1" w:tplc="62082ABC">
      <w:numFmt w:val="decimal"/>
      <w:lvlText w:val=""/>
      <w:lvlJc w:val="left"/>
    </w:lvl>
    <w:lvl w:ilvl="2" w:tplc="BE30DE6A">
      <w:numFmt w:val="decimal"/>
      <w:lvlText w:val=""/>
      <w:lvlJc w:val="left"/>
    </w:lvl>
    <w:lvl w:ilvl="3" w:tplc="49B2C22E">
      <w:numFmt w:val="decimal"/>
      <w:lvlText w:val=""/>
      <w:lvlJc w:val="left"/>
    </w:lvl>
    <w:lvl w:ilvl="4" w:tplc="160C148C">
      <w:numFmt w:val="decimal"/>
      <w:lvlText w:val=""/>
      <w:lvlJc w:val="left"/>
    </w:lvl>
    <w:lvl w:ilvl="5" w:tplc="B7D01BF4">
      <w:numFmt w:val="decimal"/>
      <w:lvlText w:val=""/>
      <w:lvlJc w:val="left"/>
    </w:lvl>
    <w:lvl w:ilvl="6" w:tplc="CD2466EA">
      <w:numFmt w:val="decimal"/>
      <w:lvlText w:val=""/>
      <w:lvlJc w:val="left"/>
    </w:lvl>
    <w:lvl w:ilvl="7" w:tplc="BC3486C6">
      <w:numFmt w:val="decimal"/>
      <w:lvlText w:val=""/>
      <w:lvlJc w:val="left"/>
    </w:lvl>
    <w:lvl w:ilvl="8" w:tplc="FF8E7858">
      <w:numFmt w:val="decimal"/>
      <w:lvlText w:val=""/>
      <w:lvlJc w:val="left"/>
    </w:lvl>
  </w:abstractNum>
  <w:abstractNum w:abstractNumId="727" w15:restartNumberingAfterBreak="0">
    <w:nsid w:val="0000761E"/>
    <w:multiLevelType w:val="hybridMultilevel"/>
    <w:tmpl w:val="687E3E42"/>
    <w:lvl w:ilvl="0" w:tplc="C324EAF8">
      <w:start w:val="5"/>
      <w:numFmt w:val="decimal"/>
      <w:lvlText w:val="%1."/>
      <w:lvlJc w:val="left"/>
    </w:lvl>
    <w:lvl w:ilvl="1" w:tplc="E8B86EC6">
      <w:numFmt w:val="decimal"/>
      <w:lvlText w:val=""/>
      <w:lvlJc w:val="left"/>
    </w:lvl>
    <w:lvl w:ilvl="2" w:tplc="FB9AF47C">
      <w:numFmt w:val="decimal"/>
      <w:lvlText w:val=""/>
      <w:lvlJc w:val="left"/>
    </w:lvl>
    <w:lvl w:ilvl="3" w:tplc="FF505DE6">
      <w:numFmt w:val="decimal"/>
      <w:lvlText w:val=""/>
      <w:lvlJc w:val="left"/>
    </w:lvl>
    <w:lvl w:ilvl="4" w:tplc="B194180C">
      <w:numFmt w:val="decimal"/>
      <w:lvlText w:val=""/>
      <w:lvlJc w:val="left"/>
    </w:lvl>
    <w:lvl w:ilvl="5" w:tplc="FA844902">
      <w:numFmt w:val="decimal"/>
      <w:lvlText w:val=""/>
      <w:lvlJc w:val="left"/>
    </w:lvl>
    <w:lvl w:ilvl="6" w:tplc="645EF088">
      <w:numFmt w:val="decimal"/>
      <w:lvlText w:val=""/>
      <w:lvlJc w:val="left"/>
    </w:lvl>
    <w:lvl w:ilvl="7" w:tplc="58AC4C60">
      <w:numFmt w:val="decimal"/>
      <w:lvlText w:val=""/>
      <w:lvlJc w:val="left"/>
    </w:lvl>
    <w:lvl w:ilvl="8" w:tplc="8EACF90C">
      <w:numFmt w:val="decimal"/>
      <w:lvlText w:val=""/>
      <w:lvlJc w:val="left"/>
    </w:lvl>
  </w:abstractNum>
  <w:abstractNum w:abstractNumId="728" w15:restartNumberingAfterBreak="0">
    <w:nsid w:val="0000765C"/>
    <w:multiLevelType w:val="hybridMultilevel"/>
    <w:tmpl w:val="C616B7E6"/>
    <w:lvl w:ilvl="0" w:tplc="8A22AD98">
      <w:start w:val="1"/>
      <w:numFmt w:val="bullet"/>
      <w:lvlText w:val="и"/>
      <w:lvlJc w:val="left"/>
    </w:lvl>
    <w:lvl w:ilvl="1" w:tplc="5282C2A8">
      <w:numFmt w:val="decimal"/>
      <w:lvlText w:val=""/>
      <w:lvlJc w:val="left"/>
    </w:lvl>
    <w:lvl w:ilvl="2" w:tplc="26E81E00">
      <w:numFmt w:val="decimal"/>
      <w:lvlText w:val=""/>
      <w:lvlJc w:val="left"/>
    </w:lvl>
    <w:lvl w:ilvl="3" w:tplc="2E5E16E8">
      <w:numFmt w:val="decimal"/>
      <w:lvlText w:val=""/>
      <w:lvlJc w:val="left"/>
    </w:lvl>
    <w:lvl w:ilvl="4" w:tplc="29F2A924">
      <w:numFmt w:val="decimal"/>
      <w:lvlText w:val=""/>
      <w:lvlJc w:val="left"/>
    </w:lvl>
    <w:lvl w:ilvl="5" w:tplc="41DAAF8A">
      <w:numFmt w:val="decimal"/>
      <w:lvlText w:val=""/>
      <w:lvlJc w:val="left"/>
    </w:lvl>
    <w:lvl w:ilvl="6" w:tplc="D07CB3E0">
      <w:numFmt w:val="decimal"/>
      <w:lvlText w:val=""/>
      <w:lvlJc w:val="left"/>
    </w:lvl>
    <w:lvl w:ilvl="7" w:tplc="18FE4F84">
      <w:numFmt w:val="decimal"/>
      <w:lvlText w:val=""/>
      <w:lvlJc w:val="left"/>
    </w:lvl>
    <w:lvl w:ilvl="8" w:tplc="06EA9B02">
      <w:numFmt w:val="decimal"/>
      <w:lvlText w:val=""/>
      <w:lvlJc w:val="left"/>
    </w:lvl>
  </w:abstractNum>
  <w:abstractNum w:abstractNumId="729" w15:restartNumberingAfterBreak="0">
    <w:nsid w:val="000076D6"/>
    <w:multiLevelType w:val="hybridMultilevel"/>
    <w:tmpl w:val="03BCB616"/>
    <w:lvl w:ilvl="0" w:tplc="029C9322">
      <w:start w:val="3"/>
      <w:numFmt w:val="decimal"/>
      <w:lvlText w:val="%1."/>
      <w:lvlJc w:val="left"/>
    </w:lvl>
    <w:lvl w:ilvl="1" w:tplc="04C68400">
      <w:numFmt w:val="decimal"/>
      <w:lvlText w:val=""/>
      <w:lvlJc w:val="left"/>
    </w:lvl>
    <w:lvl w:ilvl="2" w:tplc="7DF47A2A">
      <w:numFmt w:val="decimal"/>
      <w:lvlText w:val=""/>
      <w:lvlJc w:val="left"/>
    </w:lvl>
    <w:lvl w:ilvl="3" w:tplc="FD3A2D5A">
      <w:numFmt w:val="decimal"/>
      <w:lvlText w:val=""/>
      <w:lvlJc w:val="left"/>
    </w:lvl>
    <w:lvl w:ilvl="4" w:tplc="2B1427E0">
      <w:numFmt w:val="decimal"/>
      <w:lvlText w:val=""/>
      <w:lvlJc w:val="left"/>
    </w:lvl>
    <w:lvl w:ilvl="5" w:tplc="339C4C78">
      <w:numFmt w:val="decimal"/>
      <w:lvlText w:val=""/>
      <w:lvlJc w:val="left"/>
    </w:lvl>
    <w:lvl w:ilvl="6" w:tplc="029692CA">
      <w:numFmt w:val="decimal"/>
      <w:lvlText w:val=""/>
      <w:lvlJc w:val="left"/>
    </w:lvl>
    <w:lvl w:ilvl="7" w:tplc="E318B026">
      <w:numFmt w:val="decimal"/>
      <w:lvlText w:val=""/>
      <w:lvlJc w:val="left"/>
    </w:lvl>
    <w:lvl w:ilvl="8" w:tplc="55B44908">
      <w:numFmt w:val="decimal"/>
      <w:lvlText w:val=""/>
      <w:lvlJc w:val="left"/>
    </w:lvl>
  </w:abstractNum>
  <w:abstractNum w:abstractNumId="730" w15:restartNumberingAfterBreak="0">
    <w:nsid w:val="0000773C"/>
    <w:multiLevelType w:val="hybridMultilevel"/>
    <w:tmpl w:val="49022260"/>
    <w:lvl w:ilvl="0" w:tplc="209EC8D8">
      <w:start w:val="1"/>
      <w:numFmt w:val="decimal"/>
      <w:lvlText w:val="%1."/>
      <w:lvlJc w:val="left"/>
    </w:lvl>
    <w:lvl w:ilvl="1" w:tplc="BC2A0B5A">
      <w:numFmt w:val="decimal"/>
      <w:lvlText w:val=""/>
      <w:lvlJc w:val="left"/>
    </w:lvl>
    <w:lvl w:ilvl="2" w:tplc="F5E6FFD0">
      <w:numFmt w:val="decimal"/>
      <w:lvlText w:val=""/>
      <w:lvlJc w:val="left"/>
    </w:lvl>
    <w:lvl w:ilvl="3" w:tplc="8416A4AE">
      <w:numFmt w:val="decimal"/>
      <w:lvlText w:val=""/>
      <w:lvlJc w:val="left"/>
    </w:lvl>
    <w:lvl w:ilvl="4" w:tplc="56A21CA8">
      <w:numFmt w:val="decimal"/>
      <w:lvlText w:val=""/>
      <w:lvlJc w:val="left"/>
    </w:lvl>
    <w:lvl w:ilvl="5" w:tplc="B9FCA97E">
      <w:numFmt w:val="decimal"/>
      <w:lvlText w:val=""/>
      <w:lvlJc w:val="left"/>
    </w:lvl>
    <w:lvl w:ilvl="6" w:tplc="FAB0C690">
      <w:numFmt w:val="decimal"/>
      <w:lvlText w:val=""/>
      <w:lvlJc w:val="left"/>
    </w:lvl>
    <w:lvl w:ilvl="7" w:tplc="3984E444">
      <w:numFmt w:val="decimal"/>
      <w:lvlText w:val=""/>
      <w:lvlJc w:val="left"/>
    </w:lvl>
    <w:lvl w:ilvl="8" w:tplc="BBECF8E0">
      <w:numFmt w:val="decimal"/>
      <w:lvlText w:val=""/>
      <w:lvlJc w:val="left"/>
    </w:lvl>
  </w:abstractNum>
  <w:abstractNum w:abstractNumId="731" w15:restartNumberingAfterBreak="0">
    <w:nsid w:val="0000775C"/>
    <w:multiLevelType w:val="hybridMultilevel"/>
    <w:tmpl w:val="80BAF3D0"/>
    <w:lvl w:ilvl="0" w:tplc="29200B82">
      <w:start w:val="1"/>
      <w:numFmt w:val="bullet"/>
      <w:lvlText w:val=""/>
      <w:lvlJc w:val="left"/>
    </w:lvl>
    <w:lvl w:ilvl="1" w:tplc="F3105FA0">
      <w:numFmt w:val="decimal"/>
      <w:lvlText w:val=""/>
      <w:lvlJc w:val="left"/>
    </w:lvl>
    <w:lvl w:ilvl="2" w:tplc="D814F7D8">
      <w:numFmt w:val="decimal"/>
      <w:lvlText w:val=""/>
      <w:lvlJc w:val="left"/>
    </w:lvl>
    <w:lvl w:ilvl="3" w:tplc="A92204C0">
      <w:numFmt w:val="decimal"/>
      <w:lvlText w:val=""/>
      <w:lvlJc w:val="left"/>
    </w:lvl>
    <w:lvl w:ilvl="4" w:tplc="94366528">
      <w:numFmt w:val="decimal"/>
      <w:lvlText w:val=""/>
      <w:lvlJc w:val="left"/>
    </w:lvl>
    <w:lvl w:ilvl="5" w:tplc="1206E580">
      <w:numFmt w:val="decimal"/>
      <w:lvlText w:val=""/>
      <w:lvlJc w:val="left"/>
    </w:lvl>
    <w:lvl w:ilvl="6" w:tplc="E8DAA4E0">
      <w:numFmt w:val="decimal"/>
      <w:lvlText w:val=""/>
      <w:lvlJc w:val="left"/>
    </w:lvl>
    <w:lvl w:ilvl="7" w:tplc="C51C7B24">
      <w:numFmt w:val="decimal"/>
      <w:lvlText w:val=""/>
      <w:lvlJc w:val="left"/>
    </w:lvl>
    <w:lvl w:ilvl="8" w:tplc="AABC9ECE">
      <w:numFmt w:val="decimal"/>
      <w:lvlText w:val=""/>
      <w:lvlJc w:val="left"/>
    </w:lvl>
  </w:abstractNum>
  <w:abstractNum w:abstractNumId="732" w15:restartNumberingAfterBreak="0">
    <w:nsid w:val="000077B8"/>
    <w:multiLevelType w:val="hybridMultilevel"/>
    <w:tmpl w:val="F18415D2"/>
    <w:lvl w:ilvl="0" w:tplc="88F23D46">
      <w:start w:val="4"/>
      <w:numFmt w:val="decimal"/>
      <w:lvlText w:val="%1."/>
      <w:lvlJc w:val="left"/>
    </w:lvl>
    <w:lvl w:ilvl="1" w:tplc="0E96DA94">
      <w:numFmt w:val="decimal"/>
      <w:lvlText w:val=""/>
      <w:lvlJc w:val="left"/>
    </w:lvl>
    <w:lvl w:ilvl="2" w:tplc="DF9AD1FE">
      <w:numFmt w:val="decimal"/>
      <w:lvlText w:val=""/>
      <w:lvlJc w:val="left"/>
    </w:lvl>
    <w:lvl w:ilvl="3" w:tplc="B4269516">
      <w:numFmt w:val="decimal"/>
      <w:lvlText w:val=""/>
      <w:lvlJc w:val="left"/>
    </w:lvl>
    <w:lvl w:ilvl="4" w:tplc="0D68A742">
      <w:numFmt w:val="decimal"/>
      <w:lvlText w:val=""/>
      <w:lvlJc w:val="left"/>
    </w:lvl>
    <w:lvl w:ilvl="5" w:tplc="249CCE04">
      <w:numFmt w:val="decimal"/>
      <w:lvlText w:val=""/>
      <w:lvlJc w:val="left"/>
    </w:lvl>
    <w:lvl w:ilvl="6" w:tplc="E6B421CA">
      <w:numFmt w:val="decimal"/>
      <w:lvlText w:val=""/>
      <w:lvlJc w:val="left"/>
    </w:lvl>
    <w:lvl w:ilvl="7" w:tplc="A1444320">
      <w:numFmt w:val="decimal"/>
      <w:lvlText w:val=""/>
      <w:lvlJc w:val="left"/>
    </w:lvl>
    <w:lvl w:ilvl="8" w:tplc="94062FB0">
      <w:numFmt w:val="decimal"/>
      <w:lvlText w:val=""/>
      <w:lvlJc w:val="left"/>
    </w:lvl>
  </w:abstractNum>
  <w:abstractNum w:abstractNumId="733" w15:restartNumberingAfterBreak="0">
    <w:nsid w:val="000077D2"/>
    <w:multiLevelType w:val="hybridMultilevel"/>
    <w:tmpl w:val="0AF22FB4"/>
    <w:lvl w:ilvl="0" w:tplc="9908307A">
      <w:start w:val="1"/>
      <w:numFmt w:val="decimal"/>
      <w:lvlText w:val="%1."/>
      <w:lvlJc w:val="left"/>
    </w:lvl>
    <w:lvl w:ilvl="1" w:tplc="282453DE">
      <w:numFmt w:val="decimal"/>
      <w:lvlText w:val=""/>
      <w:lvlJc w:val="left"/>
    </w:lvl>
    <w:lvl w:ilvl="2" w:tplc="DA7411EE">
      <w:numFmt w:val="decimal"/>
      <w:lvlText w:val=""/>
      <w:lvlJc w:val="left"/>
    </w:lvl>
    <w:lvl w:ilvl="3" w:tplc="28803B2A">
      <w:numFmt w:val="decimal"/>
      <w:lvlText w:val=""/>
      <w:lvlJc w:val="left"/>
    </w:lvl>
    <w:lvl w:ilvl="4" w:tplc="329E2B4C">
      <w:numFmt w:val="decimal"/>
      <w:lvlText w:val=""/>
      <w:lvlJc w:val="left"/>
    </w:lvl>
    <w:lvl w:ilvl="5" w:tplc="7442871E">
      <w:numFmt w:val="decimal"/>
      <w:lvlText w:val=""/>
      <w:lvlJc w:val="left"/>
    </w:lvl>
    <w:lvl w:ilvl="6" w:tplc="1ACA1CB0">
      <w:numFmt w:val="decimal"/>
      <w:lvlText w:val=""/>
      <w:lvlJc w:val="left"/>
    </w:lvl>
    <w:lvl w:ilvl="7" w:tplc="D5EECDB0">
      <w:numFmt w:val="decimal"/>
      <w:lvlText w:val=""/>
      <w:lvlJc w:val="left"/>
    </w:lvl>
    <w:lvl w:ilvl="8" w:tplc="74CE7236">
      <w:numFmt w:val="decimal"/>
      <w:lvlText w:val=""/>
      <w:lvlJc w:val="left"/>
    </w:lvl>
  </w:abstractNum>
  <w:abstractNum w:abstractNumId="734" w15:restartNumberingAfterBreak="0">
    <w:nsid w:val="000077E5"/>
    <w:multiLevelType w:val="hybridMultilevel"/>
    <w:tmpl w:val="244CC562"/>
    <w:lvl w:ilvl="0" w:tplc="F3800E8A">
      <w:start w:val="3"/>
      <w:numFmt w:val="decimal"/>
      <w:lvlText w:val="%1."/>
      <w:lvlJc w:val="left"/>
    </w:lvl>
    <w:lvl w:ilvl="1" w:tplc="0A941856">
      <w:numFmt w:val="decimal"/>
      <w:lvlText w:val=""/>
      <w:lvlJc w:val="left"/>
    </w:lvl>
    <w:lvl w:ilvl="2" w:tplc="178CD16E">
      <w:numFmt w:val="decimal"/>
      <w:lvlText w:val=""/>
      <w:lvlJc w:val="left"/>
    </w:lvl>
    <w:lvl w:ilvl="3" w:tplc="129C3AB8">
      <w:numFmt w:val="decimal"/>
      <w:lvlText w:val=""/>
      <w:lvlJc w:val="left"/>
    </w:lvl>
    <w:lvl w:ilvl="4" w:tplc="05CA5F2C">
      <w:numFmt w:val="decimal"/>
      <w:lvlText w:val=""/>
      <w:lvlJc w:val="left"/>
    </w:lvl>
    <w:lvl w:ilvl="5" w:tplc="7DE43542">
      <w:numFmt w:val="decimal"/>
      <w:lvlText w:val=""/>
      <w:lvlJc w:val="left"/>
    </w:lvl>
    <w:lvl w:ilvl="6" w:tplc="B7863D6C">
      <w:numFmt w:val="decimal"/>
      <w:lvlText w:val=""/>
      <w:lvlJc w:val="left"/>
    </w:lvl>
    <w:lvl w:ilvl="7" w:tplc="BBE4ABA8">
      <w:numFmt w:val="decimal"/>
      <w:lvlText w:val=""/>
      <w:lvlJc w:val="left"/>
    </w:lvl>
    <w:lvl w:ilvl="8" w:tplc="ED3243AA">
      <w:numFmt w:val="decimal"/>
      <w:lvlText w:val=""/>
      <w:lvlJc w:val="left"/>
    </w:lvl>
  </w:abstractNum>
  <w:abstractNum w:abstractNumId="735" w15:restartNumberingAfterBreak="0">
    <w:nsid w:val="000077FA"/>
    <w:multiLevelType w:val="hybridMultilevel"/>
    <w:tmpl w:val="1C0A2424"/>
    <w:lvl w:ilvl="0" w:tplc="BD38BD2C">
      <w:start w:val="1"/>
      <w:numFmt w:val="bullet"/>
      <w:lvlText w:val="В"/>
      <w:lvlJc w:val="left"/>
    </w:lvl>
    <w:lvl w:ilvl="1" w:tplc="CE3A03B6">
      <w:numFmt w:val="decimal"/>
      <w:lvlText w:val=""/>
      <w:lvlJc w:val="left"/>
    </w:lvl>
    <w:lvl w:ilvl="2" w:tplc="D832B64E">
      <w:numFmt w:val="decimal"/>
      <w:lvlText w:val=""/>
      <w:lvlJc w:val="left"/>
    </w:lvl>
    <w:lvl w:ilvl="3" w:tplc="56847536">
      <w:numFmt w:val="decimal"/>
      <w:lvlText w:val=""/>
      <w:lvlJc w:val="left"/>
    </w:lvl>
    <w:lvl w:ilvl="4" w:tplc="09D0BBE4">
      <w:numFmt w:val="decimal"/>
      <w:lvlText w:val=""/>
      <w:lvlJc w:val="left"/>
    </w:lvl>
    <w:lvl w:ilvl="5" w:tplc="AC8036FE">
      <w:numFmt w:val="decimal"/>
      <w:lvlText w:val=""/>
      <w:lvlJc w:val="left"/>
    </w:lvl>
    <w:lvl w:ilvl="6" w:tplc="127A26B0">
      <w:numFmt w:val="decimal"/>
      <w:lvlText w:val=""/>
      <w:lvlJc w:val="left"/>
    </w:lvl>
    <w:lvl w:ilvl="7" w:tplc="A3FC93E0">
      <w:numFmt w:val="decimal"/>
      <w:lvlText w:val=""/>
      <w:lvlJc w:val="left"/>
    </w:lvl>
    <w:lvl w:ilvl="8" w:tplc="706079FC">
      <w:numFmt w:val="decimal"/>
      <w:lvlText w:val=""/>
      <w:lvlJc w:val="left"/>
    </w:lvl>
  </w:abstractNum>
  <w:abstractNum w:abstractNumId="736" w15:restartNumberingAfterBreak="0">
    <w:nsid w:val="00007836"/>
    <w:multiLevelType w:val="hybridMultilevel"/>
    <w:tmpl w:val="88FC99E2"/>
    <w:lvl w:ilvl="0" w:tplc="01EAB96E">
      <w:start w:val="1"/>
      <w:numFmt w:val="decimal"/>
      <w:lvlText w:val="%1."/>
      <w:lvlJc w:val="left"/>
    </w:lvl>
    <w:lvl w:ilvl="1" w:tplc="306E62FA">
      <w:numFmt w:val="decimal"/>
      <w:lvlText w:val=""/>
      <w:lvlJc w:val="left"/>
    </w:lvl>
    <w:lvl w:ilvl="2" w:tplc="76E48AC6">
      <w:numFmt w:val="decimal"/>
      <w:lvlText w:val=""/>
      <w:lvlJc w:val="left"/>
    </w:lvl>
    <w:lvl w:ilvl="3" w:tplc="37762C2C">
      <w:numFmt w:val="decimal"/>
      <w:lvlText w:val=""/>
      <w:lvlJc w:val="left"/>
    </w:lvl>
    <w:lvl w:ilvl="4" w:tplc="0730FC82">
      <w:numFmt w:val="decimal"/>
      <w:lvlText w:val=""/>
      <w:lvlJc w:val="left"/>
    </w:lvl>
    <w:lvl w:ilvl="5" w:tplc="9D8A3FF8">
      <w:numFmt w:val="decimal"/>
      <w:lvlText w:val=""/>
      <w:lvlJc w:val="left"/>
    </w:lvl>
    <w:lvl w:ilvl="6" w:tplc="7C589B40">
      <w:numFmt w:val="decimal"/>
      <w:lvlText w:val=""/>
      <w:lvlJc w:val="left"/>
    </w:lvl>
    <w:lvl w:ilvl="7" w:tplc="75025BD4">
      <w:numFmt w:val="decimal"/>
      <w:lvlText w:val=""/>
      <w:lvlJc w:val="left"/>
    </w:lvl>
    <w:lvl w:ilvl="8" w:tplc="5030982A">
      <w:numFmt w:val="decimal"/>
      <w:lvlText w:val=""/>
      <w:lvlJc w:val="left"/>
    </w:lvl>
  </w:abstractNum>
  <w:abstractNum w:abstractNumId="737" w15:restartNumberingAfterBreak="0">
    <w:nsid w:val="00007857"/>
    <w:multiLevelType w:val="hybridMultilevel"/>
    <w:tmpl w:val="074C4568"/>
    <w:lvl w:ilvl="0" w:tplc="1EB44C7A">
      <w:start w:val="3"/>
      <w:numFmt w:val="decimal"/>
      <w:lvlText w:val="%1."/>
      <w:lvlJc w:val="left"/>
    </w:lvl>
    <w:lvl w:ilvl="1" w:tplc="5CCEDC2E">
      <w:numFmt w:val="decimal"/>
      <w:lvlText w:val=""/>
      <w:lvlJc w:val="left"/>
    </w:lvl>
    <w:lvl w:ilvl="2" w:tplc="7C08E45C">
      <w:numFmt w:val="decimal"/>
      <w:lvlText w:val=""/>
      <w:lvlJc w:val="left"/>
    </w:lvl>
    <w:lvl w:ilvl="3" w:tplc="5BA66D78">
      <w:numFmt w:val="decimal"/>
      <w:lvlText w:val=""/>
      <w:lvlJc w:val="left"/>
    </w:lvl>
    <w:lvl w:ilvl="4" w:tplc="0DD06914">
      <w:numFmt w:val="decimal"/>
      <w:lvlText w:val=""/>
      <w:lvlJc w:val="left"/>
    </w:lvl>
    <w:lvl w:ilvl="5" w:tplc="A3187220">
      <w:numFmt w:val="decimal"/>
      <w:lvlText w:val=""/>
      <w:lvlJc w:val="left"/>
    </w:lvl>
    <w:lvl w:ilvl="6" w:tplc="A61CF5AA">
      <w:numFmt w:val="decimal"/>
      <w:lvlText w:val=""/>
      <w:lvlJc w:val="left"/>
    </w:lvl>
    <w:lvl w:ilvl="7" w:tplc="20022D4C">
      <w:numFmt w:val="decimal"/>
      <w:lvlText w:val=""/>
      <w:lvlJc w:val="left"/>
    </w:lvl>
    <w:lvl w:ilvl="8" w:tplc="40BA7DE0">
      <w:numFmt w:val="decimal"/>
      <w:lvlText w:val=""/>
      <w:lvlJc w:val="left"/>
    </w:lvl>
  </w:abstractNum>
  <w:abstractNum w:abstractNumId="738" w15:restartNumberingAfterBreak="0">
    <w:nsid w:val="0000785E"/>
    <w:multiLevelType w:val="hybridMultilevel"/>
    <w:tmpl w:val="CDE2FCF2"/>
    <w:lvl w:ilvl="0" w:tplc="60761E82">
      <w:start w:val="1"/>
      <w:numFmt w:val="decimal"/>
      <w:lvlText w:val="%1."/>
      <w:lvlJc w:val="left"/>
    </w:lvl>
    <w:lvl w:ilvl="1" w:tplc="DA8E2052">
      <w:numFmt w:val="decimal"/>
      <w:lvlText w:val=""/>
      <w:lvlJc w:val="left"/>
    </w:lvl>
    <w:lvl w:ilvl="2" w:tplc="475ABB3C">
      <w:numFmt w:val="decimal"/>
      <w:lvlText w:val=""/>
      <w:lvlJc w:val="left"/>
    </w:lvl>
    <w:lvl w:ilvl="3" w:tplc="94502D94">
      <w:numFmt w:val="decimal"/>
      <w:lvlText w:val=""/>
      <w:lvlJc w:val="left"/>
    </w:lvl>
    <w:lvl w:ilvl="4" w:tplc="1262A9C0">
      <w:numFmt w:val="decimal"/>
      <w:lvlText w:val=""/>
      <w:lvlJc w:val="left"/>
    </w:lvl>
    <w:lvl w:ilvl="5" w:tplc="C584081E">
      <w:numFmt w:val="decimal"/>
      <w:lvlText w:val=""/>
      <w:lvlJc w:val="left"/>
    </w:lvl>
    <w:lvl w:ilvl="6" w:tplc="E51853A4">
      <w:numFmt w:val="decimal"/>
      <w:lvlText w:val=""/>
      <w:lvlJc w:val="left"/>
    </w:lvl>
    <w:lvl w:ilvl="7" w:tplc="16760446">
      <w:numFmt w:val="decimal"/>
      <w:lvlText w:val=""/>
      <w:lvlJc w:val="left"/>
    </w:lvl>
    <w:lvl w:ilvl="8" w:tplc="706E9638">
      <w:numFmt w:val="decimal"/>
      <w:lvlText w:val=""/>
      <w:lvlJc w:val="left"/>
    </w:lvl>
  </w:abstractNum>
  <w:abstractNum w:abstractNumId="739" w15:restartNumberingAfterBreak="0">
    <w:nsid w:val="00007876"/>
    <w:multiLevelType w:val="hybridMultilevel"/>
    <w:tmpl w:val="1C74EEE0"/>
    <w:lvl w:ilvl="0" w:tplc="9014D1F0">
      <w:start w:val="1"/>
      <w:numFmt w:val="decimal"/>
      <w:lvlText w:val="%1."/>
      <w:lvlJc w:val="left"/>
    </w:lvl>
    <w:lvl w:ilvl="1" w:tplc="9288E8AE">
      <w:numFmt w:val="decimal"/>
      <w:lvlText w:val=""/>
      <w:lvlJc w:val="left"/>
    </w:lvl>
    <w:lvl w:ilvl="2" w:tplc="F8521C7A">
      <w:numFmt w:val="decimal"/>
      <w:lvlText w:val=""/>
      <w:lvlJc w:val="left"/>
    </w:lvl>
    <w:lvl w:ilvl="3" w:tplc="BE22B86C">
      <w:numFmt w:val="decimal"/>
      <w:lvlText w:val=""/>
      <w:lvlJc w:val="left"/>
    </w:lvl>
    <w:lvl w:ilvl="4" w:tplc="97B0B3B8">
      <w:numFmt w:val="decimal"/>
      <w:lvlText w:val=""/>
      <w:lvlJc w:val="left"/>
    </w:lvl>
    <w:lvl w:ilvl="5" w:tplc="2E12EB62">
      <w:numFmt w:val="decimal"/>
      <w:lvlText w:val=""/>
      <w:lvlJc w:val="left"/>
    </w:lvl>
    <w:lvl w:ilvl="6" w:tplc="98B25F88">
      <w:numFmt w:val="decimal"/>
      <w:lvlText w:val=""/>
      <w:lvlJc w:val="left"/>
    </w:lvl>
    <w:lvl w:ilvl="7" w:tplc="4BA67F56">
      <w:numFmt w:val="decimal"/>
      <w:lvlText w:val=""/>
      <w:lvlJc w:val="left"/>
    </w:lvl>
    <w:lvl w:ilvl="8" w:tplc="8BAA9B26">
      <w:numFmt w:val="decimal"/>
      <w:lvlText w:val=""/>
      <w:lvlJc w:val="left"/>
    </w:lvl>
  </w:abstractNum>
  <w:abstractNum w:abstractNumId="740" w15:restartNumberingAfterBreak="0">
    <w:nsid w:val="000078BE"/>
    <w:multiLevelType w:val="hybridMultilevel"/>
    <w:tmpl w:val="655E5568"/>
    <w:lvl w:ilvl="0" w:tplc="F228A896">
      <w:start w:val="1"/>
      <w:numFmt w:val="bullet"/>
      <w:lvlText w:val="в"/>
      <w:lvlJc w:val="left"/>
    </w:lvl>
    <w:lvl w:ilvl="1" w:tplc="0DACEB38">
      <w:numFmt w:val="decimal"/>
      <w:lvlText w:val=""/>
      <w:lvlJc w:val="left"/>
    </w:lvl>
    <w:lvl w:ilvl="2" w:tplc="84DC536A">
      <w:numFmt w:val="decimal"/>
      <w:lvlText w:val=""/>
      <w:lvlJc w:val="left"/>
    </w:lvl>
    <w:lvl w:ilvl="3" w:tplc="5BA8BE0A">
      <w:numFmt w:val="decimal"/>
      <w:lvlText w:val=""/>
      <w:lvlJc w:val="left"/>
    </w:lvl>
    <w:lvl w:ilvl="4" w:tplc="05283A9E">
      <w:numFmt w:val="decimal"/>
      <w:lvlText w:val=""/>
      <w:lvlJc w:val="left"/>
    </w:lvl>
    <w:lvl w:ilvl="5" w:tplc="26BECE0C">
      <w:numFmt w:val="decimal"/>
      <w:lvlText w:val=""/>
      <w:lvlJc w:val="left"/>
    </w:lvl>
    <w:lvl w:ilvl="6" w:tplc="1682FAB2">
      <w:numFmt w:val="decimal"/>
      <w:lvlText w:val=""/>
      <w:lvlJc w:val="left"/>
    </w:lvl>
    <w:lvl w:ilvl="7" w:tplc="3FD09F6C">
      <w:numFmt w:val="decimal"/>
      <w:lvlText w:val=""/>
      <w:lvlJc w:val="left"/>
    </w:lvl>
    <w:lvl w:ilvl="8" w:tplc="663A5B6E">
      <w:numFmt w:val="decimal"/>
      <w:lvlText w:val=""/>
      <w:lvlJc w:val="left"/>
    </w:lvl>
  </w:abstractNum>
  <w:abstractNum w:abstractNumId="741" w15:restartNumberingAfterBreak="0">
    <w:nsid w:val="000078FB"/>
    <w:multiLevelType w:val="hybridMultilevel"/>
    <w:tmpl w:val="AB267796"/>
    <w:lvl w:ilvl="0" w:tplc="3196A1DC">
      <w:start w:val="1"/>
      <w:numFmt w:val="bullet"/>
      <w:lvlText w:val="и"/>
      <w:lvlJc w:val="left"/>
    </w:lvl>
    <w:lvl w:ilvl="1" w:tplc="E304BC26">
      <w:numFmt w:val="decimal"/>
      <w:lvlText w:val=""/>
      <w:lvlJc w:val="left"/>
    </w:lvl>
    <w:lvl w:ilvl="2" w:tplc="B142BC5C">
      <w:numFmt w:val="decimal"/>
      <w:lvlText w:val=""/>
      <w:lvlJc w:val="left"/>
    </w:lvl>
    <w:lvl w:ilvl="3" w:tplc="C63A22DC">
      <w:numFmt w:val="decimal"/>
      <w:lvlText w:val=""/>
      <w:lvlJc w:val="left"/>
    </w:lvl>
    <w:lvl w:ilvl="4" w:tplc="B890F6AE">
      <w:numFmt w:val="decimal"/>
      <w:lvlText w:val=""/>
      <w:lvlJc w:val="left"/>
    </w:lvl>
    <w:lvl w:ilvl="5" w:tplc="FC54DE16">
      <w:numFmt w:val="decimal"/>
      <w:lvlText w:val=""/>
      <w:lvlJc w:val="left"/>
    </w:lvl>
    <w:lvl w:ilvl="6" w:tplc="7AEAED30">
      <w:numFmt w:val="decimal"/>
      <w:lvlText w:val=""/>
      <w:lvlJc w:val="left"/>
    </w:lvl>
    <w:lvl w:ilvl="7" w:tplc="DC3C9D98">
      <w:numFmt w:val="decimal"/>
      <w:lvlText w:val=""/>
      <w:lvlJc w:val="left"/>
    </w:lvl>
    <w:lvl w:ilvl="8" w:tplc="386E52BA">
      <w:numFmt w:val="decimal"/>
      <w:lvlText w:val=""/>
      <w:lvlJc w:val="left"/>
    </w:lvl>
  </w:abstractNum>
  <w:abstractNum w:abstractNumId="742" w15:restartNumberingAfterBreak="0">
    <w:nsid w:val="000078FE"/>
    <w:multiLevelType w:val="hybridMultilevel"/>
    <w:tmpl w:val="B7027046"/>
    <w:lvl w:ilvl="0" w:tplc="B8B477FC">
      <w:start w:val="5"/>
      <w:numFmt w:val="decimal"/>
      <w:lvlText w:val="%1."/>
      <w:lvlJc w:val="left"/>
    </w:lvl>
    <w:lvl w:ilvl="1" w:tplc="96F0183E">
      <w:numFmt w:val="decimal"/>
      <w:lvlText w:val=""/>
      <w:lvlJc w:val="left"/>
    </w:lvl>
    <w:lvl w:ilvl="2" w:tplc="4544C26E">
      <w:numFmt w:val="decimal"/>
      <w:lvlText w:val=""/>
      <w:lvlJc w:val="left"/>
    </w:lvl>
    <w:lvl w:ilvl="3" w:tplc="676AB8F4">
      <w:numFmt w:val="decimal"/>
      <w:lvlText w:val=""/>
      <w:lvlJc w:val="left"/>
    </w:lvl>
    <w:lvl w:ilvl="4" w:tplc="00AABE5A">
      <w:numFmt w:val="decimal"/>
      <w:lvlText w:val=""/>
      <w:lvlJc w:val="left"/>
    </w:lvl>
    <w:lvl w:ilvl="5" w:tplc="3842A3E2">
      <w:numFmt w:val="decimal"/>
      <w:lvlText w:val=""/>
      <w:lvlJc w:val="left"/>
    </w:lvl>
    <w:lvl w:ilvl="6" w:tplc="7FC2987C">
      <w:numFmt w:val="decimal"/>
      <w:lvlText w:val=""/>
      <w:lvlJc w:val="left"/>
    </w:lvl>
    <w:lvl w:ilvl="7" w:tplc="6958AB1E">
      <w:numFmt w:val="decimal"/>
      <w:lvlText w:val=""/>
      <w:lvlJc w:val="left"/>
    </w:lvl>
    <w:lvl w:ilvl="8" w:tplc="3F2E4DE6">
      <w:numFmt w:val="decimal"/>
      <w:lvlText w:val=""/>
      <w:lvlJc w:val="left"/>
    </w:lvl>
  </w:abstractNum>
  <w:abstractNum w:abstractNumId="743" w15:restartNumberingAfterBreak="0">
    <w:nsid w:val="00007919"/>
    <w:multiLevelType w:val="hybridMultilevel"/>
    <w:tmpl w:val="CB60D30A"/>
    <w:lvl w:ilvl="0" w:tplc="9E709ED4">
      <w:start w:val="1"/>
      <w:numFmt w:val="decimal"/>
      <w:lvlText w:val="%1."/>
      <w:lvlJc w:val="left"/>
    </w:lvl>
    <w:lvl w:ilvl="1" w:tplc="9F60ABFE">
      <w:numFmt w:val="decimal"/>
      <w:lvlText w:val=""/>
      <w:lvlJc w:val="left"/>
    </w:lvl>
    <w:lvl w:ilvl="2" w:tplc="C3D2C626">
      <w:numFmt w:val="decimal"/>
      <w:lvlText w:val=""/>
      <w:lvlJc w:val="left"/>
    </w:lvl>
    <w:lvl w:ilvl="3" w:tplc="33C8DA42">
      <w:numFmt w:val="decimal"/>
      <w:lvlText w:val=""/>
      <w:lvlJc w:val="left"/>
    </w:lvl>
    <w:lvl w:ilvl="4" w:tplc="C75A7012">
      <w:numFmt w:val="decimal"/>
      <w:lvlText w:val=""/>
      <w:lvlJc w:val="left"/>
    </w:lvl>
    <w:lvl w:ilvl="5" w:tplc="CD640E9A">
      <w:numFmt w:val="decimal"/>
      <w:lvlText w:val=""/>
      <w:lvlJc w:val="left"/>
    </w:lvl>
    <w:lvl w:ilvl="6" w:tplc="66B0C4F0">
      <w:numFmt w:val="decimal"/>
      <w:lvlText w:val=""/>
      <w:lvlJc w:val="left"/>
    </w:lvl>
    <w:lvl w:ilvl="7" w:tplc="B9A44840">
      <w:numFmt w:val="decimal"/>
      <w:lvlText w:val=""/>
      <w:lvlJc w:val="left"/>
    </w:lvl>
    <w:lvl w:ilvl="8" w:tplc="32DC93F4">
      <w:numFmt w:val="decimal"/>
      <w:lvlText w:val=""/>
      <w:lvlJc w:val="left"/>
    </w:lvl>
  </w:abstractNum>
  <w:abstractNum w:abstractNumId="744" w15:restartNumberingAfterBreak="0">
    <w:nsid w:val="0000795C"/>
    <w:multiLevelType w:val="hybridMultilevel"/>
    <w:tmpl w:val="9E06E5A0"/>
    <w:lvl w:ilvl="0" w:tplc="EC9E2D18">
      <w:start w:val="6"/>
      <w:numFmt w:val="decimal"/>
      <w:lvlText w:val="%1."/>
      <w:lvlJc w:val="left"/>
    </w:lvl>
    <w:lvl w:ilvl="1" w:tplc="4BD6B5EE">
      <w:numFmt w:val="decimal"/>
      <w:lvlText w:val=""/>
      <w:lvlJc w:val="left"/>
    </w:lvl>
    <w:lvl w:ilvl="2" w:tplc="EB9A08D4">
      <w:numFmt w:val="decimal"/>
      <w:lvlText w:val=""/>
      <w:lvlJc w:val="left"/>
    </w:lvl>
    <w:lvl w:ilvl="3" w:tplc="F280A9DE">
      <w:numFmt w:val="decimal"/>
      <w:lvlText w:val=""/>
      <w:lvlJc w:val="left"/>
    </w:lvl>
    <w:lvl w:ilvl="4" w:tplc="58925780">
      <w:numFmt w:val="decimal"/>
      <w:lvlText w:val=""/>
      <w:lvlJc w:val="left"/>
    </w:lvl>
    <w:lvl w:ilvl="5" w:tplc="2378FCD0">
      <w:numFmt w:val="decimal"/>
      <w:lvlText w:val=""/>
      <w:lvlJc w:val="left"/>
    </w:lvl>
    <w:lvl w:ilvl="6" w:tplc="7CCAED86">
      <w:numFmt w:val="decimal"/>
      <w:lvlText w:val=""/>
      <w:lvlJc w:val="left"/>
    </w:lvl>
    <w:lvl w:ilvl="7" w:tplc="DD40955A">
      <w:numFmt w:val="decimal"/>
      <w:lvlText w:val=""/>
      <w:lvlJc w:val="left"/>
    </w:lvl>
    <w:lvl w:ilvl="8" w:tplc="0250032C">
      <w:numFmt w:val="decimal"/>
      <w:lvlText w:val=""/>
      <w:lvlJc w:val="left"/>
    </w:lvl>
  </w:abstractNum>
  <w:abstractNum w:abstractNumId="745" w15:restartNumberingAfterBreak="0">
    <w:nsid w:val="00007987"/>
    <w:multiLevelType w:val="hybridMultilevel"/>
    <w:tmpl w:val="5EE282F0"/>
    <w:lvl w:ilvl="0" w:tplc="9BD60CF0">
      <w:start w:val="1"/>
      <w:numFmt w:val="bullet"/>
      <w:lvlText w:val=""/>
      <w:lvlJc w:val="left"/>
    </w:lvl>
    <w:lvl w:ilvl="1" w:tplc="95B2555A">
      <w:numFmt w:val="decimal"/>
      <w:lvlText w:val=""/>
      <w:lvlJc w:val="left"/>
    </w:lvl>
    <w:lvl w:ilvl="2" w:tplc="D89A180A">
      <w:numFmt w:val="decimal"/>
      <w:lvlText w:val=""/>
      <w:lvlJc w:val="left"/>
    </w:lvl>
    <w:lvl w:ilvl="3" w:tplc="9AD09C06">
      <w:numFmt w:val="decimal"/>
      <w:lvlText w:val=""/>
      <w:lvlJc w:val="left"/>
    </w:lvl>
    <w:lvl w:ilvl="4" w:tplc="3ABE0D68">
      <w:numFmt w:val="decimal"/>
      <w:lvlText w:val=""/>
      <w:lvlJc w:val="left"/>
    </w:lvl>
    <w:lvl w:ilvl="5" w:tplc="B21A06F0">
      <w:numFmt w:val="decimal"/>
      <w:lvlText w:val=""/>
      <w:lvlJc w:val="left"/>
    </w:lvl>
    <w:lvl w:ilvl="6" w:tplc="6180C948">
      <w:numFmt w:val="decimal"/>
      <w:lvlText w:val=""/>
      <w:lvlJc w:val="left"/>
    </w:lvl>
    <w:lvl w:ilvl="7" w:tplc="6948913C">
      <w:numFmt w:val="decimal"/>
      <w:lvlText w:val=""/>
      <w:lvlJc w:val="left"/>
    </w:lvl>
    <w:lvl w:ilvl="8" w:tplc="1BA606C6">
      <w:numFmt w:val="decimal"/>
      <w:lvlText w:val=""/>
      <w:lvlJc w:val="left"/>
    </w:lvl>
  </w:abstractNum>
  <w:abstractNum w:abstractNumId="746" w15:restartNumberingAfterBreak="0">
    <w:nsid w:val="000079BB"/>
    <w:multiLevelType w:val="hybridMultilevel"/>
    <w:tmpl w:val="37C257B2"/>
    <w:lvl w:ilvl="0" w:tplc="B2FA9858">
      <w:start w:val="1"/>
      <w:numFmt w:val="bullet"/>
      <w:lvlText w:val="в"/>
      <w:lvlJc w:val="left"/>
    </w:lvl>
    <w:lvl w:ilvl="1" w:tplc="087A81FE">
      <w:start w:val="4"/>
      <w:numFmt w:val="decimal"/>
      <w:lvlText w:val="%2."/>
      <w:lvlJc w:val="left"/>
    </w:lvl>
    <w:lvl w:ilvl="2" w:tplc="58089BC0">
      <w:numFmt w:val="decimal"/>
      <w:lvlText w:val=""/>
      <w:lvlJc w:val="left"/>
    </w:lvl>
    <w:lvl w:ilvl="3" w:tplc="C44893F2">
      <w:numFmt w:val="decimal"/>
      <w:lvlText w:val=""/>
      <w:lvlJc w:val="left"/>
    </w:lvl>
    <w:lvl w:ilvl="4" w:tplc="5914C774">
      <w:numFmt w:val="decimal"/>
      <w:lvlText w:val=""/>
      <w:lvlJc w:val="left"/>
    </w:lvl>
    <w:lvl w:ilvl="5" w:tplc="3AE6F602">
      <w:numFmt w:val="decimal"/>
      <w:lvlText w:val=""/>
      <w:lvlJc w:val="left"/>
    </w:lvl>
    <w:lvl w:ilvl="6" w:tplc="51CEB766">
      <w:numFmt w:val="decimal"/>
      <w:lvlText w:val=""/>
      <w:lvlJc w:val="left"/>
    </w:lvl>
    <w:lvl w:ilvl="7" w:tplc="5D4A346E">
      <w:numFmt w:val="decimal"/>
      <w:lvlText w:val=""/>
      <w:lvlJc w:val="left"/>
    </w:lvl>
    <w:lvl w:ilvl="8" w:tplc="B49EB866">
      <w:numFmt w:val="decimal"/>
      <w:lvlText w:val=""/>
      <w:lvlJc w:val="left"/>
    </w:lvl>
  </w:abstractNum>
  <w:abstractNum w:abstractNumId="747" w15:restartNumberingAfterBreak="0">
    <w:nsid w:val="000079C4"/>
    <w:multiLevelType w:val="hybridMultilevel"/>
    <w:tmpl w:val="BD20FBFC"/>
    <w:lvl w:ilvl="0" w:tplc="980A298E">
      <w:start w:val="4"/>
      <w:numFmt w:val="decimal"/>
      <w:lvlText w:val="%1."/>
      <w:lvlJc w:val="left"/>
    </w:lvl>
    <w:lvl w:ilvl="1" w:tplc="81704CF0">
      <w:numFmt w:val="decimal"/>
      <w:lvlText w:val=""/>
      <w:lvlJc w:val="left"/>
    </w:lvl>
    <w:lvl w:ilvl="2" w:tplc="FD10D9E8">
      <w:numFmt w:val="decimal"/>
      <w:lvlText w:val=""/>
      <w:lvlJc w:val="left"/>
    </w:lvl>
    <w:lvl w:ilvl="3" w:tplc="3B28F6EA">
      <w:numFmt w:val="decimal"/>
      <w:lvlText w:val=""/>
      <w:lvlJc w:val="left"/>
    </w:lvl>
    <w:lvl w:ilvl="4" w:tplc="FC1EB78E">
      <w:numFmt w:val="decimal"/>
      <w:lvlText w:val=""/>
      <w:lvlJc w:val="left"/>
    </w:lvl>
    <w:lvl w:ilvl="5" w:tplc="51CC8BDE">
      <w:numFmt w:val="decimal"/>
      <w:lvlText w:val=""/>
      <w:lvlJc w:val="left"/>
    </w:lvl>
    <w:lvl w:ilvl="6" w:tplc="43767C60">
      <w:numFmt w:val="decimal"/>
      <w:lvlText w:val=""/>
      <w:lvlJc w:val="left"/>
    </w:lvl>
    <w:lvl w:ilvl="7" w:tplc="FD0C7D50">
      <w:numFmt w:val="decimal"/>
      <w:lvlText w:val=""/>
      <w:lvlJc w:val="left"/>
    </w:lvl>
    <w:lvl w:ilvl="8" w:tplc="D0D6207E">
      <w:numFmt w:val="decimal"/>
      <w:lvlText w:val=""/>
      <w:lvlJc w:val="left"/>
    </w:lvl>
  </w:abstractNum>
  <w:abstractNum w:abstractNumId="748" w15:restartNumberingAfterBreak="0">
    <w:nsid w:val="000079DC"/>
    <w:multiLevelType w:val="hybridMultilevel"/>
    <w:tmpl w:val="64B2599C"/>
    <w:lvl w:ilvl="0" w:tplc="3D5665EE">
      <w:start w:val="1"/>
      <w:numFmt w:val="bullet"/>
      <w:lvlText w:val="В"/>
      <w:lvlJc w:val="left"/>
    </w:lvl>
    <w:lvl w:ilvl="1" w:tplc="EB687C0C">
      <w:numFmt w:val="decimal"/>
      <w:lvlText w:val=""/>
      <w:lvlJc w:val="left"/>
    </w:lvl>
    <w:lvl w:ilvl="2" w:tplc="75525226">
      <w:numFmt w:val="decimal"/>
      <w:lvlText w:val=""/>
      <w:lvlJc w:val="left"/>
    </w:lvl>
    <w:lvl w:ilvl="3" w:tplc="CB425312">
      <w:numFmt w:val="decimal"/>
      <w:lvlText w:val=""/>
      <w:lvlJc w:val="left"/>
    </w:lvl>
    <w:lvl w:ilvl="4" w:tplc="4A3A294C">
      <w:numFmt w:val="decimal"/>
      <w:lvlText w:val=""/>
      <w:lvlJc w:val="left"/>
    </w:lvl>
    <w:lvl w:ilvl="5" w:tplc="B54C9CF4">
      <w:numFmt w:val="decimal"/>
      <w:lvlText w:val=""/>
      <w:lvlJc w:val="left"/>
    </w:lvl>
    <w:lvl w:ilvl="6" w:tplc="B3706AE8">
      <w:numFmt w:val="decimal"/>
      <w:lvlText w:val=""/>
      <w:lvlJc w:val="left"/>
    </w:lvl>
    <w:lvl w:ilvl="7" w:tplc="E58CC6D0">
      <w:numFmt w:val="decimal"/>
      <w:lvlText w:val=""/>
      <w:lvlJc w:val="left"/>
    </w:lvl>
    <w:lvl w:ilvl="8" w:tplc="C08436EE">
      <w:numFmt w:val="decimal"/>
      <w:lvlText w:val=""/>
      <w:lvlJc w:val="left"/>
    </w:lvl>
  </w:abstractNum>
  <w:abstractNum w:abstractNumId="749" w15:restartNumberingAfterBreak="0">
    <w:nsid w:val="000079FA"/>
    <w:multiLevelType w:val="hybridMultilevel"/>
    <w:tmpl w:val="61080830"/>
    <w:lvl w:ilvl="0" w:tplc="5A84F5B0">
      <w:start w:val="1"/>
      <w:numFmt w:val="bullet"/>
      <w:lvlText w:val="с"/>
      <w:lvlJc w:val="left"/>
    </w:lvl>
    <w:lvl w:ilvl="1" w:tplc="F8B020B8">
      <w:start w:val="1"/>
      <w:numFmt w:val="decimal"/>
      <w:lvlText w:val="%2."/>
      <w:lvlJc w:val="left"/>
    </w:lvl>
    <w:lvl w:ilvl="2" w:tplc="A7B07FAC">
      <w:numFmt w:val="decimal"/>
      <w:lvlText w:val=""/>
      <w:lvlJc w:val="left"/>
    </w:lvl>
    <w:lvl w:ilvl="3" w:tplc="5802ADC6">
      <w:numFmt w:val="decimal"/>
      <w:lvlText w:val=""/>
      <w:lvlJc w:val="left"/>
    </w:lvl>
    <w:lvl w:ilvl="4" w:tplc="0DC6E0EA">
      <w:numFmt w:val="decimal"/>
      <w:lvlText w:val=""/>
      <w:lvlJc w:val="left"/>
    </w:lvl>
    <w:lvl w:ilvl="5" w:tplc="1C0C813E">
      <w:numFmt w:val="decimal"/>
      <w:lvlText w:val=""/>
      <w:lvlJc w:val="left"/>
    </w:lvl>
    <w:lvl w:ilvl="6" w:tplc="C194F17A">
      <w:numFmt w:val="decimal"/>
      <w:lvlText w:val=""/>
      <w:lvlJc w:val="left"/>
    </w:lvl>
    <w:lvl w:ilvl="7" w:tplc="5D8C34F2">
      <w:numFmt w:val="decimal"/>
      <w:lvlText w:val=""/>
      <w:lvlJc w:val="left"/>
    </w:lvl>
    <w:lvl w:ilvl="8" w:tplc="9774C442">
      <w:numFmt w:val="decimal"/>
      <w:lvlText w:val=""/>
      <w:lvlJc w:val="left"/>
    </w:lvl>
  </w:abstractNum>
  <w:abstractNum w:abstractNumId="750" w15:restartNumberingAfterBreak="0">
    <w:nsid w:val="00007A0C"/>
    <w:multiLevelType w:val="hybridMultilevel"/>
    <w:tmpl w:val="FD7656D8"/>
    <w:lvl w:ilvl="0" w:tplc="27B6EB1E">
      <w:start w:val="1"/>
      <w:numFmt w:val="bullet"/>
      <w:lvlText w:val="в"/>
      <w:lvlJc w:val="left"/>
    </w:lvl>
    <w:lvl w:ilvl="1" w:tplc="9586C7BE">
      <w:start w:val="8"/>
      <w:numFmt w:val="decimal"/>
      <w:lvlText w:val="%2."/>
      <w:lvlJc w:val="left"/>
    </w:lvl>
    <w:lvl w:ilvl="2" w:tplc="6E94AA96">
      <w:numFmt w:val="decimal"/>
      <w:lvlText w:val=""/>
      <w:lvlJc w:val="left"/>
    </w:lvl>
    <w:lvl w:ilvl="3" w:tplc="E4926338">
      <w:numFmt w:val="decimal"/>
      <w:lvlText w:val=""/>
      <w:lvlJc w:val="left"/>
    </w:lvl>
    <w:lvl w:ilvl="4" w:tplc="B71A072A">
      <w:numFmt w:val="decimal"/>
      <w:lvlText w:val=""/>
      <w:lvlJc w:val="left"/>
    </w:lvl>
    <w:lvl w:ilvl="5" w:tplc="352C5014">
      <w:numFmt w:val="decimal"/>
      <w:lvlText w:val=""/>
      <w:lvlJc w:val="left"/>
    </w:lvl>
    <w:lvl w:ilvl="6" w:tplc="960269D4">
      <w:numFmt w:val="decimal"/>
      <w:lvlText w:val=""/>
      <w:lvlJc w:val="left"/>
    </w:lvl>
    <w:lvl w:ilvl="7" w:tplc="5BBCAC70">
      <w:numFmt w:val="decimal"/>
      <w:lvlText w:val=""/>
      <w:lvlJc w:val="left"/>
    </w:lvl>
    <w:lvl w:ilvl="8" w:tplc="D7F21EC4">
      <w:numFmt w:val="decimal"/>
      <w:lvlText w:val=""/>
      <w:lvlJc w:val="left"/>
    </w:lvl>
  </w:abstractNum>
  <w:abstractNum w:abstractNumId="751" w15:restartNumberingAfterBreak="0">
    <w:nsid w:val="00007A4E"/>
    <w:multiLevelType w:val="hybridMultilevel"/>
    <w:tmpl w:val="3C9E0B34"/>
    <w:lvl w:ilvl="0" w:tplc="3054962C">
      <w:start w:val="4"/>
      <w:numFmt w:val="decimal"/>
      <w:lvlText w:val="%1."/>
      <w:lvlJc w:val="left"/>
    </w:lvl>
    <w:lvl w:ilvl="1" w:tplc="B4D02936">
      <w:numFmt w:val="decimal"/>
      <w:lvlText w:val=""/>
      <w:lvlJc w:val="left"/>
    </w:lvl>
    <w:lvl w:ilvl="2" w:tplc="65108460">
      <w:numFmt w:val="decimal"/>
      <w:lvlText w:val=""/>
      <w:lvlJc w:val="left"/>
    </w:lvl>
    <w:lvl w:ilvl="3" w:tplc="DDA0F2A6">
      <w:numFmt w:val="decimal"/>
      <w:lvlText w:val=""/>
      <w:lvlJc w:val="left"/>
    </w:lvl>
    <w:lvl w:ilvl="4" w:tplc="5B10D382">
      <w:numFmt w:val="decimal"/>
      <w:lvlText w:val=""/>
      <w:lvlJc w:val="left"/>
    </w:lvl>
    <w:lvl w:ilvl="5" w:tplc="DE9808A4">
      <w:numFmt w:val="decimal"/>
      <w:lvlText w:val=""/>
      <w:lvlJc w:val="left"/>
    </w:lvl>
    <w:lvl w:ilvl="6" w:tplc="FEA0D232">
      <w:numFmt w:val="decimal"/>
      <w:lvlText w:val=""/>
      <w:lvlJc w:val="left"/>
    </w:lvl>
    <w:lvl w:ilvl="7" w:tplc="6EBC81E4">
      <w:numFmt w:val="decimal"/>
      <w:lvlText w:val=""/>
      <w:lvlJc w:val="left"/>
    </w:lvl>
    <w:lvl w:ilvl="8" w:tplc="9DE28252">
      <w:numFmt w:val="decimal"/>
      <w:lvlText w:val=""/>
      <w:lvlJc w:val="left"/>
    </w:lvl>
  </w:abstractNum>
  <w:abstractNum w:abstractNumId="752" w15:restartNumberingAfterBreak="0">
    <w:nsid w:val="00007A77"/>
    <w:multiLevelType w:val="hybridMultilevel"/>
    <w:tmpl w:val="E3C465F0"/>
    <w:lvl w:ilvl="0" w:tplc="1BEEB9B4">
      <w:start w:val="3"/>
      <w:numFmt w:val="decimal"/>
      <w:lvlText w:val="%1."/>
      <w:lvlJc w:val="left"/>
    </w:lvl>
    <w:lvl w:ilvl="1" w:tplc="B3A2C65A">
      <w:numFmt w:val="decimal"/>
      <w:lvlText w:val=""/>
      <w:lvlJc w:val="left"/>
    </w:lvl>
    <w:lvl w:ilvl="2" w:tplc="03809154">
      <w:numFmt w:val="decimal"/>
      <w:lvlText w:val=""/>
      <w:lvlJc w:val="left"/>
    </w:lvl>
    <w:lvl w:ilvl="3" w:tplc="D1C64300">
      <w:numFmt w:val="decimal"/>
      <w:lvlText w:val=""/>
      <w:lvlJc w:val="left"/>
    </w:lvl>
    <w:lvl w:ilvl="4" w:tplc="D6F4F9E2">
      <w:numFmt w:val="decimal"/>
      <w:lvlText w:val=""/>
      <w:lvlJc w:val="left"/>
    </w:lvl>
    <w:lvl w:ilvl="5" w:tplc="D75EC984">
      <w:numFmt w:val="decimal"/>
      <w:lvlText w:val=""/>
      <w:lvlJc w:val="left"/>
    </w:lvl>
    <w:lvl w:ilvl="6" w:tplc="6846B660">
      <w:numFmt w:val="decimal"/>
      <w:lvlText w:val=""/>
      <w:lvlJc w:val="left"/>
    </w:lvl>
    <w:lvl w:ilvl="7" w:tplc="F3DE1B9C">
      <w:numFmt w:val="decimal"/>
      <w:lvlText w:val=""/>
      <w:lvlJc w:val="left"/>
    </w:lvl>
    <w:lvl w:ilvl="8" w:tplc="870EC10E">
      <w:numFmt w:val="decimal"/>
      <w:lvlText w:val=""/>
      <w:lvlJc w:val="left"/>
    </w:lvl>
  </w:abstractNum>
  <w:abstractNum w:abstractNumId="753" w15:restartNumberingAfterBreak="0">
    <w:nsid w:val="00007A81"/>
    <w:multiLevelType w:val="hybridMultilevel"/>
    <w:tmpl w:val="23EED2C0"/>
    <w:lvl w:ilvl="0" w:tplc="9FCAB73C">
      <w:start w:val="1"/>
      <w:numFmt w:val="bullet"/>
      <w:lvlText w:val="К"/>
      <w:lvlJc w:val="left"/>
    </w:lvl>
    <w:lvl w:ilvl="1" w:tplc="21147A26">
      <w:numFmt w:val="decimal"/>
      <w:lvlText w:val=""/>
      <w:lvlJc w:val="left"/>
    </w:lvl>
    <w:lvl w:ilvl="2" w:tplc="662299AA">
      <w:numFmt w:val="decimal"/>
      <w:lvlText w:val=""/>
      <w:lvlJc w:val="left"/>
    </w:lvl>
    <w:lvl w:ilvl="3" w:tplc="9B44F89A">
      <w:numFmt w:val="decimal"/>
      <w:lvlText w:val=""/>
      <w:lvlJc w:val="left"/>
    </w:lvl>
    <w:lvl w:ilvl="4" w:tplc="B694FAC8">
      <w:numFmt w:val="decimal"/>
      <w:lvlText w:val=""/>
      <w:lvlJc w:val="left"/>
    </w:lvl>
    <w:lvl w:ilvl="5" w:tplc="9080F99E">
      <w:numFmt w:val="decimal"/>
      <w:lvlText w:val=""/>
      <w:lvlJc w:val="left"/>
    </w:lvl>
    <w:lvl w:ilvl="6" w:tplc="E6389A26">
      <w:numFmt w:val="decimal"/>
      <w:lvlText w:val=""/>
      <w:lvlJc w:val="left"/>
    </w:lvl>
    <w:lvl w:ilvl="7" w:tplc="09E6112A">
      <w:numFmt w:val="decimal"/>
      <w:lvlText w:val=""/>
      <w:lvlJc w:val="left"/>
    </w:lvl>
    <w:lvl w:ilvl="8" w:tplc="DF3E0066">
      <w:numFmt w:val="decimal"/>
      <w:lvlText w:val=""/>
      <w:lvlJc w:val="left"/>
    </w:lvl>
  </w:abstractNum>
  <w:abstractNum w:abstractNumId="754" w15:restartNumberingAfterBreak="0">
    <w:nsid w:val="00007ABA"/>
    <w:multiLevelType w:val="hybridMultilevel"/>
    <w:tmpl w:val="D124F93A"/>
    <w:lvl w:ilvl="0" w:tplc="C18CB214">
      <w:start w:val="5"/>
      <w:numFmt w:val="decimal"/>
      <w:lvlText w:val="%1."/>
      <w:lvlJc w:val="left"/>
    </w:lvl>
    <w:lvl w:ilvl="1" w:tplc="336C2CEE">
      <w:numFmt w:val="decimal"/>
      <w:lvlText w:val=""/>
      <w:lvlJc w:val="left"/>
    </w:lvl>
    <w:lvl w:ilvl="2" w:tplc="06D8F314">
      <w:numFmt w:val="decimal"/>
      <w:lvlText w:val=""/>
      <w:lvlJc w:val="left"/>
    </w:lvl>
    <w:lvl w:ilvl="3" w:tplc="F4087D78">
      <w:numFmt w:val="decimal"/>
      <w:lvlText w:val=""/>
      <w:lvlJc w:val="left"/>
    </w:lvl>
    <w:lvl w:ilvl="4" w:tplc="DECA8B40">
      <w:numFmt w:val="decimal"/>
      <w:lvlText w:val=""/>
      <w:lvlJc w:val="left"/>
    </w:lvl>
    <w:lvl w:ilvl="5" w:tplc="95DE136E">
      <w:numFmt w:val="decimal"/>
      <w:lvlText w:val=""/>
      <w:lvlJc w:val="left"/>
    </w:lvl>
    <w:lvl w:ilvl="6" w:tplc="B06EFD56">
      <w:numFmt w:val="decimal"/>
      <w:lvlText w:val=""/>
      <w:lvlJc w:val="left"/>
    </w:lvl>
    <w:lvl w:ilvl="7" w:tplc="90D82FAC">
      <w:numFmt w:val="decimal"/>
      <w:lvlText w:val=""/>
      <w:lvlJc w:val="left"/>
    </w:lvl>
    <w:lvl w:ilvl="8" w:tplc="243C53D0">
      <w:numFmt w:val="decimal"/>
      <w:lvlText w:val=""/>
      <w:lvlJc w:val="left"/>
    </w:lvl>
  </w:abstractNum>
  <w:abstractNum w:abstractNumId="755" w15:restartNumberingAfterBreak="0">
    <w:nsid w:val="00007ADA"/>
    <w:multiLevelType w:val="hybridMultilevel"/>
    <w:tmpl w:val="7358517E"/>
    <w:lvl w:ilvl="0" w:tplc="D69A893E">
      <w:start w:val="1"/>
      <w:numFmt w:val="bullet"/>
      <w:lvlText w:val="ее"/>
      <w:lvlJc w:val="left"/>
    </w:lvl>
    <w:lvl w:ilvl="1" w:tplc="A142E51C">
      <w:numFmt w:val="decimal"/>
      <w:lvlText w:val=""/>
      <w:lvlJc w:val="left"/>
    </w:lvl>
    <w:lvl w:ilvl="2" w:tplc="05526922">
      <w:numFmt w:val="decimal"/>
      <w:lvlText w:val=""/>
      <w:lvlJc w:val="left"/>
    </w:lvl>
    <w:lvl w:ilvl="3" w:tplc="C4323784">
      <w:numFmt w:val="decimal"/>
      <w:lvlText w:val=""/>
      <w:lvlJc w:val="left"/>
    </w:lvl>
    <w:lvl w:ilvl="4" w:tplc="167622A0">
      <w:numFmt w:val="decimal"/>
      <w:lvlText w:val=""/>
      <w:lvlJc w:val="left"/>
    </w:lvl>
    <w:lvl w:ilvl="5" w:tplc="D994AF3A">
      <w:numFmt w:val="decimal"/>
      <w:lvlText w:val=""/>
      <w:lvlJc w:val="left"/>
    </w:lvl>
    <w:lvl w:ilvl="6" w:tplc="DB46B3A2">
      <w:numFmt w:val="decimal"/>
      <w:lvlText w:val=""/>
      <w:lvlJc w:val="left"/>
    </w:lvl>
    <w:lvl w:ilvl="7" w:tplc="04487D44">
      <w:numFmt w:val="decimal"/>
      <w:lvlText w:val=""/>
      <w:lvlJc w:val="left"/>
    </w:lvl>
    <w:lvl w:ilvl="8" w:tplc="065C4F20">
      <w:numFmt w:val="decimal"/>
      <w:lvlText w:val=""/>
      <w:lvlJc w:val="left"/>
    </w:lvl>
  </w:abstractNum>
  <w:abstractNum w:abstractNumId="756" w15:restartNumberingAfterBreak="0">
    <w:nsid w:val="00007AE5"/>
    <w:multiLevelType w:val="hybridMultilevel"/>
    <w:tmpl w:val="5AE448E0"/>
    <w:lvl w:ilvl="0" w:tplc="45BCA728">
      <w:start w:val="1"/>
      <w:numFmt w:val="bullet"/>
      <w:lvlText w:val="К"/>
      <w:lvlJc w:val="left"/>
    </w:lvl>
    <w:lvl w:ilvl="1" w:tplc="47E8DC40">
      <w:numFmt w:val="decimal"/>
      <w:lvlText w:val=""/>
      <w:lvlJc w:val="left"/>
    </w:lvl>
    <w:lvl w:ilvl="2" w:tplc="352ADC62">
      <w:numFmt w:val="decimal"/>
      <w:lvlText w:val=""/>
      <w:lvlJc w:val="left"/>
    </w:lvl>
    <w:lvl w:ilvl="3" w:tplc="4ADAF11A">
      <w:numFmt w:val="decimal"/>
      <w:lvlText w:val=""/>
      <w:lvlJc w:val="left"/>
    </w:lvl>
    <w:lvl w:ilvl="4" w:tplc="0480018C">
      <w:numFmt w:val="decimal"/>
      <w:lvlText w:val=""/>
      <w:lvlJc w:val="left"/>
    </w:lvl>
    <w:lvl w:ilvl="5" w:tplc="CF5A41E2">
      <w:numFmt w:val="decimal"/>
      <w:lvlText w:val=""/>
      <w:lvlJc w:val="left"/>
    </w:lvl>
    <w:lvl w:ilvl="6" w:tplc="E50216E0">
      <w:numFmt w:val="decimal"/>
      <w:lvlText w:val=""/>
      <w:lvlJc w:val="left"/>
    </w:lvl>
    <w:lvl w:ilvl="7" w:tplc="FA008F58">
      <w:numFmt w:val="decimal"/>
      <w:lvlText w:val=""/>
      <w:lvlJc w:val="left"/>
    </w:lvl>
    <w:lvl w:ilvl="8" w:tplc="8F1240CE">
      <w:numFmt w:val="decimal"/>
      <w:lvlText w:val=""/>
      <w:lvlJc w:val="left"/>
    </w:lvl>
  </w:abstractNum>
  <w:abstractNum w:abstractNumId="757" w15:restartNumberingAfterBreak="0">
    <w:nsid w:val="00007B09"/>
    <w:multiLevelType w:val="hybridMultilevel"/>
    <w:tmpl w:val="7066588A"/>
    <w:lvl w:ilvl="0" w:tplc="1ABE464A">
      <w:start w:val="1"/>
      <w:numFmt w:val="bullet"/>
      <w:lvlText w:val="У"/>
      <w:lvlJc w:val="left"/>
    </w:lvl>
    <w:lvl w:ilvl="1" w:tplc="0E788512">
      <w:numFmt w:val="decimal"/>
      <w:lvlText w:val=""/>
      <w:lvlJc w:val="left"/>
    </w:lvl>
    <w:lvl w:ilvl="2" w:tplc="86108B14">
      <w:numFmt w:val="decimal"/>
      <w:lvlText w:val=""/>
      <w:lvlJc w:val="left"/>
    </w:lvl>
    <w:lvl w:ilvl="3" w:tplc="FE10590E">
      <w:numFmt w:val="decimal"/>
      <w:lvlText w:val=""/>
      <w:lvlJc w:val="left"/>
    </w:lvl>
    <w:lvl w:ilvl="4" w:tplc="E6D64D84">
      <w:numFmt w:val="decimal"/>
      <w:lvlText w:val=""/>
      <w:lvlJc w:val="left"/>
    </w:lvl>
    <w:lvl w:ilvl="5" w:tplc="19F074B8">
      <w:numFmt w:val="decimal"/>
      <w:lvlText w:val=""/>
      <w:lvlJc w:val="left"/>
    </w:lvl>
    <w:lvl w:ilvl="6" w:tplc="590EF15C">
      <w:numFmt w:val="decimal"/>
      <w:lvlText w:val=""/>
      <w:lvlJc w:val="left"/>
    </w:lvl>
    <w:lvl w:ilvl="7" w:tplc="16E25E6E">
      <w:numFmt w:val="decimal"/>
      <w:lvlText w:val=""/>
      <w:lvlJc w:val="left"/>
    </w:lvl>
    <w:lvl w:ilvl="8" w:tplc="000E831C">
      <w:numFmt w:val="decimal"/>
      <w:lvlText w:val=""/>
      <w:lvlJc w:val="left"/>
    </w:lvl>
  </w:abstractNum>
  <w:abstractNum w:abstractNumId="758" w15:restartNumberingAfterBreak="0">
    <w:nsid w:val="00007B34"/>
    <w:multiLevelType w:val="hybridMultilevel"/>
    <w:tmpl w:val="6D60924E"/>
    <w:lvl w:ilvl="0" w:tplc="41FCB3E2">
      <w:start w:val="3"/>
      <w:numFmt w:val="decimal"/>
      <w:lvlText w:val="%1."/>
      <w:lvlJc w:val="left"/>
    </w:lvl>
    <w:lvl w:ilvl="1" w:tplc="7C5408D4">
      <w:numFmt w:val="decimal"/>
      <w:lvlText w:val=""/>
      <w:lvlJc w:val="left"/>
    </w:lvl>
    <w:lvl w:ilvl="2" w:tplc="2C588664">
      <w:numFmt w:val="decimal"/>
      <w:lvlText w:val=""/>
      <w:lvlJc w:val="left"/>
    </w:lvl>
    <w:lvl w:ilvl="3" w:tplc="1D2A2E5E">
      <w:numFmt w:val="decimal"/>
      <w:lvlText w:val=""/>
      <w:lvlJc w:val="left"/>
    </w:lvl>
    <w:lvl w:ilvl="4" w:tplc="221ABB44">
      <w:numFmt w:val="decimal"/>
      <w:lvlText w:val=""/>
      <w:lvlJc w:val="left"/>
    </w:lvl>
    <w:lvl w:ilvl="5" w:tplc="C2165D80">
      <w:numFmt w:val="decimal"/>
      <w:lvlText w:val=""/>
      <w:lvlJc w:val="left"/>
    </w:lvl>
    <w:lvl w:ilvl="6" w:tplc="84063D18">
      <w:numFmt w:val="decimal"/>
      <w:lvlText w:val=""/>
      <w:lvlJc w:val="left"/>
    </w:lvl>
    <w:lvl w:ilvl="7" w:tplc="1616CCA4">
      <w:numFmt w:val="decimal"/>
      <w:lvlText w:val=""/>
      <w:lvlJc w:val="left"/>
    </w:lvl>
    <w:lvl w:ilvl="8" w:tplc="299241D6">
      <w:numFmt w:val="decimal"/>
      <w:lvlText w:val=""/>
      <w:lvlJc w:val="left"/>
    </w:lvl>
  </w:abstractNum>
  <w:abstractNum w:abstractNumId="759" w15:restartNumberingAfterBreak="0">
    <w:nsid w:val="00007B67"/>
    <w:multiLevelType w:val="hybridMultilevel"/>
    <w:tmpl w:val="327E6866"/>
    <w:lvl w:ilvl="0" w:tplc="AC92EF14">
      <w:start w:val="1"/>
      <w:numFmt w:val="bullet"/>
      <w:lvlText w:val="в"/>
      <w:lvlJc w:val="left"/>
    </w:lvl>
    <w:lvl w:ilvl="1" w:tplc="907C9120">
      <w:numFmt w:val="decimal"/>
      <w:lvlText w:val=""/>
      <w:lvlJc w:val="left"/>
    </w:lvl>
    <w:lvl w:ilvl="2" w:tplc="00AAD750">
      <w:numFmt w:val="decimal"/>
      <w:lvlText w:val=""/>
      <w:lvlJc w:val="left"/>
    </w:lvl>
    <w:lvl w:ilvl="3" w:tplc="A36CF5FA">
      <w:numFmt w:val="decimal"/>
      <w:lvlText w:val=""/>
      <w:lvlJc w:val="left"/>
    </w:lvl>
    <w:lvl w:ilvl="4" w:tplc="0D18CCFC">
      <w:numFmt w:val="decimal"/>
      <w:lvlText w:val=""/>
      <w:lvlJc w:val="left"/>
    </w:lvl>
    <w:lvl w:ilvl="5" w:tplc="6A9E8928">
      <w:numFmt w:val="decimal"/>
      <w:lvlText w:val=""/>
      <w:lvlJc w:val="left"/>
    </w:lvl>
    <w:lvl w:ilvl="6" w:tplc="6D84FBCE">
      <w:numFmt w:val="decimal"/>
      <w:lvlText w:val=""/>
      <w:lvlJc w:val="left"/>
    </w:lvl>
    <w:lvl w:ilvl="7" w:tplc="932C79BA">
      <w:numFmt w:val="decimal"/>
      <w:lvlText w:val=""/>
      <w:lvlJc w:val="left"/>
    </w:lvl>
    <w:lvl w:ilvl="8" w:tplc="62E0B0C8">
      <w:numFmt w:val="decimal"/>
      <w:lvlText w:val=""/>
      <w:lvlJc w:val="left"/>
    </w:lvl>
  </w:abstractNum>
  <w:abstractNum w:abstractNumId="760" w15:restartNumberingAfterBreak="0">
    <w:nsid w:val="00007C0A"/>
    <w:multiLevelType w:val="hybridMultilevel"/>
    <w:tmpl w:val="5120B7A4"/>
    <w:lvl w:ilvl="0" w:tplc="A2E49D10">
      <w:start w:val="1"/>
      <w:numFmt w:val="bullet"/>
      <w:lvlText w:val="В"/>
      <w:lvlJc w:val="left"/>
    </w:lvl>
    <w:lvl w:ilvl="1" w:tplc="DEA86FAC">
      <w:start w:val="5"/>
      <w:numFmt w:val="decimal"/>
      <w:lvlText w:val="%2."/>
      <w:lvlJc w:val="left"/>
    </w:lvl>
    <w:lvl w:ilvl="2" w:tplc="B720F71C">
      <w:numFmt w:val="decimal"/>
      <w:lvlText w:val=""/>
      <w:lvlJc w:val="left"/>
    </w:lvl>
    <w:lvl w:ilvl="3" w:tplc="A90CB516">
      <w:numFmt w:val="decimal"/>
      <w:lvlText w:val=""/>
      <w:lvlJc w:val="left"/>
    </w:lvl>
    <w:lvl w:ilvl="4" w:tplc="88106952">
      <w:numFmt w:val="decimal"/>
      <w:lvlText w:val=""/>
      <w:lvlJc w:val="left"/>
    </w:lvl>
    <w:lvl w:ilvl="5" w:tplc="D472CC16">
      <w:numFmt w:val="decimal"/>
      <w:lvlText w:val=""/>
      <w:lvlJc w:val="left"/>
    </w:lvl>
    <w:lvl w:ilvl="6" w:tplc="DB9EE44C">
      <w:numFmt w:val="decimal"/>
      <w:lvlText w:val=""/>
      <w:lvlJc w:val="left"/>
    </w:lvl>
    <w:lvl w:ilvl="7" w:tplc="F140E4EA">
      <w:numFmt w:val="decimal"/>
      <w:lvlText w:val=""/>
      <w:lvlJc w:val="left"/>
    </w:lvl>
    <w:lvl w:ilvl="8" w:tplc="8780B652">
      <w:numFmt w:val="decimal"/>
      <w:lvlText w:val=""/>
      <w:lvlJc w:val="left"/>
    </w:lvl>
  </w:abstractNum>
  <w:abstractNum w:abstractNumId="761" w15:restartNumberingAfterBreak="0">
    <w:nsid w:val="00007C0E"/>
    <w:multiLevelType w:val="hybridMultilevel"/>
    <w:tmpl w:val="646E3A64"/>
    <w:lvl w:ilvl="0" w:tplc="66240078">
      <w:start w:val="3"/>
      <w:numFmt w:val="decimal"/>
      <w:lvlText w:val="%1."/>
      <w:lvlJc w:val="left"/>
    </w:lvl>
    <w:lvl w:ilvl="1" w:tplc="6010B74C">
      <w:numFmt w:val="decimal"/>
      <w:lvlText w:val=""/>
      <w:lvlJc w:val="left"/>
    </w:lvl>
    <w:lvl w:ilvl="2" w:tplc="5770B6C0">
      <w:numFmt w:val="decimal"/>
      <w:lvlText w:val=""/>
      <w:lvlJc w:val="left"/>
    </w:lvl>
    <w:lvl w:ilvl="3" w:tplc="82349AF0">
      <w:numFmt w:val="decimal"/>
      <w:lvlText w:val=""/>
      <w:lvlJc w:val="left"/>
    </w:lvl>
    <w:lvl w:ilvl="4" w:tplc="7C1EED32">
      <w:numFmt w:val="decimal"/>
      <w:lvlText w:val=""/>
      <w:lvlJc w:val="left"/>
    </w:lvl>
    <w:lvl w:ilvl="5" w:tplc="1778C550">
      <w:numFmt w:val="decimal"/>
      <w:lvlText w:val=""/>
      <w:lvlJc w:val="left"/>
    </w:lvl>
    <w:lvl w:ilvl="6" w:tplc="210AEB26">
      <w:numFmt w:val="decimal"/>
      <w:lvlText w:val=""/>
      <w:lvlJc w:val="left"/>
    </w:lvl>
    <w:lvl w:ilvl="7" w:tplc="D3C83812">
      <w:numFmt w:val="decimal"/>
      <w:lvlText w:val=""/>
      <w:lvlJc w:val="left"/>
    </w:lvl>
    <w:lvl w:ilvl="8" w:tplc="973AFAEE">
      <w:numFmt w:val="decimal"/>
      <w:lvlText w:val=""/>
      <w:lvlJc w:val="left"/>
    </w:lvl>
  </w:abstractNum>
  <w:abstractNum w:abstractNumId="762" w15:restartNumberingAfterBreak="0">
    <w:nsid w:val="00007C12"/>
    <w:multiLevelType w:val="hybridMultilevel"/>
    <w:tmpl w:val="BECC2DE4"/>
    <w:lvl w:ilvl="0" w:tplc="125238AC">
      <w:start w:val="1"/>
      <w:numFmt w:val="bullet"/>
      <w:lvlText w:val="у"/>
      <w:lvlJc w:val="left"/>
    </w:lvl>
    <w:lvl w:ilvl="1" w:tplc="7CD0DCBC">
      <w:start w:val="1"/>
      <w:numFmt w:val="decimal"/>
      <w:lvlText w:val="%2."/>
      <w:lvlJc w:val="left"/>
    </w:lvl>
    <w:lvl w:ilvl="2" w:tplc="C8527FB4">
      <w:numFmt w:val="decimal"/>
      <w:lvlText w:val=""/>
      <w:lvlJc w:val="left"/>
    </w:lvl>
    <w:lvl w:ilvl="3" w:tplc="A9244B12">
      <w:numFmt w:val="decimal"/>
      <w:lvlText w:val=""/>
      <w:lvlJc w:val="left"/>
    </w:lvl>
    <w:lvl w:ilvl="4" w:tplc="775A21DA">
      <w:numFmt w:val="decimal"/>
      <w:lvlText w:val=""/>
      <w:lvlJc w:val="left"/>
    </w:lvl>
    <w:lvl w:ilvl="5" w:tplc="29FC0CF0">
      <w:numFmt w:val="decimal"/>
      <w:lvlText w:val=""/>
      <w:lvlJc w:val="left"/>
    </w:lvl>
    <w:lvl w:ilvl="6" w:tplc="C31E021E">
      <w:numFmt w:val="decimal"/>
      <w:lvlText w:val=""/>
      <w:lvlJc w:val="left"/>
    </w:lvl>
    <w:lvl w:ilvl="7" w:tplc="9662A906">
      <w:numFmt w:val="decimal"/>
      <w:lvlText w:val=""/>
      <w:lvlJc w:val="left"/>
    </w:lvl>
    <w:lvl w:ilvl="8" w:tplc="EF705224">
      <w:numFmt w:val="decimal"/>
      <w:lvlText w:val=""/>
      <w:lvlJc w:val="left"/>
    </w:lvl>
  </w:abstractNum>
  <w:abstractNum w:abstractNumId="763" w15:restartNumberingAfterBreak="0">
    <w:nsid w:val="00007C42"/>
    <w:multiLevelType w:val="hybridMultilevel"/>
    <w:tmpl w:val="60BC83D0"/>
    <w:lvl w:ilvl="0" w:tplc="5F104926">
      <w:start w:val="1"/>
      <w:numFmt w:val="decimal"/>
      <w:lvlText w:val="%1."/>
      <w:lvlJc w:val="left"/>
    </w:lvl>
    <w:lvl w:ilvl="1" w:tplc="A014C6FA">
      <w:numFmt w:val="decimal"/>
      <w:lvlText w:val=""/>
      <w:lvlJc w:val="left"/>
    </w:lvl>
    <w:lvl w:ilvl="2" w:tplc="F41EDA10">
      <w:numFmt w:val="decimal"/>
      <w:lvlText w:val=""/>
      <w:lvlJc w:val="left"/>
    </w:lvl>
    <w:lvl w:ilvl="3" w:tplc="25D48E16">
      <w:numFmt w:val="decimal"/>
      <w:lvlText w:val=""/>
      <w:lvlJc w:val="left"/>
    </w:lvl>
    <w:lvl w:ilvl="4" w:tplc="62CA400E">
      <w:numFmt w:val="decimal"/>
      <w:lvlText w:val=""/>
      <w:lvlJc w:val="left"/>
    </w:lvl>
    <w:lvl w:ilvl="5" w:tplc="A55AFD38">
      <w:numFmt w:val="decimal"/>
      <w:lvlText w:val=""/>
      <w:lvlJc w:val="left"/>
    </w:lvl>
    <w:lvl w:ilvl="6" w:tplc="FC74B5DE">
      <w:numFmt w:val="decimal"/>
      <w:lvlText w:val=""/>
      <w:lvlJc w:val="left"/>
    </w:lvl>
    <w:lvl w:ilvl="7" w:tplc="76DA1DBA">
      <w:numFmt w:val="decimal"/>
      <w:lvlText w:val=""/>
      <w:lvlJc w:val="left"/>
    </w:lvl>
    <w:lvl w:ilvl="8" w:tplc="B84A9C5C">
      <w:numFmt w:val="decimal"/>
      <w:lvlText w:val=""/>
      <w:lvlJc w:val="left"/>
    </w:lvl>
  </w:abstractNum>
  <w:abstractNum w:abstractNumId="764" w15:restartNumberingAfterBreak="0">
    <w:nsid w:val="00007CA3"/>
    <w:multiLevelType w:val="hybridMultilevel"/>
    <w:tmpl w:val="26E0DDC2"/>
    <w:lvl w:ilvl="0" w:tplc="0F4C1662">
      <w:start w:val="1"/>
      <w:numFmt w:val="decimal"/>
      <w:lvlText w:val="%1."/>
      <w:lvlJc w:val="left"/>
    </w:lvl>
    <w:lvl w:ilvl="1" w:tplc="0E2C273C">
      <w:numFmt w:val="decimal"/>
      <w:lvlText w:val=""/>
      <w:lvlJc w:val="left"/>
    </w:lvl>
    <w:lvl w:ilvl="2" w:tplc="6F86EF06">
      <w:numFmt w:val="decimal"/>
      <w:lvlText w:val=""/>
      <w:lvlJc w:val="left"/>
    </w:lvl>
    <w:lvl w:ilvl="3" w:tplc="4E94D43C">
      <w:numFmt w:val="decimal"/>
      <w:lvlText w:val=""/>
      <w:lvlJc w:val="left"/>
    </w:lvl>
    <w:lvl w:ilvl="4" w:tplc="A7781F58">
      <w:numFmt w:val="decimal"/>
      <w:lvlText w:val=""/>
      <w:lvlJc w:val="left"/>
    </w:lvl>
    <w:lvl w:ilvl="5" w:tplc="E66434D4">
      <w:numFmt w:val="decimal"/>
      <w:lvlText w:val=""/>
      <w:lvlJc w:val="left"/>
    </w:lvl>
    <w:lvl w:ilvl="6" w:tplc="2E4C8788">
      <w:numFmt w:val="decimal"/>
      <w:lvlText w:val=""/>
      <w:lvlJc w:val="left"/>
    </w:lvl>
    <w:lvl w:ilvl="7" w:tplc="0D7EFE7C">
      <w:numFmt w:val="decimal"/>
      <w:lvlText w:val=""/>
      <w:lvlJc w:val="left"/>
    </w:lvl>
    <w:lvl w:ilvl="8" w:tplc="889660BC">
      <w:numFmt w:val="decimal"/>
      <w:lvlText w:val=""/>
      <w:lvlJc w:val="left"/>
    </w:lvl>
  </w:abstractNum>
  <w:abstractNum w:abstractNumId="765" w15:restartNumberingAfterBreak="0">
    <w:nsid w:val="00007CB3"/>
    <w:multiLevelType w:val="hybridMultilevel"/>
    <w:tmpl w:val="BFA80D40"/>
    <w:lvl w:ilvl="0" w:tplc="D23834AC">
      <w:start w:val="5"/>
      <w:numFmt w:val="decimal"/>
      <w:lvlText w:val="%1."/>
      <w:lvlJc w:val="left"/>
    </w:lvl>
    <w:lvl w:ilvl="1" w:tplc="13CCEFA4">
      <w:numFmt w:val="decimal"/>
      <w:lvlText w:val=""/>
      <w:lvlJc w:val="left"/>
    </w:lvl>
    <w:lvl w:ilvl="2" w:tplc="EA7AC9A2">
      <w:numFmt w:val="decimal"/>
      <w:lvlText w:val=""/>
      <w:lvlJc w:val="left"/>
    </w:lvl>
    <w:lvl w:ilvl="3" w:tplc="CF0814FE">
      <w:numFmt w:val="decimal"/>
      <w:lvlText w:val=""/>
      <w:lvlJc w:val="left"/>
    </w:lvl>
    <w:lvl w:ilvl="4" w:tplc="C1B61DE6">
      <w:numFmt w:val="decimal"/>
      <w:lvlText w:val=""/>
      <w:lvlJc w:val="left"/>
    </w:lvl>
    <w:lvl w:ilvl="5" w:tplc="68C6E604">
      <w:numFmt w:val="decimal"/>
      <w:lvlText w:val=""/>
      <w:lvlJc w:val="left"/>
    </w:lvl>
    <w:lvl w:ilvl="6" w:tplc="AA88BE52">
      <w:numFmt w:val="decimal"/>
      <w:lvlText w:val=""/>
      <w:lvlJc w:val="left"/>
    </w:lvl>
    <w:lvl w:ilvl="7" w:tplc="C820005C">
      <w:numFmt w:val="decimal"/>
      <w:lvlText w:val=""/>
      <w:lvlJc w:val="left"/>
    </w:lvl>
    <w:lvl w:ilvl="8" w:tplc="29C4CEBA">
      <w:numFmt w:val="decimal"/>
      <w:lvlText w:val=""/>
      <w:lvlJc w:val="left"/>
    </w:lvl>
  </w:abstractNum>
  <w:abstractNum w:abstractNumId="766" w15:restartNumberingAfterBreak="0">
    <w:nsid w:val="00007CCB"/>
    <w:multiLevelType w:val="hybridMultilevel"/>
    <w:tmpl w:val="79845B58"/>
    <w:lvl w:ilvl="0" w:tplc="C55CE674">
      <w:start w:val="5"/>
      <w:numFmt w:val="decimal"/>
      <w:lvlText w:val="%1."/>
      <w:lvlJc w:val="left"/>
    </w:lvl>
    <w:lvl w:ilvl="1" w:tplc="8FCAD930">
      <w:numFmt w:val="decimal"/>
      <w:lvlText w:val=""/>
      <w:lvlJc w:val="left"/>
    </w:lvl>
    <w:lvl w:ilvl="2" w:tplc="B0D69F9C">
      <w:numFmt w:val="decimal"/>
      <w:lvlText w:val=""/>
      <w:lvlJc w:val="left"/>
    </w:lvl>
    <w:lvl w:ilvl="3" w:tplc="9260FCB4">
      <w:numFmt w:val="decimal"/>
      <w:lvlText w:val=""/>
      <w:lvlJc w:val="left"/>
    </w:lvl>
    <w:lvl w:ilvl="4" w:tplc="4BF8C9E2">
      <w:numFmt w:val="decimal"/>
      <w:lvlText w:val=""/>
      <w:lvlJc w:val="left"/>
    </w:lvl>
    <w:lvl w:ilvl="5" w:tplc="9B520FE6">
      <w:numFmt w:val="decimal"/>
      <w:lvlText w:val=""/>
      <w:lvlJc w:val="left"/>
    </w:lvl>
    <w:lvl w:ilvl="6" w:tplc="397823E2">
      <w:numFmt w:val="decimal"/>
      <w:lvlText w:val=""/>
      <w:lvlJc w:val="left"/>
    </w:lvl>
    <w:lvl w:ilvl="7" w:tplc="0C6E3FF2">
      <w:numFmt w:val="decimal"/>
      <w:lvlText w:val=""/>
      <w:lvlJc w:val="left"/>
    </w:lvl>
    <w:lvl w:ilvl="8" w:tplc="728E2C98">
      <w:numFmt w:val="decimal"/>
      <w:lvlText w:val=""/>
      <w:lvlJc w:val="left"/>
    </w:lvl>
  </w:abstractNum>
  <w:abstractNum w:abstractNumId="767" w15:restartNumberingAfterBreak="0">
    <w:nsid w:val="00007CEE"/>
    <w:multiLevelType w:val="hybridMultilevel"/>
    <w:tmpl w:val="60203DC2"/>
    <w:lvl w:ilvl="0" w:tplc="8F9010EA">
      <w:start w:val="1"/>
      <w:numFmt w:val="decimal"/>
      <w:lvlText w:val="%1."/>
      <w:lvlJc w:val="left"/>
    </w:lvl>
    <w:lvl w:ilvl="1" w:tplc="596CF854">
      <w:numFmt w:val="decimal"/>
      <w:lvlText w:val=""/>
      <w:lvlJc w:val="left"/>
    </w:lvl>
    <w:lvl w:ilvl="2" w:tplc="4236767A">
      <w:numFmt w:val="decimal"/>
      <w:lvlText w:val=""/>
      <w:lvlJc w:val="left"/>
    </w:lvl>
    <w:lvl w:ilvl="3" w:tplc="B3AC5586">
      <w:numFmt w:val="decimal"/>
      <w:lvlText w:val=""/>
      <w:lvlJc w:val="left"/>
    </w:lvl>
    <w:lvl w:ilvl="4" w:tplc="76E0ED2C">
      <w:numFmt w:val="decimal"/>
      <w:lvlText w:val=""/>
      <w:lvlJc w:val="left"/>
    </w:lvl>
    <w:lvl w:ilvl="5" w:tplc="62700294">
      <w:numFmt w:val="decimal"/>
      <w:lvlText w:val=""/>
      <w:lvlJc w:val="left"/>
    </w:lvl>
    <w:lvl w:ilvl="6" w:tplc="26F83DF6">
      <w:numFmt w:val="decimal"/>
      <w:lvlText w:val=""/>
      <w:lvlJc w:val="left"/>
    </w:lvl>
    <w:lvl w:ilvl="7" w:tplc="6A64F30A">
      <w:numFmt w:val="decimal"/>
      <w:lvlText w:val=""/>
      <w:lvlJc w:val="left"/>
    </w:lvl>
    <w:lvl w:ilvl="8" w:tplc="48CAE3C4">
      <w:numFmt w:val="decimal"/>
      <w:lvlText w:val=""/>
      <w:lvlJc w:val="left"/>
    </w:lvl>
  </w:abstractNum>
  <w:abstractNum w:abstractNumId="768" w15:restartNumberingAfterBreak="0">
    <w:nsid w:val="00007D4B"/>
    <w:multiLevelType w:val="hybridMultilevel"/>
    <w:tmpl w:val="AF585644"/>
    <w:lvl w:ilvl="0" w:tplc="D03039CE">
      <w:start w:val="1"/>
      <w:numFmt w:val="bullet"/>
      <w:lvlText w:val=""/>
      <w:lvlJc w:val="left"/>
    </w:lvl>
    <w:lvl w:ilvl="1" w:tplc="EA2AEC80">
      <w:numFmt w:val="decimal"/>
      <w:lvlText w:val=""/>
      <w:lvlJc w:val="left"/>
    </w:lvl>
    <w:lvl w:ilvl="2" w:tplc="6E9E02CE">
      <w:numFmt w:val="decimal"/>
      <w:lvlText w:val=""/>
      <w:lvlJc w:val="left"/>
    </w:lvl>
    <w:lvl w:ilvl="3" w:tplc="13945CA0">
      <w:numFmt w:val="decimal"/>
      <w:lvlText w:val=""/>
      <w:lvlJc w:val="left"/>
    </w:lvl>
    <w:lvl w:ilvl="4" w:tplc="D542E958">
      <w:numFmt w:val="decimal"/>
      <w:lvlText w:val=""/>
      <w:lvlJc w:val="left"/>
    </w:lvl>
    <w:lvl w:ilvl="5" w:tplc="82489DAA">
      <w:numFmt w:val="decimal"/>
      <w:lvlText w:val=""/>
      <w:lvlJc w:val="left"/>
    </w:lvl>
    <w:lvl w:ilvl="6" w:tplc="1BC00A0E">
      <w:numFmt w:val="decimal"/>
      <w:lvlText w:val=""/>
      <w:lvlJc w:val="left"/>
    </w:lvl>
    <w:lvl w:ilvl="7" w:tplc="FE049D80">
      <w:numFmt w:val="decimal"/>
      <w:lvlText w:val=""/>
      <w:lvlJc w:val="left"/>
    </w:lvl>
    <w:lvl w:ilvl="8" w:tplc="AE72FD04">
      <w:numFmt w:val="decimal"/>
      <w:lvlText w:val=""/>
      <w:lvlJc w:val="left"/>
    </w:lvl>
  </w:abstractNum>
  <w:abstractNum w:abstractNumId="769" w15:restartNumberingAfterBreak="0">
    <w:nsid w:val="00007DA8"/>
    <w:multiLevelType w:val="hybridMultilevel"/>
    <w:tmpl w:val="022A7E9E"/>
    <w:lvl w:ilvl="0" w:tplc="F498F428">
      <w:start w:val="1"/>
      <w:numFmt w:val="bullet"/>
      <w:lvlText w:val="у"/>
      <w:lvlJc w:val="left"/>
    </w:lvl>
    <w:lvl w:ilvl="1" w:tplc="4434CF0A">
      <w:start w:val="1"/>
      <w:numFmt w:val="decimal"/>
      <w:lvlText w:val="%2."/>
      <w:lvlJc w:val="left"/>
    </w:lvl>
    <w:lvl w:ilvl="2" w:tplc="72A45D46">
      <w:numFmt w:val="decimal"/>
      <w:lvlText w:val=""/>
      <w:lvlJc w:val="left"/>
    </w:lvl>
    <w:lvl w:ilvl="3" w:tplc="A568F5F8">
      <w:numFmt w:val="decimal"/>
      <w:lvlText w:val=""/>
      <w:lvlJc w:val="left"/>
    </w:lvl>
    <w:lvl w:ilvl="4" w:tplc="EAFA2EB2">
      <w:numFmt w:val="decimal"/>
      <w:lvlText w:val=""/>
      <w:lvlJc w:val="left"/>
    </w:lvl>
    <w:lvl w:ilvl="5" w:tplc="CF4891DE">
      <w:numFmt w:val="decimal"/>
      <w:lvlText w:val=""/>
      <w:lvlJc w:val="left"/>
    </w:lvl>
    <w:lvl w:ilvl="6" w:tplc="99FE1DB4">
      <w:numFmt w:val="decimal"/>
      <w:lvlText w:val=""/>
      <w:lvlJc w:val="left"/>
    </w:lvl>
    <w:lvl w:ilvl="7" w:tplc="E9AE48EA">
      <w:numFmt w:val="decimal"/>
      <w:lvlText w:val=""/>
      <w:lvlJc w:val="left"/>
    </w:lvl>
    <w:lvl w:ilvl="8" w:tplc="CBCA9D20">
      <w:numFmt w:val="decimal"/>
      <w:lvlText w:val=""/>
      <w:lvlJc w:val="left"/>
    </w:lvl>
  </w:abstractNum>
  <w:abstractNum w:abstractNumId="770" w15:restartNumberingAfterBreak="0">
    <w:nsid w:val="00007DB3"/>
    <w:multiLevelType w:val="hybridMultilevel"/>
    <w:tmpl w:val="462C66C6"/>
    <w:lvl w:ilvl="0" w:tplc="44F83018">
      <w:start w:val="1"/>
      <w:numFmt w:val="bullet"/>
      <w:lvlText w:val="в"/>
      <w:lvlJc w:val="left"/>
    </w:lvl>
    <w:lvl w:ilvl="1" w:tplc="925EC5CC">
      <w:numFmt w:val="decimal"/>
      <w:lvlText w:val=""/>
      <w:lvlJc w:val="left"/>
    </w:lvl>
    <w:lvl w:ilvl="2" w:tplc="B4162408">
      <w:numFmt w:val="decimal"/>
      <w:lvlText w:val=""/>
      <w:lvlJc w:val="left"/>
    </w:lvl>
    <w:lvl w:ilvl="3" w:tplc="CEDC43C0">
      <w:numFmt w:val="decimal"/>
      <w:lvlText w:val=""/>
      <w:lvlJc w:val="left"/>
    </w:lvl>
    <w:lvl w:ilvl="4" w:tplc="69F8B6FA">
      <w:numFmt w:val="decimal"/>
      <w:lvlText w:val=""/>
      <w:lvlJc w:val="left"/>
    </w:lvl>
    <w:lvl w:ilvl="5" w:tplc="3628F1F4">
      <w:numFmt w:val="decimal"/>
      <w:lvlText w:val=""/>
      <w:lvlJc w:val="left"/>
    </w:lvl>
    <w:lvl w:ilvl="6" w:tplc="DBA4A880">
      <w:numFmt w:val="decimal"/>
      <w:lvlText w:val=""/>
      <w:lvlJc w:val="left"/>
    </w:lvl>
    <w:lvl w:ilvl="7" w:tplc="A6769808">
      <w:numFmt w:val="decimal"/>
      <w:lvlText w:val=""/>
      <w:lvlJc w:val="left"/>
    </w:lvl>
    <w:lvl w:ilvl="8" w:tplc="D06A2AB6">
      <w:numFmt w:val="decimal"/>
      <w:lvlText w:val=""/>
      <w:lvlJc w:val="left"/>
    </w:lvl>
  </w:abstractNum>
  <w:abstractNum w:abstractNumId="771" w15:restartNumberingAfterBreak="0">
    <w:nsid w:val="00007DB6"/>
    <w:multiLevelType w:val="hybridMultilevel"/>
    <w:tmpl w:val="402AF572"/>
    <w:lvl w:ilvl="0" w:tplc="C6066D86">
      <w:start w:val="2"/>
      <w:numFmt w:val="decimal"/>
      <w:lvlText w:val="%1."/>
      <w:lvlJc w:val="left"/>
    </w:lvl>
    <w:lvl w:ilvl="1" w:tplc="1B70E436">
      <w:numFmt w:val="decimal"/>
      <w:lvlText w:val=""/>
      <w:lvlJc w:val="left"/>
    </w:lvl>
    <w:lvl w:ilvl="2" w:tplc="6DE0C3AC">
      <w:numFmt w:val="decimal"/>
      <w:lvlText w:val=""/>
      <w:lvlJc w:val="left"/>
    </w:lvl>
    <w:lvl w:ilvl="3" w:tplc="20A82316">
      <w:numFmt w:val="decimal"/>
      <w:lvlText w:val=""/>
      <w:lvlJc w:val="left"/>
    </w:lvl>
    <w:lvl w:ilvl="4" w:tplc="8B941788">
      <w:numFmt w:val="decimal"/>
      <w:lvlText w:val=""/>
      <w:lvlJc w:val="left"/>
    </w:lvl>
    <w:lvl w:ilvl="5" w:tplc="05469830">
      <w:numFmt w:val="decimal"/>
      <w:lvlText w:val=""/>
      <w:lvlJc w:val="left"/>
    </w:lvl>
    <w:lvl w:ilvl="6" w:tplc="E8CA18B4">
      <w:numFmt w:val="decimal"/>
      <w:lvlText w:val=""/>
      <w:lvlJc w:val="left"/>
    </w:lvl>
    <w:lvl w:ilvl="7" w:tplc="F906EC58">
      <w:numFmt w:val="decimal"/>
      <w:lvlText w:val=""/>
      <w:lvlJc w:val="left"/>
    </w:lvl>
    <w:lvl w:ilvl="8" w:tplc="8FD66666">
      <w:numFmt w:val="decimal"/>
      <w:lvlText w:val=""/>
      <w:lvlJc w:val="left"/>
    </w:lvl>
  </w:abstractNum>
  <w:abstractNum w:abstractNumId="772" w15:restartNumberingAfterBreak="0">
    <w:nsid w:val="00007DC4"/>
    <w:multiLevelType w:val="hybridMultilevel"/>
    <w:tmpl w:val="293A0640"/>
    <w:lvl w:ilvl="0" w:tplc="FF60ACFC">
      <w:start w:val="6"/>
      <w:numFmt w:val="decimal"/>
      <w:lvlText w:val="%1."/>
      <w:lvlJc w:val="left"/>
    </w:lvl>
    <w:lvl w:ilvl="1" w:tplc="B3A2F9C8">
      <w:numFmt w:val="decimal"/>
      <w:lvlText w:val=""/>
      <w:lvlJc w:val="left"/>
    </w:lvl>
    <w:lvl w:ilvl="2" w:tplc="36B2A4E6">
      <w:numFmt w:val="decimal"/>
      <w:lvlText w:val=""/>
      <w:lvlJc w:val="left"/>
    </w:lvl>
    <w:lvl w:ilvl="3" w:tplc="90B29AD2">
      <w:numFmt w:val="decimal"/>
      <w:lvlText w:val=""/>
      <w:lvlJc w:val="left"/>
    </w:lvl>
    <w:lvl w:ilvl="4" w:tplc="00787842">
      <w:numFmt w:val="decimal"/>
      <w:lvlText w:val=""/>
      <w:lvlJc w:val="left"/>
    </w:lvl>
    <w:lvl w:ilvl="5" w:tplc="1A6AC9FA">
      <w:numFmt w:val="decimal"/>
      <w:lvlText w:val=""/>
      <w:lvlJc w:val="left"/>
    </w:lvl>
    <w:lvl w:ilvl="6" w:tplc="FAE02D0C">
      <w:numFmt w:val="decimal"/>
      <w:lvlText w:val=""/>
      <w:lvlJc w:val="left"/>
    </w:lvl>
    <w:lvl w:ilvl="7" w:tplc="ADD8A210">
      <w:numFmt w:val="decimal"/>
      <w:lvlText w:val=""/>
      <w:lvlJc w:val="left"/>
    </w:lvl>
    <w:lvl w:ilvl="8" w:tplc="EDB01524">
      <w:numFmt w:val="decimal"/>
      <w:lvlText w:val=""/>
      <w:lvlJc w:val="left"/>
    </w:lvl>
  </w:abstractNum>
  <w:abstractNum w:abstractNumId="773" w15:restartNumberingAfterBreak="0">
    <w:nsid w:val="00007E94"/>
    <w:multiLevelType w:val="hybridMultilevel"/>
    <w:tmpl w:val="CB10BBEE"/>
    <w:lvl w:ilvl="0" w:tplc="2C065B40">
      <w:start w:val="4"/>
      <w:numFmt w:val="decimal"/>
      <w:lvlText w:val="%1."/>
      <w:lvlJc w:val="left"/>
    </w:lvl>
    <w:lvl w:ilvl="1" w:tplc="422275D0">
      <w:numFmt w:val="decimal"/>
      <w:lvlText w:val=""/>
      <w:lvlJc w:val="left"/>
    </w:lvl>
    <w:lvl w:ilvl="2" w:tplc="51EEAC00">
      <w:numFmt w:val="decimal"/>
      <w:lvlText w:val=""/>
      <w:lvlJc w:val="left"/>
    </w:lvl>
    <w:lvl w:ilvl="3" w:tplc="EAB83E9E">
      <w:numFmt w:val="decimal"/>
      <w:lvlText w:val=""/>
      <w:lvlJc w:val="left"/>
    </w:lvl>
    <w:lvl w:ilvl="4" w:tplc="842CF5FA">
      <w:numFmt w:val="decimal"/>
      <w:lvlText w:val=""/>
      <w:lvlJc w:val="left"/>
    </w:lvl>
    <w:lvl w:ilvl="5" w:tplc="05F4BA00">
      <w:numFmt w:val="decimal"/>
      <w:lvlText w:val=""/>
      <w:lvlJc w:val="left"/>
    </w:lvl>
    <w:lvl w:ilvl="6" w:tplc="2DEC0660">
      <w:numFmt w:val="decimal"/>
      <w:lvlText w:val=""/>
      <w:lvlJc w:val="left"/>
    </w:lvl>
    <w:lvl w:ilvl="7" w:tplc="E24C2E08">
      <w:numFmt w:val="decimal"/>
      <w:lvlText w:val=""/>
      <w:lvlJc w:val="left"/>
    </w:lvl>
    <w:lvl w:ilvl="8" w:tplc="6FFC7A80">
      <w:numFmt w:val="decimal"/>
      <w:lvlText w:val=""/>
      <w:lvlJc w:val="left"/>
    </w:lvl>
  </w:abstractNum>
  <w:abstractNum w:abstractNumId="774" w15:restartNumberingAfterBreak="0">
    <w:nsid w:val="00007EF2"/>
    <w:multiLevelType w:val="hybridMultilevel"/>
    <w:tmpl w:val="C2A60254"/>
    <w:lvl w:ilvl="0" w:tplc="9EF0F16A">
      <w:start w:val="1"/>
      <w:numFmt w:val="bullet"/>
      <w:lvlText w:val="к"/>
      <w:lvlJc w:val="left"/>
    </w:lvl>
    <w:lvl w:ilvl="1" w:tplc="035C20A8">
      <w:numFmt w:val="decimal"/>
      <w:lvlText w:val=""/>
      <w:lvlJc w:val="left"/>
    </w:lvl>
    <w:lvl w:ilvl="2" w:tplc="41BC52EA">
      <w:numFmt w:val="decimal"/>
      <w:lvlText w:val=""/>
      <w:lvlJc w:val="left"/>
    </w:lvl>
    <w:lvl w:ilvl="3" w:tplc="3B300882">
      <w:numFmt w:val="decimal"/>
      <w:lvlText w:val=""/>
      <w:lvlJc w:val="left"/>
    </w:lvl>
    <w:lvl w:ilvl="4" w:tplc="AEA6AF88">
      <w:numFmt w:val="decimal"/>
      <w:lvlText w:val=""/>
      <w:lvlJc w:val="left"/>
    </w:lvl>
    <w:lvl w:ilvl="5" w:tplc="6EEA8B62">
      <w:numFmt w:val="decimal"/>
      <w:lvlText w:val=""/>
      <w:lvlJc w:val="left"/>
    </w:lvl>
    <w:lvl w:ilvl="6" w:tplc="DA9C2F72">
      <w:numFmt w:val="decimal"/>
      <w:lvlText w:val=""/>
      <w:lvlJc w:val="left"/>
    </w:lvl>
    <w:lvl w:ilvl="7" w:tplc="9E548102">
      <w:numFmt w:val="decimal"/>
      <w:lvlText w:val=""/>
      <w:lvlJc w:val="left"/>
    </w:lvl>
    <w:lvl w:ilvl="8" w:tplc="A66034C0">
      <w:numFmt w:val="decimal"/>
      <w:lvlText w:val=""/>
      <w:lvlJc w:val="left"/>
    </w:lvl>
  </w:abstractNum>
  <w:abstractNum w:abstractNumId="775" w15:restartNumberingAfterBreak="0">
    <w:nsid w:val="00007F10"/>
    <w:multiLevelType w:val="hybridMultilevel"/>
    <w:tmpl w:val="A8E274BC"/>
    <w:lvl w:ilvl="0" w:tplc="D93ECA40">
      <w:start w:val="4"/>
      <w:numFmt w:val="decimal"/>
      <w:lvlText w:val="%1."/>
      <w:lvlJc w:val="left"/>
    </w:lvl>
    <w:lvl w:ilvl="1" w:tplc="7528F980">
      <w:numFmt w:val="decimal"/>
      <w:lvlText w:val=""/>
      <w:lvlJc w:val="left"/>
    </w:lvl>
    <w:lvl w:ilvl="2" w:tplc="3EB414CA">
      <w:numFmt w:val="decimal"/>
      <w:lvlText w:val=""/>
      <w:lvlJc w:val="left"/>
    </w:lvl>
    <w:lvl w:ilvl="3" w:tplc="C83AD9FC">
      <w:numFmt w:val="decimal"/>
      <w:lvlText w:val=""/>
      <w:lvlJc w:val="left"/>
    </w:lvl>
    <w:lvl w:ilvl="4" w:tplc="3B48BEE0">
      <w:numFmt w:val="decimal"/>
      <w:lvlText w:val=""/>
      <w:lvlJc w:val="left"/>
    </w:lvl>
    <w:lvl w:ilvl="5" w:tplc="3F342BD0">
      <w:numFmt w:val="decimal"/>
      <w:lvlText w:val=""/>
      <w:lvlJc w:val="left"/>
    </w:lvl>
    <w:lvl w:ilvl="6" w:tplc="3EAEED70">
      <w:numFmt w:val="decimal"/>
      <w:lvlText w:val=""/>
      <w:lvlJc w:val="left"/>
    </w:lvl>
    <w:lvl w:ilvl="7" w:tplc="A66CFD76">
      <w:numFmt w:val="decimal"/>
      <w:lvlText w:val=""/>
      <w:lvlJc w:val="left"/>
    </w:lvl>
    <w:lvl w:ilvl="8" w:tplc="2064204E">
      <w:numFmt w:val="decimal"/>
      <w:lvlText w:val=""/>
      <w:lvlJc w:val="left"/>
    </w:lvl>
  </w:abstractNum>
  <w:abstractNum w:abstractNumId="776" w15:restartNumberingAfterBreak="0">
    <w:nsid w:val="00007F20"/>
    <w:multiLevelType w:val="hybridMultilevel"/>
    <w:tmpl w:val="50A05E56"/>
    <w:lvl w:ilvl="0" w:tplc="61D48300">
      <w:start w:val="1"/>
      <w:numFmt w:val="bullet"/>
      <w:lvlText w:val="-"/>
      <w:lvlJc w:val="left"/>
    </w:lvl>
    <w:lvl w:ilvl="1" w:tplc="FDCE826E">
      <w:numFmt w:val="decimal"/>
      <w:lvlText w:val=""/>
      <w:lvlJc w:val="left"/>
    </w:lvl>
    <w:lvl w:ilvl="2" w:tplc="27B6E022">
      <w:numFmt w:val="decimal"/>
      <w:lvlText w:val=""/>
      <w:lvlJc w:val="left"/>
    </w:lvl>
    <w:lvl w:ilvl="3" w:tplc="3D02DE14">
      <w:numFmt w:val="decimal"/>
      <w:lvlText w:val=""/>
      <w:lvlJc w:val="left"/>
    </w:lvl>
    <w:lvl w:ilvl="4" w:tplc="4E244BA2">
      <w:numFmt w:val="decimal"/>
      <w:lvlText w:val=""/>
      <w:lvlJc w:val="left"/>
    </w:lvl>
    <w:lvl w:ilvl="5" w:tplc="D7402F50">
      <w:numFmt w:val="decimal"/>
      <w:lvlText w:val=""/>
      <w:lvlJc w:val="left"/>
    </w:lvl>
    <w:lvl w:ilvl="6" w:tplc="6D9683F6">
      <w:numFmt w:val="decimal"/>
      <w:lvlText w:val=""/>
      <w:lvlJc w:val="left"/>
    </w:lvl>
    <w:lvl w:ilvl="7" w:tplc="DE70EA6C">
      <w:numFmt w:val="decimal"/>
      <w:lvlText w:val=""/>
      <w:lvlJc w:val="left"/>
    </w:lvl>
    <w:lvl w:ilvl="8" w:tplc="C55A8342">
      <w:numFmt w:val="decimal"/>
      <w:lvlText w:val=""/>
      <w:lvlJc w:val="left"/>
    </w:lvl>
  </w:abstractNum>
  <w:abstractNum w:abstractNumId="777" w15:restartNumberingAfterBreak="0">
    <w:nsid w:val="00007F48"/>
    <w:multiLevelType w:val="hybridMultilevel"/>
    <w:tmpl w:val="3722881E"/>
    <w:lvl w:ilvl="0" w:tplc="85B8440A">
      <w:start w:val="5"/>
      <w:numFmt w:val="decimal"/>
      <w:lvlText w:val="%1."/>
      <w:lvlJc w:val="left"/>
    </w:lvl>
    <w:lvl w:ilvl="1" w:tplc="93E674AA">
      <w:numFmt w:val="decimal"/>
      <w:lvlText w:val=""/>
      <w:lvlJc w:val="left"/>
    </w:lvl>
    <w:lvl w:ilvl="2" w:tplc="2AA69DC0">
      <w:numFmt w:val="decimal"/>
      <w:lvlText w:val=""/>
      <w:lvlJc w:val="left"/>
    </w:lvl>
    <w:lvl w:ilvl="3" w:tplc="7F4856FC">
      <w:numFmt w:val="decimal"/>
      <w:lvlText w:val=""/>
      <w:lvlJc w:val="left"/>
    </w:lvl>
    <w:lvl w:ilvl="4" w:tplc="714E4036">
      <w:numFmt w:val="decimal"/>
      <w:lvlText w:val=""/>
      <w:lvlJc w:val="left"/>
    </w:lvl>
    <w:lvl w:ilvl="5" w:tplc="E71CC608">
      <w:numFmt w:val="decimal"/>
      <w:lvlText w:val=""/>
      <w:lvlJc w:val="left"/>
    </w:lvl>
    <w:lvl w:ilvl="6" w:tplc="A8EC1884">
      <w:numFmt w:val="decimal"/>
      <w:lvlText w:val=""/>
      <w:lvlJc w:val="left"/>
    </w:lvl>
    <w:lvl w:ilvl="7" w:tplc="C9042CEE">
      <w:numFmt w:val="decimal"/>
      <w:lvlText w:val=""/>
      <w:lvlJc w:val="left"/>
    </w:lvl>
    <w:lvl w:ilvl="8" w:tplc="2064F902">
      <w:numFmt w:val="decimal"/>
      <w:lvlText w:val=""/>
      <w:lvlJc w:val="left"/>
    </w:lvl>
  </w:abstractNum>
  <w:abstractNum w:abstractNumId="778" w15:restartNumberingAfterBreak="0">
    <w:nsid w:val="00007F5F"/>
    <w:multiLevelType w:val="hybridMultilevel"/>
    <w:tmpl w:val="7E7015EC"/>
    <w:lvl w:ilvl="0" w:tplc="62D87AA2">
      <w:start w:val="3"/>
      <w:numFmt w:val="decimal"/>
      <w:lvlText w:val="%1."/>
      <w:lvlJc w:val="left"/>
    </w:lvl>
    <w:lvl w:ilvl="1" w:tplc="F67C7A52">
      <w:numFmt w:val="decimal"/>
      <w:lvlText w:val=""/>
      <w:lvlJc w:val="left"/>
    </w:lvl>
    <w:lvl w:ilvl="2" w:tplc="1EA6096E">
      <w:numFmt w:val="decimal"/>
      <w:lvlText w:val=""/>
      <w:lvlJc w:val="left"/>
    </w:lvl>
    <w:lvl w:ilvl="3" w:tplc="3D52EFB4">
      <w:numFmt w:val="decimal"/>
      <w:lvlText w:val=""/>
      <w:lvlJc w:val="left"/>
    </w:lvl>
    <w:lvl w:ilvl="4" w:tplc="6D6E7DBE">
      <w:numFmt w:val="decimal"/>
      <w:lvlText w:val=""/>
      <w:lvlJc w:val="left"/>
    </w:lvl>
    <w:lvl w:ilvl="5" w:tplc="689C99E4">
      <w:numFmt w:val="decimal"/>
      <w:lvlText w:val=""/>
      <w:lvlJc w:val="left"/>
    </w:lvl>
    <w:lvl w:ilvl="6" w:tplc="524E0AD4">
      <w:numFmt w:val="decimal"/>
      <w:lvlText w:val=""/>
      <w:lvlJc w:val="left"/>
    </w:lvl>
    <w:lvl w:ilvl="7" w:tplc="B30A2498">
      <w:numFmt w:val="decimal"/>
      <w:lvlText w:val=""/>
      <w:lvlJc w:val="left"/>
    </w:lvl>
    <w:lvl w:ilvl="8" w:tplc="4B84709A">
      <w:numFmt w:val="decimal"/>
      <w:lvlText w:val=""/>
      <w:lvlJc w:val="left"/>
    </w:lvl>
  </w:abstractNum>
  <w:abstractNum w:abstractNumId="779" w15:restartNumberingAfterBreak="0">
    <w:nsid w:val="00007F63"/>
    <w:multiLevelType w:val="hybridMultilevel"/>
    <w:tmpl w:val="5D76D3E4"/>
    <w:lvl w:ilvl="0" w:tplc="6840FC20">
      <w:start w:val="5"/>
      <w:numFmt w:val="decimal"/>
      <w:lvlText w:val="%1."/>
      <w:lvlJc w:val="left"/>
    </w:lvl>
    <w:lvl w:ilvl="1" w:tplc="01289EE2">
      <w:numFmt w:val="decimal"/>
      <w:lvlText w:val=""/>
      <w:lvlJc w:val="left"/>
    </w:lvl>
    <w:lvl w:ilvl="2" w:tplc="EC10A5A8">
      <w:numFmt w:val="decimal"/>
      <w:lvlText w:val=""/>
      <w:lvlJc w:val="left"/>
    </w:lvl>
    <w:lvl w:ilvl="3" w:tplc="AAAACAFC">
      <w:numFmt w:val="decimal"/>
      <w:lvlText w:val=""/>
      <w:lvlJc w:val="left"/>
    </w:lvl>
    <w:lvl w:ilvl="4" w:tplc="CD781F84">
      <w:numFmt w:val="decimal"/>
      <w:lvlText w:val=""/>
      <w:lvlJc w:val="left"/>
    </w:lvl>
    <w:lvl w:ilvl="5" w:tplc="77741C98">
      <w:numFmt w:val="decimal"/>
      <w:lvlText w:val=""/>
      <w:lvlJc w:val="left"/>
    </w:lvl>
    <w:lvl w:ilvl="6" w:tplc="44BC5004">
      <w:numFmt w:val="decimal"/>
      <w:lvlText w:val=""/>
      <w:lvlJc w:val="left"/>
    </w:lvl>
    <w:lvl w:ilvl="7" w:tplc="300A492A">
      <w:numFmt w:val="decimal"/>
      <w:lvlText w:val=""/>
      <w:lvlJc w:val="left"/>
    </w:lvl>
    <w:lvl w:ilvl="8" w:tplc="3550B0FC">
      <w:numFmt w:val="decimal"/>
      <w:lvlText w:val=""/>
      <w:lvlJc w:val="left"/>
    </w:lvl>
  </w:abstractNum>
  <w:abstractNum w:abstractNumId="780" w15:restartNumberingAfterBreak="0">
    <w:nsid w:val="00007F7D"/>
    <w:multiLevelType w:val="hybridMultilevel"/>
    <w:tmpl w:val="F2680BA4"/>
    <w:lvl w:ilvl="0" w:tplc="F53CC39A">
      <w:start w:val="1"/>
      <w:numFmt w:val="decimal"/>
      <w:lvlText w:val="%1."/>
      <w:lvlJc w:val="left"/>
    </w:lvl>
    <w:lvl w:ilvl="1" w:tplc="71B25AAE">
      <w:numFmt w:val="decimal"/>
      <w:lvlText w:val=""/>
      <w:lvlJc w:val="left"/>
    </w:lvl>
    <w:lvl w:ilvl="2" w:tplc="5BD222BA">
      <w:numFmt w:val="decimal"/>
      <w:lvlText w:val=""/>
      <w:lvlJc w:val="left"/>
    </w:lvl>
    <w:lvl w:ilvl="3" w:tplc="8B8614A8">
      <w:numFmt w:val="decimal"/>
      <w:lvlText w:val=""/>
      <w:lvlJc w:val="left"/>
    </w:lvl>
    <w:lvl w:ilvl="4" w:tplc="E110A548">
      <w:numFmt w:val="decimal"/>
      <w:lvlText w:val=""/>
      <w:lvlJc w:val="left"/>
    </w:lvl>
    <w:lvl w:ilvl="5" w:tplc="5BDC88A0">
      <w:numFmt w:val="decimal"/>
      <w:lvlText w:val=""/>
      <w:lvlJc w:val="left"/>
    </w:lvl>
    <w:lvl w:ilvl="6" w:tplc="F4BEAF2C">
      <w:numFmt w:val="decimal"/>
      <w:lvlText w:val=""/>
      <w:lvlJc w:val="left"/>
    </w:lvl>
    <w:lvl w:ilvl="7" w:tplc="D86C33C0">
      <w:numFmt w:val="decimal"/>
      <w:lvlText w:val=""/>
      <w:lvlJc w:val="left"/>
    </w:lvl>
    <w:lvl w:ilvl="8" w:tplc="D68078B6">
      <w:numFmt w:val="decimal"/>
      <w:lvlText w:val=""/>
      <w:lvlJc w:val="left"/>
    </w:lvl>
  </w:abstractNum>
  <w:abstractNum w:abstractNumId="781" w15:restartNumberingAfterBreak="0">
    <w:nsid w:val="00007FAD"/>
    <w:multiLevelType w:val="hybridMultilevel"/>
    <w:tmpl w:val="EE720D7E"/>
    <w:lvl w:ilvl="0" w:tplc="DC86BA72">
      <w:start w:val="1"/>
      <w:numFmt w:val="bullet"/>
      <w:lvlText w:val="В"/>
      <w:lvlJc w:val="left"/>
    </w:lvl>
    <w:lvl w:ilvl="1" w:tplc="5F50E5AE">
      <w:numFmt w:val="decimal"/>
      <w:lvlText w:val=""/>
      <w:lvlJc w:val="left"/>
    </w:lvl>
    <w:lvl w:ilvl="2" w:tplc="08D40BA6">
      <w:numFmt w:val="decimal"/>
      <w:lvlText w:val=""/>
      <w:lvlJc w:val="left"/>
    </w:lvl>
    <w:lvl w:ilvl="3" w:tplc="5636D3EC">
      <w:numFmt w:val="decimal"/>
      <w:lvlText w:val=""/>
      <w:lvlJc w:val="left"/>
    </w:lvl>
    <w:lvl w:ilvl="4" w:tplc="BFBC1028">
      <w:numFmt w:val="decimal"/>
      <w:lvlText w:val=""/>
      <w:lvlJc w:val="left"/>
    </w:lvl>
    <w:lvl w:ilvl="5" w:tplc="367A77E4">
      <w:numFmt w:val="decimal"/>
      <w:lvlText w:val=""/>
      <w:lvlJc w:val="left"/>
    </w:lvl>
    <w:lvl w:ilvl="6" w:tplc="EEC8082C">
      <w:numFmt w:val="decimal"/>
      <w:lvlText w:val=""/>
      <w:lvlJc w:val="left"/>
    </w:lvl>
    <w:lvl w:ilvl="7" w:tplc="CEB8ED14">
      <w:numFmt w:val="decimal"/>
      <w:lvlText w:val=""/>
      <w:lvlJc w:val="left"/>
    </w:lvl>
    <w:lvl w:ilvl="8" w:tplc="C4A6C8D0">
      <w:numFmt w:val="decimal"/>
      <w:lvlText w:val=""/>
      <w:lvlJc w:val="left"/>
    </w:lvl>
  </w:abstractNum>
  <w:abstractNum w:abstractNumId="782" w15:restartNumberingAfterBreak="0">
    <w:nsid w:val="00007FE9"/>
    <w:multiLevelType w:val="hybridMultilevel"/>
    <w:tmpl w:val="08E22FA6"/>
    <w:lvl w:ilvl="0" w:tplc="614E5750">
      <w:start w:val="1"/>
      <w:numFmt w:val="decimal"/>
      <w:lvlText w:val="%1."/>
      <w:lvlJc w:val="left"/>
    </w:lvl>
    <w:lvl w:ilvl="1" w:tplc="FA38F3AE">
      <w:numFmt w:val="decimal"/>
      <w:lvlText w:val=""/>
      <w:lvlJc w:val="left"/>
    </w:lvl>
    <w:lvl w:ilvl="2" w:tplc="E17A9FCA">
      <w:numFmt w:val="decimal"/>
      <w:lvlText w:val=""/>
      <w:lvlJc w:val="left"/>
    </w:lvl>
    <w:lvl w:ilvl="3" w:tplc="8A6EFDB4">
      <w:numFmt w:val="decimal"/>
      <w:lvlText w:val=""/>
      <w:lvlJc w:val="left"/>
    </w:lvl>
    <w:lvl w:ilvl="4" w:tplc="7A5A29BA">
      <w:numFmt w:val="decimal"/>
      <w:lvlText w:val=""/>
      <w:lvlJc w:val="left"/>
    </w:lvl>
    <w:lvl w:ilvl="5" w:tplc="318658EA">
      <w:numFmt w:val="decimal"/>
      <w:lvlText w:val=""/>
      <w:lvlJc w:val="left"/>
    </w:lvl>
    <w:lvl w:ilvl="6" w:tplc="7D36E432">
      <w:numFmt w:val="decimal"/>
      <w:lvlText w:val=""/>
      <w:lvlJc w:val="left"/>
    </w:lvl>
    <w:lvl w:ilvl="7" w:tplc="EA4E3FCA">
      <w:numFmt w:val="decimal"/>
      <w:lvlText w:val=""/>
      <w:lvlJc w:val="left"/>
    </w:lvl>
    <w:lvl w:ilvl="8" w:tplc="856CFA1C">
      <w:numFmt w:val="decimal"/>
      <w:lvlText w:val=""/>
      <w:lvlJc w:val="left"/>
    </w:lvl>
  </w:abstractNum>
  <w:abstractNum w:abstractNumId="783" w15:restartNumberingAfterBreak="0">
    <w:nsid w:val="00007FF4"/>
    <w:multiLevelType w:val="hybridMultilevel"/>
    <w:tmpl w:val="363C1492"/>
    <w:lvl w:ilvl="0" w:tplc="90241D2A">
      <w:start w:val="1"/>
      <w:numFmt w:val="decimal"/>
      <w:lvlText w:val="%1."/>
      <w:lvlJc w:val="left"/>
    </w:lvl>
    <w:lvl w:ilvl="1" w:tplc="242634A6">
      <w:numFmt w:val="decimal"/>
      <w:lvlText w:val=""/>
      <w:lvlJc w:val="left"/>
    </w:lvl>
    <w:lvl w:ilvl="2" w:tplc="2694857E">
      <w:numFmt w:val="decimal"/>
      <w:lvlText w:val=""/>
      <w:lvlJc w:val="left"/>
    </w:lvl>
    <w:lvl w:ilvl="3" w:tplc="D86C3772">
      <w:numFmt w:val="decimal"/>
      <w:lvlText w:val=""/>
      <w:lvlJc w:val="left"/>
    </w:lvl>
    <w:lvl w:ilvl="4" w:tplc="98F44BB6">
      <w:numFmt w:val="decimal"/>
      <w:lvlText w:val=""/>
      <w:lvlJc w:val="left"/>
    </w:lvl>
    <w:lvl w:ilvl="5" w:tplc="15A6ECEC">
      <w:numFmt w:val="decimal"/>
      <w:lvlText w:val=""/>
      <w:lvlJc w:val="left"/>
    </w:lvl>
    <w:lvl w:ilvl="6" w:tplc="D7182D1E">
      <w:numFmt w:val="decimal"/>
      <w:lvlText w:val=""/>
      <w:lvlJc w:val="left"/>
    </w:lvl>
    <w:lvl w:ilvl="7" w:tplc="2FEE49F4">
      <w:numFmt w:val="decimal"/>
      <w:lvlText w:val=""/>
      <w:lvlJc w:val="left"/>
    </w:lvl>
    <w:lvl w:ilvl="8" w:tplc="A5A2A08A">
      <w:numFmt w:val="decimal"/>
      <w:lvlText w:val=""/>
      <w:lvlJc w:val="left"/>
    </w:lvl>
  </w:abstractNum>
  <w:num w:numId="1">
    <w:abstractNumId w:val="595"/>
  </w:num>
  <w:num w:numId="2">
    <w:abstractNumId w:val="502"/>
  </w:num>
  <w:num w:numId="3">
    <w:abstractNumId w:val="485"/>
  </w:num>
  <w:num w:numId="4">
    <w:abstractNumId w:val="743"/>
  </w:num>
  <w:num w:numId="5">
    <w:abstractNumId w:val="533"/>
  </w:num>
  <w:num w:numId="6">
    <w:abstractNumId w:val="238"/>
  </w:num>
  <w:num w:numId="7">
    <w:abstractNumId w:val="443"/>
  </w:num>
  <w:num w:numId="8">
    <w:abstractNumId w:val="240"/>
  </w:num>
  <w:num w:numId="9">
    <w:abstractNumId w:val="426"/>
  </w:num>
  <w:num w:numId="10">
    <w:abstractNumId w:val="546"/>
  </w:num>
  <w:num w:numId="11">
    <w:abstractNumId w:val="202"/>
  </w:num>
  <w:num w:numId="12">
    <w:abstractNumId w:val="425"/>
  </w:num>
  <w:num w:numId="13">
    <w:abstractNumId w:val="390"/>
  </w:num>
  <w:num w:numId="14">
    <w:abstractNumId w:val="748"/>
  </w:num>
  <w:num w:numId="15">
    <w:abstractNumId w:val="521"/>
  </w:num>
  <w:num w:numId="16">
    <w:abstractNumId w:val="586"/>
  </w:num>
  <w:num w:numId="17">
    <w:abstractNumId w:val="488"/>
  </w:num>
  <w:num w:numId="18">
    <w:abstractNumId w:val="356"/>
  </w:num>
  <w:num w:numId="19">
    <w:abstractNumId w:val="614"/>
  </w:num>
  <w:num w:numId="20">
    <w:abstractNumId w:val="570"/>
  </w:num>
  <w:num w:numId="21">
    <w:abstractNumId w:val="773"/>
  </w:num>
  <w:num w:numId="22">
    <w:abstractNumId w:val="163"/>
  </w:num>
  <w:num w:numId="23">
    <w:abstractNumId w:val="492"/>
  </w:num>
  <w:num w:numId="24">
    <w:abstractNumId w:val="710"/>
  </w:num>
  <w:num w:numId="25">
    <w:abstractNumId w:val="457"/>
  </w:num>
  <w:num w:numId="26">
    <w:abstractNumId w:val="721"/>
  </w:num>
  <w:num w:numId="27">
    <w:abstractNumId w:val="400"/>
  </w:num>
  <w:num w:numId="28">
    <w:abstractNumId w:val="385"/>
  </w:num>
  <w:num w:numId="29">
    <w:abstractNumId w:val="363"/>
  </w:num>
  <w:num w:numId="30">
    <w:abstractNumId w:val="690"/>
  </w:num>
  <w:num w:numId="31">
    <w:abstractNumId w:val="738"/>
  </w:num>
  <w:num w:numId="32">
    <w:abstractNumId w:val="141"/>
  </w:num>
  <w:num w:numId="33">
    <w:abstractNumId w:val="206"/>
  </w:num>
  <w:num w:numId="34">
    <w:abstractNumId w:val="161"/>
  </w:num>
  <w:num w:numId="35">
    <w:abstractNumId w:val="556"/>
  </w:num>
  <w:num w:numId="36">
    <w:abstractNumId w:val="739"/>
  </w:num>
  <w:num w:numId="37">
    <w:abstractNumId w:val="490"/>
  </w:num>
  <w:num w:numId="38">
    <w:abstractNumId w:val="35"/>
  </w:num>
  <w:num w:numId="39">
    <w:abstractNumId w:val="501"/>
  </w:num>
  <w:num w:numId="40">
    <w:abstractNumId w:val="30"/>
  </w:num>
  <w:num w:numId="41">
    <w:abstractNumId w:val="431"/>
  </w:num>
  <w:num w:numId="42">
    <w:abstractNumId w:val="423"/>
  </w:num>
  <w:num w:numId="43">
    <w:abstractNumId w:val="357"/>
  </w:num>
  <w:num w:numId="44">
    <w:abstractNumId w:val="56"/>
  </w:num>
  <w:num w:numId="45">
    <w:abstractNumId w:val="780"/>
  </w:num>
  <w:num w:numId="46">
    <w:abstractNumId w:val="101"/>
  </w:num>
  <w:num w:numId="47">
    <w:abstractNumId w:val="466"/>
  </w:num>
  <w:num w:numId="48">
    <w:abstractNumId w:val="44"/>
  </w:num>
  <w:num w:numId="49">
    <w:abstractNumId w:val="131"/>
  </w:num>
  <w:num w:numId="50">
    <w:abstractNumId w:val="516"/>
  </w:num>
  <w:num w:numId="51">
    <w:abstractNumId w:val="268"/>
  </w:num>
  <w:num w:numId="52">
    <w:abstractNumId w:val="261"/>
  </w:num>
  <w:num w:numId="53">
    <w:abstractNumId w:val="512"/>
  </w:num>
  <w:num w:numId="54">
    <w:abstractNumId w:val="330"/>
  </w:num>
  <w:num w:numId="55">
    <w:abstractNumId w:val="346"/>
  </w:num>
  <w:num w:numId="56">
    <w:abstractNumId w:val="179"/>
  </w:num>
  <w:num w:numId="57">
    <w:abstractNumId w:val="527"/>
  </w:num>
  <w:num w:numId="58">
    <w:abstractNumId w:val="124"/>
  </w:num>
  <w:num w:numId="59">
    <w:abstractNumId w:val="392"/>
  </w:num>
  <w:num w:numId="60">
    <w:abstractNumId w:val="403"/>
  </w:num>
  <w:num w:numId="61">
    <w:abstractNumId w:val="618"/>
  </w:num>
  <w:num w:numId="62">
    <w:abstractNumId w:val="350"/>
  </w:num>
  <w:num w:numId="63">
    <w:abstractNumId w:val="3"/>
  </w:num>
  <w:num w:numId="64">
    <w:abstractNumId w:val="278"/>
  </w:num>
  <w:num w:numId="65">
    <w:abstractNumId w:val="306"/>
  </w:num>
  <w:num w:numId="66">
    <w:abstractNumId w:val="102"/>
  </w:num>
  <w:num w:numId="67">
    <w:abstractNumId w:val="642"/>
  </w:num>
  <w:num w:numId="68">
    <w:abstractNumId w:val="560"/>
  </w:num>
  <w:num w:numId="69">
    <w:abstractNumId w:val="693"/>
  </w:num>
  <w:num w:numId="70">
    <w:abstractNumId w:val="504"/>
  </w:num>
  <w:num w:numId="71">
    <w:abstractNumId w:val="510"/>
  </w:num>
  <w:num w:numId="72">
    <w:abstractNumId w:val="405"/>
  </w:num>
  <w:num w:numId="73">
    <w:abstractNumId w:val="561"/>
  </w:num>
  <w:num w:numId="74">
    <w:abstractNumId w:val="564"/>
  </w:num>
  <w:num w:numId="75">
    <w:abstractNumId w:val="753"/>
  </w:num>
  <w:num w:numId="76">
    <w:abstractNumId w:val="370"/>
  </w:num>
  <w:num w:numId="77">
    <w:abstractNumId w:val="297"/>
  </w:num>
  <w:num w:numId="78">
    <w:abstractNumId w:val="92"/>
  </w:num>
  <w:num w:numId="79">
    <w:abstractNumId w:val="708"/>
  </w:num>
  <w:num w:numId="80">
    <w:abstractNumId w:val="635"/>
  </w:num>
  <w:num w:numId="81">
    <w:abstractNumId w:val="366"/>
  </w:num>
  <w:num w:numId="82">
    <w:abstractNumId w:val="91"/>
  </w:num>
  <w:num w:numId="83">
    <w:abstractNumId w:val="673"/>
  </w:num>
  <w:num w:numId="84">
    <w:abstractNumId w:val="583"/>
  </w:num>
  <w:num w:numId="85">
    <w:abstractNumId w:val="33"/>
  </w:num>
  <w:num w:numId="86">
    <w:abstractNumId w:val="336"/>
  </w:num>
  <w:num w:numId="87">
    <w:abstractNumId w:val="733"/>
  </w:num>
  <w:num w:numId="88">
    <w:abstractNumId w:val="60"/>
  </w:num>
  <w:num w:numId="89">
    <w:abstractNumId w:val="123"/>
  </w:num>
  <w:num w:numId="90">
    <w:abstractNumId w:val="168"/>
  </w:num>
  <w:num w:numId="91">
    <w:abstractNumId w:val="94"/>
  </w:num>
  <w:num w:numId="92">
    <w:abstractNumId w:val="456"/>
  </w:num>
  <w:num w:numId="93">
    <w:abstractNumId w:val="95"/>
  </w:num>
  <w:num w:numId="94">
    <w:abstractNumId w:val="481"/>
  </w:num>
  <w:num w:numId="95">
    <w:abstractNumId w:val="451"/>
  </w:num>
  <w:num w:numId="96">
    <w:abstractNumId w:val="535"/>
  </w:num>
  <w:num w:numId="97">
    <w:abstractNumId w:val="558"/>
  </w:num>
  <w:num w:numId="98">
    <w:abstractNumId w:val="719"/>
  </w:num>
  <w:num w:numId="99">
    <w:abstractNumId w:val="520"/>
  </w:num>
  <w:num w:numId="100">
    <w:abstractNumId w:val="248"/>
  </w:num>
  <w:num w:numId="101">
    <w:abstractNumId w:val="623"/>
  </w:num>
  <w:num w:numId="102">
    <w:abstractNumId w:val="307"/>
  </w:num>
  <w:num w:numId="103">
    <w:abstractNumId w:val="781"/>
  </w:num>
  <w:num w:numId="104">
    <w:abstractNumId w:val="592"/>
  </w:num>
  <w:num w:numId="105">
    <w:abstractNumId w:val="162"/>
  </w:num>
  <w:num w:numId="106">
    <w:abstractNumId w:val="128"/>
  </w:num>
  <w:num w:numId="107">
    <w:abstractNumId w:val="315"/>
  </w:num>
  <w:num w:numId="108">
    <w:abstractNumId w:val="137"/>
  </w:num>
  <w:num w:numId="109">
    <w:abstractNumId w:val="453"/>
  </w:num>
  <w:num w:numId="110">
    <w:abstractNumId w:val="151"/>
  </w:num>
  <w:num w:numId="111">
    <w:abstractNumId w:val="756"/>
  </w:num>
  <w:num w:numId="112">
    <w:abstractNumId w:val="147"/>
  </w:num>
  <w:num w:numId="113">
    <w:abstractNumId w:val="310"/>
  </w:num>
  <w:num w:numId="114">
    <w:abstractNumId w:val="252"/>
  </w:num>
  <w:num w:numId="115">
    <w:abstractNumId w:val="97"/>
  </w:num>
  <w:num w:numId="116">
    <w:abstractNumId w:val="155"/>
  </w:num>
  <w:num w:numId="117">
    <w:abstractNumId w:val="39"/>
  </w:num>
  <w:num w:numId="118">
    <w:abstractNumId w:val="591"/>
  </w:num>
  <w:num w:numId="119">
    <w:abstractNumId w:val="582"/>
  </w:num>
  <w:num w:numId="120">
    <w:abstractNumId w:val="687"/>
  </w:num>
  <w:num w:numId="121">
    <w:abstractNumId w:val="1"/>
  </w:num>
  <w:num w:numId="122">
    <w:abstractNumId w:val="360"/>
  </w:num>
  <w:num w:numId="123">
    <w:abstractNumId w:val="344"/>
  </w:num>
  <w:num w:numId="124">
    <w:abstractNumId w:val="616"/>
  </w:num>
  <w:num w:numId="125">
    <w:abstractNumId w:val="368"/>
  </w:num>
  <w:num w:numId="126">
    <w:abstractNumId w:val="391"/>
  </w:num>
  <w:num w:numId="127">
    <w:abstractNumId w:val="575"/>
  </w:num>
  <w:num w:numId="128">
    <w:abstractNumId w:val="195"/>
  </w:num>
  <w:num w:numId="129">
    <w:abstractNumId w:val="434"/>
  </w:num>
  <w:num w:numId="130">
    <w:abstractNumId w:val="78"/>
  </w:num>
  <w:num w:numId="131">
    <w:abstractNumId w:val="726"/>
  </w:num>
  <w:num w:numId="132">
    <w:abstractNumId w:val="695"/>
  </w:num>
  <w:num w:numId="133">
    <w:abstractNumId w:val="659"/>
  </w:num>
  <w:num w:numId="134">
    <w:abstractNumId w:val="55"/>
  </w:num>
  <w:num w:numId="135">
    <w:abstractNumId w:val="387"/>
  </w:num>
  <w:num w:numId="136">
    <w:abstractNumId w:val="495"/>
  </w:num>
  <w:num w:numId="137">
    <w:abstractNumId w:val="572"/>
  </w:num>
  <w:num w:numId="138">
    <w:abstractNumId w:val="578"/>
  </w:num>
  <w:num w:numId="139">
    <w:abstractNumId w:val="208"/>
  </w:num>
  <w:num w:numId="140">
    <w:abstractNumId w:val="711"/>
  </w:num>
  <w:num w:numId="141">
    <w:abstractNumId w:val="606"/>
  </w:num>
  <w:num w:numId="142">
    <w:abstractNumId w:val="157"/>
  </w:num>
  <w:num w:numId="143">
    <w:abstractNumId w:val="429"/>
  </w:num>
  <w:num w:numId="144">
    <w:abstractNumId w:val="47"/>
  </w:num>
  <w:num w:numId="145">
    <w:abstractNumId w:val="411"/>
  </w:num>
  <w:num w:numId="146">
    <w:abstractNumId w:val="605"/>
  </w:num>
  <w:num w:numId="147">
    <w:abstractNumId w:val="542"/>
  </w:num>
  <w:num w:numId="148">
    <w:abstractNumId w:val="19"/>
  </w:num>
  <w:num w:numId="149">
    <w:abstractNumId w:val="559"/>
  </w:num>
  <w:num w:numId="150">
    <w:abstractNumId w:val="430"/>
  </w:num>
  <w:num w:numId="151">
    <w:abstractNumId w:val="716"/>
  </w:num>
  <w:num w:numId="152">
    <w:abstractNumId w:val="684"/>
  </w:num>
  <w:num w:numId="153">
    <w:abstractNumId w:val="611"/>
  </w:num>
  <w:num w:numId="154">
    <w:abstractNumId w:val="256"/>
  </w:num>
  <w:num w:numId="155">
    <w:abstractNumId w:val="321"/>
  </w:num>
  <w:num w:numId="156">
    <w:abstractNumId w:val="380"/>
  </w:num>
  <w:num w:numId="157">
    <w:abstractNumId w:val="48"/>
  </w:num>
  <w:num w:numId="158">
    <w:abstractNumId w:val="511"/>
  </w:num>
  <w:num w:numId="159">
    <w:abstractNumId w:val="0"/>
  </w:num>
  <w:num w:numId="160">
    <w:abstractNumId w:val="589"/>
  </w:num>
  <w:num w:numId="161">
    <w:abstractNumId w:val="579"/>
  </w:num>
  <w:num w:numId="162">
    <w:abstractNumId w:val="174"/>
  </w:num>
  <w:num w:numId="163">
    <w:abstractNumId w:val="119"/>
  </w:num>
  <w:num w:numId="164">
    <w:abstractNumId w:val="52"/>
  </w:num>
  <w:num w:numId="165">
    <w:abstractNumId w:val="522"/>
  </w:num>
  <w:num w:numId="166">
    <w:abstractNumId w:val="29"/>
  </w:num>
  <w:num w:numId="167">
    <w:abstractNumId w:val="283"/>
  </w:num>
  <w:num w:numId="168">
    <w:abstractNumId w:val="539"/>
  </w:num>
  <w:num w:numId="169">
    <w:abstractNumId w:val="613"/>
  </w:num>
  <w:num w:numId="170">
    <w:abstractNumId w:val="351"/>
  </w:num>
  <w:num w:numId="171">
    <w:abstractNumId w:val="769"/>
  </w:num>
  <w:num w:numId="172">
    <w:abstractNumId w:val="498"/>
  </w:num>
  <w:num w:numId="173">
    <w:abstractNumId w:val="246"/>
  </w:num>
  <w:num w:numId="174">
    <w:abstractNumId w:val="377"/>
  </w:num>
  <w:num w:numId="175">
    <w:abstractNumId w:val="680"/>
  </w:num>
  <w:num w:numId="176">
    <w:abstractNumId w:val="68"/>
  </w:num>
  <w:num w:numId="177">
    <w:abstractNumId w:val="82"/>
  </w:num>
  <w:num w:numId="178">
    <w:abstractNumId w:val="113"/>
  </w:num>
  <w:num w:numId="179">
    <w:abstractNumId w:val="112"/>
  </w:num>
  <w:num w:numId="180">
    <w:abstractNumId w:val="720"/>
  </w:num>
  <w:num w:numId="181">
    <w:abstractNumId w:val="257"/>
  </w:num>
  <w:num w:numId="182">
    <w:abstractNumId w:val="303"/>
  </w:num>
  <w:num w:numId="183">
    <w:abstractNumId w:val="627"/>
  </w:num>
  <w:num w:numId="184">
    <w:abstractNumId w:val="40"/>
  </w:num>
  <w:num w:numId="185">
    <w:abstractNumId w:val="628"/>
  </w:num>
  <w:num w:numId="186">
    <w:abstractNumId w:val="197"/>
  </w:num>
  <w:num w:numId="187">
    <w:abstractNumId w:val="700"/>
  </w:num>
  <w:num w:numId="188">
    <w:abstractNumId w:val="210"/>
  </w:num>
  <w:num w:numId="189">
    <w:abstractNumId w:val="222"/>
  </w:num>
  <w:num w:numId="190">
    <w:abstractNumId w:val="167"/>
  </w:num>
  <w:num w:numId="191">
    <w:abstractNumId w:val="187"/>
  </w:num>
  <w:num w:numId="192">
    <w:abstractNumId w:val="654"/>
  </w:num>
  <w:num w:numId="193">
    <w:abstractNumId w:val="683"/>
  </w:num>
  <w:num w:numId="194">
    <w:abstractNumId w:val="689"/>
  </w:num>
  <w:num w:numId="195">
    <w:abstractNumId w:val="653"/>
  </w:num>
  <w:num w:numId="196">
    <w:abstractNumId w:val="477"/>
  </w:num>
  <w:num w:numId="197">
    <w:abstractNumId w:val="34"/>
  </w:num>
  <w:num w:numId="198">
    <w:abstractNumId w:val="132"/>
  </w:num>
  <w:num w:numId="199">
    <w:abstractNumId w:val="142"/>
  </w:num>
  <w:num w:numId="200">
    <w:abstractNumId w:val="291"/>
  </w:num>
  <w:num w:numId="201">
    <w:abstractNumId w:val="362"/>
  </w:num>
  <w:num w:numId="202">
    <w:abstractNumId w:val="143"/>
  </w:num>
  <w:num w:numId="203">
    <w:abstractNumId w:val="697"/>
  </w:num>
  <w:num w:numId="204">
    <w:abstractNumId w:val="486"/>
  </w:num>
  <w:num w:numId="205">
    <w:abstractNumId w:val="424"/>
  </w:num>
  <w:num w:numId="206">
    <w:abstractNumId w:val="712"/>
  </w:num>
  <w:num w:numId="207">
    <w:abstractNumId w:val="412"/>
  </w:num>
  <w:num w:numId="208">
    <w:abstractNumId w:val="557"/>
  </w:num>
  <w:num w:numId="209">
    <w:abstractNumId w:val="782"/>
  </w:num>
  <w:num w:numId="210">
    <w:abstractNumId w:val="762"/>
  </w:num>
  <w:num w:numId="211">
    <w:abstractNumId w:val="669"/>
  </w:num>
  <w:num w:numId="212">
    <w:abstractNumId w:val="647"/>
  </w:num>
  <w:num w:numId="213">
    <w:abstractNumId w:val="114"/>
  </w:num>
  <w:num w:numId="214">
    <w:abstractNumId w:val="304"/>
  </w:num>
  <w:num w:numId="215">
    <w:abstractNumId w:val="235"/>
  </w:num>
  <w:num w:numId="216">
    <w:abstractNumId w:val="129"/>
  </w:num>
  <w:num w:numId="217">
    <w:abstractNumId w:val="764"/>
  </w:num>
  <w:num w:numId="218">
    <w:abstractNumId w:val="568"/>
  </w:num>
  <w:num w:numId="219">
    <w:abstractNumId w:val="548"/>
  </w:num>
  <w:num w:numId="220">
    <w:abstractNumId w:val="26"/>
  </w:num>
  <w:num w:numId="221">
    <w:abstractNumId w:val="505"/>
  </w:num>
  <w:num w:numId="222">
    <w:abstractNumId w:val="625"/>
  </w:num>
  <w:num w:numId="223">
    <w:abstractNumId w:val="563"/>
  </w:num>
  <w:num w:numId="224">
    <w:abstractNumId w:val="630"/>
  </w:num>
  <w:num w:numId="225">
    <w:abstractNumId w:val="98"/>
  </w:num>
  <w:num w:numId="226">
    <w:abstractNumId w:val="550"/>
  </w:num>
  <w:num w:numId="227">
    <w:abstractNumId w:val="305"/>
  </w:num>
  <w:num w:numId="228">
    <w:abstractNumId w:val="508"/>
  </w:num>
  <w:num w:numId="229">
    <w:abstractNumId w:val="718"/>
  </w:num>
  <w:num w:numId="230">
    <w:abstractNumId w:val="691"/>
  </w:num>
  <w:num w:numId="231">
    <w:abstractNumId w:val="28"/>
  </w:num>
  <w:num w:numId="232">
    <w:abstractNumId w:val="593"/>
  </w:num>
  <w:num w:numId="233">
    <w:abstractNumId w:val="361"/>
  </w:num>
  <w:num w:numId="234">
    <w:abstractNumId w:val="10"/>
  </w:num>
  <w:num w:numId="235">
    <w:abstractNumId w:val="184"/>
  </w:num>
  <w:num w:numId="236">
    <w:abstractNumId w:val="337"/>
  </w:num>
  <w:num w:numId="237">
    <w:abstractNumId w:val="120"/>
  </w:num>
  <w:num w:numId="238">
    <w:abstractNumId w:val="722"/>
  </w:num>
  <w:num w:numId="239">
    <w:abstractNumId w:val="398"/>
  </w:num>
  <w:num w:numId="240">
    <w:abstractNumId w:val="200"/>
  </w:num>
  <w:num w:numId="241">
    <w:abstractNumId w:val="577"/>
  </w:num>
  <w:num w:numId="242">
    <w:abstractNumId w:val="709"/>
  </w:num>
  <w:num w:numId="243">
    <w:abstractNumId w:val="170"/>
  </w:num>
  <w:num w:numId="244">
    <w:abstractNumId w:val="27"/>
  </w:num>
  <w:num w:numId="245">
    <w:abstractNumId w:val="183"/>
  </w:num>
  <w:num w:numId="246">
    <w:abstractNumId w:val="432"/>
  </w:num>
  <w:num w:numId="247">
    <w:abstractNumId w:val="619"/>
  </w:num>
  <w:num w:numId="248">
    <w:abstractNumId w:val="657"/>
  </w:num>
  <w:num w:numId="249">
    <w:abstractNumId w:val="267"/>
  </w:num>
  <w:num w:numId="250">
    <w:abstractNumId w:val="419"/>
  </w:num>
  <w:num w:numId="251">
    <w:abstractNumId w:val="774"/>
  </w:num>
  <w:num w:numId="252">
    <w:abstractNumId w:val="672"/>
  </w:num>
  <w:num w:numId="253">
    <w:abstractNumId w:val="507"/>
  </w:num>
  <w:num w:numId="254">
    <w:abstractNumId w:val="182"/>
  </w:num>
  <w:num w:numId="255">
    <w:abstractNumId w:val="626"/>
  </w:num>
  <w:num w:numId="256">
    <w:abstractNumId w:val="302"/>
  </w:num>
  <w:num w:numId="257">
    <w:abstractNumId w:val="298"/>
  </w:num>
  <w:num w:numId="258">
    <w:abstractNumId w:val="31"/>
  </w:num>
  <w:num w:numId="259">
    <w:abstractNumId w:val="438"/>
  </w:num>
  <w:num w:numId="260">
    <w:abstractNumId w:val="322"/>
  </w:num>
  <w:num w:numId="261">
    <w:abstractNumId w:val="96"/>
  </w:num>
  <w:num w:numId="262">
    <w:abstractNumId w:val="265"/>
  </w:num>
  <w:num w:numId="263">
    <w:abstractNumId w:val="702"/>
  </w:num>
  <w:num w:numId="264">
    <w:abstractNumId w:val="159"/>
  </w:num>
  <w:num w:numId="265">
    <w:abstractNumId w:val="737"/>
  </w:num>
  <w:num w:numId="266">
    <w:abstractNumId w:val="99"/>
  </w:num>
  <w:num w:numId="267">
    <w:abstractNumId w:val="656"/>
  </w:num>
  <w:num w:numId="268">
    <w:abstractNumId w:val="696"/>
  </w:num>
  <w:num w:numId="269">
    <w:abstractNumId w:val="355"/>
  </w:num>
  <w:num w:numId="270">
    <w:abstractNumId w:val="180"/>
  </w:num>
  <w:num w:numId="271">
    <w:abstractNumId w:val="496"/>
  </w:num>
  <w:num w:numId="272">
    <w:abstractNumId w:val="436"/>
  </w:num>
  <w:num w:numId="273">
    <w:abstractNumId w:val="489"/>
  </w:num>
  <w:num w:numId="274">
    <w:abstractNumId w:val="343"/>
  </w:num>
  <w:num w:numId="275">
    <w:abstractNumId w:val="14"/>
  </w:num>
  <w:num w:numId="276">
    <w:abstractNumId w:val="666"/>
  </w:num>
  <w:num w:numId="277">
    <w:abstractNumId w:val="109"/>
  </w:num>
  <w:num w:numId="278">
    <w:abstractNumId w:val="219"/>
  </w:num>
  <w:num w:numId="279">
    <w:abstractNumId w:val="243"/>
  </w:num>
  <w:num w:numId="280">
    <w:abstractNumId w:val="529"/>
  </w:num>
  <w:num w:numId="281">
    <w:abstractNumId w:val="439"/>
  </w:num>
  <w:num w:numId="282">
    <w:abstractNumId w:val="754"/>
  </w:num>
  <w:num w:numId="283">
    <w:abstractNumId w:val="474"/>
  </w:num>
  <w:num w:numId="284">
    <w:abstractNumId w:val="604"/>
  </w:num>
  <w:num w:numId="285">
    <w:abstractNumId w:val="340"/>
  </w:num>
  <w:num w:numId="286">
    <w:abstractNumId w:val="631"/>
  </w:num>
  <w:num w:numId="287">
    <w:abstractNumId w:val="566"/>
  </w:num>
  <w:num w:numId="288">
    <w:abstractNumId w:val="106"/>
  </w:num>
  <w:num w:numId="289">
    <w:abstractNumId w:val="408"/>
  </w:num>
  <w:num w:numId="290">
    <w:abstractNumId w:val="15"/>
  </w:num>
  <w:num w:numId="291">
    <w:abstractNumId w:val="7"/>
  </w:num>
  <w:num w:numId="292">
    <w:abstractNumId w:val="574"/>
  </w:num>
  <w:num w:numId="293">
    <w:abstractNumId w:val="272"/>
  </w:num>
  <w:num w:numId="294">
    <w:abstractNumId w:val="705"/>
  </w:num>
  <w:num w:numId="295">
    <w:abstractNumId w:val="369"/>
  </w:num>
  <w:num w:numId="296">
    <w:abstractNumId w:val="588"/>
  </w:num>
  <w:num w:numId="297">
    <w:abstractNumId w:val="45"/>
  </w:num>
  <w:num w:numId="298">
    <w:abstractNumId w:val="494"/>
  </w:num>
  <w:num w:numId="299">
    <w:abstractNumId w:val="20"/>
  </w:num>
  <w:num w:numId="300">
    <w:abstractNumId w:val="530"/>
  </w:num>
  <w:num w:numId="301">
    <w:abstractNumId w:val="760"/>
  </w:num>
  <w:num w:numId="302">
    <w:abstractNumId w:val="397"/>
  </w:num>
  <w:num w:numId="303">
    <w:abstractNumId w:val="543"/>
  </w:num>
  <w:num w:numId="304">
    <w:abstractNumId w:val="218"/>
  </w:num>
  <w:num w:numId="305">
    <w:abstractNumId w:val="636"/>
  </w:num>
  <w:num w:numId="306">
    <w:abstractNumId w:val="506"/>
  </w:num>
  <w:num w:numId="307">
    <w:abstractNumId w:val="464"/>
  </w:num>
  <w:num w:numId="308">
    <w:abstractNumId w:val="216"/>
  </w:num>
  <w:num w:numId="309">
    <w:abstractNumId w:val="651"/>
  </w:num>
  <w:num w:numId="310">
    <w:abstractNumId w:val="367"/>
  </w:num>
  <w:num w:numId="311">
    <w:abstractNumId w:val="573"/>
  </w:num>
  <w:num w:numId="312">
    <w:abstractNumId w:val="287"/>
  </w:num>
  <w:num w:numId="313">
    <w:abstractNumId w:val="13"/>
  </w:num>
  <w:num w:numId="314">
    <w:abstractNumId w:val="376"/>
  </w:num>
  <w:num w:numId="315">
    <w:abstractNumId w:val="491"/>
  </w:num>
  <w:num w:numId="316">
    <w:abstractNumId w:val="325"/>
  </w:num>
  <w:num w:numId="317">
    <w:abstractNumId w:val="312"/>
  </w:num>
  <w:num w:numId="318">
    <w:abstractNumId w:val="23"/>
  </w:num>
  <w:num w:numId="319">
    <w:abstractNumId w:val="236"/>
  </w:num>
  <w:num w:numId="320">
    <w:abstractNumId w:val="463"/>
  </w:num>
  <w:num w:numId="321">
    <w:abstractNumId w:val="688"/>
  </w:num>
  <w:num w:numId="322">
    <w:abstractNumId w:val="348"/>
  </w:num>
  <w:num w:numId="323">
    <w:abstractNumId w:val="730"/>
  </w:num>
  <w:num w:numId="324">
    <w:abstractNumId w:val="311"/>
  </w:num>
  <w:num w:numId="325">
    <w:abstractNumId w:val="416"/>
  </w:num>
  <w:num w:numId="326">
    <w:abstractNumId w:val="11"/>
  </w:num>
  <w:num w:numId="327">
    <w:abstractNumId w:val="765"/>
  </w:num>
  <w:num w:numId="328">
    <w:abstractNumId w:val="667"/>
  </w:num>
  <w:num w:numId="329">
    <w:abstractNumId w:val="352"/>
  </w:num>
  <w:num w:numId="330">
    <w:abstractNumId w:val="541"/>
  </w:num>
  <w:num w:numId="331">
    <w:abstractNumId w:val="270"/>
  </w:num>
  <w:num w:numId="332">
    <w:abstractNumId w:val="468"/>
  </w:num>
  <w:num w:numId="333">
    <w:abstractNumId w:val="393"/>
  </w:num>
  <w:num w:numId="334">
    <w:abstractNumId w:val="435"/>
  </w:num>
  <w:num w:numId="335">
    <w:abstractNumId w:val="32"/>
  </w:num>
  <w:num w:numId="336">
    <w:abstractNumId w:val="308"/>
  </w:num>
  <w:num w:numId="337">
    <w:abstractNumId w:val="192"/>
  </w:num>
  <w:num w:numId="338">
    <w:abstractNumId w:val="735"/>
  </w:num>
  <w:num w:numId="339">
    <w:abstractNumId w:val="662"/>
  </w:num>
  <w:num w:numId="340">
    <w:abstractNumId w:val="759"/>
  </w:num>
  <w:num w:numId="341">
    <w:abstractNumId w:val="476"/>
  </w:num>
  <w:num w:numId="342">
    <w:abstractNumId w:val="454"/>
  </w:num>
  <w:num w:numId="343">
    <w:abstractNumId w:val="66"/>
  </w:num>
  <w:num w:numId="344">
    <w:abstractNumId w:val="327"/>
  </w:num>
  <w:num w:numId="345">
    <w:abstractNumId w:val="255"/>
  </w:num>
  <w:num w:numId="346">
    <w:abstractNumId w:val="394"/>
  </w:num>
  <w:num w:numId="347">
    <w:abstractNumId w:val="71"/>
  </w:num>
  <w:num w:numId="348">
    <w:abstractNumId w:val="682"/>
  </w:num>
  <w:num w:numId="349">
    <w:abstractNumId w:val="253"/>
  </w:num>
  <w:num w:numId="350">
    <w:abstractNumId w:val="600"/>
  </w:num>
  <w:num w:numId="351">
    <w:abstractNumId w:val="455"/>
  </w:num>
  <w:num w:numId="352">
    <w:abstractNumId w:val="171"/>
  </w:num>
  <w:num w:numId="353">
    <w:abstractNumId w:val="228"/>
  </w:num>
  <w:num w:numId="354">
    <w:abstractNumId w:val="437"/>
  </w:num>
  <w:num w:numId="355">
    <w:abstractNumId w:val="681"/>
  </w:num>
  <w:num w:numId="356">
    <w:abstractNumId w:val="205"/>
  </w:num>
  <w:num w:numId="357">
    <w:abstractNumId w:val="251"/>
  </w:num>
  <w:num w:numId="358">
    <w:abstractNumId w:val="553"/>
  </w:num>
  <w:num w:numId="359">
    <w:abstractNumId w:val="668"/>
  </w:num>
  <w:num w:numId="360">
    <w:abstractNumId w:val="189"/>
  </w:num>
  <w:num w:numId="361">
    <w:abstractNumId w:val="148"/>
  </w:num>
  <w:num w:numId="362">
    <w:abstractNumId w:val="359"/>
  </w:num>
  <w:num w:numId="363">
    <w:abstractNumId w:val="692"/>
  </w:num>
  <w:num w:numId="364">
    <w:abstractNumId w:val="449"/>
  </w:num>
  <w:num w:numId="365">
    <w:abstractNumId w:val="24"/>
  </w:num>
  <w:num w:numId="366">
    <w:abstractNumId w:val="779"/>
  </w:num>
  <w:num w:numId="367">
    <w:abstractNumId w:val="54"/>
  </w:num>
  <w:num w:numId="368">
    <w:abstractNumId w:val="484"/>
  </w:num>
  <w:num w:numId="369">
    <w:abstractNumId w:val="211"/>
  </w:num>
  <w:num w:numId="370">
    <w:abstractNumId w:val="127"/>
  </w:num>
  <w:num w:numId="371">
    <w:abstractNumId w:val="93"/>
  </w:num>
  <w:num w:numId="372">
    <w:abstractNumId w:val="190"/>
  </w:num>
  <w:num w:numId="373">
    <w:abstractNumId w:val="755"/>
  </w:num>
  <w:num w:numId="374">
    <w:abstractNumId w:val="42"/>
  </w:num>
  <w:num w:numId="375">
    <w:abstractNumId w:val="70"/>
  </w:num>
  <w:num w:numId="376">
    <w:abstractNumId w:val="277"/>
  </w:num>
  <w:num w:numId="377">
    <w:abstractNumId w:val="229"/>
  </w:num>
  <w:num w:numId="378">
    <w:abstractNumId w:val="407"/>
  </w:num>
  <w:num w:numId="379">
    <w:abstractNumId w:val="386"/>
  </w:num>
  <w:num w:numId="380">
    <w:abstractNumId w:val="332"/>
  </w:num>
  <w:num w:numId="381">
    <w:abstractNumId w:val="728"/>
  </w:num>
  <w:num w:numId="382">
    <w:abstractNumId w:val="467"/>
  </w:num>
  <w:num w:numId="383">
    <w:abstractNumId w:val="244"/>
  </w:num>
  <w:num w:numId="384">
    <w:abstractNumId w:val="375"/>
  </w:num>
  <w:num w:numId="385">
    <w:abstractNumId w:val="323"/>
  </w:num>
  <w:num w:numId="386">
    <w:abstractNumId w:val="747"/>
  </w:num>
  <w:num w:numId="387">
    <w:abstractNumId w:val="427"/>
  </w:num>
  <w:num w:numId="388">
    <w:abstractNumId w:val="644"/>
  </w:num>
  <w:num w:numId="389">
    <w:abstractNumId w:val="607"/>
  </w:num>
  <w:num w:numId="390">
    <w:abstractNumId w:val="617"/>
  </w:num>
  <w:num w:numId="391">
    <w:abstractNumId w:val="458"/>
  </w:num>
  <w:num w:numId="392">
    <w:abstractNumId w:val="674"/>
  </w:num>
  <w:num w:numId="393">
    <w:abstractNumId w:val="264"/>
  </w:num>
  <w:num w:numId="394">
    <w:abstractNumId w:val="736"/>
  </w:num>
  <w:num w:numId="395">
    <w:abstractNumId w:val="220"/>
  </w:num>
  <w:num w:numId="396">
    <w:abstractNumId w:val="740"/>
  </w:num>
  <w:num w:numId="397">
    <w:abstractNumId w:val="549"/>
  </w:num>
  <w:num w:numId="398">
    <w:abstractNumId w:val="100"/>
  </w:num>
  <w:num w:numId="399">
    <w:abstractNumId w:val="594"/>
  </w:num>
  <w:num w:numId="400">
    <w:abstractNumId w:val="374"/>
  </w:num>
  <w:num w:numId="401">
    <w:abstractNumId w:val="133"/>
  </w:num>
  <w:num w:numId="402">
    <w:abstractNumId w:val="21"/>
  </w:num>
  <w:num w:numId="403">
    <w:abstractNumId w:val="36"/>
  </w:num>
  <w:num w:numId="404">
    <w:abstractNumId w:val="665"/>
  </w:num>
  <w:num w:numId="405">
    <w:abstractNumId w:val="107"/>
  </w:num>
  <w:num w:numId="406">
    <w:abstractNumId w:val="12"/>
  </w:num>
  <w:num w:numId="407">
    <w:abstractNumId w:val="169"/>
  </w:num>
  <w:num w:numId="408">
    <w:abstractNumId w:val="632"/>
  </w:num>
  <w:num w:numId="409">
    <w:abstractNumId w:val="612"/>
  </w:num>
  <w:num w:numId="410">
    <w:abstractNumId w:val="598"/>
  </w:num>
  <w:num w:numId="411">
    <w:abstractNumId w:val="514"/>
  </w:num>
  <w:num w:numId="412">
    <w:abstractNumId w:val="249"/>
  </w:num>
  <w:num w:numId="413">
    <w:abstractNumId w:val="599"/>
  </w:num>
  <w:num w:numId="414">
    <w:abstractNumId w:val="725"/>
  </w:num>
  <w:num w:numId="415">
    <w:abstractNumId w:val="649"/>
  </w:num>
  <w:num w:numId="416">
    <w:abstractNumId w:val="199"/>
  </w:num>
  <w:num w:numId="417">
    <w:abstractNumId w:val="395"/>
  </w:num>
  <w:num w:numId="418">
    <w:abstractNumId w:val="18"/>
  </w:num>
  <w:num w:numId="419">
    <w:abstractNumId w:val="65"/>
  </w:num>
  <w:num w:numId="420">
    <w:abstractNumId w:val="292"/>
  </w:num>
  <w:num w:numId="421">
    <w:abstractNumId w:val="547"/>
  </w:num>
  <w:num w:numId="422">
    <w:abstractNumId w:val="329"/>
  </w:num>
  <w:num w:numId="423">
    <w:abstractNumId w:val="136"/>
  </w:num>
  <w:num w:numId="424">
    <w:abstractNumId w:val="247"/>
  </w:num>
  <w:num w:numId="425">
    <w:abstractNumId w:val="139"/>
  </w:num>
  <w:num w:numId="426">
    <w:abstractNumId w:val="569"/>
  </w:num>
  <w:num w:numId="427">
    <w:abstractNumId w:val="105"/>
  </w:num>
  <w:num w:numId="428">
    <w:abstractNumId w:val="53"/>
  </w:num>
  <w:num w:numId="429">
    <w:abstractNumId w:val="413"/>
  </w:num>
  <w:num w:numId="430">
    <w:abstractNumId w:val="293"/>
  </w:num>
  <w:num w:numId="431">
    <w:abstractNumId w:val="620"/>
  </w:num>
  <w:num w:numId="432">
    <w:abstractNumId w:val="122"/>
  </w:num>
  <w:num w:numId="433">
    <w:abstractNumId w:val="703"/>
  </w:num>
  <w:num w:numId="434">
    <w:abstractNumId w:val="103"/>
  </w:num>
  <w:num w:numId="435">
    <w:abstractNumId w:val="25"/>
  </w:num>
  <w:num w:numId="436">
    <w:abstractNumId w:val="138"/>
  </w:num>
  <w:num w:numId="437">
    <w:abstractNumId w:val="629"/>
  </w:num>
  <w:num w:numId="438">
    <w:abstractNumId w:val="204"/>
  </w:num>
  <w:num w:numId="439">
    <w:abstractNumId w:val="446"/>
  </w:num>
  <w:num w:numId="440">
    <w:abstractNumId w:val="284"/>
  </w:num>
  <w:num w:numId="441">
    <w:abstractNumId w:val="420"/>
  </w:num>
  <w:num w:numId="442">
    <w:abstractNumId w:val="517"/>
  </w:num>
  <w:num w:numId="443">
    <w:abstractNumId w:val="676"/>
  </w:num>
  <w:num w:numId="444">
    <w:abstractNumId w:val="731"/>
  </w:num>
  <w:num w:numId="445">
    <w:abstractNumId w:val="742"/>
  </w:num>
  <w:num w:numId="446">
    <w:abstractNumId w:val="85"/>
  </w:num>
  <w:num w:numId="447">
    <w:abstractNumId w:val="118"/>
  </w:num>
  <w:num w:numId="448">
    <w:abstractNumId w:val="433"/>
  </w:num>
  <w:num w:numId="449">
    <w:abstractNumId w:val="615"/>
  </w:num>
  <w:num w:numId="450">
    <w:abstractNumId w:val="698"/>
  </w:num>
  <w:num w:numId="451">
    <w:abstractNumId w:val="63"/>
  </w:num>
  <w:num w:numId="452">
    <w:abstractNumId w:val="677"/>
  </w:num>
  <w:num w:numId="453">
    <w:abstractNumId w:val="316"/>
  </w:num>
  <w:num w:numId="454">
    <w:abstractNumId w:val="428"/>
  </w:num>
  <w:num w:numId="455">
    <w:abstractNumId w:val="525"/>
  </w:num>
  <w:num w:numId="456">
    <w:abstractNumId w:val="364"/>
  </w:num>
  <w:num w:numId="457">
    <w:abstractNumId w:val="231"/>
  </w:num>
  <w:num w:numId="458">
    <w:abstractNumId w:val="745"/>
  </w:num>
  <w:num w:numId="459">
    <w:abstractNumId w:val="771"/>
  </w:num>
  <w:num w:numId="460">
    <w:abstractNumId w:val="555"/>
  </w:num>
  <w:num w:numId="461">
    <w:abstractNumId w:val="462"/>
  </w:num>
  <w:num w:numId="462">
    <w:abstractNumId w:val="226"/>
  </w:num>
  <w:num w:numId="463">
    <w:abstractNumId w:val="104"/>
  </w:num>
  <w:num w:numId="464">
    <w:abstractNumId w:val="154"/>
  </w:num>
  <w:num w:numId="465">
    <w:abstractNumId w:val="465"/>
  </w:num>
  <w:num w:numId="466">
    <w:abstractNumId w:val="384"/>
  </w:num>
  <w:num w:numId="467">
    <w:abstractNumId w:val="289"/>
  </w:num>
  <w:num w:numId="468">
    <w:abstractNumId w:val="188"/>
  </w:num>
  <w:num w:numId="469">
    <w:abstractNumId w:val="378"/>
  </w:num>
  <w:num w:numId="470">
    <w:abstractNumId w:val="536"/>
  </w:num>
  <w:num w:numId="471">
    <w:abstractNumId w:val="744"/>
  </w:num>
  <w:num w:numId="472">
    <w:abstractNumId w:val="523"/>
  </w:num>
  <w:num w:numId="473">
    <w:abstractNumId w:val="772"/>
  </w:num>
  <w:num w:numId="474">
    <w:abstractNumId w:val="194"/>
  </w:num>
  <w:num w:numId="475">
    <w:abstractNumId w:val="404"/>
  </w:num>
  <w:num w:numId="476">
    <w:abstractNumId w:val="193"/>
  </w:num>
  <w:num w:numId="477">
    <w:abstractNumId w:val="701"/>
  </w:num>
  <w:num w:numId="478">
    <w:abstractNumId w:val="383"/>
  </w:num>
  <w:num w:numId="479">
    <w:abstractNumId w:val="266"/>
  </w:num>
  <w:num w:numId="480">
    <w:abstractNumId w:val="417"/>
  </w:num>
  <w:num w:numId="481">
    <w:abstractNumId w:val="447"/>
  </w:num>
  <w:num w:numId="482">
    <w:abstractNumId w:val="274"/>
  </w:num>
  <w:num w:numId="483">
    <w:abstractNumId w:val="286"/>
  </w:num>
  <w:num w:numId="484">
    <w:abstractNumId w:val="126"/>
  </w:num>
  <w:num w:numId="485">
    <w:abstractNumId w:val="239"/>
  </w:num>
  <w:num w:numId="486">
    <w:abstractNumId w:val="173"/>
  </w:num>
  <w:num w:numId="487">
    <w:abstractNumId w:val="727"/>
  </w:num>
  <w:num w:numId="488">
    <w:abstractNumId w:val="567"/>
  </w:num>
  <w:num w:numId="489">
    <w:abstractNumId w:val="621"/>
  </w:num>
  <w:num w:numId="490">
    <w:abstractNumId w:val="509"/>
  </w:num>
  <w:num w:numId="491">
    <w:abstractNumId w:val="531"/>
  </w:num>
  <w:num w:numId="492">
    <w:abstractNumId w:val="223"/>
  </w:num>
  <w:num w:numId="493">
    <w:abstractNumId w:val="587"/>
  </w:num>
  <w:num w:numId="494">
    <w:abstractNumId w:val="58"/>
  </w:num>
  <w:num w:numId="495">
    <w:abstractNumId w:val="551"/>
  </w:num>
  <w:num w:numId="496">
    <w:abstractNumId w:val="660"/>
  </w:num>
  <w:num w:numId="497">
    <w:abstractNumId w:val="281"/>
  </w:num>
  <w:num w:numId="498">
    <w:abstractNumId w:val="38"/>
  </w:num>
  <w:num w:numId="499">
    <w:abstractNumId w:val="382"/>
  </w:num>
  <w:num w:numId="500">
    <w:abstractNumId w:val="16"/>
  </w:num>
  <w:num w:numId="501">
    <w:abstractNumId w:val="646"/>
  </w:num>
  <w:num w:numId="502">
    <w:abstractNumId w:val="482"/>
  </w:num>
  <w:num w:numId="503">
    <w:abstractNumId w:val="421"/>
  </w:num>
  <w:num w:numId="504">
    <w:abstractNumId w:val="470"/>
  </w:num>
  <w:num w:numId="505">
    <w:abstractNumId w:val="445"/>
  </w:num>
  <w:num w:numId="506">
    <w:abstractNumId w:val="597"/>
  </w:num>
  <w:num w:numId="507">
    <w:abstractNumId w:val="500"/>
  </w:num>
  <w:num w:numId="508">
    <w:abstractNumId w:val="538"/>
  </w:num>
  <w:num w:numId="509">
    <w:abstractNumId w:val="581"/>
  </w:num>
  <w:num w:numId="510">
    <w:abstractNumId w:val="670"/>
  </w:num>
  <w:num w:numId="511">
    <w:abstractNumId w:val="121"/>
  </w:num>
  <w:num w:numId="512">
    <w:abstractNumId w:val="342"/>
  </w:num>
  <w:num w:numId="513">
    <w:abstractNumId w:val="603"/>
  </w:num>
  <w:num w:numId="514">
    <w:abstractNumId w:val="17"/>
  </w:num>
  <w:num w:numId="515">
    <w:abstractNumId w:val="353"/>
  </w:num>
  <w:num w:numId="516">
    <w:abstractNumId w:val="37"/>
  </w:num>
  <w:num w:numId="517">
    <w:abstractNumId w:val="401"/>
  </w:num>
  <w:num w:numId="518">
    <w:abstractNumId w:val="221"/>
  </w:num>
  <w:num w:numId="519">
    <w:abstractNumId w:val="201"/>
  </w:num>
  <w:num w:numId="520">
    <w:abstractNumId w:val="770"/>
  </w:num>
  <w:num w:numId="521">
    <w:abstractNumId w:val="402"/>
  </w:num>
  <w:num w:numId="522">
    <w:abstractNumId w:val="479"/>
  </w:num>
  <w:num w:numId="523">
    <w:abstractNumId w:val="62"/>
  </w:num>
  <w:num w:numId="524">
    <w:abstractNumId w:val="299"/>
  </w:num>
  <w:num w:numId="525">
    <w:abstractNumId w:val="751"/>
  </w:num>
  <w:num w:numId="526">
    <w:abstractNumId w:val="663"/>
  </w:num>
  <w:num w:numId="527">
    <w:abstractNumId w:val="276"/>
  </w:num>
  <w:num w:numId="528">
    <w:abstractNumId w:val="198"/>
  </w:num>
  <w:num w:numId="529">
    <w:abstractNumId w:val="237"/>
  </w:num>
  <w:num w:numId="530">
    <w:abstractNumId w:val="46"/>
  </w:num>
  <w:num w:numId="531">
    <w:abstractNumId w:val="775"/>
  </w:num>
  <w:num w:numId="532">
    <w:abstractNumId w:val="130"/>
  </w:num>
  <w:num w:numId="533">
    <w:abstractNumId w:val="61"/>
  </w:num>
  <w:num w:numId="534">
    <w:abstractNumId w:val="176"/>
  </w:num>
  <w:num w:numId="535">
    <w:abstractNumId w:val="215"/>
  </w:num>
  <w:num w:numId="536">
    <w:abstractNumId w:val="108"/>
  </w:num>
  <w:num w:numId="537">
    <w:abstractNumId w:val="172"/>
  </w:num>
  <w:num w:numId="538">
    <w:abstractNumId w:val="440"/>
  </w:num>
  <w:num w:numId="539">
    <w:abstractNumId w:val="134"/>
  </w:num>
  <w:num w:numId="540">
    <w:abstractNumId w:val="88"/>
  </w:num>
  <w:num w:numId="541">
    <w:abstractNumId w:val="365"/>
  </w:num>
  <w:num w:numId="542">
    <w:abstractNumId w:val="580"/>
  </w:num>
  <w:num w:numId="543">
    <w:abstractNumId w:val="271"/>
  </w:num>
  <w:num w:numId="544">
    <w:abstractNumId w:val="51"/>
  </w:num>
  <w:num w:numId="545">
    <w:abstractNumId w:val="233"/>
  </w:num>
  <w:num w:numId="546">
    <w:abstractNumId w:val="537"/>
  </w:num>
  <w:num w:numId="547">
    <w:abstractNumId w:val="678"/>
  </w:num>
  <w:num w:numId="548">
    <w:abstractNumId w:val="444"/>
  </w:num>
  <w:num w:numId="549">
    <w:abstractNumId w:val="671"/>
  </w:num>
  <w:num w:numId="550">
    <w:abstractNumId w:val="72"/>
  </w:num>
  <w:num w:numId="551">
    <w:abstractNumId w:val="610"/>
  </w:num>
  <w:num w:numId="552">
    <w:abstractNumId w:val="783"/>
  </w:num>
  <w:num w:numId="553">
    <w:abstractNumId w:val="497"/>
  </w:num>
  <w:num w:numId="554">
    <w:abstractNumId w:val="483"/>
  </w:num>
  <w:num w:numId="555">
    <w:abstractNumId w:val="461"/>
  </w:num>
  <w:num w:numId="556">
    <w:abstractNumId w:val="459"/>
  </w:num>
  <w:num w:numId="557">
    <w:abstractNumId w:val="150"/>
  </w:num>
  <w:num w:numId="558">
    <w:abstractNumId w:val="768"/>
  </w:num>
  <w:num w:numId="559">
    <w:abstractNumId w:val="191"/>
  </w:num>
  <w:num w:numId="560">
    <w:abstractNumId w:val="196"/>
  </w:num>
  <w:num w:numId="561">
    <w:abstractNumId w:val="207"/>
  </w:num>
  <w:num w:numId="562">
    <w:abstractNumId w:val="326"/>
  </w:num>
  <w:num w:numId="563">
    <w:abstractNumId w:val="608"/>
  </w:num>
  <w:num w:numId="564">
    <w:abstractNumId w:val="704"/>
  </w:num>
  <w:num w:numId="565">
    <w:abstractNumId w:val="309"/>
  </w:num>
  <w:num w:numId="566">
    <w:abstractNumId w:val="554"/>
  </w:num>
  <w:num w:numId="567">
    <w:abstractNumId w:val="165"/>
  </w:num>
  <w:num w:numId="568">
    <w:abstractNumId w:val="49"/>
  </w:num>
  <w:num w:numId="569">
    <w:abstractNumId w:val="288"/>
  </w:num>
  <w:num w:numId="570">
    <w:abstractNumId w:val="296"/>
  </w:num>
  <w:num w:numId="571">
    <w:abstractNumId w:val="519"/>
  </w:num>
  <w:num w:numId="572">
    <w:abstractNumId w:val="767"/>
  </w:num>
  <w:num w:numId="573">
    <w:abstractNumId w:val="181"/>
  </w:num>
  <w:num w:numId="574">
    <w:abstractNumId w:val="699"/>
  </w:num>
  <w:num w:numId="575">
    <w:abstractNumId w:val="285"/>
  </w:num>
  <w:num w:numId="576">
    <w:abstractNumId w:val="750"/>
  </w:num>
  <w:num w:numId="577">
    <w:abstractNumId w:val="518"/>
  </w:num>
  <w:num w:numId="578">
    <w:abstractNumId w:val="160"/>
  </w:num>
  <w:num w:numId="579">
    <w:abstractNumId w:val="232"/>
  </w:num>
  <w:num w:numId="580">
    <w:abstractNumId w:val="290"/>
  </w:num>
  <w:num w:numId="581">
    <w:abstractNumId w:val="415"/>
  </w:num>
  <w:num w:numId="582">
    <w:abstractNumId w:val="242"/>
  </w:num>
  <w:num w:numId="583">
    <w:abstractNumId w:val="175"/>
  </w:num>
  <w:num w:numId="584">
    <w:abstractNumId w:val="81"/>
  </w:num>
  <w:num w:numId="585">
    <w:abstractNumId w:val="545"/>
  </w:num>
  <w:num w:numId="586">
    <w:abstractNumId w:val="650"/>
  </w:num>
  <w:num w:numId="587">
    <w:abstractNumId w:val="524"/>
  </w:num>
  <w:num w:numId="588">
    <w:abstractNumId w:val="633"/>
  </w:num>
  <w:num w:numId="589">
    <w:abstractNumId w:val="6"/>
  </w:num>
  <w:num w:numId="590">
    <w:abstractNumId w:val="389"/>
  </w:num>
  <w:num w:numId="591">
    <w:abstractNumId w:val="471"/>
  </w:num>
  <w:num w:numId="592">
    <w:abstractNumId w:val="732"/>
  </w:num>
  <w:num w:numId="593">
    <w:abstractNumId w:val="241"/>
  </w:num>
  <w:num w:numId="594">
    <w:abstractNumId w:val="472"/>
  </w:num>
  <w:num w:numId="595">
    <w:abstractNumId w:val="571"/>
  </w:num>
  <w:num w:numId="596">
    <w:abstractNumId w:val="679"/>
  </w:num>
  <w:num w:numId="597">
    <w:abstractNumId w:val="713"/>
  </w:num>
  <w:num w:numId="598">
    <w:abstractNumId w:val="643"/>
  </w:num>
  <w:num w:numId="599">
    <w:abstractNumId w:val="473"/>
  </w:num>
  <w:num w:numId="600">
    <w:abstractNumId w:val="254"/>
  </w:num>
  <w:num w:numId="601">
    <w:abstractNumId w:val="601"/>
  </w:num>
  <w:num w:numId="602">
    <w:abstractNumId w:val="116"/>
  </w:num>
  <w:num w:numId="603">
    <w:abstractNumId w:val="422"/>
  </w:num>
  <w:num w:numId="604">
    <w:abstractNumId w:val="534"/>
  </w:num>
  <w:num w:numId="605">
    <w:abstractNumId w:val="320"/>
  </w:num>
  <w:num w:numId="606">
    <w:abstractNumId w:val="776"/>
  </w:num>
  <w:num w:numId="607">
    <w:abstractNumId w:val="84"/>
  </w:num>
  <w:num w:numId="608">
    <w:abstractNumId w:val="331"/>
  </w:num>
  <w:num w:numId="609">
    <w:abstractNumId w:val="22"/>
  </w:num>
  <w:num w:numId="610">
    <w:abstractNumId w:val="532"/>
  </w:num>
  <w:num w:numId="611">
    <w:abstractNumId w:val="212"/>
  </w:num>
  <w:num w:numId="612">
    <w:abstractNumId w:val="125"/>
  </w:num>
  <w:num w:numId="613">
    <w:abstractNumId w:val="185"/>
  </w:num>
  <w:num w:numId="614">
    <w:abstractNumId w:val="146"/>
  </w:num>
  <w:num w:numId="615">
    <w:abstractNumId w:val="664"/>
  </w:num>
  <w:num w:numId="616">
    <w:abstractNumId w:val="584"/>
  </w:num>
  <w:num w:numId="617">
    <w:abstractNumId w:val="41"/>
  </w:num>
  <w:num w:numId="618">
    <w:abstractNumId w:val="381"/>
  </w:num>
  <w:num w:numId="619">
    <w:abstractNumId w:val="50"/>
  </w:num>
  <w:num w:numId="620">
    <w:abstractNumId w:val="757"/>
  </w:num>
  <w:num w:numId="621">
    <w:abstractNumId w:val="75"/>
  </w:num>
  <w:num w:numId="622">
    <w:abstractNumId w:val="442"/>
  </w:num>
  <w:num w:numId="623">
    <w:abstractNumId w:val="758"/>
  </w:num>
  <w:num w:numId="624">
    <w:abstractNumId w:val="448"/>
  </w:num>
  <w:num w:numId="625">
    <w:abstractNumId w:val="686"/>
  </w:num>
  <w:num w:numId="626">
    <w:abstractNumId w:val="328"/>
  </w:num>
  <w:num w:numId="627">
    <w:abstractNumId w:val="324"/>
  </w:num>
  <w:num w:numId="628">
    <w:abstractNumId w:val="333"/>
  </w:num>
  <w:num w:numId="629">
    <w:abstractNumId w:val="515"/>
  </w:num>
  <w:num w:numId="630">
    <w:abstractNumId w:val="638"/>
  </w:num>
  <w:num w:numId="631">
    <w:abstractNumId w:val="741"/>
  </w:num>
  <w:num w:numId="632">
    <w:abstractNumId w:val="234"/>
  </w:num>
  <w:num w:numId="633">
    <w:abstractNumId w:val="2"/>
  </w:num>
  <w:num w:numId="634">
    <w:abstractNumId w:val="480"/>
  </w:num>
  <w:num w:numId="635">
    <w:abstractNumId w:val="43"/>
  </w:num>
  <w:num w:numId="636">
    <w:abstractNumId w:val="513"/>
  </w:num>
  <w:num w:numId="637">
    <w:abstractNumId w:val="339"/>
  </w:num>
  <w:num w:numId="638">
    <w:abstractNumId w:val="469"/>
  </w:num>
  <w:num w:numId="639">
    <w:abstractNumId w:val="158"/>
  </w:num>
  <w:num w:numId="640">
    <w:abstractNumId w:val="334"/>
  </w:num>
  <w:num w:numId="641">
    <w:abstractNumId w:val="279"/>
  </w:num>
  <w:num w:numId="642">
    <w:abstractNumId w:val="487"/>
  </w:num>
  <w:num w:numId="643">
    <w:abstractNumId w:val="622"/>
  </w:num>
  <w:num w:numId="644">
    <w:abstractNumId w:val="4"/>
  </w:num>
  <w:num w:numId="645">
    <w:abstractNumId w:val="86"/>
  </w:num>
  <w:num w:numId="646">
    <w:abstractNumId w:val="319"/>
  </w:num>
  <w:num w:numId="647">
    <w:abstractNumId w:val="227"/>
  </w:num>
  <w:num w:numId="648">
    <w:abstractNumId w:val="262"/>
  </w:num>
  <w:num w:numId="649">
    <w:abstractNumId w:val="640"/>
  </w:num>
  <w:num w:numId="650">
    <w:abstractNumId w:val="658"/>
  </w:num>
  <w:num w:numId="651">
    <w:abstractNumId w:val="260"/>
  </w:num>
  <w:num w:numId="652">
    <w:abstractNumId w:val="152"/>
  </w:num>
  <w:num w:numId="653">
    <w:abstractNumId w:val="441"/>
  </w:num>
  <w:num w:numId="654">
    <w:abstractNumId w:val="371"/>
  </w:num>
  <w:num w:numId="655">
    <w:abstractNumId w:val="778"/>
  </w:num>
  <w:num w:numId="656">
    <w:abstractNumId w:val="349"/>
  </w:num>
  <w:num w:numId="657">
    <w:abstractNumId w:val="300"/>
  </w:num>
  <w:num w:numId="658">
    <w:abstractNumId w:val="338"/>
  </w:num>
  <w:num w:numId="659">
    <w:abstractNumId w:val="314"/>
  </w:num>
  <w:num w:numId="660">
    <w:abstractNumId w:val="452"/>
  </w:num>
  <w:num w:numId="661">
    <w:abstractNumId w:val="685"/>
  </w:num>
  <w:num w:numId="662">
    <w:abstractNumId w:val="275"/>
  </w:num>
  <w:num w:numId="663">
    <w:abstractNumId w:val="318"/>
  </w:num>
  <w:num w:numId="664">
    <w:abstractNumId w:val="746"/>
  </w:num>
  <w:num w:numId="665">
    <w:abstractNumId w:val="475"/>
  </w:num>
  <w:num w:numId="666">
    <w:abstractNumId w:val="596"/>
  </w:num>
  <w:num w:numId="667">
    <w:abstractNumId w:val="74"/>
  </w:num>
  <w:num w:numId="668">
    <w:abstractNumId w:val="117"/>
  </w:num>
  <w:num w:numId="669">
    <w:abstractNumId w:val="166"/>
  </w:num>
  <w:num w:numId="670">
    <w:abstractNumId w:val="76"/>
  </w:num>
  <w:num w:numId="671">
    <w:abstractNumId w:val="263"/>
  </w:num>
  <w:num w:numId="672">
    <w:abstractNumId w:val="372"/>
  </w:num>
  <w:num w:numId="673">
    <w:abstractNumId w:val="269"/>
  </w:num>
  <w:num w:numId="674">
    <w:abstractNumId w:val="69"/>
  </w:num>
  <w:num w:numId="675">
    <w:abstractNumId w:val="478"/>
  </w:num>
  <w:num w:numId="676">
    <w:abstractNumId w:val="111"/>
  </w:num>
  <w:num w:numId="677">
    <w:abstractNumId w:val="230"/>
  </w:num>
  <w:num w:numId="678">
    <w:abstractNumId w:val="354"/>
  </w:num>
  <w:num w:numId="679">
    <w:abstractNumId w:val="777"/>
  </w:num>
  <w:num w:numId="680">
    <w:abstractNumId w:val="178"/>
  </w:num>
  <w:num w:numId="681">
    <w:abstractNumId w:val="89"/>
  </w:num>
  <w:num w:numId="682">
    <w:abstractNumId w:val="409"/>
  </w:num>
  <w:num w:numId="683">
    <w:abstractNumId w:val="217"/>
  </w:num>
  <w:num w:numId="684">
    <w:abstractNumId w:val="9"/>
  </w:num>
  <w:num w:numId="685">
    <w:abstractNumId w:val="450"/>
  </w:num>
  <w:num w:numId="686">
    <w:abstractNumId w:val="590"/>
  </w:num>
  <w:num w:numId="687">
    <w:abstractNumId w:val="90"/>
  </w:num>
  <w:num w:numId="688">
    <w:abstractNumId w:val="761"/>
  </w:num>
  <w:num w:numId="689">
    <w:abstractNumId w:val="301"/>
  </w:num>
  <w:num w:numId="690">
    <w:abstractNumId w:val="707"/>
  </w:num>
  <w:num w:numId="691">
    <w:abstractNumId w:val="410"/>
  </w:num>
  <w:num w:numId="692">
    <w:abstractNumId w:val="379"/>
  </w:num>
  <w:num w:numId="693">
    <w:abstractNumId w:val="259"/>
  </w:num>
  <w:num w:numId="694">
    <w:abstractNumId w:val="585"/>
  </w:num>
  <w:num w:numId="695">
    <w:abstractNumId w:val="648"/>
  </w:num>
  <w:num w:numId="696">
    <w:abstractNumId w:val="317"/>
  </w:num>
  <w:num w:numId="697">
    <w:abstractNumId w:val="345"/>
  </w:num>
  <w:num w:numId="698">
    <w:abstractNumId w:val="552"/>
  </w:num>
  <w:num w:numId="699">
    <w:abstractNumId w:val="562"/>
  </w:num>
  <w:num w:numId="700">
    <w:abstractNumId w:val="77"/>
  </w:num>
  <w:num w:numId="701">
    <w:abstractNumId w:val="73"/>
  </w:num>
  <w:num w:numId="702">
    <w:abstractNumId w:val="576"/>
  </w:num>
  <w:num w:numId="703">
    <w:abstractNumId w:val="655"/>
  </w:num>
  <w:num w:numId="704">
    <w:abstractNumId w:val="499"/>
  </w:num>
  <w:num w:numId="705">
    <w:abstractNumId w:val="295"/>
  </w:num>
  <w:num w:numId="706">
    <w:abstractNumId w:val="80"/>
  </w:num>
  <w:num w:numId="707">
    <w:abstractNumId w:val="335"/>
  </w:num>
  <w:num w:numId="708">
    <w:abstractNumId w:val="145"/>
  </w:num>
  <w:num w:numId="709">
    <w:abstractNumId w:val="282"/>
  </w:num>
  <w:num w:numId="710">
    <w:abstractNumId w:val="715"/>
  </w:num>
  <w:num w:numId="711">
    <w:abstractNumId w:val="186"/>
  </w:num>
  <w:num w:numId="712">
    <w:abstractNumId w:val="258"/>
  </w:num>
  <w:num w:numId="713">
    <w:abstractNumId w:val="280"/>
  </w:num>
  <w:num w:numId="714">
    <w:abstractNumId w:val="140"/>
  </w:num>
  <w:num w:numId="715">
    <w:abstractNumId w:val="225"/>
  </w:num>
  <w:num w:numId="716">
    <w:abstractNumId w:val="164"/>
  </w:num>
  <w:num w:numId="717">
    <w:abstractNumId w:val="273"/>
  </w:num>
  <w:num w:numId="718">
    <w:abstractNumId w:val="399"/>
  </w:num>
  <w:num w:numId="719">
    <w:abstractNumId w:val="624"/>
  </w:num>
  <w:num w:numId="720">
    <w:abstractNumId w:val="358"/>
  </w:num>
  <w:num w:numId="721">
    <w:abstractNumId w:val="714"/>
  </w:num>
  <w:num w:numId="722">
    <w:abstractNumId w:val="135"/>
  </w:num>
  <w:num w:numId="723">
    <w:abstractNumId w:val="373"/>
  </w:num>
  <w:num w:numId="724">
    <w:abstractNumId w:val="540"/>
  </w:num>
  <w:num w:numId="725">
    <w:abstractNumId w:val="203"/>
  </w:num>
  <w:num w:numId="726">
    <w:abstractNumId w:val="734"/>
  </w:num>
  <w:num w:numId="727">
    <w:abstractNumId w:val="250"/>
  </w:num>
  <w:num w:numId="728">
    <w:abstractNumId w:val="637"/>
  </w:num>
  <w:num w:numId="729">
    <w:abstractNumId w:val="634"/>
  </w:num>
  <w:num w:numId="730">
    <w:abstractNumId w:val="493"/>
  </w:num>
  <w:num w:numId="731">
    <w:abstractNumId w:val="609"/>
  </w:num>
  <w:num w:numId="732">
    <w:abstractNumId w:val="8"/>
  </w:num>
  <w:num w:numId="733">
    <w:abstractNumId w:val="214"/>
  </w:num>
  <w:num w:numId="734">
    <w:abstractNumId w:val="749"/>
  </w:num>
  <w:num w:numId="735">
    <w:abstractNumId w:val="661"/>
  </w:num>
  <w:num w:numId="736">
    <w:abstractNumId w:val="544"/>
  </w:num>
  <w:num w:numId="737">
    <w:abstractNumId w:val="209"/>
  </w:num>
  <w:num w:numId="738">
    <w:abstractNumId w:val="723"/>
  </w:num>
  <w:num w:numId="739">
    <w:abstractNumId w:val="388"/>
  </w:num>
  <w:num w:numId="740">
    <w:abstractNumId w:val="79"/>
  </w:num>
  <w:num w:numId="741">
    <w:abstractNumId w:val="641"/>
  </w:num>
  <w:num w:numId="742">
    <w:abstractNumId w:val="67"/>
  </w:num>
  <w:num w:numId="743">
    <w:abstractNumId w:val="313"/>
  </w:num>
  <w:num w:numId="744">
    <w:abstractNumId w:val="503"/>
  </w:num>
  <w:num w:numId="745">
    <w:abstractNumId w:val="406"/>
  </w:num>
  <w:num w:numId="746">
    <w:abstractNumId w:val="347"/>
  </w:num>
  <w:num w:numId="747">
    <w:abstractNumId w:val="110"/>
  </w:num>
  <w:num w:numId="748">
    <w:abstractNumId w:val="766"/>
  </w:num>
  <w:num w:numId="749">
    <w:abstractNumId w:val="64"/>
  </w:num>
  <w:num w:numId="750">
    <w:abstractNumId w:val="5"/>
  </w:num>
  <w:num w:numId="751">
    <w:abstractNumId w:val="717"/>
  </w:num>
  <w:num w:numId="752">
    <w:abstractNumId w:val="144"/>
  </w:num>
  <w:num w:numId="753">
    <w:abstractNumId w:val="83"/>
  </w:num>
  <w:num w:numId="754">
    <w:abstractNumId w:val="341"/>
  </w:num>
  <w:num w:numId="755">
    <w:abstractNumId w:val="526"/>
  </w:num>
  <w:num w:numId="756">
    <w:abstractNumId w:val="414"/>
  </w:num>
  <w:num w:numId="757">
    <w:abstractNumId w:val="639"/>
  </w:num>
  <w:num w:numId="758">
    <w:abstractNumId w:val="645"/>
  </w:num>
  <w:num w:numId="759">
    <w:abstractNumId w:val="224"/>
  </w:num>
  <w:num w:numId="760">
    <w:abstractNumId w:val="396"/>
  </w:num>
  <w:num w:numId="761">
    <w:abstractNumId w:val="675"/>
  </w:num>
  <w:num w:numId="762">
    <w:abstractNumId w:val="115"/>
  </w:num>
  <w:num w:numId="763">
    <w:abstractNumId w:val="763"/>
  </w:num>
  <w:num w:numId="764">
    <w:abstractNumId w:val="418"/>
  </w:num>
  <w:num w:numId="765">
    <w:abstractNumId w:val="177"/>
  </w:num>
  <w:num w:numId="766">
    <w:abstractNumId w:val="59"/>
  </w:num>
  <w:num w:numId="767">
    <w:abstractNumId w:val="153"/>
  </w:num>
  <w:num w:numId="768">
    <w:abstractNumId w:val="149"/>
  </w:num>
  <w:num w:numId="769">
    <w:abstractNumId w:val="156"/>
  </w:num>
  <w:num w:numId="770">
    <w:abstractNumId w:val="752"/>
  </w:num>
  <w:num w:numId="771">
    <w:abstractNumId w:val="460"/>
  </w:num>
  <w:num w:numId="772">
    <w:abstractNumId w:val="565"/>
  </w:num>
  <w:num w:numId="773">
    <w:abstractNumId w:val="245"/>
  </w:num>
  <w:num w:numId="774">
    <w:abstractNumId w:val="528"/>
  </w:num>
  <w:num w:numId="775">
    <w:abstractNumId w:val="602"/>
  </w:num>
  <w:num w:numId="776">
    <w:abstractNumId w:val="724"/>
  </w:num>
  <w:num w:numId="777">
    <w:abstractNumId w:val="729"/>
  </w:num>
  <w:num w:numId="778">
    <w:abstractNumId w:val="652"/>
  </w:num>
  <w:num w:numId="779">
    <w:abstractNumId w:val="213"/>
  </w:num>
  <w:num w:numId="780">
    <w:abstractNumId w:val="87"/>
  </w:num>
  <w:num w:numId="781">
    <w:abstractNumId w:val="57"/>
  </w:num>
  <w:num w:numId="782">
    <w:abstractNumId w:val="706"/>
  </w:num>
  <w:num w:numId="783">
    <w:abstractNumId w:val="694"/>
  </w:num>
  <w:num w:numId="784">
    <w:abstractNumId w:val="294"/>
  </w:num>
  <w:numIdMacAtCleanup w:val="7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A1F"/>
    <w:rsid w:val="00587AE6"/>
    <w:rsid w:val="00B70B3E"/>
    <w:rsid w:val="00F53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32A2-1CE9-4D68-930D-69FF922E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67640</Words>
  <Characters>385549</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Калистрат</cp:lastModifiedBy>
  <cp:revision>5</cp:revision>
  <dcterms:created xsi:type="dcterms:W3CDTF">2020-09-15T04:37:00Z</dcterms:created>
  <dcterms:modified xsi:type="dcterms:W3CDTF">2020-09-16T02:38:00Z</dcterms:modified>
</cp:coreProperties>
</file>