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4A" w:rsidRPr="0010654A" w:rsidRDefault="00FE6535" w:rsidP="00106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</w:t>
      </w:r>
    </w:p>
    <w:p w:rsidR="0010654A" w:rsidRDefault="0010654A">
      <w:pPr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Работа с дипломной работой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54A" w:rsidRPr="00FE6535" w:rsidRDefault="0010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654A" w:rsidRPr="0010654A" w:rsidRDefault="0010654A" w:rsidP="0010654A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День 2</w:t>
      </w:r>
    </w:p>
    <w:p w:rsidR="0010654A" w:rsidRPr="0010654A" w:rsidRDefault="0010654A" w:rsidP="0010654A">
      <w:pPr>
        <w:pStyle w:val="a4"/>
        <w:jc w:val="center"/>
        <w:rPr>
          <w:rStyle w:val="FontStyle14"/>
          <w:b w:val="0"/>
          <w:i w:val="0"/>
          <w:sz w:val="28"/>
          <w:szCs w:val="28"/>
        </w:rPr>
      </w:pPr>
      <w:r w:rsidRPr="0010654A">
        <w:rPr>
          <w:rStyle w:val="FontStyle14"/>
          <w:b w:val="0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</w:p>
    <w:p w:rsidR="0010654A" w:rsidRPr="0010654A" w:rsidRDefault="0010654A" w:rsidP="0010654A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54A">
        <w:rPr>
          <w:rStyle w:val="FontStyle14"/>
          <w:b w:val="0"/>
          <w:i w:val="0"/>
          <w:sz w:val="28"/>
          <w:szCs w:val="28"/>
        </w:rPr>
        <w:t xml:space="preserve">Клинико-диагностическая лаборатория ФГБУЗ « Федеральный центр </w:t>
      </w:r>
      <w:proofErr w:type="spellStart"/>
      <w:r w:rsidRPr="0010654A">
        <w:rPr>
          <w:rStyle w:val="FontStyle14"/>
          <w:b w:val="0"/>
          <w:i w:val="0"/>
          <w:sz w:val="28"/>
          <w:szCs w:val="28"/>
        </w:rPr>
        <w:t>сердечно-сосудистой</w:t>
      </w:r>
      <w:proofErr w:type="spellEnd"/>
      <w:r w:rsidRPr="0010654A">
        <w:rPr>
          <w:rStyle w:val="FontStyle14"/>
          <w:b w:val="0"/>
          <w:i w:val="0"/>
          <w:sz w:val="28"/>
          <w:szCs w:val="28"/>
        </w:rPr>
        <w:t xml:space="preserve"> хирургии» Минздрава России г. Красноярск </w:t>
      </w:r>
      <w:r w:rsidRPr="0010654A">
        <w:rPr>
          <w:rStyle w:val="FontStyle14"/>
          <w:b w:val="0"/>
          <w:i w:val="0"/>
          <w:color w:val="000000" w:themeColor="text1"/>
          <w:sz w:val="28"/>
          <w:szCs w:val="28"/>
        </w:rPr>
        <w:t xml:space="preserve">располагается по адресу г. Красноярск, ул. Караульная, 45 </w:t>
      </w:r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>и  работает согласно</w:t>
      </w:r>
      <w:proofErr w:type="gramStart"/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2.1.3.2630 -10 «Санитарно-эпидемиологические требования к организациям, осуществляющим медицинскую деятельность»» Постановление №58 от 18.05.2010.</w:t>
      </w:r>
    </w:p>
    <w:p w:rsidR="0010654A" w:rsidRDefault="0010654A" w:rsidP="0010654A">
      <w:pPr>
        <w:pStyle w:val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Инструктаж по технике безопасности.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654A" w:rsidRPr="0010654A" w:rsidRDefault="0010654A" w:rsidP="0010654A"/>
    <w:p w:rsidR="0010654A" w:rsidRPr="0010654A" w:rsidRDefault="0010654A" w:rsidP="0010654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10654A" w:rsidRPr="0010654A" w:rsidRDefault="0010654A" w:rsidP="0010654A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работе лаборанта КДЛ допускаются лица в возрасте не моложе 18 лет, имеющие законченное среднее медицинское образование.  Лаборант КДЛ должен проходить обязательный медицинский осмотр для работы не реже раза в 12 мес. </w:t>
      </w:r>
    </w:p>
    <w:p w:rsidR="0010654A" w:rsidRPr="0010654A" w:rsidRDefault="0010654A" w:rsidP="0010654A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54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безопасности перед началом работы:</w:t>
      </w:r>
    </w:p>
    <w:p w:rsidR="0010654A" w:rsidRPr="0010654A" w:rsidRDefault="0010654A" w:rsidP="0010654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:rsidR="0010654A" w:rsidRPr="0010654A" w:rsidRDefault="0010654A" w:rsidP="0010654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10654A" w:rsidRPr="0010654A" w:rsidRDefault="0010654A" w:rsidP="0010654A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10654A" w:rsidRPr="0010654A" w:rsidRDefault="0010654A" w:rsidP="0010654A">
      <w:pPr>
        <w:pStyle w:val="21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работы:</w:t>
      </w:r>
    </w:p>
    <w:p w:rsidR="0010654A" w:rsidRPr="0010654A" w:rsidRDefault="0010654A" w:rsidP="0010654A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lastRenderedPageBreak/>
        <w:t xml:space="preserve">Персонал лаборатории во время работы не должен допускать спешки. </w:t>
      </w:r>
    </w:p>
    <w:p w:rsidR="0010654A" w:rsidRPr="0010654A" w:rsidRDefault="0010654A" w:rsidP="0010654A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10654A" w:rsidRPr="0010654A" w:rsidRDefault="0010654A" w:rsidP="0010654A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:rsidR="0010654A" w:rsidRPr="0010654A" w:rsidRDefault="0010654A" w:rsidP="0010654A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Запрещается употреблять пищу в КДЛ, курить.</w:t>
      </w:r>
    </w:p>
    <w:p w:rsidR="0010654A" w:rsidRDefault="0010654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4AA5" w:rsidRPr="0010654A" w:rsidRDefault="0010654A" w:rsidP="00106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lastRenderedPageBreak/>
        <w:t>День 3</w:t>
      </w:r>
      <w:r>
        <w:rPr>
          <w:rFonts w:ascii="Times New Roman" w:hAnsi="Times New Roman" w:cs="Times New Roman"/>
          <w:sz w:val="28"/>
          <w:szCs w:val="28"/>
        </w:rPr>
        <w:t>-4</w:t>
      </w:r>
    </w:p>
    <w:p w:rsidR="0010654A" w:rsidRPr="0010654A" w:rsidRDefault="0010654A" w:rsidP="00106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и подготовка</w:t>
      </w:r>
      <w:r w:rsidRPr="0010654A">
        <w:rPr>
          <w:rFonts w:ascii="Times New Roman" w:hAnsi="Times New Roman" w:cs="Times New Roman"/>
          <w:sz w:val="28"/>
          <w:szCs w:val="28"/>
        </w:rPr>
        <w:t xml:space="preserve"> материала к биохимическим исследованиям.</w:t>
      </w:r>
    </w:p>
    <w:p w:rsidR="0010654A" w:rsidRPr="0010654A" w:rsidRDefault="0010654A" w:rsidP="001065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Прием биоматериала производится в приемной лаборатории. В контейнере для транспортировки биоматериал доставляют в лабораторию. Лаборант извлекает из контейнера штатив с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вакутейнерами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находится кровь. Цвет крышки на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вакутейнере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имеет свое значение. Красная крышк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биохимический анализ, синяя крышка-гемостаз. На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вакутейнере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(или в отдельном направлении,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прикреплен к нему) указана информация о пациенте и о пробе, которую необходимо сделать. Данные о пациенте заносятся в один из журналов для регистрации (хирургия, терапия, педиатрия). После проведения исследования результаты заносятся в карту больного, которая находится в базе компьютера.</w:t>
      </w:r>
    </w:p>
    <w:p w:rsidR="0010654A" w:rsidRPr="0010654A" w:rsidRDefault="0010654A" w:rsidP="0010654A">
      <w:pPr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Порядок регистрации:</w:t>
      </w:r>
    </w:p>
    <w:p w:rsidR="0010654A" w:rsidRPr="0010654A" w:rsidRDefault="0010654A" w:rsidP="0010654A">
      <w:pPr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1. Далее лаборант вводит данные пациента, назначенные исследования, отделение, ФИО лечащего врача;</w:t>
      </w:r>
    </w:p>
    <w:p w:rsidR="0010654A" w:rsidRPr="0010654A" w:rsidRDefault="0010654A" w:rsidP="0010654A">
      <w:pPr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2. Лаборант вносит в базу данных те назначения, которые назначил лечащий врач и сохраняет оформленный результат.</w:t>
      </w:r>
    </w:p>
    <w:p w:rsidR="0010654A" w:rsidRDefault="0010654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654A" w:rsidRPr="0010654A" w:rsidRDefault="0010654A" w:rsidP="00106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lastRenderedPageBreak/>
        <w:t>День 5-6</w:t>
      </w:r>
    </w:p>
    <w:p w:rsidR="0010654A" w:rsidRPr="0010654A" w:rsidRDefault="0010654A" w:rsidP="00106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Работа на автоматическом 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коагулометрическом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анализаторе ACL 9000.</w:t>
      </w:r>
    </w:p>
    <w:p w:rsidR="0010654A" w:rsidRDefault="0010654A" w:rsidP="0010654A">
      <w:pPr>
        <w:rPr>
          <w:rFonts w:ascii="Times New Roman" w:hAnsi="Times New Roman" w:cs="Times New Roman"/>
          <w:sz w:val="28"/>
          <w:szCs w:val="28"/>
        </w:rPr>
      </w:pP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1344930</wp:posOffset>
            </wp:positionV>
            <wp:extent cx="3455670" cy="2269490"/>
            <wp:effectExtent l="19050" t="0" r="0" b="0"/>
            <wp:wrapSquare wrapText="bothSides"/>
            <wp:docPr id="3" name="Рисунок 3" descr="https://pp.userapi.com/c852132/v852132431/73379/uMh3WHV9m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32/v852132431/73379/uMh3WHV9mr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654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времени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Тромбопластин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(из головного мозга кролика) (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Ренампластин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для определения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времени (ПВ) в плазме венозной крови и расчета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отношения (ПО),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индекса (ПИ) и Международного Нормализованного Отношения (МНО), а также для определения протромбина по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Квику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в % от нормы.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времени - это высокочувствительный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скрининговый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тест, который выявляет нарушения факторов внешнего пути свертывания крови (ф. II, V, VII и X) и рекомендуется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>: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мониторинга терапии непрямыми антикоагулянтами;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* диагностики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наследственных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и приобретенных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коагулопатий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диагностики заболеваний печени.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Ренампластин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для работы на всех типах полуавтоматических и автоматических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коагулометров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и ручным методом.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центрифуга лабораторная;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пипетки полуавтоматические (50-200 мкл и 200-1000 мкл);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пробирки пластиковые 10 мл;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реагент для приготовления стабилизатора крови (Цитрат натрия) или вакуумные системы для взятия крови с 3,2% цитратом натрия;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lastRenderedPageBreak/>
        <w:t xml:space="preserve">* Плазма-калибратор для определения МНО и протромбина по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Квику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(Протромбин-калибратор);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Вода дистиллированная;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* Физиологический раствор (0,9% раствор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)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Принцип: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клоттинговый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. При добавлении к цитратной плазме избытка тканевого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тромбопластина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и ионов кальция время образования сгустка фибрина зависит только от активности факторов внешнего и общего пути коагуляции: I, II, V, VII, X. Определяется время от момента добавления к исследуемой плазме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Ренампластина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до момента образования сгустка фибрина.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Образцы плазмы крови для анализа не должны быть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гемолизированы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, содержать сгустки, примесь эритроцитов, не должны контактировать со стеклянной поверхностью.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Условия хранения биоматериала: Время хранения исследуемой плазмы до анализа - не более 8 ч при комнатной температуре. Не допускается хранение образцов при температуре 2-8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в связи с возможностью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холодовой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активации фактора VII.</w:t>
      </w:r>
    </w:p>
    <w:p w:rsidR="0010654A" w:rsidRPr="0010654A" w:rsidRDefault="0010654A" w:rsidP="0010654A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При работе с кровью общим правилом является немедленное отделение плазмы от форменных элементов, так как некоторые вещества могут поглощаться и инактивироваться эритроцитами и лейкоцитами.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Проведение анализа на </w:t>
      </w:r>
      <w:proofErr w:type="gramStart"/>
      <w:r w:rsidRPr="0010654A">
        <w:rPr>
          <w:rFonts w:ascii="Times New Roman" w:hAnsi="Times New Roman" w:cs="Times New Roman"/>
          <w:sz w:val="28"/>
          <w:szCs w:val="28"/>
        </w:rPr>
        <w:t>автоматическом</w:t>
      </w:r>
      <w:proofErr w:type="gramEnd"/>
      <w:r w:rsidRPr="00106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коагулометре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: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* Выбрать на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коагулометре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программу для определения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* Поместить флаконы с приготовленными реагентами в соответствующие ячейки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коагулометра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 xml:space="preserve">* Поместить контрольные и исследуемые образцы плазмы в соответствующие ячейки </w:t>
      </w:r>
      <w:proofErr w:type="spellStart"/>
      <w:r w:rsidRPr="0010654A">
        <w:rPr>
          <w:rFonts w:ascii="Times New Roman" w:hAnsi="Times New Roman" w:cs="Times New Roman"/>
          <w:sz w:val="28"/>
          <w:szCs w:val="28"/>
        </w:rPr>
        <w:t>коагулометра</w:t>
      </w:r>
      <w:proofErr w:type="spellEnd"/>
      <w:r w:rsidRPr="0010654A">
        <w:rPr>
          <w:rFonts w:ascii="Times New Roman" w:hAnsi="Times New Roman" w:cs="Times New Roman"/>
          <w:sz w:val="28"/>
          <w:szCs w:val="28"/>
        </w:rPr>
        <w:t>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654A">
        <w:rPr>
          <w:rFonts w:ascii="Times New Roman" w:hAnsi="Times New Roman" w:cs="Times New Roman"/>
          <w:sz w:val="28"/>
          <w:szCs w:val="28"/>
        </w:rPr>
        <w:t>* Запустить программу измерения.</w:t>
      </w:r>
    </w:p>
    <w:p w:rsidR="0010654A" w:rsidRPr="0010654A" w:rsidRDefault="0010654A" w:rsidP="001065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0654A">
        <w:rPr>
          <w:rFonts w:ascii="Times New Roman" w:hAnsi="Times New Roman" w:cs="Times New Roman"/>
          <w:sz w:val="28"/>
          <w:szCs w:val="28"/>
        </w:rPr>
        <w:t>Считать результаты.</w:t>
      </w:r>
    </w:p>
    <w:p w:rsidR="0010654A" w:rsidRDefault="0010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654A" w:rsidRDefault="0010654A" w:rsidP="00106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7</w:t>
      </w:r>
    </w:p>
    <w:p w:rsidR="0010654A" w:rsidRDefault="0010654A" w:rsidP="0010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</w:t>
      </w:r>
      <w:r w:rsidR="00E56565">
        <w:rPr>
          <w:rFonts w:ascii="Times New Roman" w:hAnsi="Times New Roman" w:cs="Times New Roman"/>
          <w:sz w:val="28"/>
          <w:szCs w:val="28"/>
        </w:rPr>
        <w:t>.</w:t>
      </w:r>
    </w:p>
    <w:p w:rsidR="00E56565" w:rsidRDefault="00E5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565" w:rsidRDefault="00E56565" w:rsidP="00E5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8-9</w:t>
      </w:r>
    </w:p>
    <w:p w:rsidR="00E56565" w:rsidRDefault="00E56565" w:rsidP="00E5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экспресс-лаборатории</w:t>
      </w:r>
      <w:proofErr w:type="spellEnd"/>
      <w:proofErr w:type="gramEnd"/>
    </w:p>
    <w:p w:rsidR="00E56565" w:rsidRDefault="00E56565" w:rsidP="00E56565">
      <w:pPr>
        <w:jc w:val="both"/>
        <w:rPr>
          <w:rFonts w:ascii="Times New Roman" w:hAnsi="Times New Roman" w:cs="Times New Roman"/>
          <w:sz w:val="24"/>
          <w:szCs w:val="24"/>
        </w:rPr>
      </w:pPr>
      <w:r w:rsidRPr="00E56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1065530</wp:posOffset>
            </wp:positionV>
            <wp:extent cx="2153920" cy="2689225"/>
            <wp:effectExtent l="19050" t="0" r="0" b="0"/>
            <wp:wrapSquare wrapText="bothSides"/>
            <wp:docPr id="4" name="Рисунок 4" descr="https://pp.userapi.com/c848528/v848528390/e3ef0/-ow6BIiVa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28/v848528390/e3ef0/-ow6BIiVaW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6565">
        <w:rPr>
          <w:rFonts w:ascii="Times New Roman" w:hAnsi="Times New Roman" w:cs="Times New Roman"/>
          <w:sz w:val="28"/>
          <w:szCs w:val="28"/>
        </w:rPr>
        <w:t xml:space="preserve">Автоматический анализатор глюкозы </w:t>
      </w:r>
      <w:proofErr w:type="spellStart"/>
      <w:r w:rsidRPr="00E56565"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 w:rsidRPr="00E56565">
        <w:rPr>
          <w:rFonts w:ascii="Times New Roman" w:hAnsi="Times New Roman" w:cs="Times New Roman"/>
          <w:sz w:val="28"/>
          <w:szCs w:val="28"/>
        </w:rPr>
        <w:t xml:space="preserve"> Ультра.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Принцип работы с анализатором:</w:t>
      </w:r>
    </w:p>
    <w:p w:rsidR="00E56565" w:rsidRPr="00E56565" w:rsidRDefault="00E56565" w:rsidP="00E56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Нажимаем кнопку Старт.</w:t>
      </w:r>
    </w:p>
    <w:p w:rsidR="00E56565" w:rsidRPr="00E56565" w:rsidRDefault="00E56565" w:rsidP="00E56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Вводим пробу (капиллярная кровь) в ячейку.</w:t>
      </w:r>
    </w:p>
    <w:p w:rsidR="00E56565" w:rsidRPr="00E56565" w:rsidRDefault="00E56565" w:rsidP="00E56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Ждем результат.</w:t>
      </w:r>
    </w:p>
    <w:p w:rsidR="00E56565" w:rsidRPr="00E56565" w:rsidRDefault="00E56565" w:rsidP="00E56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Полученный результат выводится на дисплей.</w:t>
      </w:r>
    </w:p>
    <w:p w:rsidR="00E56565" w:rsidRPr="004205E8" w:rsidRDefault="00E56565" w:rsidP="00E56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Фиксируем полученный результат в журнал и подтверждаем в компьютере.</w:t>
      </w:r>
      <w:r w:rsidR="004205E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4019550</wp:posOffset>
            </wp:positionV>
            <wp:extent cx="2152015" cy="2049145"/>
            <wp:effectExtent l="19050" t="0" r="635" b="0"/>
            <wp:wrapSquare wrapText="bothSides"/>
            <wp:docPr id="6" name="Рисунок 6" descr="https://pp.userapi.com/c848528/v848528390/e3f04/_21i4-5G9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528/v848528390/e3f04/_21i4-5G9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 xml:space="preserve">Если на дисплее написано </w:t>
      </w:r>
      <w:proofErr w:type="spellStart"/>
      <w:r w:rsidRPr="00E56565">
        <w:rPr>
          <w:rFonts w:ascii="Times New Roman" w:hAnsi="Times New Roman" w:cs="Times New Roman"/>
          <w:b/>
          <w:sz w:val="28"/>
          <w:szCs w:val="28"/>
        </w:rPr>
        <w:t>Вв-те</w:t>
      </w:r>
      <w:proofErr w:type="spellEnd"/>
      <w:r w:rsidRPr="00E56565">
        <w:rPr>
          <w:rFonts w:ascii="Times New Roman" w:hAnsi="Times New Roman" w:cs="Times New Roman"/>
          <w:b/>
          <w:sz w:val="28"/>
          <w:szCs w:val="28"/>
        </w:rPr>
        <w:t xml:space="preserve"> калиб</w:t>
      </w:r>
      <w:proofErr w:type="gramStart"/>
      <w:r w:rsidRPr="00E56565">
        <w:rPr>
          <w:rFonts w:ascii="Times New Roman" w:hAnsi="Times New Roman" w:cs="Times New Roman"/>
          <w:b/>
          <w:sz w:val="28"/>
          <w:szCs w:val="28"/>
        </w:rPr>
        <w:t>р</w:t>
      </w:r>
      <w:r w:rsidRPr="00E5656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56565">
        <w:rPr>
          <w:rFonts w:ascii="Times New Roman" w:hAnsi="Times New Roman" w:cs="Times New Roman"/>
          <w:sz w:val="28"/>
          <w:szCs w:val="28"/>
        </w:rPr>
        <w:t>при прошествии 4 и более часов после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последней калибровки). Нужно ввести калибровочный раствор.</w:t>
      </w:r>
    </w:p>
    <w:p w:rsidR="004205E8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4"/>
          <w:szCs w:val="24"/>
        </w:rPr>
        <w:t xml:space="preserve"> </w:t>
      </w:r>
      <w:r w:rsidRPr="00E56565">
        <w:rPr>
          <w:rFonts w:ascii="Times New Roman" w:hAnsi="Times New Roman" w:cs="Times New Roman"/>
          <w:sz w:val="28"/>
          <w:szCs w:val="28"/>
        </w:rPr>
        <w:t>При</w:t>
      </w:r>
      <w:r w:rsidR="004205E8">
        <w:rPr>
          <w:rFonts w:ascii="Times New Roman" w:hAnsi="Times New Roman" w:cs="Times New Roman"/>
          <w:sz w:val="28"/>
          <w:szCs w:val="28"/>
        </w:rPr>
        <w:t xml:space="preserve"> успешной калибровке на дисплее </w:t>
      </w:r>
      <w:r w:rsidRPr="00E56565">
        <w:rPr>
          <w:rFonts w:ascii="Times New Roman" w:hAnsi="Times New Roman" w:cs="Times New Roman"/>
          <w:sz w:val="28"/>
          <w:szCs w:val="28"/>
        </w:rPr>
        <w:t>появиться слово Калибр. ОК.</w:t>
      </w:r>
      <w:r w:rsidR="004205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5E8" w:rsidRDefault="00420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565" w:rsidRDefault="00E56565" w:rsidP="00E5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10-13</w:t>
      </w:r>
    </w:p>
    <w:p w:rsidR="00E56565" w:rsidRDefault="00E56565" w:rsidP="00E5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дневником. Работа с дипломной работой</w:t>
      </w:r>
    </w:p>
    <w:p w:rsidR="00E56565" w:rsidRDefault="00E5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565" w:rsidRDefault="00E56565" w:rsidP="00E565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14-15</w:t>
      </w:r>
    </w:p>
    <w:p w:rsidR="00E56565" w:rsidRPr="00E56565" w:rsidRDefault="00E56565" w:rsidP="00E5656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Определение газов крови </w:t>
      </w:r>
    </w:p>
    <w:p w:rsidR="00E56565" w:rsidRPr="00E56565" w:rsidRDefault="00E56565" w:rsidP="00E5656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5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время прохождения крови по легким происходит ее насыщение кислородом. 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565">
        <w:rPr>
          <w:rFonts w:ascii="Times New Roman" w:hAnsi="Times New Roman" w:cs="Times New Roman"/>
          <w:noProof/>
          <w:sz w:val="28"/>
          <w:szCs w:val="28"/>
          <w:lang w:eastAsia="ru-RU"/>
        </w:rPr>
        <w:t>Сдача анализа газов крови позволяет изучить такие показатели: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565">
        <w:rPr>
          <w:rFonts w:ascii="Times New Roman" w:hAnsi="Times New Roman" w:cs="Times New Roman"/>
          <w:noProof/>
          <w:sz w:val="28"/>
          <w:szCs w:val="28"/>
          <w:lang w:eastAsia="ru-RU"/>
        </w:rPr>
        <w:t>1.Парциальное давление кислорода. Это значение отвечает за то, насколько легко происходит транспортировка кислорода из легочных тканей в кровь. Парциальное давление углекислого газа. Позволяет изучить то, насколько легко углекислый газ выводится из крови.</w:t>
      </w:r>
    </w:p>
    <w:p w:rsidR="00E56565" w:rsidRPr="00E56565" w:rsidRDefault="00E56565" w:rsidP="00E5656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565">
        <w:rPr>
          <w:rFonts w:ascii="Times New Roman" w:hAnsi="Times New Roman" w:cs="Times New Roman"/>
          <w:noProof/>
          <w:sz w:val="28"/>
          <w:szCs w:val="28"/>
          <w:lang w:eastAsia="ru-RU"/>
        </w:rPr>
        <w:t>2.Кислотность. Уровень кислотности показывает количество ионов водорода в крови.</w:t>
      </w:r>
    </w:p>
    <w:p w:rsidR="00E56565" w:rsidRPr="00E56565" w:rsidRDefault="00864260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3375025</wp:posOffset>
            </wp:positionV>
            <wp:extent cx="2538730" cy="2451100"/>
            <wp:effectExtent l="19050" t="0" r="0" b="0"/>
            <wp:wrapSquare wrapText="bothSides"/>
            <wp:docPr id="1" name="Рисунок 1" descr="https://pp.userapi.com/c844417/v844417573/2038db/1Nr-pUMdH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417/v844417573/2038db/1Nr-pUMdH-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565" w:rsidRPr="00E56565">
        <w:rPr>
          <w:rFonts w:ascii="Times New Roman" w:hAnsi="Times New Roman" w:cs="Times New Roman"/>
          <w:sz w:val="28"/>
          <w:szCs w:val="28"/>
          <w:lang w:val="en-US"/>
        </w:rPr>
        <w:t>ABL</w:t>
      </w:r>
      <w:r w:rsidR="00E56565" w:rsidRPr="00E56565">
        <w:rPr>
          <w:rFonts w:ascii="Times New Roman" w:hAnsi="Times New Roman" w:cs="Times New Roman"/>
          <w:sz w:val="28"/>
          <w:szCs w:val="28"/>
        </w:rPr>
        <w:t xml:space="preserve">800 </w:t>
      </w:r>
      <w:proofErr w:type="spellStart"/>
      <w:r w:rsidR="00E56565" w:rsidRPr="00E56565">
        <w:rPr>
          <w:rFonts w:ascii="Times New Roman" w:hAnsi="Times New Roman" w:cs="Times New Roman"/>
          <w:sz w:val="28"/>
          <w:szCs w:val="28"/>
        </w:rPr>
        <w:t>flex</w:t>
      </w:r>
      <w:proofErr w:type="spellEnd"/>
      <w:r w:rsidR="00E56565" w:rsidRPr="00E56565">
        <w:rPr>
          <w:rFonts w:ascii="Times New Roman" w:hAnsi="Times New Roman" w:cs="Times New Roman"/>
          <w:sz w:val="28"/>
          <w:szCs w:val="28"/>
        </w:rPr>
        <w:t xml:space="preserve"> анализатор газов крови и </w:t>
      </w:r>
      <w:proofErr w:type="spellStart"/>
      <w:r w:rsidR="00E56565" w:rsidRPr="00E56565">
        <w:rPr>
          <w:rFonts w:ascii="Times New Roman" w:hAnsi="Times New Roman" w:cs="Times New Roman"/>
          <w:sz w:val="28"/>
          <w:szCs w:val="28"/>
        </w:rPr>
        <w:t>оксиметрии</w:t>
      </w:r>
      <w:proofErr w:type="spellEnd"/>
      <w:r w:rsidR="00E56565" w:rsidRPr="00E56565">
        <w:rPr>
          <w:rFonts w:ascii="Times New Roman" w:hAnsi="Times New Roman" w:cs="Times New Roman"/>
          <w:sz w:val="28"/>
          <w:szCs w:val="28"/>
        </w:rPr>
        <w:t>.</w:t>
      </w:r>
    </w:p>
    <w:p w:rsidR="00E56565" w:rsidRPr="00E56565" w:rsidRDefault="00E56565" w:rsidP="00E565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 xml:space="preserve">Анализатор служит образцом точности, достоверности и надежности в области исследования газов крови, измеряя в любых сочетаниях </w:t>
      </w:r>
      <w:proofErr w:type="spellStart"/>
      <w:r w:rsidRPr="00E5656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E56565">
        <w:rPr>
          <w:rFonts w:ascii="Times New Roman" w:hAnsi="Times New Roman" w:cs="Times New Roman"/>
          <w:sz w:val="28"/>
          <w:szCs w:val="28"/>
        </w:rPr>
        <w:t xml:space="preserve">, парциальное давление газов крови, содержание электролитов и метаболитов, показатели </w:t>
      </w:r>
      <w:proofErr w:type="spellStart"/>
      <w:r w:rsidRPr="00E56565">
        <w:rPr>
          <w:rFonts w:ascii="Times New Roman" w:hAnsi="Times New Roman" w:cs="Times New Roman"/>
          <w:sz w:val="28"/>
          <w:szCs w:val="28"/>
        </w:rPr>
        <w:t>оксиметрии</w:t>
      </w:r>
      <w:proofErr w:type="spellEnd"/>
      <w:r w:rsidRPr="00E56565">
        <w:rPr>
          <w:rFonts w:ascii="Times New Roman" w:hAnsi="Times New Roman" w:cs="Times New Roman"/>
          <w:sz w:val="28"/>
          <w:szCs w:val="28"/>
        </w:rPr>
        <w:t>.</w:t>
      </w:r>
    </w:p>
    <w:p w:rsidR="00864260" w:rsidRPr="00E56565" w:rsidRDefault="00E56565" w:rsidP="00E56565">
      <w:p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Принцип работы с анализатором: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Кровь в шприце перемешиваем и спускаем 1 каплю в колпачок.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Вытаскиваем иглу вместе с колпачком и утилизируем.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Шприц вводим в ячейку.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На дисплее указываем информацию пациента номер пробы, Фамилию, какая кровь (а/в)</w:t>
      </w:r>
      <w:proofErr w:type="gramStart"/>
      <w:r w:rsidRPr="00E5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6565">
        <w:rPr>
          <w:rFonts w:ascii="Times New Roman" w:hAnsi="Times New Roman" w:cs="Times New Roman"/>
          <w:sz w:val="28"/>
          <w:szCs w:val="28"/>
        </w:rPr>
        <w:t xml:space="preserve"> температура пациента.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После звукового сигнала вытаскиваем шприц.</w:t>
      </w:r>
    </w:p>
    <w:p w:rsidR="00E56565" w:rsidRP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Ждем результаты.</w:t>
      </w:r>
    </w:p>
    <w:p w:rsid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Шприц утилизируем.</w:t>
      </w:r>
    </w:p>
    <w:p w:rsidR="00E56565" w:rsidRDefault="00E56565" w:rsidP="00E5656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6565">
        <w:rPr>
          <w:rFonts w:ascii="Times New Roman" w:hAnsi="Times New Roman" w:cs="Times New Roman"/>
          <w:sz w:val="28"/>
          <w:szCs w:val="28"/>
        </w:rPr>
        <w:t>Полученный результат записываем в журнал.</w:t>
      </w:r>
    </w:p>
    <w:p w:rsidR="00864260" w:rsidRDefault="00864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4260" w:rsidRDefault="00864260" w:rsidP="00864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16</w:t>
      </w:r>
    </w:p>
    <w:p w:rsidR="00864260" w:rsidRPr="00864260" w:rsidRDefault="00864260" w:rsidP="00864260">
      <w:pPr>
        <w:pStyle w:val="ac"/>
        <w:spacing w:line="360" w:lineRule="auto"/>
        <w:jc w:val="center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>Работа на автоматическом биохимическом анализаторе  СА-400.</w:t>
      </w:r>
    </w:p>
    <w:p w:rsidR="00864260" w:rsidRPr="00864260" w:rsidRDefault="00864260" w:rsidP="00864260">
      <w:pPr>
        <w:pStyle w:val="ac"/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Записывают данные в журнал учета биохимических исследований, указывая дату, время, № </w:t>
      </w:r>
      <w:proofErr w:type="spellStart"/>
      <w:proofErr w:type="gramStart"/>
      <w:r w:rsidRPr="00864260">
        <w:rPr>
          <w:color w:val="000000"/>
          <w:sz w:val="28"/>
          <w:szCs w:val="28"/>
        </w:rPr>
        <w:t>п</w:t>
      </w:r>
      <w:proofErr w:type="spellEnd"/>
      <w:proofErr w:type="gramEnd"/>
      <w:r w:rsidRPr="00864260">
        <w:rPr>
          <w:color w:val="000000"/>
          <w:sz w:val="28"/>
          <w:szCs w:val="28"/>
        </w:rPr>
        <w:t>/</w:t>
      </w:r>
      <w:proofErr w:type="spellStart"/>
      <w:r w:rsidRPr="00864260">
        <w:rPr>
          <w:color w:val="000000"/>
          <w:sz w:val="28"/>
          <w:szCs w:val="28"/>
        </w:rPr>
        <w:t>п</w:t>
      </w:r>
      <w:proofErr w:type="spellEnd"/>
      <w:r w:rsidRPr="00864260">
        <w:rPr>
          <w:color w:val="000000"/>
          <w:sz w:val="28"/>
          <w:szCs w:val="28"/>
        </w:rPr>
        <w:t>, отделение, ФИО пациента, № пробы, № ИБ.</w:t>
      </w:r>
    </w:p>
    <w:p w:rsidR="00864260" w:rsidRPr="00864260" w:rsidRDefault="00864260" w:rsidP="00864260">
      <w:pPr>
        <w:pStyle w:val="ac"/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>Производительность: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600 тестов в час для </w:t>
      </w:r>
      <w:proofErr w:type="spellStart"/>
      <w:r w:rsidRPr="00864260">
        <w:rPr>
          <w:color w:val="000000"/>
          <w:sz w:val="28"/>
          <w:szCs w:val="28"/>
        </w:rPr>
        <w:t>монореагентных</w:t>
      </w:r>
      <w:proofErr w:type="spellEnd"/>
      <w:r w:rsidRPr="00864260">
        <w:rPr>
          <w:color w:val="000000"/>
          <w:sz w:val="28"/>
          <w:szCs w:val="28"/>
        </w:rPr>
        <w:t xml:space="preserve"> методик, 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400 тестов в час для </w:t>
      </w:r>
      <w:proofErr w:type="spellStart"/>
      <w:r w:rsidRPr="00864260">
        <w:rPr>
          <w:color w:val="000000"/>
          <w:sz w:val="28"/>
          <w:szCs w:val="28"/>
        </w:rPr>
        <w:t>биреагентных</w:t>
      </w:r>
      <w:proofErr w:type="spellEnd"/>
      <w:r w:rsidRPr="00864260">
        <w:rPr>
          <w:color w:val="000000"/>
          <w:sz w:val="28"/>
          <w:szCs w:val="28"/>
        </w:rPr>
        <w:t xml:space="preserve"> методик,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160 тестов в час для измерения электролитов в </w:t>
      </w:r>
      <w:proofErr w:type="spellStart"/>
      <w:r w:rsidRPr="00864260">
        <w:rPr>
          <w:color w:val="000000"/>
          <w:sz w:val="28"/>
          <w:szCs w:val="28"/>
        </w:rPr>
        <w:t>ионселективном</w:t>
      </w:r>
      <w:proofErr w:type="spellEnd"/>
      <w:r w:rsidRPr="00864260">
        <w:rPr>
          <w:color w:val="000000"/>
          <w:sz w:val="28"/>
          <w:szCs w:val="28"/>
        </w:rPr>
        <w:t xml:space="preserve"> блоке.</w:t>
      </w:r>
    </w:p>
    <w:p w:rsidR="00864260" w:rsidRPr="00864260" w:rsidRDefault="00A850FD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62605" cy="2143760"/>
            <wp:effectExtent l="19050" t="0" r="4445" b="0"/>
            <wp:wrapSquare wrapText="bothSides"/>
            <wp:docPr id="7" name="Рисунок 1" descr="C:\Users\1\AppData\Local\Microsoft\Windows\Temporary Internet Files\Content.Word\P_20181218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_20181218_113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260" w:rsidRPr="00864260">
        <w:rPr>
          <w:color w:val="000000"/>
          <w:sz w:val="28"/>
          <w:szCs w:val="28"/>
        </w:rPr>
        <w:t>Автоматический настольный биохимический анализатор с произвольным доступом. 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Возможность обработки STAT-образцов. Дифракционная решётка, 12 длин волн от 340 до 800 нм. Минимальный реакционный объём – 150 мкл. 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Охлаждаемый блок контейнеров с реагентами и </w:t>
      </w:r>
      <w:proofErr w:type="spellStart"/>
      <w:r w:rsidRPr="00864260">
        <w:rPr>
          <w:color w:val="000000"/>
          <w:sz w:val="28"/>
          <w:szCs w:val="28"/>
        </w:rPr>
        <w:t>автосамплер</w:t>
      </w:r>
      <w:proofErr w:type="spellEnd"/>
      <w:r w:rsidRPr="00864260">
        <w:rPr>
          <w:color w:val="000000"/>
          <w:sz w:val="28"/>
          <w:szCs w:val="28"/>
        </w:rPr>
        <w:t xml:space="preserve">. Кварцевые кюветы PYREX длительного использования. Моющая станция на борту. 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Функции программируемого автоматического включения/отключения. 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>Русифицированное рабочее меню. ISE-модуль (опционально).</w:t>
      </w:r>
    </w:p>
    <w:p w:rsidR="00864260" w:rsidRPr="00864260" w:rsidRDefault="00864260" w:rsidP="00864260">
      <w:pPr>
        <w:pStyle w:val="ac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864260">
        <w:rPr>
          <w:color w:val="000000"/>
          <w:sz w:val="28"/>
          <w:szCs w:val="28"/>
        </w:rPr>
        <w:t xml:space="preserve">Внешний компьютер с программным обеспечением под </w:t>
      </w:r>
      <w:proofErr w:type="spellStart"/>
      <w:r w:rsidRPr="00864260">
        <w:rPr>
          <w:color w:val="000000"/>
          <w:sz w:val="28"/>
          <w:szCs w:val="28"/>
        </w:rPr>
        <w:t>Windows</w:t>
      </w:r>
      <w:proofErr w:type="spellEnd"/>
      <w:r w:rsidRPr="00864260">
        <w:rPr>
          <w:color w:val="000000"/>
          <w:sz w:val="28"/>
          <w:szCs w:val="28"/>
        </w:rPr>
        <w:t>; монитор; лазерный принтер.</w:t>
      </w:r>
    </w:p>
    <w:p w:rsidR="00864260" w:rsidRDefault="00864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4260" w:rsidRDefault="00864260" w:rsidP="00864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17-19</w:t>
      </w:r>
    </w:p>
    <w:p w:rsidR="00864260" w:rsidRDefault="00864260" w:rsidP="00864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дневником. Работа с дипломной работой.</w:t>
      </w:r>
    </w:p>
    <w:p w:rsidR="00864260" w:rsidRDefault="00864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4260" w:rsidRDefault="00864260" w:rsidP="00864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20</w:t>
      </w:r>
      <w:r w:rsidR="00A850FD">
        <w:rPr>
          <w:rFonts w:ascii="Times New Roman" w:hAnsi="Times New Roman" w:cs="Times New Roman"/>
          <w:sz w:val="28"/>
          <w:szCs w:val="28"/>
        </w:rPr>
        <w:t>-21</w:t>
      </w:r>
    </w:p>
    <w:p w:rsidR="00A850FD" w:rsidRPr="009C7A02" w:rsidRDefault="00A850FD" w:rsidP="00A8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XT</w:t>
      </w:r>
      <w:r>
        <w:rPr>
          <w:rFonts w:ascii="Times New Roman" w:hAnsi="Times New Roman" w:cs="Times New Roman"/>
          <w:sz w:val="28"/>
          <w:szCs w:val="28"/>
        </w:rPr>
        <w:t>1800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</w:p>
    <w:p w:rsidR="00A850FD" w:rsidRDefault="00A850FD" w:rsidP="00A85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Автоматический гематологический анализатор </w:t>
      </w:r>
      <w:r>
        <w:rPr>
          <w:rFonts w:ascii="Times New Roman" w:hAnsi="Times New Roman" w:cs="Times New Roman"/>
          <w:sz w:val="28"/>
          <w:szCs w:val="28"/>
          <w:lang w:val="en-US"/>
        </w:rPr>
        <w:t>SYSMEX</w:t>
      </w:r>
      <w:r w:rsidRPr="00FC1C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XT</w:t>
      </w:r>
      <w:r>
        <w:rPr>
          <w:rFonts w:ascii="Times New Roman" w:hAnsi="Times New Roman" w:cs="Times New Roman"/>
          <w:sz w:val="28"/>
          <w:szCs w:val="28"/>
        </w:rPr>
        <w:t xml:space="preserve"> 1800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 основан на революционной технологии  проточной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цитофлоуриметрии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помощи анализатора  можно получить точные результаты и создать возможность для четкого разделения нормальных и патологических образцов. Полностью анализатор на 30 параметров, выводящий полную лейкоцитарную формулу и обеспечивающий подсчет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ретикулоцитов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C7A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2821305</wp:posOffset>
            </wp:positionV>
            <wp:extent cx="2598420" cy="3853815"/>
            <wp:effectExtent l="19050" t="0" r="0" b="0"/>
            <wp:wrapSquare wrapText="bothSides"/>
            <wp:docPr id="11" name="Рисунок 9" descr="IMG_20190315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28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Основные определяемые показатели:</w:t>
      </w: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Концентрация гемоглобина, гематокрит, количество эритроцитов, средний объем эритроцита, средняя концентрация гемоглобина в эритроците, средняя плотность гемоглобина в эритроците, количество тромбоцитов, средний объем тромбоцитов, количество лейкоцитов, дифференциация по 5 фракция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нейтрофилы, эозинофилы, базофилы, лимфоциты и моноциты) с выражением их количества на бланке результатов  в абсолютных и относительных значениях, подсчет количества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атипичных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лимфоцитов,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ретикулоцитов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(% и абсолютное количество)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бластных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клеток. </w:t>
      </w: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Преимущества: </w:t>
      </w:r>
    </w:p>
    <w:p w:rsidR="00A850FD" w:rsidRDefault="00A850FD" w:rsidP="00A850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Надежные результаты для диагностики</w:t>
      </w:r>
    </w:p>
    <w:p w:rsidR="00A850FD" w:rsidRDefault="00A850FD" w:rsidP="00A850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Удобство и легкость в работе</w:t>
      </w:r>
    </w:p>
    <w:p w:rsidR="00A850FD" w:rsidRDefault="00A850FD" w:rsidP="00A850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Гибкость (блок обработки информации с настраиваемым дисплеем)</w:t>
      </w:r>
    </w:p>
    <w:p w:rsidR="00A850FD" w:rsidRDefault="00A850FD" w:rsidP="00A850F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Рентабельност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возможность подключения  к общей лабораторной компьютерной сети для повышения продуктивности работы)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0FD" w:rsidRPr="00113FE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lastRenderedPageBreak/>
        <w:t xml:space="preserve">Принцип работы с анализатором </w:t>
      </w:r>
      <w:proofErr w:type="spellStart"/>
      <w:r w:rsidRPr="00113FED">
        <w:rPr>
          <w:rFonts w:ascii="Times New Roman" w:hAnsi="Times New Roman" w:cs="Times New Roman"/>
          <w:sz w:val="28"/>
          <w:szCs w:val="28"/>
        </w:rPr>
        <w:t>Sysmex</w:t>
      </w:r>
      <w:proofErr w:type="spellEnd"/>
      <w:r w:rsidRPr="00113FED">
        <w:rPr>
          <w:rFonts w:ascii="Times New Roman" w:hAnsi="Times New Roman" w:cs="Times New Roman"/>
          <w:sz w:val="28"/>
          <w:szCs w:val="28"/>
        </w:rPr>
        <w:t xml:space="preserve"> XT-1800i:</w:t>
      </w:r>
    </w:p>
    <w:p w:rsidR="00A850FD" w:rsidRPr="00113FED" w:rsidRDefault="00A850FD" w:rsidP="00A850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 xml:space="preserve">Поставить пробирки в штатив строго по указанному </w:t>
      </w:r>
      <w:proofErr w:type="gramStart"/>
      <w:r w:rsidRPr="00113FED">
        <w:rPr>
          <w:rFonts w:ascii="Times New Roman" w:hAnsi="Times New Roman" w:cs="Times New Roman"/>
          <w:sz w:val="28"/>
          <w:szCs w:val="28"/>
        </w:rPr>
        <w:t>номеру</w:t>
      </w:r>
      <w:proofErr w:type="gramEnd"/>
      <w:r w:rsidRPr="00113FED">
        <w:rPr>
          <w:rFonts w:ascii="Times New Roman" w:hAnsi="Times New Roman" w:cs="Times New Roman"/>
          <w:sz w:val="28"/>
          <w:szCs w:val="28"/>
        </w:rPr>
        <w:t xml:space="preserve"> так что бы было видно штрих код.</w:t>
      </w:r>
    </w:p>
    <w:p w:rsidR="00A850FD" w:rsidRPr="00113FED" w:rsidRDefault="00A850FD" w:rsidP="00A850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>Настраиваем анализатор,  нажимаем кнопку запуск автозагрузчика.</w:t>
      </w:r>
    </w:p>
    <w:p w:rsidR="00A850FD" w:rsidRPr="00113FED" w:rsidRDefault="00A850FD" w:rsidP="00A850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FED">
        <w:rPr>
          <w:rFonts w:ascii="Times New Roman" w:hAnsi="Times New Roman" w:cs="Times New Roman"/>
          <w:sz w:val="28"/>
          <w:szCs w:val="28"/>
        </w:rPr>
        <w:t>Полученные результаты записываем в журнал и подтверждаем на компьютере.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291" cy="3172514"/>
            <wp:effectExtent l="19050" t="0" r="0" b="0"/>
            <wp:docPr id="13" name="Рисунок 12" descr="IMG_20190315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095716.jpg"/>
                    <pic:cNvPicPr/>
                  </pic:nvPicPr>
                  <pic:blipFill>
                    <a:blip r:embed="rId12" cstate="print"/>
                    <a:srcRect l="12339" t="31707" r="7707" b="14228"/>
                    <a:stretch>
                      <a:fillRect/>
                    </a:stretch>
                  </pic:blipFill>
                  <pic:spPr>
                    <a:xfrm>
                      <a:off x="0" y="0"/>
                      <a:ext cx="2689411" cy="31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048" cy="3173506"/>
            <wp:effectExtent l="19050" t="0" r="2802" b="0"/>
            <wp:docPr id="14" name="Рисунок 13" descr="IMG_20190315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5_103102.jpg"/>
                    <pic:cNvPicPr/>
                  </pic:nvPicPr>
                  <pic:blipFill>
                    <a:blip r:embed="rId13" cstate="print"/>
                    <a:srcRect l="13237" t="31768" r="12354" b="27293"/>
                    <a:stretch>
                      <a:fillRect/>
                    </a:stretch>
                  </pic:blipFill>
                  <pic:spPr>
                    <a:xfrm>
                      <a:off x="0" y="0"/>
                      <a:ext cx="2607048" cy="317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FD" w:rsidRDefault="00864260">
      <w:pPr>
        <w:rPr>
          <w:rFonts w:ascii="Times New Roman" w:hAnsi="Times New Roman" w:cs="Times New Roman"/>
          <w:sz w:val="28"/>
          <w:szCs w:val="28"/>
        </w:rPr>
      </w:pPr>
      <w:r w:rsidRPr="00A850FD">
        <w:rPr>
          <w:rFonts w:ascii="Times New Roman" w:hAnsi="Times New Roman" w:cs="Times New Roman"/>
          <w:sz w:val="28"/>
          <w:szCs w:val="28"/>
        </w:rPr>
        <w:br w:type="page"/>
      </w:r>
    </w:p>
    <w:p w:rsidR="00864260" w:rsidRDefault="00A850FD" w:rsidP="00A8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22-23</w:t>
      </w:r>
    </w:p>
    <w:p w:rsidR="00A850FD" w:rsidRDefault="00A850FD" w:rsidP="00A8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эпидемический режим в КДЛ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Санитарная обработка помещений КДЛ.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Влажная уборка:  Влажная уборка помещений (мытье полов, протирка мебели, оборудования, подоконников, дверей и т. д.) должна осуществляться не менее 2 раз в сутки, а при необходимости чаще, с применением моющих (мыльно-содовых растворов и других, разрешенных органами и учреждениями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санэпидслужбы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дезинфицирующих средств (в соответствии с инструкцией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ежиму</w:t>
      </w:r>
      <w:proofErr w:type="spellEnd"/>
      <w:r>
        <w:rPr>
          <w:rFonts w:ascii="Times New Roman" w:hAnsi="Times New Roman" w:cs="Times New Roman"/>
          <w:sz w:val="28"/>
          <w:szCs w:val="28"/>
        </w:rPr>
        <w:t>, утвержденной Минздравом СССР). Протирка оконных стекол должна проводиться не реже 1 раза в месяц изнутри и по мере загрязнения, но не реже 1 раза в 4—6 месяцев, снаружи.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для влажной уборки помещений порошкообразных синтетических моющих средств не допускается.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Генеральная уборка: Генеральная уборка помещений палатных отделений и других функциональных помещений и кабинетов должна проводиться по утвержденному графику не реже 1 раза в месяц с тщательным мытьем стен, полов, всего оборудования, а также протиранием мебели, светильников, защитных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жалюзей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 п. от пыли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850FD" w:rsidRDefault="00A850FD" w:rsidP="00A850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50FD" w:rsidRDefault="00A850FD" w:rsidP="00A850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>2.Санитарно-гигиенические требования к персоналу КДЛ</w:t>
      </w:r>
    </w:p>
    <w:p w:rsidR="00A850FD" w:rsidRPr="00DE4127" w:rsidRDefault="00A850FD" w:rsidP="00A850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50FD" w:rsidRPr="00DE4127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 xml:space="preserve">Персонал должен проходить предварительные при поступлении на работу и периодические медицинские </w:t>
      </w:r>
      <w:proofErr w:type="gramStart"/>
      <w:r w:rsidRPr="00DE4127">
        <w:rPr>
          <w:rFonts w:ascii="Times New Roman" w:hAnsi="Times New Roman" w:cs="Times New Roman"/>
          <w:sz w:val="28"/>
          <w:szCs w:val="28"/>
        </w:rPr>
        <w:t>осмотры</w:t>
      </w:r>
      <w:proofErr w:type="gramEnd"/>
      <w:r w:rsidRPr="00DE4127">
        <w:rPr>
          <w:rFonts w:ascii="Times New Roman" w:hAnsi="Times New Roman" w:cs="Times New Roman"/>
          <w:sz w:val="28"/>
          <w:szCs w:val="28"/>
        </w:rPr>
        <w:t xml:space="preserve"> и профилактические прививки в соответствии с законодательством Российской Федерации.</w:t>
      </w:r>
    </w:p>
    <w:p w:rsidR="00A850FD" w:rsidRPr="00DE4127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>Медицинский персонал лаборатории должен быть обеспечен комплектами сменной одежды: халатами, шапочками или косынками, масками, сменной обувью (тапочками) в количестве, обеспечивающем ежедневную смену одежда. Хранение ее надлежит осуществлять в индивидуальных шкафчиках, обеспечивающих раздельное хранение личной (домашней) и рабочей (санитарной) одежды, обуви и головных уборов. В наличии постоянно должен быть комплект санитарной одежды для экстренной ее замены в случае загрязнения.</w:t>
      </w:r>
    </w:p>
    <w:p w:rsidR="00A850FD" w:rsidRPr="00DE4127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4127">
        <w:rPr>
          <w:rFonts w:ascii="Times New Roman" w:hAnsi="Times New Roman" w:cs="Times New Roman"/>
          <w:sz w:val="28"/>
          <w:szCs w:val="28"/>
        </w:rPr>
        <w:t xml:space="preserve">Врачи, фельдшера, медицинские сестры, акушерки должны быть обеспечены средствами индивидуальной защиты (перчатки, маски и </w:t>
      </w:r>
      <w:r w:rsidRPr="00DE4127">
        <w:rPr>
          <w:rFonts w:ascii="Times New Roman" w:hAnsi="Times New Roman" w:cs="Times New Roman"/>
          <w:sz w:val="28"/>
          <w:szCs w:val="28"/>
        </w:rPr>
        <w:lastRenderedPageBreak/>
        <w:t>др.). Все манипуляции, связанные с контактом с кровью и другими биологическими жидкостями, проводить в перчатках.</w:t>
      </w:r>
    </w:p>
    <w:p w:rsidR="00A850FD" w:rsidRDefault="00A850FD" w:rsidP="00A850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3.Правила обработки рук персонала КДЛ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Гигиеническая обработка рук проводится двумя способами:</w:t>
      </w:r>
    </w:p>
    <w:p w:rsidR="00A850FD" w:rsidRDefault="00A850FD" w:rsidP="00A850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гигиеническое мытье рук мылом и водой для удаления загрязнений и снижения количества микроорганизмов;</w:t>
      </w:r>
    </w:p>
    <w:p w:rsidR="00A850FD" w:rsidRDefault="00A850FD" w:rsidP="00A850F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рук кожным антисептиком для снижения количества микроорганизмов до безопасного уровня.</w:t>
      </w: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мытья рук применяют жидкое мыло с помощью дозатора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диспенсера</w:t>
      </w:r>
      <w:proofErr w:type="spellEnd"/>
      <w:r>
        <w:rPr>
          <w:rFonts w:ascii="Times New Roman" w:hAnsi="Times New Roman" w:cs="Times New Roman"/>
          <w:sz w:val="28"/>
          <w:szCs w:val="28"/>
        </w:rPr>
        <w:t>). Вытирают руки индивидуальным полотенцем (салфеткой), предпочтительно одноразовым.</w:t>
      </w: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A850FD" w:rsidRDefault="00A850FD" w:rsidP="00A850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21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524000"/>
            <wp:effectExtent l="19050" t="0" r="9525" b="0"/>
            <wp:docPr id="3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724" t="29680" r="25556" b="27854"/>
                    <a:stretch/>
                  </pic:blipFill>
                  <pic:spPr bwMode="auto">
                    <a:xfrm>
                      <a:off x="0" y="0"/>
                      <a:ext cx="3290684" cy="152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850FD" w:rsidRDefault="00A850FD" w:rsidP="00A850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Рис 15. Правила обработки рук</w:t>
      </w:r>
    </w:p>
    <w:p w:rsidR="00A850FD" w:rsidRDefault="00A850FD" w:rsidP="00A850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850FD" w:rsidRPr="00F8215C" w:rsidRDefault="00A850FD" w:rsidP="00A850F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8215C">
        <w:rPr>
          <w:rFonts w:ascii="Times New Roman" w:hAnsi="Times New Roman" w:cs="Times New Roman"/>
          <w:sz w:val="28"/>
          <w:szCs w:val="28"/>
        </w:rPr>
        <w:t>Правила утилизации отработанного материала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Сбор, хранение и транспортировка медицинских отходов осуществляется согласно: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2.1.7.2790-10 "Санитарно-эпидемиологические требования к обращению с медицинскими отходами"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(эпидемиологические безопасные отходы, по составу приближенные к ТБО). 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Отходы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Отходы класса А собирают в многоразовые емкости или одноразовые пакеты любого цвет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желательно белого), кроме желтого и красного. Одноразовые пакеты, помещают внутри многоразовых емкостей, промаркированных «Отходы.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Многоразовую тару после сбора и опорожнения моют и дезинфицируют(2х кратным протиранием растворами дезинфицирующих средств, с интервалом 15 мин, ежедневно).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Б(</w:t>
      </w:r>
      <w:proofErr w:type="gramEnd"/>
      <w:r>
        <w:rPr>
          <w:rFonts w:ascii="Times New Roman" w:hAnsi="Times New Roman" w:cs="Times New Roman"/>
          <w:sz w:val="28"/>
          <w:szCs w:val="28"/>
        </w:rPr>
        <w:t>эпидемиологические опасные отходы)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Потенциально инфицированные отходы. Материалы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отделений. Отходы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бактериологических, микробиологических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лабораториях.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отходы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собирают в одноразовую упаковку желтого цвета или имеющие желтую маркировку. 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Острый инструментари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иглы, скарификаторы) собирают отдельно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непрокалываемые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контейнеры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иглосъемником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герметичной крышкой.</w:t>
      </w:r>
    </w:p>
    <w:p w:rsidR="00A850FD" w:rsidRDefault="00A850FD" w:rsidP="00A850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Отходы лабораторий дезинфицируют в соответствии с СП 1.3.2322-08 «Безопасность работы с микроорганизмами 3-4 групп патогенности и возбудителями паразитарных болезней» Обеззараженные отходы временно хранят с отходами класса А. Пакет заполняют на 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отвечающий за сбор отходов, в маске и резиновых перчатках удаляет воздух, плотно завязывает и маркирует с указанием  наименования больницы, даты и фамилии лица, ответственного за сбор отходов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(чрезвычайно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опасные отходы) 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Г(</w:t>
      </w:r>
      <w:proofErr w:type="gramEnd"/>
      <w:r>
        <w:rPr>
          <w:rFonts w:ascii="Times New Roman" w:hAnsi="Times New Roman" w:cs="Times New Roman"/>
          <w:sz w:val="28"/>
          <w:szCs w:val="28"/>
        </w:rPr>
        <w:t>токсикологические опасные отходы).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Ртутьсодержащие предметы, приборы и оборудования.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обращения: сбор отходов класса Г осуществляется в маркированные емкост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Отходы, класс Г) кроме желтого и красного  цвета. Использованные люминесцентные лампы, ртутьсодержащие приборы, в т.ч. термометры собирают в закрытые контейнеры и хранят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помещениях. Разбавленные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 сливают в канализацию.</w:t>
      </w:r>
    </w:p>
    <w:p w:rsidR="00A850FD" w:rsidRDefault="00A850FD" w:rsidP="00A850F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радиоактивные отходы)</w:t>
      </w: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</w:r>
    </w:p>
    <w:p w:rsidR="00A850FD" w:rsidRDefault="00A850FD" w:rsidP="00A850FD">
      <w:pPr>
        <w:rPr>
          <w:rFonts w:ascii="Times New Roman" w:hAnsi="Times New Roman" w:cs="Times New Roman"/>
          <w:sz w:val="28"/>
          <w:szCs w:val="28"/>
        </w:rPr>
      </w:pPr>
    </w:p>
    <w:p w:rsidR="00A850FD" w:rsidRDefault="00A850FD" w:rsidP="00A850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50FD" w:rsidRDefault="00A850FD" w:rsidP="00A850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0FD" w:rsidRDefault="00A85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50FD" w:rsidRDefault="00A850FD" w:rsidP="00A850F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24</w:t>
      </w:r>
    </w:p>
    <w:p w:rsidR="00A850FD" w:rsidRPr="005346C7" w:rsidRDefault="00A850FD" w:rsidP="00A850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дневника практики</w:t>
      </w:r>
      <w:r w:rsidR="00FE6535">
        <w:rPr>
          <w:rFonts w:ascii="Times New Roman" w:hAnsi="Times New Roman" w:cs="Times New Roman"/>
          <w:sz w:val="28"/>
          <w:szCs w:val="28"/>
        </w:rPr>
        <w:t>.</w:t>
      </w:r>
    </w:p>
    <w:p w:rsidR="00A850FD" w:rsidRPr="00A850FD" w:rsidRDefault="00A850FD" w:rsidP="00A850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260" w:rsidRPr="00864260" w:rsidRDefault="00864260" w:rsidP="0086426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64260" w:rsidRPr="00864260" w:rsidSect="008D7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04E3B"/>
    <w:multiLevelType w:val="hybridMultilevel"/>
    <w:tmpl w:val="ED1A83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DB94367"/>
    <w:multiLevelType w:val="hybridMultilevel"/>
    <w:tmpl w:val="D6C6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C34DD"/>
    <w:multiLevelType w:val="hybridMultilevel"/>
    <w:tmpl w:val="72C0C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63D88"/>
    <w:multiLevelType w:val="hybridMultilevel"/>
    <w:tmpl w:val="B86A3D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317A1C"/>
    <w:multiLevelType w:val="hybridMultilevel"/>
    <w:tmpl w:val="C59A4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7398F"/>
    <w:multiLevelType w:val="hybridMultilevel"/>
    <w:tmpl w:val="CBC01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B243A"/>
    <w:multiLevelType w:val="hybridMultilevel"/>
    <w:tmpl w:val="E132D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353C8"/>
    <w:multiLevelType w:val="hybridMultilevel"/>
    <w:tmpl w:val="C602A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5255E0"/>
    <w:multiLevelType w:val="hybridMultilevel"/>
    <w:tmpl w:val="D9DC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A063A"/>
    <w:multiLevelType w:val="hybridMultilevel"/>
    <w:tmpl w:val="42A8A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942599"/>
    <w:multiLevelType w:val="hybridMultilevel"/>
    <w:tmpl w:val="4F44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D5458"/>
    <w:multiLevelType w:val="hybridMultilevel"/>
    <w:tmpl w:val="1C50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861C6"/>
    <w:multiLevelType w:val="hybridMultilevel"/>
    <w:tmpl w:val="49907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8"/>
  </w:num>
  <w:num w:numId="5">
    <w:abstractNumId w:val="10"/>
  </w:num>
  <w:num w:numId="6">
    <w:abstractNumId w:val="2"/>
  </w:num>
  <w:num w:numId="7">
    <w:abstractNumId w:val="5"/>
  </w:num>
  <w:num w:numId="8">
    <w:abstractNumId w:val="0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</w:num>
  <w:num w:numId="13">
    <w:abstractNumId w:val="9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10654A"/>
    <w:rsid w:val="0010654A"/>
    <w:rsid w:val="00382586"/>
    <w:rsid w:val="003F2404"/>
    <w:rsid w:val="004205E8"/>
    <w:rsid w:val="00864260"/>
    <w:rsid w:val="008D7B3F"/>
    <w:rsid w:val="0094078D"/>
    <w:rsid w:val="00A850FD"/>
    <w:rsid w:val="00E56565"/>
    <w:rsid w:val="00FD26CC"/>
    <w:rsid w:val="00FE6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3F"/>
  </w:style>
  <w:style w:type="paragraph" w:styleId="1">
    <w:name w:val="heading 1"/>
    <w:basedOn w:val="a"/>
    <w:next w:val="a"/>
    <w:link w:val="10"/>
    <w:uiPriority w:val="9"/>
    <w:qFormat/>
    <w:rsid w:val="001065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065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65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065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4">
    <w:name w:val="Font Style14"/>
    <w:basedOn w:val="a0"/>
    <w:uiPriority w:val="99"/>
    <w:rsid w:val="0010654A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10654A"/>
    <w:pPr>
      <w:ind w:left="720"/>
      <w:contextualSpacing/>
    </w:pPr>
  </w:style>
  <w:style w:type="paragraph" w:styleId="21">
    <w:name w:val="List Continue 2"/>
    <w:basedOn w:val="a"/>
    <w:uiPriority w:val="99"/>
    <w:unhideWhenUsed/>
    <w:rsid w:val="0010654A"/>
    <w:pPr>
      <w:spacing w:after="120"/>
      <w:ind w:left="566"/>
      <w:contextualSpacing/>
    </w:pPr>
  </w:style>
  <w:style w:type="paragraph" w:styleId="a4">
    <w:name w:val="Body Text"/>
    <w:basedOn w:val="a"/>
    <w:link w:val="a5"/>
    <w:uiPriority w:val="99"/>
    <w:unhideWhenUsed/>
    <w:rsid w:val="0010654A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0654A"/>
  </w:style>
  <w:style w:type="paragraph" w:styleId="a6">
    <w:name w:val="Body Text Indent"/>
    <w:basedOn w:val="a"/>
    <w:link w:val="a7"/>
    <w:uiPriority w:val="99"/>
    <w:unhideWhenUsed/>
    <w:rsid w:val="0010654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10654A"/>
  </w:style>
  <w:style w:type="paragraph" w:styleId="a8">
    <w:name w:val="Body Text First Indent"/>
    <w:basedOn w:val="a4"/>
    <w:link w:val="a9"/>
    <w:uiPriority w:val="99"/>
    <w:unhideWhenUsed/>
    <w:rsid w:val="0010654A"/>
    <w:pPr>
      <w:spacing w:after="200"/>
      <w:ind w:firstLine="360"/>
    </w:pPr>
  </w:style>
  <w:style w:type="character" w:customStyle="1" w:styleId="a9">
    <w:name w:val="Красная строка Знак"/>
    <w:basedOn w:val="a5"/>
    <w:link w:val="a8"/>
    <w:uiPriority w:val="99"/>
    <w:rsid w:val="0010654A"/>
  </w:style>
  <w:style w:type="paragraph" w:styleId="aa">
    <w:name w:val="Balloon Text"/>
    <w:basedOn w:val="a"/>
    <w:link w:val="ab"/>
    <w:uiPriority w:val="99"/>
    <w:semiHidden/>
    <w:unhideWhenUsed/>
    <w:rsid w:val="0010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4A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864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C37BB-04F7-408D-9DB2-05E1DE90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2463</Words>
  <Characters>14043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ивина</dc:creator>
  <cp:keywords/>
  <dc:description/>
  <cp:lastModifiedBy>анастасия ивина</cp:lastModifiedBy>
  <cp:revision>4</cp:revision>
  <cp:lastPrinted>2019-05-16T16:25:00Z</cp:lastPrinted>
  <dcterms:created xsi:type="dcterms:W3CDTF">2019-05-16T13:35:00Z</dcterms:created>
  <dcterms:modified xsi:type="dcterms:W3CDTF">2019-05-16T16:26:00Z</dcterms:modified>
</cp:coreProperties>
</file>