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  <w:r w:rsidRPr="004346E0">
        <w:rPr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"Красноярский государственный медицинский университет имени профессора </w:t>
      </w:r>
      <w:proofErr w:type="spellStart"/>
      <w:r w:rsidRPr="004346E0">
        <w:rPr>
          <w:color w:val="333333"/>
          <w:sz w:val="28"/>
          <w:szCs w:val="28"/>
        </w:rPr>
        <w:t>В.Ф.Войно-Ясенецкого</w:t>
      </w:r>
      <w:proofErr w:type="spellEnd"/>
      <w:r w:rsidRPr="004346E0">
        <w:rPr>
          <w:color w:val="333333"/>
          <w:sz w:val="28"/>
          <w:szCs w:val="28"/>
        </w:rPr>
        <w:t>" Министерства здравоохранения Российской Федерации</w:t>
      </w:r>
    </w:p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</w:p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</w:p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</w:p>
    <w:p w:rsidR="00157B42" w:rsidRPr="004346E0" w:rsidRDefault="00157B42" w:rsidP="00157B42">
      <w:pPr>
        <w:jc w:val="right"/>
        <w:rPr>
          <w:color w:val="333333"/>
          <w:sz w:val="28"/>
          <w:szCs w:val="28"/>
        </w:rPr>
      </w:pPr>
      <w:r w:rsidRPr="004346E0">
        <w:rPr>
          <w:color w:val="333333"/>
          <w:sz w:val="28"/>
          <w:szCs w:val="28"/>
        </w:rPr>
        <w:t>Кафедра офтальмологии с курсом ПО им. проф. М.А. Дмитриева</w:t>
      </w:r>
    </w:p>
    <w:p w:rsidR="00157B42" w:rsidRPr="004346E0" w:rsidRDefault="00157B42" w:rsidP="00157B42">
      <w:pPr>
        <w:jc w:val="right"/>
        <w:rPr>
          <w:color w:val="333333"/>
          <w:sz w:val="28"/>
          <w:szCs w:val="28"/>
        </w:rPr>
      </w:pPr>
      <w:r w:rsidRPr="004346E0">
        <w:rPr>
          <w:color w:val="333333"/>
          <w:sz w:val="28"/>
          <w:szCs w:val="28"/>
        </w:rPr>
        <w:t>Зав. кафедрой: д.м.н., доцент, Козина Е.В.</w:t>
      </w:r>
    </w:p>
    <w:p w:rsidR="00157B42" w:rsidRPr="004346E0" w:rsidRDefault="00157B42" w:rsidP="00157B42">
      <w:pPr>
        <w:jc w:val="center"/>
        <w:rPr>
          <w:color w:val="333333"/>
          <w:sz w:val="28"/>
          <w:szCs w:val="28"/>
        </w:rPr>
      </w:pPr>
    </w:p>
    <w:p w:rsidR="00157B42" w:rsidRPr="004346E0" w:rsidRDefault="00157B42" w:rsidP="00157B42">
      <w:pPr>
        <w:jc w:val="center"/>
        <w:rPr>
          <w:b/>
          <w:sz w:val="28"/>
          <w:szCs w:val="28"/>
        </w:rPr>
      </w:pPr>
    </w:p>
    <w:p w:rsidR="00157B42" w:rsidRPr="004346E0" w:rsidRDefault="00157B42" w:rsidP="00157B42">
      <w:pPr>
        <w:rPr>
          <w:b/>
          <w:sz w:val="28"/>
          <w:szCs w:val="28"/>
        </w:rPr>
      </w:pPr>
    </w:p>
    <w:p w:rsidR="00157B42" w:rsidRPr="004346E0" w:rsidRDefault="00157B42" w:rsidP="00157B42">
      <w:pPr>
        <w:rPr>
          <w:b/>
          <w:sz w:val="28"/>
          <w:szCs w:val="28"/>
        </w:rPr>
      </w:pPr>
    </w:p>
    <w:p w:rsidR="00157B42" w:rsidRPr="004346E0" w:rsidRDefault="00157B42" w:rsidP="00157B42">
      <w:pPr>
        <w:rPr>
          <w:b/>
          <w:sz w:val="28"/>
          <w:szCs w:val="28"/>
        </w:rPr>
      </w:pPr>
    </w:p>
    <w:p w:rsidR="00157B42" w:rsidRPr="004346E0" w:rsidRDefault="00157B42" w:rsidP="00157B42">
      <w:pPr>
        <w:rPr>
          <w:b/>
          <w:sz w:val="32"/>
          <w:szCs w:val="32"/>
        </w:rPr>
      </w:pPr>
    </w:p>
    <w:p w:rsidR="00157B42" w:rsidRPr="004346E0" w:rsidRDefault="00157B42" w:rsidP="00157B42">
      <w:pPr>
        <w:jc w:val="center"/>
        <w:rPr>
          <w:b/>
          <w:sz w:val="32"/>
          <w:szCs w:val="32"/>
        </w:rPr>
      </w:pPr>
      <w:r w:rsidRPr="004346E0">
        <w:rPr>
          <w:b/>
          <w:sz w:val="32"/>
          <w:szCs w:val="32"/>
        </w:rPr>
        <w:t>Реферат</w:t>
      </w:r>
    </w:p>
    <w:p w:rsidR="00157B42" w:rsidRPr="004346E0" w:rsidRDefault="00157B42" w:rsidP="00157B42">
      <w:pPr>
        <w:jc w:val="center"/>
        <w:rPr>
          <w:b/>
          <w:sz w:val="32"/>
          <w:szCs w:val="32"/>
        </w:rPr>
      </w:pPr>
    </w:p>
    <w:p w:rsidR="00157B42" w:rsidRPr="004346E0" w:rsidRDefault="00157B42" w:rsidP="00157B42">
      <w:pPr>
        <w:jc w:val="center"/>
        <w:rPr>
          <w:b/>
          <w:sz w:val="32"/>
          <w:szCs w:val="32"/>
        </w:rPr>
      </w:pPr>
    </w:p>
    <w:p w:rsidR="00157B42" w:rsidRPr="004346E0" w:rsidRDefault="00157B42" w:rsidP="00157B42">
      <w:pPr>
        <w:rPr>
          <w:b/>
          <w:sz w:val="32"/>
          <w:szCs w:val="32"/>
          <w:u w:val="single"/>
        </w:rPr>
      </w:pPr>
    </w:p>
    <w:p w:rsidR="00157B42" w:rsidRPr="004346E0" w:rsidRDefault="00157B42" w:rsidP="00157B42">
      <w:pPr>
        <w:rPr>
          <w:sz w:val="32"/>
          <w:szCs w:val="32"/>
        </w:rPr>
      </w:pPr>
    </w:p>
    <w:p w:rsidR="00157B42" w:rsidRPr="004346E0" w:rsidRDefault="00157B42" w:rsidP="00157B42">
      <w:pPr>
        <w:rPr>
          <w:sz w:val="32"/>
          <w:szCs w:val="32"/>
        </w:rPr>
      </w:pPr>
    </w:p>
    <w:p w:rsidR="00157B42" w:rsidRPr="004346E0" w:rsidRDefault="00D33137" w:rsidP="00157B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Туберкулезный </w:t>
      </w:r>
      <w:proofErr w:type="spellStart"/>
      <w:r>
        <w:rPr>
          <w:b/>
          <w:sz w:val="32"/>
          <w:szCs w:val="32"/>
        </w:rPr>
        <w:t>увеит</w:t>
      </w:r>
      <w:proofErr w:type="spellEnd"/>
    </w:p>
    <w:p w:rsidR="00157B42" w:rsidRPr="004346E0" w:rsidRDefault="00157B42" w:rsidP="00157B42">
      <w:pPr>
        <w:rPr>
          <w:b/>
          <w:sz w:val="28"/>
          <w:szCs w:val="28"/>
        </w:rPr>
      </w:pPr>
    </w:p>
    <w:p w:rsidR="00157B42" w:rsidRPr="004346E0" w:rsidRDefault="00157B42" w:rsidP="00157B42">
      <w:pPr>
        <w:rPr>
          <w:sz w:val="28"/>
          <w:szCs w:val="28"/>
        </w:rPr>
      </w:pPr>
    </w:p>
    <w:p w:rsidR="00157B42" w:rsidRPr="004346E0" w:rsidRDefault="00157B42" w:rsidP="00157B42">
      <w:pPr>
        <w:rPr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157B42">
      <w:pPr>
        <w:jc w:val="right"/>
        <w:rPr>
          <w:b/>
          <w:sz w:val="28"/>
          <w:szCs w:val="28"/>
        </w:rPr>
      </w:pPr>
    </w:p>
    <w:p w:rsidR="00157B42" w:rsidRPr="004346E0" w:rsidRDefault="00157B42" w:rsidP="00885C70">
      <w:pPr>
        <w:jc w:val="right"/>
        <w:rPr>
          <w:sz w:val="28"/>
          <w:szCs w:val="28"/>
        </w:rPr>
      </w:pPr>
      <w:r w:rsidRPr="004346E0">
        <w:rPr>
          <w:b/>
          <w:sz w:val="28"/>
          <w:szCs w:val="28"/>
        </w:rPr>
        <w:t xml:space="preserve">Выполнила: </w:t>
      </w:r>
      <w:proofErr w:type="spellStart"/>
      <w:r w:rsidR="00885C70">
        <w:rPr>
          <w:sz w:val="28"/>
          <w:szCs w:val="28"/>
        </w:rPr>
        <w:t>Нечкина</w:t>
      </w:r>
      <w:proofErr w:type="spellEnd"/>
      <w:r w:rsidR="00885C70">
        <w:rPr>
          <w:sz w:val="28"/>
          <w:szCs w:val="28"/>
        </w:rPr>
        <w:t xml:space="preserve"> </w:t>
      </w:r>
      <w:proofErr w:type="spellStart"/>
      <w:r w:rsidR="00885C70">
        <w:rPr>
          <w:sz w:val="28"/>
          <w:szCs w:val="28"/>
        </w:rPr>
        <w:t>Арюна</w:t>
      </w:r>
      <w:proofErr w:type="spellEnd"/>
      <w:r w:rsidR="00885C70">
        <w:rPr>
          <w:sz w:val="28"/>
          <w:szCs w:val="28"/>
        </w:rPr>
        <w:t xml:space="preserve"> </w:t>
      </w:r>
      <w:proofErr w:type="spellStart"/>
      <w:r w:rsidR="00885C70">
        <w:rPr>
          <w:sz w:val="28"/>
          <w:szCs w:val="28"/>
        </w:rPr>
        <w:t>Церемпилоновна</w:t>
      </w:r>
      <w:proofErr w:type="spellEnd"/>
    </w:p>
    <w:p w:rsidR="00157B42" w:rsidRPr="004346E0" w:rsidRDefault="00157B42" w:rsidP="00157B42">
      <w:pPr>
        <w:jc w:val="right"/>
        <w:rPr>
          <w:sz w:val="28"/>
          <w:szCs w:val="28"/>
        </w:rPr>
      </w:pPr>
      <w:r w:rsidRPr="004346E0">
        <w:rPr>
          <w:sz w:val="28"/>
          <w:szCs w:val="28"/>
        </w:rPr>
        <w:t>Ординатор 2 года</w:t>
      </w:r>
    </w:p>
    <w:p w:rsidR="00157B42" w:rsidRPr="004346E0" w:rsidRDefault="00885C70" w:rsidP="00157B42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Проверил</w:t>
      </w:r>
      <w:r w:rsidR="00157B42" w:rsidRPr="004346E0">
        <w:rPr>
          <w:b/>
          <w:sz w:val="28"/>
          <w:szCs w:val="28"/>
        </w:rPr>
        <w:t xml:space="preserve">: </w:t>
      </w:r>
      <w:r w:rsidR="00157B42" w:rsidRPr="004346E0">
        <w:rPr>
          <w:sz w:val="28"/>
          <w:szCs w:val="28"/>
        </w:rPr>
        <w:t xml:space="preserve">асс. </w:t>
      </w:r>
      <w:r w:rsidR="00D33137">
        <w:rPr>
          <w:sz w:val="28"/>
          <w:szCs w:val="28"/>
        </w:rPr>
        <w:t>Балашова П.М.</w:t>
      </w:r>
    </w:p>
    <w:p w:rsidR="00157B42" w:rsidRPr="004346E0" w:rsidRDefault="00157B42" w:rsidP="00157B42">
      <w:pPr>
        <w:jc w:val="right"/>
        <w:rPr>
          <w:sz w:val="28"/>
          <w:szCs w:val="28"/>
        </w:rPr>
      </w:pPr>
    </w:p>
    <w:p w:rsidR="00157B42" w:rsidRPr="004346E0" w:rsidRDefault="00157B42" w:rsidP="00157B42">
      <w:pPr>
        <w:jc w:val="right"/>
        <w:rPr>
          <w:sz w:val="28"/>
          <w:szCs w:val="28"/>
        </w:rPr>
      </w:pPr>
    </w:p>
    <w:p w:rsidR="00157B42" w:rsidRPr="004346E0" w:rsidRDefault="00157B42" w:rsidP="00157B42">
      <w:pPr>
        <w:jc w:val="right"/>
        <w:rPr>
          <w:sz w:val="28"/>
          <w:szCs w:val="28"/>
        </w:rPr>
      </w:pPr>
    </w:p>
    <w:p w:rsidR="00157B42" w:rsidRPr="004346E0" w:rsidRDefault="00157B42" w:rsidP="00157B42">
      <w:pPr>
        <w:jc w:val="right"/>
        <w:rPr>
          <w:sz w:val="28"/>
          <w:szCs w:val="28"/>
        </w:rPr>
      </w:pPr>
    </w:p>
    <w:p w:rsidR="00157B42" w:rsidRPr="004346E0" w:rsidRDefault="00157B42" w:rsidP="00157B42">
      <w:pPr>
        <w:jc w:val="center"/>
        <w:rPr>
          <w:sz w:val="28"/>
          <w:szCs w:val="28"/>
        </w:rPr>
      </w:pPr>
    </w:p>
    <w:p w:rsidR="00157B42" w:rsidRPr="004346E0" w:rsidRDefault="00157B42" w:rsidP="00157B42">
      <w:pPr>
        <w:jc w:val="center"/>
        <w:rPr>
          <w:sz w:val="28"/>
          <w:szCs w:val="28"/>
        </w:rPr>
      </w:pPr>
    </w:p>
    <w:p w:rsidR="00157B42" w:rsidRPr="004346E0" w:rsidRDefault="00157B42" w:rsidP="00157B42">
      <w:pPr>
        <w:jc w:val="center"/>
        <w:rPr>
          <w:sz w:val="28"/>
          <w:szCs w:val="28"/>
        </w:rPr>
      </w:pPr>
    </w:p>
    <w:p w:rsidR="00157B42" w:rsidRPr="004346E0" w:rsidRDefault="00157B42" w:rsidP="00157B42">
      <w:pPr>
        <w:jc w:val="center"/>
        <w:rPr>
          <w:sz w:val="28"/>
          <w:szCs w:val="28"/>
        </w:rPr>
      </w:pPr>
    </w:p>
    <w:p w:rsidR="00C30E1F" w:rsidRPr="00A7647B" w:rsidRDefault="00157B42" w:rsidP="00157B42">
      <w:pPr>
        <w:jc w:val="center"/>
        <w:rPr>
          <w:sz w:val="28"/>
          <w:szCs w:val="28"/>
        </w:rPr>
      </w:pPr>
      <w:r w:rsidRPr="004346E0">
        <w:rPr>
          <w:sz w:val="28"/>
          <w:szCs w:val="28"/>
        </w:rPr>
        <w:t>Красноярск 202</w:t>
      </w:r>
      <w:r w:rsidR="00885C70">
        <w:rPr>
          <w:sz w:val="28"/>
          <w:szCs w:val="28"/>
        </w:rPr>
        <w:t>2</w:t>
      </w:r>
    </w:p>
    <w:p w:rsidR="00722EDA" w:rsidRPr="004346E0" w:rsidRDefault="00722EDA" w:rsidP="00722EDA">
      <w:pPr>
        <w:rPr>
          <w:sz w:val="28"/>
          <w:szCs w:val="28"/>
          <w:u w:val="single"/>
        </w:rPr>
      </w:pPr>
    </w:p>
    <w:p w:rsidR="00157B42" w:rsidRDefault="00157B42" w:rsidP="00157B42">
      <w:pPr>
        <w:jc w:val="center"/>
        <w:rPr>
          <w:sz w:val="32"/>
          <w:szCs w:val="32"/>
        </w:rPr>
      </w:pPr>
      <w:r w:rsidRPr="004346E0">
        <w:rPr>
          <w:sz w:val="32"/>
          <w:szCs w:val="32"/>
        </w:rPr>
        <w:lastRenderedPageBreak/>
        <w:t>Оглавление</w:t>
      </w:r>
    </w:p>
    <w:p w:rsidR="009D5C64" w:rsidRPr="004346E0" w:rsidRDefault="009D5C64" w:rsidP="00157B42">
      <w:pPr>
        <w:jc w:val="center"/>
        <w:rPr>
          <w:sz w:val="32"/>
          <w:szCs w:val="32"/>
        </w:rPr>
      </w:pPr>
    </w:p>
    <w:p w:rsidR="00722EDA" w:rsidRPr="004346E0" w:rsidRDefault="00722EDA" w:rsidP="00722EDA">
      <w:pPr>
        <w:rPr>
          <w:sz w:val="28"/>
          <w:szCs w:val="28"/>
          <w:u w:val="single"/>
        </w:rPr>
      </w:pPr>
    </w:p>
    <w:p w:rsidR="00722EDA" w:rsidRDefault="00D33137" w:rsidP="00722EDA">
      <w:pPr>
        <w:rPr>
          <w:sz w:val="28"/>
          <w:szCs w:val="28"/>
        </w:rPr>
      </w:pPr>
      <w:r w:rsidRPr="00D33137">
        <w:rPr>
          <w:sz w:val="28"/>
          <w:szCs w:val="28"/>
        </w:rPr>
        <w:t>Актуальность</w:t>
      </w:r>
    </w:p>
    <w:p w:rsidR="0029338A" w:rsidRDefault="0029338A" w:rsidP="00722EDA">
      <w:pPr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29338A" w:rsidRDefault="0029338A" w:rsidP="00722EDA">
      <w:pPr>
        <w:rPr>
          <w:sz w:val="28"/>
          <w:szCs w:val="28"/>
        </w:rPr>
      </w:pPr>
      <w:r>
        <w:rPr>
          <w:sz w:val="28"/>
          <w:szCs w:val="28"/>
        </w:rPr>
        <w:t>Этиология и патогенез</w:t>
      </w:r>
    </w:p>
    <w:p w:rsidR="0029338A" w:rsidRDefault="0029338A" w:rsidP="00722EDA">
      <w:pPr>
        <w:rPr>
          <w:sz w:val="28"/>
          <w:szCs w:val="28"/>
        </w:rPr>
      </w:pPr>
      <w:r>
        <w:rPr>
          <w:sz w:val="28"/>
          <w:szCs w:val="28"/>
        </w:rPr>
        <w:t>Классификация</w:t>
      </w:r>
    </w:p>
    <w:p w:rsidR="0029338A" w:rsidRDefault="0029338A" w:rsidP="00722EDA">
      <w:pPr>
        <w:rPr>
          <w:sz w:val="28"/>
          <w:szCs w:val="28"/>
        </w:rPr>
      </w:pPr>
      <w:r>
        <w:rPr>
          <w:sz w:val="28"/>
          <w:szCs w:val="28"/>
        </w:rPr>
        <w:t>Клиническая картина</w:t>
      </w:r>
    </w:p>
    <w:p w:rsidR="0029338A" w:rsidRDefault="0029338A" w:rsidP="00722EDA">
      <w:pPr>
        <w:rPr>
          <w:sz w:val="28"/>
          <w:szCs w:val="28"/>
        </w:rPr>
      </w:pPr>
      <w:r>
        <w:rPr>
          <w:sz w:val="28"/>
          <w:szCs w:val="28"/>
        </w:rPr>
        <w:t>Диагностика</w:t>
      </w:r>
    </w:p>
    <w:p w:rsidR="0029338A" w:rsidRDefault="0029338A" w:rsidP="00722EDA">
      <w:pPr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:rsidR="0029338A" w:rsidRPr="00D33137" w:rsidRDefault="0029338A" w:rsidP="00722EDA">
      <w:pPr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722EDA" w:rsidRDefault="00722EDA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722EDA">
      <w:pPr>
        <w:rPr>
          <w:sz w:val="28"/>
          <w:szCs w:val="28"/>
        </w:rPr>
      </w:pPr>
    </w:p>
    <w:p w:rsidR="00D33137" w:rsidRDefault="00D33137" w:rsidP="00D3313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Актуальность</w:t>
      </w:r>
    </w:p>
    <w:p w:rsidR="00D33137" w:rsidRDefault="00D33137" w:rsidP="00D33137">
      <w:pPr>
        <w:rPr>
          <w:sz w:val="28"/>
          <w:szCs w:val="28"/>
        </w:rPr>
      </w:pPr>
      <w:r w:rsidRPr="00157E17">
        <w:rPr>
          <w:sz w:val="28"/>
          <w:szCs w:val="28"/>
        </w:rPr>
        <w:t xml:space="preserve">Несмотря на прогресс в области медицины и технологий, туберкулёз по-прежнему является глобальной эпидемиологической проблемой. Наиболее осложнена эпидемиологическая обстановка по туберкулёзу в Брянской, Курской, Ленинградской, Псковской, Тульской, Тверской, Амурской, Иркутской, Кемеровской, Новосибирской, Волгоградской, Астраханской, Курганской, Свердловской, Оренбургской области, Пермском и Красноярском крае, Чукотском автономном округе, республике Коми, Северная Осетия-Алания, Тыва, Ингушетия, Кабардино-Балкарской республике. </w:t>
      </w:r>
    </w:p>
    <w:p w:rsidR="00157E17" w:rsidRPr="00157E17" w:rsidRDefault="00157E17" w:rsidP="00D33137">
      <w:pPr>
        <w:rPr>
          <w:sz w:val="28"/>
          <w:szCs w:val="28"/>
        </w:rPr>
      </w:pPr>
    </w:p>
    <w:p w:rsidR="00D33137" w:rsidRDefault="00D33137" w:rsidP="00D33137">
      <w:pPr>
        <w:rPr>
          <w:sz w:val="28"/>
          <w:szCs w:val="28"/>
        </w:rPr>
      </w:pPr>
      <w:r w:rsidRPr="00157E17">
        <w:rPr>
          <w:sz w:val="28"/>
          <w:szCs w:val="28"/>
        </w:rPr>
        <w:t xml:space="preserve">В числе всех вновь выявленных случаев туберкулёза порядка 0,8 миллионов наблюдений составляют его внелёгочные проявления. В таком случае приходится говорить об </w:t>
      </w:r>
      <w:proofErr w:type="spellStart"/>
      <w:r w:rsidRPr="00157E17">
        <w:rPr>
          <w:sz w:val="28"/>
          <w:szCs w:val="28"/>
        </w:rPr>
        <w:t>экстраторакальном</w:t>
      </w:r>
      <w:proofErr w:type="spellEnd"/>
      <w:r w:rsidRPr="00157E17">
        <w:rPr>
          <w:sz w:val="28"/>
          <w:szCs w:val="28"/>
        </w:rPr>
        <w:t xml:space="preserve"> туберкулёзе, характеризующемся меньшей </w:t>
      </w:r>
      <w:proofErr w:type="spellStart"/>
      <w:r w:rsidRPr="00157E17">
        <w:rPr>
          <w:sz w:val="28"/>
          <w:szCs w:val="28"/>
        </w:rPr>
        <w:t>контагиозностью</w:t>
      </w:r>
      <w:proofErr w:type="spellEnd"/>
      <w:r w:rsidRPr="00157E17">
        <w:rPr>
          <w:sz w:val="28"/>
          <w:szCs w:val="28"/>
        </w:rPr>
        <w:t xml:space="preserve">, нежели туберкулёз органов дыхания, но обладающий рядом специфических особенностей, обусловленных трудностями диагностики (заболевание в значительном количестве случаев диагностируется на позднем этапе, на стадии осложнений и необратимого ущерба, что неизбежно ведёт к </w:t>
      </w:r>
      <w:proofErr w:type="spellStart"/>
      <w:r w:rsidRPr="00157E17">
        <w:rPr>
          <w:sz w:val="28"/>
          <w:szCs w:val="28"/>
        </w:rPr>
        <w:t>инвалидизации</w:t>
      </w:r>
      <w:proofErr w:type="spellEnd"/>
      <w:r w:rsidRPr="00157E17">
        <w:rPr>
          <w:sz w:val="28"/>
          <w:szCs w:val="28"/>
        </w:rPr>
        <w:t>) и терапии (недостаточная эффективность препаратов, отсутствие комплексного лечения).</w:t>
      </w:r>
    </w:p>
    <w:p w:rsidR="00157E17" w:rsidRPr="00157E17" w:rsidRDefault="00157E17" w:rsidP="00D33137">
      <w:pPr>
        <w:rPr>
          <w:sz w:val="28"/>
          <w:szCs w:val="28"/>
        </w:rPr>
      </w:pPr>
    </w:p>
    <w:p w:rsidR="00D33137" w:rsidRDefault="00D33137" w:rsidP="00D33137">
      <w:pPr>
        <w:rPr>
          <w:sz w:val="28"/>
          <w:szCs w:val="28"/>
        </w:rPr>
      </w:pPr>
      <w:r w:rsidRPr="00157E17">
        <w:rPr>
          <w:sz w:val="28"/>
          <w:szCs w:val="28"/>
        </w:rPr>
        <w:t>Следует отметить, что в структуре заболеваемости внелёгочным туберкулёзом 2-3 место прочно занимают туберкулёзные поражения глаз. Более детальное рассмотрение проблемы своевременной диагностики и терапии туберкулёза глаз является актуальным вопросом для современной фтизиатрии и офтальмологии, поскольку проигнорированное специалистом и самим пациентом туберкулёзное повреждение органа зрения значительно ограничивает больного, накладывая отпечаток на качество его жизни.</w:t>
      </w:r>
    </w:p>
    <w:p w:rsidR="00157E17" w:rsidRDefault="00157E17" w:rsidP="00D33137">
      <w:pPr>
        <w:rPr>
          <w:sz w:val="28"/>
          <w:szCs w:val="28"/>
        </w:rPr>
      </w:pPr>
    </w:p>
    <w:p w:rsidR="00157E17" w:rsidRPr="00157E17" w:rsidRDefault="00157E17" w:rsidP="00D33137">
      <w:pPr>
        <w:rPr>
          <w:sz w:val="28"/>
          <w:szCs w:val="28"/>
        </w:rPr>
      </w:pPr>
      <w:r w:rsidRPr="00157E17">
        <w:rPr>
          <w:sz w:val="28"/>
          <w:szCs w:val="28"/>
        </w:rPr>
        <w:t>По данным разных источников, частота туберкулёзных поражений глаз среди всех заболеваний органа зрения колеблется от 2 до 5%. Туберкулёз глаз встречается во всех возрастных группах, преимущественно поражает лица молодого и среднего возраста, чаще у женщин, жителей города или крупного поселка, с удовлетворительными бытовыми условиями, со средним уровнем достатка, без вредных привычек.</w:t>
      </w:r>
    </w:p>
    <w:p w:rsidR="00D33137" w:rsidRPr="00157E17" w:rsidRDefault="00D33137" w:rsidP="00D33137">
      <w:pPr>
        <w:rPr>
          <w:sz w:val="28"/>
          <w:szCs w:val="28"/>
        </w:rPr>
      </w:pPr>
    </w:p>
    <w:p w:rsidR="00D33137" w:rsidRDefault="00D33137" w:rsidP="00D33137"/>
    <w:p w:rsidR="00D33137" w:rsidRDefault="00D33137" w:rsidP="00D33137"/>
    <w:p w:rsidR="00D33137" w:rsidRDefault="00D33137" w:rsidP="00D33137">
      <w:pPr>
        <w:rPr>
          <w:sz w:val="28"/>
          <w:szCs w:val="28"/>
        </w:rPr>
      </w:pPr>
    </w:p>
    <w:p w:rsidR="00D33137" w:rsidRPr="00D33137" w:rsidRDefault="00D33137" w:rsidP="00722EDA">
      <w:pPr>
        <w:rPr>
          <w:sz w:val="28"/>
          <w:szCs w:val="28"/>
        </w:rPr>
      </w:pPr>
    </w:p>
    <w:p w:rsidR="00722EDA" w:rsidRPr="004346E0" w:rsidRDefault="00722EDA" w:rsidP="00722EDA">
      <w:pPr>
        <w:rPr>
          <w:sz w:val="28"/>
          <w:szCs w:val="28"/>
          <w:u w:val="single"/>
        </w:rPr>
      </w:pPr>
    </w:p>
    <w:p w:rsidR="00722EDA" w:rsidRPr="004346E0" w:rsidRDefault="00722EDA" w:rsidP="00722EDA">
      <w:pPr>
        <w:rPr>
          <w:sz w:val="28"/>
          <w:szCs w:val="28"/>
          <w:u w:val="single"/>
        </w:rPr>
      </w:pPr>
    </w:p>
    <w:p w:rsidR="00722EDA" w:rsidRPr="004346E0" w:rsidRDefault="00722EDA" w:rsidP="00722EDA">
      <w:pPr>
        <w:rPr>
          <w:sz w:val="28"/>
          <w:szCs w:val="28"/>
          <w:u w:val="single"/>
        </w:rPr>
      </w:pPr>
    </w:p>
    <w:p w:rsidR="00722EDA" w:rsidRPr="004346E0" w:rsidRDefault="00722EDA" w:rsidP="00722EDA">
      <w:pPr>
        <w:rPr>
          <w:sz w:val="28"/>
          <w:szCs w:val="28"/>
          <w:u w:val="single"/>
        </w:rPr>
      </w:pPr>
    </w:p>
    <w:p w:rsidR="00722EDA" w:rsidRPr="004346E0" w:rsidRDefault="00722EDA" w:rsidP="00722EDA">
      <w:pPr>
        <w:rPr>
          <w:sz w:val="28"/>
          <w:szCs w:val="28"/>
          <w:u w:val="single"/>
        </w:rPr>
      </w:pPr>
    </w:p>
    <w:p w:rsidR="00722EDA" w:rsidRDefault="00157E17" w:rsidP="00157E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</w:t>
      </w:r>
    </w:p>
    <w:p w:rsidR="00157E17" w:rsidRPr="00157E17" w:rsidRDefault="00157E17" w:rsidP="00157E17">
      <w:pPr>
        <w:rPr>
          <w:sz w:val="28"/>
          <w:szCs w:val="28"/>
        </w:rPr>
      </w:pPr>
      <w:r w:rsidRPr="00157E17">
        <w:rPr>
          <w:sz w:val="28"/>
          <w:szCs w:val="28"/>
        </w:rPr>
        <w:t xml:space="preserve">Туберкулезный </w:t>
      </w:r>
      <w:proofErr w:type="spellStart"/>
      <w:r w:rsidRPr="00157E17">
        <w:rPr>
          <w:sz w:val="28"/>
          <w:szCs w:val="28"/>
        </w:rPr>
        <w:t>увеит</w:t>
      </w:r>
      <w:proofErr w:type="spellEnd"/>
      <w:r w:rsidRPr="00157E17">
        <w:rPr>
          <w:sz w:val="28"/>
          <w:szCs w:val="28"/>
        </w:rPr>
        <w:t xml:space="preserve"> – одна из форм внелегочного туберкулеза, характеризующаяся поражением сосудистого тракта глаза и сетчатки, имеет полиморфную клиническую картину, длительное рецидивирующее течение. </w:t>
      </w:r>
      <w:proofErr w:type="spellStart"/>
      <w:r w:rsidRPr="00157E17">
        <w:rPr>
          <w:sz w:val="28"/>
          <w:szCs w:val="28"/>
        </w:rPr>
        <w:t>Увеиты</w:t>
      </w:r>
      <w:proofErr w:type="spellEnd"/>
      <w:r w:rsidRPr="00157E17">
        <w:rPr>
          <w:sz w:val="28"/>
          <w:szCs w:val="28"/>
        </w:rPr>
        <w:t xml:space="preserve"> передние, срединные, задние, </w:t>
      </w:r>
      <w:proofErr w:type="spellStart"/>
      <w:r w:rsidRPr="00157E17">
        <w:rPr>
          <w:sz w:val="28"/>
          <w:szCs w:val="28"/>
        </w:rPr>
        <w:t>генерализованные</w:t>
      </w:r>
      <w:proofErr w:type="spellEnd"/>
      <w:r w:rsidRPr="00157E17">
        <w:rPr>
          <w:sz w:val="28"/>
          <w:szCs w:val="28"/>
        </w:rPr>
        <w:t xml:space="preserve"> – обозначают анатомическую локализацию процесса. </w:t>
      </w:r>
      <w:proofErr w:type="spellStart"/>
      <w:r w:rsidRPr="00157E17">
        <w:rPr>
          <w:sz w:val="28"/>
          <w:szCs w:val="28"/>
        </w:rPr>
        <w:t>Конглобированный</w:t>
      </w:r>
      <w:proofErr w:type="spellEnd"/>
      <w:r w:rsidRPr="00157E17">
        <w:rPr>
          <w:sz w:val="28"/>
          <w:szCs w:val="28"/>
        </w:rPr>
        <w:t xml:space="preserve"> туберкул представлен пролиферирующими и сливающимися между собой туберкулезными узелками.</w:t>
      </w:r>
    </w:p>
    <w:p w:rsidR="00157E17" w:rsidRPr="00157E17" w:rsidRDefault="00157E17" w:rsidP="00157E17">
      <w:pPr>
        <w:rPr>
          <w:sz w:val="28"/>
          <w:szCs w:val="28"/>
        </w:rPr>
      </w:pPr>
    </w:p>
    <w:p w:rsidR="00157E17" w:rsidRDefault="00157E17" w:rsidP="00157E17">
      <w:pPr>
        <w:rPr>
          <w:sz w:val="28"/>
          <w:szCs w:val="28"/>
        </w:rPr>
      </w:pPr>
      <w:proofErr w:type="spellStart"/>
      <w:r w:rsidRPr="00157E17">
        <w:rPr>
          <w:sz w:val="28"/>
          <w:szCs w:val="28"/>
        </w:rPr>
        <w:t>Увеакератит</w:t>
      </w:r>
      <w:proofErr w:type="spellEnd"/>
      <w:r w:rsidRPr="00157E17">
        <w:rPr>
          <w:sz w:val="28"/>
          <w:szCs w:val="28"/>
        </w:rPr>
        <w:t xml:space="preserve"> формируется при распространении процесса с радужки в роговую оболочку. </w:t>
      </w:r>
      <w:proofErr w:type="spellStart"/>
      <w:r w:rsidRPr="00157E17">
        <w:rPr>
          <w:sz w:val="28"/>
          <w:szCs w:val="28"/>
        </w:rPr>
        <w:t>увеасклерит</w:t>
      </w:r>
      <w:proofErr w:type="spellEnd"/>
      <w:r w:rsidRPr="00157E17">
        <w:rPr>
          <w:sz w:val="28"/>
          <w:szCs w:val="28"/>
        </w:rPr>
        <w:t xml:space="preserve"> формируется при распространении специфического процесса на склеру. </w:t>
      </w:r>
      <w:proofErr w:type="spellStart"/>
      <w:r w:rsidRPr="00157E17">
        <w:rPr>
          <w:sz w:val="28"/>
          <w:szCs w:val="28"/>
        </w:rPr>
        <w:t>Солитарный</w:t>
      </w:r>
      <w:proofErr w:type="spellEnd"/>
      <w:r w:rsidRPr="00157E17">
        <w:rPr>
          <w:sz w:val="28"/>
          <w:szCs w:val="28"/>
        </w:rPr>
        <w:t xml:space="preserve"> туберкул - воспалительная гранулема.</w:t>
      </w:r>
    </w:p>
    <w:p w:rsidR="00157E17" w:rsidRDefault="00157E17" w:rsidP="00157E17">
      <w:pPr>
        <w:rPr>
          <w:sz w:val="28"/>
          <w:szCs w:val="28"/>
        </w:rPr>
      </w:pPr>
    </w:p>
    <w:p w:rsidR="00157E17" w:rsidRDefault="00157E17" w:rsidP="00157E17">
      <w:pPr>
        <w:jc w:val="center"/>
        <w:rPr>
          <w:sz w:val="28"/>
          <w:szCs w:val="28"/>
        </w:rPr>
      </w:pPr>
      <w:r>
        <w:rPr>
          <w:sz w:val="28"/>
          <w:szCs w:val="28"/>
        </w:rPr>
        <w:t>Этиология и патогенез</w:t>
      </w:r>
    </w:p>
    <w:p w:rsidR="00157E17" w:rsidRDefault="00157E17" w:rsidP="00157E17">
      <w:pPr>
        <w:rPr>
          <w:sz w:val="28"/>
          <w:szCs w:val="28"/>
        </w:rPr>
      </w:pPr>
      <w:r w:rsidRPr="00157E17">
        <w:rPr>
          <w:sz w:val="28"/>
          <w:szCs w:val="28"/>
        </w:rPr>
        <w:t xml:space="preserve">Возбудитель туберкулезного </w:t>
      </w:r>
      <w:proofErr w:type="spellStart"/>
      <w:r w:rsidRPr="00157E17">
        <w:rPr>
          <w:sz w:val="28"/>
          <w:szCs w:val="28"/>
        </w:rPr>
        <w:t>увеита</w:t>
      </w:r>
      <w:proofErr w:type="spellEnd"/>
      <w:r w:rsidRPr="00157E17">
        <w:rPr>
          <w:sz w:val="28"/>
          <w:szCs w:val="28"/>
        </w:rPr>
        <w:t xml:space="preserve"> -  </w:t>
      </w:r>
      <w:proofErr w:type="spellStart"/>
      <w:r w:rsidRPr="00157E17">
        <w:rPr>
          <w:sz w:val="28"/>
          <w:szCs w:val="28"/>
        </w:rPr>
        <w:t>Mycobacteriatuberculosis</w:t>
      </w:r>
      <w:proofErr w:type="spellEnd"/>
      <w:r w:rsidRPr="00157E17">
        <w:rPr>
          <w:sz w:val="28"/>
          <w:szCs w:val="28"/>
        </w:rPr>
        <w:t xml:space="preserve">, представляет собой тонкую кислотоустойчивую палочку длиной от 0,8 до 3–5 мкм и шириной от 0,2 до 0,5 мкм. Микобактерии самостоятельным движением не обладают, могут располагаться внутри- и </w:t>
      </w:r>
      <w:proofErr w:type="spellStart"/>
      <w:r w:rsidRPr="00157E17">
        <w:rPr>
          <w:sz w:val="28"/>
          <w:szCs w:val="28"/>
        </w:rPr>
        <w:t>внеклеточно</w:t>
      </w:r>
      <w:proofErr w:type="spellEnd"/>
      <w:r w:rsidRPr="00157E17">
        <w:rPr>
          <w:sz w:val="28"/>
          <w:szCs w:val="28"/>
        </w:rPr>
        <w:t>, устойчивы к физическим и химическим агентам.</w:t>
      </w:r>
    </w:p>
    <w:p w:rsidR="000774B5" w:rsidRDefault="000774B5" w:rsidP="00157E17">
      <w:pPr>
        <w:rPr>
          <w:sz w:val="28"/>
          <w:szCs w:val="28"/>
        </w:rPr>
      </w:pPr>
    </w:p>
    <w:p w:rsidR="000774B5" w:rsidRDefault="000774B5" w:rsidP="00157E17">
      <w:pPr>
        <w:rPr>
          <w:sz w:val="28"/>
          <w:szCs w:val="28"/>
        </w:rPr>
      </w:pPr>
      <w:r w:rsidRPr="000774B5">
        <w:rPr>
          <w:sz w:val="28"/>
          <w:szCs w:val="28"/>
        </w:rPr>
        <w:t>Среди путей развития туберкулёза глаз различают гематогенно-</w:t>
      </w:r>
      <w:proofErr w:type="spellStart"/>
      <w:r w:rsidRPr="000774B5">
        <w:rPr>
          <w:sz w:val="28"/>
          <w:szCs w:val="28"/>
        </w:rPr>
        <w:t>лимфогенный</w:t>
      </w:r>
      <w:proofErr w:type="spellEnd"/>
      <w:r w:rsidRPr="000774B5">
        <w:rPr>
          <w:sz w:val="28"/>
          <w:szCs w:val="28"/>
        </w:rPr>
        <w:t>, экзогенный, а также контактный путь. Гематогенно-</w:t>
      </w:r>
      <w:proofErr w:type="spellStart"/>
      <w:r w:rsidRPr="000774B5">
        <w:rPr>
          <w:sz w:val="28"/>
          <w:szCs w:val="28"/>
        </w:rPr>
        <w:t>лимфогенный</w:t>
      </w:r>
      <w:proofErr w:type="spellEnd"/>
      <w:r w:rsidRPr="000774B5">
        <w:rPr>
          <w:sz w:val="28"/>
          <w:szCs w:val="28"/>
        </w:rPr>
        <w:t xml:space="preserve"> путь распространён в большинстве случаев. </w:t>
      </w:r>
    </w:p>
    <w:p w:rsidR="000774B5" w:rsidRDefault="000774B5" w:rsidP="00157E17">
      <w:pPr>
        <w:rPr>
          <w:sz w:val="28"/>
          <w:szCs w:val="28"/>
        </w:rPr>
      </w:pPr>
      <w:r w:rsidRPr="000774B5">
        <w:rPr>
          <w:sz w:val="28"/>
          <w:szCs w:val="28"/>
        </w:rPr>
        <w:t xml:space="preserve">Гематогенная диссеминация характеризуется проникновением возбудителя в ткани глаза из произвольного туберкулёзного очага в организме. </w:t>
      </w:r>
    </w:p>
    <w:p w:rsidR="000774B5" w:rsidRDefault="000774B5" w:rsidP="00157E17">
      <w:pPr>
        <w:rPr>
          <w:sz w:val="28"/>
          <w:szCs w:val="28"/>
        </w:rPr>
      </w:pPr>
      <w:r w:rsidRPr="000774B5">
        <w:rPr>
          <w:sz w:val="28"/>
          <w:szCs w:val="28"/>
        </w:rPr>
        <w:t xml:space="preserve">Экзогенный путь (путь первичного туберкулёза глаз) характеризуется проникновением M. </w:t>
      </w:r>
      <w:proofErr w:type="spellStart"/>
      <w:r w:rsidRPr="000774B5">
        <w:rPr>
          <w:sz w:val="28"/>
          <w:szCs w:val="28"/>
        </w:rPr>
        <w:t>tuberculosis</w:t>
      </w:r>
      <w:proofErr w:type="spellEnd"/>
      <w:r w:rsidRPr="000774B5">
        <w:rPr>
          <w:sz w:val="28"/>
          <w:szCs w:val="28"/>
        </w:rPr>
        <w:t xml:space="preserve"> непосредственно через конъюнктиву. Такой путь развития встречается нечасто, описан преимущественно у детей. Особняком стоит путь поражения через ткани придаточного аппарата и наружной капсулы глаза), который также фиксируется редко и характеризуется образованием первичного глазного комплекса со специфическим поражением пограничных лимфатических образований, развитием характерной </w:t>
      </w:r>
      <w:proofErr w:type="spellStart"/>
      <w:r w:rsidRPr="000774B5">
        <w:rPr>
          <w:sz w:val="28"/>
          <w:szCs w:val="28"/>
        </w:rPr>
        <w:t>аденопатии</w:t>
      </w:r>
      <w:proofErr w:type="spellEnd"/>
      <w:r w:rsidRPr="000774B5">
        <w:rPr>
          <w:sz w:val="28"/>
          <w:szCs w:val="28"/>
        </w:rPr>
        <w:t xml:space="preserve">. Входными воротами в данном случае служат кожа век, роговица. </w:t>
      </w:r>
    </w:p>
    <w:p w:rsidR="000774B5" w:rsidRPr="00157E17" w:rsidRDefault="000774B5" w:rsidP="00157E17">
      <w:pPr>
        <w:rPr>
          <w:sz w:val="28"/>
          <w:szCs w:val="28"/>
        </w:rPr>
      </w:pPr>
      <w:r w:rsidRPr="000774B5">
        <w:rPr>
          <w:sz w:val="28"/>
          <w:szCs w:val="28"/>
        </w:rPr>
        <w:t>Контактный путь инфицирования становится возможным при переходе туберкулёзного процесса с прилежащих тканей (например, кожа лица, носа, кости орбиты).</w:t>
      </w:r>
    </w:p>
    <w:p w:rsidR="00157E17" w:rsidRPr="00157E17" w:rsidRDefault="00157E17" w:rsidP="00157E17">
      <w:pPr>
        <w:rPr>
          <w:sz w:val="28"/>
          <w:szCs w:val="28"/>
        </w:rPr>
      </w:pPr>
    </w:p>
    <w:p w:rsidR="000774B5" w:rsidRDefault="00157E17" w:rsidP="00157E17">
      <w:pPr>
        <w:rPr>
          <w:sz w:val="28"/>
          <w:szCs w:val="28"/>
        </w:rPr>
      </w:pPr>
      <w:r w:rsidRPr="00157E17">
        <w:rPr>
          <w:sz w:val="28"/>
          <w:szCs w:val="28"/>
        </w:rPr>
        <w:t>В зависимости от механизма развития выделяют метастатический (</w:t>
      </w:r>
      <w:proofErr w:type="spellStart"/>
      <w:r w:rsidRPr="00157E17">
        <w:rPr>
          <w:sz w:val="28"/>
          <w:szCs w:val="28"/>
        </w:rPr>
        <w:t>гематогенно</w:t>
      </w:r>
      <w:proofErr w:type="spellEnd"/>
      <w:r w:rsidRPr="00157E17">
        <w:rPr>
          <w:sz w:val="28"/>
          <w:szCs w:val="28"/>
        </w:rPr>
        <w:t xml:space="preserve"> - диссеминированный) и туберкулезно-аллергический </w:t>
      </w:r>
      <w:proofErr w:type="spellStart"/>
      <w:r w:rsidRPr="00157E17">
        <w:rPr>
          <w:sz w:val="28"/>
          <w:szCs w:val="28"/>
        </w:rPr>
        <w:t>увеит</w:t>
      </w:r>
      <w:proofErr w:type="spellEnd"/>
      <w:r w:rsidRPr="00157E17">
        <w:rPr>
          <w:sz w:val="28"/>
          <w:szCs w:val="28"/>
        </w:rPr>
        <w:t xml:space="preserve">. </w:t>
      </w:r>
    </w:p>
    <w:p w:rsidR="000774B5" w:rsidRDefault="000774B5" w:rsidP="00157E17">
      <w:pPr>
        <w:rPr>
          <w:sz w:val="28"/>
          <w:szCs w:val="28"/>
        </w:rPr>
      </w:pPr>
    </w:p>
    <w:p w:rsidR="000774B5" w:rsidRDefault="00157E17" w:rsidP="00157E17">
      <w:pPr>
        <w:rPr>
          <w:sz w:val="28"/>
          <w:szCs w:val="28"/>
        </w:rPr>
      </w:pPr>
      <w:r w:rsidRPr="00157E17">
        <w:rPr>
          <w:sz w:val="28"/>
          <w:szCs w:val="28"/>
        </w:rPr>
        <w:t xml:space="preserve">Гематогенно-диссеминированный </w:t>
      </w:r>
      <w:proofErr w:type="spellStart"/>
      <w:r w:rsidRPr="00157E17">
        <w:rPr>
          <w:sz w:val="28"/>
          <w:szCs w:val="28"/>
        </w:rPr>
        <w:t>увеальный</w:t>
      </w:r>
      <w:proofErr w:type="spellEnd"/>
      <w:r w:rsidRPr="00157E17">
        <w:rPr>
          <w:sz w:val="28"/>
          <w:szCs w:val="28"/>
        </w:rPr>
        <w:t xml:space="preserve"> туберкулез является следствием инфекции, которая при неблагоприятных для </w:t>
      </w:r>
      <w:proofErr w:type="spellStart"/>
      <w:r w:rsidRPr="00157E17">
        <w:rPr>
          <w:sz w:val="28"/>
          <w:szCs w:val="28"/>
        </w:rPr>
        <w:t>макроорганизма</w:t>
      </w:r>
      <w:proofErr w:type="spellEnd"/>
      <w:r w:rsidRPr="00157E17">
        <w:rPr>
          <w:sz w:val="28"/>
          <w:szCs w:val="28"/>
        </w:rPr>
        <w:t xml:space="preserve"> условиях распространяется, в сосуды </w:t>
      </w:r>
      <w:proofErr w:type="spellStart"/>
      <w:r w:rsidRPr="00157E17">
        <w:rPr>
          <w:sz w:val="28"/>
          <w:szCs w:val="28"/>
        </w:rPr>
        <w:t>увеального</w:t>
      </w:r>
      <w:proofErr w:type="spellEnd"/>
      <w:r w:rsidRPr="00157E17">
        <w:rPr>
          <w:sz w:val="28"/>
          <w:szCs w:val="28"/>
        </w:rPr>
        <w:t xml:space="preserve"> тракта по системе </w:t>
      </w:r>
      <w:r w:rsidRPr="00157E17">
        <w:rPr>
          <w:sz w:val="28"/>
          <w:szCs w:val="28"/>
        </w:rPr>
        <w:lastRenderedPageBreak/>
        <w:t xml:space="preserve">кровообращения из </w:t>
      </w:r>
      <w:proofErr w:type="spellStart"/>
      <w:r w:rsidRPr="00157E17">
        <w:rPr>
          <w:sz w:val="28"/>
          <w:szCs w:val="28"/>
        </w:rPr>
        <w:t>внеглазных</w:t>
      </w:r>
      <w:proofErr w:type="spellEnd"/>
      <w:r w:rsidRPr="00157E17">
        <w:rPr>
          <w:sz w:val="28"/>
          <w:szCs w:val="28"/>
        </w:rPr>
        <w:t xml:space="preserve"> фокусов, которые могут располагаться в легких в виде рубцов или </w:t>
      </w:r>
      <w:proofErr w:type="spellStart"/>
      <w:r w:rsidRPr="00157E17">
        <w:rPr>
          <w:sz w:val="28"/>
          <w:szCs w:val="28"/>
        </w:rPr>
        <w:t>петрификатов</w:t>
      </w:r>
      <w:proofErr w:type="spellEnd"/>
      <w:r w:rsidRPr="00157E17">
        <w:rPr>
          <w:sz w:val="28"/>
          <w:szCs w:val="28"/>
        </w:rPr>
        <w:t xml:space="preserve">, а также в других органах, где микобактерии туберкулеза находятся в неактивном состоянии в течение многих лет. Возбудитель, попадая в </w:t>
      </w:r>
      <w:proofErr w:type="spellStart"/>
      <w:r w:rsidRPr="00157E17">
        <w:rPr>
          <w:sz w:val="28"/>
          <w:szCs w:val="28"/>
        </w:rPr>
        <w:t>увеальный</w:t>
      </w:r>
      <w:proofErr w:type="spellEnd"/>
      <w:r w:rsidRPr="00157E17">
        <w:rPr>
          <w:sz w:val="28"/>
          <w:szCs w:val="28"/>
        </w:rPr>
        <w:t xml:space="preserve"> тракт и распространяясь в окружающие ткани, приводит к формированию воспалительного очага, представляющег</w:t>
      </w:r>
      <w:r w:rsidR="000774B5">
        <w:rPr>
          <w:sz w:val="28"/>
          <w:szCs w:val="28"/>
        </w:rPr>
        <w:t>о собой туберкулезную гранулему</w:t>
      </w:r>
      <w:r w:rsidRPr="00157E17">
        <w:rPr>
          <w:sz w:val="28"/>
          <w:szCs w:val="28"/>
        </w:rPr>
        <w:t xml:space="preserve">. </w:t>
      </w:r>
    </w:p>
    <w:p w:rsidR="000774B5" w:rsidRDefault="000774B5" w:rsidP="00157E17">
      <w:pPr>
        <w:rPr>
          <w:sz w:val="28"/>
          <w:szCs w:val="28"/>
        </w:rPr>
      </w:pPr>
      <w:r w:rsidRPr="000774B5">
        <w:rPr>
          <w:sz w:val="28"/>
          <w:szCs w:val="28"/>
        </w:rPr>
        <w:t xml:space="preserve">К особенностям гематогенного </w:t>
      </w:r>
      <w:proofErr w:type="spellStart"/>
      <w:r w:rsidRPr="000774B5">
        <w:rPr>
          <w:sz w:val="28"/>
          <w:szCs w:val="28"/>
        </w:rPr>
        <w:t>офтальмотуберкулёза</w:t>
      </w:r>
      <w:proofErr w:type="spellEnd"/>
      <w:r w:rsidRPr="000774B5">
        <w:rPr>
          <w:sz w:val="28"/>
          <w:szCs w:val="28"/>
        </w:rPr>
        <w:t xml:space="preserve"> можно отнести малозаметное начало, </w:t>
      </w:r>
      <w:proofErr w:type="spellStart"/>
      <w:r w:rsidRPr="000774B5">
        <w:rPr>
          <w:sz w:val="28"/>
          <w:szCs w:val="28"/>
        </w:rPr>
        <w:t>очаговость</w:t>
      </w:r>
      <w:proofErr w:type="spellEnd"/>
      <w:r w:rsidRPr="000774B5">
        <w:rPr>
          <w:sz w:val="28"/>
          <w:szCs w:val="28"/>
        </w:rPr>
        <w:t xml:space="preserve"> повреждений, отсутствие тенденции к слиянию воспалительных очагов, наклонность к вовлечению в патологический процесс прилежащих тканей, </w:t>
      </w:r>
      <w:proofErr w:type="spellStart"/>
      <w:r w:rsidRPr="000774B5">
        <w:rPr>
          <w:sz w:val="28"/>
          <w:szCs w:val="28"/>
        </w:rPr>
        <w:t>хронизация</w:t>
      </w:r>
      <w:proofErr w:type="spellEnd"/>
      <w:r w:rsidRPr="000774B5">
        <w:rPr>
          <w:sz w:val="28"/>
          <w:szCs w:val="28"/>
        </w:rPr>
        <w:t xml:space="preserve"> течения. Следует отметить отсутствие строгой </w:t>
      </w:r>
      <w:proofErr w:type="spellStart"/>
      <w:r w:rsidRPr="000774B5">
        <w:rPr>
          <w:sz w:val="28"/>
          <w:szCs w:val="28"/>
        </w:rPr>
        <w:t>пагогномичности</w:t>
      </w:r>
      <w:proofErr w:type="spellEnd"/>
      <w:r w:rsidRPr="000774B5">
        <w:rPr>
          <w:sz w:val="28"/>
          <w:szCs w:val="28"/>
        </w:rPr>
        <w:t xml:space="preserve"> наблюдаемых клинических признаков. Свойственны крупные "сальные" преципитаты, </w:t>
      </w:r>
      <w:proofErr w:type="spellStart"/>
      <w:r w:rsidRPr="000774B5">
        <w:rPr>
          <w:sz w:val="28"/>
          <w:szCs w:val="28"/>
        </w:rPr>
        <w:t>стромальные</w:t>
      </w:r>
      <w:proofErr w:type="spellEnd"/>
      <w:r w:rsidRPr="000774B5">
        <w:rPr>
          <w:sz w:val="28"/>
          <w:szCs w:val="28"/>
        </w:rPr>
        <w:t xml:space="preserve"> задние </w:t>
      </w:r>
      <w:proofErr w:type="spellStart"/>
      <w:r w:rsidRPr="000774B5">
        <w:rPr>
          <w:sz w:val="28"/>
          <w:szCs w:val="28"/>
        </w:rPr>
        <w:t>синехии</w:t>
      </w:r>
      <w:proofErr w:type="spellEnd"/>
      <w:r w:rsidRPr="000774B5">
        <w:rPr>
          <w:sz w:val="28"/>
          <w:szCs w:val="28"/>
        </w:rPr>
        <w:t>, изолированные хориоретинальные очаги округлой формы.</w:t>
      </w:r>
    </w:p>
    <w:p w:rsidR="000774B5" w:rsidRDefault="000774B5" w:rsidP="00157E17">
      <w:pPr>
        <w:rPr>
          <w:sz w:val="28"/>
          <w:szCs w:val="28"/>
        </w:rPr>
      </w:pPr>
    </w:p>
    <w:p w:rsidR="000774B5" w:rsidRDefault="000774B5" w:rsidP="00157E17">
      <w:pPr>
        <w:rPr>
          <w:sz w:val="28"/>
          <w:szCs w:val="28"/>
        </w:rPr>
      </w:pPr>
    </w:p>
    <w:p w:rsidR="000774B5" w:rsidRDefault="00157E17" w:rsidP="00157E17">
      <w:pPr>
        <w:rPr>
          <w:sz w:val="28"/>
          <w:szCs w:val="28"/>
        </w:rPr>
      </w:pPr>
      <w:r w:rsidRPr="00157E17">
        <w:rPr>
          <w:sz w:val="28"/>
          <w:szCs w:val="28"/>
        </w:rPr>
        <w:t xml:space="preserve">В основе туберкулезно-аллергического </w:t>
      </w:r>
      <w:proofErr w:type="spellStart"/>
      <w:r w:rsidRPr="00157E17">
        <w:rPr>
          <w:sz w:val="28"/>
          <w:szCs w:val="28"/>
        </w:rPr>
        <w:t>увеита</w:t>
      </w:r>
      <w:proofErr w:type="spellEnd"/>
      <w:r w:rsidRPr="00157E17">
        <w:rPr>
          <w:sz w:val="28"/>
          <w:szCs w:val="28"/>
        </w:rPr>
        <w:t xml:space="preserve"> лежат иммунные реакции типа антиген-антитело. Заболевание развивается у пациентов, организм и ткани глаза которых имеют сенсибилизацию к туберкулезному антигену, причем аллергическое воспаление может носить </w:t>
      </w:r>
      <w:proofErr w:type="spellStart"/>
      <w:r w:rsidRPr="00157E17">
        <w:rPr>
          <w:sz w:val="28"/>
          <w:szCs w:val="28"/>
        </w:rPr>
        <w:t>гиперергический</w:t>
      </w:r>
      <w:proofErr w:type="spellEnd"/>
      <w:r w:rsidRPr="00157E17">
        <w:rPr>
          <w:sz w:val="28"/>
          <w:szCs w:val="28"/>
        </w:rPr>
        <w:t xml:space="preserve"> характер. Этот тип </w:t>
      </w:r>
      <w:proofErr w:type="spellStart"/>
      <w:r w:rsidRPr="00157E17">
        <w:rPr>
          <w:sz w:val="28"/>
          <w:szCs w:val="28"/>
        </w:rPr>
        <w:t>увеита</w:t>
      </w:r>
      <w:proofErr w:type="spellEnd"/>
      <w:r w:rsidRPr="00157E17">
        <w:rPr>
          <w:sz w:val="28"/>
          <w:szCs w:val="28"/>
        </w:rPr>
        <w:t xml:space="preserve"> всегда возникает на фоне активной туберкулёзной инфекции </w:t>
      </w:r>
      <w:proofErr w:type="spellStart"/>
      <w:r w:rsidRPr="00157E17">
        <w:rPr>
          <w:sz w:val="28"/>
          <w:szCs w:val="28"/>
        </w:rPr>
        <w:t>внеглазной</w:t>
      </w:r>
      <w:proofErr w:type="spellEnd"/>
      <w:r w:rsidRPr="00157E17">
        <w:rPr>
          <w:sz w:val="28"/>
          <w:szCs w:val="28"/>
        </w:rPr>
        <w:t xml:space="preserve"> локализации (в лимфатических узлах или в лёгких) и не содержит морфологических элементов туберкулёзной гранулёмы. </w:t>
      </w:r>
    </w:p>
    <w:p w:rsidR="000774B5" w:rsidRPr="000774B5" w:rsidRDefault="000774B5" w:rsidP="000774B5">
      <w:pPr>
        <w:rPr>
          <w:sz w:val="28"/>
          <w:szCs w:val="28"/>
        </w:rPr>
      </w:pPr>
      <w:r w:rsidRPr="000774B5">
        <w:rPr>
          <w:sz w:val="28"/>
          <w:szCs w:val="28"/>
        </w:rPr>
        <w:t>Характерными чертами подобного типа поражения является острое начало, стремительное угасание процесса, тенденция к рецидивам, сходство с токсико-аллергическими заболеваниями иного этиологического характ</w:t>
      </w:r>
      <w:r>
        <w:rPr>
          <w:sz w:val="28"/>
          <w:szCs w:val="28"/>
        </w:rPr>
        <w:t>ера. В диагностике туберкулёзно-</w:t>
      </w:r>
      <w:r w:rsidRPr="000774B5">
        <w:rPr>
          <w:sz w:val="28"/>
          <w:szCs w:val="28"/>
        </w:rPr>
        <w:t xml:space="preserve">аллергических заболеваний глаз и их придаточного аппарата основной метод – выявление в организме активного </w:t>
      </w:r>
      <w:proofErr w:type="spellStart"/>
      <w:r w:rsidRPr="000774B5">
        <w:rPr>
          <w:sz w:val="28"/>
          <w:szCs w:val="28"/>
        </w:rPr>
        <w:t>внеглазного</w:t>
      </w:r>
      <w:proofErr w:type="spellEnd"/>
      <w:r w:rsidRPr="000774B5">
        <w:rPr>
          <w:sz w:val="28"/>
          <w:szCs w:val="28"/>
        </w:rPr>
        <w:t xml:space="preserve"> туберкулёзного очага. Идентификация очаговых реакций при </w:t>
      </w:r>
      <w:proofErr w:type="spellStart"/>
      <w:r w:rsidRPr="000774B5">
        <w:rPr>
          <w:sz w:val="28"/>
          <w:szCs w:val="28"/>
        </w:rPr>
        <w:t>туберкулинодиагностике</w:t>
      </w:r>
      <w:proofErr w:type="spellEnd"/>
      <w:r w:rsidRPr="000774B5">
        <w:rPr>
          <w:sz w:val="28"/>
          <w:szCs w:val="28"/>
        </w:rPr>
        <w:t xml:space="preserve"> не играет существенной роли.</w:t>
      </w:r>
    </w:p>
    <w:p w:rsidR="00157E17" w:rsidRPr="00157E17" w:rsidRDefault="00157E17" w:rsidP="00157E17">
      <w:pPr>
        <w:rPr>
          <w:sz w:val="28"/>
          <w:szCs w:val="28"/>
        </w:rPr>
      </w:pPr>
      <w:r w:rsidRPr="00157E17">
        <w:rPr>
          <w:sz w:val="28"/>
          <w:szCs w:val="28"/>
        </w:rPr>
        <w:t xml:space="preserve">Встречается, как правило, у детей. Следует отметить, что изолированная глазная форма туберкулезного </w:t>
      </w:r>
      <w:proofErr w:type="spellStart"/>
      <w:r w:rsidRPr="00157E17">
        <w:rPr>
          <w:sz w:val="28"/>
          <w:szCs w:val="28"/>
        </w:rPr>
        <w:t>увеита</w:t>
      </w:r>
      <w:proofErr w:type="spellEnd"/>
      <w:r w:rsidRPr="00157E17">
        <w:rPr>
          <w:sz w:val="28"/>
          <w:szCs w:val="28"/>
        </w:rPr>
        <w:t xml:space="preserve"> встречается крайне редко</w:t>
      </w:r>
    </w:p>
    <w:p w:rsidR="00F20B9B" w:rsidRDefault="00F20B9B" w:rsidP="000774B5">
      <w:pPr>
        <w:jc w:val="center"/>
        <w:rPr>
          <w:sz w:val="28"/>
          <w:szCs w:val="28"/>
        </w:rPr>
      </w:pPr>
    </w:p>
    <w:p w:rsidR="00D33137" w:rsidRDefault="000774B5" w:rsidP="000774B5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Классификация</w:t>
      </w:r>
    </w:p>
    <w:p w:rsidR="000774B5" w:rsidRPr="000774B5" w:rsidRDefault="000774B5" w:rsidP="000774B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138"/>
        <w:gridCol w:w="4310"/>
      </w:tblGrid>
      <w:tr w:rsidR="000774B5" w:rsidRPr="000774B5" w:rsidTr="003709E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3709E2">
              <w:rPr>
                <w:b/>
                <w:bCs/>
                <w:color w:val="333333"/>
              </w:rPr>
              <w:t> </w:t>
            </w:r>
            <w:r w:rsidRPr="000774B5">
              <w:rPr>
                <w:color w:val="333333"/>
              </w:rPr>
              <w:t>По анатомической локализации</w:t>
            </w: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Передние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Ирит</w:t>
            </w:r>
          </w:p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Циклит передний (передняя порция цилиарного тела)</w:t>
            </w:r>
          </w:p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Иридоциклит</w:t>
            </w:r>
          </w:p>
          <w:p w:rsidR="000774B5" w:rsidRPr="000774B5" w:rsidRDefault="000774B5" w:rsidP="000774B5">
            <w:pPr>
              <w:rPr>
                <w:color w:val="333333"/>
              </w:rPr>
            </w:pPr>
            <w:proofErr w:type="spellStart"/>
            <w:r w:rsidRPr="000774B5">
              <w:rPr>
                <w:color w:val="333333"/>
              </w:rPr>
              <w:t>Увеасклерит</w:t>
            </w:r>
            <w:proofErr w:type="spellEnd"/>
          </w:p>
          <w:p w:rsidR="000774B5" w:rsidRPr="000774B5" w:rsidRDefault="000774B5" w:rsidP="000774B5">
            <w:pPr>
              <w:rPr>
                <w:color w:val="333333"/>
              </w:rPr>
            </w:pPr>
            <w:proofErr w:type="spellStart"/>
            <w:r w:rsidRPr="000774B5">
              <w:rPr>
                <w:color w:val="333333"/>
              </w:rPr>
              <w:t>Увеакератит</w:t>
            </w:r>
            <w:proofErr w:type="spellEnd"/>
          </w:p>
        </w:tc>
      </w:tr>
      <w:tr w:rsidR="000774B5" w:rsidRPr="000774B5" w:rsidTr="003709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Срединные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Циклит задний</w:t>
            </w:r>
          </w:p>
          <w:p w:rsidR="000774B5" w:rsidRPr="000774B5" w:rsidRDefault="000774B5" w:rsidP="000774B5">
            <w:pPr>
              <w:rPr>
                <w:color w:val="333333"/>
              </w:rPr>
            </w:pPr>
            <w:proofErr w:type="spellStart"/>
            <w:r w:rsidRPr="000774B5">
              <w:rPr>
                <w:color w:val="333333"/>
              </w:rPr>
              <w:t>Парспланит</w:t>
            </w:r>
            <w:proofErr w:type="spellEnd"/>
          </w:p>
        </w:tc>
      </w:tr>
      <w:tr w:rsidR="000774B5" w:rsidRPr="000774B5" w:rsidTr="003709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Задние (фокальный, мультифокальный, диссеминированный)</w:t>
            </w:r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proofErr w:type="spellStart"/>
            <w:r w:rsidRPr="000774B5">
              <w:rPr>
                <w:color w:val="333333"/>
              </w:rPr>
              <w:t>Хориоидит</w:t>
            </w:r>
            <w:proofErr w:type="spellEnd"/>
            <w:r w:rsidRPr="000774B5">
              <w:rPr>
                <w:color w:val="333333"/>
              </w:rPr>
              <w:t>,</w:t>
            </w:r>
          </w:p>
          <w:p w:rsidR="000774B5" w:rsidRPr="000774B5" w:rsidRDefault="000774B5" w:rsidP="000774B5">
            <w:pPr>
              <w:rPr>
                <w:color w:val="333333"/>
              </w:rPr>
            </w:pPr>
            <w:proofErr w:type="spellStart"/>
            <w:r w:rsidRPr="000774B5">
              <w:rPr>
                <w:color w:val="333333"/>
              </w:rPr>
              <w:t>Хориоретинит</w:t>
            </w:r>
            <w:proofErr w:type="spellEnd"/>
          </w:p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Ретинит</w:t>
            </w:r>
          </w:p>
          <w:p w:rsidR="000774B5" w:rsidRPr="000774B5" w:rsidRDefault="000774B5" w:rsidP="000774B5">
            <w:pPr>
              <w:rPr>
                <w:color w:val="333333"/>
              </w:rPr>
            </w:pPr>
            <w:proofErr w:type="spellStart"/>
            <w:r w:rsidRPr="000774B5">
              <w:rPr>
                <w:color w:val="333333"/>
              </w:rPr>
              <w:t>Ретиноваскулит</w:t>
            </w:r>
            <w:proofErr w:type="spellEnd"/>
          </w:p>
          <w:p w:rsidR="000774B5" w:rsidRPr="000774B5" w:rsidRDefault="000774B5" w:rsidP="000774B5">
            <w:pPr>
              <w:rPr>
                <w:color w:val="333333"/>
              </w:rPr>
            </w:pPr>
            <w:proofErr w:type="spellStart"/>
            <w:r w:rsidRPr="000774B5">
              <w:rPr>
                <w:color w:val="333333"/>
              </w:rPr>
              <w:t>Ретинохориоидит</w:t>
            </w:r>
            <w:proofErr w:type="spellEnd"/>
          </w:p>
        </w:tc>
      </w:tr>
      <w:tr w:rsidR="000774B5" w:rsidRPr="000774B5" w:rsidTr="003709E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proofErr w:type="spellStart"/>
            <w:r w:rsidRPr="000774B5">
              <w:rPr>
                <w:color w:val="333333"/>
              </w:rPr>
              <w:t>Генерализованные</w:t>
            </w:r>
            <w:proofErr w:type="spellEnd"/>
          </w:p>
        </w:tc>
        <w:tc>
          <w:tcPr>
            <w:tcW w:w="4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proofErr w:type="spellStart"/>
            <w:r w:rsidRPr="000774B5">
              <w:rPr>
                <w:color w:val="333333"/>
              </w:rPr>
              <w:t>панувеит</w:t>
            </w:r>
            <w:proofErr w:type="spellEnd"/>
          </w:p>
        </w:tc>
      </w:tr>
      <w:tr w:rsidR="000774B5" w:rsidRPr="000774B5" w:rsidTr="000774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По механизму развития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Метастатический (гематогенно- диссеминированный)</w:t>
            </w:r>
          </w:p>
        </w:tc>
      </w:tr>
      <w:tr w:rsidR="000774B5" w:rsidRPr="000774B5" w:rsidTr="000774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Туберкулезно-аллергический</w:t>
            </w:r>
          </w:p>
        </w:tc>
      </w:tr>
      <w:tr w:rsidR="000774B5" w:rsidRPr="000774B5" w:rsidTr="000774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Изолированный глазной</w:t>
            </w:r>
          </w:p>
        </w:tc>
      </w:tr>
      <w:tr w:rsidR="000774B5" w:rsidRPr="000774B5" w:rsidTr="000774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По течению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Острое</w:t>
            </w:r>
          </w:p>
        </w:tc>
      </w:tr>
      <w:tr w:rsidR="000774B5" w:rsidRPr="000774B5" w:rsidTr="000774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Хроническое</w:t>
            </w:r>
          </w:p>
        </w:tc>
      </w:tr>
      <w:tr w:rsidR="000774B5" w:rsidRPr="000774B5" w:rsidTr="000774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Рецидивирующее</w:t>
            </w:r>
          </w:p>
        </w:tc>
      </w:tr>
      <w:tr w:rsidR="000774B5" w:rsidRPr="000774B5" w:rsidTr="000774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По фазам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Активная</w:t>
            </w:r>
          </w:p>
        </w:tc>
      </w:tr>
      <w:tr w:rsidR="000774B5" w:rsidRPr="000774B5" w:rsidTr="000774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Обратного развития (стихание)</w:t>
            </w:r>
          </w:p>
        </w:tc>
      </w:tr>
      <w:tr w:rsidR="000774B5" w:rsidRPr="000774B5" w:rsidTr="000774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Ремиссия</w:t>
            </w:r>
          </w:p>
        </w:tc>
      </w:tr>
      <w:tr w:rsidR="000774B5" w:rsidRPr="000774B5" w:rsidTr="000774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Клиническое выздоровление</w:t>
            </w:r>
          </w:p>
        </w:tc>
      </w:tr>
      <w:tr w:rsidR="000774B5" w:rsidRPr="000774B5" w:rsidTr="000774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Рецидив</w:t>
            </w:r>
          </w:p>
        </w:tc>
      </w:tr>
      <w:tr w:rsidR="000774B5" w:rsidRPr="000774B5" w:rsidTr="000774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По отношению к микобактериям туберкулеза при различных формах туберкулеза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С выделением микобактерий туберкулеза (МБТ+)</w:t>
            </w:r>
          </w:p>
        </w:tc>
      </w:tr>
      <w:tr w:rsidR="000774B5" w:rsidRPr="000774B5" w:rsidTr="000774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Без выделения микобактерий туберкулеза (МБТ-)</w:t>
            </w:r>
          </w:p>
        </w:tc>
      </w:tr>
      <w:tr w:rsidR="000774B5" w:rsidRPr="000774B5" w:rsidTr="000774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774B5" w:rsidRPr="000774B5" w:rsidRDefault="000774B5" w:rsidP="000774B5">
            <w:pPr>
              <w:rPr>
                <w:color w:val="333333"/>
              </w:rPr>
            </w:pPr>
            <w:r w:rsidRPr="000774B5">
              <w:rPr>
                <w:color w:val="333333"/>
              </w:rPr>
              <w:t>С формированием лекарственной устойчивости микобактерий к противотуберкулезным препаратам</w:t>
            </w:r>
          </w:p>
        </w:tc>
      </w:tr>
    </w:tbl>
    <w:p w:rsidR="00722EDA" w:rsidRPr="004346E0" w:rsidRDefault="00722EDA" w:rsidP="00722EDA">
      <w:pPr>
        <w:rPr>
          <w:sz w:val="28"/>
          <w:szCs w:val="28"/>
          <w:u w:val="single"/>
        </w:rPr>
      </w:pPr>
    </w:p>
    <w:p w:rsidR="00722EDA" w:rsidRDefault="003709E2" w:rsidP="003709E2">
      <w:pPr>
        <w:jc w:val="center"/>
        <w:rPr>
          <w:sz w:val="28"/>
          <w:szCs w:val="28"/>
        </w:rPr>
      </w:pPr>
      <w:r>
        <w:rPr>
          <w:sz w:val="28"/>
          <w:szCs w:val="28"/>
        </w:rPr>
        <w:t>Клиническая картина</w:t>
      </w:r>
    </w:p>
    <w:p w:rsidR="003709E2" w:rsidRDefault="003709E2" w:rsidP="003709E2">
      <w:pPr>
        <w:jc w:val="center"/>
        <w:rPr>
          <w:sz w:val="28"/>
          <w:szCs w:val="28"/>
        </w:rPr>
      </w:pPr>
    </w:p>
    <w:p w:rsidR="003709E2" w:rsidRPr="003709E2" w:rsidRDefault="003709E2" w:rsidP="003709E2">
      <w:pPr>
        <w:rPr>
          <w:sz w:val="28"/>
          <w:szCs w:val="28"/>
        </w:rPr>
      </w:pPr>
      <w:r w:rsidRPr="003709E2">
        <w:rPr>
          <w:sz w:val="28"/>
          <w:szCs w:val="28"/>
        </w:rPr>
        <w:t xml:space="preserve">Туберкулезные поражения </w:t>
      </w:r>
      <w:proofErr w:type="spellStart"/>
      <w:r w:rsidRPr="003709E2">
        <w:rPr>
          <w:sz w:val="28"/>
          <w:szCs w:val="28"/>
        </w:rPr>
        <w:t>увеального</w:t>
      </w:r>
      <w:proofErr w:type="spellEnd"/>
      <w:r w:rsidRPr="003709E2">
        <w:rPr>
          <w:sz w:val="28"/>
          <w:szCs w:val="28"/>
        </w:rPr>
        <w:t xml:space="preserve"> тракта отли</w:t>
      </w:r>
      <w:r w:rsidRPr="003709E2">
        <w:rPr>
          <w:sz w:val="28"/>
          <w:szCs w:val="28"/>
        </w:rPr>
        <w:softHyphen/>
        <w:t>чаются большим полиморфизмом, который зависит от различной вирулентности возбудителя, резистентности к нему пациента, а также той или иной степени выраженности аллергического компонента.</w:t>
      </w:r>
    </w:p>
    <w:p w:rsidR="003709E2" w:rsidRPr="003709E2" w:rsidRDefault="003709E2" w:rsidP="003709E2">
      <w:pPr>
        <w:rPr>
          <w:sz w:val="28"/>
          <w:szCs w:val="28"/>
        </w:rPr>
      </w:pPr>
      <w:r w:rsidRPr="003709E2">
        <w:rPr>
          <w:sz w:val="28"/>
          <w:szCs w:val="28"/>
        </w:rPr>
        <w:t>В связи с тем, что достоверный диагноз туберкулез</w:t>
      </w:r>
      <w:r w:rsidRPr="003709E2">
        <w:rPr>
          <w:sz w:val="28"/>
          <w:szCs w:val="28"/>
        </w:rPr>
        <w:softHyphen/>
        <w:t xml:space="preserve">ного </w:t>
      </w:r>
      <w:proofErr w:type="spellStart"/>
      <w:r w:rsidRPr="003709E2">
        <w:rPr>
          <w:sz w:val="28"/>
          <w:szCs w:val="28"/>
        </w:rPr>
        <w:t>увеита</w:t>
      </w:r>
      <w:proofErr w:type="spellEnd"/>
      <w:r w:rsidRPr="003709E2">
        <w:rPr>
          <w:sz w:val="28"/>
          <w:szCs w:val="28"/>
        </w:rPr>
        <w:t xml:space="preserve"> в обычной поликлинической и клинической практике устанавливается относительно редко, пациенты, перед тем как они поступают в специализированные лечебные учреждения, получают широкий спектр препаратов (антибиотики, сульфаниламиды, массивные дозы кортикостероидов и др.) и клиническая </w:t>
      </w:r>
      <w:r w:rsidRPr="003709E2">
        <w:rPr>
          <w:sz w:val="28"/>
          <w:szCs w:val="28"/>
        </w:rPr>
        <w:lastRenderedPageBreak/>
        <w:t>картина измене</w:t>
      </w:r>
      <w:r w:rsidRPr="003709E2">
        <w:rPr>
          <w:sz w:val="28"/>
          <w:szCs w:val="28"/>
        </w:rPr>
        <w:softHyphen/>
        <w:t xml:space="preserve">ний </w:t>
      </w:r>
      <w:proofErr w:type="spellStart"/>
      <w:r w:rsidRPr="003709E2">
        <w:rPr>
          <w:sz w:val="28"/>
          <w:szCs w:val="28"/>
        </w:rPr>
        <w:t>хориоидеи</w:t>
      </w:r>
      <w:proofErr w:type="spellEnd"/>
      <w:r w:rsidRPr="003709E2">
        <w:rPr>
          <w:sz w:val="28"/>
          <w:szCs w:val="28"/>
        </w:rPr>
        <w:t xml:space="preserve"> теряет свою специфичность. Считавшиеся ра</w:t>
      </w:r>
      <w:r w:rsidRPr="003709E2">
        <w:rPr>
          <w:sz w:val="28"/>
          <w:szCs w:val="28"/>
        </w:rPr>
        <w:softHyphen/>
        <w:t>нее в определенной мере патогномоничными для опыт</w:t>
      </w:r>
      <w:r w:rsidRPr="003709E2">
        <w:rPr>
          <w:sz w:val="28"/>
          <w:szCs w:val="28"/>
        </w:rPr>
        <w:softHyphen/>
        <w:t xml:space="preserve">ного клинициста черты туберкулезного </w:t>
      </w:r>
      <w:proofErr w:type="spellStart"/>
      <w:r w:rsidRPr="003709E2">
        <w:rPr>
          <w:sz w:val="28"/>
          <w:szCs w:val="28"/>
        </w:rPr>
        <w:t>увеита</w:t>
      </w:r>
      <w:proofErr w:type="spellEnd"/>
      <w:r w:rsidRPr="003709E2">
        <w:rPr>
          <w:sz w:val="28"/>
          <w:szCs w:val="28"/>
        </w:rPr>
        <w:t>, сейчас в значительной степени утрачены и диагноз, основы</w:t>
      </w:r>
      <w:r w:rsidRPr="003709E2">
        <w:rPr>
          <w:sz w:val="28"/>
          <w:szCs w:val="28"/>
        </w:rPr>
        <w:softHyphen/>
        <w:t>вающийся только на биомикроскопических или офталь</w:t>
      </w:r>
      <w:r w:rsidRPr="003709E2">
        <w:rPr>
          <w:sz w:val="28"/>
          <w:szCs w:val="28"/>
        </w:rPr>
        <w:softHyphen/>
        <w:t>москопических данных, должен вызывать обоснованные сомнения. Однако, обнаружение во внутриглазных жидкостях и тканях глаза микобактерий туберкулеза позволяет со стопроцентной уверенностью поставить этиологический диагноз. </w:t>
      </w:r>
    </w:p>
    <w:p w:rsidR="003709E2" w:rsidRDefault="003709E2" w:rsidP="003709E2">
      <w:pPr>
        <w:rPr>
          <w:sz w:val="28"/>
          <w:szCs w:val="28"/>
        </w:rPr>
      </w:pPr>
    </w:p>
    <w:p w:rsidR="003709E2" w:rsidRDefault="003709E2" w:rsidP="003709E2">
      <w:pPr>
        <w:rPr>
          <w:sz w:val="28"/>
          <w:szCs w:val="28"/>
        </w:rPr>
      </w:pPr>
      <w:r w:rsidRPr="003709E2">
        <w:rPr>
          <w:sz w:val="28"/>
          <w:szCs w:val="28"/>
        </w:rPr>
        <w:t xml:space="preserve">Жалобы. Обусловлены стадией процесса, его выраженностью и анатомической локализацией. </w:t>
      </w:r>
    </w:p>
    <w:p w:rsidR="003709E2" w:rsidRDefault="003709E2" w:rsidP="003709E2">
      <w:pPr>
        <w:rPr>
          <w:sz w:val="28"/>
          <w:szCs w:val="28"/>
        </w:rPr>
      </w:pPr>
      <w:r w:rsidRPr="003709E2">
        <w:rPr>
          <w:sz w:val="28"/>
          <w:szCs w:val="28"/>
        </w:rPr>
        <w:t xml:space="preserve">Так при остром переднем </w:t>
      </w:r>
      <w:proofErr w:type="spellStart"/>
      <w:r w:rsidRPr="003709E2">
        <w:rPr>
          <w:sz w:val="28"/>
          <w:szCs w:val="28"/>
        </w:rPr>
        <w:t>увеите</w:t>
      </w:r>
      <w:proofErr w:type="spellEnd"/>
      <w:r w:rsidRPr="003709E2">
        <w:rPr>
          <w:sz w:val="28"/>
          <w:szCs w:val="28"/>
        </w:rPr>
        <w:t xml:space="preserve"> пациенты предъявляют жалобы на покраснение глаза, затуманивание, боли в области цилиарного тела, при повышении внутриглазного давления – в лобно-височной области, при вовлечении </w:t>
      </w:r>
      <w:proofErr w:type="spellStart"/>
      <w:r w:rsidRPr="003709E2">
        <w:rPr>
          <w:sz w:val="28"/>
          <w:szCs w:val="28"/>
        </w:rPr>
        <w:t>макулярной</w:t>
      </w:r>
      <w:proofErr w:type="spellEnd"/>
      <w:r w:rsidRPr="003709E2">
        <w:rPr>
          <w:sz w:val="28"/>
          <w:szCs w:val="28"/>
        </w:rPr>
        <w:t xml:space="preserve"> зоны отмечают снижение остроты зрения. </w:t>
      </w:r>
    </w:p>
    <w:p w:rsidR="003709E2" w:rsidRDefault="003709E2" w:rsidP="003709E2">
      <w:pPr>
        <w:rPr>
          <w:sz w:val="28"/>
          <w:szCs w:val="28"/>
        </w:rPr>
      </w:pPr>
      <w:r w:rsidRPr="003709E2">
        <w:rPr>
          <w:sz w:val="28"/>
          <w:szCs w:val="28"/>
        </w:rPr>
        <w:t xml:space="preserve">При заднем </w:t>
      </w:r>
      <w:proofErr w:type="spellStart"/>
      <w:r w:rsidRPr="003709E2">
        <w:rPr>
          <w:sz w:val="28"/>
          <w:szCs w:val="28"/>
        </w:rPr>
        <w:t>увеите</w:t>
      </w:r>
      <w:proofErr w:type="spellEnd"/>
      <w:r w:rsidRPr="003709E2">
        <w:rPr>
          <w:sz w:val="28"/>
          <w:szCs w:val="28"/>
        </w:rPr>
        <w:t xml:space="preserve"> с локализацией воспалительных фокусов в заднем полюсе пациенты отмечают появление тумана и быстрое снижение зрения. </w:t>
      </w:r>
    </w:p>
    <w:p w:rsidR="003709E2" w:rsidRDefault="003709E2" w:rsidP="003709E2">
      <w:pPr>
        <w:rPr>
          <w:sz w:val="28"/>
          <w:szCs w:val="28"/>
        </w:rPr>
      </w:pPr>
      <w:r w:rsidRPr="003709E2">
        <w:rPr>
          <w:sz w:val="28"/>
          <w:szCs w:val="28"/>
        </w:rPr>
        <w:t xml:space="preserve">При периферических воспалительных очагах больные могут предъявлять длительно жалобы на плавающие точки перед глазом. Резкое снижение зрения нередко обусловлено появлением </w:t>
      </w:r>
      <w:proofErr w:type="spellStart"/>
      <w:r w:rsidRPr="003709E2">
        <w:rPr>
          <w:sz w:val="28"/>
          <w:szCs w:val="28"/>
        </w:rPr>
        <w:t>интравитреальных</w:t>
      </w:r>
      <w:proofErr w:type="spellEnd"/>
      <w:r w:rsidRPr="003709E2">
        <w:rPr>
          <w:sz w:val="28"/>
          <w:szCs w:val="28"/>
        </w:rPr>
        <w:t xml:space="preserve"> геморрагий, окклюзией </w:t>
      </w:r>
      <w:proofErr w:type="spellStart"/>
      <w:r w:rsidRPr="003709E2">
        <w:rPr>
          <w:sz w:val="28"/>
          <w:szCs w:val="28"/>
        </w:rPr>
        <w:t>ретинальных</w:t>
      </w:r>
      <w:proofErr w:type="spellEnd"/>
      <w:r w:rsidRPr="003709E2">
        <w:rPr>
          <w:sz w:val="28"/>
          <w:szCs w:val="28"/>
        </w:rPr>
        <w:t xml:space="preserve"> вен и развитием неврита зрительного нерва. Таким образом, можно констатировать, что при туберкулезных </w:t>
      </w:r>
      <w:proofErr w:type="spellStart"/>
      <w:r w:rsidRPr="003709E2">
        <w:rPr>
          <w:sz w:val="28"/>
          <w:szCs w:val="28"/>
        </w:rPr>
        <w:t>увеальных</w:t>
      </w:r>
      <w:proofErr w:type="spellEnd"/>
      <w:r w:rsidRPr="003709E2">
        <w:rPr>
          <w:sz w:val="28"/>
          <w:szCs w:val="28"/>
        </w:rPr>
        <w:t xml:space="preserve"> процессах специфические жалобы отсутствуют.</w:t>
      </w:r>
    </w:p>
    <w:p w:rsidR="003709E2" w:rsidRPr="003709E2" w:rsidRDefault="003709E2" w:rsidP="003709E2">
      <w:pPr>
        <w:rPr>
          <w:sz w:val="28"/>
          <w:szCs w:val="28"/>
        </w:rPr>
      </w:pPr>
    </w:p>
    <w:p w:rsidR="003709E2" w:rsidRPr="003709E2" w:rsidRDefault="003709E2" w:rsidP="003709E2">
      <w:pPr>
        <w:rPr>
          <w:sz w:val="28"/>
          <w:szCs w:val="28"/>
        </w:rPr>
      </w:pPr>
      <w:r w:rsidRPr="003709E2">
        <w:rPr>
          <w:sz w:val="28"/>
          <w:szCs w:val="28"/>
        </w:rPr>
        <w:t xml:space="preserve">Анамнез. При сборе анамнеза необходимо обращать внимание на наличие у пациента туберкулеза в прошлом, длительный контакт с больными туберкулезом, особенно с открытой формой, имеющиеся сопутствующие заболевания (ВИЧ, сахарный диабет, язвенная болезнь желудка и 12-ти перстной кишки, воспалительные поражения печени и почек, а также неблагоприятные социально-экономические факторы, курение, наркомания, алкоголизм). Необходимо уточнить, получал ли ранее больной длительную кортикостероидную или иную </w:t>
      </w:r>
      <w:proofErr w:type="spellStart"/>
      <w:r w:rsidRPr="003709E2">
        <w:rPr>
          <w:sz w:val="28"/>
          <w:szCs w:val="28"/>
        </w:rPr>
        <w:t>иммуносупрессивную</w:t>
      </w:r>
      <w:proofErr w:type="spellEnd"/>
      <w:r w:rsidRPr="003709E2">
        <w:rPr>
          <w:sz w:val="28"/>
          <w:szCs w:val="28"/>
        </w:rPr>
        <w:t xml:space="preserve"> терапию. Также следует отметить не входит ли пациент в группу риска заболевания туберкулезом (бывший заключенный, шахтер, медицинский работник и др.), не находился ли в регионах эндемичных по туберкулезу.</w:t>
      </w:r>
    </w:p>
    <w:p w:rsidR="003709E2" w:rsidRDefault="003709E2" w:rsidP="003709E2">
      <w:pPr>
        <w:rPr>
          <w:sz w:val="28"/>
          <w:szCs w:val="28"/>
        </w:rPr>
      </w:pPr>
    </w:p>
    <w:p w:rsidR="003709E2" w:rsidRDefault="003709E2" w:rsidP="003709E2">
      <w:pPr>
        <w:rPr>
          <w:sz w:val="28"/>
          <w:szCs w:val="28"/>
        </w:rPr>
      </w:pPr>
      <w:r w:rsidRPr="003B6039">
        <w:rPr>
          <w:b/>
          <w:sz w:val="28"/>
          <w:szCs w:val="28"/>
        </w:rPr>
        <w:t xml:space="preserve">Передний </w:t>
      </w:r>
      <w:proofErr w:type="spellStart"/>
      <w:r w:rsidRPr="003B6039">
        <w:rPr>
          <w:b/>
          <w:sz w:val="28"/>
          <w:szCs w:val="28"/>
        </w:rPr>
        <w:t>увеит</w:t>
      </w:r>
      <w:proofErr w:type="spellEnd"/>
      <w:r w:rsidRPr="003709E2">
        <w:rPr>
          <w:sz w:val="28"/>
          <w:szCs w:val="28"/>
        </w:rPr>
        <w:t xml:space="preserve">. Включает в себя ирит, передний циклит (при страдании передней порции цилиарного тела) и иридоциклит. </w:t>
      </w:r>
    </w:p>
    <w:p w:rsidR="003709E2" w:rsidRDefault="003709E2" w:rsidP="003709E2">
      <w:pPr>
        <w:rPr>
          <w:sz w:val="28"/>
          <w:szCs w:val="28"/>
        </w:rPr>
      </w:pPr>
      <w:r w:rsidRPr="003709E2">
        <w:rPr>
          <w:sz w:val="28"/>
          <w:szCs w:val="28"/>
        </w:rPr>
        <w:t xml:space="preserve">Для острого туберкулезного иридоциклита </w:t>
      </w:r>
      <w:r w:rsidRPr="003709E2">
        <w:rPr>
          <w:sz w:val="28"/>
          <w:szCs w:val="28"/>
          <w:u w:val="single"/>
        </w:rPr>
        <w:t xml:space="preserve">характерна </w:t>
      </w:r>
      <w:proofErr w:type="spellStart"/>
      <w:r w:rsidRPr="003709E2">
        <w:rPr>
          <w:sz w:val="28"/>
          <w:szCs w:val="28"/>
          <w:u w:val="single"/>
        </w:rPr>
        <w:t>перикорнеальная</w:t>
      </w:r>
      <w:proofErr w:type="spellEnd"/>
      <w:r w:rsidRPr="003709E2">
        <w:rPr>
          <w:sz w:val="28"/>
          <w:szCs w:val="28"/>
          <w:u w:val="single"/>
        </w:rPr>
        <w:t xml:space="preserve"> инъекция, мощные роговичные преципитаты, сочетающиеся с множественными маленькими серовато-желтыми узелками на радужке, особенно вблизи ее корня</w:t>
      </w:r>
      <w:r w:rsidRPr="003709E2">
        <w:rPr>
          <w:sz w:val="28"/>
          <w:szCs w:val="28"/>
        </w:rPr>
        <w:t>. Иногда воспалительный процесс начи</w:t>
      </w:r>
      <w:r>
        <w:rPr>
          <w:sz w:val="28"/>
          <w:szCs w:val="28"/>
        </w:rPr>
        <w:t>нается с диффузного ирита, кото</w:t>
      </w:r>
      <w:r w:rsidRPr="003709E2">
        <w:rPr>
          <w:sz w:val="28"/>
          <w:szCs w:val="28"/>
        </w:rPr>
        <w:t xml:space="preserve">рый трудно дифференцировать с неспецифическим, лишь позже могут появиться характерные узелки. </w:t>
      </w:r>
    </w:p>
    <w:p w:rsidR="003709E2" w:rsidRPr="003709E2" w:rsidRDefault="003709E2" w:rsidP="003709E2">
      <w:pPr>
        <w:rPr>
          <w:sz w:val="28"/>
          <w:szCs w:val="28"/>
        </w:rPr>
      </w:pPr>
    </w:p>
    <w:p w:rsidR="003709E2" w:rsidRPr="003709E2" w:rsidRDefault="003709E2" w:rsidP="003709E2">
      <w:pPr>
        <w:rPr>
          <w:sz w:val="28"/>
          <w:szCs w:val="28"/>
        </w:rPr>
      </w:pPr>
      <w:r w:rsidRPr="003709E2">
        <w:rPr>
          <w:sz w:val="28"/>
          <w:szCs w:val="28"/>
        </w:rPr>
        <w:lastRenderedPageBreak/>
        <w:t xml:space="preserve">Аллергический передний туберкулезный </w:t>
      </w:r>
      <w:proofErr w:type="spellStart"/>
      <w:r w:rsidRPr="003709E2">
        <w:rPr>
          <w:sz w:val="28"/>
          <w:szCs w:val="28"/>
        </w:rPr>
        <w:t>увеит</w:t>
      </w:r>
      <w:proofErr w:type="spellEnd"/>
      <w:r w:rsidRPr="003709E2">
        <w:rPr>
          <w:sz w:val="28"/>
          <w:szCs w:val="28"/>
        </w:rPr>
        <w:t xml:space="preserve">. Эта форма вызывает сомнения при диагностике. Обычно поражаются оба глаза. По характеру клинического течения различают острый пластический </w:t>
      </w:r>
      <w:proofErr w:type="spellStart"/>
      <w:r w:rsidRPr="003709E2">
        <w:rPr>
          <w:sz w:val="28"/>
          <w:szCs w:val="28"/>
        </w:rPr>
        <w:t>увеит</w:t>
      </w:r>
      <w:proofErr w:type="spellEnd"/>
      <w:r w:rsidRPr="003709E2">
        <w:rPr>
          <w:sz w:val="28"/>
          <w:szCs w:val="28"/>
        </w:rPr>
        <w:t xml:space="preserve">, встречающийся главным образом в возрасте до 30 лет и хронический рецидивирующий </w:t>
      </w:r>
      <w:proofErr w:type="spellStart"/>
      <w:r w:rsidRPr="003709E2">
        <w:rPr>
          <w:sz w:val="28"/>
          <w:szCs w:val="28"/>
        </w:rPr>
        <w:t>увеит</w:t>
      </w:r>
      <w:proofErr w:type="spellEnd"/>
      <w:r w:rsidRPr="003709E2">
        <w:rPr>
          <w:sz w:val="28"/>
          <w:szCs w:val="28"/>
        </w:rPr>
        <w:t xml:space="preserve">, типичный для лиц более старшей возрастной группы. Для острого переднего пластического </w:t>
      </w:r>
      <w:proofErr w:type="spellStart"/>
      <w:r w:rsidRPr="003709E2">
        <w:rPr>
          <w:sz w:val="28"/>
          <w:szCs w:val="28"/>
        </w:rPr>
        <w:t>увеита</w:t>
      </w:r>
      <w:proofErr w:type="spellEnd"/>
      <w:r w:rsidRPr="003709E2">
        <w:rPr>
          <w:sz w:val="28"/>
          <w:szCs w:val="28"/>
        </w:rPr>
        <w:t xml:space="preserve"> характерен </w:t>
      </w:r>
      <w:proofErr w:type="spellStart"/>
      <w:r w:rsidRPr="003709E2">
        <w:rPr>
          <w:sz w:val="28"/>
          <w:szCs w:val="28"/>
        </w:rPr>
        <w:t>симптомокомплекс</w:t>
      </w:r>
      <w:proofErr w:type="spellEnd"/>
      <w:r w:rsidRPr="003709E2">
        <w:rPr>
          <w:sz w:val="28"/>
          <w:szCs w:val="28"/>
        </w:rPr>
        <w:t xml:space="preserve"> иридоциклита, но с наличием пластического экссудата и быстрым развитием задних </w:t>
      </w:r>
      <w:proofErr w:type="spellStart"/>
      <w:r w:rsidRPr="003709E2">
        <w:rPr>
          <w:sz w:val="28"/>
          <w:szCs w:val="28"/>
        </w:rPr>
        <w:t>синехий</w:t>
      </w:r>
      <w:proofErr w:type="spellEnd"/>
      <w:r w:rsidRPr="003709E2">
        <w:rPr>
          <w:sz w:val="28"/>
          <w:szCs w:val="28"/>
        </w:rPr>
        <w:t xml:space="preserve">. Гранулематозные узелки отсутствуют. Хронический рецидивирующий передний </w:t>
      </w:r>
      <w:proofErr w:type="spellStart"/>
      <w:r w:rsidRPr="003709E2">
        <w:rPr>
          <w:sz w:val="28"/>
          <w:szCs w:val="28"/>
        </w:rPr>
        <w:t>увеит</w:t>
      </w:r>
      <w:proofErr w:type="spellEnd"/>
      <w:r w:rsidRPr="003709E2">
        <w:rPr>
          <w:sz w:val="28"/>
          <w:szCs w:val="28"/>
        </w:rPr>
        <w:t xml:space="preserve"> типичен для людей пожилого возраста, особенно женщин старше 50 лет. Иридоциклит протекает со значительной экссудацией, крупными </w:t>
      </w:r>
      <w:proofErr w:type="spellStart"/>
      <w:r w:rsidRPr="003709E2">
        <w:rPr>
          <w:sz w:val="28"/>
          <w:szCs w:val="28"/>
        </w:rPr>
        <w:t>хлопкообразными</w:t>
      </w:r>
      <w:proofErr w:type="spellEnd"/>
      <w:r w:rsidRPr="003709E2">
        <w:rPr>
          <w:sz w:val="28"/>
          <w:szCs w:val="28"/>
        </w:rPr>
        <w:t xml:space="preserve"> преципитатами на задней поверхности роговицы, массивными </w:t>
      </w:r>
      <w:proofErr w:type="spellStart"/>
      <w:r w:rsidRPr="003709E2">
        <w:rPr>
          <w:sz w:val="28"/>
          <w:szCs w:val="28"/>
        </w:rPr>
        <w:t>синехиями</w:t>
      </w:r>
      <w:proofErr w:type="spellEnd"/>
      <w:r w:rsidRPr="003709E2">
        <w:rPr>
          <w:sz w:val="28"/>
          <w:szCs w:val="28"/>
        </w:rPr>
        <w:t xml:space="preserve">. Отмечается тенденция к развитию окклюзии зрачка. Если в процесс вовлекается </w:t>
      </w:r>
      <w:proofErr w:type="spellStart"/>
      <w:r w:rsidRPr="003709E2">
        <w:rPr>
          <w:sz w:val="28"/>
          <w:szCs w:val="28"/>
        </w:rPr>
        <w:t>хориоидея</w:t>
      </w:r>
      <w:proofErr w:type="spellEnd"/>
      <w:r w:rsidRPr="003709E2">
        <w:rPr>
          <w:sz w:val="28"/>
          <w:szCs w:val="28"/>
        </w:rPr>
        <w:t xml:space="preserve">, то в ней, как правило, обнаруживаются диссеминированные фокусы и заболевание становится </w:t>
      </w:r>
      <w:proofErr w:type="spellStart"/>
      <w:r w:rsidRPr="003709E2">
        <w:rPr>
          <w:sz w:val="28"/>
          <w:szCs w:val="28"/>
        </w:rPr>
        <w:t>генерализованным</w:t>
      </w:r>
      <w:proofErr w:type="spellEnd"/>
      <w:r w:rsidRPr="003709E2">
        <w:rPr>
          <w:sz w:val="28"/>
          <w:szCs w:val="28"/>
        </w:rPr>
        <w:t>.</w:t>
      </w:r>
    </w:p>
    <w:p w:rsidR="003709E2" w:rsidRPr="003709E2" w:rsidRDefault="003709E2" w:rsidP="003709E2">
      <w:pPr>
        <w:rPr>
          <w:sz w:val="28"/>
          <w:szCs w:val="28"/>
        </w:rPr>
      </w:pPr>
    </w:p>
    <w:p w:rsidR="003B6039" w:rsidRDefault="003B6039" w:rsidP="003B6039">
      <w:pPr>
        <w:rPr>
          <w:sz w:val="28"/>
          <w:szCs w:val="28"/>
        </w:rPr>
      </w:pPr>
      <w:r w:rsidRPr="003B6039">
        <w:rPr>
          <w:b/>
          <w:sz w:val="28"/>
          <w:szCs w:val="28"/>
        </w:rPr>
        <w:t xml:space="preserve">Срединный </w:t>
      </w:r>
      <w:proofErr w:type="spellStart"/>
      <w:r w:rsidRPr="003B6039">
        <w:rPr>
          <w:b/>
          <w:sz w:val="28"/>
          <w:szCs w:val="28"/>
        </w:rPr>
        <w:t>увеит</w:t>
      </w:r>
      <w:proofErr w:type="spellEnd"/>
      <w:r w:rsidRPr="003B6039">
        <w:rPr>
          <w:sz w:val="28"/>
          <w:szCs w:val="28"/>
        </w:rPr>
        <w:t xml:space="preserve"> (задний циклит, </w:t>
      </w:r>
      <w:proofErr w:type="spellStart"/>
      <w:r w:rsidRPr="003B6039">
        <w:rPr>
          <w:sz w:val="28"/>
          <w:szCs w:val="28"/>
        </w:rPr>
        <w:t>парспланит</w:t>
      </w:r>
      <w:proofErr w:type="spellEnd"/>
      <w:r w:rsidRPr="003B6039">
        <w:rPr>
          <w:sz w:val="28"/>
          <w:szCs w:val="28"/>
        </w:rPr>
        <w:t xml:space="preserve">). Цилиарное тело является анатомической зоной локализации относительно доброкачественных хронических форм туберкулеза. 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Обычно заболевание начинается во внут</w:t>
      </w:r>
      <w:r>
        <w:rPr>
          <w:sz w:val="28"/>
          <w:szCs w:val="28"/>
        </w:rPr>
        <w:t xml:space="preserve">реннем слое сосудов, находящихся </w:t>
      </w:r>
      <w:r w:rsidRPr="003B6039">
        <w:rPr>
          <w:sz w:val="28"/>
          <w:szCs w:val="28"/>
        </w:rPr>
        <w:t xml:space="preserve">на внутренней поверхности цилиарной мышцы в районе плоской части или короны цилиарного тела. Туберкулезные узелки при их росте разрушают эпителий и проникают в заднюю камеру глаза. 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Их распространение может проходить по двум направлениям. Движение инфекции вперед во влагу передней камеры глаза с образованием роговичных преципитатов и появлением картины прогрессирующего иридоциклита, при переходе процесса на радужную оболочку. При распространении инфекции в заднем направлении через стекловидное тело и </w:t>
      </w:r>
      <w:proofErr w:type="spellStart"/>
      <w:r w:rsidRPr="003B6039">
        <w:rPr>
          <w:sz w:val="28"/>
          <w:szCs w:val="28"/>
        </w:rPr>
        <w:t>периваскулярные</w:t>
      </w:r>
      <w:proofErr w:type="spellEnd"/>
      <w:r w:rsidRPr="003B6039">
        <w:rPr>
          <w:sz w:val="28"/>
          <w:szCs w:val="28"/>
        </w:rPr>
        <w:t xml:space="preserve"> пространства </w:t>
      </w:r>
      <w:proofErr w:type="spellStart"/>
      <w:r w:rsidRPr="003B6039">
        <w:rPr>
          <w:sz w:val="28"/>
          <w:szCs w:val="28"/>
        </w:rPr>
        <w:t>ретинальных</w:t>
      </w:r>
      <w:proofErr w:type="spellEnd"/>
      <w:r w:rsidRPr="003B6039">
        <w:rPr>
          <w:sz w:val="28"/>
          <w:szCs w:val="28"/>
        </w:rPr>
        <w:t xml:space="preserve"> вен формируется </w:t>
      </w:r>
      <w:proofErr w:type="spellStart"/>
      <w:r w:rsidRPr="003B6039">
        <w:rPr>
          <w:sz w:val="28"/>
          <w:szCs w:val="28"/>
        </w:rPr>
        <w:t>периваскулит</w:t>
      </w:r>
      <w:proofErr w:type="spellEnd"/>
      <w:r w:rsidRPr="003B6039">
        <w:rPr>
          <w:sz w:val="28"/>
          <w:szCs w:val="28"/>
        </w:rPr>
        <w:t xml:space="preserve"> с повторяющимися геморрагиями. Процесс может переходить и на зрительный нерв, тогда развивается </w:t>
      </w:r>
      <w:proofErr w:type="spellStart"/>
      <w:r w:rsidRPr="003B6039">
        <w:rPr>
          <w:sz w:val="28"/>
          <w:szCs w:val="28"/>
        </w:rPr>
        <w:t>папиллит</w:t>
      </w:r>
      <w:proofErr w:type="spellEnd"/>
      <w:r w:rsidRPr="003B6039">
        <w:rPr>
          <w:sz w:val="28"/>
          <w:szCs w:val="28"/>
        </w:rPr>
        <w:t>. Поскольку в ранних стадиях заболевания туберкулезные узелки не видны, диагностика может быть осуществлена только при распространении инфекции на другие участки глаза.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b/>
          <w:sz w:val="28"/>
          <w:szCs w:val="28"/>
        </w:rPr>
        <w:t xml:space="preserve">Задний </w:t>
      </w:r>
      <w:proofErr w:type="spellStart"/>
      <w:r w:rsidRPr="003B6039">
        <w:rPr>
          <w:b/>
          <w:sz w:val="28"/>
          <w:szCs w:val="28"/>
        </w:rPr>
        <w:t>увеит</w:t>
      </w:r>
      <w:proofErr w:type="spellEnd"/>
      <w:r w:rsidRPr="003B6039">
        <w:rPr>
          <w:sz w:val="28"/>
          <w:szCs w:val="28"/>
        </w:rPr>
        <w:t xml:space="preserve"> (</w:t>
      </w:r>
      <w:proofErr w:type="spellStart"/>
      <w:r w:rsidRPr="003B6039">
        <w:rPr>
          <w:sz w:val="28"/>
          <w:szCs w:val="28"/>
        </w:rPr>
        <w:t>хориоидит</w:t>
      </w:r>
      <w:proofErr w:type="spellEnd"/>
      <w:r w:rsidRPr="003B6039">
        <w:rPr>
          <w:sz w:val="28"/>
          <w:szCs w:val="28"/>
        </w:rPr>
        <w:t xml:space="preserve">, </w:t>
      </w:r>
      <w:proofErr w:type="spellStart"/>
      <w:r w:rsidRPr="003B6039">
        <w:rPr>
          <w:sz w:val="28"/>
          <w:szCs w:val="28"/>
        </w:rPr>
        <w:t>хориоретинит</w:t>
      </w:r>
      <w:proofErr w:type="spellEnd"/>
      <w:r w:rsidRPr="003B6039">
        <w:rPr>
          <w:sz w:val="28"/>
          <w:szCs w:val="28"/>
        </w:rPr>
        <w:t xml:space="preserve">, ретинит, </w:t>
      </w:r>
      <w:proofErr w:type="spellStart"/>
      <w:r w:rsidRPr="003B6039">
        <w:rPr>
          <w:sz w:val="28"/>
          <w:szCs w:val="28"/>
        </w:rPr>
        <w:t>ретиноваскулит</w:t>
      </w:r>
      <w:proofErr w:type="spellEnd"/>
      <w:r w:rsidRPr="003B6039">
        <w:rPr>
          <w:sz w:val="28"/>
          <w:szCs w:val="28"/>
        </w:rPr>
        <w:t xml:space="preserve">, </w:t>
      </w:r>
      <w:proofErr w:type="spellStart"/>
      <w:r w:rsidRPr="003B6039">
        <w:rPr>
          <w:sz w:val="28"/>
          <w:szCs w:val="28"/>
        </w:rPr>
        <w:t>ретинохориоидит</w:t>
      </w:r>
      <w:proofErr w:type="spellEnd"/>
      <w:r w:rsidRPr="003B6039">
        <w:rPr>
          <w:sz w:val="28"/>
          <w:szCs w:val="28"/>
        </w:rPr>
        <w:t xml:space="preserve">, </w:t>
      </w:r>
      <w:proofErr w:type="spellStart"/>
      <w:r w:rsidRPr="003B6039">
        <w:rPr>
          <w:sz w:val="28"/>
          <w:szCs w:val="28"/>
        </w:rPr>
        <w:t>эндофтальмит</w:t>
      </w:r>
      <w:proofErr w:type="spellEnd"/>
      <w:r w:rsidRPr="003B6039">
        <w:rPr>
          <w:sz w:val="28"/>
          <w:szCs w:val="28"/>
        </w:rPr>
        <w:t xml:space="preserve">). При туберкулезе </w:t>
      </w:r>
      <w:proofErr w:type="spellStart"/>
      <w:r w:rsidRPr="003B6039">
        <w:rPr>
          <w:sz w:val="28"/>
          <w:szCs w:val="28"/>
        </w:rPr>
        <w:t>хориоидеи</w:t>
      </w:r>
      <w:proofErr w:type="spellEnd"/>
      <w:r w:rsidRPr="003B6039">
        <w:rPr>
          <w:sz w:val="28"/>
          <w:szCs w:val="28"/>
        </w:rPr>
        <w:t xml:space="preserve"> видны туберкулезные узелки в виде единичных или множественных серо-белых пятен со стушеванными краями под отечной сетчаткой. Сосуды, проходя по их поверхности, </w:t>
      </w:r>
      <w:proofErr w:type="spellStart"/>
      <w:r w:rsidRPr="003B6039">
        <w:rPr>
          <w:sz w:val="28"/>
          <w:szCs w:val="28"/>
        </w:rPr>
        <w:t>проминируют</w:t>
      </w:r>
      <w:proofErr w:type="spellEnd"/>
      <w:r w:rsidRPr="003B6039">
        <w:rPr>
          <w:sz w:val="28"/>
          <w:szCs w:val="28"/>
        </w:rPr>
        <w:t xml:space="preserve">. Узелки варьируют от точечных до 0,5–2 мм в диаметре. Иногда мелкие фокусы сливаются, формируя большие образования. Поражение может захватывать любую часть </w:t>
      </w:r>
      <w:proofErr w:type="spellStart"/>
      <w:r w:rsidRPr="003B6039">
        <w:rPr>
          <w:sz w:val="28"/>
          <w:szCs w:val="28"/>
        </w:rPr>
        <w:t>хориоидеи</w:t>
      </w:r>
      <w:proofErr w:type="spellEnd"/>
      <w:r w:rsidRPr="003B6039">
        <w:rPr>
          <w:sz w:val="28"/>
          <w:szCs w:val="28"/>
        </w:rPr>
        <w:t xml:space="preserve">, при распространении инфекционного процесса на сетчатку формируется </w:t>
      </w:r>
      <w:proofErr w:type="spellStart"/>
      <w:r w:rsidRPr="003B6039">
        <w:rPr>
          <w:sz w:val="28"/>
          <w:szCs w:val="28"/>
        </w:rPr>
        <w:t>хориоретинит</w:t>
      </w:r>
      <w:proofErr w:type="spellEnd"/>
      <w:r w:rsidRPr="003B6039">
        <w:rPr>
          <w:sz w:val="28"/>
          <w:szCs w:val="28"/>
        </w:rPr>
        <w:t xml:space="preserve">. Наиболее типично наличие узелков в </w:t>
      </w:r>
      <w:proofErr w:type="spellStart"/>
      <w:r w:rsidRPr="003B6039">
        <w:rPr>
          <w:sz w:val="28"/>
          <w:szCs w:val="28"/>
        </w:rPr>
        <w:t>перипапиллярной</w:t>
      </w:r>
      <w:proofErr w:type="spellEnd"/>
      <w:r w:rsidRPr="003B6039">
        <w:rPr>
          <w:sz w:val="28"/>
          <w:szCs w:val="28"/>
        </w:rPr>
        <w:t xml:space="preserve"> области. При успешном лечении зона </w:t>
      </w:r>
      <w:proofErr w:type="spellStart"/>
      <w:r w:rsidRPr="003B6039">
        <w:rPr>
          <w:sz w:val="28"/>
          <w:szCs w:val="28"/>
        </w:rPr>
        <w:t>перифокального</w:t>
      </w:r>
      <w:proofErr w:type="spellEnd"/>
      <w:r w:rsidRPr="003B6039">
        <w:rPr>
          <w:sz w:val="28"/>
          <w:szCs w:val="28"/>
        </w:rPr>
        <w:t xml:space="preserve"> отека уменьшается, края узелков становятся четкими, принимают желтый оттенок, на них </w:t>
      </w:r>
      <w:r w:rsidRPr="003B6039">
        <w:rPr>
          <w:sz w:val="28"/>
          <w:szCs w:val="28"/>
        </w:rPr>
        <w:lastRenderedPageBreak/>
        <w:t xml:space="preserve">скапливается пигмент. Известны случаи туберкулеза </w:t>
      </w:r>
      <w:proofErr w:type="spellStart"/>
      <w:r w:rsidRPr="003B6039">
        <w:rPr>
          <w:sz w:val="28"/>
          <w:szCs w:val="28"/>
        </w:rPr>
        <w:t>хориоидеи</w:t>
      </w:r>
      <w:proofErr w:type="spellEnd"/>
      <w:r w:rsidRPr="003B6039">
        <w:rPr>
          <w:sz w:val="28"/>
          <w:szCs w:val="28"/>
        </w:rPr>
        <w:t xml:space="preserve"> с поражением сетчатки и развитием </w:t>
      </w:r>
      <w:proofErr w:type="spellStart"/>
      <w:r w:rsidRPr="003B6039">
        <w:rPr>
          <w:sz w:val="28"/>
          <w:szCs w:val="28"/>
        </w:rPr>
        <w:t>панофтальмита</w:t>
      </w:r>
      <w:proofErr w:type="spellEnd"/>
      <w:r w:rsidRPr="003B6039">
        <w:rPr>
          <w:sz w:val="28"/>
          <w:szCs w:val="28"/>
        </w:rPr>
        <w:t xml:space="preserve">. В таких случаях в тканях были обнаружены микобактерии туберкулеза. 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При заднем туберкулезном </w:t>
      </w:r>
      <w:proofErr w:type="spellStart"/>
      <w:r w:rsidRPr="003B6039">
        <w:rPr>
          <w:sz w:val="28"/>
          <w:szCs w:val="28"/>
        </w:rPr>
        <w:t>увеите</w:t>
      </w:r>
      <w:proofErr w:type="spellEnd"/>
      <w:r w:rsidRPr="003B6039">
        <w:rPr>
          <w:sz w:val="28"/>
          <w:szCs w:val="28"/>
        </w:rPr>
        <w:t xml:space="preserve"> возможно появление больших </w:t>
      </w:r>
      <w:proofErr w:type="spellStart"/>
      <w:r w:rsidRPr="003B6039">
        <w:rPr>
          <w:sz w:val="28"/>
          <w:szCs w:val="28"/>
        </w:rPr>
        <w:t>солитарных</w:t>
      </w:r>
      <w:proofErr w:type="spellEnd"/>
      <w:r w:rsidRPr="003B6039">
        <w:rPr>
          <w:sz w:val="28"/>
          <w:szCs w:val="28"/>
        </w:rPr>
        <w:t xml:space="preserve"> туберкулов </w:t>
      </w:r>
      <w:proofErr w:type="spellStart"/>
      <w:r w:rsidRPr="003B6039">
        <w:rPr>
          <w:sz w:val="28"/>
          <w:szCs w:val="28"/>
        </w:rPr>
        <w:t>хориоидеи</w:t>
      </w:r>
      <w:proofErr w:type="spellEnd"/>
      <w:r w:rsidRPr="003B6039">
        <w:rPr>
          <w:sz w:val="28"/>
          <w:szCs w:val="28"/>
        </w:rPr>
        <w:t xml:space="preserve">, которые встречаются довольно редко. </w:t>
      </w:r>
      <w:proofErr w:type="spellStart"/>
      <w:r w:rsidRPr="003B6039">
        <w:rPr>
          <w:sz w:val="28"/>
          <w:szCs w:val="28"/>
          <w:u w:val="single"/>
        </w:rPr>
        <w:t>Солитарный</w:t>
      </w:r>
      <w:proofErr w:type="spellEnd"/>
      <w:r w:rsidRPr="003B6039">
        <w:rPr>
          <w:sz w:val="28"/>
          <w:szCs w:val="28"/>
          <w:u w:val="single"/>
        </w:rPr>
        <w:t xml:space="preserve"> туберкул</w:t>
      </w:r>
      <w:r w:rsidRPr="003B6039">
        <w:rPr>
          <w:sz w:val="28"/>
          <w:szCs w:val="28"/>
        </w:rPr>
        <w:t xml:space="preserve"> может локализоваться в различных отделах глазного дна, иногда в </w:t>
      </w:r>
      <w:proofErr w:type="spellStart"/>
      <w:r w:rsidRPr="003B6039">
        <w:rPr>
          <w:sz w:val="28"/>
          <w:szCs w:val="28"/>
        </w:rPr>
        <w:t>макулярной</w:t>
      </w:r>
      <w:proofErr w:type="spellEnd"/>
      <w:r w:rsidRPr="003B6039">
        <w:rPr>
          <w:sz w:val="28"/>
          <w:szCs w:val="28"/>
        </w:rPr>
        <w:t xml:space="preserve"> области или около диска зрительного нерва, но чаще – на крайней периферии. В начальной фазе развития он виден как очаг серовато-белого цвета со стушеванными границами. Затем туберкул постепенно растет и принимает вид </w:t>
      </w:r>
      <w:proofErr w:type="spellStart"/>
      <w:r w:rsidRPr="003B6039">
        <w:rPr>
          <w:sz w:val="28"/>
          <w:szCs w:val="28"/>
        </w:rPr>
        <w:t>проминирующей</w:t>
      </w:r>
      <w:proofErr w:type="spellEnd"/>
      <w:r w:rsidRPr="003B6039">
        <w:rPr>
          <w:sz w:val="28"/>
          <w:szCs w:val="28"/>
        </w:rPr>
        <w:t xml:space="preserve"> опухоли белого или желтого цвета. Туберкул </w:t>
      </w:r>
      <w:proofErr w:type="spellStart"/>
      <w:r w:rsidRPr="003B6039">
        <w:rPr>
          <w:sz w:val="28"/>
          <w:szCs w:val="28"/>
        </w:rPr>
        <w:t>хориоидеи</w:t>
      </w:r>
      <w:proofErr w:type="spellEnd"/>
      <w:r w:rsidRPr="003B6039">
        <w:rPr>
          <w:sz w:val="28"/>
          <w:szCs w:val="28"/>
        </w:rPr>
        <w:t xml:space="preserve"> иногда похож на </w:t>
      </w:r>
      <w:proofErr w:type="spellStart"/>
      <w:r w:rsidRPr="003B6039">
        <w:rPr>
          <w:sz w:val="28"/>
          <w:szCs w:val="28"/>
        </w:rPr>
        <w:t>меланобластому</w:t>
      </w:r>
      <w:proofErr w:type="spellEnd"/>
      <w:r w:rsidRPr="003B6039">
        <w:rPr>
          <w:sz w:val="28"/>
          <w:szCs w:val="28"/>
        </w:rPr>
        <w:t xml:space="preserve">. Однако, круглая форма этой белой, как бы пористой массы, указывает на воспалительное происхождение. На поверхности туберкула могут быть небольшие геморрагии, сетчатка натягивается, образуя складки, что приводит к ее отслойке. Прогрессирование медленное, сопровождается воспалительными изменениями стекловидного тела и слабо выраженным хроническим передним </w:t>
      </w:r>
      <w:proofErr w:type="spellStart"/>
      <w:r w:rsidRPr="003B6039">
        <w:rPr>
          <w:sz w:val="28"/>
          <w:szCs w:val="28"/>
        </w:rPr>
        <w:t>увеитом</w:t>
      </w:r>
      <w:proofErr w:type="spellEnd"/>
      <w:r w:rsidRPr="003B6039">
        <w:rPr>
          <w:sz w:val="28"/>
          <w:szCs w:val="28"/>
        </w:rPr>
        <w:t xml:space="preserve"> с небольшим количеством роговичных преципитатов. Гранулема может прогрессировать в течение нескольких месяцев, а затем подвергаться обратному развитию, образуя белый хориоретинальный рубец, окруженный зоной пигмента; при рецидивах по краям рубца появляются свежие узелки.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При диссеминированном туберкулезном </w:t>
      </w:r>
      <w:proofErr w:type="spellStart"/>
      <w:r w:rsidRPr="003B6039">
        <w:rPr>
          <w:sz w:val="28"/>
          <w:szCs w:val="28"/>
        </w:rPr>
        <w:t>хориоидите</w:t>
      </w:r>
      <w:proofErr w:type="spellEnd"/>
      <w:r w:rsidRPr="003B6039">
        <w:rPr>
          <w:sz w:val="28"/>
          <w:szCs w:val="28"/>
        </w:rPr>
        <w:t xml:space="preserve"> в </w:t>
      </w:r>
      <w:proofErr w:type="spellStart"/>
      <w:r w:rsidRPr="003B6039">
        <w:rPr>
          <w:sz w:val="28"/>
          <w:szCs w:val="28"/>
        </w:rPr>
        <w:t>хориоидее</w:t>
      </w:r>
      <w:proofErr w:type="spellEnd"/>
      <w:r w:rsidRPr="003B6039">
        <w:rPr>
          <w:sz w:val="28"/>
          <w:szCs w:val="28"/>
        </w:rPr>
        <w:t xml:space="preserve"> определяются множественные серо-желтые круглые фокусы, сетчатка над ними </w:t>
      </w:r>
      <w:proofErr w:type="spellStart"/>
      <w:r w:rsidRPr="003B6039">
        <w:rPr>
          <w:sz w:val="28"/>
          <w:szCs w:val="28"/>
        </w:rPr>
        <w:t>некротизируется</w:t>
      </w:r>
      <w:proofErr w:type="spellEnd"/>
      <w:r w:rsidRPr="003B6039">
        <w:rPr>
          <w:sz w:val="28"/>
          <w:szCs w:val="28"/>
        </w:rPr>
        <w:t xml:space="preserve">. Заболевание часто ассоциируется с </w:t>
      </w:r>
      <w:proofErr w:type="spellStart"/>
      <w:r w:rsidRPr="003B6039">
        <w:rPr>
          <w:sz w:val="28"/>
          <w:szCs w:val="28"/>
        </w:rPr>
        <w:t>витреальными</w:t>
      </w:r>
      <w:proofErr w:type="spellEnd"/>
      <w:r w:rsidRPr="003B6039">
        <w:rPr>
          <w:sz w:val="28"/>
          <w:szCs w:val="28"/>
        </w:rPr>
        <w:t xml:space="preserve"> помутнениями и воспалительной реакцией цилиарного тела. При разрешении процесса на глазном дне остаются атрофические пигментные участки. Такое поражение обычно встречается во втором и третьем десятилетии жизни, редко позже. Как правило, в процесс вовлекаются оба глаза. Если диссеминированный </w:t>
      </w:r>
      <w:proofErr w:type="spellStart"/>
      <w:r w:rsidRPr="003B6039">
        <w:rPr>
          <w:sz w:val="28"/>
          <w:szCs w:val="28"/>
        </w:rPr>
        <w:t>хориоидит</w:t>
      </w:r>
      <w:proofErr w:type="spellEnd"/>
      <w:r w:rsidRPr="003B6039">
        <w:rPr>
          <w:sz w:val="28"/>
          <w:szCs w:val="28"/>
        </w:rPr>
        <w:t xml:space="preserve"> начинается в юности, то может протекать относительно стационарно при достижении среднего воз</w:t>
      </w:r>
      <w:r>
        <w:rPr>
          <w:sz w:val="28"/>
          <w:szCs w:val="28"/>
        </w:rPr>
        <w:t>раста (иногда позднее), происхо</w:t>
      </w:r>
      <w:r w:rsidRPr="003B6039">
        <w:rPr>
          <w:sz w:val="28"/>
          <w:szCs w:val="28"/>
        </w:rPr>
        <w:t>дит внезапная активизация, с появлением свежих очаговых изменений, что свидетельствует о снижении общей резистентности организма.</w:t>
      </w:r>
    </w:p>
    <w:p w:rsidR="003B6039" w:rsidRPr="003B6039" w:rsidRDefault="003B6039" w:rsidP="003B6039">
      <w:pPr>
        <w:rPr>
          <w:sz w:val="28"/>
          <w:szCs w:val="28"/>
        </w:rPr>
      </w:pP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Аллергический туберкулезный </w:t>
      </w:r>
      <w:proofErr w:type="spellStart"/>
      <w:r w:rsidRPr="003B6039">
        <w:rPr>
          <w:sz w:val="28"/>
          <w:szCs w:val="28"/>
        </w:rPr>
        <w:t>увеит</w:t>
      </w:r>
      <w:proofErr w:type="spellEnd"/>
      <w:r w:rsidRPr="003B6039">
        <w:rPr>
          <w:sz w:val="28"/>
          <w:szCs w:val="28"/>
        </w:rPr>
        <w:t xml:space="preserve"> может поражать не только передние, но и задние отделы </w:t>
      </w:r>
      <w:proofErr w:type="spellStart"/>
      <w:r w:rsidRPr="003B6039">
        <w:rPr>
          <w:sz w:val="28"/>
          <w:szCs w:val="28"/>
        </w:rPr>
        <w:t>увеального</w:t>
      </w:r>
      <w:proofErr w:type="spellEnd"/>
      <w:r w:rsidRPr="003B6039">
        <w:rPr>
          <w:sz w:val="28"/>
          <w:szCs w:val="28"/>
        </w:rPr>
        <w:t xml:space="preserve"> тракта. В этом случае в </w:t>
      </w:r>
      <w:proofErr w:type="spellStart"/>
      <w:r w:rsidRPr="003B6039">
        <w:rPr>
          <w:sz w:val="28"/>
          <w:szCs w:val="28"/>
        </w:rPr>
        <w:t>хориоидее</w:t>
      </w:r>
      <w:proofErr w:type="spellEnd"/>
      <w:r w:rsidRPr="003B6039">
        <w:rPr>
          <w:sz w:val="28"/>
          <w:szCs w:val="28"/>
        </w:rPr>
        <w:t xml:space="preserve"> выявляются экссудативные фокусы, чаще одиночные, возникают преимущественно на периферии, их величина до 1 PD, в некоторых случаях больше. В начале заболевания помутнения стекловидного тела</w:t>
      </w:r>
      <w:r>
        <w:rPr>
          <w:sz w:val="28"/>
          <w:szCs w:val="28"/>
        </w:rPr>
        <w:t xml:space="preserve"> </w:t>
      </w:r>
      <w:r w:rsidRPr="003B6039">
        <w:rPr>
          <w:sz w:val="28"/>
          <w:szCs w:val="28"/>
        </w:rPr>
        <w:t xml:space="preserve">незначительны, затем становятся интенсивнее и плотнее. Появление роговичных преципитатов и задних </w:t>
      </w:r>
      <w:proofErr w:type="spellStart"/>
      <w:r w:rsidRPr="003B6039">
        <w:rPr>
          <w:sz w:val="28"/>
          <w:szCs w:val="28"/>
        </w:rPr>
        <w:t>синехий</w:t>
      </w:r>
      <w:proofErr w:type="spellEnd"/>
      <w:r w:rsidRPr="003B6039">
        <w:rPr>
          <w:sz w:val="28"/>
          <w:szCs w:val="28"/>
        </w:rPr>
        <w:t xml:space="preserve"> указывает на вовлечение в процесс переднего сегмента </w:t>
      </w:r>
      <w:proofErr w:type="spellStart"/>
      <w:r w:rsidRPr="003B6039">
        <w:rPr>
          <w:sz w:val="28"/>
          <w:szCs w:val="28"/>
        </w:rPr>
        <w:t>увеального</w:t>
      </w:r>
      <w:proofErr w:type="spellEnd"/>
      <w:r w:rsidRPr="003B6039">
        <w:rPr>
          <w:sz w:val="28"/>
          <w:szCs w:val="28"/>
        </w:rPr>
        <w:t xml:space="preserve"> тракта. После стихания воспаления остаются атрофические и пигментированные хориоретинальные очаги. При рецидивах заболевания возникают активные фокусы по краю зарубцевавшегося первичного очага или вблизи него.</w:t>
      </w:r>
    </w:p>
    <w:p w:rsidR="003B6039" w:rsidRPr="003B6039" w:rsidRDefault="003B6039" w:rsidP="003B6039">
      <w:pPr>
        <w:rPr>
          <w:sz w:val="28"/>
          <w:szCs w:val="28"/>
        </w:rPr>
      </w:pP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Туберкулезный ретинит развивается при эндогенной диссеминации из </w:t>
      </w:r>
      <w:proofErr w:type="spellStart"/>
      <w:r w:rsidRPr="003B6039">
        <w:rPr>
          <w:sz w:val="28"/>
          <w:szCs w:val="28"/>
        </w:rPr>
        <w:t>внеглазного</w:t>
      </w:r>
      <w:proofErr w:type="spellEnd"/>
      <w:r w:rsidRPr="003B6039">
        <w:rPr>
          <w:sz w:val="28"/>
          <w:szCs w:val="28"/>
        </w:rPr>
        <w:t xml:space="preserve"> очага. Воспалительные изменения формируются в сосудистых сплетениях сетчатки и могут иметь две формы развития. При первой форме образуются небольшие </w:t>
      </w:r>
      <w:proofErr w:type="spellStart"/>
      <w:r w:rsidRPr="003B6039">
        <w:rPr>
          <w:sz w:val="28"/>
          <w:szCs w:val="28"/>
        </w:rPr>
        <w:t>ретинальные</w:t>
      </w:r>
      <w:proofErr w:type="spellEnd"/>
      <w:r w:rsidRPr="003B6039">
        <w:rPr>
          <w:sz w:val="28"/>
          <w:szCs w:val="28"/>
        </w:rPr>
        <w:t xml:space="preserve"> туберкулы, которые в дальнейшем подвергаются обратному развитию. При второй форме отмечается прогрессирование заболевания с образованием обширных серовато-белых фокусов и распространением процесса на </w:t>
      </w:r>
      <w:proofErr w:type="spellStart"/>
      <w:r w:rsidRPr="003B6039">
        <w:rPr>
          <w:sz w:val="28"/>
          <w:szCs w:val="28"/>
        </w:rPr>
        <w:t>хориоидею</w:t>
      </w:r>
      <w:proofErr w:type="spellEnd"/>
      <w:r w:rsidRPr="003B6039">
        <w:rPr>
          <w:sz w:val="28"/>
          <w:szCs w:val="28"/>
        </w:rPr>
        <w:t xml:space="preserve"> (</w:t>
      </w:r>
      <w:proofErr w:type="spellStart"/>
      <w:r w:rsidRPr="003B6039">
        <w:rPr>
          <w:sz w:val="28"/>
          <w:szCs w:val="28"/>
        </w:rPr>
        <w:t>ретинохориоидит</w:t>
      </w:r>
      <w:proofErr w:type="spellEnd"/>
      <w:r w:rsidRPr="003B6039">
        <w:rPr>
          <w:sz w:val="28"/>
          <w:szCs w:val="28"/>
        </w:rPr>
        <w:t xml:space="preserve">). В этом случае нередко отмечаются тяжелые изменения стекловидного тела, вплоть до </w:t>
      </w:r>
      <w:proofErr w:type="spellStart"/>
      <w:r w:rsidRPr="003B6039">
        <w:rPr>
          <w:sz w:val="28"/>
          <w:szCs w:val="28"/>
        </w:rPr>
        <w:t>эндофтальмита</w:t>
      </w:r>
      <w:proofErr w:type="spellEnd"/>
      <w:r w:rsidRPr="003B6039">
        <w:rPr>
          <w:sz w:val="28"/>
          <w:szCs w:val="28"/>
        </w:rPr>
        <w:t xml:space="preserve">. </w:t>
      </w:r>
      <w:proofErr w:type="spellStart"/>
      <w:r w:rsidRPr="003B6039">
        <w:rPr>
          <w:sz w:val="28"/>
          <w:szCs w:val="28"/>
        </w:rPr>
        <w:t>Перифлебит</w:t>
      </w:r>
      <w:proofErr w:type="spellEnd"/>
      <w:r w:rsidRPr="003B6039">
        <w:rPr>
          <w:sz w:val="28"/>
          <w:szCs w:val="28"/>
        </w:rPr>
        <w:t xml:space="preserve"> сетчатки может быть проявлением туберкулезной инфекции, которая нередко приводит к развитию тромбоза центральной вены сетчатки. Следует отметить, что воспалительные изменения </w:t>
      </w:r>
      <w:proofErr w:type="spellStart"/>
      <w:r w:rsidRPr="003B6039">
        <w:rPr>
          <w:sz w:val="28"/>
          <w:szCs w:val="28"/>
        </w:rPr>
        <w:t>ретинальных</w:t>
      </w:r>
      <w:proofErr w:type="spellEnd"/>
      <w:r w:rsidRPr="003B6039">
        <w:rPr>
          <w:sz w:val="28"/>
          <w:szCs w:val="28"/>
        </w:rPr>
        <w:t xml:space="preserve"> сосудов могут быть следствием гиперчувствительности к туберкулину.</w:t>
      </w:r>
    </w:p>
    <w:p w:rsidR="00722EDA" w:rsidRDefault="00722EDA" w:rsidP="00722EDA">
      <w:pPr>
        <w:rPr>
          <w:sz w:val="28"/>
          <w:szCs w:val="28"/>
        </w:rPr>
      </w:pPr>
    </w:p>
    <w:p w:rsidR="003B6039" w:rsidRPr="003B6039" w:rsidRDefault="003B6039" w:rsidP="003B6039">
      <w:pPr>
        <w:rPr>
          <w:sz w:val="28"/>
          <w:szCs w:val="28"/>
        </w:rPr>
      </w:pPr>
      <w:proofErr w:type="spellStart"/>
      <w:r w:rsidRPr="003B6039">
        <w:rPr>
          <w:b/>
          <w:sz w:val="28"/>
          <w:szCs w:val="28"/>
        </w:rPr>
        <w:t>Генерализованный</w:t>
      </w:r>
      <w:proofErr w:type="spellEnd"/>
      <w:r w:rsidRPr="003B6039">
        <w:rPr>
          <w:b/>
          <w:sz w:val="28"/>
          <w:szCs w:val="28"/>
        </w:rPr>
        <w:t xml:space="preserve"> </w:t>
      </w:r>
      <w:proofErr w:type="spellStart"/>
      <w:r w:rsidRPr="003B6039">
        <w:rPr>
          <w:b/>
          <w:sz w:val="28"/>
          <w:szCs w:val="28"/>
        </w:rPr>
        <w:t>увеит</w:t>
      </w:r>
      <w:proofErr w:type="spellEnd"/>
      <w:r w:rsidRPr="003B6039">
        <w:rPr>
          <w:sz w:val="28"/>
          <w:szCs w:val="28"/>
        </w:rPr>
        <w:t xml:space="preserve">. При хроническом туберкулезном </w:t>
      </w:r>
      <w:proofErr w:type="spellStart"/>
      <w:r w:rsidRPr="003B6039">
        <w:rPr>
          <w:sz w:val="28"/>
          <w:szCs w:val="28"/>
        </w:rPr>
        <w:t>увеите</w:t>
      </w:r>
      <w:proofErr w:type="spellEnd"/>
      <w:r w:rsidRPr="003B6039">
        <w:rPr>
          <w:sz w:val="28"/>
          <w:szCs w:val="28"/>
        </w:rPr>
        <w:t xml:space="preserve"> в воспалительный процесс вовлекается весь </w:t>
      </w:r>
      <w:proofErr w:type="spellStart"/>
      <w:r w:rsidRPr="003B6039">
        <w:rPr>
          <w:sz w:val="28"/>
          <w:szCs w:val="28"/>
        </w:rPr>
        <w:t>увеальный</w:t>
      </w:r>
      <w:proofErr w:type="spellEnd"/>
      <w:r w:rsidRPr="003B6039">
        <w:rPr>
          <w:sz w:val="28"/>
          <w:szCs w:val="28"/>
        </w:rPr>
        <w:t xml:space="preserve"> тракт. Заболевание протекает с систематическими обострениями и ремиссиями в течение ряда лет, пока зрение не начинает серьезно страдать из-за экссудации в область зрачка, медленного развития </w:t>
      </w:r>
      <w:proofErr w:type="spellStart"/>
      <w:r w:rsidRPr="003B6039">
        <w:rPr>
          <w:sz w:val="28"/>
          <w:szCs w:val="28"/>
        </w:rPr>
        <w:t>компликатной</w:t>
      </w:r>
      <w:proofErr w:type="spellEnd"/>
      <w:r w:rsidRPr="003B6039">
        <w:rPr>
          <w:sz w:val="28"/>
          <w:szCs w:val="28"/>
        </w:rPr>
        <w:t xml:space="preserve"> катаракты или поражения </w:t>
      </w:r>
      <w:proofErr w:type="spellStart"/>
      <w:r w:rsidRPr="003B6039">
        <w:rPr>
          <w:sz w:val="28"/>
          <w:szCs w:val="28"/>
        </w:rPr>
        <w:t>макулярной</w:t>
      </w:r>
      <w:proofErr w:type="spellEnd"/>
      <w:r w:rsidRPr="003B6039">
        <w:rPr>
          <w:sz w:val="28"/>
          <w:szCs w:val="28"/>
        </w:rPr>
        <w:t xml:space="preserve"> зоны. В ряде таких случаев отмечается депигментация радужной оболочки, напоминающая гетерохромный циклит. В клинической картине фигурируют узелки по краю зрачка, точечные роговичные преципитаты и негрубые помутнения стекловидного тела.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При диффузном </w:t>
      </w:r>
      <w:proofErr w:type="spellStart"/>
      <w:r w:rsidRPr="003B6039">
        <w:rPr>
          <w:sz w:val="28"/>
          <w:szCs w:val="28"/>
        </w:rPr>
        <w:t>генерализованном</w:t>
      </w:r>
      <w:proofErr w:type="spellEnd"/>
      <w:r w:rsidRPr="003B6039">
        <w:rPr>
          <w:sz w:val="28"/>
          <w:szCs w:val="28"/>
        </w:rPr>
        <w:t xml:space="preserve"> </w:t>
      </w:r>
      <w:proofErr w:type="spellStart"/>
      <w:r w:rsidRPr="003B6039">
        <w:rPr>
          <w:sz w:val="28"/>
          <w:szCs w:val="28"/>
        </w:rPr>
        <w:t>увеите</w:t>
      </w:r>
      <w:proofErr w:type="spellEnd"/>
      <w:r w:rsidRPr="003B6039">
        <w:rPr>
          <w:sz w:val="28"/>
          <w:szCs w:val="28"/>
        </w:rPr>
        <w:t xml:space="preserve"> в радужной оболочке появляется тотальная инфильтрация со значительным утолщением ее ткани, образованием на дне передней камеры глаза экссудата, напоминающего гной. Обнаружение узелков в радужной оболочке облегчает диагностику. В </w:t>
      </w:r>
      <w:proofErr w:type="spellStart"/>
      <w:r w:rsidRPr="003B6039">
        <w:rPr>
          <w:sz w:val="28"/>
          <w:szCs w:val="28"/>
        </w:rPr>
        <w:t>хориоидее</w:t>
      </w:r>
      <w:proofErr w:type="spellEnd"/>
      <w:r w:rsidRPr="003B6039">
        <w:rPr>
          <w:sz w:val="28"/>
          <w:szCs w:val="28"/>
        </w:rPr>
        <w:t xml:space="preserve"> также протекает диффузный воспалительный процесс, обычно поражающий обширную зону заднего полюса глазного дна. При неблагоприятном течении может развиться подострый </w:t>
      </w:r>
      <w:proofErr w:type="spellStart"/>
      <w:r w:rsidRPr="003B6039">
        <w:rPr>
          <w:sz w:val="28"/>
          <w:szCs w:val="28"/>
        </w:rPr>
        <w:t>панофтальмит</w:t>
      </w:r>
      <w:proofErr w:type="spellEnd"/>
      <w:r w:rsidRPr="003B6039">
        <w:rPr>
          <w:sz w:val="28"/>
          <w:szCs w:val="28"/>
        </w:rPr>
        <w:t>.</w:t>
      </w:r>
    </w:p>
    <w:p w:rsidR="003B6039" w:rsidRDefault="003B6039" w:rsidP="003B6039">
      <w:pPr>
        <w:jc w:val="center"/>
        <w:rPr>
          <w:sz w:val="28"/>
          <w:szCs w:val="28"/>
        </w:rPr>
      </w:pPr>
      <w:r>
        <w:rPr>
          <w:sz w:val="28"/>
          <w:szCs w:val="28"/>
        </w:rPr>
        <w:t>Диагностика</w:t>
      </w:r>
    </w:p>
    <w:p w:rsidR="003B6039" w:rsidRPr="003B6039" w:rsidRDefault="003B6039" w:rsidP="003B6039">
      <w:pPr>
        <w:rPr>
          <w:sz w:val="28"/>
          <w:szCs w:val="28"/>
          <w:u w:val="single"/>
        </w:rPr>
      </w:pPr>
      <w:r w:rsidRPr="003B6039">
        <w:rPr>
          <w:sz w:val="28"/>
          <w:szCs w:val="28"/>
          <w:u w:val="single"/>
        </w:rPr>
        <w:t>Начальная диагностика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Проводится офтальмологами общей лечебной сети и включает в себя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1. Офтальмологические методы обследования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а. </w:t>
      </w:r>
      <w:proofErr w:type="spellStart"/>
      <w:r w:rsidRPr="003B6039">
        <w:rPr>
          <w:sz w:val="28"/>
          <w:szCs w:val="28"/>
        </w:rPr>
        <w:t>визометрия</w:t>
      </w:r>
      <w:proofErr w:type="spellEnd"/>
      <w:r w:rsidRPr="003B6039">
        <w:rPr>
          <w:sz w:val="28"/>
          <w:szCs w:val="28"/>
        </w:rPr>
        <w:t xml:space="preserve">, периметрия, тонометрия при необходимости </w:t>
      </w:r>
      <w:proofErr w:type="spellStart"/>
      <w:r w:rsidRPr="003B6039">
        <w:rPr>
          <w:sz w:val="28"/>
          <w:szCs w:val="28"/>
        </w:rPr>
        <w:t>тонография</w:t>
      </w:r>
      <w:proofErr w:type="spellEnd"/>
      <w:r w:rsidRPr="003B6039">
        <w:rPr>
          <w:sz w:val="28"/>
          <w:szCs w:val="28"/>
        </w:rPr>
        <w:t xml:space="preserve">, </w:t>
      </w:r>
      <w:proofErr w:type="spellStart"/>
      <w:r w:rsidRPr="003B6039">
        <w:rPr>
          <w:sz w:val="28"/>
          <w:szCs w:val="28"/>
        </w:rPr>
        <w:t>биомикроскопия</w:t>
      </w:r>
      <w:proofErr w:type="spellEnd"/>
      <w:r w:rsidRPr="003B6039">
        <w:rPr>
          <w:sz w:val="28"/>
          <w:szCs w:val="28"/>
        </w:rPr>
        <w:t xml:space="preserve">, офтальмоскопия глазного дна (прямая и обратная) при максимальном медикаментозном </w:t>
      </w:r>
      <w:proofErr w:type="spellStart"/>
      <w:r w:rsidRPr="003B6039">
        <w:rPr>
          <w:sz w:val="28"/>
          <w:szCs w:val="28"/>
        </w:rPr>
        <w:t>мидриазе</w:t>
      </w:r>
      <w:proofErr w:type="spellEnd"/>
      <w:r w:rsidRPr="003B6039">
        <w:rPr>
          <w:sz w:val="28"/>
          <w:szCs w:val="28"/>
        </w:rPr>
        <w:t xml:space="preserve">, в том числе с применением бинокулярного офтальмоскопа и </w:t>
      </w:r>
      <w:proofErr w:type="spellStart"/>
      <w:r w:rsidRPr="003B6039">
        <w:rPr>
          <w:sz w:val="28"/>
          <w:szCs w:val="28"/>
        </w:rPr>
        <w:t>трехзеркальной</w:t>
      </w:r>
      <w:proofErr w:type="spellEnd"/>
      <w:r w:rsidRPr="003B6039">
        <w:rPr>
          <w:sz w:val="28"/>
          <w:szCs w:val="28"/>
        </w:rPr>
        <w:t xml:space="preserve"> линзы Гольдмана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б. </w:t>
      </w:r>
      <w:proofErr w:type="spellStart"/>
      <w:r w:rsidRPr="003B6039">
        <w:rPr>
          <w:sz w:val="28"/>
          <w:szCs w:val="28"/>
        </w:rPr>
        <w:t>Флюоресцентная</w:t>
      </w:r>
      <w:proofErr w:type="spellEnd"/>
      <w:r w:rsidRPr="003B6039">
        <w:rPr>
          <w:sz w:val="28"/>
          <w:szCs w:val="28"/>
        </w:rPr>
        <w:t xml:space="preserve"> ангиография глазного дна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в. </w:t>
      </w:r>
      <w:proofErr w:type="spellStart"/>
      <w:r w:rsidRPr="003B6039">
        <w:rPr>
          <w:sz w:val="28"/>
          <w:szCs w:val="28"/>
        </w:rPr>
        <w:t>Ретинотомография</w:t>
      </w:r>
      <w:proofErr w:type="spellEnd"/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г. Ультразвуковое исследование оболочек, сред глаза и окружающих тканей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д. Электрофизиологическое исследование</w:t>
      </w:r>
    </w:p>
    <w:p w:rsidR="003B6039" w:rsidRPr="003B6039" w:rsidRDefault="003B6039" w:rsidP="003B6039">
      <w:pPr>
        <w:rPr>
          <w:sz w:val="28"/>
          <w:szCs w:val="28"/>
        </w:rPr>
      </w:pP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lastRenderedPageBreak/>
        <w:t>2. Стандартные лабораторные гематологические и биохимические исследования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3. Лучевая диагностика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а. Флюорография органов грудной полости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б. Обзорная рентгенограмма легких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в. Рентгенограмма придаточных пазух, черепа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4. Иммуноферментный анализ (кровь, слезная жидкость, внутриглазные жидкости)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5. Полимеразная цепная реакция (кровь, слезная жидкость, внутриглазные жидкости)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6. Проба Манту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7. </w:t>
      </w:r>
      <w:proofErr w:type="spellStart"/>
      <w:r w:rsidRPr="003B6039">
        <w:rPr>
          <w:sz w:val="28"/>
          <w:szCs w:val="28"/>
        </w:rPr>
        <w:t>Диаскин</w:t>
      </w:r>
      <w:proofErr w:type="spellEnd"/>
      <w:r w:rsidRPr="003B6039">
        <w:rPr>
          <w:sz w:val="28"/>
          <w:szCs w:val="28"/>
        </w:rPr>
        <w:t>-тест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8. </w:t>
      </w:r>
      <w:proofErr w:type="spellStart"/>
      <w:r w:rsidRPr="003B6039">
        <w:rPr>
          <w:sz w:val="28"/>
          <w:szCs w:val="28"/>
        </w:rPr>
        <w:t>Квантифероновый</w:t>
      </w:r>
      <w:proofErr w:type="spellEnd"/>
      <w:r w:rsidRPr="003B6039">
        <w:rPr>
          <w:sz w:val="28"/>
          <w:szCs w:val="28"/>
        </w:rPr>
        <w:t xml:space="preserve"> тест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9. Консультация фтизиатра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При имеющихся клинических изменениях органа зрения, к полученным положительным однократным результатам, при обследовании больного на туберкулез, необходимо относиться с осторожностью и продолжить углубленное обследование в условиях специализированного медицинского учреждения.</w:t>
      </w:r>
    </w:p>
    <w:p w:rsidR="003B6039" w:rsidRPr="003B6039" w:rsidRDefault="003B6039" w:rsidP="003B6039">
      <w:pPr>
        <w:rPr>
          <w:sz w:val="28"/>
          <w:szCs w:val="28"/>
        </w:rPr>
      </w:pPr>
    </w:p>
    <w:p w:rsidR="003B6039" w:rsidRPr="003B6039" w:rsidRDefault="003B6039" w:rsidP="003B6039">
      <w:pPr>
        <w:rPr>
          <w:sz w:val="28"/>
          <w:szCs w:val="28"/>
          <w:u w:val="single"/>
        </w:rPr>
      </w:pPr>
      <w:r w:rsidRPr="003B6039">
        <w:rPr>
          <w:sz w:val="28"/>
          <w:szCs w:val="28"/>
          <w:u w:val="single"/>
        </w:rPr>
        <w:t>Углубленная диагностика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Проводится в условиях противотуберкулезного диспансера, противотуберкулезной больницы или НИИ фтизиатрического профиля и включает дополнительно: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1. Лучевая диагностика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а. Рентгенография в 2-х проекциях органов грудной полости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б. Компьютерная томография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в. Спиральная компьютерная томография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г. Ультразвуковое исследование легких и других органов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3. Иммунодиагностика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а. </w:t>
      </w:r>
      <w:proofErr w:type="spellStart"/>
      <w:r w:rsidRPr="003B6039">
        <w:rPr>
          <w:sz w:val="28"/>
          <w:szCs w:val="28"/>
        </w:rPr>
        <w:t>Туберкулинодиагностика</w:t>
      </w:r>
      <w:proofErr w:type="spellEnd"/>
      <w:r w:rsidRPr="003B6039">
        <w:rPr>
          <w:sz w:val="28"/>
          <w:szCs w:val="28"/>
        </w:rPr>
        <w:t xml:space="preserve"> (проба Манту)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б. </w:t>
      </w:r>
      <w:proofErr w:type="spellStart"/>
      <w:r w:rsidRPr="003B6039">
        <w:rPr>
          <w:sz w:val="28"/>
          <w:szCs w:val="28"/>
        </w:rPr>
        <w:t>Диаскинтест</w:t>
      </w:r>
      <w:proofErr w:type="spellEnd"/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4. ПЦР в режиме реального времени (кровь)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5. Консультация фтизиатра для исключения других внелегочных форм туберкулеза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6. Пробное лечение противотуберкулезными препаратами</w:t>
      </w:r>
    </w:p>
    <w:p w:rsidR="003B6039" w:rsidRDefault="003B6039" w:rsidP="003B6039">
      <w:pPr>
        <w:rPr>
          <w:sz w:val="28"/>
          <w:szCs w:val="28"/>
        </w:rPr>
      </w:pPr>
    </w:p>
    <w:p w:rsidR="003B6039" w:rsidRDefault="003B6039" w:rsidP="003B6039">
      <w:pPr>
        <w:jc w:val="center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Основными требованиями при лечении туберкулёза глаз являются: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− своевременность (максимально ранее начало лечения) 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− длительность и непрерывность терапии 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− комбинированный характер лечения (действенно проведение фармакотерапии с использованием нескольких (не менее 3-4) лекарственных препаратов, доказавших свою эффективность, в начальной интенсивной фаза основного курса лечения) 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lastRenderedPageBreak/>
        <w:t xml:space="preserve">− комплексность лечения (сочетание этиотропного и патогенетического подходов к лечению с грамотным диетическим режимом) 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− индивидуальный подход к каждому больному, учёт непереносимости определённых препаратов 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− непрестанный контроль за процессом лечения </w:t>
      </w:r>
    </w:p>
    <w:p w:rsid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 xml:space="preserve">− </w:t>
      </w:r>
      <w:proofErr w:type="spellStart"/>
      <w:r w:rsidRPr="003B6039">
        <w:rPr>
          <w:sz w:val="28"/>
          <w:szCs w:val="28"/>
        </w:rPr>
        <w:t>этапность</w:t>
      </w:r>
      <w:proofErr w:type="spellEnd"/>
      <w:r w:rsidRPr="003B6039">
        <w:rPr>
          <w:sz w:val="28"/>
          <w:szCs w:val="28"/>
        </w:rPr>
        <w:t xml:space="preserve"> терапии </w:t>
      </w:r>
    </w:p>
    <w:p w:rsidR="003B6039" w:rsidRPr="003B6039" w:rsidRDefault="003B6039" w:rsidP="003B6039">
      <w:pPr>
        <w:rPr>
          <w:sz w:val="28"/>
          <w:szCs w:val="28"/>
        </w:rPr>
      </w:pPr>
      <w:r w:rsidRPr="003B6039">
        <w:rPr>
          <w:sz w:val="28"/>
          <w:szCs w:val="28"/>
        </w:rPr>
        <w:t>− соблюдение преемственности на разных этапах лечения</w:t>
      </w:r>
    </w:p>
    <w:p w:rsidR="00E36B54" w:rsidRPr="0029338A" w:rsidRDefault="003B6039" w:rsidP="003B60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B6039">
        <w:rPr>
          <w:color w:val="000000"/>
          <w:sz w:val="28"/>
          <w:szCs w:val="28"/>
        </w:rPr>
        <w:t xml:space="preserve">Лечение </w:t>
      </w:r>
      <w:proofErr w:type="spellStart"/>
      <w:r w:rsidRPr="003B6039">
        <w:rPr>
          <w:color w:val="000000"/>
          <w:sz w:val="28"/>
          <w:szCs w:val="28"/>
        </w:rPr>
        <w:t>увеитов</w:t>
      </w:r>
      <w:proofErr w:type="spellEnd"/>
      <w:r w:rsidRPr="003B6039">
        <w:rPr>
          <w:color w:val="000000"/>
          <w:sz w:val="28"/>
          <w:szCs w:val="28"/>
        </w:rPr>
        <w:t xml:space="preserve"> туберкулезной этиологии можно разделить на местное и системное.</w:t>
      </w:r>
      <w:r w:rsidRPr="0029338A">
        <w:rPr>
          <w:color w:val="000000"/>
          <w:sz w:val="28"/>
          <w:szCs w:val="28"/>
        </w:rPr>
        <w:t xml:space="preserve"> </w:t>
      </w:r>
      <w:r w:rsidRPr="003B6039">
        <w:rPr>
          <w:color w:val="000000"/>
          <w:sz w:val="28"/>
          <w:szCs w:val="28"/>
        </w:rPr>
        <w:t>Местная терапия:</w:t>
      </w:r>
    </w:p>
    <w:p w:rsidR="003B6039" w:rsidRPr="0029338A" w:rsidRDefault="003B6039" w:rsidP="003B60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B6039">
        <w:rPr>
          <w:color w:val="000000"/>
          <w:sz w:val="28"/>
          <w:szCs w:val="28"/>
        </w:rPr>
        <w:t xml:space="preserve">1. </w:t>
      </w:r>
      <w:proofErr w:type="spellStart"/>
      <w:r w:rsidRPr="003B6039">
        <w:rPr>
          <w:color w:val="000000"/>
          <w:sz w:val="28"/>
          <w:szCs w:val="28"/>
        </w:rPr>
        <w:t>мидриатики</w:t>
      </w:r>
      <w:proofErr w:type="spellEnd"/>
      <w:r w:rsidRPr="003B6039">
        <w:rPr>
          <w:color w:val="000000"/>
          <w:sz w:val="28"/>
          <w:szCs w:val="28"/>
        </w:rPr>
        <w:t xml:space="preserve"> в инстилляциях (</w:t>
      </w:r>
      <w:proofErr w:type="spellStart"/>
      <w:r w:rsidRPr="003B6039">
        <w:rPr>
          <w:color w:val="000000"/>
          <w:sz w:val="28"/>
          <w:szCs w:val="28"/>
        </w:rPr>
        <w:t>тропикамид</w:t>
      </w:r>
      <w:proofErr w:type="spellEnd"/>
      <w:r w:rsidRPr="003B6039">
        <w:rPr>
          <w:color w:val="000000"/>
          <w:sz w:val="28"/>
          <w:szCs w:val="28"/>
        </w:rPr>
        <w:t xml:space="preserve">) или </w:t>
      </w:r>
      <w:proofErr w:type="spellStart"/>
      <w:r w:rsidRPr="003B6039">
        <w:rPr>
          <w:color w:val="000000"/>
          <w:sz w:val="28"/>
          <w:szCs w:val="28"/>
        </w:rPr>
        <w:t>субконъюнктивально</w:t>
      </w:r>
      <w:proofErr w:type="spellEnd"/>
      <w:r w:rsidRPr="003B6039">
        <w:rPr>
          <w:color w:val="000000"/>
          <w:sz w:val="28"/>
          <w:szCs w:val="28"/>
        </w:rPr>
        <w:t xml:space="preserve"> (атропин, </w:t>
      </w:r>
      <w:proofErr w:type="spellStart"/>
      <w:r w:rsidRPr="003B6039">
        <w:rPr>
          <w:color w:val="000000"/>
          <w:sz w:val="28"/>
          <w:szCs w:val="28"/>
        </w:rPr>
        <w:t>мезатон</w:t>
      </w:r>
      <w:proofErr w:type="spellEnd"/>
      <w:r w:rsidRPr="003B6039">
        <w:rPr>
          <w:color w:val="000000"/>
          <w:sz w:val="28"/>
          <w:szCs w:val="28"/>
        </w:rPr>
        <w:t>)</w:t>
      </w:r>
    </w:p>
    <w:p w:rsidR="003B6039" w:rsidRPr="003B6039" w:rsidRDefault="003B6039" w:rsidP="003B60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B6039">
        <w:rPr>
          <w:color w:val="000000"/>
          <w:sz w:val="28"/>
          <w:szCs w:val="28"/>
        </w:rPr>
        <w:t>2. кортикостероиды в инстилляциях (</w:t>
      </w:r>
      <w:proofErr w:type="spellStart"/>
      <w:r w:rsidRPr="003B6039">
        <w:rPr>
          <w:color w:val="000000"/>
          <w:sz w:val="28"/>
          <w:szCs w:val="28"/>
        </w:rPr>
        <w:t>максидекс</w:t>
      </w:r>
      <w:proofErr w:type="spellEnd"/>
      <w:r w:rsidRPr="003B6039">
        <w:rPr>
          <w:color w:val="000000"/>
          <w:sz w:val="28"/>
          <w:szCs w:val="28"/>
        </w:rPr>
        <w:t xml:space="preserve">, </w:t>
      </w:r>
      <w:proofErr w:type="spellStart"/>
      <w:r w:rsidRPr="003B6039">
        <w:rPr>
          <w:color w:val="000000"/>
          <w:sz w:val="28"/>
          <w:szCs w:val="28"/>
        </w:rPr>
        <w:t>дексаметазон</w:t>
      </w:r>
      <w:proofErr w:type="spellEnd"/>
      <w:r w:rsidRPr="003B6039">
        <w:rPr>
          <w:color w:val="000000"/>
          <w:sz w:val="28"/>
          <w:szCs w:val="28"/>
        </w:rPr>
        <w:t xml:space="preserve"> и др.), </w:t>
      </w:r>
      <w:proofErr w:type="spellStart"/>
      <w:r w:rsidRPr="003B6039">
        <w:rPr>
          <w:color w:val="000000"/>
          <w:sz w:val="28"/>
          <w:szCs w:val="28"/>
        </w:rPr>
        <w:t>субконъюнктивально</w:t>
      </w:r>
      <w:proofErr w:type="spellEnd"/>
      <w:r w:rsidRPr="003B6039">
        <w:rPr>
          <w:color w:val="000000"/>
          <w:sz w:val="28"/>
          <w:szCs w:val="28"/>
        </w:rPr>
        <w:t xml:space="preserve"> (</w:t>
      </w:r>
      <w:proofErr w:type="spellStart"/>
      <w:r w:rsidRPr="003B6039">
        <w:rPr>
          <w:color w:val="000000"/>
          <w:sz w:val="28"/>
          <w:szCs w:val="28"/>
        </w:rPr>
        <w:t>дексаметазон</w:t>
      </w:r>
      <w:proofErr w:type="spellEnd"/>
      <w:r w:rsidRPr="003B6039">
        <w:rPr>
          <w:color w:val="000000"/>
          <w:sz w:val="28"/>
          <w:szCs w:val="28"/>
        </w:rPr>
        <w:t xml:space="preserve"> 1 мг), </w:t>
      </w:r>
      <w:proofErr w:type="spellStart"/>
      <w:r w:rsidRPr="003B6039">
        <w:rPr>
          <w:color w:val="000000"/>
          <w:sz w:val="28"/>
          <w:szCs w:val="28"/>
        </w:rPr>
        <w:t>периокулярно</w:t>
      </w:r>
      <w:proofErr w:type="spellEnd"/>
      <w:r w:rsidRPr="003B6039">
        <w:rPr>
          <w:color w:val="000000"/>
          <w:sz w:val="28"/>
          <w:szCs w:val="28"/>
        </w:rPr>
        <w:t xml:space="preserve"> (</w:t>
      </w:r>
      <w:proofErr w:type="spellStart"/>
      <w:r w:rsidRPr="003B6039">
        <w:rPr>
          <w:color w:val="000000"/>
          <w:sz w:val="28"/>
          <w:szCs w:val="28"/>
        </w:rPr>
        <w:t>дексаметазон</w:t>
      </w:r>
      <w:proofErr w:type="spellEnd"/>
      <w:r w:rsidRPr="003B6039">
        <w:rPr>
          <w:color w:val="000000"/>
          <w:sz w:val="28"/>
          <w:szCs w:val="28"/>
        </w:rPr>
        <w:t xml:space="preserve"> 2-4 мг)</w:t>
      </w:r>
    </w:p>
    <w:p w:rsidR="003B6039" w:rsidRPr="003B6039" w:rsidRDefault="003B6039" w:rsidP="003B60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B6039">
        <w:rPr>
          <w:color w:val="000000"/>
          <w:sz w:val="28"/>
          <w:szCs w:val="28"/>
        </w:rPr>
        <w:t xml:space="preserve">3. </w:t>
      </w:r>
      <w:proofErr w:type="spellStart"/>
      <w:r w:rsidRPr="003B6039">
        <w:rPr>
          <w:color w:val="000000"/>
          <w:sz w:val="28"/>
          <w:szCs w:val="28"/>
        </w:rPr>
        <w:t>изониазид</w:t>
      </w:r>
      <w:proofErr w:type="spellEnd"/>
      <w:r w:rsidRPr="003B6039">
        <w:rPr>
          <w:color w:val="000000"/>
          <w:sz w:val="28"/>
          <w:szCs w:val="28"/>
        </w:rPr>
        <w:t xml:space="preserve"> 0,5 </w:t>
      </w:r>
      <w:proofErr w:type="spellStart"/>
      <w:r w:rsidRPr="003B6039">
        <w:rPr>
          <w:color w:val="000000"/>
          <w:sz w:val="28"/>
          <w:szCs w:val="28"/>
        </w:rPr>
        <w:t>периокулярно</w:t>
      </w:r>
      <w:proofErr w:type="spellEnd"/>
      <w:r w:rsidRPr="003B6039">
        <w:rPr>
          <w:color w:val="000000"/>
          <w:sz w:val="28"/>
          <w:szCs w:val="28"/>
        </w:rPr>
        <w:t xml:space="preserve"> № 15-20</w:t>
      </w:r>
      <w:r w:rsidRPr="0029338A">
        <w:rPr>
          <w:color w:val="000000"/>
          <w:sz w:val="28"/>
          <w:szCs w:val="28"/>
        </w:rPr>
        <w:t xml:space="preserve"> </w:t>
      </w:r>
      <w:proofErr w:type="spellStart"/>
      <w:r w:rsidRPr="003B6039">
        <w:rPr>
          <w:color w:val="000000"/>
          <w:sz w:val="28"/>
          <w:szCs w:val="28"/>
        </w:rPr>
        <w:t>Ex</w:t>
      </w:r>
      <w:proofErr w:type="spellEnd"/>
      <w:r w:rsidRPr="003B6039">
        <w:rPr>
          <w:color w:val="000000"/>
          <w:sz w:val="28"/>
          <w:szCs w:val="28"/>
        </w:rPr>
        <w:t xml:space="preserve"> </w:t>
      </w:r>
      <w:proofErr w:type="spellStart"/>
      <w:r w:rsidRPr="003B6039">
        <w:rPr>
          <w:color w:val="000000"/>
          <w:sz w:val="28"/>
          <w:szCs w:val="28"/>
        </w:rPr>
        <w:t>tempore</w:t>
      </w:r>
      <w:proofErr w:type="spellEnd"/>
      <w:r w:rsidRPr="003B6039">
        <w:rPr>
          <w:color w:val="000000"/>
          <w:sz w:val="28"/>
          <w:szCs w:val="28"/>
        </w:rPr>
        <w:t xml:space="preserve"> из раствора </w:t>
      </w:r>
      <w:proofErr w:type="spellStart"/>
      <w:r w:rsidRPr="003B6039">
        <w:rPr>
          <w:color w:val="000000"/>
          <w:sz w:val="28"/>
          <w:szCs w:val="28"/>
        </w:rPr>
        <w:t>изониазида</w:t>
      </w:r>
      <w:proofErr w:type="spellEnd"/>
      <w:r w:rsidRPr="003B6039">
        <w:rPr>
          <w:color w:val="000000"/>
          <w:sz w:val="28"/>
          <w:szCs w:val="28"/>
        </w:rPr>
        <w:t xml:space="preserve"> 10% приготавливается раствор </w:t>
      </w:r>
      <w:proofErr w:type="spellStart"/>
      <w:r w:rsidRPr="003B6039">
        <w:rPr>
          <w:color w:val="000000"/>
          <w:sz w:val="28"/>
          <w:szCs w:val="28"/>
        </w:rPr>
        <w:t>изониазида</w:t>
      </w:r>
      <w:proofErr w:type="spellEnd"/>
      <w:r w:rsidRPr="003B6039">
        <w:rPr>
          <w:color w:val="000000"/>
          <w:sz w:val="28"/>
          <w:szCs w:val="28"/>
        </w:rPr>
        <w:t xml:space="preserve"> 3% и вводится </w:t>
      </w:r>
      <w:proofErr w:type="spellStart"/>
      <w:r w:rsidRPr="003B6039">
        <w:rPr>
          <w:color w:val="000000"/>
          <w:sz w:val="28"/>
          <w:szCs w:val="28"/>
        </w:rPr>
        <w:t>периокулярно</w:t>
      </w:r>
      <w:proofErr w:type="spellEnd"/>
      <w:r w:rsidRPr="003B6039">
        <w:rPr>
          <w:color w:val="000000"/>
          <w:sz w:val="28"/>
          <w:szCs w:val="28"/>
        </w:rPr>
        <w:t xml:space="preserve"> 0,5 мл.</w:t>
      </w:r>
    </w:p>
    <w:p w:rsidR="00F20B9B" w:rsidRDefault="003B6039" w:rsidP="003B60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B6039">
        <w:rPr>
          <w:color w:val="000000"/>
          <w:sz w:val="28"/>
          <w:szCs w:val="28"/>
        </w:rPr>
        <w:t xml:space="preserve">У пациентов с рецидивами туберкулёзных </w:t>
      </w:r>
      <w:proofErr w:type="spellStart"/>
      <w:r w:rsidRPr="003B6039">
        <w:rPr>
          <w:color w:val="000000"/>
          <w:sz w:val="28"/>
          <w:szCs w:val="28"/>
        </w:rPr>
        <w:t>увеитов</w:t>
      </w:r>
      <w:proofErr w:type="spellEnd"/>
      <w:r w:rsidRPr="003B6039">
        <w:rPr>
          <w:color w:val="000000"/>
          <w:sz w:val="28"/>
          <w:szCs w:val="28"/>
        </w:rPr>
        <w:t xml:space="preserve"> и с перерывами в лечении местная этиотропная химиотерапия состоит из </w:t>
      </w:r>
      <w:proofErr w:type="spellStart"/>
      <w:r w:rsidRPr="003B6039">
        <w:rPr>
          <w:color w:val="000000"/>
          <w:sz w:val="28"/>
          <w:szCs w:val="28"/>
        </w:rPr>
        <w:t>изониазида</w:t>
      </w:r>
      <w:proofErr w:type="spellEnd"/>
      <w:r w:rsidRPr="003B6039">
        <w:rPr>
          <w:color w:val="000000"/>
          <w:sz w:val="28"/>
          <w:szCs w:val="28"/>
        </w:rPr>
        <w:t xml:space="preserve"> и препарата </w:t>
      </w:r>
      <w:proofErr w:type="spellStart"/>
      <w:r w:rsidRPr="003B6039">
        <w:rPr>
          <w:color w:val="000000"/>
          <w:sz w:val="28"/>
          <w:szCs w:val="28"/>
        </w:rPr>
        <w:t>фторхинолонового</w:t>
      </w:r>
      <w:proofErr w:type="spellEnd"/>
      <w:r w:rsidRPr="003B6039">
        <w:rPr>
          <w:color w:val="000000"/>
          <w:sz w:val="28"/>
          <w:szCs w:val="28"/>
        </w:rPr>
        <w:t xml:space="preserve"> ряда: </w:t>
      </w:r>
      <w:proofErr w:type="spellStart"/>
      <w:r w:rsidRPr="003B6039">
        <w:rPr>
          <w:color w:val="000000"/>
          <w:sz w:val="28"/>
          <w:szCs w:val="28"/>
        </w:rPr>
        <w:t>периокулярные</w:t>
      </w:r>
      <w:proofErr w:type="spellEnd"/>
      <w:r w:rsidRPr="003B6039">
        <w:rPr>
          <w:color w:val="000000"/>
          <w:sz w:val="28"/>
          <w:szCs w:val="28"/>
        </w:rPr>
        <w:t xml:space="preserve"> инъекции </w:t>
      </w:r>
      <w:proofErr w:type="spellStart"/>
      <w:r w:rsidRPr="003B6039">
        <w:rPr>
          <w:color w:val="000000"/>
          <w:sz w:val="28"/>
          <w:szCs w:val="28"/>
        </w:rPr>
        <w:t>изониазида</w:t>
      </w:r>
      <w:proofErr w:type="spellEnd"/>
      <w:r w:rsidRPr="003B6039">
        <w:rPr>
          <w:color w:val="000000"/>
          <w:sz w:val="28"/>
          <w:szCs w:val="28"/>
        </w:rPr>
        <w:t xml:space="preserve"> 3% раствора по 0,3 – 0,5 мл на курс № 30 – 40. Между курсами </w:t>
      </w:r>
      <w:proofErr w:type="spellStart"/>
      <w:r w:rsidRPr="003B6039">
        <w:rPr>
          <w:color w:val="000000"/>
          <w:sz w:val="28"/>
          <w:szCs w:val="28"/>
        </w:rPr>
        <w:t>изониазида</w:t>
      </w:r>
      <w:proofErr w:type="spellEnd"/>
      <w:r w:rsidRPr="003B6039">
        <w:rPr>
          <w:color w:val="000000"/>
          <w:sz w:val="28"/>
          <w:szCs w:val="28"/>
        </w:rPr>
        <w:t xml:space="preserve"> можно </w:t>
      </w:r>
      <w:proofErr w:type="spellStart"/>
      <w:r w:rsidRPr="003B6039">
        <w:rPr>
          <w:color w:val="000000"/>
          <w:sz w:val="28"/>
          <w:szCs w:val="28"/>
        </w:rPr>
        <w:t>местно</w:t>
      </w:r>
      <w:proofErr w:type="spellEnd"/>
      <w:r w:rsidRPr="003B6039">
        <w:rPr>
          <w:color w:val="000000"/>
          <w:sz w:val="28"/>
          <w:szCs w:val="28"/>
        </w:rPr>
        <w:t xml:space="preserve"> применять инстилляции 0,3 % раствора </w:t>
      </w:r>
      <w:proofErr w:type="spellStart"/>
      <w:r w:rsidRPr="003B6039">
        <w:rPr>
          <w:color w:val="000000"/>
          <w:sz w:val="28"/>
          <w:szCs w:val="28"/>
        </w:rPr>
        <w:t>офлоксацина</w:t>
      </w:r>
      <w:proofErr w:type="spellEnd"/>
      <w:r w:rsidRPr="003B6039">
        <w:rPr>
          <w:color w:val="000000"/>
          <w:sz w:val="28"/>
          <w:szCs w:val="28"/>
        </w:rPr>
        <w:t xml:space="preserve"> (</w:t>
      </w:r>
      <w:proofErr w:type="spellStart"/>
      <w:r w:rsidRPr="003B6039">
        <w:rPr>
          <w:color w:val="000000"/>
          <w:sz w:val="28"/>
          <w:szCs w:val="28"/>
        </w:rPr>
        <w:t>флоксал</w:t>
      </w:r>
      <w:proofErr w:type="spellEnd"/>
      <w:r w:rsidRPr="003B6039">
        <w:rPr>
          <w:color w:val="000000"/>
          <w:sz w:val="28"/>
          <w:szCs w:val="28"/>
        </w:rPr>
        <w:t xml:space="preserve">), 0,5 % раствора </w:t>
      </w:r>
      <w:proofErr w:type="spellStart"/>
      <w:r w:rsidRPr="003B6039">
        <w:rPr>
          <w:color w:val="000000"/>
          <w:sz w:val="28"/>
          <w:szCs w:val="28"/>
        </w:rPr>
        <w:t>моксифлоксацина</w:t>
      </w:r>
      <w:proofErr w:type="spellEnd"/>
      <w:r w:rsidRPr="003B6039">
        <w:rPr>
          <w:color w:val="000000"/>
          <w:sz w:val="28"/>
          <w:szCs w:val="28"/>
        </w:rPr>
        <w:t xml:space="preserve"> (</w:t>
      </w:r>
      <w:proofErr w:type="spellStart"/>
      <w:r w:rsidRPr="003B6039">
        <w:rPr>
          <w:color w:val="000000"/>
          <w:sz w:val="28"/>
          <w:szCs w:val="28"/>
        </w:rPr>
        <w:t>вигамокс</w:t>
      </w:r>
      <w:proofErr w:type="spellEnd"/>
      <w:r w:rsidRPr="003B6039">
        <w:rPr>
          <w:color w:val="000000"/>
          <w:sz w:val="28"/>
          <w:szCs w:val="28"/>
        </w:rPr>
        <w:t xml:space="preserve">), 0,3 % раствора </w:t>
      </w:r>
      <w:proofErr w:type="spellStart"/>
      <w:r w:rsidRPr="003B6039">
        <w:rPr>
          <w:color w:val="000000"/>
          <w:sz w:val="28"/>
          <w:szCs w:val="28"/>
        </w:rPr>
        <w:t>ципрофлоксацина</w:t>
      </w:r>
      <w:proofErr w:type="spellEnd"/>
      <w:r w:rsidRPr="003B6039">
        <w:rPr>
          <w:color w:val="000000"/>
          <w:sz w:val="28"/>
          <w:szCs w:val="28"/>
        </w:rPr>
        <w:t xml:space="preserve"> (</w:t>
      </w:r>
      <w:proofErr w:type="spellStart"/>
      <w:r w:rsidRPr="003B6039">
        <w:rPr>
          <w:color w:val="000000"/>
          <w:sz w:val="28"/>
          <w:szCs w:val="28"/>
        </w:rPr>
        <w:t>ципромед</w:t>
      </w:r>
      <w:proofErr w:type="spellEnd"/>
      <w:r w:rsidRPr="003B6039">
        <w:rPr>
          <w:color w:val="000000"/>
          <w:sz w:val="28"/>
          <w:szCs w:val="28"/>
        </w:rPr>
        <w:t xml:space="preserve">) или 0,5 % раствора </w:t>
      </w:r>
      <w:proofErr w:type="spellStart"/>
      <w:r w:rsidRPr="003B6039">
        <w:rPr>
          <w:color w:val="000000"/>
          <w:sz w:val="28"/>
          <w:szCs w:val="28"/>
        </w:rPr>
        <w:t>левофлоксацина</w:t>
      </w:r>
      <w:proofErr w:type="spellEnd"/>
      <w:r w:rsidRPr="003B6039">
        <w:rPr>
          <w:color w:val="000000"/>
          <w:sz w:val="28"/>
          <w:szCs w:val="28"/>
        </w:rPr>
        <w:t xml:space="preserve"> (</w:t>
      </w:r>
      <w:proofErr w:type="spellStart"/>
      <w:r w:rsidRPr="003B6039">
        <w:rPr>
          <w:color w:val="000000"/>
          <w:sz w:val="28"/>
          <w:szCs w:val="28"/>
        </w:rPr>
        <w:t>офтаквикса</w:t>
      </w:r>
      <w:proofErr w:type="spellEnd"/>
      <w:r w:rsidRPr="003B6039">
        <w:rPr>
          <w:color w:val="000000"/>
          <w:sz w:val="28"/>
          <w:szCs w:val="28"/>
        </w:rPr>
        <w:t>) по 1 капле 8 раз в день в течение 7-14 дней.</w:t>
      </w:r>
    </w:p>
    <w:p w:rsidR="00E36B54" w:rsidRPr="0029338A" w:rsidRDefault="00E36B54" w:rsidP="003B60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338A">
        <w:rPr>
          <w:color w:val="000000"/>
          <w:sz w:val="28"/>
          <w:szCs w:val="28"/>
        </w:rPr>
        <w:t>Системное противотуберкулезное лечение должно основываться на общих положениях химиотерапии туберкулеза, которые представлены в методических рекомендациях по совершенствованию диагностики и лечения туберкулеза органов дыхания, утвержденных приказом Минздрава России от 29.12.2014 № 951.</w:t>
      </w:r>
    </w:p>
    <w:p w:rsidR="00E36B54" w:rsidRPr="0029338A" w:rsidRDefault="00E36B54" w:rsidP="003B60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338A">
        <w:rPr>
          <w:color w:val="000000"/>
          <w:sz w:val="28"/>
          <w:szCs w:val="28"/>
        </w:rPr>
        <w:t xml:space="preserve">Для проведения химиотерапии применяются лекарственные препараты для медицинского применения 1 ряда, основные (препараты выбора для лечения туберкулеза с лекарственной чувствительностью микобактерий) - </w:t>
      </w:r>
      <w:proofErr w:type="spellStart"/>
      <w:r w:rsidRPr="0029338A">
        <w:rPr>
          <w:color w:val="000000"/>
          <w:sz w:val="28"/>
          <w:szCs w:val="28"/>
        </w:rPr>
        <w:t>изониазид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рифампицин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рифабутин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пиразинамид</w:t>
      </w:r>
      <w:proofErr w:type="spellEnd"/>
      <w:r w:rsidRPr="0029338A">
        <w:rPr>
          <w:color w:val="000000"/>
          <w:sz w:val="28"/>
          <w:szCs w:val="28"/>
        </w:rPr>
        <w:t xml:space="preserve">, стрептомицин, лекарственные препараты 2 ряда, резервные (препараты выбора для лечения туберкулеза с лекарственной устойчивостью микобактерий) - </w:t>
      </w:r>
      <w:proofErr w:type="spellStart"/>
      <w:r w:rsidRPr="0029338A">
        <w:rPr>
          <w:color w:val="000000"/>
          <w:sz w:val="28"/>
          <w:szCs w:val="28"/>
        </w:rPr>
        <w:t>канамицин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амикацин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капреомицин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левофлоксацин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моксифлоксацин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спарфлоксацин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протионамид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этионамид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циклосерин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теризидон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аминосалициловая</w:t>
      </w:r>
      <w:proofErr w:type="spellEnd"/>
      <w:r w:rsidRPr="0029338A">
        <w:rPr>
          <w:color w:val="000000"/>
          <w:sz w:val="28"/>
          <w:szCs w:val="28"/>
        </w:rPr>
        <w:t xml:space="preserve"> кислота, </w:t>
      </w:r>
      <w:proofErr w:type="spellStart"/>
      <w:r w:rsidRPr="0029338A">
        <w:rPr>
          <w:color w:val="000000"/>
          <w:sz w:val="28"/>
          <w:szCs w:val="28"/>
        </w:rPr>
        <w:t>бедаквилин</w:t>
      </w:r>
      <w:proofErr w:type="spellEnd"/>
      <w:r w:rsidRPr="0029338A">
        <w:rPr>
          <w:color w:val="000000"/>
          <w:sz w:val="28"/>
          <w:szCs w:val="28"/>
        </w:rPr>
        <w:t xml:space="preserve"> и лекарственные препараты 3 ряда (другие </w:t>
      </w:r>
      <w:r w:rsidRPr="0029338A">
        <w:rPr>
          <w:color w:val="000000"/>
          <w:sz w:val="28"/>
          <w:szCs w:val="28"/>
        </w:rPr>
        <w:lastRenderedPageBreak/>
        <w:t xml:space="preserve">противотуберкулезные и антибактериальные препараты, рекомендованные для лечения туберкулёза с широкой лекарственной устойчивостью возбудителя) - </w:t>
      </w:r>
      <w:proofErr w:type="spellStart"/>
      <w:r w:rsidRPr="0029338A">
        <w:rPr>
          <w:color w:val="000000"/>
          <w:sz w:val="28"/>
          <w:szCs w:val="28"/>
        </w:rPr>
        <w:t>линезолид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меропенем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имипенем+циластатин</w:t>
      </w:r>
      <w:proofErr w:type="spellEnd"/>
      <w:r w:rsidRPr="0029338A">
        <w:rPr>
          <w:color w:val="000000"/>
          <w:sz w:val="28"/>
          <w:szCs w:val="28"/>
        </w:rPr>
        <w:t xml:space="preserve">, </w:t>
      </w:r>
      <w:proofErr w:type="spellStart"/>
      <w:r w:rsidRPr="0029338A">
        <w:rPr>
          <w:color w:val="000000"/>
          <w:sz w:val="28"/>
          <w:szCs w:val="28"/>
        </w:rPr>
        <w:t>амоксициллин+клавулановая</w:t>
      </w:r>
      <w:proofErr w:type="spellEnd"/>
      <w:r w:rsidRPr="0029338A">
        <w:rPr>
          <w:color w:val="000000"/>
          <w:sz w:val="28"/>
          <w:szCs w:val="28"/>
        </w:rPr>
        <w:t xml:space="preserve"> кислота.</w:t>
      </w:r>
    </w:p>
    <w:p w:rsidR="00E36B54" w:rsidRPr="0029338A" w:rsidRDefault="00E36B54" w:rsidP="003B60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338A">
        <w:rPr>
          <w:color w:val="000000"/>
          <w:sz w:val="28"/>
          <w:szCs w:val="28"/>
        </w:rPr>
        <w:t>Хирургическое лечение</w:t>
      </w:r>
    </w:p>
    <w:p w:rsidR="00E36B54" w:rsidRPr="00E36B54" w:rsidRDefault="00E36B54" w:rsidP="00E36B54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E36B54">
        <w:rPr>
          <w:color w:val="000000"/>
          <w:sz w:val="28"/>
          <w:szCs w:val="28"/>
        </w:rPr>
        <w:t>Витрэктомия</w:t>
      </w:r>
      <w:proofErr w:type="spellEnd"/>
      <w:r w:rsidRPr="00E36B54">
        <w:rPr>
          <w:color w:val="000000"/>
          <w:sz w:val="28"/>
          <w:szCs w:val="28"/>
        </w:rPr>
        <w:t xml:space="preserve"> при туберкулёзных </w:t>
      </w:r>
      <w:proofErr w:type="spellStart"/>
      <w:r w:rsidRPr="00E36B54">
        <w:rPr>
          <w:color w:val="000000"/>
          <w:sz w:val="28"/>
          <w:szCs w:val="28"/>
        </w:rPr>
        <w:t>увеитах</w:t>
      </w:r>
      <w:proofErr w:type="spellEnd"/>
      <w:r w:rsidRPr="00E36B54">
        <w:rPr>
          <w:color w:val="000000"/>
          <w:sz w:val="28"/>
          <w:szCs w:val="28"/>
        </w:rPr>
        <w:t xml:space="preserve"> показана в неактивную фазу </w:t>
      </w:r>
      <w:proofErr w:type="spellStart"/>
      <w:r w:rsidRPr="00E36B54">
        <w:rPr>
          <w:color w:val="000000"/>
          <w:sz w:val="28"/>
          <w:szCs w:val="28"/>
        </w:rPr>
        <w:t>увеита</w:t>
      </w:r>
      <w:proofErr w:type="spellEnd"/>
      <w:r w:rsidRPr="00E36B54">
        <w:rPr>
          <w:color w:val="000000"/>
          <w:sz w:val="28"/>
          <w:szCs w:val="28"/>
        </w:rPr>
        <w:t xml:space="preserve">, при исходах с выраженным фиброзом стекловидного тела для повышения остроты зрения и профилактики </w:t>
      </w:r>
      <w:proofErr w:type="spellStart"/>
      <w:r w:rsidRPr="00E36B54">
        <w:rPr>
          <w:color w:val="000000"/>
          <w:sz w:val="28"/>
          <w:szCs w:val="28"/>
        </w:rPr>
        <w:t>тракционной</w:t>
      </w:r>
      <w:proofErr w:type="spellEnd"/>
      <w:r w:rsidRPr="00E36B54">
        <w:rPr>
          <w:color w:val="000000"/>
          <w:sz w:val="28"/>
          <w:szCs w:val="28"/>
        </w:rPr>
        <w:t xml:space="preserve"> отслойки сетчатки. Пациентам, которым планируется </w:t>
      </w:r>
      <w:proofErr w:type="spellStart"/>
      <w:r w:rsidRPr="00E36B54">
        <w:rPr>
          <w:color w:val="000000"/>
          <w:sz w:val="28"/>
          <w:szCs w:val="28"/>
        </w:rPr>
        <w:t>витрэктомия</w:t>
      </w:r>
      <w:proofErr w:type="spellEnd"/>
      <w:r w:rsidRPr="00E36B54">
        <w:rPr>
          <w:color w:val="000000"/>
          <w:sz w:val="28"/>
          <w:szCs w:val="28"/>
        </w:rPr>
        <w:t xml:space="preserve"> необходимо обязательно проводить этиотропную химиотерапию системно и </w:t>
      </w:r>
      <w:proofErr w:type="spellStart"/>
      <w:r w:rsidRPr="00E36B54">
        <w:rPr>
          <w:color w:val="000000"/>
          <w:sz w:val="28"/>
          <w:szCs w:val="28"/>
        </w:rPr>
        <w:t>местно</w:t>
      </w:r>
      <w:proofErr w:type="spellEnd"/>
      <w:r w:rsidRPr="00E36B54">
        <w:rPr>
          <w:color w:val="000000"/>
          <w:sz w:val="28"/>
          <w:szCs w:val="28"/>
        </w:rPr>
        <w:t xml:space="preserve"> как перед операцией, так и в послеоперационном периоде не менее 2-х месяцев.</w:t>
      </w:r>
    </w:p>
    <w:p w:rsidR="00E36B54" w:rsidRPr="00E36B54" w:rsidRDefault="00E36B54" w:rsidP="00E36B5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36B54">
        <w:rPr>
          <w:color w:val="000000"/>
          <w:sz w:val="28"/>
          <w:szCs w:val="28"/>
        </w:rPr>
        <w:t xml:space="preserve">Экстракция </w:t>
      </w:r>
      <w:proofErr w:type="spellStart"/>
      <w:r w:rsidRPr="00E36B54">
        <w:rPr>
          <w:color w:val="000000"/>
          <w:sz w:val="28"/>
          <w:szCs w:val="28"/>
        </w:rPr>
        <w:t>увеальной</w:t>
      </w:r>
      <w:proofErr w:type="spellEnd"/>
      <w:r w:rsidRPr="00E36B54">
        <w:rPr>
          <w:color w:val="000000"/>
          <w:sz w:val="28"/>
          <w:szCs w:val="28"/>
        </w:rPr>
        <w:t xml:space="preserve"> осложнённой катаракты целесообразна в неактивной фазе туберкулёзного </w:t>
      </w:r>
      <w:proofErr w:type="spellStart"/>
      <w:r w:rsidRPr="00E36B54">
        <w:rPr>
          <w:color w:val="000000"/>
          <w:sz w:val="28"/>
          <w:szCs w:val="28"/>
        </w:rPr>
        <w:t>увеита</w:t>
      </w:r>
      <w:proofErr w:type="spellEnd"/>
      <w:r w:rsidRPr="00E36B54">
        <w:rPr>
          <w:color w:val="000000"/>
          <w:sz w:val="28"/>
          <w:szCs w:val="28"/>
        </w:rPr>
        <w:t xml:space="preserve"> при условии отсутствия рецидивов не менее 2-х лет. В послеоперационном периоде наряду с неспецифической противовоспалительной и антибактериальной терапией необходима местная этиотропная химиотерапия как при впервые выявленном туберкулёзном </w:t>
      </w:r>
      <w:proofErr w:type="spellStart"/>
      <w:r w:rsidRPr="00E36B54">
        <w:rPr>
          <w:color w:val="000000"/>
          <w:sz w:val="28"/>
          <w:szCs w:val="28"/>
        </w:rPr>
        <w:t>увеите</w:t>
      </w:r>
      <w:proofErr w:type="spellEnd"/>
      <w:r w:rsidRPr="00E36B54">
        <w:rPr>
          <w:color w:val="000000"/>
          <w:sz w:val="28"/>
          <w:szCs w:val="28"/>
        </w:rPr>
        <w:t>.</w:t>
      </w:r>
    </w:p>
    <w:p w:rsidR="00E36B54" w:rsidRPr="00E36B54" w:rsidRDefault="00E36B54" w:rsidP="00E36B54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36B54">
        <w:rPr>
          <w:color w:val="000000"/>
          <w:sz w:val="28"/>
          <w:szCs w:val="28"/>
        </w:rPr>
        <w:t xml:space="preserve">При вторичной глаукоме с бомбажем радужки показана лазерная </w:t>
      </w:r>
      <w:proofErr w:type="spellStart"/>
      <w:r w:rsidRPr="00E36B54">
        <w:rPr>
          <w:color w:val="000000"/>
          <w:sz w:val="28"/>
          <w:szCs w:val="28"/>
        </w:rPr>
        <w:t>иридэктомия</w:t>
      </w:r>
      <w:proofErr w:type="spellEnd"/>
      <w:r w:rsidRPr="00E36B54">
        <w:rPr>
          <w:color w:val="000000"/>
          <w:sz w:val="28"/>
          <w:szCs w:val="28"/>
        </w:rPr>
        <w:t xml:space="preserve">. При неэффективности лазерной </w:t>
      </w:r>
      <w:proofErr w:type="spellStart"/>
      <w:r w:rsidRPr="00E36B54">
        <w:rPr>
          <w:color w:val="000000"/>
          <w:sz w:val="28"/>
          <w:szCs w:val="28"/>
        </w:rPr>
        <w:t>иридэктомии</w:t>
      </w:r>
      <w:proofErr w:type="spellEnd"/>
      <w:r w:rsidRPr="00E36B54">
        <w:rPr>
          <w:color w:val="000000"/>
          <w:sz w:val="28"/>
          <w:szCs w:val="28"/>
        </w:rPr>
        <w:t xml:space="preserve"> вследствие заращения колобомы, целесообразна гипотензивная </w:t>
      </w:r>
      <w:proofErr w:type="spellStart"/>
      <w:r w:rsidRPr="00E36B54">
        <w:rPr>
          <w:color w:val="000000"/>
          <w:sz w:val="28"/>
          <w:szCs w:val="28"/>
        </w:rPr>
        <w:t>фистулизирующая</w:t>
      </w:r>
      <w:proofErr w:type="spellEnd"/>
      <w:r w:rsidRPr="00E36B54">
        <w:rPr>
          <w:color w:val="000000"/>
          <w:sz w:val="28"/>
          <w:szCs w:val="28"/>
        </w:rPr>
        <w:t xml:space="preserve"> операция с базальной </w:t>
      </w:r>
      <w:proofErr w:type="spellStart"/>
      <w:r w:rsidRPr="00E36B54">
        <w:rPr>
          <w:color w:val="000000"/>
          <w:sz w:val="28"/>
          <w:szCs w:val="28"/>
        </w:rPr>
        <w:t>иридэктомией</w:t>
      </w:r>
      <w:proofErr w:type="spellEnd"/>
      <w:r w:rsidRPr="00E36B54">
        <w:rPr>
          <w:color w:val="000000"/>
          <w:sz w:val="28"/>
          <w:szCs w:val="28"/>
        </w:rPr>
        <w:t xml:space="preserve"> или без неё. В послеоперационном периоде обязательна местная химиотерапия наряду с неспецифическими противовоспалительными препаратами.</w:t>
      </w:r>
    </w:p>
    <w:p w:rsidR="00E36B54" w:rsidRPr="0029338A" w:rsidRDefault="00E36B54" w:rsidP="00E36B54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9338A">
        <w:rPr>
          <w:color w:val="000000"/>
          <w:sz w:val="28"/>
          <w:szCs w:val="28"/>
        </w:rPr>
        <w:t>Выводы</w:t>
      </w:r>
    </w:p>
    <w:p w:rsidR="00E36B54" w:rsidRDefault="0029338A" w:rsidP="003B6039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9338A">
        <w:rPr>
          <w:color w:val="000000"/>
          <w:sz w:val="28"/>
          <w:szCs w:val="28"/>
        </w:rPr>
        <w:t xml:space="preserve">Таким образом, специфические особенности туберкулёза глаз, как патогенетические, так и клинико-эпидемиологические, обуславливают значимость многогранной проблемы лечения </w:t>
      </w:r>
      <w:proofErr w:type="spellStart"/>
      <w:r w:rsidRPr="0029338A">
        <w:rPr>
          <w:color w:val="000000"/>
          <w:sz w:val="28"/>
          <w:szCs w:val="28"/>
        </w:rPr>
        <w:t>офтальмотуберкулёза</w:t>
      </w:r>
      <w:proofErr w:type="spellEnd"/>
      <w:r w:rsidRPr="0029338A">
        <w:rPr>
          <w:color w:val="000000"/>
          <w:sz w:val="28"/>
          <w:szCs w:val="28"/>
        </w:rPr>
        <w:t>. Проблема эта требует дальнейшего тщательного рассмотрения и может быть решена лишь при условии согласованной работы фтизиатров и офтальмологов</w:t>
      </w:r>
      <w:r w:rsidR="00F72641">
        <w:rPr>
          <w:color w:val="000000"/>
          <w:sz w:val="28"/>
          <w:szCs w:val="28"/>
        </w:rPr>
        <w:t>.</w:t>
      </w:r>
    </w:p>
    <w:p w:rsidR="00F20B9B" w:rsidRDefault="00F20B9B" w:rsidP="003B6039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:rsidR="00F20B9B" w:rsidRPr="00F20B9B" w:rsidRDefault="00F20B9B" w:rsidP="00F20B9B">
      <w:pPr>
        <w:pStyle w:val="a7"/>
        <w:numPr>
          <w:ilvl w:val="0"/>
          <w:numId w:val="6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t xml:space="preserve">ОСНОВНЫЕ ПРИНЦИПЫ ТЕРАПИИ ТУБЕРКУЛЁЗНОГО ПОРАЖЕНИЯ ГЛАЗ НА СОВРЕМЕННОМ ЭТАПЕ </w:t>
      </w:r>
      <w:r>
        <w:t xml:space="preserve">- </w:t>
      </w:r>
      <w:r>
        <w:t>ГАЛИУЛИНА К.Ю.</w:t>
      </w:r>
      <w:r>
        <w:t xml:space="preserve"> </w:t>
      </w:r>
      <w:r>
        <w:t>Вестник совета молодых учёных и специалистов Челябинской области №2 (21) Т. 1 2018</w:t>
      </w:r>
    </w:p>
    <w:p w:rsidR="00F20B9B" w:rsidRPr="00F20B9B" w:rsidRDefault="00F20B9B" w:rsidP="00766B78">
      <w:pPr>
        <w:pStyle w:val="a7"/>
        <w:numPr>
          <w:ilvl w:val="0"/>
          <w:numId w:val="6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F20B9B">
        <w:rPr>
          <w:color w:val="000000"/>
          <w:sz w:val="27"/>
          <w:szCs w:val="27"/>
        </w:rPr>
        <w:t xml:space="preserve">КЛИНИЧЕСКИЕ РЕКОМЕНДАЦИИ Диагностика и лечение туберкулезных </w:t>
      </w:r>
      <w:proofErr w:type="spellStart"/>
      <w:r w:rsidRPr="00F20B9B">
        <w:rPr>
          <w:color w:val="000000"/>
          <w:sz w:val="27"/>
          <w:szCs w:val="27"/>
        </w:rPr>
        <w:t>увеитов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E36B54" w:rsidRPr="00F20B9B" w:rsidRDefault="00F20B9B" w:rsidP="00636206">
      <w:pPr>
        <w:pStyle w:val="a7"/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F20B9B">
        <w:rPr>
          <w:color w:val="000000"/>
          <w:sz w:val="27"/>
          <w:szCs w:val="27"/>
        </w:rPr>
        <w:t xml:space="preserve">Пузырева Л.В., Сафонов А.Д., Лебедев О.И., </w:t>
      </w:r>
      <w:proofErr w:type="spellStart"/>
      <w:r w:rsidRPr="00F20B9B">
        <w:rPr>
          <w:color w:val="000000"/>
          <w:sz w:val="27"/>
          <w:szCs w:val="27"/>
        </w:rPr>
        <w:t>Мордык</w:t>
      </w:r>
      <w:proofErr w:type="spellEnd"/>
      <w:r w:rsidRPr="00F20B9B">
        <w:rPr>
          <w:color w:val="000000"/>
          <w:sz w:val="27"/>
          <w:szCs w:val="27"/>
        </w:rPr>
        <w:t> А.В. Туберкулез глаз. </w:t>
      </w:r>
      <w:r w:rsidRPr="00F20B9B">
        <w:rPr>
          <w:i/>
          <w:iCs/>
          <w:color w:val="000000"/>
          <w:sz w:val="27"/>
          <w:szCs w:val="27"/>
        </w:rPr>
        <w:t>Вестник офтальмологии. </w:t>
      </w:r>
      <w:r w:rsidRPr="00F20B9B">
        <w:rPr>
          <w:color w:val="000000"/>
          <w:sz w:val="27"/>
          <w:szCs w:val="27"/>
        </w:rPr>
        <w:t>2016;132(3):103</w:t>
      </w:r>
      <w:r w:rsidRPr="00F20B9B">
        <w:rPr>
          <w:color w:val="000000"/>
          <w:sz w:val="27"/>
          <w:szCs w:val="27"/>
        </w:rPr>
        <w:noBreakHyphen/>
        <w:t>107.</w:t>
      </w:r>
      <w:bookmarkStart w:id="0" w:name="_GoBack"/>
      <w:bookmarkEnd w:id="0"/>
    </w:p>
    <w:sectPr w:rsidR="00E36B54" w:rsidRPr="00F20B9B" w:rsidSect="00AC724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6A"/>
    <w:multiLevelType w:val="multilevel"/>
    <w:tmpl w:val="B7AA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95C42"/>
    <w:multiLevelType w:val="multilevel"/>
    <w:tmpl w:val="374C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9716B"/>
    <w:multiLevelType w:val="multilevel"/>
    <w:tmpl w:val="BD52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F35A4"/>
    <w:multiLevelType w:val="multilevel"/>
    <w:tmpl w:val="4A5C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766FB"/>
    <w:multiLevelType w:val="multilevel"/>
    <w:tmpl w:val="A236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75F0A"/>
    <w:multiLevelType w:val="hybridMultilevel"/>
    <w:tmpl w:val="B640347E"/>
    <w:lvl w:ilvl="0" w:tplc="FB3E36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42"/>
    <w:rsid w:val="00025035"/>
    <w:rsid w:val="000645B5"/>
    <w:rsid w:val="000774B5"/>
    <w:rsid w:val="000B15A5"/>
    <w:rsid w:val="00134191"/>
    <w:rsid w:val="00157B42"/>
    <w:rsid w:val="00157E17"/>
    <w:rsid w:val="00185AE6"/>
    <w:rsid w:val="001F7368"/>
    <w:rsid w:val="00223213"/>
    <w:rsid w:val="00254805"/>
    <w:rsid w:val="0029338A"/>
    <w:rsid w:val="003709E2"/>
    <w:rsid w:val="003B6039"/>
    <w:rsid w:val="004346E0"/>
    <w:rsid w:val="004954C4"/>
    <w:rsid w:val="005B5A37"/>
    <w:rsid w:val="00633BB5"/>
    <w:rsid w:val="00722EDA"/>
    <w:rsid w:val="007333A7"/>
    <w:rsid w:val="00770BED"/>
    <w:rsid w:val="00771C9F"/>
    <w:rsid w:val="00777130"/>
    <w:rsid w:val="00796752"/>
    <w:rsid w:val="00834C08"/>
    <w:rsid w:val="0087422E"/>
    <w:rsid w:val="00885C70"/>
    <w:rsid w:val="008E2212"/>
    <w:rsid w:val="00907145"/>
    <w:rsid w:val="009B4C5B"/>
    <w:rsid w:val="009C13C3"/>
    <w:rsid w:val="009D0B66"/>
    <w:rsid w:val="009D5C64"/>
    <w:rsid w:val="009E3E55"/>
    <w:rsid w:val="00A7647B"/>
    <w:rsid w:val="00AC7240"/>
    <w:rsid w:val="00BF111D"/>
    <w:rsid w:val="00C41501"/>
    <w:rsid w:val="00C8514B"/>
    <w:rsid w:val="00D33137"/>
    <w:rsid w:val="00E36B54"/>
    <w:rsid w:val="00E56245"/>
    <w:rsid w:val="00F0007E"/>
    <w:rsid w:val="00F20B9B"/>
    <w:rsid w:val="00F545F0"/>
    <w:rsid w:val="00F72641"/>
    <w:rsid w:val="00FE4192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C298"/>
  <w15:chartTrackingRefBased/>
  <w15:docId w15:val="{3424182E-0370-C741-9090-974C37D0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4B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0"/>
    <w:link w:val="20"/>
    <w:uiPriority w:val="9"/>
    <w:unhideWhenUsed/>
    <w:qFormat/>
    <w:rsid w:val="0087422E"/>
    <w:pPr>
      <w:numPr>
        <w:ilvl w:val="0"/>
      </w:numPr>
      <w:suppressAutoHyphens/>
      <w:spacing w:before="240" w:after="0" w:line="360" w:lineRule="auto"/>
      <w:ind w:firstLine="709"/>
      <w:outlineLvl w:val="1"/>
    </w:pPr>
    <w:rPr>
      <w:rFonts w:eastAsiaTheme="minorHAnsi"/>
      <w:b/>
      <w:color w:val="auto"/>
      <w:spacing w:val="0"/>
      <w:sz w:val="24"/>
      <w:szCs w:val="24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9C13C3"/>
    <w:pPr>
      <w:spacing w:beforeAutospacing="1" w:afterAutospacing="1" w:line="288" w:lineRule="auto"/>
    </w:pPr>
  </w:style>
  <w:style w:type="character" w:styleId="a5">
    <w:name w:val="Strong"/>
    <w:basedOn w:val="a1"/>
    <w:uiPriority w:val="22"/>
    <w:qFormat/>
    <w:rsid w:val="009C13C3"/>
    <w:rPr>
      <w:b/>
      <w:bCs/>
    </w:rPr>
  </w:style>
  <w:style w:type="character" w:customStyle="1" w:styleId="20">
    <w:name w:val="Заголовок 2 Знак"/>
    <w:basedOn w:val="a1"/>
    <w:link w:val="2"/>
    <w:uiPriority w:val="9"/>
    <w:qFormat/>
    <w:rsid w:val="0087422E"/>
    <w:rPr>
      <w:rFonts w:ascii="Times New Roman" w:hAnsi="Times New Roman" w:cs="Times New Roman"/>
      <w:b/>
      <w:u w:val="single"/>
    </w:rPr>
  </w:style>
  <w:style w:type="paragraph" w:styleId="a0">
    <w:name w:val="Subtitle"/>
    <w:basedOn w:val="a"/>
    <w:next w:val="a"/>
    <w:link w:val="a6"/>
    <w:uiPriority w:val="11"/>
    <w:qFormat/>
    <w:rsid w:val="008742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1"/>
    <w:link w:val="a0"/>
    <w:uiPriority w:val="11"/>
    <w:rsid w:val="0087422E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a1"/>
    <w:rsid w:val="00025035"/>
  </w:style>
  <w:style w:type="paragraph" w:styleId="a7">
    <w:name w:val="List Paragraph"/>
    <w:basedOn w:val="a"/>
    <w:uiPriority w:val="34"/>
    <w:qFormat/>
    <w:rsid w:val="00770BED"/>
    <w:pPr>
      <w:ind w:left="720"/>
      <w:contextualSpacing/>
    </w:pPr>
  </w:style>
  <w:style w:type="character" w:styleId="a8">
    <w:name w:val="Emphasis"/>
    <w:basedOn w:val="a1"/>
    <w:uiPriority w:val="20"/>
    <w:qFormat/>
    <w:rsid w:val="00770BED"/>
    <w:rPr>
      <w:i/>
      <w:iCs/>
    </w:rPr>
  </w:style>
  <w:style w:type="character" w:styleId="a9">
    <w:name w:val="Hyperlink"/>
    <w:basedOn w:val="a1"/>
    <w:uiPriority w:val="99"/>
    <w:unhideWhenUsed/>
    <w:rsid w:val="00F54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886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9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0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71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netower@mail.ru</cp:lastModifiedBy>
  <cp:revision>8</cp:revision>
  <cp:lastPrinted>2021-04-22T13:50:00Z</cp:lastPrinted>
  <dcterms:created xsi:type="dcterms:W3CDTF">2021-04-25T16:02:00Z</dcterms:created>
  <dcterms:modified xsi:type="dcterms:W3CDTF">2022-04-26T10:54:00Z</dcterms:modified>
</cp:coreProperties>
</file>