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7E" w:rsidRPr="00B5777B" w:rsidRDefault="00A745C5" w:rsidP="00A745C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777B">
        <w:rPr>
          <w:rFonts w:ascii="Times New Roman" w:hAnsi="Times New Roman" w:cs="Times New Roman"/>
          <w:sz w:val="28"/>
          <w:szCs w:val="28"/>
        </w:rPr>
        <w:t>Шиндорикова</w:t>
      </w:r>
      <w:proofErr w:type="spellEnd"/>
      <w:r w:rsidRPr="00B5777B"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A745C5" w:rsidRPr="00B5777B" w:rsidRDefault="00A745C5" w:rsidP="00A745C5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77B">
        <w:rPr>
          <w:rFonts w:ascii="Times New Roman" w:hAnsi="Times New Roman" w:cs="Times New Roman"/>
          <w:color w:val="000000"/>
          <w:sz w:val="28"/>
          <w:szCs w:val="28"/>
        </w:rPr>
        <w:t>Тема № 6 (12 часов).</w:t>
      </w:r>
    </w:p>
    <w:p w:rsidR="00A745C5" w:rsidRPr="00B5777B" w:rsidRDefault="00A745C5" w:rsidP="00A745C5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77B">
        <w:rPr>
          <w:rFonts w:ascii="Times New Roman" w:hAnsi="Times New Roman" w:cs="Times New Roman"/>
          <w:color w:val="000000"/>
          <w:sz w:val="28"/>
          <w:szCs w:val="28"/>
        </w:rPr>
        <w:t>Биологически-активные добавки. Анализ ассортимента. Хранение. Реализация. Документы, подтверждающие качество.</w:t>
      </w:r>
    </w:p>
    <w:p w:rsidR="00A745C5" w:rsidRPr="00B5777B" w:rsidRDefault="00A745C5" w:rsidP="00A745C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7B">
        <w:rPr>
          <w:rFonts w:ascii="Times New Roman" w:hAnsi="Times New Roman" w:cs="Times New Roman"/>
          <w:sz w:val="28"/>
          <w:szCs w:val="28"/>
        </w:rPr>
        <w:t>Биологически активные добавки (БАД) к пище — биологически активные вещества и их композиции, предназначенные для непосредственного приёма с пищей или введения в состав пищевых продуктов.</w:t>
      </w:r>
    </w:p>
    <w:p w:rsidR="006A7203" w:rsidRPr="00B5777B" w:rsidRDefault="006A7203" w:rsidP="00A745C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7B">
        <w:rPr>
          <w:rFonts w:ascii="Times New Roman" w:hAnsi="Times New Roman" w:cs="Times New Roman"/>
          <w:sz w:val="28"/>
          <w:szCs w:val="28"/>
        </w:rPr>
        <w:t>Классификация БАД:</w:t>
      </w:r>
    </w:p>
    <w:p w:rsidR="006A7203" w:rsidRPr="00B5777B" w:rsidRDefault="006A7203" w:rsidP="00A335EF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77B">
        <w:rPr>
          <w:rFonts w:ascii="Times New Roman" w:hAnsi="Times New Roman" w:cs="Times New Roman"/>
          <w:sz w:val="28"/>
          <w:szCs w:val="28"/>
        </w:rPr>
        <w:t>Нутрицевтики</w:t>
      </w:r>
      <w:proofErr w:type="spellEnd"/>
      <w:r w:rsidRPr="00B5777B">
        <w:rPr>
          <w:rFonts w:ascii="Times New Roman" w:hAnsi="Times New Roman" w:cs="Times New Roman"/>
          <w:sz w:val="28"/>
          <w:szCs w:val="28"/>
        </w:rPr>
        <w:t xml:space="preserve"> - это вид биологически активных добавок (</w:t>
      </w:r>
      <w:proofErr w:type="spellStart"/>
      <w:r w:rsidRPr="00B5777B">
        <w:rPr>
          <w:rFonts w:ascii="Times New Roman" w:hAnsi="Times New Roman" w:cs="Times New Roman"/>
          <w:sz w:val="28"/>
          <w:szCs w:val="28"/>
        </w:rPr>
        <w:t>БАДов</w:t>
      </w:r>
      <w:proofErr w:type="spellEnd"/>
      <w:r w:rsidRPr="00B5777B">
        <w:rPr>
          <w:rFonts w:ascii="Times New Roman" w:hAnsi="Times New Roman" w:cs="Times New Roman"/>
          <w:sz w:val="28"/>
          <w:szCs w:val="28"/>
        </w:rPr>
        <w:t xml:space="preserve">), которые помогают скорректировать химический состав пищи. С помощью </w:t>
      </w:r>
      <w:proofErr w:type="spellStart"/>
      <w:r w:rsidRPr="00B5777B">
        <w:rPr>
          <w:rFonts w:ascii="Times New Roman" w:hAnsi="Times New Roman" w:cs="Times New Roman"/>
          <w:sz w:val="28"/>
          <w:szCs w:val="28"/>
        </w:rPr>
        <w:t>нутрицевтиков</w:t>
      </w:r>
      <w:proofErr w:type="spellEnd"/>
      <w:r w:rsidRPr="00B5777B">
        <w:rPr>
          <w:rFonts w:ascii="Times New Roman" w:hAnsi="Times New Roman" w:cs="Times New Roman"/>
          <w:sz w:val="28"/>
          <w:szCs w:val="28"/>
        </w:rPr>
        <w:t xml:space="preserve"> можно составить рацион питания, учитывающий физиологические особенности и образ жизни человека, повысить иммунитет, вывести из организма токсины и другие вредные вещества, провести профилактику заболеваний сердца, сосудов, желудочно-кишечного тракта, эндокринной и опорно-двигательной систем.</w:t>
      </w:r>
    </w:p>
    <w:p w:rsidR="006A7203" w:rsidRPr="00B5777B" w:rsidRDefault="006A7203" w:rsidP="00A335EF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7B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5777B">
        <w:rPr>
          <w:rFonts w:ascii="Times New Roman" w:hAnsi="Times New Roman" w:cs="Times New Roman"/>
          <w:sz w:val="28"/>
          <w:szCs w:val="28"/>
        </w:rPr>
        <w:t>нутрицевтикам</w:t>
      </w:r>
      <w:proofErr w:type="spellEnd"/>
      <w:r w:rsidRPr="00B5777B">
        <w:rPr>
          <w:rFonts w:ascii="Times New Roman" w:hAnsi="Times New Roman" w:cs="Times New Roman"/>
          <w:sz w:val="28"/>
          <w:szCs w:val="28"/>
        </w:rPr>
        <w:t xml:space="preserve"> относятся витамины, минеральные вещества, аминокислоты, пищевые волокна и другие группы биологически активных веществ, натурального происхождения или идентичного </w:t>
      </w:r>
      <w:proofErr w:type="gramStart"/>
      <w:r w:rsidRPr="00B5777B">
        <w:rPr>
          <w:rFonts w:ascii="Times New Roman" w:hAnsi="Times New Roman" w:cs="Times New Roman"/>
          <w:sz w:val="28"/>
          <w:szCs w:val="28"/>
        </w:rPr>
        <w:t>натуральному</w:t>
      </w:r>
      <w:proofErr w:type="gramEnd"/>
      <w:r w:rsidRPr="00B5777B">
        <w:rPr>
          <w:rFonts w:ascii="Times New Roman" w:hAnsi="Times New Roman" w:cs="Times New Roman"/>
          <w:sz w:val="28"/>
          <w:szCs w:val="28"/>
        </w:rPr>
        <w:t>.</w:t>
      </w:r>
    </w:p>
    <w:p w:rsidR="00A335EF" w:rsidRPr="00B5777B" w:rsidRDefault="006A7203" w:rsidP="00A335EF">
      <w:pPr>
        <w:pStyle w:val="a4"/>
        <w:numPr>
          <w:ilvl w:val="0"/>
          <w:numId w:val="1"/>
        </w:numPr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B5777B">
        <w:rPr>
          <w:sz w:val="28"/>
          <w:szCs w:val="28"/>
        </w:rPr>
        <w:t>Парафармацевтики</w:t>
      </w:r>
      <w:proofErr w:type="spellEnd"/>
      <w:r w:rsidRPr="00B5777B">
        <w:rPr>
          <w:sz w:val="28"/>
          <w:szCs w:val="28"/>
        </w:rPr>
        <w:t xml:space="preserve"> - </w:t>
      </w:r>
      <w:r w:rsidR="00A335EF" w:rsidRPr="00B5777B">
        <w:rPr>
          <w:sz w:val="28"/>
          <w:szCs w:val="28"/>
        </w:rPr>
        <w:t>БАД к пище, применяемые для профилактики, вспомогательной терапии и поддержки в физиологических границах функциональной активности органов и систем.</w:t>
      </w:r>
      <w:r w:rsidR="00A335EF" w:rsidRPr="00B5777B">
        <w:rPr>
          <w:sz w:val="28"/>
          <w:szCs w:val="28"/>
        </w:rPr>
        <w:br/>
      </w:r>
      <w:proofErr w:type="gramStart"/>
      <w:r w:rsidR="00A335EF" w:rsidRPr="00B5777B">
        <w:rPr>
          <w:sz w:val="28"/>
          <w:szCs w:val="28"/>
        </w:rPr>
        <w:t xml:space="preserve">В отличие от </w:t>
      </w:r>
      <w:proofErr w:type="spellStart"/>
      <w:r w:rsidR="00A335EF" w:rsidRPr="00B5777B">
        <w:rPr>
          <w:sz w:val="28"/>
          <w:szCs w:val="28"/>
        </w:rPr>
        <w:t>нутрицевтиков</w:t>
      </w:r>
      <w:proofErr w:type="spellEnd"/>
      <w:r w:rsidR="00A335EF" w:rsidRPr="00B5777B">
        <w:rPr>
          <w:sz w:val="28"/>
          <w:szCs w:val="28"/>
        </w:rPr>
        <w:t xml:space="preserve"> </w:t>
      </w:r>
      <w:proofErr w:type="spellStart"/>
      <w:r w:rsidR="00A335EF" w:rsidRPr="00B5777B">
        <w:rPr>
          <w:sz w:val="28"/>
          <w:szCs w:val="28"/>
        </w:rPr>
        <w:t>парафармацевтики</w:t>
      </w:r>
      <w:proofErr w:type="spellEnd"/>
      <w:r w:rsidR="00A335EF" w:rsidRPr="00B5777B">
        <w:rPr>
          <w:sz w:val="28"/>
          <w:szCs w:val="28"/>
        </w:rPr>
        <w:t xml:space="preserve"> не обладают питательной ценностью, однако содержат биологически активные вещества (витамины, аминокислоты, микроэлементы и др.), лекарственные растения, продукты пчеловодства (например, маточное молочко, прополис, воск, цветочная пыльца, перга), экстракты из органов и тканей животных и др. Эти продукты близки к лекарственным средствам и применяются по соответствующим показаниям для профилактики и лечения многих заболеваний. </w:t>
      </w:r>
      <w:proofErr w:type="gramEnd"/>
    </w:p>
    <w:p w:rsidR="006A7203" w:rsidRPr="00B5777B" w:rsidRDefault="00A335EF" w:rsidP="00A335EF">
      <w:pPr>
        <w:pStyle w:val="a4"/>
        <w:spacing w:before="0" w:beforeAutospacing="0" w:after="150" w:afterAutospacing="0"/>
        <w:ind w:left="709"/>
        <w:jc w:val="both"/>
        <w:rPr>
          <w:sz w:val="28"/>
          <w:szCs w:val="28"/>
        </w:rPr>
      </w:pPr>
      <w:proofErr w:type="spellStart"/>
      <w:proofErr w:type="gramStart"/>
      <w:r w:rsidRPr="00B5777B">
        <w:rPr>
          <w:sz w:val="28"/>
          <w:szCs w:val="28"/>
        </w:rPr>
        <w:t>Парафармацевтики</w:t>
      </w:r>
      <w:proofErr w:type="spellEnd"/>
      <w:r w:rsidRPr="00B5777B">
        <w:rPr>
          <w:sz w:val="28"/>
          <w:szCs w:val="28"/>
        </w:rPr>
        <w:t xml:space="preserve"> выпускаются в виде настоек, настоев, отваров, экстрактов, чаев, таблеток, коктейлей, смесей, порошков, гранул, капсул, леденцов, сиропов и др.</w:t>
      </w:r>
      <w:proofErr w:type="gramEnd"/>
    </w:p>
    <w:p w:rsidR="006A7203" w:rsidRPr="00B5777B" w:rsidRDefault="006A7203" w:rsidP="00A335EF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77B">
        <w:rPr>
          <w:rFonts w:ascii="Times New Roman" w:hAnsi="Times New Roman" w:cs="Times New Roman"/>
          <w:sz w:val="28"/>
          <w:szCs w:val="28"/>
        </w:rPr>
        <w:t>Эубиотики</w:t>
      </w:r>
      <w:proofErr w:type="spellEnd"/>
      <w:r w:rsidRPr="00B577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777B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B5777B">
        <w:rPr>
          <w:rFonts w:ascii="Times New Roman" w:hAnsi="Times New Roman" w:cs="Times New Roman"/>
          <w:sz w:val="28"/>
          <w:szCs w:val="28"/>
        </w:rPr>
        <w:t>)</w:t>
      </w:r>
      <w:r w:rsidR="00A335EF" w:rsidRPr="00B5777B">
        <w:rPr>
          <w:rFonts w:ascii="Times New Roman" w:hAnsi="Times New Roman" w:cs="Times New Roman"/>
          <w:sz w:val="28"/>
          <w:szCs w:val="28"/>
        </w:rPr>
        <w:t xml:space="preserve"> - это живые микроорганизмы или ферментированные ими продукты, которые оказывают благотворное влияние на здоровье человека.</w:t>
      </w:r>
    </w:p>
    <w:p w:rsidR="00A335EF" w:rsidRPr="00B5777B" w:rsidRDefault="00A335EF" w:rsidP="00A335EF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7B">
        <w:rPr>
          <w:rFonts w:ascii="Times New Roman" w:hAnsi="Times New Roman" w:cs="Times New Roman"/>
          <w:sz w:val="28"/>
          <w:szCs w:val="28"/>
        </w:rPr>
        <w:lastRenderedPageBreak/>
        <w:t xml:space="preserve">Чаще всего в качестве </w:t>
      </w:r>
      <w:proofErr w:type="spellStart"/>
      <w:r w:rsidRPr="00B5777B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Pr="00B577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777B">
        <w:rPr>
          <w:rFonts w:ascii="Times New Roman" w:hAnsi="Times New Roman" w:cs="Times New Roman"/>
          <w:sz w:val="28"/>
          <w:szCs w:val="28"/>
        </w:rPr>
        <w:t>эубиотиков</w:t>
      </w:r>
      <w:proofErr w:type="spellEnd"/>
      <w:r w:rsidRPr="00B5777B">
        <w:rPr>
          <w:rFonts w:ascii="Times New Roman" w:hAnsi="Times New Roman" w:cs="Times New Roman"/>
          <w:sz w:val="28"/>
          <w:szCs w:val="28"/>
        </w:rPr>
        <w:t xml:space="preserve">) используются определенные штаммы </w:t>
      </w:r>
      <w:proofErr w:type="spellStart"/>
      <w:r w:rsidRPr="00B5777B">
        <w:rPr>
          <w:rFonts w:ascii="Times New Roman" w:hAnsi="Times New Roman" w:cs="Times New Roman"/>
          <w:sz w:val="28"/>
          <w:szCs w:val="28"/>
        </w:rPr>
        <w:t>лактобактерий</w:t>
      </w:r>
      <w:proofErr w:type="spellEnd"/>
      <w:r w:rsidRPr="00B577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777B">
        <w:rPr>
          <w:rFonts w:ascii="Times New Roman" w:hAnsi="Times New Roman" w:cs="Times New Roman"/>
          <w:i/>
          <w:iCs/>
          <w:sz w:val="28"/>
          <w:szCs w:val="28"/>
        </w:rPr>
        <w:t>Lactobacillus</w:t>
      </w:r>
      <w:proofErr w:type="spellEnd"/>
      <w:r w:rsidRPr="00B5777B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B5777B"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 w:rsidRPr="00B577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777B">
        <w:rPr>
          <w:rFonts w:ascii="Times New Roman" w:hAnsi="Times New Roman" w:cs="Times New Roman"/>
          <w:i/>
          <w:iCs/>
          <w:sz w:val="28"/>
          <w:szCs w:val="28"/>
        </w:rPr>
        <w:t>Bifidobacterium</w:t>
      </w:r>
      <w:proofErr w:type="spellEnd"/>
      <w:r w:rsidRPr="00B5777B">
        <w:rPr>
          <w:rFonts w:ascii="Times New Roman" w:hAnsi="Times New Roman" w:cs="Times New Roman"/>
          <w:sz w:val="28"/>
          <w:szCs w:val="28"/>
        </w:rPr>
        <w:t>).</w:t>
      </w:r>
    </w:p>
    <w:p w:rsidR="00A335EF" w:rsidRPr="00B5777B" w:rsidRDefault="00A335EF" w:rsidP="008A594D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Функциональная роль </w:t>
      </w:r>
      <w:proofErr w:type="spellStart"/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эубиотиков</w:t>
      </w:r>
      <w:proofErr w:type="spellEnd"/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направлена:</w:t>
      </w:r>
    </w:p>
    <w:p w:rsidR="00A335EF" w:rsidRPr="00B5777B" w:rsidRDefault="00A335EF" w:rsidP="008A594D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 колонизацию желудочно-кишечного тракта </w:t>
      </w:r>
      <w:proofErr w:type="spellStart"/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пробиотическими</w:t>
      </w:r>
      <w:proofErr w:type="spellEnd"/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микроорганизмами, проявляющими антагонизм в отношении условно- патогенных и патогенных бактерий, вирусов, грибов и дрожжей;</w:t>
      </w:r>
    </w:p>
    <w:p w:rsidR="00A335EF" w:rsidRPr="00B5777B" w:rsidRDefault="00A335EF" w:rsidP="008A594D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улучшение нарушенного баланса микроорганизмов в кишечнике и устранение </w:t>
      </w:r>
      <w:proofErr w:type="spellStart"/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дисбактериозов</w:t>
      </w:r>
      <w:proofErr w:type="spellEnd"/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дисбиозов</w:t>
      </w:r>
      <w:proofErr w:type="spellEnd"/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целом;</w:t>
      </w:r>
    </w:p>
    <w:p w:rsidR="00A335EF" w:rsidRPr="00B5777B" w:rsidRDefault="00A335EF" w:rsidP="008A594D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ускорение рециркуляции эстрогена, </w:t>
      </w:r>
      <w:proofErr w:type="spellStart"/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экскретирующегося</w:t>
      </w:r>
      <w:proofErr w:type="spellEnd"/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желудочно-кишечный тракт с желчью;</w:t>
      </w:r>
    </w:p>
    <w:p w:rsidR="00A335EF" w:rsidRPr="00B5777B" w:rsidRDefault="00A335EF" w:rsidP="008A594D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оптимизацию пищеварения и нормализацию моторной функции кишечника путем выработки субстанций, оказывающих </w:t>
      </w:r>
      <w:proofErr w:type="spellStart"/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морфокинетическое</w:t>
      </w:r>
      <w:proofErr w:type="spellEnd"/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действие;</w:t>
      </w:r>
    </w:p>
    <w:p w:rsidR="00A335EF" w:rsidRPr="00B5777B" w:rsidRDefault="00A335EF" w:rsidP="008A594D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регуляцию времени прохождения пищи по желудочно-кишечному тракту за счет участия в метаболизме желчных кислот, ингибирования синтеза </w:t>
      </w:r>
      <w:proofErr w:type="spellStart"/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серотонина</w:t>
      </w:r>
      <w:proofErr w:type="spellEnd"/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35EF" w:rsidRPr="00B5777B" w:rsidRDefault="00A335EF" w:rsidP="008A594D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предотвращение негативного влияния радиации, химических загрязнителей пищи, канцерогенов, загрязненной воды за счет повышения неспецифической </w:t>
      </w:r>
      <w:proofErr w:type="spellStart"/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иммунорезистентности</w:t>
      </w:r>
      <w:proofErr w:type="spellEnd"/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94D" w:rsidRPr="00B5777B" w:rsidRDefault="008A594D" w:rsidP="008A5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ассортимента БАД.</w:t>
      </w:r>
    </w:p>
    <w:p w:rsidR="008A594D" w:rsidRPr="00B5777B" w:rsidRDefault="008A594D" w:rsidP="001214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Витаминные ком</w:t>
      </w:r>
      <w:r w:rsidR="0012141E"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плексы и </w:t>
      </w:r>
      <w:proofErr w:type="spellStart"/>
      <w:r w:rsidR="0012141E"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минералосодержащие</w:t>
      </w:r>
      <w:proofErr w:type="spellEnd"/>
      <w:r w:rsidR="0012141E"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БАД</w:t>
      </w:r>
    </w:p>
    <w:p w:rsidR="008A594D" w:rsidRPr="00B5777B" w:rsidRDefault="0012141E" w:rsidP="001214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</w:t>
      </w:r>
      <w:r w:rsidR="008A594D"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действующие на органы пищеварения</w:t>
      </w:r>
    </w:p>
    <w:p w:rsidR="0012141E" w:rsidRPr="00B5777B" w:rsidRDefault="0012141E" w:rsidP="001214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 для улучшения обмена веществ</w:t>
      </w:r>
    </w:p>
    <w:p w:rsidR="0012141E" w:rsidRPr="00B5777B" w:rsidRDefault="0012141E" w:rsidP="001214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 для </w:t>
      </w:r>
      <w:proofErr w:type="spellStart"/>
      <w:proofErr w:type="gramStart"/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</w:p>
    <w:p w:rsidR="0012141E" w:rsidRPr="00B5777B" w:rsidRDefault="0012141E" w:rsidP="001214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БАД, </w:t>
      </w:r>
      <w:proofErr w:type="gramStart"/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обладающие</w:t>
      </w:r>
      <w:proofErr w:type="gramEnd"/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седативным действием </w:t>
      </w:r>
    </w:p>
    <w:p w:rsidR="0012141E" w:rsidRPr="00B5777B" w:rsidRDefault="0012141E" w:rsidP="001214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 </w:t>
      </w:r>
      <w:proofErr w:type="spellStart"/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пробиотики</w:t>
      </w:r>
      <w:proofErr w:type="spellEnd"/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пребиотики</w:t>
      </w:r>
      <w:proofErr w:type="spellEnd"/>
    </w:p>
    <w:p w:rsidR="0012141E" w:rsidRPr="00B5777B" w:rsidRDefault="0012141E" w:rsidP="001214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 для повышения иммунитета</w:t>
      </w:r>
    </w:p>
    <w:p w:rsidR="0012141E" w:rsidRPr="00B5777B" w:rsidRDefault="0012141E" w:rsidP="001214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 для опорно-двигательного аппарата</w:t>
      </w:r>
    </w:p>
    <w:p w:rsidR="0012141E" w:rsidRPr="00B5777B" w:rsidRDefault="0012141E" w:rsidP="001214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 для мочеполовой системы</w:t>
      </w:r>
    </w:p>
    <w:p w:rsidR="008A594D" w:rsidRPr="00B5777B" w:rsidRDefault="0012141E" w:rsidP="008A594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77B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маркировке в соответствии с требованиями </w:t>
      </w:r>
      <w:proofErr w:type="spellStart"/>
      <w:r w:rsidRPr="00B5777B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5777B">
        <w:rPr>
          <w:rFonts w:ascii="Times New Roman" w:hAnsi="Times New Roman" w:cs="Times New Roman"/>
          <w:color w:val="000000"/>
          <w:sz w:val="28"/>
          <w:szCs w:val="28"/>
        </w:rPr>
        <w:t xml:space="preserve"> 2.3.2.1290-03 «Гигиенические требования к организа</w:t>
      </w:r>
      <w:r w:rsidR="00F96FFB" w:rsidRPr="00B5777B">
        <w:rPr>
          <w:rFonts w:ascii="Times New Roman" w:hAnsi="Times New Roman" w:cs="Times New Roman"/>
          <w:color w:val="000000"/>
          <w:sz w:val="28"/>
          <w:szCs w:val="28"/>
        </w:rPr>
        <w:t xml:space="preserve">ции производства и оборота БАД» </w:t>
      </w:r>
    </w:p>
    <w:p w:rsidR="00F96FFB" w:rsidRPr="00B5777B" w:rsidRDefault="00F96FFB" w:rsidP="00F96FFB">
      <w:pPr>
        <w:pStyle w:val="a3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7B">
        <w:rPr>
          <w:rFonts w:ascii="Times New Roman" w:hAnsi="Times New Roman" w:cs="Times New Roman"/>
          <w:sz w:val="28"/>
          <w:szCs w:val="28"/>
        </w:rPr>
        <w:t xml:space="preserve">Требования к информации, нанесенной на этикетку БАД, устанавливаются в соответствии с действующими законодательными и нормативными документами, регламентирующими вынесение на </w:t>
      </w:r>
      <w:r w:rsidRPr="00B5777B">
        <w:rPr>
          <w:rFonts w:ascii="Times New Roman" w:hAnsi="Times New Roman" w:cs="Times New Roman"/>
          <w:sz w:val="28"/>
          <w:szCs w:val="28"/>
        </w:rPr>
        <w:lastRenderedPageBreak/>
        <w:t>этикетку информации для потребителя.</w:t>
      </w:r>
      <w:r w:rsidRPr="00B5777B">
        <w:rPr>
          <w:rFonts w:ascii="Times New Roman" w:hAnsi="Times New Roman" w:cs="Times New Roman"/>
          <w:sz w:val="28"/>
          <w:szCs w:val="28"/>
        </w:rPr>
        <w:br/>
      </w:r>
    </w:p>
    <w:p w:rsidR="00F96FFB" w:rsidRPr="00B5777B" w:rsidRDefault="00F96FFB" w:rsidP="00F96FFB">
      <w:pPr>
        <w:pStyle w:val="a3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77B">
        <w:rPr>
          <w:rFonts w:ascii="Times New Roman" w:hAnsi="Times New Roman" w:cs="Times New Roman"/>
          <w:sz w:val="28"/>
          <w:szCs w:val="28"/>
        </w:rPr>
        <w:t>Информация о БАД должна содержать:</w:t>
      </w:r>
      <w:r w:rsidRPr="00B5777B">
        <w:rPr>
          <w:rFonts w:ascii="Times New Roman" w:hAnsi="Times New Roman" w:cs="Times New Roman"/>
          <w:sz w:val="28"/>
          <w:szCs w:val="28"/>
        </w:rPr>
        <w:br/>
      </w:r>
      <w:r w:rsidRPr="00B5777B">
        <w:rPr>
          <w:rFonts w:ascii="Times New Roman" w:hAnsi="Times New Roman" w:cs="Times New Roman"/>
          <w:sz w:val="28"/>
          <w:szCs w:val="28"/>
        </w:rPr>
        <w:br/>
        <w:t>- наименования БАД, и в частности:</w:t>
      </w:r>
      <w:r w:rsidRPr="00B5777B">
        <w:rPr>
          <w:rFonts w:ascii="Times New Roman" w:hAnsi="Times New Roman" w:cs="Times New Roman"/>
          <w:sz w:val="28"/>
          <w:szCs w:val="28"/>
        </w:rPr>
        <w:br/>
      </w:r>
      <w:r w:rsidRPr="00B5777B">
        <w:rPr>
          <w:rFonts w:ascii="Times New Roman" w:hAnsi="Times New Roman" w:cs="Times New Roman"/>
          <w:sz w:val="28"/>
          <w:szCs w:val="28"/>
        </w:rPr>
        <w:br/>
        <w:t>- товарный знак изготовителя (при наличии);</w:t>
      </w:r>
      <w:r w:rsidRPr="00B5777B">
        <w:rPr>
          <w:rFonts w:ascii="Times New Roman" w:hAnsi="Times New Roman" w:cs="Times New Roman"/>
          <w:sz w:val="28"/>
          <w:szCs w:val="28"/>
        </w:rPr>
        <w:br/>
      </w:r>
      <w:r w:rsidRPr="00B5777B">
        <w:rPr>
          <w:rFonts w:ascii="Times New Roman" w:hAnsi="Times New Roman" w:cs="Times New Roman"/>
          <w:sz w:val="28"/>
          <w:szCs w:val="28"/>
        </w:rPr>
        <w:br/>
        <w:t>- обозначения нормативной или технической документации, обязательным требованиям которых должны соответствовать БАД (для БАД отечественного производства и стран СНГ);</w:t>
      </w:r>
      <w:r w:rsidRPr="00B5777B">
        <w:rPr>
          <w:rFonts w:ascii="Times New Roman" w:hAnsi="Times New Roman" w:cs="Times New Roman"/>
          <w:sz w:val="28"/>
          <w:szCs w:val="28"/>
        </w:rPr>
        <w:br/>
      </w:r>
      <w:r w:rsidRPr="00B5777B">
        <w:rPr>
          <w:rFonts w:ascii="Times New Roman" w:hAnsi="Times New Roman" w:cs="Times New Roman"/>
          <w:sz w:val="28"/>
          <w:szCs w:val="28"/>
        </w:rPr>
        <w:br/>
        <w:t>- состав БАД, с указанием ингредиентного состава в порядке, соответствующем их убыванию в весовом или процентном выражении;</w:t>
      </w:r>
      <w:r w:rsidRPr="00B5777B">
        <w:rPr>
          <w:rFonts w:ascii="Times New Roman" w:hAnsi="Times New Roman" w:cs="Times New Roman"/>
          <w:sz w:val="28"/>
          <w:szCs w:val="28"/>
        </w:rPr>
        <w:br/>
      </w:r>
      <w:r w:rsidRPr="00B5777B">
        <w:rPr>
          <w:rFonts w:ascii="Times New Roman" w:hAnsi="Times New Roman" w:cs="Times New Roman"/>
          <w:sz w:val="28"/>
          <w:szCs w:val="28"/>
        </w:rPr>
        <w:br/>
        <w:t>- сведения об основных потребительских свойствах БАД;</w:t>
      </w:r>
      <w:proofErr w:type="gramEnd"/>
      <w:r w:rsidRPr="00B5777B">
        <w:rPr>
          <w:rFonts w:ascii="Times New Roman" w:hAnsi="Times New Roman" w:cs="Times New Roman"/>
          <w:sz w:val="28"/>
          <w:szCs w:val="28"/>
        </w:rPr>
        <w:br/>
      </w:r>
      <w:r w:rsidRPr="00B5777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B5777B">
        <w:rPr>
          <w:rFonts w:ascii="Times New Roman" w:hAnsi="Times New Roman" w:cs="Times New Roman"/>
          <w:sz w:val="28"/>
          <w:szCs w:val="28"/>
        </w:rPr>
        <w:t>сведения о весе или объеме БАД в единице потребительской упаковки и весе или объеме единицы продукта;</w:t>
      </w:r>
      <w:r w:rsidRPr="00B5777B">
        <w:rPr>
          <w:rFonts w:ascii="Times New Roman" w:hAnsi="Times New Roman" w:cs="Times New Roman"/>
          <w:sz w:val="28"/>
          <w:szCs w:val="28"/>
        </w:rPr>
        <w:br/>
      </w:r>
      <w:r w:rsidRPr="00B5777B">
        <w:rPr>
          <w:rFonts w:ascii="Times New Roman" w:hAnsi="Times New Roman" w:cs="Times New Roman"/>
          <w:sz w:val="28"/>
          <w:szCs w:val="28"/>
        </w:rPr>
        <w:br/>
        <w:t>- сведения о противопоказаниях для применения при отдельных видах заболеваний;</w:t>
      </w:r>
      <w:r w:rsidRPr="00B5777B">
        <w:rPr>
          <w:rFonts w:ascii="Times New Roman" w:hAnsi="Times New Roman" w:cs="Times New Roman"/>
          <w:sz w:val="28"/>
          <w:szCs w:val="28"/>
        </w:rPr>
        <w:br/>
      </w:r>
      <w:r w:rsidRPr="00B5777B">
        <w:rPr>
          <w:rFonts w:ascii="Times New Roman" w:hAnsi="Times New Roman" w:cs="Times New Roman"/>
          <w:sz w:val="28"/>
          <w:szCs w:val="28"/>
        </w:rPr>
        <w:br/>
        <w:t>- указание, что БАД не является лекарством;</w:t>
      </w:r>
      <w:r w:rsidRPr="00B5777B">
        <w:rPr>
          <w:rFonts w:ascii="Times New Roman" w:hAnsi="Times New Roman" w:cs="Times New Roman"/>
          <w:sz w:val="28"/>
          <w:szCs w:val="28"/>
        </w:rPr>
        <w:br/>
      </w:r>
      <w:r w:rsidRPr="00B5777B">
        <w:rPr>
          <w:rFonts w:ascii="Times New Roman" w:hAnsi="Times New Roman" w:cs="Times New Roman"/>
          <w:sz w:val="28"/>
          <w:szCs w:val="28"/>
        </w:rPr>
        <w:br/>
        <w:t>- дата изготовления, гарантийный срок годности или дата конечного срока реализации продукции;</w:t>
      </w:r>
      <w:r w:rsidRPr="00B5777B">
        <w:rPr>
          <w:rFonts w:ascii="Times New Roman" w:hAnsi="Times New Roman" w:cs="Times New Roman"/>
          <w:sz w:val="28"/>
          <w:szCs w:val="28"/>
        </w:rPr>
        <w:br/>
      </w:r>
      <w:r w:rsidRPr="00B5777B">
        <w:rPr>
          <w:rFonts w:ascii="Times New Roman" w:hAnsi="Times New Roman" w:cs="Times New Roman"/>
          <w:sz w:val="28"/>
          <w:szCs w:val="28"/>
        </w:rPr>
        <w:br/>
        <w:t>- условия хранения;</w:t>
      </w:r>
      <w:r w:rsidRPr="00B5777B">
        <w:rPr>
          <w:rFonts w:ascii="Times New Roman" w:hAnsi="Times New Roman" w:cs="Times New Roman"/>
          <w:sz w:val="28"/>
          <w:szCs w:val="28"/>
        </w:rPr>
        <w:br/>
      </w:r>
      <w:r w:rsidRPr="00B5777B">
        <w:rPr>
          <w:rFonts w:ascii="Times New Roman" w:hAnsi="Times New Roman" w:cs="Times New Roman"/>
          <w:sz w:val="28"/>
          <w:szCs w:val="28"/>
        </w:rPr>
        <w:br/>
        <w:t>- информация о государственной регистрации БАД с указанием номера и даты;</w:t>
      </w:r>
      <w:proofErr w:type="gramEnd"/>
      <w:r w:rsidRPr="00B5777B">
        <w:rPr>
          <w:rFonts w:ascii="Times New Roman" w:hAnsi="Times New Roman" w:cs="Times New Roman"/>
          <w:sz w:val="28"/>
          <w:szCs w:val="28"/>
        </w:rPr>
        <w:br/>
      </w:r>
      <w:r w:rsidRPr="00B5777B">
        <w:rPr>
          <w:rFonts w:ascii="Times New Roman" w:hAnsi="Times New Roman" w:cs="Times New Roman"/>
          <w:sz w:val="28"/>
          <w:szCs w:val="28"/>
        </w:rPr>
        <w:br/>
        <w:t>- место нахождения, наименование изготовителя (продавца) и место нахождения и телефон организации, уполномоченной изготовителем (продавцом) на принятие претензий от потребителей.</w:t>
      </w:r>
      <w:r w:rsidRPr="00B5777B">
        <w:rPr>
          <w:rFonts w:ascii="Times New Roman" w:hAnsi="Times New Roman" w:cs="Times New Roman"/>
          <w:sz w:val="28"/>
          <w:szCs w:val="28"/>
        </w:rPr>
        <w:br/>
      </w:r>
    </w:p>
    <w:p w:rsidR="00F96FFB" w:rsidRPr="00B5777B" w:rsidRDefault="00F96FFB" w:rsidP="00F96FFB">
      <w:pPr>
        <w:pStyle w:val="a3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7B">
        <w:rPr>
          <w:rFonts w:ascii="Times New Roman" w:hAnsi="Times New Roman" w:cs="Times New Roman"/>
          <w:sz w:val="28"/>
          <w:szCs w:val="28"/>
        </w:rPr>
        <w:t>Информация, предусмотренная настоящей статьей, доводится до сведения потребителей в любой доступной для прочтения потребителем форме.</w:t>
      </w:r>
      <w:r w:rsidRPr="00B5777B">
        <w:rPr>
          <w:rFonts w:ascii="Times New Roman" w:hAnsi="Times New Roman" w:cs="Times New Roman"/>
          <w:sz w:val="28"/>
          <w:szCs w:val="28"/>
        </w:rPr>
        <w:br/>
      </w:r>
    </w:p>
    <w:p w:rsidR="00F96FFB" w:rsidRPr="00B5777B" w:rsidRDefault="00F96FFB" w:rsidP="00F96FFB">
      <w:pPr>
        <w:pStyle w:val="a3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7B">
        <w:rPr>
          <w:rFonts w:ascii="Times New Roman" w:hAnsi="Times New Roman" w:cs="Times New Roman"/>
          <w:sz w:val="28"/>
          <w:szCs w:val="28"/>
        </w:rPr>
        <w:t>Использование термина "экологически чистый продукт" в названии и при нанесении информации на этикетку БАД, а также использование иных терминов, не имеющих законодательного и научного обоснования, не допускается.</w:t>
      </w:r>
    </w:p>
    <w:p w:rsidR="00B5777B" w:rsidRPr="00B5777B" w:rsidRDefault="00B5777B" w:rsidP="00B5777B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Требования к маркировке БАД в соответствии с требованиями технического</w:t>
      </w:r>
      <w:r w:rsidRPr="00B5777B">
        <w:rPr>
          <w:color w:val="000000"/>
          <w:sz w:val="28"/>
          <w:szCs w:val="28"/>
        </w:rPr>
        <w:t xml:space="preserve"> регламент</w:t>
      </w:r>
      <w:r>
        <w:rPr>
          <w:color w:val="000000"/>
          <w:sz w:val="28"/>
          <w:szCs w:val="28"/>
        </w:rPr>
        <w:t xml:space="preserve">а </w:t>
      </w:r>
      <w:r w:rsidRPr="00B5777B">
        <w:rPr>
          <w:color w:val="000000"/>
          <w:sz w:val="28"/>
          <w:szCs w:val="28"/>
        </w:rPr>
        <w:t>«О безопасности упаковки»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5777B">
        <w:rPr>
          <w:color w:val="000000"/>
          <w:sz w:val="28"/>
          <w:szCs w:val="28"/>
        </w:rPr>
        <w:t>ТР</w:t>
      </w:r>
      <w:proofErr w:type="gramEnd"/>
      <w:r w:rsidRPr="00B5777B">
        <w:rPr>
          <w:color w:val="000000"/>
          <w:sz w:val="28"/>
          <w:szCs w:val="28"/>
        </w:rPr>
        <w:t xml:space="preserve"> ТС 005/2011</w:t>
      </w:r>
    </w:p>
    <w:p w:rsidR="00B5777B" w:rsidRPr="00B5777B" w:rsidRDefault="00B5777B" w:rsidP="00B5777B">
      <w:pPr>
        <w:pStyle w:val="a4"/>
        <w:rPr>
          <w:color w:val="000000"/>
          <w:sz w:val="28"/>
          <w:szCs w:val="28"/>
        </w:rPr>
      </w:pPr>
      <w:r w:rsidRPr="00B5777B">
        <w:rPr>
          <w:color w:val="000000"/>
          <w:sz w:val="28"/>
          <w:szCs w:val="28"/>
        </w:rPr>
        <w:t>Маркировка упаковки (укупорочных средств) должна содержать:</w:t>
      </w:r>
    </w:p>
    <w:p w:rsidR="00B5777B" w:rsidRPr="00B5777B" w:rsidRDefault="00B5777B" w:rsidP="00B5777B">
      <w:pPr>
        <w:pStyle w:val="a4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Pr="00B5777B">
        <w:rPr>
          <w:color w:val="000000"/>
          <w:sz w:val="28"/>
          <w:szCs w:val="28"/>
        </w:rPr>
        <w:t>ифровое обозначение и (или) буквенное обозначение (аббревиатуру) материала, из которого изготавливается упаковка.</w:t>
      </w:r>
    </w:p>
    <w:p w:rsidR="00B5777B" w:rsidRPr="00B5777B" w:rsidRDefault="00B5777B" w:rsidP="00B5777B">
      <w:pPr>
        <w:pStyle w:val="a4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Пиктограммы и символы</w:t>
      </w:r>
      <w:r w:rsidRPr="00B5777B">
        <w:rPr>
          <w:color w:val="000000"/>
          <w:sz w:val="28"/>
          <w:szCs w:val="28"/>
        </w:rPr>
        <w:t>:</w:t>
      </w:r>
    </w:p>
    <w:p w:rsidR="00B5777B" w:rsidRPr="00B5777B" w:rsidRDefault="00B5777B" w:rsidP="00B5777B">
      <w:pPr>
        <w:pStyle w:val="a4"/>
        <w:numPr>
          <w:ilvl w:val="0"/>
          <w:numId w:val="12"/>
        </w:numPr>
        <w:rPr>
          <w:color w:val="000000"/>
          <w:sz w:val="28"/>
          <w:szCs w:val="28"/>
        </w:rPr>
      </w:pPr>
      <w:r w:rsidRPr="00B5777B">
        <w:rPr>
          <w:color w:val="000000"/>
          <w:sz w:val="28"/>
          <w:szCs w:val="28"/>
        </w:rPr>
        <w:t>Указание, что данная упаковка разрешена для пищевой продукции</w:t>
      </w:r>
    </w:p>
    <w:p w:rsidR="00B5777B" w:rsidRDefault="00B5777B" w:rsidP="00B5777B">
      <w:pPr>
        <w:pStyle w:val="a4"/>
        <w:numPr>
          <w:ilvl w:val="0"/>
          <w:numId w:val="12"/>
        </w:numPr>
        <w:rPr>
          <w:color w:val="000000"/>
          <w:sz w:val="28"/>
          <w:szCs w:val="28"/>
        </w:rPr>
      </w:pPr>
      <w:r w:rsidRPr="00B5777B">
        <w:rPr>
          <w:color w:val="000000"/>
          <w:sz w:val="28"/>
          <w:szCs w:val="28"/>
        </w:rPr>
        <w:t>Возможность утилизации использованной упаковки (укупорочных средств) - петля Мебиуса</w:t>
      </w:r>
    </w:p>
    <w:p w:rsidR="00B5777B" w:rsidRPr="00B5777B" w:rsidRDefault="00B5777B" w:rsidP="00B5777B">
      <w:pPr>
        <w:pStyle w:val="a4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276600" cy="1076325"/>
            <wp:effectExtent l="19050" t="0" r="0" b="0"/>
            <wp:docPr id="1" name="Рисунок 1" descr="БАДы и компания: порядок приемочного конт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Ды и компания: порядок приемочного контрол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77B" w:rsidRDefault="00B5777B" w:rsidP="00F96FFB">
      <w:pPr>
        <w:spacing w:before="240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6FFB" w:rsidRPr="00B5777B" w:rsidRDefault="00354243" w:rsidP="00F96FFB">
      <w:pPr>
        <w:spacing w:before="240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77B">
        <w:rPr>
          <w:rFonts w:ascii="Times New Roman" w:hAnsi="Times New Roman" w:cs="Times New Roman"/>
          <w:color w:val="000000"/>
          <w:sz w:val="28"/>
          <w:szCs w:val="28"/>
        </w:rPr>
        <w:t>Правила хранения БАД</w:t>
      </w:r>
    </w:p>
    <w:p w:rsidR="00354243" w:rsidRPr="00B5777B" w:rsidRDefault="00354243" w:rsidP="00354243">
      <w:pPr>
        <w:pStyle w:val="a3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7B">
        <w:rPr>
          <w:rFonts w:ascii="Times New Roman" w:hAnsi="Times New Roman" w:cs="Times New Roman"/>
          <w:sz w:val="28"/>
          <w:szCs w:val="28"/>
        </w:rPr>
        <w:t>Организации, занимающиеся хранением БАД, должны быть </w:t>
      </w:r>
      <w:bookmarkStart w:id="0" w:name="afbf4"/>
      <w:bookmarkEnd w:id="0"/>
      <w:r w:rsidRPr="00B5777B">
        <w:rPr>
          <w:rFonts w:ascii="Times New Roman" w:hAnsi="Times New Roman" w:cs="Times New Roman"/>
          <w:sz w:val="28"/>
          <w:szCs w:val="28"/>
        </w:rPr>
        <w:t>оснащены в зависимости от ассортимента:</w:t>
      </w:r>
    </w:p>
    <w:p w:rsidR="00354243" w:rsidRPr="00B5777B" w:rsidRDefault="00354243" w:rsidP="0035424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7B">
        <w:rPr>
          <w:rFonts w:ascii="Times New Roman" w:hAnsi="Times New Roman" w:cs="Times New Roman"/>
          <w:sz w:val="28"/>
          <w:szCs w:val="28"/>
        </w:rPr>
        <w:t>- стеллажами, поддонами, подтоварниками, шкафами для хранения БАД;</w:t>
      </w:r>
    </w:p>
    <w:p w:rsidR="00354243" w:rsidRPr="00B5777B" w:rsidRDefault="00354243" w:rsidP="0035424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7B">
        <w:rPr>
          <w:rFonts w:ascii="Times New Roman" w:hAnsi="Times New Roman" w:cs="Times New Roman"/>
          <w:sz w:val="28"/>
          <w:szCs w:val="28"/>
        </w:rPr>
        <w:t xml:space="preserve">- холодильными камерами (шкафами) для хранения </w:t>
      </w:r>
      <w:proofErr w:type="spellStart"/>
      <w:r w:rsidRPr="00B5777B">
        <w:rPr>
          <w:rFonts w:ascii="Times New Roman" w:hAnsi="Times New Roman" w:cs="Times New Roman"/>
          <w:sz w:val="28"/>
          <w:szCs w:val="28"/>
        </w:rPr>
        <w:t>термолабильных</w:t>
      </w:r>
      <w:proofErr w:type="spellEnd"/>
      <w:r w:rsidRPr="00B5777B">
        <w:rPr>
          <w:rFonts w:ascii="Times New Roman" w:hAnsi="Times New Roman" w:cs="Times New Roman"/>
          <w:sz w:val="28"/>
          <w:szCs w:val="28"/>
        </w:rPr>
        <w:t xml:space="preserve"> БАД;</w:t>
      </w:r>
    </w:p>
    <w:p w:rsidR="00354243" w:rsidRPr="00B5777B" w:rsidRDefault="00354243" w:rsidP="0035424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7B">
        <w:rPr>
          <w:rFonts w:ascii="Times New Roman" w:hAnsi="Times New Roman" w:cs="Times New Roman"/>
          <w:sz w:val="28"/>
          <w:szCs w:val="28"/>
        </w:rPr>
        <w:t>- средствами механизации для погрузочно-разгрузочных работ </w:t>
      </w:r>
      <w:bookmarkStart w:id="1" w:name="e0272"/>
      <w:bookmarkEnd w:id="1"/>
      <w:r w:rsidRPr="00B5777B">
        <w:rPr>
          <w:rFonts w:ascii="Times New Roman" w:hAnsi="Times New Roman" w:cs="Times New Roman"/>
          <w:sz w:val="28"/>
          <w:szCs w:val="28"/>
        </w:rPr>
        <w:t>(при необходимости);</w:t>
      </w:r>
    </w:p>
    <w:p w:rsidR="00354243" w:rsidRPr="00B5777B" w:rsidRDefault="00354243" w:rsidP="0035424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7B">
        <w:rPr>
          <w:rFonts w:ascii="Times New Roman" w:hAnsi="Times New Roman" w:cs="Times New Roman"/>
          <w:sz w:val="28"/>
          <w:szCs w:val="28"/>
        </w:rPr>
        <w:t>- приборами для регистрации параметров воздуха (термометры, психрометры, гигрометры).</w:t>
      </w:r>
    </w:p>
    <w:p w:rsidR="00354243" w:rsidRPr="00B5777B" w:rsidRDefault="00354243" w:rsidP="0035424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7B">
        <w:rPr>
          <w:rFonts w:ascii="Times New Roman" w:hAnsi="Times New Roman" w:cs="Times New Roman"/>
          <w:sz w:val="28"/>
          <w:szCs w:val="28"/>
        </w:rPr>
        <w:t>Термометры, гигрометры или психрометры размещаются вдали от нагревательных приборов на высоте 1,5 - 1,7 м от пола и на расстоянии не менее 3 м от двери. Показатели этих приборов </w:t>
      </w:r>
      <w:bookmarkStart w:id="2" w:name="a3c15"/>
      <w:bookmarkEnd w:id="2"/>
      <w:r w:rsidRPr="00B5777B">
        <w:rPr>
          <w:rFonts w:ascii="Times New Roman" w:hAnsi="Times New Roman" w:cs="Times New Roman"/>
          <w:sz w:val="28"/>
          <w:szCs w:val="28"/>
        </w:rPr>
        <w:t>ежедневно регистрируются в специальном журнале. Контролирующие приборы должны проходить метрологическую поверку в установленные сроки.</w:t>
      </w:r>
    </w:p>
    <w:p w:rsidR="00354243" w:rsidRPr="00B5777B" w:rsidRDefault="00354243" w:rsidP="00354243">
      <w:pPr>
        <w:pStyle w:val="a3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7B">
        <w:rPr>
          <w:rFonts w:ascii="Times New Roman" w:hAnsi="Times New Roman" w:cs="Times New Roman"/>
          <w:sz w:val="28"/>
          <w:szCs w:val="28"/>
        </w:rPr>
        <w:t>Каждое наименование и каждая партия (серия) БАД </w:t>
      </w:r>
      <w:bookmarkStart w:id="3" w:name="6d9f2"/>
      <w:bookmarkEnd w:id="3"/>
      <w:r w:rsidRPr="00B5777B">
        <w:rPr>
          <w:rFonts w:ascii="Times New Roman" w:hAnsi="Times New Roman" w:cs="Times New Roman"/>
          <w:sz w:val="28"/>
          <w:szCs w:val="28"/>
        </w:rPr>
        <w:t>хранятся на отдельных поддонах.</w:t>
      </w:r>
    </w:p>
    <w:p w:rsidR="00354243" w:rsidRPr="00B5777B" w:rsidRDefault="00354243" w:rsidP="0035424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7B">
        <w:rPr>
          <w:rFonts w:ascii="Times New Roman" w:hAnsi="Times New Roman" w:cs="Times New Roman"/>
          <w:sz w:val="28"/>
          <w:szCs w:val="28"/>
        </w:rPr>
        <w:lastRenderedPageBreak/>
        <w:t>На стеллажах, шкафах, полках прикрепляется стеллажная карта с указанием наименования БАД, партии (серии), срока годности, количества единиц хранения.</w:t>
      </w:r>
    </w:p>
    <w:p w:rsidR="00354243" w:rsidRPr="00B5777B" w:rsidRDefault="00354243" w:rsidP="00354243">
      <w:pPr>
        <w:pStyle w:val="a3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7B">
        <w:rPr>
          <w:rFonts w:ascii="Times New Roman" w:hAnsi="Times New Roman" w:cs="Times New Roman"/>
          <w:sz w:val="28"/>
          <w:szCs w:val="28"/>
        </w:rPr>
        <w:t>БАД следует хранить с учетом их физико-химических </w:t>
      </w:r>
      <w:bookmarkStart w:id="4" w:name="dc5bb"/>
      <w:bookmarkEnd w:id="4"/>
      <w:r w:rsidRPr="00B5777B">
        <w:rPr>
          <w:rFonts w:ascii="Times New Roman" w:hAnsi="Times New Roman" w:cs="Times New Roman"/>
          <w:sz w:val="28"/>
          <w:szCs w:val="28"/>
        </w:rPr>
        <w:t>свой</w:t>
      </w:r>
      <w:proofErr w:type="gramStart"/>
      <w:r w:rsidRPr="00B5777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5777B">
        <w:rPr>
          <w:rFonts w:ascii="Times New Roman" w:hAnsi="Times New Roman" w:cs="Times New Roman"/>
          <w:sz w:val="28"/>
          <w:szCs w:val="28"/>
        </w:rPr>
        <w:t>и условиях, указанных предприятием - производителем БАД, соблюдая режимы температуры, влажности и освещенности.</w:t>
      </w:r>
    </w:p>
    <w:p w:rsidR="00354243" w:rsidRDefault="00354243" w:rsidP="00354243">
      <w:pPr>
        <w:pStyle w:val="a3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7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577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777B">
        <w:rPr>
          <w:rFonts w:ascii="Times New Roman" w:hAnsi="Times New Roman" w:cs="Times New Roman"/>
          <w:sz w:val="28"/>
          <w:szCs w:val="28"/>
        </w:rPr>
        <w:t xml:space="preserve"> если при хранении, транспортировке БАД допущено нарушение, приведшее к утрате БАД соответствующего </w:t>
      </w:r>
      <w:bookmarkStart w:id="5" w:name="b39e5"/>
      <w:bookmarkEnd w:id="5"/>
      <w:r w:rsidRPr="00B5777B">
        <w:rPr>
          <w:rFonts w:ascii="Times New Roman" w:hAnsi="Times New Roman" w:cs="Times New Roman"/>
          <w:sz w:val="28"/>
          <w:szCs w:val="28"/>
        </w:rPr>
        <w:t>качества и приобретению ими опасных свойств, граждане, индивидуальные предприниматели и юридические лица, участвующие в обороте БАД, обязаны информировать об этом владельцев и получателей БАД. Такие БАД не подлежат хранению и реализации, </w:t>
      </w:r>
      <w:bookmarkStart w:id="6" w:name="74193"/>
      <w:bookmarkEnd w:id="6"/>
      <w:r w:rsidRPr="00B5777B">
        <w:rPr>
          <w:rFonts w:ascii="Times New Roman" w:hAnsi="Times New Roman" w:cs="Times New Roman"/>
          <w:sz w:val="28"/>
          <w:szCs w:val="28"/>
        </w:rPr>
        <w:t>направляются на экспертизу.</w:t>
      </w:r>
    </w:p>
    <w:p w:rsidR="00B5777B" w:rsidRPr="00B5777B" w:rsidRDefault="00B5777B" w:rsidP="00354243">
      <w:pPr>
        <w:pStyle w:val="a3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правила хранения указываются производителем БАД</w:t>
      </w:r>
    </w:p>
    <w:p w:rsidR="00B5777B" w:rsidRDefault="00354243" w:rsidP="0035424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7B">
        <w:rPr>
          <w:rFonts w:ascii="Times New Roman" w:hAnsi="Times New Roman" w:cs="Times New Roman"/>
          <w:sz w:val="28"/>
          <w:szCs w:val="28"/>
        </w:rPr>
        <w:t>Правила реализации БАД</w:t>
      </w:r>
    </w:p>
    <w:p w:rsidR="00B5777B" w:rsidRPr="00B5777B" w:rsidRDefault="00B5777B" w:rsidP="00B5777B">
      <w:pPr>
        <w:pStyle w:val="a3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7B">
        <w:rPr>
          <w:rFonts w:ascii="Times New Roman" w:hAnsi="Times New Roman" w:cs="Times New Roman"/>
          <w:sz w:val="28"/>
          <w:szCs w:val="28"/>
        </w:rPr>
        <w:t>По просьбе покупателя</w:t>
      </w:r>
    </w:p>
    <w:p w:rsidR="00354243" w:rsidRPr="00B5777B" w:rsidRDefault="00354243" w:rsidP="00354243">
      <w:pPr>
        <w:pStyle w:val="a3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и устройстве помещений для реализации БАД следует руководствоваться требованиями действующих санитарных правил и других нормативных документов для аптечных учреждений и организаций торговли.</w:t>
      </w:r>
    </w:p>
    <w:p w:rsidR="00354243" w:rsidRPr="00B5777B" w:rsidRDefault="00354243" w:rsidP="00354243">
      <w:pPr>
        <w:pStyle w:val="a3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Реализуемые БАД должны соответствовать требованиям, установленным нормативной и технической документацией.</w:t>
      </w:r>
    </w:p>
    <w:p w:rsidR="00354243" w:rsidRPr="00B5777B" w:rsidRDefault="00354243" w:rsidP="00354243">
      <w:pPr>
        <w:pStyle w:val="a3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продажа БАД осуществляется только в потребительской упаковке.</w:t>
      </w:r>
    </w:p>
    <w:p w:rsidR="00354243" w:rsidRPr="00B5777B" w:rsidRDefault="00354243" w:rsidP="00354243">
      <w:pPr>
        <w:pStyle w:val="a3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Маркировочный ярлык каждого тарного места с указанием срока годности, вида продукции следует сохранять до окончания реализации продукта.</w:t>
      </w:r>
    </w:p>
    <w:p w:rsidR="00354243" w:rsidRPr="00B5777B" w:rsidRDefault="00354243" w:rsidP="00354243">
      <w:pPr>
        <w:pStyle w:val="a3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реализация БАД:</w:t>
      </w:r>
    </w:p>
    <w:p w:rsidR="00354243" w:rsidRPr="00B5777B" w:rsidRDefault="00354243" w:rsidP="00354243">
      <w:pPr>
        <w:pStyle w:val="a3"/>
        <w:numPr>
          <w:ilvl w:val="0"/>
          <w:numId w:val="8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прошедших</w:t>
      </w:r>
      <w:proofErr w:type="gramEnd"/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регистрации;</w:t>
      </w:r>
    </w:p>
    <w:p w:rsidR="00354243" w:rsidRPr="00B5777B" w:rsidRDefault="00354243" w:rsidP="00354243">
      <w:pPr>
        <w:pStyle w:val="a3"/>
        <w:numPr>
          <w:ilvl w:val="0"/>
          <w:numId w:val="8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удостоверения о качестве и безопасности;</w:t>
      </w:r>
    </w:p>
    <w:p w:rsidR="00354243" w:rsidRPr="00B5777B" w:rsidRDefault="00354243" w:rsidP="00354243">
      <w:pPr>
        <w:pStyle w:val="a3"/>
        <w:numPr>
          <w:ilvl w:val="0"/>
          <w:numId w:val="8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proofErr w:type="gramEnd"/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санитарным правилам и нормам;</w:t>
      </w:r>
    </w:p>
    <w:p w:rsidR="00354243" w:rsidRPr="00B5777B" w:rsidRDefault="00354243" w:rsidP="00354243">
      <w:pPr>
        <w:pStyle w:val="a3"/>
        <w:numPr>
          <w:ilvl w:val="0"/>
          <w:numId w:val="8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истекшим сроком годности;</w:t>
      </w:r>
    </w:p>
    <w:p w:rsidR="00354243" w:rsidRPr="00B5777B" w:rsidRDefault="00354243" w:rsidP="00354243">
      <w:pPr>
        <w:pStyle w:val="a3"/>
        <w:numPr>
          <w:ilvl w:val="0"/>
          <w:numId w:val="8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надлежащих условий реализации;</w:t>
      </w:r>
    </w:p>
    <w:p w:rsidR="00354243" w:rsidRPr="00B5777B" w:rsidRDefault="00354243" w:rsidP="00354243">
      <w:pPr>
        <w:pStyle w:val="a3"/>
        <w:numPr>
          <w:ilvl w:val="0"/>
          <w:numId w:val="8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этикетки, а также в случае, когда информация на этикетке не соответствует согласованной при государственной регистрации;</w:t>
      </w:r>
    </w:p>
    <w:p w:rsidR="00354243" w:rsidRPr="00B5777B" w:rsidRDefault="00354243" w:rsidP="00354243">
      <w:pPr>
        <w:pStyle w:val="a3"/>
        <w:numPr>
          <w:ilvl w:val="0"/>
          <w:numId w:val="8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на этикетке информации, наносимой в соответствии с требованиями действующего законодательства.</w:t>
      </w:r>
    </w:p>
    <w:p w:rsidR="00354243" w:rsidRPr="00B5777B" w:rsidRDefault="00354243" w:rsidP="0035424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БАД</w:t>
      </w:r>
    </w:p>
    <w:p w:rsidR="00B5777B" w:rsidRPr="009F3B7D" w:rsidRDefault="00354243" w:rsidP="009F3B7D">
      <w:pPr>
        <w:pStyle w:val="a3"/>
        <w:numPr>
          <w:ilvl w:val="0"/>
          <w:numId w:val="13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Глицин </w:t>
      </w:r>
      <w:r w:rsidR="00B5777B" w:rsidRPr="009F3B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77B" w:rsidRPr="009F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БАД, относящийся к группе </w:t>
      </w:r>
      <w:proofErr w:type="spellStart"/>
      <w:r w:rsidR="00B5777B" w:rsidRPr="009F3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парафармацевтиков</w:t>
      </w:r>
      <w:proofErr w:type="spellEnd"/>
      <w:r w:rsidR="00B5777B" w:rsidRPr="009F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БАД </w:t>
      </w:r>
      <w:r w:rsidR="00B5777B" w:rsidRPr="009F3B7D">
        <w:rPr>
          <w:rFonts w:ascii="Times New Roman" w:hAnsi="Times New Roman" w:cs="Times New Roman"/>
          <w:sz w:val="28"/>
          <w:szCs w:val="28"/>
        </w:rPr>
        <w:t xml:space="preserve">к пище, применяемые для профилактики, вспомогательной терапии и </w:t>
      </w:r>
      <w:r w:rsidR="00B5777B" w:rsidRPr="009F3B7D">
        <w:rPr>
          <w:rFonts w:ascii="Times New Roman" w:hAnsi="Times New Roman" w:cs="Times New Roman"/>
          <w:sz w:val="28"/>
          <w:szCs w:val="28"/>
        </w:rPr>
        <w:lastRenderedPageBreak/>
        <w:t>поддержки в физиологических границах функциональной активности органов и систем.</w:t>
      </w:r>
    </w:p>
    <w:p w:rsidR="00B5777B" w:rsidRPr="00B5777B" w:rsidRDefault="00B5777B" w:rsidP="00354243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Глицин является регулятором обмена веществ, нормализует и активирует процессы защитного торможения в ЦНС, уменьшает </w:t>
      </w:r>
      <w:proofErr w:type="spellStart"/>
      <w:r w:rsidRPr="00B5777B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психоэмоциональное</w:t>
      </w:r>
      <w:proofErr w:type="spellEnd"/>
      <w:r w:rsidRPr="00B57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напряжение, повышает умственную работоспособность.</w:t>
      </w:r>
    </w:p>
    <w:p w:rsidR="00B5777B" w:rsidRDefault="00B5777B" w:rsidP="00354243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БАД выпускается в виде таблеток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сублингвального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буккального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применения. </w:t>
      </w:r>
    </w:p>
    <w:p w:rsidR="00B5777B" w:rsidRDefault="00B5777B" w:rsidP="00354243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отпуска из аптек – без рецепта. </w:t>
      </w:r>
    </w:p>
    <w:p w:rsidR="009F3B7D" w:rsidRPr="009F3B7D" w:rsidRDefault="009F3B7D" w:rsidP="009F3B7D">
      <w:pPr>
        <w:pStyle w:val="a3"/>
        <w:numPr>
          <w:ilvl w:val="0"/>
          <w:numId w:val="13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B7D">
        <w:rPr>
          <w:rFonts w:ascii="Times New Roman" w:hAnsi="Times New Roman" w:cs="Times New Roman"/>
          <w:sz w:val="28"/>
          <w:szCs w:val="28"/>
        </w:rPr>
        <w:t>Атероклефит-Био</w:t>
      </w:r>
      <w:proofErr w:type="spellEnd"/>
      <w:r w:rsidRPr="009F3B7D">
        <w:rPr>
          <w:rFonts w:ascii="Times New Roman" w:hAnsi="Times New Roman" w:cs="Times New Roman"/>
          <w:sz w:val="28"/>
          <w:szCs w:val="28"/>
        </w:rPr>
        <w:t xml:space="preserve"> - </w:t>
      </w:r>
      <w:r w:rsidRPr="009F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БАД, </w:t>
      </w:r>
      <w:proofErr w:type="gramStart"/>
      <w:r w:rsidRPr="009F3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относящийся</w:t>
      </w:r>
      <w:proofErr w:type="gramEnd"/>
      <w:r w:rsidRPr="009F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группе </w:t>
      </w:r>
      <w:proofErr w:type="spellStart"/>
      <w:r w:rsidRPr="009F3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парафармацевтиков</w:t>
      </w:r>
      <w:proofErr w:type="spellEnd"/>
      <w:r w:rsidRPr="009F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БАД </w:t>
      </w:r>
      <w:r w:rsidRPr="009F3B7D">
        <w:rPr>
          <w:rFonts w:ascii="Times New Roman" w:hAnsi="Times New Roman" w:cs="Times New Roman"/>
          <w:sz w:val="28"/>
          <w:szCs w:val="28"/>
        </w:rPr>
        <w:t>к пище, применяемые для профилактики, вспомогательной терапии и поддержки в физиологических границах функциональной активности органов и систем.</w:t>
      </w:r>
    </w:p>
    <w:p w:rsidR="009F3B7D" w:rsidRDefault="009F3B7D" w:rsidP="009F3B7D">
      <w:pPr>
        <w:pStyle w:val="a4"/>
        <w:shd w:val="clear" w:color="auto" w:fill="FFFFFF"/>
        <w:spacing w:before="270" w:beforeAutospacing="0" w:after="270" w:afterAutospacing="0"/>
        <w:jc w:val="both"/>
        <w:textAlignment w:val="baseline"/>
        <w:rPr>
          <w:sz w:val="28"/>
          <w:szCs w:val="28"/>
        </w:rPr>
      </w:pPr>
      <w:proofErr w:type="spellStart"/>
      <w:r w:rsidRPr="009F3B7D">
        <w:rPr>
          <w:sz w:val="28"/>
          <w:szCs w:val="28"/>
        </w:rPr>
        <w:t>Атероклефит-Био</w:t>
      </w:r>
      <w:proofErr w:type="spellEnd"/>
      <w:r>
        <w:rPr>
          <w:rFonts w:ascii="Arial" w:hAnsi="Arial" w:cs="Arial"/>
          <w:color w:val="262626"/>
          <w:shd w:val="clear" w:color="auto" w:fill="F6F6F4"/>
        </w:rPr>
        <w:t xml:space="preserve"> - </w:t>
      </w:r>
      <w:proofErr w:type="gramStart"/>
      <w:r>
        <w:rPr>
          <w:sz w:val="28"/>
          <w:szCs w:val="28"/>
        </w:rPr>
        <w:t>Данный</w:t>
      </w:r>
      <w:proofErr w:type="gramEnd"/>
      <w:r>
        <w:rPr>
          <w:sz w:val="28"/>
          <w:szCs w:val="28"/>
        </w:rPr>
        <w:t xml:space="preserve"> БАД направлен на </w:t>
      </w:r>
      <w:r w:rsidRPr="009F3B7D">
        <w:rPr>
          <w:sz w:val="28"/>
          <w:szCs w:val="28"/>
        </w:rPr>
        <w:t xml:space="preserve">поддержание оптимальной концентрации холестерина в крови и тканях, нормализации липидного обмена, снижение вероятности формирования атеросклеротических бляшек, защиту сосудов и крупных артерий от необратимых изменений, улучшение функционального состояния </w:t>
      </w:r>
      <w:proofErr w:type="spellStart"/>
      <w:r w:rsidRPr="009F3B7D">
        <w:rPr>
          <w:sz w:val="28"/>
          <w:szCs w:val="28"/>
        </w:rPr>
        <w:t>сердечно-сосудистой</w:t>
      </w:r>
      <w:proofErr w:type="spellEnd"/>
      <w:r w:rsidRPr="009F3B7D">
        <w:rPr>
          <w:sz w:val="28"/>
          <w:szCs w:val="28"/>
        </w:rPr>
        <w:t xml:space="preserve"> системы.</w:t>
      </w:r>
    </w:p>
    <w:p w:rsidR="009F3B7D" w:rsidRDefault="009F3B7D" w:rsidP="009F3B7D">
      <w:pPr>
        <w:pStyle w:val="a4"/>
        <w:shd w:val="clear" w:color="auto" w:fill="FFFFFF"/>
        <w:spacing w:before="270" w:beforeAutospacing="0" w:after="27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БАД выпускается в виде капсул для приема внутрь. </w:t>
      </w:r>
    </w:p>
    <w:p w:rsidR="009F3B7D" w:rsidRDefault="009F3B7D" w:rsidP="009F3B7D">
      <w:pPr>
        <w:pStyle w:val="a4"/>
        <w:shd w:val="clear" w:color="auto" w:fill="FFFFFF"/>
        <w:spacing w:before="270" w:beforeAutospacing="0" w:after="27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Условия отпуска из аптек – без рецепта. </w:t>
      </w:r>
    </w:p>
    <w:p w:rsidR="009F3B7D" w:rsidRDefault="009F3B7D" w:rsidP="009F3B7D">
      <w:pPr>
        <w:pStyle w:val="a3"/>
        <w:numPr>
          <w:ilvl w:val="0"/>
          <w:numId w:val="13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B7D">
        <w:rPr>
          <w:rFonts w:ascii="Times New Roman" w:hAnsi="Times New Roman" w:cs="Times New Roman"/>
          <w:sz w:val="28"/>
          <w:szCs w:val="28"/>
        </w:rPr>
        <w:t>Цинк+Витамин</w:t>
      </w:r>
      <w:proofErr w:type="spellEnd"/>
      <w:proofErr w:type="gramStart"/>
      <w:r w:rsidRPr="009F3B7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F3B7D">
        <w:rPr>
          <w:rFonts w:ascii="Times New Roman" w:hAnsi="Times New Roman" w:cs="Times New Roman"/>
          <w:sz w:val="28"/>
          <w:szCs w:val="28"/>
        </w:rPr>
        <w:t xml:space="preserve"> – БАД, относящийся к группе </w:t>
      </w:r>
      <w:proofErr w:type="spellStart"/>
      <w:r w:rsidRPr="009F3B7D">
        <w:rPr>
          <w:rFonts w:ascii="Times New Roman" w:hAnsi="Times New Roman" w:cs="Times New Roman"/>
          <w:sz w:val="28"/>
          <w:szCs w:val="28"/>
        </w:rPr>
        <w:t>нутрицевтиков</w:t>
      </w:r>
      <w:proofErr w:type="spellEnd"/>
      <w:r w:rsidRPr="009F3B7D">
        <w:rPr>
          <w:rFonts w:ascii="Times New Roman" w:hAnsi="Times New Roman" w:cs="Times New Roman"/>
          <w:sz w:val="28"/>
          <w:szCs w:val="28"/>
        </w:rPr>
        <w:t xml:space="preserve"> - к </w:t>
      </w:r>
      <w:proofErr w:type="spellStart"/>
      <w:r w:rsidRPr="009F3B7D">
        <w:rPr>
          <w:rFonts w:ascii="Times New Roman" w:hAnsi="Times New Roman" w:cs="Times New Roman"/>
          <w:sz w:val="28"/>
          <w:szCs w:val="28"/>
        </w:rPr>
        <w:t>нутрицевтикам</w:t>
      </w:r>
      <w:proofErr w:type="spellEnd"/>
      <w:r w:rsidRPr="009F3B7D">
        <w:rPr>
          <w:rFonts w:ascii="Times New Roman" w:hAnsi="Times New Roman" w:cs="Times New Roman"/>
          <w:sz w:val="28"/>
          <w:szCs w:val="28"/>
        </w:rPr>
        <w:t xml:space="preserve"> относятся витамины, минеральные вещества, аминокислоты, пищевые волокна и другие группы биологически активных веществ, натурального происхождения или идентичного натуральному.</w:t>
      </w:r>
    </w:p>
    <w:p w:rsidR="009F3B7D" w:rsidRDefault="009F3B7D" w:rsidP="009F3B7D">
      <w:pPr>
        <w:shd w:val="clear" w:color="auto" w:fill="FFFFFF"/>
        <w:spacing w:before="240" w:after="225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7D">
        <w:rPr>
          <w:rFonts w:ascii="Times New Roman" w:hAnsi="Times New Roman" w:cs="Times New Roman"/>
          <w:sz w:val="28"/>
          <w:szCs w:val="28"/>
        </w:rPr>
        <w:t xml:space="preserve">БАД </w:t>
      </w:r>
      <w:proofErr w:type="spellStart"/>
      <w:r w:rsidRPr="009F3B7D">
        <w:rPr>
          <w:rFonts w:ascii="Times New Roman" w:hAnsi="Times New Roman" w:cs="Times New Roman"/>
          <w:sz w:val="28"/>
          <w:szCs w:val="28"/>
        </w:rPr>
        <w:t>Цинк+Витамин</w:t>
      </w:r>
      <w:proofErr w:type="spellEnd"/>
      <w:proofErr w:type="gramStart"/>
      <w:r w:rsidRPr="009F3B7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F3B7D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Pr="009F3B7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укреплению иммунитета, поддержанию здоровья кожи и волос, обогащением организма цинком и витамином С</w:t>
      </w:r>
    </w:p>
    <w:p w:rsidR="008D3469" w:rsidRDefault="008D3469" w:rsidP="009F3B7D">
      <w:pPr>
        <w:shd w:val="clear" w:color="auto" w:fill="FFFFFF"/>
        <w:spacing w:before="240" w:after="225" w:line="240" w:lineRule="auto"/>
        <w:ind w:left="-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Выпускается в виде таблеток для приема внутрь. </w:t>
      </w:r>
    </w:p>
    <w:p w:rsidR="00A335EF" w:rsidRPr="007E3626" w:rsidRDefault="008D3469" w:rsidP="007E3626">
      <w:pPr>
        <w:shd w:val="clear" w:color="auto" w:fill="FFFFFF"/>
        <w:spacing w:before="240" w:after="225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отпуска из аптек – без рецепта. </w:t>
      </w:r>
    </w:p>
    <w:sectPr w:rsidR="00A335EF" w:rsidRPr="007E3626" w:rsidSect="0007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0499"/>
    <w:multiLevelType w:val="multilevel"/>
    <w:tmpl w:val="4236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335EC"/>
    <w:multiLevelType w:val="hybridMultilevel"/>
    <w:tmpl w:val="D68AFD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7238D"/>
    <w:multiLevelType w:val="hybridMultilevel"/>
    <w:tmpl w:val="64AA6C1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2730138D"/>
    <w:multiLevelType w:val="hybridMultilevel"/>
    <w:tmpl w:val="1FA0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13CB2"/>
    <w:multiLevelType w:val="hybridMultilevel"/>
    <w:tmpl w:val="FED8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E30BA"/>
    <w:multiLevelType w:val="multilevel"/>
    <w:tmpl w:val="1C58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D47DB"/>
    <w:multiLevelType w:val="hybridMultilevel"/>
    <w:tmpl w:val="AAB09A96"/>
    <w:lvl w:ilvl="0" w:tplc="0BB6BAF2">
      <w:numFmt w:val="bullet"/>
      <w:lvlText w:val="·"/>
      <w:lvlJc w:val="left"/>
      <w:pPr>
        <w:ind w:left="2115" w:hanging="18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D7E5E"/>
    <w:multiLevelType w:val="hybridMultilevel"/>
    <w:tmpl w:val="6650732A"/>
    <w:lvl w:ilvl="0" w:tplc="041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3C3738DA"/>
    <w:multiLevelType w:val="multilevel"/>
    <w:tmpl w:val="9EE6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F36639"/>
    <w:multiLevelType w:val="hybridMultilevel"/>
    <w:tmpl w:val="E596423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77221"/>
    <w:multiLevelType w:val="hybridMultilevel"/>
    <w:tmpl w:val="D006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4777D"/>
    <w:multiLevelType w:val="multilevel"/>
    <w:tmpl w:val="73AC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7C13AC"/>
    <w:multiLevelType w:val="hybridMultilevel"/>
    <w:tmpl w:val="557AC094"/>
    <w:lvl w:ilvl="0" w:tplc="0BB6BAF2">
      <w:numFmt w:val="bullet"/>
      <w:lvlText w:val="·"/>
      <w:lvlJc w:val="left"/>
      <w:pPr>
        <w:ind w:left="2115" w:hanging="18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73BA6559"/>
    <w:multiLevelType w:val="hybridMultilevel"/>
    <w:tmpl w:val="B938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139B1"/>
    <w:multiLevelType w:val="hybridMultilevel"/>
    <w:tmpl w:val="B938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5C5"/>
    <w:rsid w:val="0007387E"/>
    <w:rsid w:val="0012141E"/>
    <w:rsid w:val="00354243"/>
    <w:rsid w:val="0062520D"/>
    <w:rsid w:val="006A7203"/>
    <w:rsid w:val="00770125"/>
    <w:rsid w:val="007E3626"/>
    <w:rsid w:val="008A594D"/>
    <w:rsid w:val="008D3469"/>
    <w:rsid w:val="009F3B7D"/>
    <w:rsid w:val="00A335EF"/>
    <w:rsid w:val="00A745C5"/>
    <w:rsid w:val="00B5777B"/>
    <w:rsid w:val="00C836DC"/>
    <w:rsid w:val="00F16AAD"/>
    <w:rsid w:val="00F9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2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35EF"/>
    <w:rPr>
      <w:color w:val="0000FF"/>
      <w:u w:val="single"/>
    </w:rPr>
  </w:style>
  <w:style w:type="paragraph" w:customStyle="1" w:styleId="formattext">
    <w:name w:val="formattext"/>
    <w:basedOn w:val="a"/>
    <w:rsid w:val="00F9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4</cp:revision>
  <dcterms:created xsi:type="dcterms:W3CDTF">2020-06-05T11:56:00Z</dcterms:created>
  <dcterms:modified xsi:type="dcterms:W3CDTF">2020-06-11T05:34:00Z</dcterms:modified>
</cp:coreProperties>
</file>