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9D" w:rsidRDefault="00CF729D" w:rsidP="00CF72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«</w:t>
      </w:r>
      <w:r>
        <w:rPr>
          <w:rFonts w:ascii="Times New Roman" w:hAnsi="Times New Roman"/>
          <w:b/>
          <w:bCs/>
          <w:sz w:val="28"/>
          <w:szCs w:val="28"/>
        </w:rPr>
        <w:t>Наружная сонная артерия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CF729D" w:rsidRDefault="00CF729D" w:rsidP="00CF729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№1(тестирование)</w:t>
      </w:r>
    </w:p>
    <w:p w:rsidR="00CF729D" w:rsidRPr="008F7047" w:rsidRDefault="00CF729D" w:rsidP="00CF729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51A26">
        <w:rPr>
          <w:b/>
          <w:sz w:val="24"/>
          <w:szCs w:val="24"/>
        </w:rPr>
        <w:t xml:space="preserve">Выбрать </w:t>
      </w:r>
      <w:r>
        <w:rPr>
          <w:b/>
          <w:sz w:val="24"/>
          <w:szCs w:val="24"/>
        </w:rPr>
        <w:t xml:space="preserve">один или </w:t>
      </w:r>
      <w:r w:rsidRPr="00751A26">
        <w:rPr>
          <w:b/>
          <w:sz w:val="24"/>
          <w:szCs w:val="24"/>
        </w:rPr>
        <w:t>несколько правильных ответов</w:t>
      </w:r>
    </w:p>
    <w:p w:rsidR="00CF729D" w:rsidRPr="00A60958" w:rsidRDefault="00CF729D" w:rsidP="00CF729D">
      <w:pPr>
        <w:spacing w:after="0"/>
        <w:rPr>
          <w:rFonts w:ascii="Times New Roman" w:eastAsia="Times New Roman" w:hAnsi="Times New Roman"/>
        </w:rPr>
      </w:pPr>
      <w:r w:rsidRPr="00A60958">
        <w:rPr>
          <w:rFonts w:ascii="Times New Roman" w:hAnsi="Times New Roman"/>
          <w:b/>
        </w:rPr>
        <w:t>1</w:t>
      </w:r>
      <w:r w:rsidRPr="00A60958">
        <w:rPr>
          <w:rFonts w:ascii="Times New Roman" w:hAnsi="Times New Roman"/>
        </w:rPr>
        <w:t xml:space="preserve">. </w:t>
      </w:r>
      <w:r w:rsidRPr="00A60958">
        <w:rPr>
          <w:rFonts w:ascii="Times New Roman" w:hAnsi="Times New Roman"/>
          <w:caps/>
        </w:rPr>
        <w:t xml:space="preserve">ветвь дуги аорты </w:t>
      </w:r>
    </w:p>
    <w:p w:rsidR="00CF729D" w:rsidRPr="00A60958" w:rsidRDefault="00CF729D" w:rsidP="00CF729D">
      <w:pPr>
        <w:spacing w:after="0"/>
        <w:ind w:left="1701"/>
        <w:rPr>
          <w:rFonts w:ascii="Times New Roman" w:hAnsi="Times New Roman"/>
        </w:rPr>
      </w:pPr>
      <w:r w:rsidRPr="00A60958">
        <w:rPr>
          <w:rFonts w:ascii="Times New Roman" w:hAnsi="Times New Roman"/>
        </w:rPr>
        <w:t xml:space="preserve">1) левая подключичная артерия </w:t>
      </w:r>
    </w:p>
    <w:p w:rsidR="00CF729D" w:rsidRPr="00A60958" w:rsidRDefault="00CF729D" w:rsidP="00CF729D">
      <w:pPr>
        <w:spacing w:after="0"/>
        <w:ind w:left="1701"/>
        <w:rPr>
          <w:rFonts w:ascii="Times New Roman" w:hAnsi="Times New Roman"/>
        </w:rPr>
      </w:pPr>
      <w:r w:rsidRPr="00A60958">
        <w:rPr>
          <w:rFonts w:ascii="Times New Roman" w:hAnsi="Times New Roman"/>
        </w:rPr>
        <w:t xml:space="preserve">2) правая подключичная артерия </w:t>
      </w:r>
    </w:p>
    <w:p w:rsidR="00CF729D" w:rsidRPr="00A60958" w:rsidRDefault="00CF729D" w:rsidP="00CF729D">
      <w:pPr>
        <w:spacing w:after="0"/>
        <w:ind w:left="1701"/>
        <w:rPr>
          <w:rFonts w:ascii="Times New Roman" w:hAnsi="Times New Roman"/>
        </w:rPr>
      </w:pPr>
      <w:r w:rsidRPr="00A60958">
        <w:rPr>
          <w:rFonts w:ascii="Times New Roman" w:hAnsi="Times New Roman"/>
        </w:rPr>
        <w:t xml:space="preserve">3) правая общая сонная артерия </w:t>
      </w:r>
    </w:p>
    <w:p w:rsidR="00CF729D" w:rsidRDefault="00CF729D" w:rsidP="00CF729D">
      <w:pPr>
        <w:spacing w:after="0"/>
        <w:ind w:left="1701"/>
        <w:rPr>
          <w:rFonts w:ascii="Times New Roman" w:hAnsi="Times New Roman"/>
        </w:rPr>
      </w:pPr>
      <w:r w:rsidRPr="00A60958">
        <w:rPr>
          <w:rFonts w:ascii="Times New Roman" w:hAnsi="Times New Roman"/>
        </w:rPr>
        <w:t>4) правая наружная сонная артерия</w:t>
      </w:r>
    </w:p>
    <w:p w:rsidR="00CF729D" w:rsidRPr="00A60958" w:rsidRDefault="00CF729D" w:rsidP="00CF729D">
      <w:pPr>
        <w:spacing w:after="0"/>
        <w:ind w:left="170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6095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плечеголовной ствол</w:t>
      </w:r>
    </w:p>
    <w:p w:rsidR="00CF729D" w:rsidRDefault="00CF729D" w:rsidP="00CF729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60958">
        <w:rPr>
          <w:rFonts w:ascii="Times New Roman" w:hAnsi="Times New Roman"/>
          <w:b/>
        </w:rPr>
        <w:t>2</w:t>
      </w:r>
      <w:r w:rsidRPr="00A60958">
        <w:rPr>
          <w:rFonts w:ascii="Times New Roman" w:hAnsi="Times New Roman"/>
        </w:rPr>
        <w:t xml:space="preserve">.  </w:t>
      </w:r>
      <w:r w:rsidRPr="00A60958">
        <w:rPr>
          <w:rFonts w:ascii="Times New Roman" w:eastAsia="Times New Roman" w:hAnsi="Times New Roman"/>
          <w:caps/>
          <w:lang w:eastAsia="ru-RU"/>
        </w:rPr>
        <w:t xml:space="preserve">передняя ветвь наружной сонной артерии </w:t>
      </w:r>
    </w:p>
    <w:p w:rsidR="00CF729D" w:rsidRPr="00E53FFF" w:rsidRDefault="00CF729D" w:rsidP="00CF729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Pr="00E53FFF">
        <w:rPr>
          <w:rFonts w:ascii="Times New Roman" w:eastAsia="Times New Roman" w:hAnsi="Times New Roman"/>
          <w:lang w:eastAsia="ru-RU"/>
        </w:rPr>
        <w:t>1) нижнечелюстная артерия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2) поверхностная височная артерия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3) верхнечелюстная артерия</w:t>
      </w:r>
    </w:p>
    <w:p w:rsidR="00CF729D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4) верхняя щитовидная артерия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5) язычная</w:t>
      </w:r>
      <w:r w:rsidRPr="00A9390B">
        <w:rPr>
          <w:rFonts w:ascii="Times New Roman" w:eastAsia="Times New Roman" w:hAnsi="Times New Roman"/>
          <w:lang w:eastAsia="ru-RU"/>
        </w:rPr>
        <w:t xml:space="preserve"> </w:t>
      </w:r>
      <w:r w:rsidRPr="00E53FFF">
        <w:rPr>
          <w:rFonts w:ascii="Times New Roman" w:eastAsia="Times New Roman" w:hAnsi="Times New Roman"/>
          <w:lang w:eastAsia="ru-RU"/>
        </w:rPr>
        <w:t>артерия</w:t>
      </w:r>
    </w:p>
    <w:p w:rsidR="00CF729D" w:rsidRPr="00A60958" w:rsidRDefault="00CF729D" w:rsidP="00CF729D">
      <w:pPr>
        <w:spacing w:after="0"/>
        <w:rPr>
          <w:rFonts w:ascii="Times New Roman" w:eastAsia="Times New Roman" w:hAnsi="Times New Roman"/>
          <w:lang w:eastAsia="ru-RU"/>
        </w:rPr>
      </w:pPr>
      <w:r w:rsidRPr="00A60958">
        <w:rPr>
          <w:rFonts w:ascii="Times New Roman" w:hAnsi="Times New Roman"/>
        </w:rPr>
        <w:t xml:space="preserve">  </w:t>
      </w:r>
      <w:r w:rsidRPr="00A60958">
        <w:rPr>
          <w:rFonts w:ascii="Times New Roman" w:hAnsi="Times New Roman"/>
          <w:b/>
        </w:rPr>
        <w:t>3.</w:t>
      </w:r>
      <w:r w:rsidRPr="00A60958">
        <w:rPr>
          <w:rFonts w:ascii="Times New Roman" w:eastAsia="Times New Roman" w:hAnsi="Times New Roman"/>
          <w:caps/>
          <w:lang w:eastAsia="ru-RU"/>
        </w:rPr>
        <w:t xml:space="preserve"> медиальная ветвь наружной сонной артерии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1) глазная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2) нижнечелюстная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3) восходящая глоточная артерия </w:t>
      </w:r>
    </w:p>
    <w:p w:rsidR="00CF729D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4) восходящая небная артерия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Pr="00E53FFF">
        <w:rPr>
          <w:rFonts w:ascii="Times New Roman" w:eastAsia="Times New Roman" w:hAnsi="Times New Roman"/>
          <w:lang w:eastAsia="ru-RU"/>
        </w:rPr>
        <w:t>) поверхностная височная артерия</w:t>
      </w:r>
    </w:p>
    <w:p w:rsidR="00CF729D" w:rsidRPr="001C52CE" w:rsidRDefault="00CF729D" w:rsidP="00CF729D">
      <w:pPr>
        <w:spacing w:after="0"/>
        <w:rPr>
          <w:rFonts w:ascii="Times New Roman" w:hAnsi="Times New Roman"/>
        </w:rPr>
      </w:pPr>
      <w:r w:rsidRPr="00A60958">
        <w:rPr>
          <w:rFonts w:ascii="Times New Roman" w:hAnsi="Times New Roman"/>
          <w:b/>
        </w:rPr>
        <w:t>4.</w:t>
      </w:r>
      <w:r w:rsidRPr="00A60958">
        <w:rPr>
          <w:rFonts w:ascii="Times New Roman" w:hAnsi="Times New Roman"/>
        </w:rPr>
        <w:t xml:space="preserve"> </w:t>
      </w:r>
      <w:r w:rsidRPr="00A60958">
        <w:rPr>
          <w:rFonts w:ascii="Times New Roman" w:eastAsia="Times New Roman" w:hAnsi="Times New Roman"/>
          <w:caps/>
          <w:lang w:eastAsia="ru-RU"/>
        </w:rPr>
        <w:t xml:space="preserve">задняя ушная артерия кровоснабжает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1) костный и перепончатый лабиринты </w:t>
      </w:r>
    </w:p>
    <w:p w:rsidR="00CF729D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2) височная мышца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ушную раковину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E53FFF">
        <w:rPr>
          <w:rFonts w:ascii="Times New Roman" w:eastAsia="Times New Roman" w:hAnsi="Times New Roman"/>
          <w:lang w:eastAsia="ru-RU"/>
        </w:rPr>
        <w:t xml:space="preserve">) слизистая оболочка барабанной полости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Pr="00E53FFF">
        <w:rPr>
          <w:rFonts w:ascii="Times New Roman" w:eastAsia="Times New Roman" w:hAnsi="Times New Roman"/>
          <w:lang w:eastAsia="ru-RU"/>
        </w:rPr>
        <w:t xml:space="preserve">) </w:t>
      </w:r>
      <w:proofErr w:type="spellStart"/>
      <w:r w:rsidRPr="00E53FFF">
        <w:rPr>
          <w:rFonts w:ascii="Times New Roman" w:eastAsia="Times New Roman" w:hAnsi="Times New Roman"/>
          <w:lang w:eastAsia="ru-RU"/>
        </w:rPr>
        <w:t>грудиноключичнососцевидная</w:t>
      </w:r>
      <w:proofErr w:type="spellEnd"/>
      <w:r w:rsidRPr="00E53FFF">
        <w:rPr>
          <w:rFonts w:ascii="Times New Roman" w:eastAsia="Times New Roman" w:hAnsi="Times New Roman"/>
          <w:lang w:eastAsia="ru-RU"/>
        </w:rPr>
        <w:t xml:space="preserve"> мышца</w:t>
      </w:r>
    </w:p>
    <w:p w:rsidR="00CF729D" w:rsidRPr="001C52CE" w:rsidRDefault="00CF729D" w:rsidP="00CF729D">
      <w:pPr>
        <w:spacing w:after="0"/>
        <w:rPr>
          <w:rFonts w:ascii="Times New Roman" w:hAnsi="Times New Roman"/>
        </w:rPr>
      </w:pPr>
      <w:r w:rsidRPr="00A60958">
        <w:rPr>
          <w:rFonts w:ascii="Times New Roman" w:hAnsi="Times New Roman"/>
        </w:rPr>
        <w:t xml:space="preserve"> </w:t>
      </w:r>
      <w:r w:rsidRPr="00A60958">
        <w:rPr>
          <w:rFonts w:ascii="Times New Roman" w:hAnsi="Times New Roman"/>
          <w:b/>
        </w:rPr>
        <w:t>5</w:t>
      </w:r>
      <w:r w:rsidRPr="00A60958">
        <w:rPr>
          <w:rFonts w:ascii="Times New Roman" w:hAnsi="Times New Roman"/>
        </w:rPr>
        <w:t>.</w:t>
      </w:r>
      <w:r w:rsidRPr="00A60958">
        <w:rPr>
          <w:rFonts w:ascii="Times New Roman" w:eastAsia="Times New Roman" w:hAnsi="Times New Roman"/>
          <w:caps/>
          <w:lang w:eastAsia="ru-RU"/>
        </w:rPr>
        <w:t xml:space="preserve"> конечная ветвь наружной сонной артерии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1) поверхностная височная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2) нижнечелюстная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3) надглазничная артерия </w:t>
      </w:r>
    </w:p>
    <w:p w:rsidR="00CF729D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4) подглазничная артерия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5) верхнечелюстная артерия</w:t>
      </w:r>
    </w:p>
    <w:p w:rsidR="00CF729D" w:rsidRPr="00A60958" w:rsidRDefault="00CF729D" w:rsidP="00CF729D">
      <w:pPr>
        <w:spacing w:after="0"/>
        <w:rPr>
          <w:rFonts w:ascii="Times New Roman" w:eastAsia="Times New Roman" w:hAnsi="Times New Roman"/>
          <w:caps/>
          <w:lang w:eastAsia="ru-RU"/>
        </w:rPr>
      </w:pPr>
      <w:r>
        <w:rPr>
          <w:rFonts w:ascii="Times New Roman" w:hAnsi="Times New Roman"/>
          <w:b/>
        </w:rPr>
        <w:t>6</w:t>
      </w:r>
      <w:r w:rsidRPr="00A60958">
        <w:rPr>
          <w:rFonts w:ascii="Times New Roman" w:hAnsi="Times New Roman"/>
          <w:b/>
        </w:rPr>
        <w:t>.</w:t>
      </w:r>
      <w:r w:rsidRPr="00A60958">
        <w:rPr>
          <w:rFonts w:ascii="Times New Roman" w:hAnsi="Times New Roman"/>
        </w:rPr>
        <w:t xml:space="preserve"> </w:t>
      </w:r>
      <w:r w:rsidRPr="00A60958">
        <w:rPr>
          <w:rFonts w:ascii="Times New Roman" w:eastAsia="Times New Roman" w:hAnsi="Times New Roman"/>
          <w:lang w:eastAsia="ru-RU"/>
        </w:rPr>
        <w:t xml:space="preserve"> </w:t>
      </w:r>
      <w:r w:rsidRPr="00A60958">
        <w:rPr>
          <w:rFonts w:ascii="Times New Roman" w:eastAsia="Times New Roman" w:hAnsi="Times New Roman"/>
          <w:caps/>
          <w:lang w:eastAsia="ru-RU"/>
        </w:rPr>
        <w:t xml:space="preserve">ветвь верхнечелюстной артерии в ее крыловидном отделе </w:t>
      </w:r>
    </w:p>
    <w:p w:rsidR="00CF729D" w:rsidRPr="00E53FFF" w:rsidRDefault="00CF729D" w:rsidP="00CF729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Pr="00E53FFF">
        <w:rPr>
          <w:rFonts w:ascii="Times New Roman" w:eastAsia="Times New Roman" w:hAnsi="Times New Roman"/>
          <w:lang w:eastAsia="ru-RU"/>
        </w:rPr>
        <w:t xml:space="preserve">1) подбородочная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2) клиновидно-небная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3) поверхностная височная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4) щечная артерия</w:t>
      </w:r>
    </w:p>
    <w:p w:rsidR="00CF729D" w:rsidRPr="00A60958" w:rsidRDefault="00CF729D" w:rsidP="00CF729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caps/>
        </w:rPr>
        <w:t xml:space="preserve">7. </w:t>
      </w:r>
      <w:r w:rsidRPr="00A60958">
        <w:rPr>
          <w:rFonts w:ascii="Times New Roman" w:eastAsia="Times New Roman" w:hAnsi="Times New Roman"/>
          <w:caps/>
          <w:lang w:eastAsia="ru-RU"/>
        </w:rPr>
        <w:t xml:space="preserve">ветвь верхнечелюстной артерии в ее крыловидно-небном отделе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1)жевательная артерия</w:t>
      </w:r>
      <w:r w:rsidRPr="00E53FFF">
        <w:rPr>
          <w:rFonts w:ascii="Times New Roman" w:eastAsia="Times New Roman" w:hAnsi="Times New Roman"/>
          <w:lang w:eastAsia="ru-RU"/>
        </w:rPr>
        <w:t xml:space="preserve">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Pr="00E53FFF">
        <w:rPr>
          <w:rFonts w:ascii="Times New Roman" w:eastAsia="Times New Roman" w:hAnsi="Times New Roman"/>
          <w:lang w:eastAsia="ru-RU"/>
        </w:rPr>
        <w:t xml:space="preserve">) средняя менингеальная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E53FFF">
        <w:rPr>
          <w:rFonts w:ascii="Times New Roman" w:eastAsia="Times New Roman" w:hAnsi="Times New Roman"/>
          <w:lang w:eastAsia="ru-RU"/>
        </w:rPr>
        <w:t xml:space="preserve">) восходящая небная артерия </w:t>
      </w:r>
    </w:p>
    <w:p w:rsidR="00CF729D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4) подглазничная артерия</w:t>
      </w:r>
      <w:r>
        <w:rPr>
          <w:rFonts w:ascii="Times New Roman" w:eastAsia="Times New Roman" w:hAnsi="Times New Roman"/>
          <w:lang w:eastAsia="ru-RU"/>
        </w:rPr>
        <w:t xml:space="preserve">                               </w:t>
      </w:r>
    </w:p>
    <w:p w:rsidR="00CF729D" w:rsidRPr="009331CC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Pr="00E53FFF">
        <w:rPr>
          <w:rFonts w:ascii="Times New Roman" w:eastAsia="Times New Roman" w:hAnsi="Times New Roman"/>
          <w:lang w:eastAsia="ru-RU"/>
        </w:rPr>
        <w:t>) клиновидно-небная артерия</w:t>
      </w:r>
    </w:p>
    <w:p w:rsidR="00CF729D" w:rsidRPr="00A60958" w:rsidRDefault="00CF729D" w:rsidP="00CF729D">
      <w:pPr>
        <w:spacing w:after="0"/>
        <w:rPr>
          <w:rFonts w:ascii="Times New Roman" w:eastAsia="Times New Roman" w:hAnsi="Times New Roman"/>
          <w:caps/>
          <w:lang w:eastAsia="ru-RU"/>
        </w:rPr>
      </w:pPr>
      <w:r>
        <w:rPr>
          <w:rFonts w:ascii="Times New Roman" w:hAnsi="Times New Roman"/>
          <w:b/>
        </w:rPr>
        <w:t>8</w:t>
      </w:r>
      <w:r w:rsidRPr="00A60958">
        <w:rPr>
          <w:rFonts w:ascii="Times New Roman" w:hAnsi="Times New Roman"/>
          <w:b/>
        </w:rPr>
        <w:t>.</w:t>
      </w:r>
      <w:r w:rsidRPr="00A60958">
        <w:rPr>
          <w:rFonts w:ascii="Times New Roman" w:eastAsia="Times New Roman" w:hAnsi="Times New Roman"/>
          <w:caps/>
          <w:lang w:eastAsia="ru-RU"/>
        </w:rPr>
        <w:t xml:space="preserve"> ветвь лицевой артерии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1) дорсальная артерия носа </w:t>
      </w:r>
    </w:p>
    <w:p w:rsidR="00CF729D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2) угловая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верхняя губная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E53FFF">
        <w:rPr>
          <w:rFonts w:ascii="Times New Roman" w:eastAsia="Times New Roman" w:hAnsi="Times New Roman"/>
          <w:lang w:eastAsia="ru-RU"/>
        </w:rPr>
        <w:t xml:space="preserve">) подглазничная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Pr="00E53FFF">
        <w:rPr>
          <w:rFonts w:ascii="Times New Roman" w:eastAsia="Times New Roman" w:hAnsi="Times New Roman"/>
          <w:lang w:eastAsia="ru-RU"/>
        </w:rPr>
        <w:t>) верхняя альвеолярная артерия</w:t>
      </w:r>
    </w:p>
    <w:p w:rsidR="00CF729D" w:rsidRPr="00A60958" w:rsidRDefault="00CF729D" w:rsidP="00CF729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>9</w:t>
      </w:r>
      <w:r w:rsidRPr="00A60958">
        <w:rPr>
          <w:rFonts w:ascii="Times New Roman" w:hAnsi="Times New Roman"/>
          <w:b/>
        </w:rPr>
        <w:t>.</w:t>
      </w:r>
      <w:r w:rsidRPr="00A60958">
        <w:rPr>
          <w:rFonts w:ascii="Times New Roman" w:hAnsi="Times New Roman"/>
        </w:rPr>
        <w:t xml:space="preserve"> </w:t>
      </w:r>
      <w:r w:rsidRPr="00A60958">
        <w:rPr>
          <w:rFonts w:ascii="Times New Roman" w:eastAsia="Times New Roman" w:hAnsi="Times New Roman"/>
          <w:caps/>
          <w:lang w:eastAsia="ru-RU"/>
        </w:rPr>
        <w:t xml:space="preserve">верхние альвеолярные артерии отходят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1) от поверхностной височной артерии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2) от лицевой артерии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3) от глазной артерии</w:t>
      </w:r>
    </w:p>
    <w:p w:rsidR="00CF729D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4) от подглазничной артерии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5) верхнечелюстной артерии</w:t>
      </w:r>
    </w:p>
    <w:p w:rsidR="00CF729D" w:rsidRPr="00A60958" w:rsidRDefault="00CF729D" w:rsidP="00CF729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>10</w:t>
      </w:r>
      <w:r w:rsidRPr="00A60958">
        <w:rPr>
          <w:rFonts w:ascii="Times New Roman" w:hAnsi="Times New Roman"/>
        </w:rPr>
        <w:t>.</w:t>
      </w:r>
      <w:r w:rsidRPr="00A60958">
        <w:rPr>
          <w:rFonts w:ascii="Times New Roman" w:eastAsia="Times New Roman" w:hAnsi="Times New Roman"/>
          <w:lang w:eastAsia="ru-RU"/>
        </w:rPr>
        <w:t xml:space="preserve">  </w:t>
      </w:r>
      <w:r w:rsidRPr="00A60958">
        <w:rPr>
          <w:rFonts w:ascii="Times New Roman" w:eastAsia="Times New Roman" w:hAnsi="Times New Roman"/>
          <w:caps/>
          <w:lang w:eastAsia="ru-RU"/>
        </w:rPr>
        <w:t xml:space="preserve">ветвь верхней щитовидной артерии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1) верхняя гортанная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2) нижняя гортанная артерия </w:t>
      </w:r>
    </w:p>
    <w:p w:rsidR="00CF729D" w:rsidRPr="00E53FFF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 xml:space="preserve">3) поверхностная гортанная артерия </w:t>
      </w:r>
    </w:p>
    <w:p w:rsidR="00CF729D" w:rsidRPr="00A60958" w:rsidRDefault="00CF729D" w:rsidP="00CF729D">
      <w:pPr>
        <w:spacing w:after="0" w:line="240" w:lineRule="auto"/>
        <w:ind w:left="1701"/>
        <w:rPr>
          <w:rFonts w:ascii="Times New Roman" w:eastAsia="Times New Roman" w:hAnsi="Times New Roman"/>
          <w:lang w:eastAsia="ru-RU"/>
        </w:rPr>
      </w:pPr>
      <w:r w:rsidRPr="00E53FFF">
        <w:rPr>
          <w:rFonts w:ascii="Times New Roman" w:eastAsia="Times New Roman" w:hAnsi="Times New Roman"/>
          <w:lang w:eastAsia="ru-RU"/>
        </w:rPr>
        <w:t>4) глубокая гортанная артерия</w:t>
      </w:r>
    </w:p>
    <w:p w:rsidR="00CF729D" w:rsidRPr="00A60958" w:rsidRDefault="00CF729D" w:rsidP="00CF729D">
      <w:pPr>
        <w:spacing w:after="0"/>
        <w:rPr>
          <w:rFonts w:ascii="Times New Roman" w:hAnsi="Times New Roman"/>
          <w:noProof/>
          <w:lang w:eastAsia="ru-RU"/>
        </w:rPr>
      </w:pPr>
    </w:p>
    <w:p w:rsidR="00CF729D" w:rsidRDefault="00CF729D" w:rsidP="00CF729D">
      <w:pPr>
        <w:spacing w:after="0"/>
        <w:rPr>
          <w:noProof/>
          <w:lang w:eastAsia="ru-RU"/>
        </w:rPr>
      </w:pPr>
    </w:p>
    <w:p w:rsidR="00CF729D" w:rsidRPr="00C93F0D" w:rsidRDefault="00CF729D" w:rsidP="00CF729D">
      <w:pPr>
        <w:pStyle w:val="a3"/>
        <w:spacing w:after="0" w:line="240" w:lineRule="auto"/>
        <w:ind w:left="2340"/>
        <w:rPr>
          <w:rFonts w:asciiTheme="minorHAnsi" w:hAnsiTheme="minorHAnsi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609"/>
        <w:gridCol w:w="4602"/>
      </w:tblGrid>
      <w:tr w:rsidR="00CF729D" w:rsidTr="003B7116">
        <w:tc>
          <w:tcPr>
            <w:tcW w:w="4609" w:type="dxa"/>
            <w:hideMark/>
          </w:tcPr>
          <w:p w:rsidR="00CF729D" w:rsidRDefault="00CF729D" w:rsidP="003B711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F729D" w:rsidRDefault="00CF729D" w:rsidP="003B71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2" w:type="dxa"/>
            <w:hideMark/>
          </w:tcPr>
          <w:p w:rsidR="00CF729D" w:rsidRDefault="00CF729D" w:rsidP="003B7116">
            <w:pPr>
              <w:spacing w:after="0" w:line="240" w:lineRule="auto"/>
              <w:ind w:firstLine="261"/>
              <w:jc w:val="both"/>
              <w:rPr>
                <w:sz w:val="24"/>
                <w:szCs w:val="24"/>
              </w:rPr>
            </w:pPr>
          </w:p>
        </w:tc>
      </w:tr>
      <w:tr w:rsidR="00CF729D" w:rsidTr="003B7116">
        <w:tc>
          <w:tcPr>
            <w:tcW w:w="4609" w:type="dxa"/>
            <w:hideMark/>
          </w:tcPr>
          <w:p w:rsidR="00CF729D" w:rsidRDefault="00CF729D" w:rsidP="003B71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2" w:type="dxa"/>
            <w:hideMark/>
          </w:tcPr>
          <w:p w:rsidR="00CF729D" w:rsidRPr="00744A7B" w:rsidRDefault="00CF729D" w:rsidP="003B71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729D" w:rsidTr="003B7116">
        <w:tc>
          <w:tcPr>
            <w:tcW w:w="4609" w:type="dxa"/>
            <w:hideMark/>
          </w:tcPr>
          <w:p w:rsidR="00CF729D" w:rsidRPr="00947CCE" w:rsidRDefault="00CF729D" w:rsidP="003B7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29D" w:rsidRDefault="00CF729D" w:rsidP="003B7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  <w:hideMark/>
          </w:tcPr>
          <w:p w:rsidR="00CF729D" w:rsidRDefault="00CF729D" w:rsidP="003B7116">
            <w:pPr>
              <w:spacing w:after="0" w:line="240" w:lineRule="auto"/>
              <w:rPr>
                <w:sz w:val="24"/>
                <w:szCs w:val="24"/>
              </w:rPr>
            </w:pPr>
          </w:p>
          <w:p w:rsidR="00CF729D" w:rsidRDefault="00CF729D" w:rsidP="003B71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F729D" w:rsidRDefault="00CF729D" w:rsidP="00CF729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№2</w:t>
      </w:r>
    </w:p>
    <w:p w:rsidR="00CF729D" w:rsidRDefault="00CF729D" w:rsidP="00CF729D">
      <w:pPr>
        <w:rPr>
          <w:sz w:val="28"/>
          <w:szCs w:val="28"/>
        </w:rPr>
      </w:pPr>
      <w:r>
        <w:rPr>
          <w:sz w:val="28"/>
          <w:szCs w:val="28"/>
        </w:rPr>
        <w:t>Подписать анатомические образования, используя латинскую терминологию.</w:t>
      </w:r>
    </w:p>
    <w:p w:rsidR="00CF729D" w:rsidRPr="009331CC" w:rsidRDefault="00CF729D" w:rsidP="00CF729D">
      <w:r w:rsidRPr="00C71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Рисунок 1</w:t>
      </w:r>
    </w:p>
    <w:p w:rsidR="00CF729D" w:rsidRDefault="00CF729D" w:rsidP="00CF729D">
      <w:pPr>
        <w:rPr>
          <w:sz w:val="28"/>
          <w:szCs w:val="28"/>
        </w:rPr>
      </w:pPr>
    </w:p>
    <w:p w:rsidR="00CF729D" w:rsidRDefault="00CF729D" w:rsidP="00CF729D">
      <w:pPr>
        <w:rPr>
          <w:sz w:val="28"/>
          <w:szCs w:val="28"/>
        </w:rPr>
      </w:pPr>
      <w:r w:rsidRPr="00270CEC">
        <w:rPr>
          <w:noProof/>
          <w:sz w:val="28"/>
          <w:szCs w:val="28"/>
          <w:lang w:eastAsia="ru-RU"/>
        </w:rPr>
        <w:drawing>
          <wp:inline distT="0" distB="0" distL="0" distR="0" wp14:anchorId="7E9D3641" wp14:editId="70374556">
            <wp:extent cx="12073255" cy="6781800"/>
            <wp:effectExtent l="0" t="0" r="4445" b="0"/>
            <wp:docPr id="12" name="Рисунок 12" descr="C:\Users\Batuhti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tuhti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25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9D" w:rsidRDefault="00CF729D" w:rsidP="00CF729D"/>
    <w:p w:rsidR="00CF729D" w:rsidRPr="00947CCE" w:rsidRDefault="00CF729D" w:rsidP="00CF72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№3</w:t>
      </w:r>
      <w:r w:rsidRPr="00A609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Составьте подробную </w:t>
      </w:r>
      <w:proofErr w:type="gramStart"/>
      <w:r w:rsidRPr="00A60958">
        <w:rPr>
          <w:rFonts w:ascii="Times New Roman" w:eastAsia="Times New Roman" w:hAnsi="Times New Roman"/>
          <w:b/>
          <w:sz w:val="24"/>
          <w:szCs w:val="24"/>
          <w:lang w:eastAsia="ru-RU"/>
        </w:rPr>
        <w:t>граф-логическую</w:t>
      </w:r>
      <w:proofErr w:type="gramEnd"/>
      <w:r w:rsidRPr="00A609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структуру ветвей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наружной сонной артерии, подписать области иннервации.</w:t>
      </w:r>
    </w:p>
    <w:p w:rsidR="00CF729D" w:rsidRDefault="00CF729D" w:rsidP="00CF729D">
      <w:pPr>
        <w:spacing w:after="0"/>
        <w:rPr>
          <w:rFonts w:ascii="Times New Roman" w:hAnsi="Times New Roman"/>
          <w:sz w:val="24"/>
          <w:szCs w:val="24"/>
        </w:rPr>
      </w:pPr>
      <w:r w:rsidRPr="009331CC">
        <w:rPr>
          <w:rFonts w:ascii="Times New Roman" w:hAnsi="Times New Roman"/>
          <w:sz w:val="24"/>
          <w:szCs w:val="24"/>
        </w:rPr>
        <w:t xml:space="preserve"> </w:t>
      </w:r>
    </w:p>
    <w:p w:rsidR="00CF729D" w:rsidRDefault="00CF729D" w:rsidP="00CF729D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4</w:t>
      </w:r>
      <w:r w:rsidRPr="00A609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Составьте схему верхнечелюстной артерии. </w:t>
      </w:r>
      <w:r w:rsidRPr="00A60958">
        <w:rPr>
          <w:rFonts w:ascii="Times New Roman" w:hAnsi="Times New Roman"/>
          <w:b/>
          <w:sz w:val="24"/>
          <w:szCs w:val="24"/>
        </w:rPr>
        <w:t xml:space="preserve">Напишите, что </w:t>
      </w:r>
      <w:proofErr w:type="spellStart"/>
      <w:r w:rsidRPr="00A60958">
        <w:rPr>
          <w:rFonts w:ascii="Times New Roman" w:hAnsi="Times New Roman"/>
          <w:b/>
          <w:sz w:val="24"/>
          <w:szCs w:val="24"/>
        </w:rPr>
        <w:t>кровоснабжает</w:t>
      </w:r>
      <w:proofErr w:type="spellEnd"/>
      <w:r w:rsidRPr="00A609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верхнечелюстная </w:t>
      </w:r>
      <w:r w:rsidRPr="00A60958">
        <w:rPr>
          <w:rFonts w:ascii="Times New Roman" w:hAnsi="Times New Roman"/>
          <w:b/>
          <w:sz w:val="24"/>
          <w:szCs w:val="24"/>
        </w:rPr>
        <w:t>артерия?</w:t>
      </w:r>
    </w:p>
    <w:p w:rsidR="005D5893" w:rsidRDefault="005D5893" w:rsidP="005D5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893" w:rsidRPr="005D5893" w:rsidRDefault="005D5893" w:rsidP="005D58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5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№5. Ситуационная задача </w:t>
      </w:r>
    </w:p>
    <w:p w:rsidR="005D5893" w:rsidRPr="005D5893" w:rsidRDefault="005D5893" w:rsidP="005D58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893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отделение доставили больного с открытой раной в области шеи, в которой видны две артерии. </w:t>
      </w:r>
    </w:p>
    <w:p w:rsidR="005D5893" w:rsidRPr="005D5893" w:rsidRDefault="005D5893" w:rsidP="005D5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8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1:</w:t>
      </w:r>
      <w:r w:rsidRPr="005D589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Определить, которая из них внутренняя сонная, а которая - наружная;</w:t>
      </w:r>
    </w:p>
    <w:p w:rsidR="005D5893" w:rsidRPr="005D5893" w:rsidRDefault="005D5893" w:rsidP="005D5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8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2:</w:t>
      </w:r>
      <w:r w:rsidRPr="005D5893">
        <w:rPr>
          <w:rFonts w:ascii="Times New Roman" w:eastAsia="Times New Roman" w:hAnsi="Times New Roman"/>
          <w:sz w:val="24"/>
          <w:szCs w:val="24"/>
          <w:lang w:eastAsia="ru-RU"/>
        </w:rPr>
        <w:t xml:space="preserve"> К какому образованию прижимают общую сонную арте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рию для остановки кровотечения?</w:t>
      </w:r>
      <w:bookmarkStart w:id="0" w:name="_GoBack"/>
      <w:bookmarkEnd w:id="0"/>
    </w:p>
    <w:p w:rsidR="005D5893" w:rsidRDefault="005D5893" w:rsidP="00CF729D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B27" w:rsidRDefault="004A0B27"/>
    <w:sectPr w:rsidR="004A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9D"/>
    <w:rsid w:val="004A0B27"/>
    <w:rsid w:val="005D5893"/>
    <w:rsid w:val="00C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29D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29D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2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Орлова</dc:creator>
  <cp:lastModifiedBy>Ирина И. Орлова</cp:lastModifiedBy>
  <cp:revision>2</cp:revision>
  <dcterms:created xsi:type="dcterms:W3CDTF">2020-09-08T04:15:00Z</dcterms:created>
  <dcterms:modified xsi:type="dcterms:W3CDTF">2020-09-08T04:22:00Z</dcterms:modified>
</cp:coreProperties>
</file>