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80" w:rsidRDefault="00452D80" w:rsidP="00452D80">
      <w:pPr>
        <w:pStyle w:val="Defaul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Тема № 4 Медицинские изделия. Анализ ассортимента. Хранение. Реализация. Документы, подтверждающие качество</w:t>
      </w:r>
    </w:p>
    <w:p w:rsidR="00452D80" w:rsidRDefault="00452D80" w:rsidP="00452D80">
      <w:pPr>
        <w:pStyle w:val="Default"/>
        <w:rPr>
          <w:rFonts w:eastAsia="Times New Roman"/>
          <w:bCs/>
          <w:sz w:val="28"/>
          <w:szCs w:val="28"/>
        </w:rPr>
      </w:pPr>
    </w:p>
    <w:p w:rsidR="00452D80" w:rsidRDefault="00452D80" w:rsidP="00452D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Медицинские изделия – это любые инструменты, аппараты, приборы, оборудование, материалы и прочие изделия, применяемые в медицинских целях по назначению, включая специальное программное обеспечение, и предназначенные для профилактики, диагностики, лечения и медицинской реабилитации заболеваний, мониторинга состояния организма человека и проведения различных медицинских исследований, а также для предотвращения или прерывания беременности.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Классификация медицинских изделий:</w:t>
      </w:r>
    </w:p>
    <w:p w:rsidR="00452D80" w:rsidRDefault="00452D80" w:rsidP="00452D80">
      <w:pPr>
        <w:numPr>
          <w:ilvl w:val="0"/>
          <w:numId w:val="14"/>
        </w:num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Резиновые изделия и изделия из латекса;</w:t>
      </w:r>
    </w:p>
    <w:p w:rsidR="00452D80" w:rsidRDefault="00452D80" w:rsidP="00452D80">
      <w:pPr>
        <w:numPr>
          <w:ilvl w:val="0"/>
          <w:numId w:val="14"/>
        </w:num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Изделия из пластмассы;</w:t>
      </w:r>
    </w:p>
    <w:p w:rsidR="00452D80" w:rsidRDefault="00452D80" w:rsidP="00452D80">
      <w:pPr>
        <w:numPr>
          <w:ilvl w:val="0"/>
          <w:numId w:val="14"/>
        </w:num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Перевязочные средства и перевязочные материалы</w:t>
      </w:r>
    </w:p>
    <w:p w:rsidR="00452D80" w:rsidRDefault="00452D80" w:rsidP="00452D80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:rsidR="00452D80" w:rsidRDefault="00452D80" w:rsidP="00452D80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1.Изделия из резины и латекса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– медицинские изделия, которые обладают водонепроницаемостью и эластичностью. </w:t>
      </w:r>
    </w:p>
    <w:p w:rsidR="00452D80" w:rsidRDefault="00452D80" w:rsidP="00452D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zh-CN"/>
        </w:rPr>
      </w:pPr>
    </w:p>
    <w:p w:rsidR="00452D80" w:rsidRDefault="00452D80" w:rsidP="00452D80">
      <w:pPr>
        <w:suppressAutoHyphens/>
        <w:spacing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  <w:t>К изделиям из латекса относят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:</w:t>
      </w:r>
    </w:p>
    <w:p w:rsidR="00452D80" w:rsidRDefault="00452D80" w:rsidP="00452D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eastAsia="zh-CN"/>
        </w:rPr>
      </w:pPr>
    </w:p>
    <w:p w:rsidR="00452D80" w:rsidRDefault="00452D80" w:rsidP="00452D80">
      <w:pPr>
        <w:suppressAutoHyphens/>
        <w:spacing w:after="0" w:line="240" w:lineRule="auto"/>
        <w:ind w:left="77" w:firstLine="709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Перчатки медицинские,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которые</w:t>
      </w: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подразделяются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zh-CN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zh-CN"/>
        </w:rPr>
        <w:t>:</w:t>
      </w:r>
    </w:p>
    <w:p w:rsidR="00452D80" w:rsidRDefault="00452D80" w:rsidP="00452D80">
      <w:pPr>
        <w:pStyle w:val="a4"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1.Хирургические</w:t>
      </w:r>
    </w:p>
    <w:p w:rsidR="00452D80" w:rsidRDefault="00452D80" w:rsidP="00452D80">
      <w:pPr>
        <w:pStyle w:val="a4"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2.Диагностические нестерильные</w:t>
      </w:r>
    </w:p>
    <w:p w:rsidR="00452D80" w:rsidRDefault="00452D80" w:rsidP="00452D80">
      <w:pPr>
        <w:pStyle w:val="a4"/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3.Анатомические </w:t>
      </w:r>
    </w:p>
    <w:p w:rsidR="00452D80" w:rsidRDefault="00452D80" w:rsidP="00452D80">
      <w:pPr>
        <w:suppressAutoHyphens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</w:p>
    <w:p w:rsidR="00452D80" w:rsidRDefault="00452D80" w:rsidP="00452D80">
      <w:pPr>
        <w:suppressAutoHyphens/>
        <w:spacing w:after="0" w:line="240" w:lineRule="auto"/>
        <w:ind w:firstLine="709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1)</w:t>
      </w:r>
      <w:r>
        <w:rPr>
          <w:rFonts w:ascii="Times New Roman" w:eastAsia="Calibri" w:hAnsi="Times New Roman" w:cs="Times New Roman"/>
          <w:bCs/>
          <w:sz w:val="28"/>
          <w:szCs w:val="28"/>
          <w:u w:val="single"/>
          <w:lang w:eastAsia="zh-CN"/>
        </w:rPr>
        <w:t>Хирургические перчатки</w:t>
      </w: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:</w:t>
      </w:r>
    </w:p>
    <w:p w:rsidR="00452D80" w:rsidRDefault="00452D80" w:rsidP="00452D80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Выпускаются анатомической формы для плотного облегания рук.</w:t>
      </w:r>
    </w:p>
    <w:p w:rsidR="00452D80" w:rsidRDefault="00452D80" w:rsidP="00452D80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Они бывают:</w:t>
      </w:r>
    </w:p>
    <w:p w:rsidR="00452D80" w:rsidRDefault="00452D80" w:rsidP="00452D80">
      <w:pPr>
        <w:pStyle w:val="a4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Стерильные и нестерильные;</w:t>
      </w:r>
    </w:p>
    <w:p w:rsidR="00452D80" w:rsidRDefault="00452D80" w:rsidP="00452D80">
      <w:pPr>
        <w:pStyle w:val="a4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Опудренные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внутри и </w:t>
      </w:r>
      <w:proofErr w:type="spellStart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неопудренные</w:t>
      </w:r>
      <w:proofErr w:type="spellEnd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;</w:t>
      </w:r>
    </w:p>
    <w:p w:rsidR="00452D80" w:rsidRDefault="00452D80" w:rsidP="00452D80">
      <w:pPr>
        <w:pStyle w:val="a4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36"/>
          <w:szCs w:val="28"/>
          <w:lang w:eastAsia="zh-CN"/>
        </w:rPr>
      </w:pPr>
      <w:proofErr w:type="gramStart"/>
      <w:r>
        <w:rPr>
          <w:rFonts w:ascii="Times New Roman" w:eastAsia="Calibri" w:hAnsi="Times New Roman" w:cs="Times New Roman"/>
          <w:sz w:val="28"/>
          <w:lang w:eastAsia="zh-CN"/>
        </w:rPr>
        <w:t>Тонкие, сверхтонкие или особо прочные для защиты от рентгеновских облучений,</w:t>
      </w:r>
      <w:proofErr w:type="gramEnd"/>
    </w:p>
    <w:p w:rsidR="00452D80" w:rsidRDefault="00452D80" w:rsidP="00452D80">
      <w:pPr>
        <w:pStyle w:val="a4"/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С удлиненной манжетой, которые используются в акушерстве, гинекологии, урологии.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0383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ind w:firstLine="708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2) </w:t>
      </w:r>
      <w:r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Диагностические нестерильные перчатки </w:t>
      </w:r>
    </w:p>
    <w:p w:rsidR="00452D80" w:rsidRDefault="00452D80" w:rsidP="00452D80">
      <w:pPr>
        <w:spacing w:after="0"/>
        <w:ind w:firstLine="708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Они выпускаются:</w:t>
      </w:r>
    </w:p>
    <w:p w:rsidR="00452D80" w:rsidRDefault="00452D80" w:rsidP="00452D80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proofErr w:type="gramStart"/>
      <w:r>
        <w:rPr>
          <w:rFonts w:ascii="Times New Roman" w:eastAsia="Calibri" w:hAnsi="Times New Roman" w:cs="Times New Roman"/>
          <w:sz w:val="28"/>
          <w:lang w:eastAsia="zh-CN"/>
        </w:rPr>
        <w:t>латексные</w:t>
      </w:r>
      <w:proofErr w:type="gramEnd"/>
      <w:r>
        <w:rPr>
          <w:rFonts w:ascii="Times New Roman" w:eastAsia="Calibri" w:hAnsi="Times New Roman" w:cs="Times New Roman"/>
          <w:sz w:val="28"/>
          <w:lang w:eastAsia="zh-CN"/>
        </w:rPr>
        <w:t xml:space="preserve"> и без латекса (</w:t>
      </w:r>
      <w:proofErr w:type="spellStart"/>
      <w:r>
        <w:rPr>
          <w:rFonts w:ascii="Times New Roman" w:eastAsia="Calibri" w:hAnsi="Times New Roman" w:cs="Times New Roman"/>
          <w:sz w:val="28"/>
          <w:lang w:eastAsia="zh-CN"/>
        </w:rPr>
        <w:t>нитриловые</w:t>
      </w:r>
      <w:proofErr w:type="spellEnd"/>
      <w:r>
        <w:rPr>
          <w:rFonts w:ascii="Times New Roman" w:eastAsia="Calibri" w:hAnsi="Times New Roman" w:cs="Times New Roman"/>
          <w:sz w:val="28"/>
          <w:lang w:eastAsia="zh-CN"/>
        </w:rPr>
        <w:t xml:space="preserve"> и виниловые); </w:t>
      </w:r>
    </w:p>
    <w:p w:rsidR="00452D80" w:rsidRDefault="00452D80" w:rsidP="00452D80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proofErr w:type="spellStart"/>
      <w:r>
        <w:rPr>
          <w:rFonts w:ascii="Times New Roman" w:eastAsia="Calibri" w:hAnsi="Times New Roman" w:cs="Times New Roman"/>
          <w:sz w:val="28"/>
          <w:lang w:eastAsia="zh-CN"/>
        </w:rPr>
        <w:t>опудренные</w:t>
      </w:r>
      <w:proofErr w:type="spellEnd"/>
      <w:r>
        <w:rPr>
          <w:rFonts w:ascii="Times New Roman" w:eastAsia="Calibri" w:hAnsi="Times New Roman" w:cs="Times New Roman"/>
          <w:sz w:val="28"/>
          <w:lang w:eastAsia="zh-CN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8"/>
          <w:lang w:eastAsia="zh-CN"/>
        </w:rPr>
        <w:t>неопудренные</w:t>
      </w:r>
      <w:proofErr w:type="spellEnd"/>
      <w:r>
        <w:rPr>
          <w:rFonts w:ascii="Times New Roman" w:eastAsia="Calibri" w:hAnsi="Times New Roman" w:cs="Times New Roman"/>
          <w:sz w:val="28"/>
          <w:lang w:eastAsia="zh-CN"/>
        </w:rPr>
        <w:t xml:space="preserve"> внутри; </w:t>
      </w:r>
    </w:p>
    <w:p w:rsidR="00452D80" w:rsidRDefault="00452D80" w:rsidP="00452D80">
      <w:pPr>
        <w:pStyle w:val="a4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lastRenderedPageBreak/>
        <w:t xml:space="preserve">могут быть голубого или зеленого цвета.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Они устойчивы к воздействиям различных химических веществ, масел и предназначены для ухода за больными в медицинских учреждениях.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2924175" cy="19526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ind w:left="426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3) </w:t>
      </w:r>
      <w:r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Анатомические перчатки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Выпускаются для защиты рук мед</w:t>
      </w:r>
      <w:proofErr w:type="gramStart"/>
      <w:r>
        <w:rPr>
          <w:rFonts w:ascii="Times New Roman" w:eastAsia="Calibri" w:hAnsi="Times New Roman" w:cs="Times New Roman"/>
          <w:sz w:val="28"/>
          <w:lang w:eastAsia="zh-CN"/>
        </w:rPr>
        <w:t>.</w:t>
      </w:r>
      <w:proofErr w:type="gramEnd"/>
      <w:r>
        <w:rPr>
          <w:rFonts w:ascii="Times New Roman" w:eastAsia="Calibri" w:hAnsi="Times New Roman" w:cs="Times New Roman"/>
          <w:sz w:val="28"/>
          <w:lang w:eastAsia="zh-CN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8"/>
          <w:lang w:eastAsia="zh-CN"/>
        </w:rPr>
        <w:t>п</w:t>
      </w:r>
      <w:proofErr w:type="gramEnd"/>
      <w:r>
        <w:rPr>
          <w:rFonts w:ascii="Times New Roman" w:eastAsia="Calibri" w:hAnsi="Times New Roman" w:cs="Times New Roman"/>
          <w:sz w:val="28"/>
          <w:lang w:eastAsia="zh-CN"/>
        </w:rPr>
        <w:t>ерсонала от загрязнения. Толщина стенок ровна 0,5мм.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2476500" cy="1647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uppressAutoHyphens/>
        <w:spacing w:after="0" w:line="240" w:lineRule="auto"/>
        <w:ind w:firstLine="708"/>
        <w:contextualSpacing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shd w:val="clear" w:color="auto" w:fill="FFFFFF"/>
          <w:lang w:eastAsia="zh-CN"/>
        </w:rPr>
        <w:t>Напальчник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 xml:space="preserve"> — медицинское изделие, предназначенное для защиты </w:t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  <w:lang w:eastAsia="zh-CN"/>
        </w:rPr>
        <w:t xml:space="preserve">и изоляции пальцев рук. </w:t>
      </w:r>
      <w:proofErr w:type="gramStart"/>
      <w:r>
        <w:rPr>
          <w:rFonts w:ascii="Times New Roman" w:eastAsia="Calibri" w:hAnsi="Times New Roman" w:cs="Times New Roman"/>
          <w:bCs/>
          <w:color w:val="333333"/>
          <w:sz w:val="28"/>
          <w:szCs w:val="28"/>
          <w:shd w:val="clear" w:color="auto" w:fill="FFFFFF"/>
          <w:lang w:eastAsia="zh-CN"/>
        </w:rPr>
        <w:t>Они</w:t>
      </w:r>
      <w:r>
        <w:rPr>
          <w:rFonts w:ascii="Times New Roman" w:eastAsia="Calibri" w:hAnsi="Times New Roman" w:cs="Times New Roman"/>
          <w:b/>
          <w:bCs/>
          <w:color w:val="333333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  <w:lang w:eastAsia="zh-CN"/>
        </w:rPr>
        <w:t>выпускаются 3-х номеров, в зависимости от длинны (63, 70 и 77 мм).</w:t>
      </w:r>
      <w:proofErr w:type="gramEnd"/>
    </w:p>
    <w:p w:rsidR="00452D80" w:rsidRDefault="00452D80" w:rsidP="00452D80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333333"/>
          <w:sz w:val="28"/>
          <w:szCs w:val="28"/>
          <w:highlight w:val="white"/>
          <w:lang w:eastAsia="zh-CN"/>
        </w:rPr>
      </w:pPr>
      <w:r>
        <w:rPr>
          <w:rFonts w:ascii="Times New Roman" w:eastAsia="Calibri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152775" cy="31527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uppressAutoHyphens/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olor w:val="333333"/>
          <w:sz w:val="28"/>
          <w:szCs w:val="28"/>
          <w:highlight w:val="white"/>
          <w:lang w:eastAsia="zh-CN"/>
        </w:rPr>
      </w:pPr>
      <w:r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  <w:lang w:eastAsia="zh-CN"/>
        </w:rPr>
        <w:t>Соски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Делятся на:</w:t>
      </w:r>
    </w:p>
    <w:p w:rsidR="00452D80" w:rsidRDefault="00452D80" w:rsidP="00452D80">
      <w:pPr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соски для вскармливания; </w:t>
      </w:r>
    </w:p>
    <w:p w:rsidR="00452D80" w:rsidRDefault="00452D80" w:rsidP="00452D80">
      <w:pPr>
        <w:numPr>
          <w:ilvl w:val="0"/>
          <w:numId w:val="17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соски - пустышки.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1"/>
          <w:highlight w:val="white"/>
          <w:lang w:eastAsia="zh-CN"/>
        </w:rPr>
        <w:lastRenderedPageBreak/>
        <w:t>Соски должны быть по составу химически безопасны для ребенка, а также они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должны выдерживать частое кипячение.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sz w:val="28"/>
          <w:u w:val="single"/>
          <w:lang w:eastAsia="zh-CN"/>
        </w:rPr>
        <w:t>Соски для вскармливания</w:t>
      </w: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bCs/>
          <w:color w:val="000000"/>
          <w:highlight w:val="white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  <w:lang w:eastAsia="zh-CN"/>
        </w:rPr>
        <w:t> 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  <w:lang w:eastAsia="zh-CN"/>
        </w:rPr>
        <w:t>Предназначены для кормления детей грудного возраста молоком или молочными смесями </w:t>
      </w:r>
      <w:r>
        <w:rPr>
          <w:rFonts w:ascii="Times New Roman" w:eastAsia="Calibri" w:hAnsi="Times New Roman" w:cs="Times New Roman"/>
          <w:bCs/>
          <w:color w:val="000000"/>
          <w:sz w:val="28"/>
          <w:shd w:val="clear" w:color="auto" w:fill="FFFFFF"/>
          <w:lang w:eastAsia="zh-CN"/>
        </w:rPr>
        <w:t>из</w:t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  <w:lang w:eastAsia="zh-CN"/>
        </w:rPr>
        <w:t> </w:t>
      </w:r>
      <w:r>
        <w:rPr>
          <w:rFonts w:ascii="Times New Roman" w:eastAsia="Calibri" w:hAnsi="Times New Roman" w:cs="Times New Roman"/>
          <w:bCs/>
          <w:color w:val="000000"/>
          <w:sz w:val="28"/>
          <w:shd w:val="clear" w:color="auto" w:fill="FFFFFF"/>
          <w:lang w:eastAsia="zh-CN"/>
        </w:rPr>
        <w:t xml:space="preserve"> бутылочек. </w:t>
      </w:r>
      <w:proofErr w:type="gramEnd"/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hd w:val="clear" w:color="auto" w:fill="FFFFFF"/>
          <w:lang w:eastAsia="zh-CN"/>
        </w:rPr>
        <w:t>Они бывают:</w:t>
      </w:r>
    </w:p>
    <w:p w:rsidR="00452D80" w:rsidRDefault="00452D80" w:rsidP="00452D80">
      <w:pPr>
        <w:numPr>
          <w:ilvl w:val="0"/>
          <w:numId w:val="18"/>
        </w:num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hd w:val="clear" w:color="auto" w:fill="FFFFFF"/>
          <w:lang w:eastAsia="zh-CN"/>
        </w:rPr>
        <w:t>Стандартные</w:t>
      </w:r>
    </w:p>
    <w:p w:rsidR="00452D80" w:rsidRDefault="00452D80" w:rsidP="00452D80">
      <w:pPr>
        <w:numPr>
          <w:ilvl w:val="0"/>
          <w:numId w:val="18"/>
        </w:numPr>
        <w:spacing w:after="0"/>
        <w:jc w:val="both"/>
        <w:rPr>
          <w:rFonts w:ascii="Times New Roman" w:eastAsia="Calibri" w:hAnsi="Times New Roman" w:cs="Times New Roman"/>
          <w:bCs/>
          <w:color w:val="000000"/>
          <w:sz w:val="28"/>
          <w:highlight w:val="white"/>
          <w:lang w:eastAsia="zh-CN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hd w:val="clear" w:color="auto" w:fill="FFFFFF"/>
          <w:lang w:eastAsia="zh-CN"/>
        </w:rPr>
        <w:t>Анатомические</w:t>
      </w:r>
    </w:p>
    <w:p w:rsidR="00452D80" w:rsidRDefault="00452D80" w:rsidP="00452D80">
      <w:pPr>
        <w:numPr>
          <w:ilvl w:val="0"/>
          <w:numId w:val="18"/>
        </w:num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hd w:val="clear" w:color="auto" w:fill="FFFFFF"/>
          <w:lang w:eastAsia="zh-CN"/>
        </w:rPr>
        <w:t>Ортопедические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36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36"/>
          <w:lang w:eastAsia="ru-RU"/>
        </w:rPr>
        <w:drawing>
          <wp:inline distT="0" distB="0" distL="0" distR="0">
            <wp:extent cx="4362450" cy="1333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" t="-21" r="-6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hd w:val="clear" w:color="auto" w:fill="FFFFFF"/>
        <w:spacing w:before="105" w:after="105" w:line="240" w:lineRule="auto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Стандартная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соска – имеет вытянутую форму и округлый конец. Подойдет малышам на грудном вскармливании, которым не так часто дают поесть/попить из бутылочки.</w:t>
      </w:r>
    </w:p>
    <w:p w:rsidR="00452D80" w:rsidRDefault="00452D80" w:rsidP="00452D8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Анатомическая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 – такая соска заточена под особенности строения ротовой полости новорожденного. Имеет вытянутую форму и сплюснутый сосок. Формирует правильный прикус у ребенка. </w:t>
      </w:r>
    </w:p>
    <w:p w:rsidR="00452D80" w:rsidRDefault="00452D80" w:rsidP="00452D8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Ортопедическая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– имитирует форму груди. Такая соска также способствует правильному формированию прикуса, ею рекомендуют пользоваться тем, кто чередует грудное вскармливание с питанием из бутылочки.</w:t>
      </w:r>
    </w:p>
    <w:p w:rsidR="00452D80" w:rsidRDefault="00452D80" w:rsidP="00452D8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Соски – пустышки</w:t>
      </w:r>
    </w:p>
    <w:p w:rsidR="00452D80" w:rsidRDefault="00452D80" w:rsidP="00452D80">
      <w:pPr>
        <w:shd w:val="clear" w:color="auto" w:fill="FFFFFF"/>
        <w:spacing w:before="105" w:after="105" w:line="240" w:lineRule="auto"/>
        <w:jc w:val="both"/>
        <w:rPr>
          <w:rFonts w:ascii="Times New Roman" w:eastAsia="Times New Roman" w:hAnsi="Times New Roman" w:cs="Times New Roman"/>
          <w:color w:val="000000"/>
          <w:sz w:val="40"/>
          <w:szCs w:val="24"/>
          <w:u w:val="single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1"/>
          <w:shd w:val="clear" w:color="auto" w:fill="FFFFFF"/>
          <w:lang w:eastAsia="zh-CN"/>
        </w:rPr>
        <w:t>В современном виде она состоит из трёх частей: латексный или силиконовый сосок, насадка и ручка.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>Они бывают:</w:t>
      </w:r>
    </w:p>
    <w:p w:rsidR="00452D80" w:rsidRDefault="00452D80" w:rsidP="00452D8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Классические</w:t>
      </w:r>
    </w:p>
    <w:p w:rsidR="00452D80" w:rsidRDefault="00452D80" w:rsidP="00452D8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Ортодонтические</w:t>
      </w:r>
      <w:proofErr w:type="spellEnd"/>
    </w:p>
    <w:p w:rsidR="00452D80" w:rsidRDefault="00452D80" w:rsidP="00452D8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Анатомические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3886200" cy="34385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white"/>
          <w:lang w:eastAsia="zh-CN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zh-CN"/>
        </w:rPr>
        <w:t>Презерватив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 —  это медицинское изделие, предназначенное 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zh-CN"/>
        </w:rPr>
        <w:t xml:space="preserve">в качестве средства </w:t>
      </w:r>
      <w:hyperlink r:id="rId12" w:history="1">
        <w:r>
          <w:rPr>
            <w:rStyle w:val="a3"/>
            <w:rFonts w:ascii="Times New Roman" w:eastAsia="Calibri" w:hAnsi="Times New Roman" w:cs="Times New Roman"/>
            <w:color w:val="000000"/>
            <w:sz w:val="28"/>
            <w:szCs w:val="28"/>
            <w:shd w:val="clear" w:color="auto" w:fill="FFFFFF"/>
            <w:lang w:eastAsia="zh-CN"/>
          </w:rPr>
          <w:t>контрацепции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zh-CN"/>
        </w:rPr>
        <w:t>барьерного типа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, а также как средство защиты от многих патогенов, </w:t>
      </w:r>
      <w:hyperlink r:id="rId13" w:history="1">
        <w:r>
          <w:rPr>
            <w:rStyle w:val="a3"/>
            <w:rFonts w:ascii="Times New Roman" w:eastAsia="Calibri" w:hAnsi="Times New Roman" w:cs="Times New Roman"/>
            <w:color w:val="000000"/>
            <w:sz w:val="28"/>
            <w:szCs w:val="28"/>
            <w:shd w:val="clear" w:color="auto" w:fill="FFFFFF"/>
            <w:lang w:eastAsia="zh-CN"/>
          </w:rPr>
          <w:t>передающихся половым путём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.</w:t>
      </w:r>
    </w:p>
    <w:p w:rsidR="00452D80" w:rsidRDefault="00452D80" w:rsidP="00452D80">
      <w:pPr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81225" cy="14573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u w:val="single"/>
          <w:lang w:eastAsia="zh-CN"/>
        </w:rPr>
        <w:t>К изделиям из резины относят: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zh-CN"/>
        </w:rPr>
        <w:t>Грелки</w:t>
      </w: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 xml:space="preserve"> – это изделие медицинского назначения, которые применяют для местного прогрева организма, тогда их наполняют горячей водой, а также их применяют для промываний и спринцеваний.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Грелки выпускают двух типов: </w:t>
      </w:r>
    </w:p>
    <w:p w:rsidR="00452D80" w:rsidRDefault="00452D80" w:rsidP="00452D80">
      <w:pPr>
        <w:numPr>
          <w:ilvl w:val="0"/>
          <w:numId w:val="20"/>
        </w:numPr>
        <w:suppressAutoHyphens/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Грелки типа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А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– для местного согревания тела;</w:t>
      </w:r>
    </w:p>
    <w:p w:rsidR="00452D80" w:rsidRDefault="00452D80" w:rsidP="00452D80">
      <w:pPr>
        <w:numPr>
          <w:ilvl w:val="0"/>
          <w:numId w:val="20"/>
        </w:numPr>
        <w:suppressAutoHyphens/>
        <w:spacing w:after="0" w:line="240" w:lineRule="auto"/>
        <w:ind w:firstLine="709"/>
        <w:contextualSpacing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Грелки типа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Б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- комбинированные, которые применяют как для согревания, так и для промывания и спринцевания. Поэтому они комплектуются резиновым шлангом, тремя наконечниками (детские, взрослые, маточные), пробко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й-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переходником и зажимом.</w:t>
      </w:r>
    </w:p>
    <w:p w:rsidR="00452D80" w:rsidRDefault="00452D80" w:rsidP="00452D80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>Грелки бывают вместимостью 1,2, 3литра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sz w:val="28"/>
          <w:u w:val="single"/>
          <w:lang w:eastAsia="zh-CN"/>
        </w:rPr>
        <w:t>Грелка типа</w:t>
      </w:r>
      <w:proofErr w:type="gramStart"/>
      <w:r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 А</w:t>
      </w:r>
      <w:proofErr w:type="gramEnd"/>
      <w:r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  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             </w:t>
      </w:r>
      <w:r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 Грелка типа Б</w:t>
      </w: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1752600" cy="1752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685925" cy="19335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>Пузыри для льда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lang w:eastAsia="zh-CN"/>
        </w:rPr>
        <w:t>–</w:t>
      </w:r>
      <w:r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  <w:lang w:eastAsia="zh-CN"/>
        </w:rPr>
        <w:t xml:space="preserve"> это</w:t>
      </w:r>
      <w:r>
        <w:rPr>
          <w:rFonts w:ascii="Times New Roman" w:eastAsia="Calibri" w:hAnsi="Times New Roman" w:cs="Times New Roman"/>
          <w:b/>
          <w:bCs/>
          <w:color w:val="222222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zh-CN"/>
        </w:rPr>
        <w:t>плоская резиновая ёмкость округлой формы с широким горлышком и плотно завинчивающейся пробкой.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Они </w:t>
      </w:r>
      <w:r>
        <w:rPr>
          <w:rFonts w:ascii="Times New Roman" w:eastAsia="Calibri" w:hAnsi="Times New Roman" w:cs="Times New Roman"/>
          <w:sz w:val="28"/>
          <w:lang w:eastAsia="zh-CN"/>
        </w:rPr>
        <w:t>предназначены для местного охлаждения при различных травмах и</w:t>
      </w:r>
      <w:r>
        <w:rPr>
          <w:rFonts w:ascii="Calibri" w:eastAsia="Calibri" w:hAnsi="Calibri" w:cs="Times New Roman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8"/>
          <w:lang w:eastAsia="zh-CN"/>
        </w:rPr>
        <w:t>в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ыпускаются 3-х размеров с диаметром 15, 20 и 25 см. </w:t>
      </w: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266950" cy="2266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>Круги подкладные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представляют собой кольцеобразной формы мешки, которые надуваются воздухом и закрываются вентилем. Они предназначены для ухода за лежачими больными для профилактики и лечения пролежней. </w:t>
      </w: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809750" cy="1362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 xml:space="preserve">Кружка </w:t>
      </w:r>
      <w:proofErr w:type="spellStart"/>
      <w:r>
        <w:rPr>
          <w:rFonts w:ascii="Times New Roman" w:eastAsia="Calibri" w:hAnsi="Times New Roman" w:cs="Times New Roman"/>
          <w:b/>
          <w:sz w:val="28"/>
          <w:lang w:eastAsia="zh-CN"/>
        </w:rPr>
        <w:t>Эсмарха</w:t>
      </w:r>
      <w:proofErr w:type="spellEnd"/>
      <w:r>
        <w:rPr>
          <w:rFonts w:ascii="Times New Roman" w:eastAsia="Calibri" w:hAnsi="Times New Roman" w:cs="Times New Roman"/>
          <w:sz w:val="28"/>
          <w:lang w:eastAsia="zh-CN"/>
        </w:rPr>
        <w:t xml:space="preserve"> представляет собой широкогорлую плоскую емкость, соединяющуюся с резиновой трубкой с помощью патрубка и  предназначенную для спринцевания. </w:t>
      </w: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val="en-US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019300" cy="1885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Calibri" w:eastAsia="Calibri" w:hAnsi="Calibri" w:cs="Times New Roman"/>
          <w:lang w:val="en-US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 xml:space="preserve">Спринцовка 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– это резиновый баллончик грушевидной формы с мягким или твердым наконечником, который используется для промывания различных каналов и полостей.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Спринцовки бывают двух типов: </w:t>
      </w:r>
    </w:p>
    <w:p w:rsidR="00452D80" w:rsidRDefault="00452D80" w:rsidP="00452D80">
      <w:pPr>
        <w:numPr>
          <w:ilvl w:val="0"/>
          <w:numId w:val="21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Тип</w:t>
      </w:r>
      <w:proofErr w:type="gramStart"/>
      <w:r>
        <w:rPr>
          <w:rFonts w:ascii="Times New Roman" w:eastAsia="Calibri" w:hAnsi="Times New Roman" w:cs="Times New Roman"/>
          <w:sz w:val="28"/>
          <w:lang w:eastAsia="zh-CN"/>
        </w:rPr>
        <w:t xml:space="preserve"> А</w:t>
      </w:r>
      <w:proofErr w:type="gramEnd"/>
      <w:r>
        <w:rPr>
          <w:rFonts w:ascii="Times New Roman" w:eastAsia="Calibri" w:hAnsi="Times New Roman" w:cs="Times New Roman"/>
          <w:sz w:val="28"/>
          <w:lang w:eastAsia="zh-CN"/>
        </w:rPr>
        <w:t xml:space="preserve"> – с мягким наконечником (с баллончиком единое целое) </w:t>
      </w:r>
    </w:p>
    <w:p w:rsidR="00452D80" w:rsidRDefault="00452D80" w:rsidP="00452D80">
      <w:pPr>
        <w:numPr>
          <w:ilvl w:val="0"/>
          <w:numId w:val="21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Тип</w:t>
      </w:r>
      <w:proofErr w:type="gramStart"/>
      <w:r>
        <w:rPr>
          <w:rFonts w:ascii="Times New Roman" w:eastAsia="Calibri" w:hAnsi="Times New Roman" w:cs="Times New Roman"/>
          <w:sz w:val="28"/>
          <w:lang w:eastAsia="zh-CN"/>
        </w:rPr>
        <w:t xml:space="preserve"> Б</w:t>
      </w:r>
      <w:proofErr w:type="gramEnd"/>
      <w:r>
        <w:rPr>
          <w:rFonts w:ascii="Times New Roman" w:eastAsia="Calibri" w:hAnsi="Times New Roman" w:cs="Times New Roman"/>
          <w:sz w:val="28"/>
          <w:lang w:eastAsia="zh-CN"/>
        </w:rPr>
        <w:t xml:space="preserve"> - с твердым наконечником (изготавливается из пластмассы)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Выпускаются разных номеров в зависимости от объема в мл (от 15,30,45 до 360 мл).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sz w:val="28"/>
          <w:u w:val="single"/>
          <w:lang w:eastAsia="zh-CN"/>
        </w:rPr>
        <w:t>Спринцовка тип</w:t>
      </w:r>
      <w:proofErr w:type="gramStart"/>
      <w:r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 А</w:t>
      </w:r>
      <w:proofErr w:type="gramEnd"/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447800" cy="1200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sz w:val="28"/>
          <w:u w:val="single"/>
          <w:lang w:eastAsia="zh-CN"/>
        </w:rPr>
        <w:t>Спринцовка тип</w:t>
      </w:r>
      <w:proofErr w:type="gramStart"/>
      <w:r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 Б</w:t>
      </w:r>
      <w:proofErr w:type="gramEnd"/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400175" cy="1866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-6" r="-8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 xml:space="preserve">Кольца маточные 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– это полые кольца, предназначенные для предупреждения выпадения матки.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Их изготавливают из резины светлого цвета. Они должны быть упругими, без трещин и  различных выступов на поверхности.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36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36"/>
          <w:lang w:eastAsia="ru-RU"/>
        </w:rPr>
        <w:drawing>
          <wp:inline distT="0" distB="0" distL="0" distR="0">
            <wp:extent cx="1352550" cy="1352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44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lastRenderedPageBreak/>
        <w:t>Медицинская подкладная клеенка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представляет собой прочную хлопчатобумажную ткань, с одной или двух сторон с аппликацией из резины. Так же выпускается подкладная клеенка из винипласта.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36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36"/>
          <w:lang w:eastAsia="ru-RU"/>
        </w:rPr>
        <w:drawing>
          <wp:inline distT="0" distB="0" distL="0" distR="0">
            <wp:extent cx="1771650" cy="1152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b/>
          <w:color w:val="9BBB59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2.Изделия из пластмассы</w:t>
      </w:r>
    </w:p>
    <w:p w:rsidR="00452D80" w:rsidRDefault="00452D80" w:rsidP="00452D80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zh-CN"/>
        </w:rPr>
        <w:t>Судна подкладные</w:t>
      </w: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 xml:space="preserve">  </w:t>
      </w:r>
      <w:r>
        <w:rPr>
          <w:rFonts w:ascii="Times New Roman" w:eastAsia="Calibri" w:hAnsi="Times New Roman" w:cs="Times New Roman"/>
          <w:b/>
          <w:color w:val="000000"/>
          <w:sz w:val="28"/>
          <w:lang w:eastAsia="zh-CN"/>
        </w:rPr>
        <w:t xml:space="preserve">- </w:t>
      </w: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>это изделие медицинского назначения, имеющее  продолговатую форму с дном и предназначенное для туалета лежачих больных.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36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36"/>
          <w:lang w:eastAsia="ru-RU"/>
        </w:rPr>
        <w:drawing>
          <wp:inline distT="0" distB="0" distL="0" distR="0">
            <wp:extent cx="1981200" cy="144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zh-CN"/>
        </w:rPr>
        <w:t xml:space="preserve">Поильник для лежачих больных </w:t>
      </w: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>- это медицинское изделие представляет собой довольно широкую чашку с двумя ручками по бокам и с носиком. Он предназначен для приема жидкости или жидкой пищи лежачим больным.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724025" cy="12954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1"/>
          <w:highlight w:val="white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1"/>
          <w:shd w:val="clear" w:color="auto" w:fill="FFFFFF"/>
          <w:lang w:eastAsia="zh-CN"/>
        </w:rPr>
        <w:t>Мочеприемник «Утка»</w:t>
      </w:r>
      <w:r>
        <w:rPr>
          <w:rFonts w:ascii="Times New Roman" w:eastAsia="Calibri" w:hAnsi="Times New Roman" w:cs="Times New Roman"/>
          <w:color w:val="000000"/>
          <w:sz w:val="28"/>
          <w:szCs w:val="21"/>
          <w:shd w:val="clear" w:color="auto" w:fill="FFFFFF"/>
          <w:lang w:eastAsia="zh-CN"/>
        </w:rPr>
        <w:t xml:space="preserve"> – это сосуд, который заканчивается выступающим горлышком с насадкой, соответствующей анатомическим особенностям полов.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1"/>
          <w:highlight w:val="white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1"/>
          <w:highlight w:val="white"/>
          <w:lang w:eastAsia="zh-CN"/>
        </w:rPr>
        <w:t xml:space="preserve">В отличие от судна, мочеприемник утка не вынуждает больного поднимать таз. 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1"/>
          <w:highlight w:val="white"/>
          <w:u w:val="single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1"/>
          <w:u w:val="single"/>
          <w:shd w:val="clear" w:color="auto" w:fill="FFFFFF"/>
          <w:lang w:eastAsia="zh-CN"/>
        </w:rPr>
        <w:t>Мочеприемник женского типа «Утка»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800225" cy="1800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1"/>
          <w:highlight w:val="white"/>
          <w:u w:val="single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1"/>
          <w:u w:val="single"/>
          <w:shd w:val="clear" w:color="auto" w:fill="FFFFFF"/>
          <w:lang w:eastAsia="zh-CN"/>
        </w:rPr>
        <w:t>Мочеприемник мужского типа «Утка»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2171700" cy="1438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3.Перевязочные средства и перевязочные материалы</w:t>
      </w:r>
    </w:p>
    <w:p w:rsidR="00452D80" w:rsidRDefault="00452D80" w:rsidP="00452D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zh-CN"/>
        </w:rPr>
        <w:t>Перевязочный материал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- это продукция, которая представляет собой волокна, нити, ткани, пленки, нетканые материалы и предназначенная для изготовления перевязочных средств.</w:t>
      </w:r>
    </w:p>
    <w:p w:rsidR="00452D80" w:rsidRDefault="00452D80" w:rsidP="00452D8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По происхождению перевязочные материалы делятся </w:t>
      </w:r>
      <w:proofErr w:type="gramStart"/>
      <w:r>
        <w:rPr>
          <w:rFonts w:ascii="Times New Roman" w:eastAsia="Calibri" w:hAnsi="Times New Roman" w:cs="Times New Roman"/>
          <w:sz w:val="28"/>
          <w:lang w:eastAsia="zh-CN"/>
        </w:rPr>
        <w:t>на</w:t>
      </w:r>
      <w:proofErr w:type="gramEnd"/>
      <w:r>
        <w:rPr>
          <w:rFonts w:ascii="Times New Roman" w:eastAsia="Calibri" w:hAnsi="Times New Roman" w:cs="Times New Roman"/>
          <w:sz w:val="28"/>
          <w:lang w:eastAsia="zh-CN"/>
        </w:rPr>
        <w:t>:</w:t>
      </w:r>
    </w:p>
    <w:p w:rsidR="00452D80" w:rsidRDefault="00452D80" w:rsidP="00452D80">
      <w:pPr>
        <w:numPr>
          <w:ilvl w:val="0"/>
          <w:numId w:val="22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proofErr w:type="gramStart"/>
      <w:r>
        <w:rPr>
          <w:rFonts w:ascii="Times New Roman" w:eastAsia="Calibri" w:hAnsi="Times New Roman" w:cs="Times New Roman"/>
          <w:sz w:val="28"/>
          <w:lang w:eastAsia="zh-CN"/>
        </w:rPr>
        <w:t>природные</w:t>
      </w:r>
      <w:proofErr w:type="gramEnd"/>
      <w:r>
        <w:rPr>
          <w:rFonts w:ascii="Times New Roman" w:eastAsia="Calibri" w:hAnsi="Times New Roman" w:cs="Times New Roman"/>
          <w:sz w:val="28"/>
          <w:lang w:eastAsia="zh-CN"/>
        </w:rPr>
        <w:t xml:space="preserve"> (хлопок, вискоза);</w:t>
      </w:r>
    </w:p>
    <w:p w:rsidR="00452D80" w:rsidRDefault="00452D80" w:rsidP="00452D80">
      <w:pPr>
        <w:numPr>
          <w:ilvl w:val="0"/>
          <w:numId w:val="22"/>
        </w:num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синтетические (полимеры);</w:t>
      </w:r>
    </w:p>
    <w:p w:rsidR="00452D80" w:rsidRDefault="00452D80" w:rsidP="00452D80">
      <w:pPr>
        <w:numPr>
          <w:ilvl w:val="0"/>
          <w:numId w:val="22"/>
        </w:numPr>
        <w:spacing w:after="0"/>
        <w:jc w:val="both"/>
        <w:rPr>
          <w:rFonts w:ascii="Calibri" w:eastAsia="Calibri" w:hAnsi="Calibri" w:cs="Times New Roman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смешанные.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u w:val="single"/>
          <w:lang w:eastAsia="zh-CN"/>
        </w:rPr>
        <w:t>К перевязочному материалу относят</w:t>
      </w:r>
      <w:r>
        <w:rPr>
          <w:rFonts w:ascii="Times New Roman" w:eastAsia="Calibri" w:hAnsi="Times New Roman" w:cs="Times New Roman"/>
          <w:sz w:val="28"/>
          <w:lang w:eastAsia="zh-CN"/>
        </w:rPr>
        <w:t>: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 xml:space="preserve">1. </w:t>
      </w:r>
      <w:r>
        <w:rPr>
          <w:rFonts w:ascii="Times New Roman" w:eastAsia="Calibri" w:hAnsi="Times New Roman" w:cs="Times New Roman"/>
          <w:b/>
          <w:color w:val="000000"/>
          <w:sz w:val="28"/>
          <w:lang w:eastAsia="zh-CN"/>
        </w:rPr>
        <w:t xml:space="preserve">Марля </w:t>
      </w: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>-  это редкая сеткообразная ткань, предназначенная для медицинских целей, и в основе которой</w:t>
      </w:r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  <w:lang w:eastAsia="zh-CN"/>
        </w:rPr>
        <w:t xml:space="preserve"> находится тканевое хлопчатобумажное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  <w:lang w:eastAsia="zh-CN"/>
        </w:rPr>
        <w:t>плотняное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hd w:val="clear" w:color="auto" w:fill="FFFFFF"/>
          <w:lang w:eastAsia="zh-CN"/>
        </w:rPr>
        <w:t xml:space="preserve"> переплетение.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971675" cy="1971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2.  </w:t>
      </w:r>
      <w:hyperlink r:id="rId29" w:history="1">
        <w:r>
          <w:rPr>
            <w:rStyle w:val="a3"/>
            <w:rFonts w:ascii="Times New Roman" w:eastAsia="Calibri" w:hAnsi="Times New Roman" w:cs="Times New Roman"/>
            <w:b/>
            <w:color w:val="000000"/>
            <w:sz w:val="28"/>
            <w:szCs w:val="28"/>
            <w:shd w:val="clear" w:color="auto" w:fill="FFFFFF"/>
            <w:lang w:eastAsia="zh-CN"/>
          </w:rPr>
          <w:t>Вата медицинская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 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zh-CN"/>
        </w:rPr>
        <w:t xml:space="preserve">- 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это пушистая хлопковая  масса, имеющая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слабопереплетенную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 xml:space="preserve"> волокнистую структуру.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zh-CN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Вата выпускается:</w:t>
      </w:r>
    </w:p>
    <w:p w:rsidR="00452D80" w:rsidRDefault="00452D80" w:rsidP="00452D80">
      <w:pPr>
        <w:numPr>
          <w:ilvl w:val="1"/>
          <w:numId w:val="23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Стерильная</w:t>
      </w:r>
    </w:p>
    <w:p w:rsidR="00452D80" w:rsidRDefault="00452D80" w:rsidP="00452D80">
      <w:pPr>
        <w:numPr>
          <w:ilvl w:val="1"/>
          <w:numId w:val="23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Нестерильная</w:t>
      </w:r>
    </w:p>
    <w:p w:rsidR="00452D80" w:rsidRDefault="00452D80" w:rsidP="00452D80">
      <w:pPr>
        <w:spacing w:after="0"/>
        <w:ind w:left="10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:rsidR="00452D80" w:rsidRDefault="00452D80" w:rsidP="00452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>Вата медицинская бывает следующих видов:</w:t>
      </w:r>
    </w:p>
    <w:p w:rsidR="00452D80" w:rsidRDefault="00452D80" w:rsidP="00452D8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Гигроскопическая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- используется при перевязках ран.</w:t>
      </w:r>
    </w:p>
    <w:p w:rsidR="00452D80" w:rsidRDefault="00452D80" w:rsidP="00452D8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Компрессная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- предназначена для согревающих компрессов.</w:t>
      </w:r>
    </w:p>
    <w:p w:rsidR="00452D80" w:rsidRDefault="00452D80" w:rsidP="00452D8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Глазная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-  обладает наивысшей капиллярностью и поглотительной способностью.</w:t>
      </w:r>
    </w:p>
    <w:p w:rsidR="00452D80" w:rsidRDefault="00452D80" w:rsidP="00452D8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Хирургическая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- предназначена для перевязок ран.</w:t>
      </w:r>
    </w:p>
    <w:p w:rsidR="00452D80" w:rsidRDefault="00452D80" w:rsidP="00452D80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Calibri" w:eastAsia="Calibri" w:hAnsi="Calibri" w:cs="Times New Roman"/>
          <w:lang w:eastAsia="zh-CN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Гигиеническая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  <w:t xml:space="preserve"> -  используется для ежедневного гигиенического ухода и различных медицинских манипуляций.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000000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u w:val="single"/>
          <w:lang w:eastAsia="zh-CN"/>
        </w:rPr>
        <w:t>Вата медицинская стерильная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1800225" cy="1800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000000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u w:val="single"/>
          <w:lang w:eastAsia="zh-CN"/>
        </w:rPr>
        <w:t>Вата медицинская нестерильная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000000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2324100" cy="1390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lang w:eastAsia="zh-CN"/>
        </w:rPr>
        <w:t>Перевязочное средство</w:t>
      </w: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 xml:space="preserve"> – это медицинское изделие, изготовленное из одного или нескольких перевязочных материалов, предназначенное для профилактики инфицирования и для лечения ран.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b/>
          <w:color w:val="000000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b/>
          <w:color w:val="000000"/>
          <w:sz w:val="28"/>
          <w:u w:val="single"/>
          <w:lang w:eastAsia="zh-CN"/>
        </w:rPr>
        <w:t>К перевязочным средствам относят:</w:t>
      </w:r>
    </w:p>
    <w:p w:rsidR="00452D80" w:rsidRDefault="00452D80" w:rsidP="00452D80">
      <w:pPr>
        <w:numPr>
          <w:ilvl w:val="1"/>
          <w:numId w:val="25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lang w:eastAsia="zh-CN"/>
        </w:rPr>
        <w:t>Бинты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– это род повязок, изготавливаемых из </w:t>
      </w:r>
      <w:proofErr w:type="spellStart"/>
      <w:r>
        <w:rPr>
          <w:rFonts w:ascii="Times New Roman" w:eastAsia="Calibri" w:hAnsi="Times New Roman" w:cs="Times New Roman"/>
          <w:sz w:val="28"/>
          <w:lang w:eastAsia="zh-CN"/>
        </w:rPr>
        <w:t>хлопчато</w:t>
      </w:r>
      <w:proofErr w:type="spellEnd"/>
      <w:r>
        <w:rPr>
          <w:rFonts w:ascii="Times New Roman" w:eastAsia="Calibri" w:hAnsi="Times New Roman" w:cs="Times New Roman"/>
          <w:sz w:val="28"/>
          <w:lang w:eastAsia="zh-CN"/>
        </w:rPr>
        <w:t xml:space="preserve">-вискозной марли в виде рулонов определенных размеров. </w:t>
      </w:r>
    </w:p>
    <w:p w:rsidR="00452D80" w:rsidRDefault="00452D80" w:rsidP="00452D8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>Виды медицинских бинтов:</w:t>
      </w:r>
    </w:p>
    <w:p w:rsidR="00452D80" w:rsidRDefault="00452D80" w:rsidP="00452D80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 xml:space="preserve">Бинты гипсовые содержат гипс, который после намокания накладывается на травмированные части тела с целью их фиксации; </w:t>
      </w:r>
    </w:p>
    <w:p w:rsidR="00452D80" w:rsidRDefault="00452D80" w:rsidP="00452D80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 xml:space="preserve">Бинт эластичный изготавливается из суровой хлопчатобумажной пряжи, в основу которой вплетены резиновые нити, резко повышающие эластичность бинта. </w:t>
      </w:r>
    </w:p>
    <w:p w:rsidR="00452D80" w:rsidRDefault="00452D80" w:rsidP="00452D80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 xml:space="preserve">Бинт трубчатый представляет собой бесшовную трубку из гидрофильного материала; его эластичность обеспечивается трикотажным типом плетения. </w:t>
      </w:r>
    </w:p>
    <w:p w:rsidR="00452D80" w:rsidRDefault="00452D80" w:rsidP="00452D80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>Бинт гидрофильный обладает способностью впитывать воду.</w:t>
      </w:r>
    </w:p>
    <w:p w:rsidR="00452D80" w:rsidRDefault="00452D80" w:rsidP="00452D80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 xml:space="preserve">Бинт накрахмаленный изготавливается из накрахмаленной марли 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>органзы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 xml:space="preserve">. </w:t>
      </w:r>
    </w:p>
    <w:p w:rsidR="00452D80" w:rsidRDefault="00452D80" w:rsidP="00452D80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 xml:space="preserve">Бинт клейкий цинкосодержащий представляет собой обычный бинт, на который нанесен тонкий слой пасты, содержащей глицерин, желатин, натрия хлорид, цинка оксид, т.е. этот вид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>бинтов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  <w:t xml:space="preserve"> относится к лечебным перевязочным средствам. </w:t>
      </w:r>
    </w:p>
    <w:p w:rsidR="00452D80" w:rsidRDefault="00452D80" w:rsidP="00452D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zh-CN"/>
        </w:rPr>
      </w:pPr>
      <w:r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Бинт марлевый стерильный 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        </w:t>
      </w:r>
      <w:r>
        <w:rPr>
          <w:rFonts w:ascii="Times New Roman" w:eastAsia="Calibri" w:hAnsi="Times New Roman" w:cs="Times New Roman"/>
          <w:sz w:val="28"/>
          <w:u w:val="single"/>
          <w:lang w:eastAsia="zh-CN"/>
        </w:rPr>
        <w:t xml:space="preserve">Бинт гипсовый  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                   </w:t>
      </w:r>
      <w:r>
        <w:rPr>
          <w:rFonts w:ascii="Times New Roman" w:eastAsia="Calibri" w:hAnsi="Times New Roman" w:cs="Times New Roman"/>
          <w:sz w:val="28"/>
          <w:u w:val="single"/>
          <w:lang w:eastAsia="zh-CN"/>
        </w:rPr>
        <w:t>Бинт эластичный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4554220</wp:posOffset>
            </wp:positionH>
            <wp:positionV relativeFrom="paragraph">
              <wp:posOffset>228600</wp:posOffset>
            </wp:positionV>
            <wp:extent cx="1656080" cy="1656080"/>
            <wp:effectExtent l="0" t="0" r="1270" b="127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5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971675" cy="19716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1524000" cy="152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</w:p>
    <w:p w:rsidR="00452D80" w:rsidRDefault="00452D80" w:rsidP="00452D80">
      <w:pPr>
        <w:spacing w:after="0"/>
        <w:ind w:left="108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2. </w:t>
      </w:r>
      <w:r>
        <w:rPr>
          <w:rFonts w:ascii="Times New Roman" w:eastAsia="Calibri" w:hAnsi="Times New Roman" w:cs="Times New Roman"/>
          <w:b/>
          <w:sz w:val="28"/>
          <w:lang w:eastAsia="zh-CN"/>
        </w:rPr>
        <w:t>Салфетки марлевые</w:t>
      </w:r>
      <w:r>
        <w:rPr>
          <w:rFonts w:ascii="Times New Roman" w:eastAsia="Calibri" w:hAnsi="Times New Roman" w:cs="Times New Roman"/>
          <w:sz w:val="28"/>
          <w:lang w:eastAsia="zh-CN"/>
        </w:rPr>
        <w:t xml:space="preserve"> -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это </w:t>
      </w:r>
      <w:hyperlink r:id="rId35" w:history="1">
        <w:r>
          <w:rPr>
            <w:rStyle w:val="a3"/>
            <w:rFonts w:ascii="Times New Roman" w:eastAsia="Calibri" w:hAnsi="Times New Roman" w:cs="Times New Roman"/>
            <w:color w:val="000000"/>
            <w:sz w:val="28"/>
            <w:szCs w:val="28"/>
            <w:shd w:val="clear" w:color="auto" w:fill="FFFFFF"/>
            <w:lang w:eastAsia="zh-CN"/>
          </w:rPr>
          <w:t>медицинские расходные изделия</w:t>
        </w:r>
      </w:hyperlink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zh-CN"/>
        </w:rPr>
        <w:t>, изготовленные из полосок марли, сложенной в определенное количество слоев, исходя из прямого назначения продукта.</w:t>
      </w:r>
    </w:p>
    <w:p w:rsidR="00452D80" w:rsidRDefault="00452D80" w:rsidP="00452D80">
      <w:pPr>
        <w:spacing w:after="0"/>
        <w:ind w:left="108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Марлевые салфетки выпускаются стерильные и нестерильные.</w:t>
      </w:r>
    </w:p>
    <w:p w:rsidR="00452D80" w:rsidRDefault="00452D80" w:rsidP="00452D80">
      <w:pPr>
        <w:spacing w:after="0"/>
        <w:ind w:left="108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sz w:val="28"/>
          <w:u w:val="single"/>
          <w:lang w:eastAsia="zh-CN"/>
        </w:rPr>
        <w:t>Салфетки марлевые стерильные</w:t>
      </w:r>
    </w:p>
    <w:p w:rsidR="00452D80" w:rsidRDefault="00452D80" w:rsidP="00452D80">
      <w:pPr>
        <w:spacing w:after="0"/>
        <w:ind w:left="108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>
            <wp:extent cx="2228850" cy="1114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ind w:left="1080"/>
        <w:jc w:val="both"/>
        <w:rPr>
          <w:rFonts w:ascii="Times New Roman" w:eastAsia="Calibri" w:hAnsi="Times New Roman" w:cs="Times New Roman"/>
          <w:sz w:val="28"/>
          <w:u w:val="single"/>
          <w:lang w:eastAsia="zh-CN"/>
        </w:rPr>
      </w:pPr>
      <w:r>
        <w:rPr>
          <w:rFonts w:ascii="Times New Roman" w:eastAsia="Calibri" w:hAnsi="Times New Roman" w:cs="Times New Roman"/>
          <w:sz w:val="28"/>
          <w:u w:val="single"/>
          <w:lang w:eastAsia="zh-CN"/>
        </w:rPr>
        <w:t>Салфетки марлевые нестерильные</w:t>
      </w:r>
    </w:p>
    <w:p w:rsidR="00452D80" w:rsidRDefault="00452D80" w:rsidP="00452D80">
      <w:pPr>
        <w:spacing w:after="0"/>
        <w:jc w:val="both"/>
        <w:rPr>
          <w:rFonts w:ascii="Montserrat;Times New Roman" w:eastAsia="Calibri" w:hAnsi="Montserrat;Times New Roman" w:cs="Montserrat;Times New Roman"/>
          <w:color w:val="212529"/>
          <w:sz w:val="21"/>
          <w:szCs w:val="21"/>
          <w:highlight w:val="white"/>
          <w:lang w:eastAsia="zh-CN"/>
        </w:rPr>
      </w:pPr>
      <w:r>
        <w:rPr>
          <w:rFonts w:ascii="Montserrat;Times New Roman" w:eastAsia="Calibri" w:hAnsi="Montserrat;Times New Roman" w:cs="Montserrat;Times New Roman"/>
          <w:noProof/>
          <w:color w:val="212529"/>
          <w:sz w:val="21"/>
          <w:szCs w:val="21"/>
          <w:lang w:eastAsia="ru-RU"/>
        </w:rPr>
        <w:drawing>
          <wp:inline distT="0" distB="0" distL="0" distR="0">
            <wp:extent cx="1809750" cy="180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color w:val="212529"/>
          <w:sz w:val="24"/>
          <w:szCs w:val="21"/>
          <w:highlight w:val="white"/>
          <w:lang w:eastAsia="zh-CN"/>
        </w:rPr>
      </w:pPr>
      <w:r>
        <w:rPr>
          <w:rFonts w:ascii="Times New Roman" w:eastAsia="Calibri" w:hAnsi="Times New Roman" w:cs="Times New Roman"/>
          <w:bCs/>
          <w:color w:val="222222"/>
          <w:sz w:val="28"/>
          <w:shd w:val="clear" w:color="auto" w:fill="FFFFFF"/>
          <w:lang w:eastAsia="zh-CN"/>
        </w:rPr>
        <w:t>3.</w:t>
      </w:r>
      <w:r>
        <w:rPr>
          <w:rFonts w:ascii="Times New Roman" w:eastAsia="Calibri" w:hAnsi="Times New Roman" w:cs="Times New Roman"/>
          <w:b/>
          <w:bCs/>
          <w:color w:val="222222"/>
          <w:sz w:val="28"/>
          <w:shd w:val="clear" w:color="auto" w:fill="FFFFFF"/>
          <w:lang w:eastAsia="zh-CN"/>
        </w:rPr>
        <w:t xml:space="preserve"> Пластыри медицинские</w:t>
      </w:r>
      <w:r>
        <w:rPr>
          <w:rFonts w:ascii="Times New Roman" w:eastAsia="Calibri" w:hAnsi="Times New Roman" w:cs="Times New Roman"/>
          <w:color w:val="222222"/>
          <w:sz w:val="28"/>
          <w:shd w:val="clear" w:color="auto" w:fill="FFFFFF"/>
          <w:lang w:eastAsia="zh-CN"/>
        </w:rPr>
        <w:t> − лекарственная форма, содержащая одно или несколько действующих веществ, предназначенная для наружного применения и обладающая способностью прилипать к коже</w:t>
      </w:r>
    </w:p>
    <w:p w:rsidR="00452D80" w:rsidRDefault="00452D80" w:rsidP="00452D80">
      <w:pPr>
        <w:shd w:val="clear" w:color="auto" w:fill="FFFFFF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Пластыри без лекарственных веществ в виде липкой ленты называются </w:t>
      </w:r>
      <w:r>
        <w:rPr>
          <w:rFonts w:ascii="Times New Roman" w:eastAsia="Calibri" w:hAnsi="Times New Roman" w:cs="Times New Roman"/>
          <w:iCs/>
          <w:sz w:val="28"/>
          <w:szCs w:val="28"/>
          <w:lang w:eastAsia="ru-RU"/>
        </w:rPr>
        <w:t>лейкопластырями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 Они применяются для фиксации повязок, для защиты небольших ран, фиксации различных трубок, проводов, </w:t>
      </w:r>
      <w:hyperlink r:id="rId38" w:history="1">
        <w:r>
          <w:rPr>
            <w:rStyle w:val="a3"/>
            <w:rFonts w:ascii="Times New Roman" w:eastAsia="Calibri" w:hAnsi="Times New Roman" w:cs="Times New Roman"/>
            <w:sz w:val="28"/>
            <w:szCs w:val="28"/>
            <w:lang w:eastAsia="ru-RU"/>
          </w:rPr>
          <w:t>катетеров</w:t>
        </w:r>
      </w:hyperlink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Лейкопластырь закрывает и защищает рану от попадания грязи, бактерий и не допускает повторного механического повреждения. </w:t>
      </w:r>
    </w:p>
    <w:p w:rsidR="00452D80" w:rsidRDefault="00452D80" w:rsidP="00452D8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Бактерицидный лейкопластырь состоит из отрезка основы (пластиковая плёнка, нетканый материал, ткань) покрытой клеем с одной стороны и подушечкой из впитывающего материала, которая пропитана антисептическим веществом.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Разновидности пластырей: 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-водостойкие 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-</w:t>
      </w:r>
      <w:proofErr w:type="spellStart"/>
      <w:r>
        <w:rPr>
          <w:rFonts w:ascii="Times New Roman" w:eastAsia="Calibri" w:hAnsi="Times New Roman" w:cs="Times New Roman"/>
          <w:sz w:val="28"/>
          <w:lang w:eastAsia="zh-CN"/>
        </w:rPr>
        <w:t>гипоаллергенные</w:t>
      </w:r>
      <w:proofErr w:type="spellEnd"/>
      <w:r>
        <w:rPr>
          <w:rFonts w:ascii="Times New Roman" w:eastAsia="Calibri" w:hAnsi="Times New Roman" w:cs="Times New Roman"/>
          <w:sz w:val="28"/>
          <w:lang w:eastAsia="zh-CN"/>
        </w:rPr>
        <w:t xml:space="preserve"> </w:t>
      </w:r>
    </w:p>
    <w:p w:rsidR="00452D80" w:rsidRDefault="00452D80" w:rsidP="00452D80">
      <w:pPr>
        <w:spacing w:after="0"/>
        <w:ind w:left="72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>-эластичные</w:t>
      </w:r>
    </w:p>
    <w:p w:rsidR="00452D80" w:rsidRDefault="00452D80" w:rsidP="00452D80">
      <w:p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lastRenderedPageBreak/>
        <w:t>По внешнему виду пластыри подразделяются на ленточные и полоски.</w:t>
      </w:r>
    </w:p>
    <w:p w:rsidR="00452D80" w:rsidRDefault="00452D80" w:rsidP="00452D80">
      <w:pPr>
        <w:pStyle w:val="a4"/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sz w:val="28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Пластырь фиксирующий </w:t>
      </w:r>
      <w:proofErr w:type="spellStart"/>
      <w:r>
        <w:rPr>
          <w:rFonts w:ascii="Times New Roman" w:eastAsia="Calibri" w:hAnsi="Times New Roman" w:cs="Times New Roman"/>
          <w:sz w:val="28"/>
          <w:lang w:eastAsia="zh-CN"/>
        </w:rPr>
        <w:t>гипоаллергенный</w:t>
      </w:r>
      <w:proofErr w:type="spellEnd"/>
    </w:p>
    <w:p w:rsidR="00452D80" w:rsidRDefault="00452D80" w:rsidP="00452D80">
      <w:pPr>
        <w:pStyle w:val="a4"/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>Пластырь водонепроницаемый</w:t>
      </w:r>
    </w:p>
    <w:p w:rsidR="00452D80" w:rsidRDefault="00452D80" w:rsidP="00452D80">
      <w:pPr>
        <w:pStyle w:val="a4"/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>Пластырь эластичный</w:t>
      </w:r>
    </w:p>
    <w:p w:rsidR="00452D80" w:rsidRDefault="00452D80" w:rsidP="00452D80">
      <w:pPr>
        <w:pStyle w:val="a4"/>
        <w:numPr>
          <w:ilvl w:val="0"/>
          <w:numId w:val="27"/>
        </w:numPr>
        <w:spacing w:after="0"/>
        <w:jc w:val="both"/>
        <w:rPr>
          <w:rFonts w:ascii="Times New Roman" w:eastAsia="Calibri" w:hAnsi="Times New Roman" w:cs="Times New Roman"/>
          <w:color w:val="000000"/>
          <w:sz w:val="28"/>
          <w:lang w:eastAsia="zh-CN"/>
        </w:rPr>
      </w:pPr>
      <w:r>
        <w:rPr>
          <w:rFonts w:ascii="Times New Roman" w:eastAsia="Calibri" w:hAnsi="Times New Roman" w:cs="Times New Roman"/>
          <w:color w:val="000000"/>
          <w:sz w:val="28"/>
          <w:lang w:eastAsia="zh-CN"/>
        </w:rPr>
        <w:t>Бактерицидный лейкопластырь</w:t>
      </w:r>
    </w:p>
    <w:p w:rsidR="00452D80" w:rsidRDefault="00452D80" w:rsidP="00452D80">
      <w:pPr>
        <w:ind w:firstLine="708"/>
        <w:rPr>
          <w:rFonts w:ascii="Times New Roman" w:eastAsia="Calibri" w:hAnsi="Times New Roman" w:cs="Times New Roman"/>
          <w:b/>
          <w:sz w:val="28"/>
          <w:highlight w:val="white"/>
          <w:lang w:eastAsia="zh-CN"/>
        </w:rPr>
      </w:pPr>
      <w:r>
        <w:rPr>
          <w:rFonts w:ascii="Times New Roman" w:eastAsia="Calibri" w:hAnsi="Times New Roman" w:cs="Times New Roman"/>
          <w:sz w:val="28"/>
          <w:lang w:eastAsia="zh-CN"/>
        </w:rPr>
        <w:t xml:space="preserve">Хранение изделия медицинского назначения осуществляется в соответствии с приказом №377 </w:t>
      </w:r>
      <w:r>
        <w:rPr>
          <w:rFonts w:ascii="Times New Roman" w:eastAsia="Calibri" w:hAnsi="Times New Roman" w:cs="Times New Roman"/>
          <w:sz w:val="28"/>
          <w:shd w:val="clear" w:color="auto" w:fill="FFFFFF"/>
          <w:lang w:eastAsia="zh-CN"/>
        </w:rPr>
        <w:t>"Об утверждении инструкции по организации хранения в аптечных учреждениях различных групп лекарственных средств и изделий медицинского назначения</w:t>
      </w:r>
      <w:r>
        <w:rPr>
          <w:rFonts w:ascii="Times New Roman" w:eastAsia="Calibri" w:hAnsi="Times New Roman" w:cs="Times New Roman"/>
          <w:b/>
          <w:sz w:val="28"/>
          <w:shd w:val="clear" w:color="auto" w:fill="FFFFFF"/>
          <w:lang w:eastAsia="zh-CN"/>
        </w:rPr>
        <w:t>"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52D80">
        <w:rPr>
          <w:rFonts w:ascii="Times New Roman" w:eastAsia="Times New Roman" w:hAnsi="Times New Roman" w:cs="Times New Roman"/>
          <w:sz w:val="28"/>
          <w:szCs w:val="28"/>
          <w:u w:val="single"/>
        </w:rPr>
        <w:t>Анализ хранения в соответствии с требованиями нормативных документов.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</w:rPr>
        <w:t>Изделия медицинского назначения хранятся на витринах закрытого типа в торговом зале и в шкафах открытого типа в материальной комнате. Для резиновых изделий имеется отдельный шкаф. Медицинские изделия хранятся вдали от нагревательных приборов. Помещение соответствует требованиям пожарной безопасности, имеется гигрометр (для регистрации параметров воздуха), в соответствии с требованиями приказов МЗ РФ № 377,647н.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  <w:u w:val="single"/>
        </w:rPr>
        <w:t>Правила реализации изделий медицинского назначения из аптеки.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</w:rPr>
        <w:t>Медицинские изделия реализуют из а</w:t>
      </w:r>
      <w:r>
        <w:rPr>
          <w:rFonts w:ascii="Times New Roman" w:eastAsia="Times New Roman" w:hAnsi="Times New Roman" w:cs="Times New Roman"/>
          <w:sz w:val="28"/>
          <w:szCs w:val="28"/>
        </w:rPr>
        <w:t>птеки по требованию покупателя.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</w:rPr>
        <w:t>– Аптечное учреждение обязано обеспечить наличие правильно оформленных ценников на реализуемые изделия медицинского назначения и по требованию потребителя дать полную информацию об изготовителях и ценах, обеспечить н</w:t>
      </w:r>
      <w:r>
        <w:rPr>
          <w:rFonts w:ascii="Times New Roman" w:eastAsia="Times New Roman" w:hAnsi="Times New Roman" w:cs="Times New Roman"/>
          <w:sz w:val="28"/>
          <w:szCs w:val="28"/>
        </w:rPr>
        <w:t>адлежащий уровень обслуживания.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</w:rPr>
        <w:t>– Реализация изделий медицинского назначения производится по свободным (рыночным) ценам, сформированным в соотв</w:t>
      </w:r>
      <w:r>
        <w:rPr>
          <w:rFonts w:ascii="Times New Roman" w:eastAsia="Times New Roman" w:hAnsi="Times New Roman" w:cs="Times New Roman"/>
          <w:sz w:val="28"/>
          <w:szCs w:val="28"/>
        </w:rPr>
        <w:t>етствии с действующим порядком.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</w:rPr>
        <w:t>– В реализации аптечного учреждения одновременно не находятся изделия медицинского назначения одного наименован</w:t>
      </w:r>
      <w:r>
        <w:rPr>
          <w:rFonts w:ascii="Times New Roman" w:eastAsia="Times New Roman" w:hAnsi="Times New Roman" w:cs="Times New Roman"/>
          <w:sz w:val="28"/>
          <w:szCs w:val="28"/>
        </w:rPr>
        <w:t>ия с разными розничными ценами.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</w:rPr>
        <w:t>– В материальных комнатах аптек находящиеся на хранении изделия медицинского назначения одного наименования могут иметь различные цены в зависимости 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поставщиков и сроков поставки.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</w:rPr>
        <w:t xml:space="preserve">– Покупатель имеет право проверить правильность цены, веса и </w:t>
      </w:r>
      <w:proofErr w:type="gramStart"/>
      <w:r w:rsidRPr="00452D80">
        <w:rPr>
          <w:rFonts w:ascii="Times New Roman" w:eastAsia="Times New Roman" w:hAnsi="Times New Roman" w:cs="Times New Roman"/>
          <w:sz w:val="28"/>
          <w:szCs w:val="28"/>
        </w:rPr>
        <w:t>меры</w:t>
      </w:r>
      <w:proofErr w:type="gramEnd"/>
      <w:r w:rsidRPr="00452D80">
        <w:rPr>
          <w:rFonts w:ascii="Times New Roman" w:eastAsia="Times New Roman" w:hAnsi="Times New Roman" w:cs="Times New Roman"/>
          <w:sz w:val="28"/>
          <w:szCs w:val="28"/>
        </w:rPr>
        <w:t xml:space="preserve"> отпущенных ему изделий медицинского назначения, а также сроки их хранения. Покупатель вправе потребовать копии сертификатов качества на изделия медицинского назначения, которые реали</w:t>
      </w:r>
      <w:r>
        <w:rPr>
          <w:rFonts w:ascii="Times New Roman" w:eastAsia="Times New Roman" w:hAnsi="Times New Roman" w:cs="Times New Roman"/>
          <w:sz w:val="28"/>
          <w:szCs w:val="28"/>
        </w:rPr>
        <w:t>зуются аптечными организациями.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</w:rPr>
        <w:t>– Расчеты с покупателями за изделия медицинского назначения осуществляются через конт</w:t>
      </w:r>
      <w:r>
        <w:rPr>
          <w:rFonts w:ascii="Times New Roman" w:eastAsia="Times New Roman" w:hAnsi="Times New Roman" w:cs="Times New Roman"/>
          <w:sz w:val="28"/>
          <w:szCs w:val="28"/>
        </w:rPr>
        <w:t>рольно-кассовые машины.</w:t>
      </w:r>
    </w:p>
    <w:p w:rsidR="00452D80" w:rsidRPr="00452D80" w:rsidRDefault="00452D80" w:rsidP="00452D8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2D80">
        <w:rPr>
          <w:rFonts w:ascii="Times New Roman" w:eastAsia="Times New Roman" w:hAnsi="Times New Roman" w:cs="Times New Roman"/>
          <w:sz w:val="28"/>
          <w:szCs w:val="28"/>
        </w:rPr>
        <w:t>– Изделия медицинского назначения, надлежащего качества возврату и обмену не подлежат</w:t>
      </w:r>
    </w:p>
    <w:p w:rsidR="00452D80" w:rsidRDefault="00452D80" w:rsidP="00F426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41D46" w:rsidRDefault="00941D46" w:rsidP="00941D4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Оценка:  </w:t>
      </w:r>
      <w:r>
        <w:rPr>
          <w:rFonts w:ascii="Times New Roman" w:eastAsia="Times New Roman" w:hAnsi="Times New Roman" w:cs="Times New Roman"/>
          <w:color w:val="FF0000"/>
          <w:sz w:val="72"/>
          <w:szCs w:val="72"/>
        </w:rPr>
        <w:t>5</w:t>
      </w:r>
    </w:p>
    <w:p w:rsidR="00452D80" w:rsidRDefault="00452D80" w:rsidP="00F426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452D80" w:rsidRDefault="00452D80" w:rsidP="00F426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52D80" w:rsidRDefault="00452D80" w:rsidP="00F426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52D80" w:rsidRDefault="00452D80" w:rsidP="00F426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52D80" w:rsidRDefault="00452D80" w:rsidP="00F426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426C5" w:rsidRDefault="00F426C5" w:rsidP="00F426C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426C5" w:rsidSect="008D06B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;Times New Roman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776"/>
    <w:multiLevelType w:val="multilevel"/>
    <w:tmpl w:val="52C0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38405FF"/>
    <w:multiLevelType w:val="hybridMultilevel"/>
    <w:tmpl w:val="5A3E8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879EC"/>
    <w:multiLevelType w:val="hybridMultilevel"/>
    <w:tmpl w:val="355A3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1F4BFB"/>
    <w:multiLevelType w:val="hybridMultilevel"/>
    <w:tmpl w:val="2D14B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415D0A"/>
    <w:multiLevelType w:val="multilevel"/>
    <w:tmpl w:val="16308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  <w:lang w:eastAsia="ru-RU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C246690"/>
    <w:multiLevelType w:val="hybridMultilevel"/>
    <w:tmpl w:val="FEC44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9E0F43"/>
    <w:multiLevelType w:val="multilevel"/>
    <w:tmpl w:val="3D5C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245A46E5"/>
    <w:multiLevelType w:val="multilevel"/>
    <w:tmpl w:val="F27632CA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2FF336B4"/>
    <w:multiLevelType w:val="hybridMultilevel"/>
    <w:tmpl w:val="BA7CD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61089"/>
    <w:multiLevelType w:val="multilevel"/>
    <w:tmpl w:val="1F7C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7612A0"/>
    <w:multiLevelType w:val="hybridMultilevel"/>
    <w:tmpl w:val="4AFAA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6B79F2"/>
    <w:multiLevelType w:val="hybridMultilevel"/>
    <w:tmpl w:val="2FB45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666108"/>
    <w:multiLevelType w:val="hybridMultilevel"/>
    <w:tmpl w:val="523C1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5809F5"/>
    <w:multiLevelType w:val="hybridMultilevel"/>
    <w:tmpl w:val="5704A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C476F"/>
    <w:multiLevelType w:val="multilevel"/>
    <w:tmpl w:val="47B08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0"/>
        <w:lang w:eastAsia="ru-RU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000000"/>
        <w:sz w:val="28"/>
        <w:szCs w:val="20"/>
        <w:lang w:eastAsia="ru-RU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4C7C091E"/>
    <w:multiLevelType w:val="hybridMultilevel"/>
    <w:tmpl w:val="509CF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40215"/>
    <w:multiLevelType w:val="multilevel"/>
    <w:tmpl w:val="39A271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>
    <w:nsid w:val="4FD61222"/>
    <w:multiLevelType w:val="multilevel"/>
    <w:tmpl w:val="AE3847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8"/>
        <w:szCs w:val="21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4FDF741C"/>
    <w:multiLevelType w:val="multilevel"/>
    <w:tmpl w:val="291C7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1A132A"/>
        <w:sz w:val="20"/>
        <w:szCs w:val="28"/>
        <w:lang w:eastAsia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nsid w:val="523A4703"/>
    <w:multiLevelType w:val="hybridMultilevel"/>
    <w:tmpl w:val="1A5C9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A07B07"/>
    <w:multiLevelType w:val="multilevel"/>
    <w:tmpl w:val="231A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73C57B2"/>
    <w:multiLevelType w:val="multilevel"/>
    <w:tmpl w:val="184C84B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28"/>
        <w:szCs w:val="2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93A6107"/>
    <w:multiLevelType w:val="hybridMultilevel"/>
    <w:tmpl w:val="41CCA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E9621C"/>
    <w:multiLevelType w:val="hybridMultilevel"/>
    <w:tmpl w:val="45EA8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1D20CA"/>
    <w:multiLevelType w:val="multilevel"/>
    <w:tmpl w:val="25823392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5DA26130"/>
    <w:multiLevelType w:val="multilevel"/>
    <w:tmpl w:val="5D7A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E0822B4"/>
    <w:multiLevelType w:val="multilevel"/>
    <w:tmpl w:val="08E6D9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8"/>
        <w:shd w:val="clear" w:color="auto" w:fill="FFFFFF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5E24653D"/>
    <w:multiLevelType w:val="multilevel"/>
    <w:tmpl w:val="62E6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8455DCC"/>
    <w:multiLevelType w:val="multilevel"/>
    <w:tmpl w:val="38384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8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8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8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8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8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8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8"/>
      </w:rPr>
    </w:lvl>
  </w:abstractNum>
  <w:abstractNum w:abstractNumId="29">
    <w:nsid w:val="68706CA0"/>
    <w:multiLevelType w:val="multilevel"/>
    <w:tmpl w:val="FD404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>
    <w:nsid w:val="69193B8E"/>
    <w:multiLevelType w:val="multilevel"/>
    <w:tmpl w:val="DED41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AAA4576"/>
    <w:multiLevelType w:val="hybridMultilevel"/>
    <w:tmpl w:val="478C2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412A42"/>
    <w:multiLevelType w:val="multilevel"/>
    <w:tmpl w:val="DF2C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3"/>
        <w:shd w:val="clear" w:color="auto" w:fill="FFFFFF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08B604C"/>
    <w:multiLevelType w:val="hybridMultilevel"/>
    <w:tmpl w:val="16DC5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865572"/>
    <w:multiLevelType w:val="hybridMultilevel"/>
    <w:tmpl w:val="5B9CD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BD0366"/>
    <w:multiLevelType w:val="multilevel"/>
    <w:tmpl w:val="3C948E7A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ascii="Times New Roman" w:hAnsi="Times New Roman" w:cs="Times New Roman"/>
        <w:bCs/>
        <w:sz w:val="28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5"/>
  </w:num>
  <w:num w:numId="2">
    <w:abstractNumId w:val="23"/>
  </w:num>
  <w:num w:numId="3">
    <w:abstractNumId w:val="33"/>
  </w:num>
  <w:num w:numId="4">
    <w:abstractNumId w:val="9"/>
  </w:num>
  <w:num w:numId="5">
    <w:abstractNumId w:val="34"/>
  </w:num>
  <w:num w:numId="6">
    <w:abstractNumId w:val="11"/>
  </w:num>
  <w:num w:numId="7">
    <w:abstractNumId w:val="31"/>
  </w:num>
  <w:num w:numId="8">
    <w:abstractNumId w:val="8"/>
  </w:num>
  <w:num w:numId="9">
    <w:abstractNumId w:val="13"/>
  </w:num>
  <w:num w:numId="10">
    <w:abstractNumId w:val="12"/>
  </w:num>
  <w:num w:numId="11">
    <w:abstractNumId w:val="19"/>
  </w:num>
  <w:num w:numId="12">
    <w:abstractNumId w:val="22"/>
  </w:num>
  <w:num w:numId="13">
    <w:abstractNumId w:val="1"/>
  </w:num>
  <w:num w:numId="14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0"/>
  </w:num>
  <w:num w:numId="16">
    <w:abstractNumId w:val="2"/>
  </w:num>
  <w:num w:numId="17">
    <w:abstractNumId w:val="16"/>
  </w:num>
  <w:num w:numId="18">
    <w:abstractNumId w:val="26"/>
  </w:num>
  <w:num w:numId="1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9"/>
  </w:num>
  <w:num w:numId="31">
    <w:abstractNumId w:val="6"/>
  </w:num>
  <w:num w:numId="3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7CA"/>
    <w:rsid w:val="000C658A"/>
    <w:rsid w:val="00137B49"/>
    <w:rsid w:val="002D5297"/>
    <w:rsid w:val="002E1837"/>
    <w:rsid w:val="003504C1"/>
    <w:rsid w:val="00376498"/>
    <w:rsid w:val="003D11B7"/>
    <w:rsid w:val="004310D5"/>
    <w:rsid w:val="00452D80"/>
    <w:rsid w:val="00494183"/>
    <w:rsid w:val="004C2100"/>
    <w:rsid w:val="005259CA"/>
    <w:rsid w:val="00550AFD"/>
    <w:rsid w:val="006A3E4F"/>
    <w:rsid w:val="00721087"/>
    <w:rsid w:val="00753812"/>
    <w:rsid w:val="008755B3"/>
    <w:rsid w:val="008D06B3"/>
    <w:rsid w:val="00941D46"/>
    <w:rsid w:val="009C4AE7"/>
    <w:rsid w:val="00A11EE5"/>
    <w:rsid w:val="00B56591"/>
    <w:rsid w:val="00BD77CA"/>
    <w:rsid w:val="00BE3422"/>
    <w:rsid w:val="00D276D5"/>
    <w:rsid w:val="00D40724"/>
    <w:rsid w:val="00D87840"/>
    <w:rsid w:val="00E332DD"/>
    <w:rsid w:val="00F14BAB"/>
    <w:rsid w:val="00F17CB2"/>
    <w:rsid w:val="00F426C5"/>
    <w:rsid w:val="00FC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C5"/>
  </w:style>
  <w:style w:type="paragraph" w:styleId="1">
    <w:name w:val="heading 1"/>
    <w:basedOn w:val="a"/>
    <w:next w:val="a"/>
    <w:link w:val="10"/>
    <w:uiPriority w:val="9"/>
    <w:qFormat/>
    <w:rsid w:val="00F426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8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38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08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426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99"/>
    <w:qFormat/>
    <w:rsid w:val="00F426C5"/>
    <w:pPr>
      <w:ind w:left="720"/>
      <w:contextualSpacing/>
    </w:pPr>
  </w:style>
  <w:style w:type="paragraph" w:customStyle="1" w:styleId="Default">
    <w:name w:val="Default"/>
    <w:rsid w:val="00452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D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538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5381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qFormat/>
    <w:rsid w:val="00753812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trongEmphasis">
    <w:name w:val="Strong Emphasis"/>
    <w:basedOn w:val="a0"/>
    <w:qFormat/>
    <w:rsid w:val="00753812"/>
    <w:rPr>
      <w:b/>
      <w:bCs/>
    </w:rPr>
  </w:style>
  <w:style w:type="character" w:styleId="a8">
    <w:name w:val="Emphasis"/>
    <w:basedOn w:val="a0"/>
    <w:qFormat/>
    <w:rsid w:val="0075381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C5"/>
  </w:style>
  <w:style w:type="paragraph" w:styleId="1">
    <w:name w:val="heading 1"/>
    <w:basedOn w:val="a"/>
    <w:next w:val="a"/>
    <w:link w:val="10"/>
    <w:uiPriority w:val="9"/>
    <w:qFormat/>
    <w:rsid w:val="00F426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38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538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08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426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99"/>
    <w:qFormat/>
    <w:rsid w:val="00F426C5"/>
    <w:pPr>
      <w:ind w:left="720"/>
      <w:contextualSpacing/>
    </w:pPr>
  </w:style>
  <w:style w:type="paragraph" w:customStyle="1" w:styleId="Default">
    <w:name w:val="Default"/>
    <w:rsid w:val="00452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2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D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538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5381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qFormat/>
    <w:rsid w:val="00753812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StrongEmphasis">
    <w:name w:val="Strong Emphasis"/>
    <w:basedOn w:val="a0"/>
    <w:qFormat/>
    <w:rsid w:val="00753812"/>
    <w:rPr>
      <w:b/>
      <w:bCs/>
    </w:rPr>
  </w:style>
  <w:style w:type="character" w:styleId="a8">
    <w:name w:val="Emphasis"/>
    <w:basedOn w:val="a0"/>
    <w:qFormat/>
    <w:rsid w:val="007538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6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&#1047;&#1072;&#1073;&#1086;&#1083;&#1077;&#1074;&#1072;&#1085;&#1080;&#1103;,_&#1087;&#1077;&#1088;&#1077;&#1076;&#1072;&#1102;&#1097;&#1080;&#1077;&#1089;&#1103;_&#1087;&#1086;&#1083;&#1086;&#1074;&#1099;&#1084;_&#1087;&#1091;&#1090;&#1105;&#1084;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&#1050;&#1086;&#1085;&#1090;&#1088;&#1072;&#1094;&#1077;&#1087;&#1094;&#1080;&#1103;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hyperlink" Target="https://ru.wikipedia.org/wiki/&#1050;&#1072;&#1090;&#1077;&#1090;&#1077;&#1088;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pharm-global.com/shop/vat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hyperlink" Target="https://flores-st.ru/catalog/raskhodnye-material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1758</Words>
  <Characters>10025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5</cp:revision>
  <dcterms:created xsi:type="dcterms:W3CDTF">2020-06-02T04:38:00Z</dcterms:created>
  <dcterms:modified xsi:type="dcterms:W3CDTF">2020-06-02T07:38:00Z</dcterms:modified>
</cp:coreProperties>
</file>