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2E6B" w:rsidRPr="00A23C78" w:rsidTr="004600EC">
        <w:tc>
          <w:tcPr>
            <w:tcW w:w="9571" w:type="dxa"/>
          </w:tcPr>
          <w:p w:rsidR="001B2E6B" w:rsidRPr="00A23C78" w:rsidRDefault="001B2E6B" w:rsidP="00272C4E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3C78">
              <w:rPr>
                <w:rFonts w:ascii="Times New Roman" w:hAnsi="Times New Roman" w:cs="Times New Roman"/>
                <w:b/>
                <w:bCs/>
                <w:color w:val="auto"/>
              </w:rPr>
              <w:t>Дисгормональные</w:t>
            </w:r>
            <w:proofErr w:type="spellEnd"/>
            <w:r w:rsidRPr="00A23C7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заболевания и рак молочной железы</w:t>
            </w:r>
          </w:p>
        </w:tc>
      </w:tr>
      <w:tr w:rsidR="001B2E6B" w:rsidRPr="00A23C78" w:rsidTr="004600EC">
        <w:tc>
          <w:tcPr>
            <w:tcW w:w="9571" w:type="dxa"/>
          </w:tcPr>
          <w:p w:rsidR="001B2E6B" w:rsidRPr="004600EC" w:rsidRDefault="001B2E6B" w:rsidP="00B3103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      </w:r>
            <w:proofErr w:type="spellStart"/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Боли не только не уменьшились, но и стали постоянными.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Предварительный диагноз?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обследования?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Какая клиническая форма рака молочной железы?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Выпишите рецепт на нестероидный противовоспалительный препарат (таблетки </w:t>
            </w:r>
            <w:proofErr w:type="spellStart"/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кетонала</w:t>
            </w:r>
            <w:proofErr w:type="spellEnd"/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  <w:p w:rsidR="001B2E6B" w:rsidRPr="00A23C78" w:rsidRDefault="001B2E6B" w:rsidP="00B3103C">
            <w:pPr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5:</w:t>
            </w:r>
            <w:r w:rsidRPr="00A2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ошибки допустил невролог?</w:t>
            </w:r>
          </w:p>
          <w:p w:rsidR="001B2E6B" w:rsidRPr="00A23C78" w:rsidRDefault="001B2E6B" w:rsidP="00B3103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B2E6B" w:rsidRPr="00A23C78" w:rsidRDefault="001B2E6B" w:rsidP="00B31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A23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Предварительный диагноз – Рак молочной железы, МКБ </w:t>
            </w:r>
            <w:r w:rsidRPr="00A23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С50.</w:t>
            </w:r>
          </w:p>
          <w:p w:rsidR="001B2E6B" w:rsidRPr="00A23C78" w:rsidRDefault="001B2E6B" w:rsidP="00B31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Pr="00A23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анамнеза, осмотр и проведение пальпации молочных желёз пациента</w:t>
            </w:r>
            <w:r w:rsidRPr="00A23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B2E6B" w:rsidRPr="00A23C78" w:rsidRDefault="001B2E6B" w:rsidP="00B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      </w:r>
          </w:p>
          <w:p w:rsidR="001B2E6B" w:rsidRPr="00A23C78" w:rsidRDefault="001B2E6B" w:rsidP="00B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</w:t>
            </w:r>
            <w:r w:rsidR="00122865"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и малого таза.</w:t>
            </w: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865" w:rsidRPr="00A23C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иопси</w:t>
            </w:r>
            <w:r w:rsidR="00122865" w:rsidRPr="00A23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 патоморфологическим</w:t>
            </w:r>
            <w:r w:rsidR="00122865"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 опухолевой ткани,</w:t>
            </w: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 опухолевой ткани рецепторов эстрогенов (РЭ) и </w:t>
            </w:r>
            <w:r w:rsidR="00122865" w:rsidRPr="00A23C78">
              <w:rPr>
                <w:rFonts w:ascii="Times New Roman" w:hAnsi="Times New Roman" w:cs="Times New Roman"/>
                <w:sz w:val="24"/>
                <w:szCs w:val="24"/>
              </w:rPr>
              <w:t>прогестерона (РП), HER2 и Ki67.</w:t>
            </w:r>
          </w:p>
          <w:p w:rsidR="001B2E6B" w:rsidRPr="00A23C78" w:rsidRDefault="00122865" w:rsidP="00B310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 w:rsidRPr="00A23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Панцирная клиническая форма рака молочной железы.</w:t>
            </w:r>
          </w:p>
          <w:p w:rsidR="00122865" w:rsidRPr="00A23C78" w:rsidRDefault="00122865" w:rsidP="00B31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proofErr w:type="spellStart"/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A23C7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Pr="00A23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Ketonal</w:t>
            </w:r>
            <w:proofErr w:type="spellEnd"/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" 0,1 №10</w:t>
            </w:r>
          </w:p>
          <w:p w:rsidR="00122865" w:rsidRPr="00A23C78" w:rsidRDefault="00122865" w:rsidP="00B3103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8">
              <w:rPr>
                <w:rFonts w:ascii="Times New Roman" w:hAnsi="Times New Roman" w:cs="Times New Roman"/>
                <w:sz w:val="24"/>
                <w:szCs w:val="24"/>
              </w:rPr>
              <w:t>D.S.: Внутрь, по 1 таблетке 1 раз в сутки, после еды</w:t>
            </w:r>
          </w:p>
          <w:p w:rsidR="00122865" w:rsidRPr="00A23C78" w:rsidRDefault="00122865" w:rsidP="00B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 w:rsidRPr="00A23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Невролог не учёл данные анамнеза, не был задействован онколог (не привлечен к консультации).</w:t>
            </w:r>
          </w:p>
        </w:tc>
      </w:tr>
      <w:tr w:rsidR="001B2E6B" w:rsidRPr="004600EC" w:rsidTr="004600EC">
        <w:tc>
          <w:tcPr>
            <w:tcW w:w="9571" w:type="dxa"/>
          </w:tcPr>
          <w:p w:rsidR="00122865" w:rsidRPr="004600EC" w:rsidRDefault="00122865" w:rsidP="004600E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№2</w:t>
            </w:r>
          </w:p>
          <w:p w:rsidR="001B2E6B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 верхне-наружных квадрантах молочных желез больше справа определяются диффузные уплотнения 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тяжистость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тканей.</w:t>
            </w:r>
          </w:p>
          <w:p w:rsidR="00122865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Предполагаемый диагноз?</w:t>
            </w:r>
          </w:p>
          <w:p w:rsidR="00122865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заболевании у мужчин могут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нагрубать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грудные железы и выделяться молозиво?</w:t>
            </w:r>
          </w:p>
          <w:p w:rsidR="00122865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усиливают клинические проявления данного заболевания в этом случае?</w:t>
            </w:r>
          </w:p>
          <w:p w:rsidR="00122865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рецепт на препарат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функции печени?</w:t>
            </w:r>
          </w:p>
          <w:p w:rsidR="00E2672F" w:rsidRPr="004600EC" w:rsidRDefault="00122865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 какой диспансерной группе относится пациентка?</w:t>
            </w:r>
          </w:p>
          <w:p w:rsidR="00E2672F" w:rsidRPr="004600EC" w:rsidRDefault="00E2672F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5" w:rsidRPr="004600EC" w:rsidRDefault="00E2672F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Предварительный диагноз –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мастоплазия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2672F" w:rsidRPr="004600EC" w:rsidRDefault="00E2672F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заболевании –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Гинекомастия.</w:t>
            </w:r>
          </w:p>
          <w:p w:rsidR="00E2672F" w:rsidRPr="004600EC" w:rsidRDefault="00E2672F" w:rsidP="0046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3:</w:t>
            </w:r>
            <w:r w:rsidR="00B3103C"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103C"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анамнезе заболевания Гепатит В и чрезмерного употребления крепкого кофе.</w:t>
            </w:r>
          </w:p>
          <w:p w:rsidR="00B3103C" w:rsidRPr="004600EC" w:rsidRDefault="00E2672F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4:</w:t>
            </w:r>
            <w:r w:rsidR="00B3103C"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="00B3103C"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>Ademethionini</w:t>
            </w:r>
            <w:proofErr w:type="spellEnd"/>
            <w:r w:rsidR="00B3103C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0,4 № 20</w:t>
            </w:r>
          </w:p>
          <w:p w:rsidR="00E2672F" w:rsidRPr="004600EC" w:rsidRDefault="00B3103C" w:rsidP="004600EC">
            <w:pPr>
              <w:pStyle w:val="a6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D.S.: Перорально, по 1 таблетке 1 раз в день, до обеда</w:t>
            </w:r>
          </w:p>
          <w:p w:rsidR="00E2672F" w:rsidRPr="004600EC" w:rsidRDefault="00E2672F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5:</w:t>
            </w:r>
            <w:r w:rsidR="00B3103C"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103C"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B3103C"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B3103C"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диспансерной группе.</w:t>
            </w:r>
          </w:p>
        </w:tc>
      </w:tr>
      <w:tr w:rsidR="00B3103C" w:rsidRPr="004600EC" w:rsidTr="004600EC">
        <w:tc>
          <w:tcPr>
            <w:tcW w:w="9571" w:type="dxa"/>
          </w:tcPr>
          <w:p w:rsidR="00B3103C" w:rsidRPr="004600EC" w:rsidRDefault="00B3103C" w:rsidP="004600E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lastRenderedPageBreak/>
              <w:t>Ситуационная задача №3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личены. Опухоль больная заметила месяц назад.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: Между какими заболеваниями Вы будете проводить дифференциальную диагности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softHyphen/>
              <w:t>ку?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Каков алгоритм обследования?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вероятный диагноз?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какого специалиста необходима?</w:t>
            </w:r>
          </w:p>
          <w:p w:rsidR="00B3103C" w:rsidRPr="004600EC" w:rsidRDefault="00B3103C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Какая операция предпочтительна в данной ситуации?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64" w:rsidRPr="004600EC" w:rsidRDefault="00F21F64" w:rsidP="0046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заболеваниями</w:t>
            </w: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Фиброаденома, рак молочной железы, узловая мастопатия.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анамнеза, осмотр и проведение пальпации молочных желёз пациента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 брюшной полости и малого таза.  Биопсия опухоли с патоморфологическим исследованием опухолевой ткани, определение в опухолевой ткани рецепторов эстрогенов (РЭ) и прогестерона (РП), HER2 и Ki67.</w:t>
            </w:r>
          </w:p>
          <w:p w:rsidR="00F21F64" w:rsidRPr="004600EC" w:rsidRDefault="00F21F64" w:rsidP="00460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вероятный диагноз – Фиброаденома.</w:t>
            </w:r>
          </w:p>
          <w:p w:rsidR="00F21F64" w:rsidRPr="004600EC" w:rsidRDefault="00F21F64" w:rsidP="00460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Врача-онколога.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со скорым гистологическим исследованием.</w:t>
            </w:r>
          </w:p>
        </w:tc>
      </w:tr>
    </w:tbl>
    <w:p w:rsidR="00610211" w:rsidRPr="004600EC" w:rsidRDefault="00610211" w:rsidP="004600E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1B2E6B" w:rsidRPr="004600EC" w:rsidRDefault="00610211" w:rsidP="004600EC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4600E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1F64" w:rsidRPr="004600EC" w:rsidTr="004600EC">
        <w:tc>
          <w:tcPr>
            <w:tcW w:w="9571" w:type="dxa"/>
          </w:tcPr>
          <w:p w:rsidR="00F21F64" w:rsidRPr="004600EC" w:rsidRDefault="00F21F64" w:rsidP="004600E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00E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Рак предстательной железы</w:t>
            </w:r>
          </w:p>
        </w:tc>
      </w:tr>
      <w:tr w:rsidR="00F21F64" w:rsidRPr="004600EC" w:rsidTr="004600EC">
        <w:tc>
          <w:tcPr>
            <w:tcW w:w="9571" w:type="dxa"/>
          </w:tcPr>
          <w:p w:rsidR="00F21F64" w:rsidRPr="004600EC" w:rsidRDefault="00F21F64" w:rsidP="004600E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Пациент 68 лет, обратился к урологу с жалобами на затрудненное мочеиспускание, ранее принимал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омник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 Из анамнеза выяснена сопутствующая патология: ИБС, постинфарктный кардиосклероз, стенокардия напряжения II </w:t>
            </w:r>
            <w:proofErr w:type="spellStart"/>
            <w:proofErr w:type="gram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ф.кл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Perrectum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гистол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мелкоацинарная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, индекс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Глисона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– 6, около 40% опухолевой ткани в положительных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биоптатах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 ПСА 8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/мл. ТРУЗИ простаты: объем – 40 см3, структура простаты неоднородная. В правой доле узел пониженной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эхогенности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10х12х10 мм. Объем остаточной мочи – 25 мл.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О чем говорит индекс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Глиссона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могли повлиять на уровень ПСА у данного пациента?</w:t>
            </w:r>
          </w:p>
          <w:p w:rsidR="00F21F64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дополнительные методы обследования необходимы для уточнения диагноза при появлении болей в костях?</w:t>
            </w:r>
          </w:p>
          <w:p w:rsidR="00610211" w:rsidRPr="004600EC" w:rsidRDefault="00F21F6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План лечения?</w:t>
            </w:r>
          </w:p>
          <w:p w:rsidR="00610211" w:rsidRPr="004600EC" w:rsidRDefault="00610211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4600EC" w:rsidRDefault="00610211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Диагноз: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Рак предстательной железы.</w:t>
            </w:r>
          </w:p>
          <w:p w:rsidR="00610211" w:rsidRPr="004600EC" w:rsidRDefault="00610211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Индекс/Шкала/Сумма </w:t>
            </w:r>
            <w:proofErr w:type="spellStart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Глисона</w:t>
            </w:r>
            <w:proofErr w:type="spellEnd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это </w:t>
            </w:r>
            <w:proofErr w:type="gramStart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</w:t>
            </w:r>
            <w:proofErr w:type="gramEnd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указывающая на зависимость вероятности распространения опухоли от гистологических особенностей опухоли. У пациента индекс </w:t>
            </w:r>
            <w:proofErr w:type="spellStart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Глисона</w:t>
            </w:r>
            <w:proofErr w:type="spellEnd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равен 6, что указывает на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высокодифференцированный рак с вероятностью распространения 25%.</w:t>
            </w:r>
          </w:p>
          <w:p w:rsidR="00610211" w:rsidRPr="004600EC" w:rsidRDefault="00610211" w:rsidP="0046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рака предстательной железы.</w:t>
            </w:r>
          </w:p>
          <w:p w:rsidR="00610211" w:rsidRPr="004600EC" w:rsidRDefault="00610211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необходимые для уточнения диагноза при появлении болей в костях –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костей.</w:t>
            </w:r>
          </w:p>
          <w:p w:rsidR="00610211" w:rsidRPr="004600EC" w:rsidRDefault="00610211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пациента </w:t>
            </w:r>
            <w:proofErr w:type="spellStart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коморбидное</w:t>
            </w:r>
            <w:proofErr w:type="spellEnd"/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состояние, тяжелая сопутствующая патология. Риск прогрессирования опухоли низкий, наиболее оптимальной так</w:t>
            </w:r>
            <w:r w:rsidR="00C80910"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тикой при выборе лечения данного пациенты будет являться выжидательная тактика, ежегодное проведение ПРИ, ПСА, периодическая биопсия.</w:t>
            </w:r>
          </w:p>
        </w:tc>
      </w:tr>
    </w:tbl>
    <w:p w:rsidR="00F21F64" w:rsidRPr="004600EC" w:rsidRDefault="00F21F64" w:rsidP="00460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3C78" w:rsidRPr="004600EC" w:rsidTr="004600EC">
        <w:tc>
          <w:tcPr>
            <w:tcW w:w="9571" w:type="dxa"/>
          </w:tcPr>
          <w:p w:rsidR="00A23C78" w:rsidRPr="004600EC" w:rsidRDefault="00A23C78" w:rsidP="004600E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4600E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Колоректальный</w:t>
            </w:r>
            <w:proofErr w:type="spellEnd"/>
            <w:r w:rsidRPr="004600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рак</w:t>
            </w:r>
          </w:p>
        </w:tc>
      </w:tr>
      <w:tr w:rsidR="00A23C78" w:rsidRPr="004600EC" w:rsidTr="004600EC">
        <w:tc>
          <w:tcPr>
            <w:tcW w:w="9571" w:type="dxa"/>
          </w:tcPr>
          <w:p w:rsidR="00A23C78" w:rsidRPr="004600EC" w:rsidRDefault="00A23C78" w:rsidP="004600E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фиброколоноскопии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 печеночном углу ободочной кишки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экзофитная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опухоль с язвенным дефектом до 5,5 см в диаметре, на одну треть перекрывающая просвет кишки, взята биопсия -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Укажите клиническую форму рака ободочной кишки?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Какой предраковый процесс чаще предшествует раку ободочной кишки?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самый информативный скрининг-тест на скрытую кровь при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колоректальном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раке?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Объем оперативного лечения?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наиболее распространенные схемы химиотерапии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рака?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Клиническая форма рака ободочной кишки: Токсико-анемическая.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аденоматозный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(САП).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Гемокульт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-тест и иммунохимический тест определения скрытой крови IFOBT (FIT).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Цель химиотерапии  – замедление деления клеток и распространения опухоли, уменьшение её размеров. Химиотерапия имеет системное воздействие.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Основой </w:t>
            </w:r>
            <w:proofErr w:type="gram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химиотерапии 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proofErr w:type="gram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рака является лечение препаратами, называемыми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фторпиримидинами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, которые принимаются отдельно (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монотерапия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) или в сочетании с другими препаратами (комбинированная терапия). Используются такие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фторпиримидины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, как 5-</w:t>
            </w:r>
            <w:proofErr w:type="gram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фторурацил  (</w:t>
            </w:r>
            <w:proofErr w:type="gram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5-FU), который вводится внутривенно , 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тегафур-урацил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 (UFT), который принимается перорально. </w:t>
            </w:r>
            <w:proofErr w:type="spellStart"/>
            <w:proofErr w:type="gram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Фторпиримидины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 обычно</w:t>
            </w:r>
            <w:proofErr w:type="gram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сочетаются с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лейковорином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 (LV), также известным как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фолиновая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препаратом, который повышает эффективность действия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фторпиримидина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. Обычно 5-FU принимается вместе с LV, что сокращенно обозначается 5-FU/LV. </w:t>
            </w:r>
          </w:p>
        </w:tc>
      </w:tr>
    </w:tbl>
    <w:p w:rsidR="00A23C78" w:rsidRPr="004600EC" w:rsidRDefault="00A23C78" w:rsidP="00460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C78" w:rsidRPr="004600EC" w:rsidRDefault="00A23C78" w:rsidP="00460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0E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3C78" w:rsidRPr="004600EC" w:rsidTr="004600EC">
        <w:tc>
          <w:tcPr>
            <w:tcW w:w="9571" w:type="dxa"/>
          </w:tcPr>
          <w:p w:rsidR="00A23C78" w:rsidRPr="004600EC" w:rsidRDefault="00A23C78" w:rsidP="004600E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00E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Рак кожи, меланома</w:t>
            </w:r>
          </w:p>
        </w:tc>
      </w:tr>
      <w:tr w:rsidR="00A23C78" w:rsidRPr="004600EC" w:rsidTr="004600EC">
        <w:tc>
          <w:tcPr>
            <w:tcW w:w="9571" w:type="dxa"/>
          </w:tcPr>
          <w:p w:rsidR="00A23C78" w:rsidRPr="004600EC" w:rsidRDefault="00A23C78" w:rsidP="004600E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 диаметре 0,7 см, неправильной формы, темно коричневого цвета с венчиком гиперемии.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Способ гистологической диагностики пигментной опухоли?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при доброкачественном характере пигментного образования?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рецепт на антисептик для наружного применения (этиловый спирт) при перевязках после операции?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профилактики у данного больного?</w:t>
            </w:r>
          </w:p>
          <w:p w:rsidR="00A23C78" w:rsidRPr="004600EC" w:rsidRDefault="00A23C78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8" w:rsidRPr="004600EC" w:rsidRDefault="00645317" w:rsidP="0046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Pr="0046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</w:t>
            </w: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риобретенный </w:t>
            </w:r>
            <w:proofErr w:type="spellStart"/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невоклеточный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</w:p>
          <w:p w:rsidR="00A23C78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максимальной толщины опухоли в мм по </w:t>
            </w:r>
            <w:proofErr w:type="spellStart"/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Бреслоу</w:t>
            </w:r>
            <w:proofErr w:type="spellEnd"/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, определение уровня инвазии по Кларку, указание о наличии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отсутствии изъязвления, определение митотического индекса.</w:t>
            </w:r>
          </w:p>
          <w:p w:rsidR="00A23C78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3: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Если образование доброкачественное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обследования не требуется.</w:t>
            </w:r>
          </w:p>
          <w:p w:rsidR="00A23C78" w:rsidRPr="00297F04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proofErr w:type="spellStart"/>
            <w:r w:rsidR="00A23C78"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="00A23C78"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="00A23C78" w:rsidRPr="0029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3C78"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Spiritusaethylici</w:t>
            </w:r>
            <w:proofErr w:type="spellEnd"/>
            <w:r w:rsidR="00A23C78"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 70% - 100,0 </w:t>
            </w:r>
          </w:p>
          <w:p w:rsidR="00A23C78" w:rsidRPr="00297F04" w:rsidRDefault="00A23C78" w:rsidP="004600EC">
            <w:pPr>
              <w:pStyle w:val="a6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9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. № 1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inflac</w:t>
            </w:r>
            <w:proofErr w:type="spellEnd"/>
          </w:p>
          <w:p w:rsidR="00645317" w:rsidRPr="004600EC" w:rsidRDefault="00A23C78" w:rsidP="004600EC">
            <w:pPr>
              <w:pStyle w:val="a6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S. В качестве антисептика при перевязках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Защита о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инсоляции</w:t>
            </w:r>
            <w:r w:rsidR="00A23C78" w:rsidRPr="004600EC">
              <w:rPr>
                <w:rFonts w:ascii="Times New Roman" w:hAnsi="Times New Roman" w:cs="Times New Roman"/>
                <w:sz w:val="24"/>
                <w:szCs w:val="24"/>
              </w:rPr>
              <w:t>, отказ от вредных привычек.</w:t>
            </w:r>
          </w:p>
        </w:tc>
      </w:tr>
      <w:tr w:rsidR="00645317" w:rsidRPr="004600EC" w:rsidTr="004600EC">
        <w:tc>
          <w:tcPr>
            <w:tcW w:w="9571" w:type="dxa"/>
          </w:tcPr>
          <w:p w:rsidR="00645317" w:rsidRPr="004600EC" w:rsidRDefault="00645317" w:rsidP="00460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Ситуационная задача №</w:t>
            </w:r>
            <w:r w:rsidRPr="004600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плотные, не спаянные с кожей, безболезненные лимфатические узлы диаметром 1,5 см.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форма и гистологический вариант опухоли?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морфологической верификации первичного очага 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лимфогенных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метастазов?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рецепт на кожный антисептик (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) для обработки операционного поля?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Объем операции у данного пациента?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Диагноз –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Плоскоклеточный рак</w:t>
            </w:r>
            <w:r w:rsidR="004600EC" w:rsidRPr="0046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форма и гистологический вариант опухоли –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Экзофитная</w:t>
            </w:r>
            <w:proofErr w:type="spellEnd"/>
            <w:r w:rsidR="00105B34" w:rsidRPr="004600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05B34" w:rsidRPr="004600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новообразование</w:t>
            </w:r>
            <w:r w:rsidR="00105B34" w:rsidRPr="004600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05B34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эксцизионная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биопсия подозрительного образования на всю толщину кожи (не плоскостная резекция) с отступом не </w:t>
            </w:r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>более 5 мм (оптимально 1-3 мм).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Поиск метастазов: КТ/ рентгенография органов грудной клетки, КТ/ МРТ/ УЗИ органов брюшной полости и малого таза, УЗИ регионарных лимфоузлов</w:t>
            </w:r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17" w:rsidRPr="00297F04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Pr="0029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hlorhexidiniSpirituosae</w:t>
            </w:r>
            <w:proofErr w:type="spellEnd"/>
            <w:r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 0,5% - 500 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645317" w:rsidRPr="004600EC" w:rsidRDefault="00645317" w:rsidP="004600EC">
            <w:pPr>
              <w:pStyle w:val="a6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D.S. Для обработки операционного поля</w:t>
            </w:r>
          </w:p>
          <w:p w:rsidR="00645317" w:rsidRPr="004600EC" w:rsidRDefault="00645317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proofErr w:type="spellStart"/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ксцизионная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биопсия подозрительного образования на всю толщину кожи</w:t>
            </w:r>
            <w:r w:rsidR="00105B34" w:rsidRPr="0046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17" w:rsidRPr="004600EC" w:rsidRDefault="00105B34" w:rsidP="004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выполнение биопсии метастазов под контролем лучевых методов, </w:t>
            </w:r>
            <w:r w:rsidR="004600EC" w:rsidRPr="004600EC">
              <w:rPr>
                <w:rFonts w:ascii="Times New Roman" w:hAnsi="Times New Roman" w:cs="Times New Roman"/>
                <w:sz w:val="24"/>
                <w:szCs w:val="24"/>
              </w:rPr>
              <w:t>имеет влияние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на тактику лечения.</w:t>
            </w:r>
          </w:p>
        </w:tc>
      </w:tr>
    </w:tbl>
    <w:p w:rsidR="004600EC" w:rsidRDefault="004600EC" w:rsidP="005722BB"/>
    <w:p w:rsidR="005722BB" w:rsidRPr="004600EC" w:rsidRDefault="004600EC" w:rsidP="005722B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0EC" w:rsidRPr="004600EC" w:rsidTr="004600EC">
        <w:tc>
          <w:tcPr>
            <w:tcW w:w="9571" w:type="dxa"/>
          </w:tcPr>
          <w:p w:rsidR="004600EC" w:rsidRPr="004600EC" w:rsidRDefault="004600EC" w:rsidP="004600E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00E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Рак шейки матки</w:t>
            </w:r>
          </w:p>
        </w:tc>
      </w:tr>
      <w:tr w:rsidR="004600EC" w:rsidRPr="004600EC" w:rsidTr="004600EC">
        <w:tc>
          <w:tcPr>
            <w:tcW w:w="9571" w:type="dxa"/>
          </w:tcPr>
          <w:p w:rsidR="004600EC" w:rsidRPr="004600EC" w:rsidRDefault="004600EC" w:rsidP="00296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460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Ситуационная задача №</w:t>
            </w:r>
            <w:r w:rsidRPr="004600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параметрий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справа. При обследовании живот умеренно болезненный в нижних отделах больше справа, симптомов раздражения брюшины нет.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наиболее информативный метод оценки глубины инвазии и перехода опухоли на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параметрий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и смежные органы?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К какой группе заболеваний нужно отнести эрозию шейки матки?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Назовите стандарт цервикального скрининга шейки матки на поликлиническом уровне?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Какие варианты комбинированного лечения возможны в данном случае при подтверждении распространения опухоли на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параметрий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Стадия по </w:t>
            </w:r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FIGO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IIb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наиболее информативным методом будет МРТ органов малого таза с внутривенным контрастированием.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Можно отнести к фоновым процессам (которые составляют 80-85% патологических изменений на шейке матки).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Мазок для цитологического исследования следует брать с поверхности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экзоцервикса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шпателя из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эндоцервикса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— с помощью щетки</w:t>
            </w:r>
            <w:r w:rsidR="00297F04" w:rsidRPr="0029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эндобранша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. Допустимо два образца (с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экзоцервикса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эндоцервикса</w:t>
            </w:r>
            <w:proofErr w:type="spellEnd"/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 w:rsidRPr="004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</w:t>
            </w:r>
            <w:r w:rsidRPr="004600EC">
              <w:rPr>
                <w:rFonts w:ascii="Times New Roman" w:hAnsi="Times New Roman" w:cs="Times New Roman"/>
                <w:sz w:val="24"/>
                <w:szCs w:val="24"/>
              </w:rPr>
              <w:t>Расширенная экстирпация матки и химиотерапия.</w:t>
            </w:r>
          </w:p>
          <w:p w:rsidR="004600EC" w:rsidRPr="004600EC" w:rsidRDefault="004600EC" w:rsidP="0029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600EC" w:rsidRDefault="004600EC" w:rsidP="005722BB"/>
    <w:p w:rsidR="004051BB" w:rsidRDefault="004051BB" w:rsidP="005722BB"/>
    <w:p w:rsidR="004051BB" w:rsidRDefault="004051BB" w:rsidP="005722BB"/>
    <w:p w:rsidR="004051BB" w:rsidRDefault="004051BB" w:rsidP="005722BB"/>
    <w:p w:rsidR="004051BB" w:rsidRDefault="004051BB" w:rsidP="005722BB"/>
    <w:p w:rsidR="004051BB" w:rsidRDefault="004051BB" w:rsidP="005722BB"/>
    <w:sectPr w:rsidR="004051BB" w:rsidSect="0049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0A3"/>
    <w:multiLevelType w:val="hybridMultilevel"/>
    <w:tmpl w:val="672A4872"/>
    <w:lvl w:ilvl="0" w:tplc="3C6C82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DE3"/>
    <w:multiLevelType w:val="hybridMultilevel"/>
    <w:tmpl w:val="38B6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450"/>
    <w:multiLevelType w:val="hybridMultilevel"/>
    <w:tmpl w:val="672A4872"/>
    <w:lvl w:ilvl="0" w:tplc="3C6C82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00BA4"/>
    <w:multiLevelType w:val="hybridMultilevel"/>
    <w:tmpl w:val="C874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0F0"/>
    <w:multiLevelType w:val="hybridMultilevel"/>
    <w:tmpl w:val="D454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4B9B"/>
    <w:multiLevelType w:val="hybridMultilevel"/>
    <w:tmpl w:val="9E8E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0E03"/>
    <w:multiLevelType w:val="hybridMultilevel"/>
    <w:tmpl w:val="2C7E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08C2"/>
    <w:multiLevelType w:val="hybridMultilevel"/>
    <w:tmpl w:val="A90E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09AD"/>
    <w:multiLevelType w:val="hybridMultilevel"/>
    <w:tmpl w:val="C0D6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586A"/>
    <w:multiLevelType w:val="hybridMultilevel"/>
    <w:tmpl w:val="C0D6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2CA4"/>
    <w:multiLevelType w:val="hybridMultilevel"/>
    <w:tmpl w:val="C874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5F8E"/>
    <w:multiLevelType w:val="hybridMultilevel"/>
    <w:tmpl w:val="8C06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76C7"/>
    <w:multiLevelType w:val="hybridMultilevel"/>
    <w:tmpl w:val="C874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090E"/>
    <w:multiLevelType w:val="hybridMultilevel"/>
    <w:tmpl w:val="C0D6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5D"/>
    <w:rsid w:val="00032658"/>
    <w:rsid w:val="00105B34"/>
    <w:rsid w:val="00122865"/>
    <w:rsid w:val="001B2E6B"/>
    <w:rsid w:val="00272C4E"/>
    <w:rsid w:val="00297F04"/>
    <w:rsid w:val="002F4C20"/>
    <w:rsid w:val="004051BB"/>
    <w:rsid w:val="004600EC"/>
    <w:rsid w:val="00471865"/>
    <w:rsid w:val="00490A85"/>
    <w:rsid w:val="005722BB"/>
    <w:rsid w:val="00610211"/>
    <w:rsid w:val="00645317"/>
    <w:rsid w:val="00661FD4"/>
    <w:rsid w:val="00747080"/>
    <w:rsid w:val="007D5D28"/>
    <w:rsid w:val="00A23C78"/>
    <w:rsid w:val="00A7070F"/>
    <w:rsid w:val="00B3103C"/>
    <w:rsid w:val="00C80910"/>
    <w:rsid w:val="00CA2141"/>
    <w:rsid w:val="00E2672F"/>
    <w:rsid w:val="00E52958"/>
    <w:rsid w:val="00EA62AC"/>
    <w:rsid w:val="00F1255D"/>
    <w:rsid w:val="00F2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42BE-4648-46D1-B8DF-A7C9295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85"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CA2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22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39"/>
    <w:rsid w:val="001B2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B2E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1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Боба</dc:creator>
  <cp:lastModifiedBy>Asd</cp:lastModifiedBy>
  <cp:revision>2</cp:revision>
  <dcterms:created xsi:type="dcterms:W3CDTF">2024-02-06T18:01:00Z</dcterms:created>
  <dcterms:modified xsi:type="dcterms:W3CDTF">2024-02-06T18:01:00Z</dcterms:modified>
</cp:coreProperties>
</file>