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C29" w:rsidRPr="00651009" w:rsidRDefault="00107C29" w:rsidP="00107C2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32"/>
          <w:szCs w:val="32"/>
        </w:rPr>
        <w:t>День 1</w:t>
      </w: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09">
        <w:rPr>
          <w:rFonts w:ascii="Times New Roman" w:hAnsi="Times New Roman" w:cs="Times New Roman"/>
          <w:b/>
          <w:sz w:val="28"/>
          <w:szCs w:val="28"/>
        </w:rPr>
        <w:t>Инструктаж по технике безопасности:</w:t>
      </w: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К работе лаборанта КДЛ допускаются лица в возрасте не моложе 18 лет, имеющие законченное среднее медицинское образование. Лаборант КДЛ должен проходить обязательный медицинский осмотр для работы не реже раза в 12 мес.</w:t>
      </w: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09">
        <w:rPr>
          <w:rFonts w:ascii="Times New Roman" w:hAnsi="Times New Roman" w:cs="Times New Roman"/>
          <w:b/>
          <w:sz w:val="28"/>
          <w:szCs w:val="28"/>
        </w:rPr>
        <w:t>Требования безопасности перед началом работы: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 xml:space="preserve">1. Перед началом работы персонал лаборатории должен надеть </w:t>
      </w:r>
      <w:proofErr w:type="spellStart"/>
      <w:r w:rsidRPr="00651009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651009">
        <w:rPr>
          <w:rFonts w:ascii="Times New Roman" w:hAnsi="Times New Roman" w:cs="Times New Roman"/>
          <w:sz w:val="28"/>
          <w:szCs w:val="28"/>
        </w:rPr>
        <w:t>—гигиеническую одежду, приготовить средства индивидуальной защиты.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2. 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3. 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09">
        <w:rPr>
          <w:rFonts w:ascii="Times New Roman" w:hAnsi="Times New Roman" w:cs="Times New Roman"/>
          <w:b/>
          <w:sz w:val="28"/>
          <w:szCs w:val="28"/>
        </w:rPr>
        <w:t>Требования безопасности во время работы: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1. Персонал лаборатории во время работы не должен допускать спешки.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2.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3. Работать с исследуемым материалом необходимо в резиновых перчатках, избегая уколов и порезов.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4. Запрещается употреблять пищу в КДЛ, курить.</w:t>
      </w:r>
    </w:p>
    <w:p w:rsidR="00107C29" w:rsidRDefault="00107C29">
      <w:pPr>
        <w:rPr>
          <w:rFonts w:ascii="Times New Roman" w:hAnsi="Times New Roman" w:cs="Times New Roman"/>
          <w:sz w:val="32"/>
          <w:szCs w:val="32"/>
        </w:rPr>
      </w:pPr>
    </w:p>
    <w:p w:rsidR="00107C29" w:rsidRDefault="00107C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A2121B" w:rsidRPr="008821CC" w:rsidRDefault="00107C29" w:rsidP="00A21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</w:t>
      </w:r>
      <w:r w:rsidR="000D1F9B">
        <w:rPr>
          <w:rFonts w:ascii="Times New Roman" w:hAnsi="Times New Roman" w:cs="Times New Roman"/>
          <w:sz w:val="32"/>
          <w:szCs w:val="32"/>
        </w:rPr>
        <w:t xml:space="preserve">                        День 2-3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</w:t>
      </w:r>
      <w:r w:rsidR="00A2121B" w:rsidRPr="00A2121B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A2121B">
        <w:rPr>
          <w:rFonts w:ascii="Times New Roman" w:hAnsi="Times New Roman" w:cs="Times New Roman"/>
          <w:b/>
          <w:sz w:val="32"/>
          <w:szCs w:val="32"/>
        </w:rPr>
        <w:t xml:space="preserve">Работа с системой </w:t>
      </w:r>
      <w:r w:rsidR="00A2121B">
        <w:rPr>
          <w:rFonts w:ascii="Times New Roman" w:hAnsi="Times New Roman" w:cs="Times New Roman"/>
          <w:b/>
          <w:sz w:val="32"/>
          <w:szCs w:val="32"/>
          <w:lang w:val="en-US"/>
        </w:rPr>
        <w:t>QMS</w:t>
      </w:r>
      <w:r w:rsidR="00A2121B">
        <w:rPr>
          <w:rFonts w:ascii="Times New Roman" w:hAnsi="Times New Roman" w:cs="Times New Roman"/>
          <w:b/>
          <w:sz w:val="32"/>
          <w:szCs w:val="32"/>
        </w:rPr>
        <w:br/>
      </w:r>
      <w:r w:rsidR="00A2121B">
        <w:rPr>
          <w:rFonts w:ascii="Times New Roman" w:hAnsi="Times New Roman" w:cs="Times New Roman"/>
          <w:b/>
          <w:sz w:val="32"/>
          <w:szCs w:val="32"/>
        </w:rPr>
        <w:br/>
      </w:r>
      <w:r w:rsidR="00A2121B" w:rsidRPr="008821CC">
        <w:rPr>
          <w:rFonts w:ascii="Times New Roman" w:hAnsi="Times New Roman" w:cs="Times New Roman"/>
          <w:sz w:val="28"/>
          <w:szCs w:val="28"/>
        </w:rPr>
        <w:t>Основные функции ОМ</w:t>
      </w:r>
      <w:proofErr w:type="gramStart"/>
      <w:r w:rsidR="00A2121B" w:rsidRPr="008821CC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="00A2121B" w:rsidRPr="008821CC">
        <w:rPr>
          <w:rFonts w:ascii="Times New Roman" w:hAnsi="Times New Roman" w:cs="Times New Roman"/>
          <w:sz w:val="28"/>
          <w:szCs w:val="28"/>
        </w:rPr>
        <w:t>: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1. Управление потоком пациентов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2. Регистрация пациентов и информация о них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3. Создание и ведение электронной карты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4. Поиск ЭМК (электронной медицинской карты) по различным параметрам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5. Распределение первичного потока пациентов на этапе регистрации </w:t>
      </w:r>
    </w:p>
    <w:p w:rsidR="00A2121B" w:rsidRPr="00F01336" w:rsidRDefault="00A2121B" w:rsidP="00A2121B"/>
    <w:p w:rsidR="00F63D91" w:rsidRDefault="00A2121B" w:rsidP="00107C29">
      <w:pPr>
        <w:tabs>
          <w:tab w:val="left" w:pos="624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CF4469">
            <wp:extent cx="5492750" cy="5499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21B" w:rsidRDefault="00A2121B" w:rsidP="00A212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42C96" w:rsidRDefault="008917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</w:t>
      </w:r>
      <w:r w:rsidR="000D1F9B">
        <w:rPr>
          <w:rFonts w:ascii="Times New Roman" w:hAnsi="Times New Roman" w:cs="Times New Roman"/>
          <w:sz w:val="32"/>
          <w:szCs w:val="32"/>
        </w:rPr>
        <w:t xml:space="preserve">                          День 4-5</w:t>
      </w:r>
      <w:r>
        <w:rPr>
          <w:rFonts w:ascii="Times New Roman" w:hAnsi="Times New Roman" w:cs="Times New Roman"/>
          <w:sz w:val="32"/>
          <w:szCs w:val="32"/>
        </w:rPr>
        <w:br/>
      </w:r>
      <w:r w:rsidRPr="008917E5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8917E5">
        <w:rPr>
          <w:rFonts w:ascii="Times New Roman" w:hAnsi="Times New Roman" w:cs="Times New Roman"/>
          <w:b/>
          <w:sz w:val="32"/>
          <w:szCs w:val="32"/>
        </w:rPr>
        <w:t xml:space="preserve"> Определение гемоглобина, СОЭ.</w:t>
      </w:r>
      <w:r w:rsidRPr="008917E5">
        <w:rPr>
          <w:rFonts w:ascii="Times New Roman" w:hAnsi="Times New Roman" w:cs="Times New Roman"/>
          <w:b/>
          <w:sz w:val="32"/>
          <w:szCs w:val="32"/>
        </w:rPr>
        <w:br/>
        <w:t>Определение количества лейкоцитов, эритроцитов.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342C96" w:rsidRPr="00C7786D">
        <w:rPr>
          <w:rFonts w:ascii="Times New Roman" w:hAnsi="Times New Roman" w:cs="Times New Roman"/>
          <w:b/>
          <w:sz w:val="28"/>
          <w:szCs w:val="28"/>
        </w:rPr>
        <w:t>Определение СОЭ</w:t>
      </w:r>
      <w:r w:rsidR="00342C96">
        <w:rPr>
          <w:rFonts w:ascii="Times New Roman" w:hAnsi="Times New Roman" w:cs="Times New Roman"/>
          <w:sz w:val="28"/>
          <w:szCs w:val="28"/>
        </w:rPr>
        <w:t xml:space="preserve"> </w:t>
      </w:r>
      <w:r w:rsidR="00342C96">
        <w:rPr>
          <w:rFonts w:ascii="Times New Roman" w:hAnsi="Times New Roman" w:cs="Times New Roman"/>
          <w:sz w:val="28"/>
          <w:szCs w:val="28"/>
        </w:rPr>
        <w:br/>
      </w:r>
      <w:r w:rsidR="00342C96">
        <w:rPr>
          <w:rFonts w:ascii="Times New Roman" w:hAnsi="Times New Roman" w:cs="Times New Roman"/>
          <w:sz w:val="28"/>
          <w:szCs w:val="28"/>
        </w:rPr>
        <w:br/>
      </w:r>
      <w:r w:rsidR="00342C96" w:rsidRPr="00342C96">
        <w:rPr>
          <w:rFonts w:ascii="Times New Roman" w:hAnsi="Times New Roman" w:cs="Times New Roman"/>
          <w:sz w:val="28"/>
          <w:szCs w:val="28"/>
        </w:rPr>
        <w:t xml:space="preserve">Определение СОЭ производится по принципу оседания </w:t>
      </w:r>
      <w:proofErr w:type="spellStart"/>
      <w:r w:rsidR="00342C96" w:rsidRPr="00342C96">
        <w:rPr>
          <w:rFonts w:ascii="Times New Roman" w:hAnsi="Times New Roman" w:cs="Times New Roman"/>
          <w:sz w:val="28"/>
          <w:szCs w:val="28"/>
        </w:rPr>
        <w:t>эритроцитарной</w:t>
      </w:r>
      <w:proofErr w:type="spellEnd"/>
      <w:r w:rsidR="00342C96" w:rsidRPr="00342C96">
        <w:rPr>
          <w:rFonts w:ascii="Times New Roman" w:hAnsi="Times New Roman" w:cs="Times New Roman"/>
          <w:sz w:val="28"/>
          <w:szCs w:val="28"/>
        </w:rPr>
        <w:t xml:space="preserve"> массы, скорость реакции которой зависит от содержания белковых молекул, глобулинов, насыщенности кислородом и т.д. Для этого подготавливают стерильный капилляр, предметное стекло и раствор цитрата натрия. Прокалывают палец, удаляя первую каплю вместе с частицами эпителия. Следующую каплю набирают капилляром и помещают на предметное стекло, смешивая с антикоагулянтом. Полученный раствор набирают в специальный сосуд, на котором отмечена шкала. Оставляют его в вертикальном положении на специальной подставке, засекая время 60 минут. По истечении указанного времени оценивают то количество делений на шкале, которые освободились. Объем, который ушел в осадок, не учитывают. Полученную длину дорожки в мм записывают в расшифровку анализа.</w:t>
      </w:r>
      <w:r w:rsidR="00342C96" w:rsidRPr="008917E5">
        <w:rPr>
          <w:rFonts w:ascii="Times New Roman" w:hAnsi="Times New Roman" w:cs="Times New Roman"/>
          <w:sz w:val="28"/>
          <w:szCs w:val="28"/>
        </w:rPr>
        <w:t xml:space="preserve"> </w:t>
      </w:r>
      <w:r w:rsidR="00342C96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="00DD3202">
        <w:rPr>
          <w:rFonts w:ascii="Times New Roman" w:hAnsi="Times New Roman" w:cs="Times New Roman"/>
          <w:sz w:val="28"/>
          <w:szCs w:val="28"/>
        </w:rPr>
        <w:t>д\</w:t>
      </w:r>
      <w:r w:rsidR="00342C96">
        <w:rPr>
          <w:rFonts w:ascii="Times New Roman" w:hAnsi="Times New Roman" w:cs="Times New Roman"/>
          <w:sz w:val="28"/>
          <w:szCs w:val="28"/>
        </w:rPr>
        <w:t xml:space="preserve">данные будут в мм/ч.  </w:t>
      </w:r>
    </w:p>
    <w:p w:rsidR="00342C96" w:rsidRPr="00342C96" w:rsidRDefault="00DB1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60960</wp:posOffset>
            </wp:positionV>
            <wp:extent cx="5438775" cy="4083050"/>
            <wp:effectExtent l="0" t="0" r="9525" b="0"/>
            <wp:wrapTight wrapText="bothSides">
              <wp:wrapPolygon edited="0">
                <wp:start x="0" y="0"/>
                <wp:lineTo x="0" y="21466"/>
                <wp:lineTo x="21562" y="21466"/>
                <wp:lineTo x="2156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mvmTwLF7y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C96">
        <w:rPr>
          <w:rFonts w:ascii="Times New Roman" w:hAnsi="Times New Roman" w:cs="Times New Roman"/>
          <w:sz w:val="28"/>
          <w:szCs w:val="28"/>
        </w:rPr>
        <w:br w:type="page"/>
      </w:r>
    </w:p>
    <w:p w:rsidR="00981551" w:rsidRDefault="00342C96" w:rsidP="000D1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Pr="00651009">
        <w:rPr>
          <w:rFonts w:ascii="Times New Roman" w:hAnsi="Times New Roman" w:cs="Times New Roman"/>
          <w:b/>
          <w:sz w:val="28"/>
          <w:szCs w:val="28"/>
        </w:rPr>
        <w:t>Опред</w:t>
      </w:r>
      <w:r w:rsidR="000D1F9B">
        <w:rPr>
          <w:rFonts w:ascii="Times New Roman" w:hAnsi="Times New Roman" w:cs="Times New Roman"/>
          <w:b/>
          <w:sz w:val="28"/>
          <w:szCs w:val="28"/>
        </w:rPr>
        <w:t>еление количества лейкоцитов</w:t>
      </w:r>
      <w:proofErr w:type="gramStart"/>
      <w:r w:rsidR="000D1F9B" w:rsidRPr="000D1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F9B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981551" w:rsidRPr="009815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F9B">
        <w:rPr>
          <w:rFonts w:ascii="Times New Roman" w:hAnsi="Times New Roman" w:cs="Times New Roman"/>
          <w:b/>
          <w:sz w:val="28"/>
          <w:szCs w:val="28"/>
        </w:rPr>
        <w:t>количество эритроцитов</w:t>
      </w:r>
      <w:r w:rsidR="00981551">
        <w:rPr>
          <w:rFonts w:ascii="Times New Roman" w:hAnsi="Times New Roman" w:cs="Times New Roman"/>
          <w:b/>
          <w:sz w:val="28"/>
          <w:szCs w:val="28"/>
        </w:rPr>
        <w:t xml:space="preserve">, гемоглобина </w:t>
      </w:r>
      <w:r w:rsidR="000D1F9B">
        <w:rPr>
          <w:rFonts w:ascii="Times New Roman" w:hAnsi="Times New Roman" w:cs="Times New Roman"/>
          <w:b/>
          <w:sz w:val="28"/>
          <w:szCs w:val="28"/>
        </w:rPr>
        <w:t xml:space="preserve"> проводят на гематологическом анализаторе </w:t>
      </w:r>
      <w:proofErr w:type="spellStart"/>
      <w:r w:rsidR="000D1F9B">
        <w:rPr>
          <w:rFonts w:ascii="Times New Roman" w:hAnsi="Times New Roman" w:cs="Times New Roman"/>
          <w:b/>
          <w:sz w:val="28"/>
          <w:szCs w:val="28"/>
          <w:lang w:val="en-US"/>
        </w:rPr>
        <w:t>Mindray</w:t>
      </w:r>
      <w:proofErr w:type="spellEnd"/>
      <w:r w:rsidR="000D1F9B" w:rsidRPr="000D1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F9B">
        <w:rPr>
          <w:rFonts w:ascii="Times New Roman" w:hAnsi="Times New Roman" w:cs="Times New Roman"/>
          <w:b/>
          <w:sz w:val="28"/>
          <w:szCs w:val="28"/>
          <w:lang w:val="en-US"/>
        </w:rPr>
        <w:t>BC</w:t>
      </w:r>
      <w:r w:rsidR="000D1F9B" w:rsidRPr="000D1F9B">
        <w:rPr>
          <w:rFonts w:ascii="Times New Roman" w:hAnsi="Times New Roman" w:cs="Times New Roman"/>
          <w:b/>
          <w:sz w:val="28"/>
          <w:szCs w:val="28"/>
        </w:rPr>
        <w:t xml:space="preserve">-5800 </w:t>
      </w:r>
    </w:p>
    <w:p w:rsidR="00981551" w:rsidRPr="00981551" w:rsidRDefault="00981551" w:rsidP="009815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981551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MINDRAY BC-5800 - современный высокопроизводительный автоматический гематологический анализатор с автозагрузчиком. 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</w:t>
      </w:r>
      <w:proofErr w:type="gramStart"/>
      <w:r w:rsidRPr="00981551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Оптимален</w:t>
      </w:r>
      <w:proofErr w:type="gramEnd"/>
      <w:r w:rsidR="00B425A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</w:t>
      </w:r>
      <w:r w:rsidRPr="00981551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для лабораторий среднего и крупного размера.</w:t>
      </w:r>
    </w:p>
    <w:p w:rsidR="00981551" w:rsidRPr="00981551" w:rsidRDefault="00981551" w:rsidP="00981551">
      <w:pPr>
        <w:shd w:val="clear" w:color="auto" w:fill="FFFFFF"/>
        <w:spacing w:before="300" w:after="15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981551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Анализатор использует </w:t>
      </w:r>
      <w:proofErr w:type="spellStart"/>
      <w:r w:rsidRPr="00981551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надежный</w:t>
      </w:r>
      <w:proofErr w:type="spellEnd"/>
      <w:r w:rsidRPr="00981551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метод анализа с помощью химических красителей, полное меню дифференцировки на 5 </w:t>
      </w:r>
      <w:proofErr w:type="spellStart"/>
      <w:r w:rsidRPr="00981551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субпопуляций</w:t>
      </w:r>
      <w:proofErr w:type="spellEnd"/>
      <w:r w:rsidRPr="00981551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и возможность настройки критериев повторного исследования. Высокая скорость измерений (90 тестов в час), а так же удобное, интуитивно понятное, управление, позволяет оптимизировать рабочую процедуру анализа крови.</w:t>
      </w:r>
    </w:p>
    <w:p w:rsidR="00981551" w:rsidRDefault="00981551" w:rsidP="000D1F9B">
      <w:pPr>
        <w:rPr>
          <w:rFonts w:ascii="Times New Roman" w:hAnsi="Times New Roman" w:cs="Times New Roman"/>
          <w:b/>
          <w:sz w:val="28"/>
          <w:szCs w:val="28"/>
        </w:rPr>
      </w:pPr>
    </w:p>
    <w:p w:rsidR="00B425A8" w:rsidRDefault="000D1F9B" w:rsidP="00342C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815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1873" cy="52768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1V794OT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709" cy="52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2C" w:rsidRPr="00404D38" w:rsidRDefault="00B425A8" w:rsidP="00F766E4">
      <w:pPr>
        <w:tabs>
          <w:tab w:val="left" w:pos="51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День 6-7</w:t>
      </w:r>
      <w:r w:rsidR="00651009" w:rsidRPr="00651009">
        <w:rPr>
          <w:rFonts w:ascii="Times New Roman" w:hAnsi="Times New Roman" w:cs="Times New Roman"/>
          <w:sz w:val="32"/>
          <w:szCs w:val="32"/>
        </w:rPr>
        <w:t xml:space="preserve">  </w:t>
      </w:r>
      <w:r w:rsidR="00651009" w:rsidRPr="00651009">
        <w:rPr>
          <w:rFonts w:ascii="Times New Roman" w:hAnsi="Times New Roman" w:cs="Times New Roman"/>
          <w:b/>
          <w:sz w:val="32"/>
          <w:szCs w:val="32"/>
        </w:rPr>
        <w:br/>
      </w:r>
      <w:r w:rsidR="00651009">
        <w:rPr>
          <w:rFonts w:ascii="Times New Roman" w:hAnsi="Times New Roman" w:cs="Times New Roman"/>
          <w:b/>
          <w:sz w:val="32"/>
          <w:szCs w:val="32"/>
        </w:rPr>
        <w:br/>
      </w:r>
      <w:r w:rsidR="001D222C" w:rsidRPr="002A4C21">
        <w:rPr>
          <w:rFonts w:ascii="Times New Roman" w:hAnsi="Times New Roman" w:cs="Times New Roman"/>
          <w:b/>
          <w:sz w:val="32"/>
          <w:szCs w:val="32"/>
        </w:rPr>
        <w:t xml:space="preserve">Определение гематологических показателей на гематологическом анализаторе. </w:t>
      </w:r>
      <w:r w:rsidR="001D222C">
        <w:rPr>
          <w:rFonts w:ascii="Times New Roman" w:hAnsi="Times New Roman" w:cs="Times New Roman"/>
          <w:b/>
          <w:sz w:val="32"/>
          <w:szCs w:val="32"/>
        </w:rPr>
        <w:br/>
      </w:r>
      <w:r w:rsidR="001D222C">
        <w:rPr>
          <w:rFonts w:ascii="Times New Roman" w:hAnsi="Times New Roman" w:cs="Times New Roman"/>
          <w:b/>
          <w:sz w:val="32"/>
          <w:szCs w:val="32"/>
        </w:rPr>
        <w:br/>
      </w:r>
      <w:r w:rsidR="001D222C">
        <w:rPr>
          <w:rFonts w:ascii="Times New Roman" w:hAnsi="Times New Roman" w:cs="Times New Roman"/>
          <w:b/>
          <w:sz w:val="32"/>
          <w:szCs w:val="32"/>
        </w:rPr>
        <w:br/>
      </w:r>
      <w:r w:rsidR="001D222C" w:rsidRPr="00404D38">
        <w:rPr>
          <w:rFonts w:ascii="Times New Roman" w:hAnsi="Times New Roman" w:cs="Times New Roman"/>
          <w:sz w:val="28"/>
          <w:szCs w:val="28"/>
        </w:rPr>
        <w:t>Для проведения анализа требуется забор физиологической жидкости – крови в контрольном количестве, которая используется, как рабочий материал. В составе рабочего материала – кровяные клетки, биологические консерванты и специальная жидкость, сходная по составу с плазмой. Кровь забирается из вены пациента, передается в лабораторию.</w:t>
      </w:r>
    </w:p>
    <w:p w:rsidR="001D222C" w:rsidRPr="00404D38" w:rsidRDefault="001D222C" w:rsidP="001D222C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404D38">
        <w:rPr>
          <w:rFonts w:ascii="Times New Roman" w:hAnsi="Times New Roman" w:cs="Times New Roman"/>
          <w:sz w:val="28"/>
          <w:szCs w:val="28"/>
        </w:rPr>
        <w:t>Исследование проводится на специальном лабораторном приборе – гематологическом анализаторе.</w:t>
      </w:r>
    </w:p>
    <w:p w:rsidR="001D222C" w:rsidRPr="00404D38" w:rsidRDefault="001D222C" w:rsidP="001D222C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404D38">
        <w:rPr>
          <w:rFonts w:ascii="Times New Roman" w:hAnsi="Times New Roman" w:cs="Times New Roman"/>
          <w:sz w:val="28"/>
          <w:szCs w:val="28"/>
        </w:rPr>
        <w:t>Электрический аппарат заправляется специальными реактивами, в него устанавливается пробирка с контрольной кровью, и через несколько минут прибор выдаёт распечатанный бланк с указанием даты и времени проведения анализа, фамилии пациента.</w:t>
      </w:r>
      <w:r w:rsidRPr="00404D38">
        <w:rPr>
          <w:rFonts w:ascii="Times New Roman" w:hAnsi="Times New Roman" w:cs="Times New Roman"/>
          <w:sz w:val="28"/>
          <w:szCs w:val="28"/>
        </w:rPr>
        <w:br/>
      </w:r>
      <w:r w:rsidRPr="00404D38">
        <w:rPr>
          <w:rFonts w:ascii="Times New Roman" w:hAnsi="Times New Roman" w:cs="Times New Roman"/>
          <w:sz w:val="28"/>
          <w:szCs w:val="28"/>
        </w:rPr>
        <w:br/>
        <w:t>Врачи видят раннюю стадию любых болезней или патологических процессов. Это исследование не требует от пациента особых усилий, поэтому кровь на анализ берут и у взрослых, и у детей, норма в таблице помогает расшифровать результаты.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04D38">
        <w:rPr>
          <w:rFonts w:ascii="Times New Roman" w:hAnsi="Times New Roman" w:cs="Times New Roman"/>
          <w:sz w:val="28"/>
          <w:szCs w:val="28"/>
        </w:rPr>
        <w:t>Если полученные показатели отклоняются от нормативных, это говорит о наличии определенного заболевания, воспаления или инфекционного процесса.</w:t>
      </w:r>
    </w:p>
    <w:p w:rsidR="001D222C" w:rsidRDefault="001D222C" w:rsidP="001D222C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404D38">
        <w:rPr>
          <w:rFonts w:ascii="Times New Roman" w:hAnsi="Times New Roman" w:cs="Times New Roman"/>
          <w:sz w:val="28"/>
          <w:szCs w:val="28"/>
        </w:rPr>
        <w:t>Гематологический анализ – наиболее достоверный диагностический метод, позволяющий выявить разные типы патологий на ранней стадии, помочь определить их причины. В ходе лечения неоднократно сдается контрольный анализ, чтобы проверить действие лекарства, правильность выбранного направления лечения.</w:t>
      </w:r>
    </w:p>
    <w:p w:rsidR="00F766E4" w:rsidRPr="00D427F7" w:rsidRDefault="00F766E4" w:rsidP="00F766E4">
      <w:pPr>
        <w:tabs>
          <w:tab w:val="left" w:pos="51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Гематологические иссл</w:t>
      </w:r>
      <w:r w:rsidR="00D427F7">
        <w:rPr>
          <w:rFonts w:ascii="Times New Roman" w:hAnsi="Times New Roman" w:cs="Times New Roman"/>
          <w:sz w:val="28"/>
          <w:szCs w:val="28"/>
        </w:rPr>
        <w:t>едования</w:t>
      </w:r>
      <w:proofErr w:type="gramStart"/>
      <w:r w:rsidR="00D42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42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 проводят анализаторы 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Celltac</w:t>
      </w:r>
      <w:proofErr w:type="spellEnd"/>
      <w:r w:rsidRPr="00F766E4">
        <w:rPr>
          <w:rFonts w:ascii="Times New Roman" w:hAnsi="Times New Roman" w:cs="Times New Roman"/>
          <w:b/>
          <w:sz w:val="28"/>
          <w:szCs w:val="28"/>
        </w:rPr>
        <w:t>_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MEK</w:t>
      </w:r>
      <w:r w:rsidRPr="00F766E4">
        <w:rPr>
          <w:rFonts w:ascii="Times New Roman" w:hAnsi="Times New Roman" w:cs="Times New Roman"/>
          <w:b/>
          <w:sz w:val="28"/>
          <w:szCs w:val="28"/>
        </w:rPr>
        <w:t>-7222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Mindray</w:t>
      </w:r>
      <w:proofErr w:type="spellEnd"/>
      <w:r w:rsidRPr="00F766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BC</w:t>
      </w:r>
      <w:r w:rsidRPr="00F766E4">
        <w:rPr>
          <w:rFonts w:ascii="Times New Roman" w:hAnsi="Times New Roman" w:cs="Times New Roman"/>
          <w:b/>
          <w:sz w:val="28"/>
          <w:szCs w:val="28"/>
        </w:rPr>
        <w:t>-5800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Mindray</w:t>
      </w:r>
      <w:proofErr w:type="spellEnd"/>
      <w:r w:rsidRPr="00F766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BC</w:t>
      </w:r>
      <w:r w:rsidRPr="00F766E4">
        <w:rPr>
          <w:rFonts w:ascii="Times New Roman" w:hAnsi="Times New Roman" w:cs="Times New Roman"/>
          <w:b/>
          <w:sz w:val="28"/>
          <w:szCs w:val="28"/>
        </w:rPr>
        <w:t>-3600</w:t>
      </w:r>
    </w:p>
    <w:p w:rsidR="00F766E4" w:rsidRPr="00F766E4" w:rsidRDefault="00F766E4" w:rsidP="00F766E4">
      <w:pPr>
        <w:tabs>
          <w:tab w:val="left" w:pos="519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3581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VsavXuiac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" r="2406" b="3836"/>
                    <a:stretch/>
                  </pic:blipFill>
                  <pic:spPr bwMode="auto">
                    <a:xfrm>
                      <a:off x="0" y="0"/>
                      <a:ext cx="5805804" cy="358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22C" w:rsidRPr="00404D38" w:rsidRDefault="001D222C" w:rsidP="001D222C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1D222C" w:rsidRDefault="001D222C" w:rsidP="001D222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D222C" w:rsidRPr="00651009" w:rsidRDefault="001D222C" w:rsidP="001D222C">
      <w:pPr>
        <w:rPr>
          <w:rFonts w:ascii="Times New Roman" w:hAnsi="Times New Roman" w:cs="Times New Roman"/>
          <w:sz w:val="28"/>
          <w:szCs w:val="28"/>
        </w:rPr>
      </w:pPr>
    </w:p>
    <w:p w:rsidR="00C40B45" w:rsidRPr="00651009" w:rsidRDefault="00C40B45" w:rsidP="00B425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121B" w:rsidRPr="00C40B45" w:rsidRDefault="00A2121B">
      <w:pPr>
        <w:rPr>
          <w:rFonts w:ascii="Times New Roman" w:hAnsi="Times New Roman" w:cs="Times New Roman"/>
          <w:sz w:val="28"/>
          <w:szCs w:val="28"/>
        </w:rPr>
      </w:pPr>
    </w:p>
    <w:p w:rsidR="009B7CC5" w:rsidRPr="009B7CC5" w:rsidRDefault="00651009" w:rsidP="00B537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День</w:t>
      </w:r>
      <w:r w:rsidR="00B425A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8-9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proofErr w:type="spellStart"/>
      <w:r w:rsidR="009B7CC5" w:rsidRP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Супровитальная</w:t>
      </w:r>
      <w:proofErr w:type="spellEnd"/>
      <w:r w:rsidR="009B7CC5" w:rsidRP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окраска </w:t>
      </w:r>
      <w:proofErr w:type="spellStart"/>
      <w:r w:rsidR="009B7CC5" w:rsidRP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ретикулоцитов</w:t>
      </w:r>
      <w:proofErr w:type="spellEnd"/>
      <w:r w:rsidR="009B7CC5" w:rsidRP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. Подсчёт </w:t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      </w:t>
      </w:r>
      <w:r w:rsidR="009B7CC5" w:rsidRP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ретикулоцитов в мазке крови.</w:t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proofErr w:type="spellStart"/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Супровитальная</w:t>
      </w:r>
      <w:proofErr w:type="spellEnd"/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окраска </w:t>
      </w:r>
      <w:proofErr w:type="spellStart"/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ретикулоцитов</w:t>
      </w:r>
      <w:proofErr w:type="spellEnd"/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r w:rsidR="009B7CC5" w:rsidRPr="009B7CC5">
        <w:rPr>
          <w:rFonts w:ascii="Times New Roman" w:hAnsi="Times New Roman" w:cs="Times New Roman"/>
          <w:sz w:val="28"/>
          <w:szCs w:val="28"/>
        </w:rPr>
        <w:t xml:space="preserve"> </w:t>
      </w:r>
      <w:r w:rsidR="009B7CC5">
        <w:rPr>
          <w:rFonts w:ascii="Times New Roman" w:hAnsi="Times New Roman" w:cs="Times New Roman"/>
          <w:sz w:val="28"/>
          <w:szCs w:val="28"/>
        </w:rPr>
        <w:t>О</w:t>
      </w:r>
      <w:r w:rsidR="009B7CC5" w:rsidRPr="009B7CC5">
        <w:rPr>
          <w:rFonts w:ascii="Times New Roman" w:hAnsi="Times New Roman" w:cs="Times New Roman"/>
          <w:sz w:val="28"/>
          <w:szCs w:val="28"/>
        </w:rPr>
        <w:t xml:space="preserve">краска ретикулоцитов в пробирке бриллиантовым </w:t>
      </w:r>
      <w:proofErr w:type="spellStart"/>
      <w:r w:rsidR="009B7CC5" w:rsidRPr="009B7CC5">
        <w:rPr>
          <w:rFonts w:ascii="Times New Roman" w:hAnsi="Times New Roman" w:cs="Times New Roman"/>
          <w:sz w:val="28"/>
          <w:szCs w:val="28"/>
        </w:rPr>
        <w:t>крезиловым</w:t>
      </w:r>
      <w:proofErr w:type="spellEnd"/>
      <w:r w:rsidR="009B7CC5" w:rsidRPr="009B7CC5">
        <w:rPr>
          <w:rFonts w:ascii="Times New Roman" w:hAnsi="Times New Roman" w:cs="Times New Roman"/>
          <w:sz w:val="28"/>
          <w:szCs w:val="28"/>
        </w:rPr>
        <w:t xml:space="preserve"> синим.</w:t>
      </w:r>
    </w:p>
    <w:p w:rsidR="009B7CC5" w:rsidRPr="009B7CC5" w:rsidRDefault="009B7CC5" w:rsidP="009B7CC5">
      <w:pPr>
        <w:rPr>
          <w:rFonts w:ascii="Times New Roman" w:hAnsi="Times New Roman" w:cs="Times New Roman"/>
          <w:sz w:val="28"/>
          <w:szCs w:val="28"/>
        </w:rPr>
      </w:pPr>
      <w:r w:rsidRPr="009B7CC5">
        <w:rPr>
          <w:rFonts w:ascii="Times New Roman" w:hAnsi="Times New Roman" w:cs="Times New Roman"/>
          <w:sz w:val="28"/>
          <w:szCs w:val="28"/>
        </w:rPr>
        <w:t xml:space="preserve">Перед употреблением готовят в пробирке рабочий раствор бриллиантового </w:t>
      </w:r>
      <w:proofErr w:type="spellStart"/>
      <w:r w:rsidRPr="009B7CC5">
        <w:rPr>
          <w:rFonts w:ascii="Times New Roman" w:hAnsi="Times New Roman" w:cs="Times New Roman"/>
          <w:sz w:val="28"/>
          <w:szCs w:val="28"/>
        </w:rPr>
        <w:t>крезилового</w:t>
      </w:r>
      <w:proofErr w:type="spellEnd"/>
      <w:r w:rsidRPr="009B7CC5">
        <w:rPr>
          <w:rFonts w:ascii="Times New Roman" w:hAnsi="Times New Roman" w:cs="Times New Roman"/>
          <w:sz w:val="28"/>
          <w:szCs w:val="28"/>
        </w:rPr>
        <w:t xml:space="preserve"> синего из </w:t>
      </w:r>
      <w:proofErr w:type="spellStart"/>
      <w:r w:rsidRPr="009B7CC5">
        <w:rPr>
          <w:rFonts w:ascii="Times New Roman" w:hAnsi="Times New Roman" w:cs="Times New Roman"/>
          <w:sz w:val="28"/>
          <w:szCs w:val="28"/>
        </w:rPr>
        <w:t>расчета</w:t>
      </w:r>
      <w:proofErr w:type="spellEnd"/>
      <w:r w:rsidRPr="009B7CC5">
        <w:rPr>
          <w:rFonts w:ascii="Times New Roman" w:hAnsi="Times New Roman" w:cs="Times New Roman"/>
          <w:sz w:val="28"/>
          <w:szCs w:val="28"/>
        </w:rPr>
        <w:t xml:space="preserve"> на каплю 1% раствора оксалата калия 4 капли раствора краски бриллиантового </w:t>
      </w:r>
      <w:proofErr w:type="spellStart"/>
      <w:r w:rsidRPr="009B7CC5">
        <w:rPr>
          <w:rFonts w:ascii="Times New Roman" w:hAnsi="Times New Roman" w:cs="Times New Roman"/>
          <w:sz w:val="28"/>
          <w:szCs w:val="28"/>
        </w:rPr>
        <w:t>крезилового</w:t>
      </w:r>
      <w:proofErr w:type="spellEnd"/>
      <w:r w:rsidRPr="009B7CC5">
        <w:rPr>
          <w:rFonts w:ascii="Times New Roman" w:hAnsi="Times New Roman" w:cs="Times New Roman"/>
          <w:sz w:val="28"/>
          <w:szCs w:val="28"/>
        </w:rPr>
        <w:t xml:space="preserve"> синего. В краску добавляют 0,04 мл крови (две пипетки до метки 0,02). Смесь тщательно, но осторожно перемешивают и оставляют на 30 минут. Затем снова перемешивают и готовят тонкие мазки.</w:t>
      </w:r>
    </w:p>
    <w:p w:rsidR="009B7CC5" w:rsidRPr="009B7CC5" w:rsidRDefault="009B7CC5" w:rsidP="009B7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Подсчёт ретикулоцитов в мазке крови.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9B7C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B7CC5">
        <w:rPr>
          <w:rFonts w:ascii="Times New Roman" w:hAnsi="Times New Roman" w:cs="Times New Roman"/>
          <w:sz w:val="28"/>
          <w:szCs w:val="28"/>
        </w:rPr>
        <w:t xml:space="preserve">азки </w:t>
      </w:r>
      <w:proofErr w:type="spellStart"/>
      <w:r w:rsidRPr="009B7CC5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9B7CC5">
        <w:rPr>
          <w:rFonts w:ascii="Times New Roman" w:hAnsi="Times New Roman" w:cs="Times New Roman"/>
          <w:sz w:val="28"/>
          <w:szCs w:val="28"/>
        </w:rPr>
        <w:t xml:space="preserve"> с иммерсионным объективом. В мазке ретикулоциты и эритроциты окрашены в желтовато-зеленоватый цвет, зернисто-нитчатая субстанция в ретикулоцитах – в синий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9B7CC5">
        <w:rPr>
          <w:rFonts w:ascii="Times New Roman" w:hAnsi="Times New Roman" w:cs="Times New Roman"/>
          <w:sz w:val="28"/>
          <w:szCs w:val="28"/>
        </w:rPr>
        <w:t>Находят поля зрения, где эритроциты располагаются раздельно. В этих полях зрения необходимо подсчитать не менее 1000 эритроцитов и отметить среди них количество эритроцитов, содержащих зернисто-нитчатую субстанцию. Большая точность получается при подсчете на 2000 – 3000 эритроцитов.</w:t>
      </w:r>
    </w:p>
    <w:p w:rsidR="009B7CC5" w:rsidRPr="009B7CC5" w:rsidRDefault="009B7CC5" w:rsidP="009B7CC5">
      <w:pPr>
        <w:rPr>
          <w:rFonts w:ascii="Times New Roman" w:hAnsi="Times New Roman" w:cs="Times New Roman"/>
          <w:sz w:val="28"/>
          <w:szCs w:val="28"/>
        </w:rPr>
      </w:pPr>
      <w:bookmarkStart w:id="0" w:name="_Hlk3224684"/>
      <w:r w:rsidRPr="009B7CC5">
        <w:rPr>
          <w:rFonts w:ascii="Times New Roman" w:hAnsi="Times New Roman" w:cs="Times New Roman"/>
          <w:sz w:val="28"/>
          <w:szCs w:val="28"/>
        </w:rPr>
        <w:t xml:space="preserve">В связи с тем, что в поле зрения располагается большое количество эритроцитов, что затрудняет подсчет, необходимо ограничить (уменьшить) поле зрения. Для этого можно воспользоваться </w:t>
      </w:r>
      <w:bookmarkEnd w:id="0"/>
      <w:r w:rsidRPr="009B7CC5">
        <w:rPr>
          <w:rFonts w:ascii="Times New Roman" w:hAnsi="Times New Roman" w:cs="Times New Roman"/>
          <w:sz w:val="28"/>
          <w:szCs w:val="28"/>
        </w:rPr>
        <w:t xml:space="preserve">либо специальным окуляром, в котором можно уменьшить поле зрения до требуемых размеров, либо воспользоваться </w:t>
      </w:r>
      <w:bookmarkStart w:id="1" w:name="_Hlk3224729"/>
      <w:r w:rsidRPr="009B7CC5">
        <w:rPr>
          <w:rFonts w:ascii="Times New Roman" w:hAnsi="Times New Roman" w:cs="Times New Roman"/>
          <w:sz w:val="28"/>
          <w:szCs w:val="28"/>
        </w:rPr>
        <w:t>специальным «окошком» (из бумаги вырезают круг диаметром несколько меньше окуляра, в центре круга вырезают небольшой ромбик и вставляют полученное окошко в окуляр).</w:t>
      </w:r>
    </w:p>
    <w:bookmarkEnd w:id="1"/>
    <w:p w:rsidR="009B7CC5" w:rsidRDefault="009B7CC5" w:rsidP="009B7CC5">
      <w:pPr>
        <w:rPr>
          <w:rFonts w:ascii="Times New Roman" w:hAnsi="Times New Roman" w:cs="Times New Roman"/>
          <w:sz w:val="28"/>
          <w:szCs w:val="28"/>
        </w:rPr>
      </w:pPr>
      <w:r w:rsidRPr="009B7CC5">
        <w:rPr>
          <w:rFonts w:ascii="Times New Roman" w:hAnsi="Times New Roman" w:cs="Times New Roman"/>
          <w:sz w:val="28"/>
          <w:szCs w:val="28"/>
        </w:rPr>
        <w:t>Количество подсчитанных ретикулоцитов выражают на 100 (в процентах) или на 1000 (в промилле) эритроцитов.</w:t>
      </w:r>
    </w:p>
    <w:p w:rsidR="00F232EB" w:rsidRPr="009B7CC5" w:rsidRDefault="00F232EB" w:rsidP="009B7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F2F372" wp14:editId="77721E59">
            <wp:extent cx="5124242" cy="34099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назва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2" cy="34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FEC" w:rsidRDefault="00641FEC" w:rsidP="00651009">
      <w:pPr>
        <w:rPr>
          <w:rFonts w:ascii="Times New Roman" w:hAnsi="Times New Roman" w:cs="Times New Roman"/>
          <w:sz w:val="28"/>
          <w:szCs w:val="28"/>
        </w:rPr>
      </w:pPr>
    </w:p>
    <w:p w:rsidR="00641FEC" w:rsidRDefault="00641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25A8" w:rsidRDefault="00B425A8" w:rsidP="00B425A8">
      <w:pPr>
        <w:tabs>
          <w:tab w:val="left" w:pos="47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День 10-12</w:t>
      </w:r>
    </w:p>
    <w:p w:rsidR="00B425A8" w:rsidRPr="00F766E4" w:rsidRDefault="00B425A8" w:rsidP="00B537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6E4">
        <w:rPr>
          <w:rFonts w:ascii="Times New Roman" w:hAnsi="Times New Roman" w:cs="Times New Roman"/>
          <w:b/>
          <w:sz w:val="28"/>
          <w:szCs w:val="28"/>
        </w:rPr>
        <w:t>Определение тромбоцитов</w:t>
      </w:r>
    </w:p>
    <w:p w:rsidR="00B425A8" w:rsidRPr="00B425A8" w:rsidRDefault="00B425A8" w:rsidP="00B425A8">
      <w:pPr>
        <w:rPr>
          <w:rFonts w:ascii="Times New Roman" w:hAnsi="Times New Roman" w:cs="Times New Roman"/>
          <w:sz w:val="28"/>
          <w:szCs w:val="28"/>
        </w:rPr>
      </w:pPr>
    </w:p>
    <w:p w:rsidR="00B425A8" w:rsidRPr="00F766E4" w:rsidRDefault="00B425A8" w:rsidP="00B425A8">
      <w:pPr>
        <w:rPr>
          <w:rFonts w:ascii="Times New Roman" w:hAnsi="Times New Roman" w:cs="Times New Roman"/>
          <w:b/>
          <w:sz w:val="28"/>
          <w:szCs w:val="28"/>
        </w:rPr>
      </w:pPr>
      <w:r w:rsidRPr="00F766E4">
        <w:rPr>
          <w:rFonts w:ascii="Times New Roman" w:hAnsi="Times New Roman" w:cs="Times New Roman"/>
          <w:b/>
          <w:sz w:val="28"/>
          <w:szCs w:val="28"/>
        </w:rPr>
        <w:t xml:space="preserve">Метод подсчёта тромбоцитов в мазках крови (по </w:t>
      </w:r>
      <w:proofErr w:type="spellStart"/>
      <w:r w:rsidRPr="00F766E4">
        <w:rPr>
          <w:rFonts w:ascii="Times New Roman" w:hAnsi="Times New Roman" w:cs="Times New Roman"/>
          <w:b/>
          <w:sz w:val="28"/>
          <w:szCs w:val="28"/>
        </w:rPr>
        <w:t>Фонио</w:t>
      </w:r>
      <w:proofErr w:type="spellEnd"/>
      <w:r w:rsidRPr="00F766E4">
        <w:rPr>
          <w:rFonts w:ascii="Times New Roman" w:hAnsi="Times New Roman" w:cs="Times New Roman"/>
          <w:b/>
          <w:sz w:val="28"/>
          <w:szCs w:val="28"/>
        </w:rPr>
        <w:t>) и на анализаторе</w:t>
      </w:r>
      <w:proofErr w:type="gramStart"/>
      <w:r w:rsidRPr="00F766E4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B425A8" w:rsidRPr="00B425A8" w:rsidRDefault="00B425A8" w:rsidP="00B425A8">
      <w:pPr>
        <w:rPr>
          <w:rFonts w:ascii="Times New Roman" w:hAnsi="Times New Roman" w:cs="Times New Roman"/>
          <w:sz w:val="28"/>
          <w:szCs w:val="28"/>
        </w:rPr>
      </w:pPr>
    </w:p>
    <w:p w:rsidR="00B425A8" w:rsidRPr="00B425A8" w:rsidRDefault="00B425A8" w:rsidP="00B425A8">
      <w:pPr>
        <w:rPr>
          <w:rFonts w:ascii="Times New Roman" w:hAnsi="Times New Roman" w:cs="Times New Roman"/>
          <w:sz w:val="28"/>
          <w:szCs w:val="28"/>
        </w:rPr>
      </w:pPr>
      <w:r w:rsidRPr="00B425A8">
        <w:rPr>
          <w:rFonts w:ascii="Times New Roman" w:hAnsi="Times New Roman" w:cs="Times New Roman"/>
          <w:sz w:val="28"/>
          <w:szCs w:val="28"/>
        </w:rPr>
        <w:t xml:space="preserve">Принцип.  Метод основан на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подсчете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числа тромбоцитов в окрашенных мазках крови на 1000 эритроцитов с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расчетом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на 1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(или 1 л) крови, исходя из содержания в этом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объеме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количества эритроцитов.</w:t>
      </w:r>
    </w:p>
    <w:p w:rsidR="00B425A8" w:rsidRDefault="00B425A8" w:rsidP="00B425A8">
      <w:pPr>
        <w:rPr>
          <w:rFonts w:ascii="Times New Roman" w:hAnsi="Times New Roman" w:cs="Times New Roman"/>
          <w:sz w:val="32"/>
          <w:szCs w:val="32"/>
        </w:rPr>
      </w:pPr>
    </w:p>
    <w:p w:rsidR="00B425A8" w:rsidRPr="00B425A8" w:rsidRDefault="00B425A8" w:rsidP="00B425A8">
      <w:pPr>
        <w:rPr>
          <w:rFonts w:ascii="Times New Roman" w:hAnsi="Times New Roman" w:cs="Times New Roman"/>
          <w:sz w:val="28"/>
          <w:szCs w:val="28"/>
        </w:rPr>
      </w:pPr>
      <w:r w:rsidRPr="00B425A8">
        <w:rPr>
          <w:rFonts w:ascii="Times New Roman" w:hAnsi="Times New Roman" w:cs="Times New Roman"/>
          <w:sz w:val="28"/>
          <w:szCs w:val="28"/>
        </w:rPr>
        <w:t xml:space="preserve">Реактивы. Применяют 6% раствор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этилендиаминтриацетата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натрия (ЭДТА). </w:t>
      </w:r>
    </w:p>
    <w:p w:rsidR="00B425A8" w:rsidRPr="00B425A8" w:rsidRDefault="00B425A8" w:rsidP="00B425A8">
      <w:pPr>
        <w:rPr>
          <w:rFonts w:ascii="Times New Roman" w:hAnsi="Times New Roman" w:cs="Times New Roman"/>
          <w:sz w:val="28"/>
          <w:szCs w:val="28"/>
        </w:rPr>
      </w:pPr>
    </w:p>
    <w:p w:rsidR="00B425A8" w:rsidRDefault="00B425A8" w:rsidP="00B425A8">
      <w:pPr>
        <w:rPr>
          <w:rFonts w:ascii="Times New Roman" w:hAnsi="Times New Roman" w:cs="Times New Roman"/>
          <w:sz w:val="28"/>
          <w:szCs w:val="28"/>
        </w:rPr>
      </w:pPr>
      <w:r w:rsidRPr="00B425A8">
        <w:rPr>
          <w:rFonts w:ascii="Times New Roman" w:hAnsi="Times New Roman" w:cs="Times New Roman"/>
          <w:sz w:val="28"/>
          <w:szCs w:val="28"/>
        </w:rPr>
        <w:t xml:space="preserve">Ход определения. Смешивают кровь с раствором ЭДТА, для этого взятый капилляром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реактив до метки «75» вносят в пробирку, затем добавляют кровь, взятую до метки «0». Содержимое пробирки перемешивают и готовят тонкие мазки. Фиксируют и окрашивают по Романовскому-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Гимзе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в течение 30-45 минут (обычно окраска тромбоцитов занимает в 1,5 – 2 раза больше времени, чем окраска мазка для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подсчета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формулы крови). Высохшие мазки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с иммерсионным объективом, подсчитывая тромбоциты в тонких местах препарата (эритроциты должны быть расположены изолировано).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Подсчет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 xml:space="preserve"> производят следующим образом: в каждом поле зрения считают количество эритроцитов и тромбоцитов, передвигая мазок до тех пор, пока не будут просчитаны 1000 эритроцитов. В связи с тем, что в поле зрения располагается большое количество эритроцитов, что затрудняет </w:t>
      </w:r>
      <w:proofErr w:type="spellStart"/>
      <w:r w:rsidRPr="00B425A8">
        <w:rPr>
          <w:rFonts w:ascii="Times New Roman" w:hAnsi="Times New Roman" w:cs="Times New Roman"/>
          <w:sz w:val="28"/>
          <w:szCs w:val="28"/>
        </w:rPr>
        <w:t>подсчет</w:t>
      </w:r>
      <w:proofErr w:type="spellEnd"/>
      <w:r w:rsidRPr="00B425A8">
        <w:rPr>
          <w:rFonts w:ascii="Times New Roman" w:hAnsi="Times New Roman" w:cs="Times New Roman"/>
          <w:sz w:val="28"/>
          <w:szCs w:val="28"/>
        </w:rPr>
        <w:t>, необходимо ограничить (уменьшить) поле зрения. Для этого можно воспользоваться специальным «окошком» (из бумаги вырезают круг диаметром несколько меньше окуляра, в центре круга вырезают небольшой ромбик и вставляют полученное окошко в окуляр).</w:t>
      </w:r>
    </w:p>
    <w:p w:rsidR="00B425A8" w:rsidRPr="001D222C" w:rsidRDefault="001D222C" w:rsidP="00B425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делаю</w:t>
      </w:r>
      <w:r w:rsidR="00B425A8">
        <w:rPr>
          <w:rFonts w:ascii="Times New Roman" w:hAnsi="Times New Roman" w:cs="Times New Roman"/>
          <w:sz w:val="28"/>
          <w:szCs w:val="28"/>
        </w:rPr>
        <w:t xml:space="preserve">т на гематологическом анализаторе </w:t>
      </w:r>
      <w:proofErr w:type="gramStart"/>
      <w:r w:rsidR="00B425A8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B425A8">
        <w:rPr>
          <w:rFonts w:ascii="Times New Roman" w:hAnsi="Times New Roman" w:cs="Times New Roman"/>
          <w:b/>
          <w:sz w:val="28"/>
          <w:szCs w:val="28"/>
          <w:lang w:val="en-US"/>
        </w:rPr>
        <w:t>Mindray</w:t>
      </w:r>
      <w:proofErr w:type="spellEnd"/>
      <w:r w:rsidR="00B425A8" w:rsidRPr="00B425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5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5A8">
        <w:rPr>
          <w:rFonts w:ascii="Times New Roman" w:hAnsi="Times New Roman" w:cs="Times New Roman"/>
          <w:b/>
          <w:sz w:val="28"/>
          <w:szCs w:val="28"/>
          <w:lang w:val="en-US"/>
        </w:rPr>
        <w:t>BC</w:t>
      </w:r>
      <w:r w:rsidR="00B425A8" w:rsidRPr="00B425A8">
        <w:rPr>
          <w:rFonts w:ascii="Times New Roman" w:hAnsi="Times New Roman" w:cs="Times New Roman"/>
          <w:b/>
          <w:sz w:val="28"/>
          <w:szCs w:val="28"/>
        </w:rPr>
        <w:t>-3600</w:t>
      </w:r>
      <w:r w:rsidR="00B425A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B425A8">
        <w:rPr>
          <w:rFonts w:ascii="Times New Roman" w:hAnsi="Times New Roman" w:cs="Times New Roman"/>
          <w:b/>
          <w:sz w:val="28"/>
          <w:szCs w:val="28"/>
          <w:lang w:val="en-US"/>
        </w:rPr>
        <w:t>Mindray</w:t>
      </w:r>
      <w:proofErr w:type="spellEnd"/>
      <w:r w:rsidR="00B425A8" w:rsidRPr="00B425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5A8">
        <w:rPr>
          <w:rFonts w:ascii="Times New Roman" w:hAnsi="Times New Roman" w:cs="Times New Roman"/>
          <w:b/>
          <w:sz w:val="28"/>
          <w:szCs w:val="28"/>
          <w:lang w:val="en-US"/>
        </w:rPr>
        <w:t>BC</w:t>
      </w:r>
      <w:r w:rsidR="00B425A8" w:rsidRPr="00B425A8">
        <w:rPr>
          <w:rFonts w:ascii="Times New Roman" w:hAnsi="Times New Roman" w:cs="Times New Roman"/>
          <w:b/>
          <w:sz w:val="28"/>
          <w:szCs w:val="28"/>
        </w:rPr>
        <w:t>-5800</w:t>
      </w:r>
      <w:r w:rsidR="00B425A8">
        <w:rPr>
          <w:rFonts w:ascii="Times New Roman" w:hAnsi="Times New Roman" w:cs="Times New Roman"/>
          <w:b/>
          <w:sz w:val="28"/>
          <w:szCs w:val="28"/>
        </w:rPr>
        <w:t>,</w:t>
      </w:r>
      <w:r w:rsidRPr="001D22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Celltac</w:t>
      </w:r>
      <w:proofErr w:type="spellEnd"/>
      <w:r w:rsidRPr="001D222C">
        <w:rPr>
          <w:rFonts w:ascii="Times New Roman" w:hAnsi="Times New Roman" w:cs="Times New Roman"/>
          <w:b/>
          <w:sz w:val="28"/>
          <w:szCs w:val="28"/>
        </w:rPr>
        <w:t>_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MEK</w:t>
      </w:r>
      <w:r w:rsidRPr="001D222C">
        <w:rPr>
          <w:rFonts w:ascii="Times New Roman" w:hAnsi="Times New Roman" w:cs="Times New Roman"/>
          <w:b/>
          <w:sz w:val="28"/>
          <w:szCs w:val="28"/>
        </w:rPr>
        <w:t>-7222)</w:t>
      </w:r>
    </w:p>
    <w:p w:rsidR="00B425A8" w:rsidRPr="00B425A8" w:rsidRDefault="00B425A8" w:rsidP="00B425A8">
      <w:pPr>
        <w:rPr>
          <w:rFonts w:ascii="Times New Roman" w:hAnsi="Times New Roman" w:cs="Times New Roman"/>
          <w:b/>
          <w:sz w:val="28"/>
          <w:szCs w:val="28"/>
        </w:rPr>
      </w:pPr>
    </w:p>
    <w:p w:rsidR="0055333E" w:rsidRDefault="00A36A30" w:rsidP="00B425A8">
      <w:pPr>
        <w:rPr>
          <w:rFonts w:ascii="Times New Roman" w:hAnsi="Times New Roman" w:cs="Times New Roman"/>
          <w:sz w:val="28"/>
          <w:szCs w:val="28"/>
        </w:rPr>
      </w:pPr>
      <w:r w:rsidRPr="00B425A8">
        <w:rPr>
          <w:rFonts w:ascii="Times New Roman" w:hAnsi="Times New Roman" w:cs="Times New Roman"/>
          <w:sz w:val="28"/>
          <w:szCs w:val="28"/>
        </w:rPr>
        <w:br/>
      </w:r>
      <w:r w:rsidRPr="00B425A8">
        <w:rPr>
          <w:rFonts w:ascii="Times New Roman" w:hAnsi="Times New Roman" w:cs="Times New Roman"/>
          <w:sz w:val="28"/>
          <w:szCs w:val="28"/>
        </w:rPr>
        <w:br/>
      </w:r>
    </w:p>
    <w:p w:rsidR="00186958" w:rsidRPr="001D222C" w:rsidRDefault="0055333E" w:rsidP="00B425A8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1D222C">
        <w:rPr>
          <w:rFonts w:ascii="Times New Roman" w:hAnsi="Times New Roman" w:cs="Times New Roman"/>
          <w:sz w:val="32"/>
          <w:szCs w:val="32"/>
        </w:rPr>
        <w:t>День 13</w:t>
      </w:r>
      <w:r w:rsidRPr="0055333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br/>
      </w:r>
      <w:r w:rsidR="001D222C" w:rsidRPr="001D222C">
        <w:rPr>
          <w:rFonts w:ascii="Times New Roman" w:hAnsi="Times New Roman" w:cs="Times New Roman"/>
          <w:b/>
          <w:sz w:val="32"/>
          <w:szCs w:val="32"/>
        </w:rPr>
        <w:t xml:space="preserve">Определение осмотической стойкости эритроцитов. Определение групп крови. Определение резус принадлежности. </w:t>
      </w:r>
      <w:r w:rsidR="001D222C" w:rsidRPr="001D222C">
        <w:rPr>
          <w:rFonts w:ascii="Times New Roman" w:hAnsi="Times New Roman" w:cs="Times New Roman"/>
          <w:b/>
          <w:sz w:val="32"/>
          <w:szCs w:val="32"/>
        </w:rPr>
        <w:br/>
      </w:r>
      <w:r w:rsidR="001D222C" w:rsidRPr="001D222C">
        <w:rPr>
          <w:rFonts w:ascii="Times New Roman" w:hAnsi="Times New Roman" w:cs="Times New Roman"/>
          <w:sz w:val="32"/>
          <w:szCs w:val="32"/>
        </w:rPr>
        <w:br/>
      </w:r>
      <w:r w:rsidR="001D222C" w:rsidRPr="001D222C">
        <w:rPr>
          <w:rFonts w:ascii="Times New Roman" w:hAnsi="Times New Roman" w:cs="Times New Roman"/>
          <w:b/>
          <w:sz w:val="32"/>
          <w:szCs w:val="32"/>
        </w:rPr>
        <w:t>Определение осмотической стойкости эритроцитов</w:t>
      </w:r>
      <w:r w:rsidR="001D222C" w:rsidRPr="001D222C">
        <w:rPr>
          <w:rFonts w:ascii="Times New Roman" w:hAnsi="Times New Roman" w:cs="Times New Roman"/>
          <w:sz w:val="32"/>
          <w:szCs w:val="32"/>
        </w:rPr>
        <w:t xml:space="preserve">. </w:t>
      </w:r>
      <w:r w:rsidR="001D222C" w:rsidRPr="001D222C">
        <w:rPr>
          <w:rFonts w:ascii="Times New Roman" w:hAnsi="Times New Roman" w:cs="Times New Roman"/>
          <w:sz w:val="32"/>
          <w:szCs w:val="32"/>
        </w:rPr>
        <w:br/>
        <w:t>Ход определения. Используется несколько стеклянных пробирок, в которые заливается раствор натрий хлорида разной концентраци</w:t>
      </w:r>
      <w:proofErr w:type="gramStart"/>
      <w:r w:rsidR="001D222C" w:rsidRPr="001D222C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="001D222C" w:rsidRPr="001D222C">
        <w:rPr>
          <w:rFonts w:ascii="Times New Roman" w:hAnsi="Times New Roman" w:cs="Times New Roman"/>
          <w:sz w:val="32"/>
          <w:szCs w:val="32"/>
        </w:rPr>
        <w:t xml:space="preserve"> чаще всего от 0,7 до 22%. В пробирки с раствором добавляют образцы крови, но только в одинаковом количестве. Образцы помещают в условия комнатной температуры на 60 минут. По истечении срока пробирки с образцами центрифугируют. Полученный после этого окрас жидкости будет указывать на показатели осмотической стойкости эритроцитов. </w:t>
      </w:r>
      <w:r w:rsidR="001D222C" w:rsidRPr="001D222C">
        <w:rPr>
          <w:rFonts w:ascii="Times New Roman" w:hAnsi="Times New Roman" w:cs="Times New Roman"/>
          <w:sz w:val="32"/>
          <w:szCs w:val="32"/>
        </w:rPr>
        <w:br/>
        <w:t xml:space="preserve">Если окрас жидкости розовый, это говорит о минимальной концентрации, а ярко-красный цвет будет говорить о максимальной. </w:t>
      </w:r>
      <w:r w:rsidR="001D222C" w:rsidRPr="001D222C">
        <w:rPr>
          <w:rFonts w:ascii="Times New Roman" w:hAnsi="Times New Roman" w:cs="Times New Roman"/>
          <w:sz w:val="32"/>
          <w:szCs w:val="32"/>
        </w:rPr>
        <w:br/>
        <w:t>Норма для сферической резистентности эритроцита составляет 0,32-0,44% раствора натрия хлорида.</w:t>
      </w:r>
      <w:r w:rsidR="001D222C" w:rsidRPr="001D222C">
        <w:rPr>
          <w:rFonts w:ascii="Times New Roman" w:hAnsi="Times New Roman" w:cs="Times New Roman"/>
          <w:sz w:val="32"/>
          <w:szCs w:val="32"/>
        </w:rPr>
        <w:br/>
      </w:r>
      <w:r w:rsidR="001D2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3368A" wp14:editId="46502FDD">
            <wp:extent cx="5200650" cy="345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50" cy="345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958" w:rsidRDefault="00186958" w:rsidP="0055333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1D222C" w:rsidRPr="001D222C" w:rsidRDefault="00186958" w:rsidP="001D22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D222C" w:rsidRPr="001D222C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групп крови.</w:t>
      </w:r>
    </w:p>
    <w:p w:rsidR="001D222C" w:rsidRPr="001D222C" w:rsidRDefault="001D222C" w:rsidP="001D222C">
      <w:pPr>
        <w:rPr>
          <w:rFonts w:ascii="Times New Roman" w:hAnsi="Times New Roman" w:cs="Times New Roman"/>
          <w:sz w:val="28"/>
          <w:szCs w:val="28"/>
        </w:rPr>
      </w:pPr>
    </w:p>
    <w:p w:rsidR="001D222C" w:rsidRPr="001D222C" w:rsidRDefault="001D222C" w:rsidP="001D222C">
      <w:pPr>
        <w:rPr>
          <w:rFonts w:ascii="Times New Roman" w:hAnsi="Times New Roman" w:cs="Times New Roman"/>
          <w:sz w:val="28"/>
          <w:szCs w:val="28"/>
        </w:rPr>
      </w:pPr>
      <w:r w:rsidRPr="001D222C">
        <w:rPr>
          <w:rFonts w:ascii="Times New Roman" w:hAnsi="Times New Roman" w:cs="Times New Roman"/>
          <w:sz w:val="28"/>
          <w:szCs w:val="28"/>
        </w:rPr>
        <w:t xml:space="preserve">Техника проведения реакции.  Под соответствующими обозначениями </w:t>
      </w:r>
      <w:proofErr w:type="spellStart"/>
      <w:proofErr w:type="gramStart"/>
      <w:r w:rsidRPr="001D222C">
        <w:rPr>
          <w:rFonts w:ascii="Times New Roman" w:hAnsi="Times New Roman" w:cs="Times New Roman"/>
          <w:sz w:val="28"/>
          <w:szCs w:val="28"/>
        </w:rPr>
        <w:t>груп-пы</w:t>
      </w:r>
      <w:proofErr w:type="spellEnd"/>
      <w:proofErr w:type="gramEnd"/>
      <w:r w:rsidRPr="001D222C">
        <w:rPr>
          <w:rFonts w:ascii="Times New Roman" w:hAnsi="Times New Roman" w:cs="Times New Roman"/>
          <w:sz w:val="28"/>
          <w:szCs w:val="28"/>
        </w:rPr>
        <w:t xml:space="preserve"> крови на тарелку (пластинку) наносят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сыворот¬ку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I, II, III групп в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объеме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0,1 мл (одна большая капля диаметром около 1 см).</w:t>
      </w:r>
    </w:p>
    <w:p w:rsidR="001D222C" w:rsidRPr="001D222C" w:rsidRDefault="001D222C" w:rsidP="001D222C">
      <w:pPr>
        <w:rPr>
          <w:rFonts w:ascii="Times New Roman" w:hAnsi="Times New Roman" w:cs="Times New Roman"/>
          <w:sz w:val="28"/>
          <w:szCs w:val="28"/>
        </w:rPr>
      </w:pPr>
      <w:r w:rsidRPr="001D222C">
        <w:rPr>
          <w:rFonts w:ascii="Times New Roman" w:hAnsi="Times New Roman" w:cs="Times New Roman"/>
          <w:sz w:val="28"/>
          <w:szCs w:val="28"/>
        </w:rPr>
        <w:t xml:space="preserve">Кровь для исследований берут из пальца или из вены. Сухой стеклянной палочкой на пластину переносят каплю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иссле¬дуемой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крови величиной примерно с булавочную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го¬ловку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0,01 мл (маленькая капля), каждую рядом с каплей стандартной сыворотки.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Причем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количество сыворотки должно в 10 раз превышать количество исследуемой крови. Затем их осторожно </w:t>
      </w:r>
      <w:proofErr w:type="spellStart"/>
      <w:proofErr w:type="gramStart"/>
      <w:r w:rsidRPr="001D222C">
        <w:rPr>
          <w:rFonts w:ascii="Times New Roman" w:hAnsi="Times New Roman" w:cs="Times New Roman"/>
          <w:sz w:val="28"/>
          <w:szCs w:val="28"/>
        </w:rPr>
        <w:t>переме-шивают</w:t>
      </w:r>
      <w:proofErr w:type="spellEnd"/>
      <w:proofErr w:type="gramEnd"/>
      <w:r w:rsidRPr="001D222C">
        <w:rPr>
          <w:rFonts w:ascii="Times New Roman" w:hAnsi="Times New Roman" w:cs="Times New Roman"/>
          <w:sz w:val="28"/>
          <w:szCs w:val="28"/>
        </w:rPr>
        <w:t xml:space="preserve"> между собой стеклянными палочками с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за¬кругленными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краями.</w:t>
      </w:r>
    </w:p>
    <w:p w:rsidR="001D222C" w:rsidRPr="001D222C" w:rsidRDefault="001D222C" w:rsidP="001D222C">
      <w:pPr>
        <w:rPr>
          <w:rFonts w:ascii="Times New Roman" w:hAnsi="Times New Roman" w:cs="Times New Roman"/>
          <w:sz w:val="28"/>
          <w:szCs w:val="28"/>
        </w:rPr>
      </w:pPr>
      <w:r w:rsidRPr="001D222C">
        <w:rPr>
          <w:rFonts w:ascii="Times New Roman" w:hAnsi="Times New Roman" w:cs="Times New Roman"/>
          <w:sz w:val="28"/>
          <w:szCs w:val="28"/>
        </w:rPr>
        <w:t xml:space="preserve">Смешав капли, тарелку периодически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покачи¬вают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. Агглютинация начинается в течение первых 10-30 секунд. Но наблюдение следует вести не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ме¬нее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5 минут, так как возможна более поздняя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агглю¬тинация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>, например с эритроцитами группы А</w:t>
      </w:r>
      <w:proofErr w:type="gramStart"/>
      <w:r w:rsidRPr="001D222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D222C">
        <w:rPr>
          <w:rFonts w:ascii="Times New Roman" w:hAnsi="Times New Roman" w:cs="Times New Roman"/>
          <w:sz w:val="28"/>
          <w:szCs w:val="28"/>
        </w:rPr>
        <w:t xml:space="preserve"> (II).</w:t>
      </w:r>
    </w:p>
    <w:p w:rsidR="001D222C" w:rsidRPr="001D222C" w:rsidRDefault="001D222C" w:rsidP="001D222C">
      <w:pPr>
        <w:rPr>
          <w:rFonts w:ascii="Times New Roman" w:hAnsi="Times New Roman" w:cs="Times New Roman"/>
          <w:sz w:val="28"/>
          <w:szCs w:val="28"/>
        </w:rPr>
      </w:pPr>
      <w:r w:rsidRPr="001D222C">
        <w:rPr>
          <w:rFonts w:ascii="Times New Roman" w:hAnsi="Times New Roman" w:cs="Times New Roman"/>
          <w:sz w:val="28"/>
          <w:szCs w:val="28"/>
        </w:rPr>
        <w:t xml:space="preserve">В те капли, где произошла реакция, добавляют по одной капле изотонического раствора хлорида натрия, после чего оценивают результаты реакции. Реакция агглютинации может быть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положитель¬ной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или отрицательной. При положительной реакции в течение первых 10-30 секунд наблюдают в смеси видимые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невоору¬женным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глазом мелкие красные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зернышки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агглю-тинаты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), состоящие из склеенных эритроцитов.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Мел¬кие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зернышки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постепенно сливаются в более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круп¬ные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зерна или даже в хлопья неправильной формы. При отрицательной реакции капля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остается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222C">
        <w:rPr>
          <w:rFonts w:ascii="Times New Roman" w:hAnsi="Times New Roman" w:cs="Times New Roman"/>
          <w:sz w:val="28"/>
          <w:szCs w:val="28"/>
        </w:rPr>
        <w:t>равно-мерно</w:t>
      </w:r>
      <w:proofErr w:type="gramEnd"/>
      <w:r w:rsidRPr="001D222C">
        <w:rPr>
          <w:rFonts w:ascii="Times New Roman" w:hAnsi="Times New Roman" w:cs="Times New Roman"/>
          <w:sz w:val="28"/>
          <w:szCs w:val="28"/>
        </w:rPr>
        <w:t xml:space="preserve"> окрашенной в красный цвет.</w:t>
      </w:r>
    </w:p>
    <w:p w:rsidR="001D222C" w:rsidRPr="001D222C" w:rsidRDefault="001D222C" w:rsidP="001D222C">
      <w:pPr>
        <w:rPr>
          <w:rFonts w:ascii="Times New Roman" w:hAnsi="Times New Roman" w:cs="Times New Roman"/>
          <w:sz w:val="28"/>
          <w:szCs w:val="28"/>
        </w:rPr>
      </w:pPr>
    </w:p>
    <w:p w:rsidR="001D222C" w:rsidRPr="001D222C" w:rsidRDefault="001D222C" w:rsidP="001D222C">
      <w:pPr>
        <w:rPr>
          <w:rFonts w:ascii="Times New Roman" w:hAnsi="Times New Roman" w:cs="Times New Roman"/>
          <w:b/>
          <w:sz w:val="28"/>
          <w:szCs w:val="28"/>
        </w:rPr>
      </w:pPr>
      <w:r w:rsidRPr="001D222C">
        <w:rPr>
          <w:rFonts w:ascii="Times New Roman" w:hAnsi="Times New Roman" w:cs="Times New Roman"/>
          <w:b/>
          <w:sz w:val="28"/>
          <w:szCs w:val="28"/>
        </w:rPr>
        <w:t>Определение резус принадлежности</w:t>
      </w:r>
    </w:p>
    <w:p w:rsidR="001D222C" w:rsidRPr="001D222C" w:rsidRDefault="001D222C" w:rsidP="001D222C">
      <w:pPr>
        <w:rPr>
          <w:rFonts w:ascii="Times New Roman" w:hAnsi="Times New Roman" w:cs="Times New Roman"/>
          <w:sz w:val="28"/>
          <w:szCs w:val="28"/>
        </w:rPr>
      </w:pPr>
      <w:r w:rsidRPr="001D222C">
        <w:rPr>
          <w:rFonts w:ascii="Times New Roman" w:hAnsi="Times New Roman" w:cs="Times New Roman"/>
          <w:sz w:val="28"/>
          <w:szCs w:val="28"/>
        </w:rPr>
        <w:t xml:space="preserve"> В лупку планшета наносят 1 большую каплю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цоликлона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 xml:space="preserve"> анти-Д-супер, рядом наносят 1 маленькую каплю исследуемой крови. </w:t>
      </w:r>
    </w:p>
    <w:p w:rsidR="001D222C" w:rsidRPr="001D222C" w:rsidRDefault="001D222C" w:rsidP="001D222C">
      <w:pPr>
        <w:rPr>
          <w:rFonts w:ascii="Times New Roman" w:hAnsi="Times New Roman" w:cs="Times New Roman"/>
          <w:sz w:val="28"/>
          <w:szCs w:val="28"/>
        </w:rPr>
      </w:pPr>
      <w:r w:rsidRPr="001D222C">
        <w:rPr>
          <w:rFonts w:ascii="Times New Roman" w:hAnsi="Times New Roman" w:cs="Times New Roman"/>
          <w:sz w:val="28"/>
          <w:szCs w:val="28"/>
        </w:rPr>
        <w:t xml:space="preserve">Покачивая планшет, смешивают кровь с </w:t>
      </w:r>
      <w:proofErr w:type="spellStart"/>
      <w:r w:rsidRPr="001D222C">
        <w:rPr>
          <w:rFonts w:ascii="Times New Roman" w:hAnsi="Times New Roman" w:cs="Times New Roman"/>
          <w:sz w:val="28"/>
          <w:szCs w:val="28"/>
        </w:rPr>
        <w:t>цоликлоном</w:t>
      </w:r>
      <w:proofErr w:type="spellEnd"/>
      <w:r w:rsidRPr="001D222C">
        <w:rPr>
          <w:rFonts w:ascii="Times New Roman" w:hAnsi="Times New Roman" w:cs="Times New Roman"/>
          <w:sz w:val="28"/>
          <w:szCs w:val="28"/>
        </w:rPr>
        <w:t>. За ходом реакции наблюдают в течение 3 минут. Наличие агглютинации свидетельствует о присутствии резус-фактора.</w:t>
      </w:r>
    </w:p>
    <w:p w:rsidR="00186958" w:rsidRDefault="00186958">
      <w:pPr>
        <w:rPr>
          <w:rFonts w:ascii="Times New Roman" w:hAnsi="Times New Roman" w:cs="Times New Roman"/>
          <w:sz w:val="28"/>
          <w:szCs w:val="28"/>
        </w:rPr>
      </w:pPr>
    </w:p>
    <w:p w:rsidR="00933BD8" w:rsidRDefault="00186958" w:rsidP="0055333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186958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1D222C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18695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933BD8">
        <w:rPr>
          <w:rFonts w:ascii="Times New Roman" w:hAnsi="Times New Roman" w:cs="Times New Roman"/>
          <w:sz w:val="28"/>
          <w:szCs w:val="28"/>
        </w:rPr>
        <w:br/>
      </w:r>
    </w:p>
    <w:p w:rsidR="00933BD8" w:rsidRDefault="00933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222C" w:rsidRPr="00D427F7" w:rsidRDefault="00933BD8" w:rsidP="00D427F7">
      <w:pPr>
        <w:tabs>
          <w:tab w:val="left" w:pos="51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br/>
      </w:r>
      <w:r w:rsidR="002A4C21" w:rsidRPr="002A4C21">
        <w:rPr>
          <w:rFonts w:ascii="Times New Roman" w:hAnsi="Times New Roman" w:cs="Times New Roman"/>
          <w:sz w:val="32"/>
          <w:szCs w:val="32"/>
        </w:rPr>
        <w:t xml:space="preserve">  День 14</w:t>
      </w:r>
      <w:r w:rsidR="002A4C21">
        <w:rPr>
          <w:rFonts w:ascii="Times New Roman" w:hAnsi="Times New Roman" w:cs="Times New Roman"/>
          <w:sz w:val="32"/>
          <w:szCs w:val="32"/>
        </w:rPr>
        <w:br/>
      </w:r>
      <w:r w:rsidR="001D222C" w:rsidRPr="00C40B45">
        <w:rPr>
          <w:rFonts w:ascii="Times New Roman" w:hAnsi="Times New Roman" w:cs="Times New Roman"/>
          <w:b/>
          <w:sz w:val="32"/>
          <w:szCs w:val="32"/>
        </w:rPr>
        <w:t xml:space="preserve">Приготовление мазка крови. Окрашивание мазков крови. </w:t>
      </w:r>
      <w:r w:rsidR="001D222C">
        <w:rPr>
          <w:rFonts w:ascii="Times New Roman" w:hAnsi="Times New Roman" w:cs="Times New Roman"/>
          <w:b/>
          <w:sz w:val="32"/>
          <w:szCs w:val="32"/>
        </w:rPr>
        <w:br/>
      </w:r>
      <w:bookmarkStart w:id="2" w:name="_GoBack"/>
      <w:bookmarkEnd w:id="2"/>
    </w:p>
    <w:p w:rsidR="001D222C" w:rsidRPr="00651009" w:rsidRDefault="001D222C" w:rsidP="001D2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Приготовление мазка крови. </w:t>
      </w:r>
      <w:r w:rsidRPr="00C40B45">
        <w:rPr>
          <w:rFonts w:ascii="Times New Roman" w:hAnsi="Times New Roman" w:cs="Times New Roman"/>
          <w:b/>
          <w:sz w:val="32"/>
          <w:szCs w:val="32"/>
        </w:rPr>
        <w:br/>
      </w:r>
      <w:r w:rsidRPr="00C40B45">
        <w:rPr>
          <w:rFonts w:ascii="Times New Roman" w:hAnsi="Times New Roman" w:cs="Times New Roman"/>
          <w:sz w:val="28"/>
          <w:szCs w:val="28"/>
        </w:rPr>
        <w:t>Пред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метное стекло берут между большим и указательным пальцами левой руки. Отступя на 1 см от края стекла, лежащего ближе к указательному пальцу, наносят не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большую (диаметром 2 — 3 мм) каплю крови. Это де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лают обычно путем прикосновения поверхностью пред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метного стекла к капле крови на месте ее появления после прокола кожи. При изготовлении мазков из крови, взятой в пробирки, каплю ее наносят с помощью глаз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ной или пастеровской пипетки или краем пробки. Затем правой рукой устанавливают вблизи от капли крови шлифованное стекло под углом 30 — 45° и осторожно продвигают его до соприкосновения края стекла с каплей крови.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B45">
        <w:rPr>
          <w:rFonts w:ascii="Times New Roman" w:hAnsi="Times New Roman" w:cs="Times New Roman"/>
          <w:sz w:val="28"/>
          <w:szCs w:val="28"/>
        </w:rPr>
        <w:t>С помощью коротких боковых движений распределяют кровь вдоль всего ребра шлифованного стекла, которое плавно продвигают справа налево по предметному стеклу.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B45">
        <w:rPr>
          <w:rFonts w:ascii="Times New Roman" w:hAnsi="Times New Roman" w:cs="Times New Roman"/>
          <w:sz w:val="28"/>
          <w:szCs w:val="28"/>
        </w:rPr>
        <w:t>Хороший мазок должен быть совершенно ровным (без перерывов, пустот), однородным, достаточно длинным, но не доходить до краев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C40B45">
        <w:rPr>
          <w:rFonts w:ascii="Times New Roman" w:hAnsi="Times New Roman" w:cs="Times New Roman"/>
          <w:b/>
          <w:sz w:val="32"/>
          <w:szCs w:val="32"/>
        </w:rPr>
        <w:t xml:space="preserve">Окрашивание мазков крови 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651009">
        <w:rPr>
          <w:rFonts w:ascii="Times New Roman" w:hAnsi="Times New Roman" w:cs="Times New Roman"/>
          <w:bCs/>
          <w:sz w:val="28"/>
          <w:szCs w:val="28"/>
        </w:rPr>
        <w:t xml:space="preserve">Метод Романовского— </w:t>
      </w:r>
      <w:proofErr w:type="spellStart"/>
      <w:proofErr w:type="gramStart"/>
      <w:r w:rsidRPr="00651009">
        <w:rPr>
          <w:rFonts w:ascii="Times New Roman" w:hAnsi="Times New Roman" w:cs="Times New Roman"/>
          <w:bCs/>
          <w:sz w:val="28"/>
          <w:szCs w:val="28"/>
        </w:rPr>
        <w:t>Ги</w:t>
      </w:r>
      <w:proofErr w:type="gramEnd"/>
      <w:r w:rsidRPr="00651009">
        <w:rPr>
          <w:rFonts w:ascii="Times New Roman" w:hAnsi="Times New Roman" w:cs="Times New Roman"/>
          <w:bCs/>
          <w:sz w:val="28"/>
          <w:szCs w:val="28"/>
        </w:rPr>
        <w:t>мза</w:t>
      </w:r>
      <w:proofErr w:type="spellEnd"/>
      <w:r w:rsidRPr="00651009">
        <w:rPr>
          <w:rFonts w:ascii="Times New Roman" w:hAnsi="Times New Roman" w:cs="Times New Roman"/>
          <w:bCs/>
          <w:sz w:val="28"/>
          <w:szCs w:val="28"/>
        </w:rPr>
        <w:t>.</w:t>
      </w:r>
      <w:r w:rsidRPr="00651009">
        <w:rPr>
          <w:rFonts w:ascii="Times New Roman" w:hAnsi="Times New Roman" w:cs="Times New Roman"/>
          <w:sz w:val="28"/>
          <w:szCs w:val="28"/>
        </w:rPr>
        <w:t> Фиксиро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ванные препараты кладут мазком вниз на стеклянный мостик в кювете и наливают под них рабочий раствор краски (к 1 мл дистиллированной воды добавляют 2 ка</w:t>
      </w:r>
      <w:r w:rsidRPr="00651009">
        <w:rPr>
          <w:rFonts w:ascii="Times New Roman" w:hAnsi="Times New Roman" w:cs="Times New Roman"/>
          <w:sz w:val="28"/>
          <w:szCs w:val="28"/>
        </w:rPr>
        <w:softHyphen/>
        <w:t xml:space="preserve">пли фабричного раствора краски Романовского — </w:t>
      </w:r>
      <w:proofErr w:type="spellStart"/>
      <w:r w:rsidRPr="00651009">
        <w:rPr>
          <w:rFonts w:ascii="Times New Roman" w:hAnsi="Times New Roman" w:cs="Times New Roman"/>
          <w:sz w:val="28"/>
          <w:szCs w:val="28"/>
        </w:rPr>
        <w:t>Гим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за</w:t>
      </w:r>
      <w:proofErr w:type="spellEnd"/>
      <w:r w:rsidRPr="00651009">
        <w:rPr>
          <w:rFonts w:ascii="Times New Roman" w:hAnsi="Times New Roman" w:cs="Times New Roman"/>
          <w:sz w:val="28"/>
          <w:szCs w:val="28"/>
        </w:rPr>
        <w:t>). Окрашивание продолжается 15 — 30 мин. Продолжи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тельность окраски зависит от окружающей температуры (чем холоднее, тем продолжительнее окраска) и качества красителя. В заключение мазки промывают дистиллиро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ванной водой и сушат на воздухе.</w:t>
      </w:r>
    </w:p>
    <w:p w:rsidR="001D222C" w:rsidRPr="00651009" w:rsidRDefault="001D222C" w:rsidP="001D222C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Хорошо окрашенные мазки имеют розово-фиоле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товый цвет, не докрашенные — розовато-красноватый, а перекрашенные — темно-фиолетовый.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C21" w:rsidRDefault="001D222C" w:rsidP="001D222C">
      <w:pPr>
        <w:tabs>
          <w:tab w:val="left" w:pos="5190"/>
        </w:tabs>
        <w:rPr>
          <w:rFonts w:ascii="Times New Roman" w:hAnsi="Times New Roman" w:cs="Times New Roman"/>
          <w:b/>
          <w:sz w:val="32"/>
          <w:szCs w:val="32"/>
        </w:rPr>
      </w:pPr>
      <w:r w:rsidRPr="006510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90223" wp14:editId="44E3ABD1">
            <wp:extent cx="2771775" cy="1476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0sR02QrVOQ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21">
        <w:rPr>
          <w:rFonts w:ascii="Times New Roman" w:hAnsi="Times New Roman" w:cs="Times New Roman"/>
          <w:b/>
          <w:sz w:val="32"/>
          <w:szCs w:val="32"/>
        </w:rPr>
        <w:br/>
      </w:r>
    </w:p>
    <w:p w:rsidR="00B310DF" w:rsidRPr="00B310DF" w:rsidRDefault="002A4C21" w:rsidP="00B310DF">
      <w:pPr>
        <w:tabs>
          <w:tab w:val="left" w:pos="5190"/>
        </w:tabs>
        <w:rPr>
          <w:rFonts w:ascii="Times New Roman" w:hAnsi="Times New Roman" w:cs="Times New Roman"/>
          <w:b/>
          <w:sz w:val="32"/>
          <w:szCs w:val="32"/>
        </w:rPr>
      </w:pPr>
      <w:r w:rsidRPr="002A4C21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День 15 </w:t>
      </w:r>
      <w:r>
        <w:rPr>
          <w:rFonts w:ascii="Times New Roman" w:hAnsi="Times New Roman" w:cs="Times New Roman"/>
          <w:sz w:val="32"/>
          <w:szCs w:val="32"/>
        </w:rPr>
        <w:br/>
      </w:r>
      <w:r w:rsidR="00B310DF">
        <w:rPr>
          <w:rFonts w:ascii="Times New Roman" w:hAnsi="Times New Roman" w:cs="Times New Roman"/>
          <w:b/>
          <w:sz w:val="32"/>
          <w:szCs w:val="32"/>
        </w:rPr>
        <w:br/>
      </w:r>
      <w:r w:rsidR="00B310DF" w:rsidRPr="00B310DF">
        <w:rPr>
          <w:rFonts w:ascii="Times New Roman" w:hAnsi="Times New Roman" w:cs="Times New Roman"/>
          <w:b/>
          <w:sz w:val="32"/>
          <w:szCs w:val="32"/>
        </w:rPr>
        <w:t>Выполнение мер санитарно- эпидемиологического режима в КДЛ: Проведение мероприятий по стерилизации и дезинфекции лабораторной посуды, инструментария, средств защиты. Утилизация отработанного материала.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b/>
          <w:sz w:val="32"/>
          <w:szCs w:val="32"/>
        </w:rPr>
      </w:pPr>
      <w:r w:rsidRPr="00B310DF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br/>
      </w:r>
      <w:r w:rsidRPr="00B310DF">
        <w:rPr>
          <w:rFonts w:ascii="Times New Roman" w:hAnsi="Times New Roman" w:cs="Times New Roman"/>
          <w:b/>
          <w:sz w:val="32"/>
          <w:szCs w:val="32"/>
        </w:rPr>
        <w:t>ДЕЗИНФЕКЦИЯ И СТЕРИЛИЗАЦИЯ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/>
      </w:r>
      <w:r w:rsidRPr="00B310DF">
        <w:rPr>
          <w:rFonts w:ascii="Times New Roman" w:hAnsi="Times New Roman" w:cs="Times New Roman"/>
          <w:sz w:val="28"/>
          <w:szCs w:val="28"/>
        </w:rPr>
        <w:t>Дезинфекци</w:t>
      </w:r>
      <w:proofErr w:type="gramStart"/>
      <w:r w:rsidRPr="00B310D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310DF">
        <w:rPr>
          <w:rFonts w:ascii="Times New Roman" w:hAnsi="Times New Roman" w:cs="Times New Roman"/>
          <w:sz w:val="28"/>
          <w:szCs w:val="28"/>
        </w:rPr>
        <w:t xml:space="preserve"> комплекс мероприятий, направленных на уничтожение патогенных и 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условнопатогенных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 микроорганизмов в окружающей человека 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0DF">
        <w:rPr>
          <w:rFonts w:ascii="Times New Roman" w:hAnsi="Times New Roman" w:cs="Times New Roman"/>
          <w:sz w:val="28"/>
          <w:szCs w:val="28"/>
        </w:rPr>
        <w:t>(идет уничтожение только вегетативных форм).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Методы дезинфицирования: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1. Механические (влажная уборка помещений, покраска стен)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2. Физические (УФ, кипячение, воздействие пара, сухого жара и 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>)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3. Химические (дезинфекция с помощью специальных дезинфицирующих средств-«Ника-Экстра-М», «Аква-Хлор» (таблетки, гранулы), «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Абсолюцид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-Энзим» для 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 очистки, дезинфекции и ДВУ.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Стерилизация-уничтожение всех вегетативных и споровых, патогенных и непатогенных микроорганизмов.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Осуществляется: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1. Воздушным методом (воздушный стерилизатор)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2. Паровым методом (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автоклавирование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3. Кипячение 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b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</w:t>
      </w:r>
      <w:r w:rsidRPr="00B310DF">
        <w:rPr>
          <w:rFonts w:ascii="Times New Roman" w:hAnsi="Times New Roman" w:cs="Times New Roman"/>
          <w:sz w:val="28"/>
          <w:szCs w:val="28"/>
        </w:rPr>
        <w:t xml:space="preserve">  </w:t>
      </w:r>
      <w:r w:rsidRPr="00B310DF">
        <w:rPr>
          <w:rFonts w:ascii="Times New Roman" w:hAnsi="Times New Roman" w:cs="Times New Roman"/>
          <w:b/>
          <w:sz w:val="28"/>
          <w:szCs w:val="28"/>
        </w:rPr>
        <w:t>МЕДИЦИНСКИЕ ОТХОДЫ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310DF">
        <w:rPr>
          <w:rFonts w:ascii="Times New Roman" w:hAnsi="Times New Roman" w:cs="Times New Roman"/>
          <w:sz w:val="28"/>
          <w:szCs w:val="28"/>
        </w:rPr>
        <w:t>Сбор, хранение и транспортировка медицинских отходов осуществляется согласно: СанПиН 2.1.7.2790-10 "Санитарно-эпидемиологические требования к обращению с медицинскими отходами"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В лаборатории образуются отходы классов:</w:t>
      </w:r>
    </w:p>
    <w:p w:rsidR="00B310DF" w:rsidRPr="00B310DF" w:rsidRDefault="00B310DF" w:rsidP="00B310DF">
      <w:pPr>
        <w:numPr>
          <w:ilvl w:val="0"/>
          <w:numId w:val="2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А- (эпидемиологические безопасные отходы, по составу приближенные к ТБО).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310DF">
        <w:rPr>
          <w:rFonts w:ascii="Times New Roman" w:hAnsi="Times New Roman" w:cs="Times New Roman"/>
          <w:sz w:val="28"/>
          <w:szCs w:val="28"/>
        </w:rPr>
        <w:lastRenderedPageBreak/>
        <w:t>Отходы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0DF">
        <w:rPr>
          <w:rFonts w:ascii="Times New Roman" w:hAnsi="Times New Roman" w:cs="Times New Roman"/>
          <w:sz w:val="28"/>
          <w:szCs w:val="28"/>
        </w:rPr>
        <w:t>не имеющие контакта с биологическими жидкостями пациентов, инфекционными больными. Канцелярские принадлежности, инвентарь, пищевые отходы.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Правила обращения: Отходы класса А собирают в многоразовые емкости или одноразовые пакеты любого цвета (желательно белого), кроме желтого и красного. Одноразовые пакеты, помещают внутри многоразовых емкостей, промаркированных «Отходы. Класс А».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Многоразовую тару после сбора и опорожнения моют и дезинфицируют (2х кратным протиранием растворами дезинфицирующих средств, с интервалом 15 мин, ежедневно).</w:t>
      </w:r>
    </w:p>
    <w:p w:rsidR="00B310DF" w:rsidRPr="00B310DF" w:rsidRDefault="00B310DF" w:rsidP="00B310DF">
      <w:pPr>
        <w:numPr>
          <w:ilvl w:val="0"/>
          <w:numId w:val="2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Б (эпидемиологические опасные отходы)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Потенциально инфицированные отходы. Материалы и </w:t>
      </w:r>
      <w:proofErr w:type="gramStart"/>
      <w:r w:rsidRPr="00B310DF">
        <w:rPr>
          <w:rFonts w:ascii="Times New Roman" w:hAnsi="Times New Roman" w:cs="Times New Roman"/>
          <w:sz w:val="28"/>
          <w:szCs w:val="28"/>
        </w:rPr>
        <w:t>инструменты</w:t>
      </w:r>
      <w:proofErr w:type="gramEnd"/>
      <w:r w:rsidRPr="00B310DF">
        <w:rPr>
          <w:rFonts w:ascii="Times New Roman" w:hAnsi="Times New Roman" w:cs="Times New Roman"/>
          <w:sz w:val="28"/>
          <w:szCs w:val="28"/>
        </w:rPr>
        <w:t xml:space="preserve"> загрязненные кровью или другими биологическими жидкостями. Патологоанатомические отходы. Пищевые отходы из инфекционных отделений. Отходы с бактериологических, микробиологических и т.д. лабораториях.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Правила обращения: отходы класса Б собирают в одноразовую упаковку желтого цвета или имеющие желтую маркировку.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Острый инструментарий (иглы, скарификаторы) собирают отдельно в не прокалываемые контейнеры с 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иглосъемником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 и герметичной крышкой.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Отходы лабораторий дезинфицируют в соответствии с нормативным документом СП 1.3.2322-08 «Безопасность работы с микроорганизмами 3-4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933BD8" w:rsidRPr="00B310DF" w:rsidRDefault="00933BD8" w:rsidP="00933BD8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sectPr w:rsidR="00933BD8" w:rsidRPr="00B310D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3BB" w:rsidRDefault="00BF03BB" w:rsidP="008B776B">
      <w:pPr>
        <w:spacing w:after="0" w:line="240" w:lineRule="auto"/>
      </w:pPr>
      <w:r>
        <w:separator/>
      </w:r>
    </w:p>
  </w:endnote>
  <w:endnote w:type="continuationSeparator" w:id="0">
    <w:p w:rsidR="00BF03BB" w:rsidRDefault="00BF03BB" w:rsidP="008B7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76B" w:rsidRDefault="008B776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4784263"/>
      <w:docPartObj>
        <w:docPartGallery w:val="Page Numbers (Bottom of Page)"/>
        <w:docPartUnique/>
      </w:docPartObj>
    </w:sdtPr>
    <w:sdtEndPr/>
    <w:sdtContent>
      <w:p w:rsidR="008B776B" w:rsidRDefault="008B776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7F7">
          <w:rPr>
            <w:noProof/>
          </w:rPr>
          <w:t>1</w:t>
        </w:r>
        <w:r>
          <w:fldChar w:fldCharType="end"/>
        </w:r>
      </w:p>
    </w:sdtContent>
  </w:sdt>
  <w:p w:rsidR="008B776B" w:rsidRDefault="008B776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76B" w:rsidRDefault="008B776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3BB" w:rsidRDefault="00BF03BB" w:rsidP="008B776B">
      <w:pPr>
        <w:spacing w:after="0" w:line="240" w:lineRule="auto"/>
      </w:pPr>
      <w:r>
        <w:separator/>
      </w:r>
    </w:p>
  </w:footnote>
  <w:footnote w:type="continuationSeparator" w:id="0">
    <w:p w:rsidR="00BF03BB" w:rsidRDefault="00BF03BB" w:rsidP="008B7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76B" w:rsidRDefault="008B776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76B" w:rsidRDefault="008B776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76B" w:rsidRDefault="008B776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46909"/>
    <w:multiLevelType w:val="hybridMultilevel"/>
    <w:tmpl w:val="61FED07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E812BF"/>
    <w:multiLevelType w:val="multilevel"/>
    <w:tmpl w:val="CB7E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C29"/>
    <w:rsid w:val="00033DF1"/>
    <w:rsid w:val="000B6D91"/>
    <w:rsid w:val="000C6CCA"/>
    <w:rsid w:val="000D1F9B"/>
    <w:rsid w:val="00107C29"/>
    <w:rsid w:val="00183A99"/>
    <w:rsid w:val="00186958"/>
    <w:rsid w:val="001D222C"/>
    <w:rsid w:val="001D3ABC"/>
    <w:rsid w:val="002A4C21"/>
    <w:rsid w:val="00342C96"/>
    <w:rsid w:val="003D4C63"/>
    <w:rsid w:val="00404D38"/>
    <w:rsid w:val="004C1F29"/>
    <w:rsid w:val="004E12B5"/>
    <w:rsid w:val="0055333E"/>
    <w:rsid w:val="005821F5"/>
    <w:rsid w:val="005F11AA"/>
    <w:rsid w:val="00641FEC"/>
    <w:rsid w:val="00651009"/>
    <w:rsid w:val="006741E1"/>
    <w:rsid w:val="00776EBE"/>
    <w:rsid w:val="007F6E45"/>
    <w:rsid w:val="008917E5"/>
    <w:rsid w:val="008A3139"/>
    <w:rsid w:val="008B776B"/>
    <w:rsid w:val="00933BD8"/>
    <w:rsid w:val="00981551"/>
    <w:rsid w:val="009B7CC5"/>
    <w:rsid w:val="009C27C3"/>
    <w:rsid w:val="00A2121B"/>
    <w:rsid w:val="00A24AF0"/>
    <w:rsid w:val="00A36A30"/>
    <w:rsid w:val="00A47DE9"/>
    <w:rsid w:val="00A849B0"/>
    <w:rsid w:val="00AD28C8"/>
    <w:rsid w:val="00B2400C"/>
    <w:rsid w:val="00B310DF"/>
    <w:rsid w:val="00B425A8"/>
    <w:rsid w:val="00B53715"/>
    <w:rsid w:val="00BD3E8D"/>
    <w:rsid w:val="00BF03BB"/>
    <w:rsid w:val="00C15CFA"/>
    <w:rsid w:val="00C40B45"/>
    <w:rsid w:val="00C7786D"/>
    <w:rsid w:val="00C9610D"/>
    <w:rsid w:val="00C974BF"/>
    <w:rsid w:val="00D427F7"/>
    <w:rsid w:val="00D56B7D"/>
    <w:rsid w:val="00DA5EF9"/>
    <w:rsid w:val="00DB1B5E"/>
    <w:rsid w:val="00DD3202"/>
    <w:rsid w:val="00E102CC"/>
    <w:rsid w:val="00F232EB"/>
    <w:rsid w:val="00F63D91"/>
    <w:rsid w:val="00F7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C29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C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2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121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917E5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42C9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2C96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9B7CC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header"/>
    <w:basedOn w:val="a"/>
    <w:link w:val="a8"/>
    <w:uiPriority w:val="99"/>
    <w:unhideWhenUsed/>
    <w:rsid w:val="008B7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776B"/>
  </w:style>
  <w:style w:type="paragraph" w:styleId="a9">
    <w:name w:val="footer"/>
    <w:basedOn w:val="a"/>
    <w:link w:val="aa"/>
    <w:uiPriority w:val="99"/>
    <w:unhideWhenUsed/>
    <w:rsid w:val="008B7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77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C29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C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2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121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917E5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42C9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2C96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9B7CC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header"/>
    <w:basedOn w:val="a"/>
    <w:link w:val="a8"/>
    <w:uiPriority w:val="99"/>
    <w:unhideWhenUsed/>
    <w:rsid w:val="008B7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776B"/>
  </w:style>
  <w:style w:type="paragraph" w:styleId="a9">
    <w:name w:val="footer"/>
    <w:basedOn w:val="a"/>
    <w:link w:val="aa"/>
    <w:uiPriority w:val="99"/>
    <w:unhideWhenUsed/>
    <w:rsid w:val="008B7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7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5990D-B936-4954-8348-AE393A7F4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14</Pages>
  <Words>2260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Студент 309</cp:lastModifiedBy>
  <cp:revision>12</cp:revision>
  <dcterms:created xsi:type="dcterms:W3CDTF">2019-03-10T18:05:00Z</dcterms:created>
  <dcterms:modified xsi:type="dcterms:W3CDTF">2019-05-16T07:02:00Z</dcterms:modified>
</cp:coreProperties>
</file>