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6937B2" w:rsidRPr="00FD2038" w:rsidTr="00282475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ВЫЯВЛЕНИЕ ФАКТОРОВ РИСКА ЗАБОЛЕВАНИЙ ПАРОДОНТА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6937B2" w:rsidRPr="00FD2038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6937B2" w:rsidRPr="00FD2038" w:rsidRDefault="006937B2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6937B2" w:rsidRPr="00FD2038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6937B2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Установил возраст пациента и провел тщательный сбор анамнеза жизни пациента</w:t>
            </w:r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6937B2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анализ записей амбулаторной карты пациента</w:t>
            </w:r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6937B2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Выделил общие факторы риска развития заболеваний пародонта: </w:t>
            </w:r>
            <w:r w:rsidRPr="006937B2">
              <w:rPr>
                <w:rFonts w:ascii="Times New Roman" w:hAnsi="Times New Roman"/>
                <w:sz w:val="20"/>
                <w:szCs w:val="28"/>
              </w:rPr>
              <w:t xml:space="preserve">сахарный диабет, хронические заболевания крови, гиповитаминозы, другие </w:t>
            </w:r>
            <w:proofErr w:type="gramStart"/>
            <w:r w:rsidRPr="006937B2">
              <w:rPr>
                <w:rFonts w:ascii="Times New Roman" w:hAnsi="Times New Roman"/>
                <w:sz w:val="20"/>
                <w:szCs w:val="28"/>
              </w:rPr>
              <w:t>хронические соматические заболевания</w:t>
            </w:r>
            <w:proofErr w:type="gramEnd"/>
            <w:r w:rsidRPr="006937B2">
              <w:rPr>
                <w:rFonts w:ascii="Times New Roman" w:hAnsi="Times New Roman"/>
                <w:sz w:val="20"/>
                <w:szCs w:val="28"/>
              </w:rPr>
              <w:t xml:space="preserve"> сопровождающиеся значительным снижением иммунитета и/или нарушениями гормонального фона, беременность и период лактации, подростки и лица старше 30 лет</w:t>
            </w:r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F90015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осмотр полости рта с оценкой индекса КПУ</w:t>
            </w:r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F90015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Оценил качество</w:t>
            </w:r>
            <w:r w:rsidR="006937B2">
              <w:rPr>
                <w:rFonts w:ascii="Times New Roman" w:hAnsi="Times New Roman"/>
                <w:sz w:val="20"/>
                <w:szCs w:val="20"/>
              </w:rPr>
              <w:t xml:space="preserve"> пломб и ортопедических конструкций</w:t>
            </w:r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F90015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Определил уровень гигиены полости рта</w:t>
            </w:r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F90015" w:rsidRPr="00FD2038" w:rsidRDefault="00F90015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015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90015" w:rsidRDefault="00F90015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Оценил наличие и выраженность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патологии</w:t>
            </w:r>
          </w:p>
        </w:tc>
        <w:tc>
          <w:tcPr>
            <w:tcW w:w="992" w:type="dxa"/>
            <w:gridSpan w:val="2"/>
          </w:tcPr>
          <w:p w:rsidR="00F90015" w:rsidRPr="00FD2038" w:rsidRDefault="00F9001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0015" w:rsidRPr="00FD2038" w:rsidRDefault="00F9001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0015" w:rsidRPr="00FD2038" w:rsidRDefault="00F9001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90015" w:rsidRDefault="00F90015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937B2" w:rsidRPr="00FD2038" w:rsidRDefault="006937B2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Выделил местные факторы риска заболеваний пародонта: </w:t>
            </w:r>
            <w:r w:rsidRPr="006937B2">
              <w:rPr>
                <w:rFonts w:ascii="Times New Roman" w:hAnsi="Times New Roman"/>
                <w:sz w:val="20"/>
                <w:szCs w:val="28"/>
              </w:rPr>
              <w:t xml:space="preserve">не удовлетворительное состояние гигиены полости рта, </w:t>
            </w:r>
            <w:proofErr w:type="gramStart"/>
            <w:r w:rsidRPr="006937B2">
              <w:rPr>
                <w:rFonts w:ascii="Times New Roman" w:hAnsi="Times New Roman"/>
                <w:sz w:val="20"/>
                <w:szCs w:val="28"/>
              </w:rPr>
              <w:t>местные состояния</w:t>
            </w:r>
            <w:proofErr w:type="gramEnd"/>
            <w:r w:rsidRPr="006937B2">
              <w:rPr>
                <w:rFonts w:ascii="Times New Roman" w:hAnsi="Times New Roman"/>
                <w:sz w:val="20"/>
                <w:szCs w:val="28"/>
              </w:rPr>
              <w:t xml:space="preserve"> сопровождающиеся увеличением количества </w:t>
            </w:r>
            <w:proofErr w:type="spellStart"/>
            <w:r w:rsidRPr="006937B2">
              <w:rPr>
                <w:rFonts w:ascii="Times New Roman" w:hAnsi="Times New Roman"/>
                <w:sz w:val="20"/>
                <w:szCs w:val="28"/>
              </w:rPr>
              <w:t>ретенционных</w:t>
            </w:r>
            <w:proofErr w:type="spellEnd"/>
            <w:r w:rsidRPr="006937B2">
              <w:rPr>
                <w:rFonts w:ascii="Times New Roman" w:hAnsi="Times New Roman"/>
                <w:sz w:val="20"/>
                <w:szCs w:val="28"/>
              </w:rPr>
              <w:t xml:space="preserve"> пунктов на зубах и ухудшающие самоочищение полости рта или вызывающие неравномерное распределение нагрузки на периодонт зубов. состояния сопровождающиеся увеличением вязкости и уменьшением количества ротовой жидкости</w:t>
            </w:r>
            <w:bookmarkEnd w:id="0"/>
          </w:p>
        </w:tc>
        <w:tc>
          <w:tcPr>
            <w:tcW w:w="992" w:type="dxa"/>
            <w:gridSpan w:val="2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937B2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6937B2" w:rsidRPr="00FD2038" w:rsidTr="00282475">
        <w:tc>
          <w:tcPr>
            <w:tcW w:w="408" w:type="dxa"/>
            <w:vMerge w:val="restart"/>
            <w:tcBorders>
              <w:top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6937B2" w:rsidRPr="00FD2038" w:rsidRDefault="006937B2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1,5-2 ошибки – «хорошо»; </w:t>
            </w: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2,5-3 ошибки – «удовлетворительно»; более 3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7B2" w:rsidRPr="00FD2038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6937B2" w:rsidRPr="00FD2038" w:rsidRDefault="006937B2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6937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71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4271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37B2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015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7A7C-FDD9-4BF8-A589-0CE43CF7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7B2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4</cp:revision>
  <dcterms:created xsi:type="dcterms:W3CDTF">2015-11-12T18:29:00Z</dcterms:created>
  <dcterms:modified xsi:type="dcterms:W3CDTF">2016-07-01T03:21:00Z</dcterms:modified>
</cp:coreProperties>
</file>