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74F" w:rsidRPr="00F23FD1" w:rsidRDefault="0009074F" w:rsidP="00CE3888">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осударственное бюджетное образовательное учреждение</w:t>
      </w:r>
    </w:p>
    <w:p w:rsidR="0009074F" w:rsidRPr="00F23FD1" w:rsidRDefault="0009074F" w:rsidP="00CE3888">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09074F" w:rsidRPr="00F23FD1" w:rsidRDefault="0009074F" w:rsidP="00CE3888">
      <w:pPr>
        <w:pStyle w:val="22"/>
        <w:spacing w:after="0"/>
        <w:jc w:val="center"/>
        <w:rPr>
          <w:bCs/>
          <w:iCs/>
          <w:sz w:val="28"/>
        </w:rPr>
      </w:pPr>
      <w:r w:rsidRPr="00F23FD1">
        <w:rPr>
          <w:bCs/>
          <w:iCs/>
          <w:sz w:val="28"/>
        </w:rPr>
        <w:t>Министерства здравоохранения Российской Федерации</w:t>
      </w:r>
    </w:p>
    <w:p w:rsidR="0009074F" w:rsidRPr="003F1E7C" w:rsidRDefault="0009074F" w:rsidP="0009074F">
      <w:pPr>
        <w:pStyle w:val="22"/>
        <w:spacing w:after="0"/>
        <w:jc w:val="center"/>
        <w:rPr>
          <w:bCs/>
          <w:iCs/>
        </w:rPr>
      </w:pPr>
      <w:r w:rsidRPr="00F23FD1">
        <w:rPr>
          <w:bCs/>
          <w:iCs/>
          <w:sz w:val="28"/>
        </w:rPr>
        <w:t>Фармацевтический колледж</w:t>
      </w:r>
    </w:p>
    <w:p w:rsidR="0009074F" w:rsidRPr="00756F82" w:rsidRDefault="0009074F" w:rsidP="0009074F">
      <w:pPr>
        <w:pStyle w:val="ac"/>
        <w:spacing w:after="0" w:line="276" w:lineRule="auto"/>
        <w:jc w:val="center"/>
      </w:pPr>
    </w:p>
    <w:p w:rsidR="0009074F" w:rsidRPr="00756F82" w:rsidRDefault="0009074F" w:rsidP="0009074F">
      <w:pPr>
        <w:spacing w:after="0"/>
        <w:rPr>
          <w:rFonts w:ascii="Times New Roman" w:hAnsi="Times New Roman"/>
          <w:sz w:val="24"/>
          <w:szCs w:val="24"/>
        </w:rPr>
      </w:pPr>
    </w:p>
    <w:p w:rsidR="0009074F" w:rsidRPr="00756F82" w:rsidRDefault="0009074F" w:rsidP="0009074F">
      <w:pPr>
        <w:pStyle w:val="3"/>
        <w:spacing w:line="276" w:lineRule="auto"/>
        <w:rPr>
          <w:sz w:val="36"/>
          <w:szCs w:val="24"/>
        </w:rPr>
      </w:pPr>
      <w:r w:rsidRPr="00756F82">
        <w:rPr>
          <w:sz w:val="36"/>
          <w:szCs w:val="24"/>
        </w:rPr>
        <w:t>Дневник</w:t>
      </w:r>
    </w:p>
    <w:p w:rsidR="0009074F" w:rsidRPr="00756F82" w:rsidRDefault="0009074F" w:rsidP="0009074F">
      <w:pPr>
        <w:spacing w:after="0"/>
        <w:rPr>
          <w:rFonts w:ascii="Times New Roman" w:hAnsi="Times New Roman"/>
          <w:sz w:val="28"/>
          <w:szCs w:val="24"/>
        </w:rPr>
      </w:pPr>
    </w:p>
    <w:p w:rsidR="0009074F" w:rsidRPr="00756F82" w:rsidRDefault="0009074F" w:rsidP="0009074F">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09074F" w:rsidRPr="00756F82" w:rsidRDefault="0012664B" w:rsidP="0009074F">
      <w:pPr>
        <w:spacing w:after="0"/>
        <w:jc w:val="center"/>
        <w:rPr>
          <w:rFonts w:ascii="Times New Roman" w:hAnsi="Times New Roman"/>
          <w:sz w:val="28"/>
          <w:szCs w:val="24"/>
        </w:rPr>
      </w:pPr>
      <w:r>
        <w:rPr>
          <w:rFonts w:ascii="Times New Roman" w:hAnsi="Times New Roman"/>
          <w:sz w:val="28"/>
          <w:szCs w:val="24"/>
        </w:rPr>
        <w:t>по МДК 04.01</w:t>
      </w:r>
      <w:r w:rsidR="0009074F">
        <w:rPr>
          <w:rFonts w:ascii="Times New Roman" w:hAnsi="Times New Roman"/>
          <w:sz w:val="28"/>
          <w:szCs w:val="24"/>
        </w:rPr>
        <w:t>.</w:t>
      </w:r>
      <w:r w:rsidR="0009074F" w:rsidRPr="00756F82">
        <w:rPr>
          <w:rFonts w:ascii="Times New Roman" w:hAnsi="Times New Roman"/>
          <w:sz w:val="28"/>
          <w:szCs w:val="24"/>
        </w:rPr>
        <w:t xml:space="preserve"> «</w:t>
      </w:r>
      <w:r w:rsidR="00493596">
        <w:rPr>
          <w:rFonts w:ascii="Times New Roman" w:hAnsi="Times New Roman"/>
          <w:sz w:val="28"/>
          <w:szCs w:val="24"/>
        </w:rPr>
        <w:t>Теория и практика</w:t>
      </w:r>
      <w:r w:rsidR="0009074F">
        <w:rPr>
          <w:rFonts w:ascii="Times New Roman" w:hAnsi="Times New Roman"/>
          <w:sz w:val="28"/>
          <w:szCs w:val="24"/>
        </w:rPr>
        <w:t xml:space="preserve"> лабораторных  микробиологических </w:t>
      </w:r>
      <w:r>
        <w:rPr>
          <w:rFonts w:ascii="Times New Roman" w:hAnsi="Times New Roman"/>
          <w:sz w:val="28"/>
          <w:szCs w:val="24"/>
        </w:rPr>
        <w:t xml:space="preserve">и иммунологических </w:t>
      </w:r>
      <w:r w:rsidR="0009074F">
        <w:rPr>
          <w:rFonts w:ascii="Times New Roman" w:hAnsi="Times New Roman"/>
          <w:sz w:val="28"/>
          <w:szCs w:val="24"/>
        </w:rPr>
        <w:t xml:space="preserve">исследований </w:t>
      </w:r>
      <w:r w:rsidR="0009074F" w:rsidRPr="00756F82">
        <w:rPr>
          <w:rFonts w:ascii="Times New Roman" w:hAnsi="Times New Roman"/>
          <w:sz w:val="28"/>
          <w:szCs w:val="24"/>
        </w:rPr>
        <w:t>»</w:t>
      </w:r>
    </w:p>
    <w:p w:rsidR="0009074F" w:rsidRPr="00756F82" w:rsidRDefault="0009074F" w:rsidP="0009074F">
      <w:pPr>
        <w:spacing w:after="0"/>
        <w:jc w:val="center"/>
        <w:rPr>
          <w:rFonts w:ascii="Times New Roman" w:hAnsi="Times New Roman"/>
          <w:sz w:val="24"/>
          <w:szCs w:val="24"/>
        </w:rPr>
      </w:pPr>
    </w:p>
    <w:p w:rsidR="0009074F" w:rsidRPr="00756F82" w:rsidRDefault="0009074F" w:rsidP="0009074F">
      <w:pPr>
        <w:pBdr>
          <w:bottom w:val="single" w:sz="12" w:space="1" w:color="auto"/>
        </w:pBdr>
        <w:spacing w:after="0"/>
        <w:rPr>
          <w:rFonts w:ascii="Times New Roman" w:hAnsi="Times New Roman"/>
          <w:sz w:val="24"/>
          <w:szCs w:val="24"/>
        </w:rPr>
      </w:pPr>
    </w:p>
    <w:p w:rsidR="0009074F" w:rsidRPr="00756F82" w:rsidRDefault="00DB467B" w:rsidP="0009074F">
      <w:pPr>
        <w:pBdr>
          <w:bottom w:val="single" w:sz="12" w:space="1" w:color="auto"/>
        </w:pBdr>
        <w:spacing w:after="0"/>
        <w:jc w:val="center"/>
        <w:rPr>
          <w:rFonts w:ascii="Times New Roman" w:hAnsi="Times New Roman"/>
          <w:sz w:val="24"/>
          <w:szCs w:val="24"/>
        </w:rPr>
      </w:pPr>
      <w:r>
        <w:rPr>
          <w:rFonts w:ascii="Times New Roman" w:hAnsi="Times New Roman"/>
          <w:sz w:val="24"/>
          <w:szCs w:val="24"/>
        </w:rPr>
        <w:t xml:space="preserve">Макина Дарья Евгеньевна </w:t>
      </w:r>
    </w:p>
    <w:p w:rsidR="0009074F" w:rsidRPr="00756F82" w:rsidRDefault="0009074F" w:rsidP="0009074F">
      <w:pPr>
        <w:spacing w:after="0"/>
        <w:jc w:val="center"/>
        <w:rPr>
          <w:rFonts w:ascii="Times New Roman" w:hAnsi="Times New Roman"/>
          <w:sz w:val="24"/>
          <w:szCs w:val="24"/>
        </w:rPr>
      </w:pPr>
      <w:r>
        <w:rPr>
          <w:rFonts w:ascii="Times New Roman" w:hAnsi="Times New Roman"/>
          <w:sz w:val="24"/>
          <w:szCs w:val="24"/>
        </w:rPr>
        <w:t>ФИО</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Место прохождения практики</w:t>
      </w:r>
      <w:r w:rsidR="00DB467B">
        <w:rPr>
          <w:rFonts w:ascii="Times New Roman" w:hAnsi="Times New Roman"/>
          <w:sz w:val="28"/>
          <w:szCs w:val="28"/>
        </w:rPr>
        <w:t>:</w:t>
      </w:r>
      <w:r w:rsidRPr="00F23FD1">
        <w:rPr>
          <w:rFonts w:ascii="Times New Roman" w:hAnsi="Times New Roman"/>
          <w:sz w:val="28"/>
          <w:szCs w:val="28"/>
        </w:rPr>
        <w:t xml:space="preserve"> </w:t>
      </w:r>
      <w:r w:rsidR="00DB467B" w:rsidRPr="00DB467B">
        <w:rPr>
          <w:rFonts w:ascii="Times New Roman" w:hAnsi="Times New Roman"/>
          <w:sz w:val="28"/>
          <w:szCs w:val="28"/>
        </w:rPr>
        <w:t>ООО «Центр лабораторных технологий АБВ»</w:t>
      </w:r>
    </w:p>
    <w:p w:rsidR="0009074F" w:rsidRPr="00F23FD1" w:rsidRDefault="0009074F" w:rsidP="0009074F">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09074F" w:rsidRPr="00F23FD1" w:rsidRDefault="0009074F" w:rsidP="0009074F">
      <w:pPr>
        <w:rPr>
          <w:rFonts w:ascii="Times New Roman" w:hAnsi="Times New Roman"/>
          <w:sz w:val="28"/>
          <w:szCs w:val="28"/>
        </w:rPr>
      </w:pPr>
    </w:p>
    <w:p w:rsidR="0009074F" w:rsidRPr="00F23FD1" w:rsidRDefault="0009074F" w:rsidP="0009074F">
      <w:pPr>
        <w:jc w:val="both"/>
        <w:rPr>
          <w:rFonts w:ascii="Times New Roman" w:hAnsi="Times New Roman"/>
          <w:sz w:val="28"/>
          <w:szCs w:val="28"/>
        </w:rPr>
      </w:pPr>
      <w:r>
        <w:rPr>
          <w:rFonts w:ascii="Times New Roman" w:hAnsi="Times New Roman"/>
          <w:sz w:val="28"/>
          <w:szCs w:val="28"/>
        </w:rPr>
        <w:t>с «</w:t>
      </w:r>
      <w:r w:rsidR="00DB467B">
        <w:rPr>
          <w:rFonts w:ascii="Times New Roman" w:hAnsi="Times New Roman"/>
          <w:sz w:val="28"/>
          <w:szCs w:val="28"/>
        </w:rPr>
        <w:t>8</w:t>
      </w:r>
      <w:r>
        <w:rPr>
          <w:rFonts w:ascii="Times New Roman" w:hAnsi="Times New Roman"/>
          <w:sz w:val="28"/>
          <w:szCs w:val="28"/>
        </w:rPr>
        <w:t xml:space="preserve">» </w:t>
      </w:r>
      <w:r w:rsidR="00DB467B" w:rsidRPr="00DB467B">
        <w:rPr>
          <w:rFonts w:ascii="Times New Roman" w:hAnsi="Times New Roman"/>
          <w:sz w:val="28"/>
          <w:szCs w:val="28"/>
        </w:rPr>
        <w:t xml:space="preserve">июня </w:t>
      </w:r>
      <w:r>
        <w:rPr>
          <w:rFonts w:ascii="Times New Roman" w:hAnsi="Times New Roman"/>
          <w:sz w:val="28"/>
          <w:szCs w:val="28"/>
        </w:rPr>
        <w:t>20</w:t>
      </w:r>
      <w:r w:rsidR="00DB467B">
        <w:rPr>
          <w:rFonts w:ascii="Times New Roman" w:hAnsi="Times New Roman"/>
          <w:sz w:val="28"/>
          <w:szCs w:val="28"/>
        </w:rPr>
        <w:t>23</w:t>
      </w:r>
      <w:r w:rsidRPr="00F23FD1">
        <w:rPr>
          <w:rFonts w:ascii="Times New Roman" w:hAnsi="Times New Roman"/>
          <w:sz w:val="28"/>
          <w:szCs w:val="28"/>
        </w:rPr>
        <w:t>г</w:t>
      </w:r>
      <w:r w:rsidR="00DB467B">
        <w:rPr>
          <w:rFonts w:ascii="Times New Roman" w:hAnsi="Times New Roman"/>
          <w:sz w:val="28"/>
          <w:szCs w:val="28"/>
        </w:rPr>
        <w:t xml:space="preserve">.   по </w:t>
      </w:r>
      <w:r>
        <w:rPr>
          <w:rFonts w:ascii="Times New Roman" w:hAnsi="Times New Roman"/>
          <w:sz w:val="28"/>
          <w:szCs w:val="28"/>
        </w:rPr>
        <w:t>«</w:t>
      </w:r>
      <w:r w:rsidR="00DB467B">
        <w:rPr>
          <w:rFonts w:ascii="Times New Roman" w:hAnsi="Times New Roman"/>
          <w:sz w:val="28"/>
          <w:szCs w:val="28"/>
        </w:rPr>
        <w:t>28</w:t>
      </w:r>
      <w:r>
        <w:rPr>
          <w:rFonts w:ascii="Times New Roman" w:hAnsi="Times New Roman"/>
          <w:sz w:val="28"/>
          <w:szCs w:val="28"/>
        </w:rPr>
        <w:t>»</w:t>
      </w:r>
      <w:r w:rsidR="00DB467B">
        <w:rPr>
          <w:rFonts w:ascii="Times New Roman" w:hAnsi="Times New Roman"/>
          <w:sz w:val="28"/>
          <w:szCs w:val="28"/>
        </w:rPr>
        <w:t xml:space="preserve"> июня </w:t>
      </w:r>
      <w:r>
        <w:rPr>
          <w:rFonts w:ascii="Times New Roman" w:hAnsi="Times New Roman"/>
          <w:sz w:val="28"/>
          <w:szCs w:val="28"/>
        </w:rPr>
        <w:t>20</w:t>
      </w:r>
      <w:r w:rsidR="00DB467B">
        <w:rPr>
          <w:rFonts w:ascii="Times New Roman" w:hAnsi="Times New Roman"/>
          <w:sz w:val="28"/>
          <w:szCs w:val="28"/>
        </w:rPr>
        <w:t>23</w:t>
      </w:r>
      <w:r w:rsidRPr="00F23FD1">
        <w:rPr>
          <w:rFonts w:ascii="Times New Roman" w:hAnsi="Times New Roman"/>
          <w:sz w:val="28"/>
          <w:szCs w:val="28"/>
        </w:rPr>
        <w:t>г.</w:t>
      </w:r>
    </w:p>
    <w:p w:rsidR="0009074F" w:rsidRPr="00F23FD1" w:rsidRDefault="0009074F" w:rsidP="0009074F">
      <w:pPr>
        <w:rPr>
          <w:rFonts w:ascii="Times New Roman" w:hAnsi="Times New Roman"/>
          <w:sz w:val="28"/>
          <w:szCs w:val="28"/>
        </w:rPr>
      </w:pP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Руководители практики:</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 xml:space="preserve">Общий – </w:t>
      </w:r>
      <w:r w:rsidR="00DB467B">
        <w:rPr>
          <w:rFonts w:ascii="Times New Roman" w:hAnsi="Times New Roman"/>
          <w:sz w:val="28"/>
          <w:szCs w:val="28"/>
        </w:rPr>
        <w:t>Ткаченко О.А.</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 xml:space="preserve">Непосредственный – </w:t>
      </w:r>
      <w:r w:rsidR="00DB467B">
        <w:rPr>
          <w:rFonts w:ascii="Times New Roman" w:hAnsi="Times New Roman"/>
          <w:sz w:val="28"/>
          <w:szCs w:val="28"/>
        </w:rPr>
        <w:t>Перик А.В.</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 xml:space="preserve">Методический – </w:t>
      </w:r>
      <w:r w:rsidR="00DB467B">
        <w:rPr>
          <w:rFonts w:ascii="Times New Roman" w:hAnsi="Times New Roman"/>
          <w:sz w:val="28"/>
          <w:szCs w:val="28"/>
        </w:rPr>
        <w:t>Жукова М.В.</w:t>
      </w:r>
    </w:p>
    <w:p w:rsidR="0009074F" w:rsidRDefault="0009074F" w:rsidP="0009074F">
      <w:pPr>
        <w:jc w:val="center"/>
        <w:rPr>
          <w:rFonts w:ascii="Times New Roman" w:hAnsi="Times New Roman"/>
          <w:sz w:val="28"/>
          <w:szCs w:val="28"/>
        </w:rPr>
      </w:pPr>
    </w:p>
    <w:p w:rsidR="0009074F" w:rsidRDefault="0009074F" w:rsidP="0009074F">
      <w:pPr>
        <w:jc w:val="center"/>
        <w:rPr>
          <w:rFonts w:ascii="Times New Roman" w:hAnsi="Times New Roman"/>
          <w:sz w:val="28"/>
          <w:szCs w:val="28"/>
        </w:rPr>
      </w:pPr>
    </w:p>
    <w:p w:rsidR="0009074F" w:rsidRPr="00F23FD1" w:rsidRDefault="0009074F" w:rsidP="0009074F">
      <w:pPr>
        <w:jc w:val="center"/>
        <w:rPr>
          <w:rFonts w:ascii="Times New Roman" w:hAnsi="Times New Roman"/>
          <w:sz w:val="28"/>
          <w:szCs w:val="28"/>
        </w:rPr>
      </w:pPr>
    </w:p>
    <w:p w:rsidR="0009074F" w:rsidRPr="00F23FD1" w:rsidRDefault="0009074F" w:rsidP="0009074F">
      <w:pPr>
        <w:jc w:val="center"/>
        <w:rPr>
          <w:rFonts w:ascii="Times New Roman" w:hAnsi="Times New Roman"/>
          <w:sz w:val="28"/>
          <w:szCs w:val="28"/>
        </w:rPr>
      </w:pPr>
      <w:r>
        <w:rPr>
          <w:rFonts w:ascii="Times New Roman" w:hAnsi="Times New Roman"/>
          <w:sz w:val="28"/>
          <w:szCs w:val="28"/>
        </w:rPr>
        <w:t>Красноярск, 20</w:t>
      </w:r>
      <w:r w:rsidR="00DB467B">
        <w:rPr>
          <w:rFonts w:ascii="Times New Roman" w:hAnsi="Times New Roman"/>
          <w:sz w:val="28"/>
          <w:szCs w:val="28"/>
        </w:rPr>
        <w:t>23</w:t>
      </w:r>
    </w:p>
    <w:p w:rsidR="0009074F" w:rsidRDefault="0009074F" w:rsidP="0009074F">
      <w:pPr>
        <w:pStyle w:val="20"/>
        <w:ind w:firstLine="0"/>
        <w:jc w:val="center"/>
        <w:rPr>
          <w:b/>
          <w:sz w:val="32"/>
          <w:szCs w:val="32"/>
        </w:rPr>
      </w:pPr>
      <w:r w:rsidRPr="002F59D5">
        <w:rPr>
          <w:b/>
          <w:sz w:val="32"/>
          <w:szCs w:val="32"/>
        </w:rPr>
        <w:lastRenderedPageBreak/>
        <w:t>Содержание</w:t>
      </w:r>
    </w:p>
    <w:p w:rsidR="0009074F" w:rsidRDefault="0009074F" w:rsidP="0009074F">
      <w:pPr>
        <w:pStyle w:val="20"/>
        <w:ind w:firstLine="0"/>
        <w:jc w:val="center"/>
        <w:rPr>
          <w:b/>
          <w:sz w:val="32"/>
          <w:szCs w:val="32"/>
        </w:rPr>
      </w:pP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1. Цели и задачи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3. Тематический план</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E16C5" w:rsidRPr="0009074F" w:rsidRDefault="0009074F" w:rsidP="0009074F">
      <w:pPr>
        <w:spacing w:after="0" w:line="240" w:lineRule="auto"/>
        <w:jc w:val="center"/>
        <w:rPr>
          <w:rFonts w:ascii="Times New Roman" w:hAnsi="Times New Roman" w:cs="Times New Roman"/>
          <w:b/>
          <w:sz w:val="24"/>
          <w:szCs w:val="24"/>
        </w:rPr>
      </w:pPr>
      <w:r>
        <w:rPr>
          <w:i/>
        </w:rPr>
        <w:br w:type="page"/>
      </w:r>
      <w:r w:rsidR="000E16C5" w:rsidRPr="0009074F">
        <w:rPr>
          <w:rFonts w:ascii="Times New Roman" w:hAnsi="Times New Roman" w:cs="Times New Roman"/>
          <w:b/>
          <w:sz w:val="24"/>
          <w:szCs w:val="24"/>
        </w:rPr>
        <w:lastRenderedPageBreak/>
        <w:t>Цели и задачи практики:</w:t>
      </w:r>
    </w:p>
    <w:p w:rsidR="000E16C5" w:rsidRPr="00756F82" w:rsidRDefault="000E16C5" w:rsidP="000E16C5">
      <w:pPr>
        <w:spacing w:after="0"/>
        <w:jc w:val="center"/>
        <w:rPr>
          <w:rFonts w:ascii="Times New Roman" w:hAnsi="Times New Roman"/>
          <w:b/>
          <w:sz w:val="24"/>
          <w:szCs w:val="24"/>
        </w:rPr>
      </w:pPr>
    </w:p>
    <w:p w:rsidR="000E16C5" w:rsidRPr="00756F82" w:rsidRDefault="000E16C5" w:rsidP="000E16C5">
      <w:pPr>
        <w:pStyle w:val="22"/>
        <w:numPr>
          <w:ilvl w:val="0"/>
          <w:numId w:val="39"/>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0E16C5" w:rsidRPr="00756F82" w:rsidRDefault="000E16C5" w:rsidP="000E16C5">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0E16C5" w:rsidRPr="00756F82" w:rsidRDefault="000E16C5" w:rsidP="000E16C5">
      <w:pPr>
        <w:numPr>
          <w:ilvl w:val="0"/>
          <w:numId w:val="39"/>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0E16C5" w:rsidRPr="00756F82" w:rsidRDefault="000E16C5" w:rsidP="000E16C5">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0E16C5" w:rsidRPr="00756F82" w:rsidRDefault="000E16C5" w:rsidP="000E16C5">
      <w:pPr>
        <w:numPr>
          <w:ilvl w:val="0"/>
          <w:numId w:val="39"/>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0E16C5" w:rsidRPr="00756F82" w:rsidRDefault="000E16C5" w:rsidP="000E16C5">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0E16C5" w:rsidRPr="00756F82" w:rsidRDefault="000E16C5" w:rsidP="000E16C5">
      <w:pPr>
        <w:pStyle w:val="22"/>
        <w:spacing w:after="0" w:line="276" w:lineRule="auto"/>
        <w:rPr>
          <w:i/>
        </w:rPr>
      </w:pPr>
      <w:r w:rsidRPr="00756F82">
        <w:rPr>
          <w:i/>
        </w:rPr>
        <w:t>В результате прохождения практики студенты должны уметь самостоятельно:</w:t>
      </w:r>
    </w:p>
    <w:p w:rsidR="000E16C5" w:rsidRPr="00756F82" w:rsidRDefault="000E16C5" w:rsidP="000E16C5">
      <w:pPr>
        <w:pStyle w:val="22"/>
        <w:spacing w:after="0" w:line="276" w:lineRule="auto"/>
        <w:rPr>
          <w:i/>
        </w:rPr>
      </w:pP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0E16C5" w:rsidRPr="00756F82" w:rsidRDefault="000E16C5" w:rsidP="000E16C5">
      <w:pPr>
        <w:numPr>
          <w:ilvl w:val="0"/>
          <w:numId w:val="40"/>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0E16C5" w:rsidRPr="00756F82" w:rsidRDefault="000E16C5" w:rsidP="000E16C5">
      <w:pPr>
        <w:spacing w:after="0"/>
        <w:ind w:left="72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0E16C5" w:rsidRPr="00756F82" w:rsidRDefault="000E16C5" w:rsidP="000E16C5">
      <w:pPr>
        <w:numPr>
          <w:ilvl w:val="0"/>
          <w:numId w:val="41"/>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0E16C5" w:rsidRPr="00756F82" w:rsidRDefault="000E16C5" w:rsidP="000E16C5">
      <w:pPr>
        <w:numPr>
          <w:ilvl w:val="0"/>
          <w:numId w:val="41"/>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0E16C5" w:rsidRPr="00756F82" w:rsidRDefault="000E16C5" w:rsidP="000E16C5">
      <w:pPr>
        <w:numPr>
          <w:ilvl w:val="0"/>
          <w:numId w:val="41"/>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E16C5" w:rsidRPr="00756F82" w:rsidRDefault="000E16C5" w:rsidP="000E16C5">
      <w:pPr>
        <w:numPr>
          <w:ilvl w:val="0"/>
          <w:numId w:val="41"/>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Default="000E16C5" w:rsidP="000E16C5">
      <w:pPr>
        <w:spacing w:after="0"/>
        <w:jc w:val="center"/>
        <w:rPr>
          <w:rFonts w:ascii="Times New Roman" w:hAnsi="Times New Roman"/>
          <w:b/>
          <w:sz w:val="24"/>
          <w:szCs w:val="24"/>
        </w:rPr>
      </w:pPr>
    </w:p>
    <w:p w:rsidR="000F07BB" w:rsidRDefault="000F07BB" w:rsidP="000E16C5">
      <w:pPr>
        <w:spacing w:after="0"/>
        <w:jc w:val="center"/>
        <w:rPr>
          <w:rFonts w:ascii="Times New Roman" w:hAnsi="Times New Roman"/>
          <w:b/>
          <w:sz w:val="24"/>
          <w:szCs w:val="24"/>
        </w:rPr>
      </w:pPr>
    </w:p>
    <w:p w:rsidR="000E16C5" w:rsidRDefault="000E16C5" w:rsidP="000E16C5">
      <w:pPr>
        <w:spacing w:after="0"/>
        <w:jc w:val="center"/>
        <w:rPr>
          <w:rFonts w:ascii="Times New Roman" w:hAnsi="Times New Roman"/>
          <w:b/>
          <w:sz w:val="24"/>
          <w:szCs w:val="24"/>
        </w:rPr>
      </w:pP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0E16C5"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0E16C5" w:rsidRPr="00682B0D" w:rsidRDefault="000E16C5" w:rsidP="000E16C5">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0E16C5" w:rsidRPr="0068639F" w:rsidRDefault="000E16C5" w:rsidP="000E16C5">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 сахара</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rsidR="000E16C5" w:rsidRPr="0068639F" w:rsidRDefault="000E16C5" w:rsidP="000E16C5">
      <w:pPr>
        <w:pStyle w:val="130"/>
        <w:shd w:val="clear" w:color="auto" w:fill="auto"/>
        <w:spacing w:line="276" w:lineRule="auto"/>
        <w:ind w:firstLine="280"/>
        <w:jc w:val="center"/>
        <w:rPr>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CE3888">
      <w:pPr>
        <w:spacing w:after="0"/>
        <w:jc w:val="center"/>
        <w:rPr>
          <w:rFonts w:ascii="Times New Roman" w:hAnsi="Times New Roman"/>
          <w:sz w:val="24"/>
          <w:szCs w:val="24"/>
        </w:rPr>
      </w:pPr>
      <w:r>
        <w:rPr>
          <w:rFonts w:ascii="Times New Roman" w:hAnsi="Times New Roman"/>
          <w:b/>
          <w:sz w:val="24"/>
          <w:szCs w:val="24"/>
        </w:rPr>
        <w:br w:type="page"/>
      </w:r>
    </w:p>
    <w:p w:rsidR="00981C3A" w:rsidRPr="004F4466" w:rsidRDefault="00981C3A" w:rsidP="00981C3A">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rsidR="00981C3A" w:rsidRPr="004F4466" w:rsidRDefault="00981C3A" w:rsidP="00981C3A">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981C3A" w:rsidRPr="004F4466" w:rsidRDefault="00981C3A" w:rsidP="00981C3A">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118"/>
        <w:gridCol w:w="3311"/>
        <w:gridCol w:w="9"/>
        <w:gridCol w:w="1648"/>
      </w:tblGrid>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
                <w:bCs/>
                <w:sz w:val="24"/>
                <w:szCs w:val="24"/>
              </w:rPr>
            </w:pP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981C3A" w:rsidRPr="0012664B" w:rsidRDefault="00981C3A" w:rsidP="00060F79">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981C3A" w:rsidRPr="0012664B" w:rsidRDefault="00981C3A" w:rsidP="00060F79">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981C3A" w:rsidRPr="0012664B" w:rsidRDefault="00981C3A" w:rsidP="00060F79">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81C3A" w:rsidRPr="0012664B" w:rsidTr="00060F79">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81C3A" w:rsidRPr="0012664B" w:rsidTr="00060F79">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981C3A" w:rsidRPr="0012664B" w:rsidRDefault="008B176E" w:rsidP="00060F79">
            <w:pPr>
              <w:widowControl w:val="0"/>
              <w:tabs>
                <w:tab w:val="right" w:leader="underscore" w:pos="9639"/>
              </w:tabs>
              <w:spacing w:after="0" w:line="240" w:lineRule="auto"/>
              <w:ind w:left="312"/>
              <w:jc w:val="both"/>
              <w:rPr>
                <w:rFonts w:ascii="Times New Roman" w:hAnsi="Times New Roman"/>
                <w:b/>
                <w:bCs/>
                <w:sz w:val="24"/>
                <w:szCs w:val="24"/>
              </w:rPr>
            </w:pPr>
            <w:r>
              <w:rPr>
                <w:rFonts w:ascii="Times New Roman" w:hAnsi="Times New Roman"/>
                <w:b/>
                <w:bCs/>
                <w:sz w:val="24"/>
                <w:szCs w:val="24"/>
              </w:rPr>
              <w:t>108</w:t>
            </w:r>
            <w:r w:rsidR="00981C3A" w:rsidRPr="0012664B">
              <w:rPr>
                <w:rFonts w:ascii="Times New Roman" w:hAnsi="Times New Roman"/>
                <w:b/>
                <w:bCs/>
                <w:sz w:val="24"/>
                <w:szCs w:val="24"/>
              </w:rPr>
              <w:t xml:space="preserve">                                                                                            </w:t>
            </w:r>
          </w:p>
        </w:tc>
      </w:tr>
      <w:tr w:rsidR="00981C3A" w:rsidRPr="0012664B" w:rsidTr="00060F79">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981C3A" w:rsidRPr="0012664B" w:rsidRDefault="00981C3A" w:rsidP="00060F79">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0E16C5" w:rsidRPr="004F4466" w:rsidRDefault="000E16C5" w:rsidP="00EE2A3E">
      <w:pPr>
        <w:spacing w:after="0"/>
        <w:jc w:val="center"/>
        <w:rPr>
          <w:rFonts w:ascii="Times New Roman" w:hAnsi="Times New Roman"/>
          <w:sz w:val="24"/>
          <w:szCs w:val="24"/>
        </w:rPr>
      </w:pPr>
    </w:p>
    <w:p w:rsidR="00CE3888" w:rsidRDefault="00CE3888">
      <w:pPr>
        <w:rPr>
          <w:rFonts w:ascii="Times New Roman" w:hAnsi="Times New Roman"/>
          <w:b/>
          <w:sz w:val="24"/>
          <w:szCs w:val="24"/>
        </w:rPr>
      </w:pPr>
      <w:r>
        <w:rPr>
          <w:rFonts w:ascii="Times New Roman" w:hAnsi="Times New Roman"/>
          <w:b/>
          <w:sz w:val="24"/>
          <w:szCs w:val="24"/>
        </w:rPr>
        <w:br w:type="page"/>
      </w:r>
    </w:p>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jc w:val="center"/>
        <w:rPr>
          <w:rFonts w:ascii="Times New Roman" w:hAnsi="Times New Roman"/>
          <w:sz w:val="24"/>
          <w:szCs w:val="24"/>
        </w:rPr>
      </w:pPr>
    </w:p>
    <w:p w:rsidR="00AF40BF" w:rsidRPr="00AF40BF" w:rsidRDefault="00AF40BF" w:rsidP="00AF40BF">
      <w:pPr>
        <w:tabs>
          <w:tab w:val="left" w:pos="1875"/>
        </w:tabs>
        <w:spacing w:after="0"/>
        <w:rPr>
          <w:rFonts w:ascii="Times New Roman" w:hAnsi="Times New Roman"/>
          <w:sz w:val="24"/>
          <w:szCs w:val="24"/>
        </w:rPr>
      </w:pPr>
    </w:p>
    <w:p w:rsidR="000E16C5" w:rsidRPr="00EE2A3E" w:rsidRDefault="00AF40BF" w:rsidP="00EE2A3E">
      <w:pPr>
        <w:spacing w:after="0"/>
        <w:jc w:val="center"/>
        <w:rPr>
          <w:rFonts w:ascii="Times New Roman" w:hAnsi="Times New Roman"/>
          <w:sz w:val="24"/>
          <w:szCs w:val="24"/>
        </w:rPr>
      </w:pPr>
      <w:r>
        <w:rPr>
          <w:noProof/>
        </w:rPr>
        <w:drawing>
          <wp:inline distT="0" distB="0" distL="0" distR="0">
            <wp:extent cx="5939790" cy="7919720"/>
            <wp:effectExtent l="0" t="0" r="3810" b="5080"/>
            <wp:docPr id="14" name="Рисунок 14" descr="https://sun9-51.userapi.com/impg/5EHNOywfBHIxa-aVhpACjtHyHMH2UslH-VF5UQ/mw4VyWT_Gy0.jpg?size=810x1080&amp;quality=95&amp;sign=f9037e83af34b8294eb098bcbeefdf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impg/5EHNOywfBHIxa-aVhpACjtHyHMH2UslH-VF5UQ/mw4VyWT_Gy0.jpg?size=810x1080&amp;quality=95&amp;sign=f9037e83af34b8294eb098bcbeefdf56&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r w:rsidR="000E16C5" w:rsidRPr="00AF40BF">
        <w:rPr>
          <w:rFonts w:ascii="Times New Roman" w:hAnsi="Times New Roman"/>
          <w:sz w:val="24"/>
          <w:szCs w:val="24"/>
        </w:rPr>
        <w:br w:type="page"/>
      </w:r>
      <w:r w:rsidR="000E16C5" w:rsidRPr="00211C49">
        <w:rPr>
          <w:rFonts w:ascii="Times New Roman" w:hAnsi="Times New Roman"/>
          <w:b/>
          <w:sz w:val="24"/>
          <w:szCs w:val="24"/>
        </w:rPr>
        <w:lastRenderedPageBreak/>
        <w:t>Лист лабораторных исследований.</w:t>
      </w:r>
    </w:p>
    <w:p w:rsidR="000E16C5" w:rsidRPr="00211C49" w:rsidRDefault="000E16C5" w:rsidP="000E16C5">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668"/>
      </w:tblGrid>
      <w:tr w:rsidR="000E16C5" w:rsidRPr="00211C49" w:rsidTr="009660E7">
        <w:trPr>
          <w:trHeight w:val="313"/>
        </w:trPr>
        <w:tc>
          <w:tcPr>
            <w:tcW w:w="2957" w:type="dxa"/>
            <w:vMerge w:val="restart"/>
          </w:tcPr>
          <w:p w:rsidR="000E16C5" w:rsidRPr="00211C49" w:rsidRDefault="000E16C5" w:rsidP="009660E7">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0E16C5" w:rsidRPr="00211C49" w:rsidRDefault="000E16C5" w:rsidP="009660E7">
            <w:pPr>
              <w:spacing w:after="0"/>
              <w:jc w:val="center"/>
              <w:rPr>
                <w:rFonts w:ascii="Times New Roman" w:hAnsi="Times New Roman"/>
                <w:b/>
                <w:sz w:val="24"/>
                <w:szCs w:val="24"/>
              </w:rPr>
            </w:pPr>
          </w:p>
        </w:tc>
        <w:tc>
          <w:tcPr>
            <w:tcW w:w="668" w:type="dxa"/>
            <w:vMerge w:val="restart"/>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итог</w:t>
            </w:r>
          </w:p>
        </w:tc>
      </w:tr>
      <w:tr w:rsidR="000E16C5" w:rsidRPr="00211C49" w:rsidTr="009660E7">
        <w:trPr>
          <w:trHeight w:val="143"/>
        </w:trPr>
        <w:tc>
          <w:tcPr>
            <w:tcW w:w="2957" w:type="dxa"/>
            <w:vMerge/>
          </w:tcPr>
          <w:p w:rsidR="000E16C5" w:rsidRPr="00211C49" w:rsidRDefault="000E16C5" w:rsidP="009660E7">
            <w:pPr>
              <w:spacing w:after="0"/>
              <w:jc w:val="center"/>
              <w:rPr>
                <w:rFonts w:ascii="Times New Roman" w:hAnsi="Times New Roman"/>
                <w:b/>
                <w:sz w:val="24"/>
                <w:szCs w:val="24"/>
              </w:rPr>
            </w:pP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0E16C5" w:rsidRPr="00211C49" w:rsidRDefault="000E16C5" w:rsidP="009660E7">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0E16C5" w:rsidRPr="00211C49" w:rsidRDefault="000E16C5" w:rsidP="009660E7">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0E16C5" w:rsidRPr="00211C49" w:rsidRDefault="000E16C5" w:rsidP="009660E7">
            <w:pPr>
              <w:spacing w:after="0"/>
              <w:rPr>
                <w:rFonts w:ascii="Times New Roman" w:hAnsi="Times New Roman"/>
                <w:b/>
                <w:sz w:val="24"/>
                <w:szCs w:val="24"/>
              </w:rPr>
            </w:pPr>
          </w:p>
        </w:tc>
      </w:tr>
      <w:tr w:rsidR="000E16C5" w:rsidRPr="00211C49" w:rsidTr="009660E7">
        <w:trPr>
          <w:trHeight w:val="1639"/>
        </w:trPr>
        <w:tc>
          <w:tcPr>
            <w:tcW w:w="2957" w:type="dxa"/>
          </w:tcPr>
          <w:p w:rsidR="000E16C5" w:rsidRPr="00211C49" w:rsidRDefault="000E16C5" w:rsidP="009660E7">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0E16C5" w:rsidRPr="00211C49" w:rsidRDefault="000E16C5" w:rsidP="009660E7">
            <w:pPr>
              <w:spacing w:after="0" w:line="240" w:lineRule="auto"/>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9B0494" w:rsidP="009660E7">
            <w:pPr>
              <w:spacing w:after="0"/>
              <w:jc w:val="center"/>
              <w:rPr>
                <w:rFonts w:ascii="Times New Roman" w:hAnsi="Times New Roman"/>
                <w:sz w:val="24"/>
                <w:szCs w:val="24"/>
              </w:rPr>
            </w:pPr>
            <w:r>
              <w:rPr>
                <w:rFonts w:ascii="Times New Roman" w:hAnsi="Times New Roman"/>
                <w:sz w:val="24"/>
                <w:szCs w:val="24"/>
              </w:rPr>
              <w:t>40</w:t>
            </w:r>
          </w:p>
        </w:tc>
        <w:tc>
          <w:tcPr>
            <w:tcW w:w="456" w:type="dxa"/>
          </w:tcPr>
          <w:p w:rsidR="000E16C5" w:rsidRPr="00211C49" w:rsidRDefault="009B0494" w:rsidP="009660E7">
            <w:pPr>
              <w:spacing w:after="0"/>
              <w:jc w:val="center"/>
              <w:rPr>
                <w:rFonts w:ascii="Times New Roman" w:hAnsi="Times New Roman"/>
                <w:sz w:val="24"/>
                <w:szCs w:val="24"/>
              </w:rPr>
            </w:pPr>
            <w:r>
              <w:rPr>
                <w:rFonts w:ascii="Times New Roman" w:hAnsi="Times New Roman"/>
                <w:sz w:val="24"/>
                <w:szCs w:val="24"/>
              </w:rPr>
              <w:t>45</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415</w:t>
            </w:r>
          </w:p>
        </w:tc>
      </w:tr>
      <w:tr w:rsidR="000E16C5" w:rsidRPr="00211C49" w:rsidTr="009660E7">
        <w:trPr>
          <w:trHeight w:val="55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18</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25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6</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20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14</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19</w:t>
            </w: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127</w:t>
            </w:r>
          </w:p>
        </w:tc>
      </w:tr>
      <w:tr w:rsidR="000E16C5" w:rsidRPr="00211C49" w:rsidTr="009660E7">
        <w:trPr>
          <w:trHeight w:val="1356"/>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18</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25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6</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20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14</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19</w:t>
            </w: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127</w:t>
            </w: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p>
        </w:tc>
      </w:tr>
      <w:tr w:rsidR="000E16C5" w:rsidRPr="00211C49" w:rsidTr="009660E7">
        <w:trPr>
          <w:trHeight w:val="313"/>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p>
        </w:tc>
      </w:tr>
      <w:tr w:rsidR="000E16C5" w:rsidRPr="00211C49" w:rsidTr="009660E7">
        <w:trPr>
          <w:trHeight w:val="298"/>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p>
        </w:tc>
      </w:tr>
      <w:tr w:rsidR="000E16C5" w:rsidRPr="00211C49" w:rsidTr="009660E7">
        <w:trPr>
          <w:trHeight w:val="1922"/>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60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20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30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60</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15</w:t>
            </w: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19</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44</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42</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33</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58</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46</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37</w:t>
            </w: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42</w:t>
            </w: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691</w:t>
            </w:r>
          </w:p>
        </w:tc>
      </w:tr>
      <w:tr w:rsidR="000E16C5" w:rsidRPr="00211C49" w:rsidTr="009660E7">
        <w:trPr>
          <w:trHeight w:val="137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3</w:t>
            </w:r>
          </w:p>
        </w:tc>
      </w:tr>
      <w:tr w:rsidR="000E16C5" w:rsidRPr="00211C49" w:rsidTr="009660E7">
        <w:trPr>
          <w:trHeight w:val="536"/>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6</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r w:rsidR="008B176E">
              <w:rPr>
                <w:rFonts w:ascii="Times New Roman" w:hAnsi="Times New Roman"/>
                <w:b/>
                <w:sz w:val="24"/>
                <w:szCs w:val="24"/>
              </w:rPr>
              <w:t>6</w:t>
            </w:r>
          </w:p>
        </w:tc>
      </w:tr>
      <w:tr w:rsidR="000E16C5" w:rsidRPr="00211C49" w:rsidTr="009660E7">
        <w:trPr>
          <w:trHeight w:val="1371"/>
        </w:trPr>
        <w:tc>
          <w:tcPr>
            <w:tcW w:w="2957" w:type="dxa"/>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lastRenderedPageBreak/>
              <w:t xml:space="preserve"> Санитарная микробиология исследование смывов с рук и объектов </w:t>
            </w:r>
          </w:p>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0E16C5" w:rsidP="009660E7">
            <w:pPr>
              <w:spacing w:after="0"/>
              <w:jc w:val="center"/>
              <w:rPr>
                <w:rFonts w:ascii="Times New Roman" w:hAnsi="Times New Roman"/>
                <w:sz w:val="24"/>
                <w:szCs w:val="24"/>
              </w:rPr>
            </w:pPr>
          </w:p>
        </w:tc>
        <w:tc>
          <w:tcPr>
            <w:tcW w:w="336" w:type="dxa"/>
          </w:tcPr>
          <w:p w:rsidR="000E16C5" w:rsidRPr="00211C49" w:rsidRDefault="005A1C0B" w:rsidP="009660E7">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456" w:type="dxa"/>
          </w:tcPr>
          <w:p w:rsidR="000E16C5" w:rsidRPr="00211C49" w:rsidRDefault="000E16C5" w:rsidP="009660E7">
            <w:pPr>
              <w:spacing w:after="0"/>
              <w:jc w:val="center"/>
              <w:rPr>
                <w:rFonts w:ascii="Times New Roman" w:hAnsi="Times New Roman"/>
                <w:sz w:val="24"/>
                <w:szCs w:val="24"/>
              </w:rPr>
            </w:pPr>
          </w:p>
        </w:tc>
        <w:tc>
          <w:tcPr>
            <w:tcW w:w="668" w:type="dxa"/>
          </w:tcPr>
          <w:p w:rsidR="000E16C5" w:rsidRPr="00211C49" w:rsidRDefault="005A1C0B" w:rsidP="009660E7">
            <w:pPr>
              <w:spacing w:after="0"/>
              <w:rPr>
                <w:rFonts w:ascii="Times New Roman" w:hAnsi="Times New Roman"/>
                <w:b/>
                <w:sz w:val="24"/>
                <w:szCs w:val="24"/>
              </w:rPr>
            </w:pPr>
            <w:r>
              <w:rPr>
                <w:rFonts w:ascii="Times New Roman" w:hAnsi="Times New Roman"/>
                <w:b/>
                <w:sz w:val="24"/>
                <w:szCs w:val="24"/>
              </w:rPr>
              <w:t>1</w:t>
            </w:r>
            <w:r w:rsidR="008B176E">
              <w:rPr>
                <w:rFonts w:ascii="Times New Roman" w:hAnsi="Times New Roman"/>
                <w:b/>
                <w:sz w:val="24"/>
                <w:szCs w:val="24"/>
              </w:rPr>
              <w:t>3</w:t>
            </w:r>
          </w:p>
        </w:tc>
      </w:tr>
    </w:tbl>
    <w:p w:rsidR="000E16C5" w:rsidRPr="00E2707F" w:rsidRDefault="000E16C5" w:rsidP="000E16C5">
      <w:pPr>
        <w:spacing w:after="0"/>
        <w:jc w:val="center"/>
        <w:rPr>
          <w:rFonts w:ascii="Times New Roman" w:hAnsi="Times New Roman"/>
          <w:b/>
          <w:color w:val="FF0000"/>
          <w:sz w:val="24"/>
          <w:szCs w:val="24"/>
        </w:rPr>
      </w:pPr>
    </w:p>
    <w:p w:rsidR="000E16C5" w:rsidRPr="00E2707F" w:rsidRDefault="000E16C5" w:rsidP="000E16C5">
      <w:pPr>
        <w:spacing w:after="0"/>
        <w:jc w:val="center"/>
        <w:rPr>
          <w:rFonts w:ascii="Times New Roman" w:hAnsi="Times New Roman"/>
          <w:b/>
          <w:color w:val="FF0000"/>
          <w:sz w:val="24"/>
          <w:szCs w:val="24"/>
        </w:rPr>
      </w:pPr>
    </w:p>
    <w:p w:rsidR="00A05F23" w:rsidRDefault="00A05F23" w:rsidP="00A05F23">
      <w:pPr>
        <w:spacing w:after="0"/>
        <w:rPr>
          <w:rFonts w:ascii="Times New Roman" w:hAnsi="Times New Roman"/>
          <w:b/>
          <w:color w:val="FF0000"/>
          <w:sz w:val="24"/>
          <w:szCs w:val="24"/>
        </w:rPr>
      </w:pPr>
    </w:p>
    <w:p w:rsidR="005A1C0B" w:rsidRDefault="005A1C0B">
      <w:pPr>
        <w:rPr>
          <w:rFonts w:ascii="Times New Roman" w:hAnsi="Times New Roman"/>
          <w:b/>
          <w:sz w:val="28"/>
          <w:szCs w:val="24"/>
        </w:rPr>
      </w:pPr>
      <w:r>
        <w:rPr>
          <w:rFonts w:ascii="Times New Roman" w:hAnsi="Times New Roman"/>
          <w:b/>
          <w:sz w:val="28"/>
          <w:szCs w:val="24"/>
        </w:rPr>
        <w:br w:type="page"/>
      </w:r>
    </w:p>
    <w:p w:rsidR="000E16C5" w:rsidRDefault="00440C8D" w:rsidP="00A05F23">
      <w:pPr>
        <w:spacing w:after="0"/>
        <w:jc w:val="center"/>
        <w:rPr>
          <w:rFonts w:ascii="Times New Roman" w:hAnsi="Times New Roman"/>
          <w:b/>
          <w:sz w:val="28"/>
          <w:szCs w:val="24"/>
        </w:rPr>
      </w:pPr>
      <w:r w:rsidRPr="00A05F23">
        <w:rPr>
          <w:rFonts w:ascii="Times New Roman" w:hAnsi="Times New Roman"/>
          <w:b/>
          <w:sz w:val="28"/>
          <w:szCs w:val="24"/>
        </w:rPr>
        <w:lastRenderedPageBreak/>
        <w:t>Техника безопасности</w:t>
      </w:r>
    </w:p>
    <w:p w:rsidR="00A05F23" w:rsidRPr="00A05F23" w:rsidRDefault="00A05F23" w:rsidP="00A05F23">
      <w:pPr>
        <w:spacing w:after="0"/>
        <w:jc w:val="center"/>
        <w:rPr>
          <w:rFonts w:ascii="Times New Roman" w:hAnsi="Times New Roman"/>
          <w:b/>
          <w:sz w:val="28"/>
          <w:szCs w:val="24"/>
        </w:rPr>
      </w:pPr>
    </w:p>
    <w:p w:rsidR="00440C8D" w:rsidRPr="00440C8D" w:rsidRDefault="00440C8D" w:rsidP="007465BC">
      <w:pPr>
        <w:spacing w:after="0" w:line="360" w:lineRule="auto"/>
        <w:ind w:firstLine="709"/>
        <w:jc w:val="both"/>
        <w:rPr>
          <w:rFonts w:ascii="Times New Roman" w:hAnsi="Times New Roman"/>
          <w:sz w:val="28"/>
          <w:szCs w:val="24"/>
        </w:rPr>
      </w:pPr>
      <w:r>
        <w:rPr>
          <w:rFonts w:ascii="Times New Roman" w:hAnsi="Times New Roman"/>
          <w:sz w:val="28"/>
          <w:szCs w:val="24"/>
        </w:rPr>
        <w:t xml:space="preserve">1. </w:t>
      </w:r>
      <w:r w:rsidRPr="00440C8D">
        <w:rPr>
          <w:rFonts w:ascii="Times New Roman" w:hAnsi="Times New Roman"/>
          <w:sz w:val="28"/>
          <w:szCs w:val="24"/>
        </w:rPr>
        <w:t>Работать в спецодежде: в халате (а в боксе - в сменном халате), в сменной обуви, шапочке или косынке, а при необходимости - в марлевой повязке.</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w:t>
      </w:r>
      <w:r>
        <w:rPr>
          <w:rFonts w:ascii="Times New Roman" w:hAnsi="Times New Roman"/>
          <w:sz w:val="28"/>
          <w:szCs w:val="24"/>
        </w:rPr>
        <w:t xml:space="preserve">ельзя вносить посторонние вещи. </w:t>
      </w:r>
      <w:r w:rsidRPr="00440C8D">
        <w:rPr>
          <w:rFonts w:ascii="Times New Roman" w:hAnsi="Times New Roman"/>
          <w:sz w:val="28"/>
          <w:szCs w:val="24"/>
        </w:rPr>
        <w:t>Портфели и сумки складывают в специально отведенном месте.</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3. На рабочем месте размещают только оборудование, необходимое для выполнения конкретной работы. Студенты приступают к работе только с разрешения преподавателя и всю работу проводят в строгом соответствии с изучаемой методикой.</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5. Во время работы в лаборатории на руках не должно быть колец, перстней и накладных ногтей. Ногти должны быть коротко острижены.</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6. Во избежание инфицирования рук работать только бактериологической петлей и пинцетом. Использованные инструменты и предметы необходимо прожигать над пламенем горелки или помещать в дезинфицирующий раствор.</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 xml:space="preserve">7. Если в процессе работы инфицированный материал попал на кожу, слизистую оболочку глаз или в рот, необходимо срочно поставить в </w:t>
      </w:r>
      <w:r w:rsidRPr="00440C8D">
        <w:rPr>
          <w:rFonts w:ascii="Times New Roman" w:hAnsi="Times New Roman"/>
          <w:sz w:val="28"/>
          <w:szCs w:val="24"/>
        </w:rPr>
        <w:lastRenderedPageBreak/>
        <w:t>известность преподавателя и при его непосредственном участии провести необходимые меры по обеззараживанию.</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8. При попадании на поверхность стола капель раствора, содержащих микроорганизмы, необходимо извлечь пинцетом ватный тампон, смочить его в 70% этиловом спирте или в 3% водном растворе хлорамина и обработать инфицированные места. Лучше всего эту работу провести под контролем преподавателя.</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9. Мазки из исследуемых микроорганизмов необходимо фиксировать над пламенем горелки или в фиксирующем растворе.</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10. Отсасывание исследуемого материала необходимо производить с помощью стерильных автоматических или полуавтоматических пипеток. При использовании стеклянных мерных пипеток выходное отверстие закрывают ватным тампоном, и отсасывание проводите использованием резиновой груши.</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11. Во время работы нельзя класть на стол инструменты, пипетки, ватные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12. Все засеянные пробирки и чашки помещаются в термостат или сдаются преподавателю.</w:t>
      </w:r>
    </w:p>
    <w:p w:rsidR="00440C8D" w:rsidRPr="00440C8D" w:rsidRDefault="00440C8D" w:rsidP="007465BC">
      <w:pPr>
        <w:spacing w:after="0" w:line="360" w:lineRule="auto"/>
        <w:ind w:firstLine="709"/>
        <w:jc w:val="both"/>
        <w:rPr>
          <w:rFonts w:ascii="Times New Roman" w:hAnsi="Times New Roman"/>
          <w:sz w:val="28"/>
          <w:szCs w:val="24"/>
        </w:rPr>
      </w:pPr>
      <w:r w:rsidRPr="00440C8D">
        <w:rPr>
          <w:rFonts w:ascii="Times New Roman" w:hAnsi="Times New Roman"/>
          <w:sz w:val="28"/>
          <w:szCs w:val="24"/>
        </w:rPr>
        <w:t>13. Использованные при лабораторных исследованиях предметные стекла, пипетки, шпатели сразу же погружают на одни сутки в банки с дезинфицирующим раствором, затем моют и кипятят. Отработанные чашки Петри и пробирки с посевами микроорганизмов собирают в биксы и передаются преподавателю для автоклавирования. Зараженный материал и ненужные культуры подлежат обязательному уничтожению, желательно в тот же день.</w:t>
      </w:r>
    </w:p>
    <w:p w:rsidR="0097308C" w:rsidRDefault="00AF40BF" w:rsidP="00AF40BF">
      <w:pPr>
        <w:spacing w:after="0" w:line="360" w:lineRule="auto"/>
        <w:ind w:firstLine="709"/>
        <w:jc w:val="both"/>
        <w:rPr>
          <w:rFonts w:ascii="Times New Roman" w:hAnsi="Times New Roman"/>
          <w:b/>
          <w:sz w:val="28"/>
          <w:szCs w:val="24"/>
        </w:rPr>
      </w:pPr>
      <w:r>
        <w:rPr>
          <w:noProof/>
        </w:rPr>
        <w:lastRenderedPageBreak/>
        <w:drawing>
          <wp:inline distT="0" distB="0" distL="0" distR="0">
            <wp:extent cx="5939790" cy="7919720"/>
            <wp:effectExtent l="0" t="0" r="3810" b="5080"/>
            <wp:docPr id="15" name="Рисунок 15" descr="https://sun9-8.userapi.com/impg/WLDQA3Di3VZyGUXbYBTC5A8tBWSeUoKRySZ2iQ/JBifMvdSibY.jpg?size=810x1080&amp;quality=95&amp;sign=8d9e682b0f8edfac9ba1641c263b54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userapi.com/impg/WLDQA3Di3VZyGUXbYBTC5A8tBWSeUoKRySZ2iQ/JBifMvdSibY.jpg?size=810x1080&amp;quality=95&amp;sign=8d9e682b0f8edfac9ba1641c263b5441&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AF40BF" w:rsidRDefault="00AF40BF" w:rsidP="007465BC">
      <w:pPr>
        <w:spacing w:after="0" w:line="360" w:lineRule="auto"/>
        <w:ind w:firstLine="709"/>
        <w:jc w:val="center"/>
        <w:rPr>
          <w:rFonts w:ascii="Times New Roman" w:hAnsi="Times New Roman"/>
          <w:b/>
          <w:sz w:val="28"/>
          <w:szCs w:val="24"/>
        </w:rPr>
      </w:pPr>
    </w:p>
    <w:p w:rsidR="00AF40BF" w:rsidRDefault="00AF40BF" w:rsidP="007465BC">
      <w:pPr>
        <w:spacing w:after="0" w:line="360" w:lineRule="auto"/>
        <w:ind w:firstLine="709"/>
        <w:jc w:val="center"/>
        <w:rPr>
          <w:rFonts w:ascii="Times New Roman" w:hAnsi="Times New Roman"/>
          <w:b/>
          <w:sz w:val="28"/>
          <w:szCs w:val="24"/>
        </w:rPr>
      </w:pPr>
    </w:p>
    <w:p w:rsidR="00440C8D" w:rsidRPr="00440C8D" w:rsidRDefault="00AF40BF" w:rsidP="007465BC">
      <w:pPr>
        <w:spacing w:after="0" w:line="360" w:lineRule="auto"/>
        <w:ind w:firstLine="709"/>
        <w:jc w:val="center"/>
        <w:rPr>
          <w:rFonts w:ascii="Times New Roman" w:hAnsi="Times New Roman"/>
          <w:b/>
          <w:sz w:val="28"/>
          <w:szCs w:val="24"/>
        </w:rPr>
      </w:pPr>
      <w:r>
        <w:rPr>
          <w:rFonts w:ascii="Times New Roman" w:hAnsi="Times New Roman"/>
          <w:b/>
          <w:sz w:val="28"/>
          <w:szCs w:val="24"/>
        </w:rPr>
        <w:lastRenderedPageBreak/>
        <w:t xml:space="preserve">День </w:t>
      </w:r>
      <w:r w:rsidR="00440C8D">
        <w:rPr>
          <w:rFonts w:ascii="Times New Roman" w:hAnsi="Times New Roman"/>
          <w:b/>
          <w:sz w:val="28"/>
          <w:szCs w:val="24"/>
        </w:rPr>
        <w:t>1</w:t>
      </w:r>
      <w:r w:rsidR="0097308C">
        <w:rPr>
          <w:rFonts w:ascii="Times New Roman" w:hAnsi="Times New Roman"/>
          <w:b/>
          <w:sz w:val="28"/>
          <w:szCs w:val="24"/>
        </w:rPr>
        <w:t xml:space="preserve"> </w:t>
      </w:r>
    </w:p>
    <w:p w:rsidR="00440C8D" w:rsidRDefault="00440C8D" w:rsidP="007465BC">
      <w:pPr>
        <w:spacing w:after="0" w:line="360" w:lineRule="auto"/>
        <w:ind w:firstLine="709"/>
        <w:jc w:val="center"/>
        <w:rPr>
          <w:rFonts w:ascii="Times New Roman" w:hAnsi="Times New Roman"/>
          <w:b/>
          <w:sz w:val="28"/>
          <w:szCs w:val="24"/>
        </w:rPr>
      </w:pPr>
      <w:r w:rsidRPr="00440C8D">
        <w:rPr>
          <w:rFonts w:ascii="Times New Roman" w:hAnsi="Times New Roman"/>
          <w:b/>
          <w:sz w:val="28"/>
          <w:szCs w:val="24"/>
        </w:rPr>
        <w:t>Приготовление питательных сред</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В первый день прошло знакомство с лабораторией, техникой безопасности и документацией.</w:t>
      </w:r>
    </w:p>
    <w:p w:rsid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Санитарно-эпидемиологические правила и нормативы</w:t>
      </w:r>
    </w:p>
    <w:p w:rsidR="00CA1BAC" w:rsidRPr="008B176E" w:rsidRDefault="00CA1BAC" w:rsidP="008B176E">
      <w:pPr>
        <w:spacing w:after="0" w:line="360" w:lineRule="auto"/>
        <w:ind w:firstLine="709"/>
        <w:jc w:val="both"/>
        <w:rPr>
          <w:rFonts w:ascii="Times New Roman" w:hAnsi="Times New Roman"/>
          <w:sz w:val="28"/>
          <w:szCs w:val="24"/>
        </w:rPr>
      </w:pPr>
      <w:r w:rsidRPr="00CA1BAC">
        <w:rPr>
          <w:rFonts w:ascii="Times New Roman" w:hAnsi="Times New Roman"/>
          <w:sz w:val="28"/>
          <w:szCs w:val="24"/>
        </w:rPr>
        <w:t>1.</w:t>
      </w:r>
      <w:r w:rsidRPr="00CA1BAC">
        <w:rPr>
          <w:rFonts w:ascii="Times New Roman" w:hAnsi="Times New Roman"/>
          <w:sz w:val="28"/>
          <w:szCs w:val="24"/>
        </w:rPr>
        <w:tab/>
        <w:t>СанПиН 3.3686-21 «Санитарно-Эпидемиологические требования по профилактике инфекционных болезней»</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2. СП 1.3.2322-08 «Безопасность работы с микроорганизмами III-IV группы патогенности и возбудителям паразитарных болезней» от 28 января 2008.</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3.</w:t>
      </w:r>
      <w:r w:rsidR="00CA1BAC">
        <w:rPr>
          <w:rFonts w:ascii="Times New Roman" w:hAnsi="Times New Roman"/>
          <w:sz w:val="28"/>
          <w:szCs w:val="24"/>
        </w:rPr>
        <w:t> </w:t>
      </w:r>
      <w:r w:rsidR="00CA1BAC" w:rsidRPr="00CA1BAC">
        <w:rPr>
          <w:rFonts w:ascii="Times New Roman" w:hAnsi="Times New Roman"/>
          <w:sz w:val="28"/>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4. ГОСТ Р 53079.4-2008 «Обеспечение качества клинических лабораторных исследований. Часть 4. Правила ведения преаналитического этапа». М.,2009</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5. В.В. Долгов, А.В. Мошкин, В.Н. Малахов, М.И. Прищепа, Т.И. Лукичева и др. Обеспечение качества в лабораторной медицине. М., 1997</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6. Деннис Дж. Эрнст Прикладная флеботомия. М.,2014</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7. Приказ Минздрава РФ от 09.01.1998 n 2 "Об утверждении инструкций по иммуносерологии"</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8. МУК 4.2.3145-13 «Лабораторная диагностика гельминтозов и протозоозов». М., 2014</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 xml:space="preserve"> 9.Техника сбора и транспортирования биоматериалов в микробиологические лаборатории. МУ 4.2.2039-05.</w:t>
      </w:r>
    </w:p>
    <w:p w:rsidR="008B176E" w:rsidRP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lastRenderedPageBreak/>
        <w:t>10. Инструкция по применению зонд-тампона со средой. ООО «Гем». 2014 г. 11. Регистрационное удостоверение на медицинское изделие от 19 августа 2015 года №ФСЗ 2009/05516.</w:t>
      </w:r>
    </w:p>
    <w:p w:rsidR="008B176E" w:rsidRDefault="008B176E" w:rsidP="008B176E">
      <w:pPr>
        <w:spacing w:after="0" w:line="360" w:lineRule="auto"/>
        <w:ind w:firstLine="709"/>
        <w:jc w:val="both"/>
        <w:rPr>
          <w:rFonts w:ascii="Times New Roman" w:hAnsi="Times New Roman"/>
          <w:sz w:val="28"/>
          <w:szCs w:val="24"/>
        </w:rPr>
      </w:pPr>
      <w:r w:rsidRPr="008B176E">
        <w:rPr>
          <w:rFonts w:ascii="Times New Roman" w:hAnsi="Times New Roman"/>
          <w:sz w:val="28"/>
          <w:szCs w:val="24"/>
        </w:rPr>
        <w:t>12. Инструкции к тест-системам, используемым в лаборатории «ЦЛТ АБВ».</w:t>
      </w:r>
    </w:p>
    <w:p w:rsidR="00CA1BAC" w:rsidRDefault="00CA1BAC" w:rsidP="008B176E">
      <w:pPr>
        <w:spacing w:after="0" w:line="360" w:lineRule="auto"/>
        <w:ind w:firstLine="709"/>
        <w:jc w:val="both"/>
        <w:rPr>
          <w:rFonts w:ascii="Times New Roman" w:hAnsi="Times New Roman"/>
          <w:sz w:val="28"/>
          <w:szCs w:val="24"/>
        </w:rPr>
      </w:pPr>
      <w:bookmarkStart w:id="0" w:name="_GoBack"/>
      <w:bookmarkEnd w:id="0"/>
    </w:p>
    <w:p w:rsidR="00440C8D" w:rsidRPr="00440C8D" w:rsidRDefault="00440C8D" w:rsidP="007465BC">
      <w:pPr>
        <w:spacing w:after="0" w:line="360" w:lineRule="auto"/>
        <w:ind w:firstLine="708"/>
        <w:jc w:val="both"/>
        <w:rPr>
          <w:rFonts w:ascii="Times New Roman" w:hAnsi="Times New Roman"/>
          <w:sz w:val="28"/>
          <w:szCs w:val="24"/>
        </w:rPr>
      </w:pPr>
      <w:r w:rsidRPr="00440C8D">
        <w:rPr>
          <w:rFonts w:ascii="Times New Roman" w:hAnsi="Times New Roman"/>
          <w:sz w:val="28"/>
          <w:szCs w:val="24"/>
        </w:rPr>
        <w:t xml:space="preserve">В лаборатории «АБВ» среды варятся на автоматическом анализаторе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MasterClave®09.</w:t>
      </w:r>
    </w:p>
    <w:p w:rsidR="00440C8D" w:rsidRPr="00440C8D" w:rsidRDefault="00440C8D" w:rsidP="007465BC">
      <w:pPr>
        <w:spacing w:after="0" w:line="360" w:lineRule="auto"/>
        <w:ind w:firstLine="708"/>
        <w:jc w:val="both"/>
        <w:rPr>
          <w:rFonts w:ascii="Times New Roman" w:hAnsi="Times New Roman"/>
          <w:sz w:val="28"/>
          <w:szCs w:val="24"/>
        </w:rPr>
      </w:pPr>
      <w:r w:rsidRPr="00440C8D">
        <w:rPr>
          <w:rFonts w:ascii="Times New Roman" w:hAnsi="Times New Roman"/>
          <w:sz w:val="28"/>
          <w:szCs w:val="24"/>
        </w:rPr>
        <w:t xml:space="preserve">Компактный прибор, идеально подходящий для приготовления сред с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малым сроком годности. Постоянный контроль внутренней температуры и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наличие большой запатентованной стальной мешалки на магнитном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креплении позволяют производить среды самого высокого качества. В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приборе имеется встроенный механизм блокировки крышки при достижении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температуры в камере 80 °C. Широкий выбор параметров – до 40 программ: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простой цикл, двухфазный цикл, цикл с заданными параметрами. Действует </w:t>
      </w:r>
    </w:p>
    <w:p w:rsid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программа сохранения параметров выполняемого цикла.</w:t>
      </w:r>
    </w:p>
    <w:p w:rsidR="00440C8D" w:rsidRPr="00440C8D" w:rsidRDefault="00440C8D" w:rsidP="007465BC">
      <w:pPr>
        <w:spacing w:after="0" w:line="360" w:lineRule="auto"/>
        <w:ind w:firstLine="708"/>
        <w:jc w:val="both"/>
        <w:rPr>
          <w:rFonts w:ascii="Times New Roman" w:hAnsi="Times New Roman"/>
          <w:sz w:val="28"/>
          <w:szCs w:val="24"/>
        </w:rPr>
      </w:pPr>
      <w:r w:rsidRPr="00440C8D">
        <w:rPr>
          <w:rFonts w:ascii="Times New Roman" w:hAnsi="Times New Roman"/>
          <w:sz w:val="28"/>
          <w:szCs w:val="24"/>
        </w:rPr>
        <w:t xml:space="preserve">Приборы для автоматического розлива питательных сред серии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Biomerieux APS</w:t>
      </w:r>
    </w:p>
    <w:p w:rsidR="00440C8D" w:rsidRPr="00440C8D" w:rsidRDefault="00440C8D" w:rsidP="007465BC">
      <w:pPr>
        <w:spacing w:after="0" w:line="360" w:lineRule="auto"/>
        <w:ind w:firstLine="708"/>
        <w:jc w:val="both"/>
        <w:rPr>
          <w:rFonts w:ascii="Times New Roman" w:hAnsi="Times New Roman"/>
          <w:sz w:val="28"/>
          <w:szCs w:val="24"/>
        </w:rPr>
      </w:pPr>
      <w:r w:rsidRPr="00440C8D">
        <w:rPr>
          <w:rFonts w:ascii="Times New Roman" w:hAnsi="Times New Roman"/>
          <w:sz w:val="28"/>
          <w:szCs w:val="24"/>
        </w:rPr>
        <w:t xml:space="preserve">Приборы для автоматического розлива питательных сред серии APS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производят розлив готовых питательных сред при помощи дозирующего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насоса в Чашки Петри. Для перемещения чашек в процессе работы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используется карусельный механизм. Прибор автоматически открывает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пустые чашки и закрывает заполненные чашки сразу после розлива под УФ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лучами для устранения риска контаминации, маркируя их при помощи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принтера (дополнительная опция).</w:t>
      </w:r>
    </w:p>
    <w:p w:rsidR="00440C8D" w:rsidRPr="00440C8D" w:rsidRDefault="00440C8D" w:rsidP="007465BC">
      <w:pPr>
        <w:spacing w:after="0" w:line="360" w:lineRule="auto"/>
        <w:ind w:firstLine="708"/>
        <w:jc w:val="both"/>
        <w:rPr>
          <w:rFonts w:ascii="Times New Roman" w:hAnsi="Times New Roman"/>
          <w:sz w:val="28"/>
          <w:szCs w:val="24"/>
        </w:rPr>
      </w:pPr>
      <w:r w:rsidRPr="00440C8D">
        <w:rPr>
          <w:rFonts w:ascii="Times New Roman" w:hAnsi="Times New Roman"/>
          <w:sz w:val="28"/>
          <w:szCs w:val="24"/>
        </w:rPr>
        <w:t xml:space="preserve">Новая запатентованная система наполнения чашек и дозирования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среды в приборе APS One обеспечивает максимальную надежность и </w:t>
      </w:r>
    </w:p>
    <w:p w:rsidR="00440C8D" w:rsidRP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t xml:space="preserve">идеально ровный розлив среды. Встроенная система охлаждения сокращает </w:t>
      </w:r>
    </w:p>
    <w:p w:rsidR="00440C8D" w:rsidRDefault="00440C8D" w:rsidP="007465BC">
      <w:pPr>
        <w:spacing w:after="0" w:line="360" w:lineRule="auto"/>
        <w:jc w:val="both"/>
        <w:rPr>
          <w:rFonts w:ascii="Times New Roman" w:hAnsi="Times New Roman"/>
          <w:sz w:val="28"/>
          <w:szCs w:val="24"/>
        </w:rPr>
      </w:pPr>
      <w:r w:rsidRPr="00440C8D">
        <w:rPr>
          <w:rFonts w:ascii="Times New Roman" w:hAnsi="Times New Roman"/>
          <w:sz w:val="28"/>
          <w:szCs w:val="24"/>
        </w:rPr>
        <w:lastRenderedPageBreak/>
        <w:t>время застывания агара и снижает образование конденсата.</w:t>
      </w:r>
    </w:p>
    <w:p w:rsidR="0097308C" w:rsidRDefault="0097308C" w:rsidP="007465BC">
      <w:pPr>
        <w:spacing w:after="0" w:line="360" w:lineRule="auto"/>
        <w:jc w:val="both"/>
        <w:rPr>
          <w:rFonts w:ascii="Times New Roman" w:hAnsi="Times New Roman"/>
          <w:sz w:val="28"/>
          <w:szCs w:val="24"/>
        </w:rPr>
      </w:pPr>
      <w:r>
        <w:rPr>
          <w:noProof/>
        </w:rPr>
        <w:drawing>
          <wp:inline distT="0" distB="0" distL="0" distR="0">
            <wp:extent cx="2724150" cy="3632200"/>
            <wp:effectExtent l="0" t="0" r="0" b="0"/>
            <wp:docPr id="1" name="Рисунок 1" descr="https://sun9-48.userapi.com/impg/kEDrS0DdYUJM25eWRGNKvpj1QM_ERWyY7Bdijg/D9CMayvEGRA.jpg?size=810x1080&amp;quality=95&amp;sign=4a4a3a46838f41602f1b7fcdb1b1bb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kEDrS0DdYUJM25eWRGNKvpj1QM_ERWyY7Bdijg/D9CMayvEGRA.jpg?size=810x1080&amp;quality=95&amp;sign=4a4a3a46838f41602f1b7fcdb1b1bb17&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5876" cy="3634501"/>
                    </a:xfrm>
                    <a:prstGeom prst="rect">
                      <a:avLst/>
                    </a:prstGeom>
                    <a:noFill/>
                    <a:ln>
                      <a:noFill/>
                    </a:ln>
                  </pic:spPr>
                </pic:pic>
              </a:graphicData>
            </a:graphic>
          </wp:inline>
        </w:drawing>
      </w:r>
      <w:r>
        <w:rPr>
          <w:noProof/>
        </w:rPr>
        <w:t xml:space="preserve">    </w:t>
      </w:r>
      <w:r>
        <w:rPr>
          <w:noProof/>
        </w:rPr>
        <w:drawing>
          <wp:inline distT="0" distB="0" distL="0" distR="0">
            <wp:extent cx="2728913" cy="3638550"/>
            <wp:effectExtent l="0" t="0" r="0" b="0"/>
            <wp:docPr id="2" name="Рисунок 2" descr="https://sun9-80.userapi.com/impg/rJJGQE9fTUH-zPP2OOnDWWQ3G1eC2mKrDofmQA/P7OPoLvehvc.jpg?size=810x1080&amp;quality=95&amp;sign=be59b98639dcbf7ef4adb771905aeb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0.userapi.com/impg/rJJGQE9fTUH-zPP2OOnDWWQ3G1eC2mKrDofmQA/P7OPoLvehvc.jpg?size=810x1080&amp;quality=95&amp;sign=be59b98639dcbf7ef4adb771905aebc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384" cy="3644511"/>
                    </a:xfrm>
                    <a:prstGeom prst="rect">
                      <a:avLst/>
                    </a:prstGeom>
                    <a:noFill/>
                    <a:ln>
                      <a:noFill/>
                    </a:ln>
                  </pic:spPr>
                </pic:pic>
              </a:graphicData>
            </a:graphic>
          </wp:inline>
        </w:drawing>
      </w:r>
    </w:p>
    <w:p w:rsidR="007465BC" w:rsidRDefault="007465BC" w:rsidP="007465BC">
      <w:pPr>
        <w:spacing w:after="0" w:line="360" w:lineRule="auto"/>
        <w:jc w:val="both"/>
        <w:rPr>
          <w:rFonts w:ascii="Times New Roman" w:hAnsi="Times New Roman"/>
          <w:sz w:val="28"/>
          <w:szCs w:val="24"/>
        </w:rPr>
      </w:pPr>
    </w:p>
    <w:p w:rsidR="007465BC" w:rsidRPr="007465BC" w:rsidRDefault="007465BC" w:rsidP="0097308C">
      <w:pPr>
        <w:jc w:val="center"/>
        <w:rPr>
          <w:rFonts w:ascii="Times New Roman" w:hAnsi="Times New Roman"/>
          <w:b/>
          <w:sz w:val="28"/>
          <w:szCs w:val="24"/>
        </w:rPr>
      </w:pPr>
      <w:r w:rsidRPr="007465BC">
        <w:rPr>
          <w:rFonts w:ascii="Times New Roman" w:hAnsi="Times New Roman"/>
          <w:b/>
          <w:sz w:val="28"/>
          <w:szCs w:val="24"/>
        </w:rPr>
        <w:t>Д</w:t>
      </w:r>
      <w:r w:rsidR="0097308C">
        <w:rPr>
          <w:rFonts w:ascii="Times New Roman" w:hAnsi="Times New Roman"/>
          <w:b/>
          <w:sz w:val="28"/>
          <w:szCs w:val="24"/>
        </w:rPr>
        <w:t>ень 2-6</w:t>
      </w:r>
    </w:p>
    <w:p w:rsidR="007465BC" w:rsidRDefault="007465BC" w:rsidP="007465BC">
      <w:pPr>
        <w:spacing w:after="0" w:line="360" w:lineRule="auto"/>
        <w:jc w:val="center"/>
        <w:rPr>
          <w:rFonts w:ascii="Times New Roman" w:hAnsi="Times New Roman"/>
          <w:b/>
          <w:sz w:val="28"/>
          <w:szCs w:val="24"/>
        </w:rPr>
      </w:pPr>
      <w:r w:rsidRPr="007465BC">
        <w:rPr>
          <w:rFonts w:ascii="Times New Roman" w:hAnsi="Times New Roman"/>
          <w:b/>
          <w:sz w:val="28"/>
          <w:szCs w:val="24"/>
        </w:rPr>
        <w:t xml:space="preserve">Микробиологическая диагностика возбудителей </w:t>
      </w:r>
      <w:r>
        <w:rPr>
          <w:rFonts w:ascii="Times New Roman" w:hAnsi="Times New Roman"/>
          <w:b/>
          <w:sz w:val="28"/>
          <w:szCs w:val="24"/>
        </w:rPr>
        <w:t>гнойно-воспалительных</w:t>
      </w:r>
      <w:r w:rsidRPr="007465BC">
        <w:rPr>
          <w:rFonts w:ascii="Times New Roman" w:hAnsi="Times New Roman"/>
          <w:b/>
          <w:sz w:val="28"/>
          <w:szCs w:val="24"/>
        </w:rPr>
        <w:t xml:space="preserve"> заболеваний.</w:t>
      </w:r>
    </w:p>
    <w:p w:rsidR="007465BC" w:rsidRPr="007465BC" w:rsidRDefault="007465BC" w:rsidP="00323EDC">
      <w:pPr>
        <w:spacing w:after="0" w:line="360" w:lineRule="auto"/>
        <w:ind w:firstLine="709"/>
        <w:jc w:val="both"/>
        <w:rPr>
          <w:rFonts w:ascii="Times New Roman" w:hAnsi="Times New Roman"/>
          <w:sz w:val="28"/>
          <w:szCs w:val="24"/>
        </w:rPr>
      </w:pPr>
      <w:r w:rsidRPr="007465BC">
        <w:rPr>
          <w:rFonts w:ascii="Times New Roman" w:hAnsi="Times New Roman"/>
          <w:sz w:val="28"/>
          <w:szCs w:val="24"/>
        </w:rPr>
        <w:t>Кокки широко распространены в природе. Они обитают на слизистых и кожных покровах, на растениях, в молочной железе, высокоустойчивы к неблагоприятным факторам и чувствительны к анилиновым красителям. Кокки обладают токсичностью. Некоторые из них, особенно стафилококки, являются условно-патогенными. Они обладают органотропностью.</w:t>
      </w:r>
    </w:p>
    <w:p w:rsidR="007465BC" w:rsidRDefault="007465BC" w:rsidP="00323EDC">
      <w:pPr>
        <w:spacing w:after="0" w:line="360" w:lineRule="auto"/>
        <w:ind w:firstLine="709"/>
        <w:jc w:val="both"/>
        <w:rPr>
          <w:rFonts w:ascii="Times New Roman" w:hAnsi="Times New Roman"/>
          <w:sz w:val="28"/>
          <w:szCs w:val="24"/>
        </w:rPr>
      </w:pPr>
      <w:r w:rsidRPr="007465BC">
        <w:rPr>
          <w:rFonts w:ascii="Times New Roman" w:hAnsi="Times New Roman"/>
          <w:sz w:val="28"/>
          <w:szCs w:val="24"/>
        </w:rPr>
        <w:t>По классификации Берджи (1974) кокки относятся к трем семействам: Micrococcaceae (микрококки, стафилококки, тетракокки, сардины), Streptococcaceae (стрепток</w:t>
      </w:r>
      <w:r w:rsidR="001863D7">
        <w:rPr>
          <w:rFonts w:ascii="Times New Roman" w:hAnsi="Times New Roman"/>
          <w:sz w:val="28"/>
          <w:szCs w:val="24"/>
        </w:rPr>
        <w:t>окки, пептострептококки) и Neis</w:t>
      </w:r>
      <w:r w:rsidRPr="007465BC">
        <w:rPr>
          <w:rFonts w:ascii="Times New Roman" w:hAnsi="Times New Roman"/>
          <w:sz w:val="28"/>
          <w:szCs w:val="24"/>
        </w:rPr>
        <w:t>seriaceae (нейссерии, вейлонеллы).</w:t>
      </w:r>
    </w:p>
    <w:p w:rsidR="00323EDC" w:rsidRDefault="00323EDC" w:rsidP="00323EDC">
      <w:pPr>
        <w:keepNext/>
        <w:spacing w:after="0" w:line="360" w:lineRule="auto"/>
        <w:ind w:firstLine="2127"/>
        <w:jc w:val="both"/>
      </w:pPr>
      <w:r>
        <w:rPr>
          <w:noProof/>
        </w:rPr>
        <w:lastRenderedPageBreak/>
        <w:drawing>
          <wp:inline distT="0" distB="0" distL="0" distR="0" wp14:anchorId="2C2DABD2" wp14:editId="6F25722D">
            <wp:extent cx="3190875" cy="2672715"/>
            <wp:effectExtent l="0" t="0" r="0" b="0"/>
            <wp:docPr id="7" name="Рисунок 7" descr="https://sun9-19.userapi.com/impg/B5Qle-lHRhn-0gMMet6XnVIRwAs-aB8aq4dm2A/4_HEtZeGEW0.jpg?size=1280x576&amp;quality=95&amp;sign=b489b58625e576c6d38ccb2d17a9e3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9.userapi.com/impg/B5Qle-lHRhn-0gMMet6XnVIRwAs-aB8aq4dm2A/4_HEtZeGEW0.jpg?size=1280x576&amp;quality=95&amp;sign=b489b58625e576c6d38ccb2d17a9e37b&amp;type=album"/>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37" r="30239"/>
                    <a:stretch/>
                  </pic:blipFill>
                  <pic:spPr bwMode="auto">
                    <a:xfrm>
                      <a:off x="0" y="0"/>
                      <a:ext cx="3191103" cy="2672906"/>
                    </a:xfrm>
                    <a:prstGeom prst="rect">
                      <a:avLst/>
                    </a:prstGeom>
                    <a:noFill/>
                    <a:ln>
                      <a:noFill/>
                    </a:ln>
                    <a:extLst>
                      <a:ext uri="{53640926-AAD7-44D8-BBD7-CCE9431645EC}">
                        <a14:shadowObscured xmlns:a14="http://schemas.microsoft.com/office/drawing/2010/main"/>
                      </a:ext>
                    </a:extLst>
                  </pic:spPr>
                </pic:pic>
              </a:graphicData>
            </a:graphic>
          </wp:inline>
        </w:drawing>
      </w:r>
    </w:p>
    <w:p w:rsidR="00323EDC" w:rsidRDefault="00323EDC" w:rsidP="00323EDC">
      <w:pPr>
        <w:pStyle w:val="aff8"/>
        <w:ind w:firstLine="2410"/>
        <w:jc w:val="both"/>
        <w:rPr>
          <w:rFonts w:ascii="Times New Roman" w:hAnsi="Times New Roman" w:cs="Times New Roman"/>
          <w:i w:val="0"/>
          <w:color w:val="auto"/>
          <w:sz w:val="28"/>
        </w:rPr>
      </w:pPr>
      <w:r w:rsidRPr="00323EDC">
        <w:rPr>
          <w:rFonts w:ascii="Times New Roman" w:hAnsi="Times New Roman" w:cs="Times New Roman"/>
          <w:i w:val="0"/>
          <w:color w:val="auto"/>
          <w:sz w:val="28"/>
        </w:rPr>
        <w:t xml:space="preserve">Рисунок </w:t>
      </w:r>
      <w:r w:rsidRPr="00323EDC">
        <w:rPr>
          <w:rFonts w:ascii="Times New Roman" w:hAnsi="Times New Roman" w:cs="Times New Roman"/>
          <w:i w:val="0"/>
          <w:color w:val="auto"/>
          <w:sz w:val="28"/>
        </w:rPr>
        <w:fldChar w:fldCharType="begin"/>
      </w:r>
      <w:r w:rsidRPr="00323EDC">
        <w:rPr>
          <w:rFonts w:ascii="Times New Roman" w:hAnsi="Times New Roman" w:cs="Times New Roman"/>
          <w:i w:val="0"/>
          <w:color w:val="auto"/>
          <w:sz w:val="28"/>
        </w:rPr>
        <w:instrText xml:space="preserve"> SEQ Рисунок \* ARABIC </w:instrText>
      </w:r>
      <w:r w:rsidRPr="00323EDC">
        <w:rPr>
          <w:rFonts w:ascii="Times New Roman" w:hAnsi="Times New Roman" w:cs="Times New Roman"/>
          <w:i w:val="0"/>
          <w:color w:val="auto"/>
          <w:sz w:val="28"/>
        </w:rPr>
        <w:fldChar w:fldCharType="separate"/>
      </w:r>
      <w:r>
        <w:rPr>
          <w:rFonts w:ascii="Times New Roman" w:hAnsi="Times New Roman" w:cs="Times New Roman"/>
          <w:i w:val="0"/>
          <w:noProof/>
          <w:color w:val="auto"/>
          <w:sz w:val="28"/>
        </w:rPr>
        <w:t>1</w:t>
      </w:r>
      <w:r w:rsidRPr="00323EDC">
        <w:rPr>
          <w:rFonts w:ascii="Times New Roman" w:hAnsi="Times New Roman" w:cs="Times New Roman"/>
          <w:i w:val="0"/>
          <w:color w:val="auto"/>
          <w:sz w:val="28"/>
        </w:rPr>
        <w:fldChar w:fldCharType="end"/>
      </w:r>
      <w:r w:rsidRPr="00323EDC">
        <w:rPr>
          <w:rFonts w:ascii="Times New Roman" w:hAnsi="Times New Roman" w:cs="Times New Roman"/>
          <w:i w:val="0"/>
          <w:color w:val="auto"/>
          <w:sz w:val="28"/>
        </w:rPr>
        <w:t xml:space="preserve"> - Фекальный стрептококк</w:t>
      </w:r>
    </w:p>
    <w:p w:rsidR="00323EDC" w:rsidRPr="00323EDC" w:rsidRDefault="00323EDC" w:rsidP="00323EDC">
      <w:r>
        <w:rPr>
          <w:noProof/>
        </w:rPr>
        <w:drawing>
          <wp:inline distT="0" distB="0" distL="0" distR="0">
            <wp:extent cx="5876925" cy="2644617"/>
            <wp:effectExtent l="0" t="0" r="0" b="0"/>
            <wp:docPr id="8" name="Рисунок 8" descr="https://sun9-8.userapi.com/impg/82L0ITsMnRP4Ty-uzpS7nQ9XFwn8x7WrEcm0-g/CdlaLvkITCA.jpg?size=1280x576&amp;quality=95&amp;sign=3e3d07409559094387735f81664eb3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82L0ITsMnRP4Ty-uzpS7nQ9XFwn8x7WrEcm0-g/CdlaLvkITCA.jpg?size=1280x576&amp;quality=95&amp;sign=3e3d07409559094387735f81664eb33f&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407" cy="2648434"/>
                    </a:xfrm>
                    <a:prstGeom prst="rect">
                      <a:avLst/>
                    </a:prstGeom>
                    <a:noFill/>
                    <a:ln>
                      <a:noFill/>
                    </a:ln>
                  </pic:spPr>
                </pic:pic>
              </a:graphicData>
            </a:graphic>
          </wp:inline>
        </w:drawing>
      </w:r>
    </w:p>
    <w:p w:rsidR="007465BC" w:rsidRDefault="007465BC" w:rsidP="00323EDC">
      <w:pPr>
        <w:spacing w:after="0" w:line="360" w:lineRule="auto"/>
        <w:ind w:firstLine="709"/>
        <w:jc w:val="both"/>
        <w:rPr>
          <w:rFonts w:ascii="Times New Roman" w:hAnsi="Times New Roman"/>
          <w:sz w:val="28"/>
          <w:szCs w:val="24"/>
        </w:rPr>
      </w:pPr>
      <w:r>
        <w:rPr>
          <w:rFonts w:ascii="Times New Roman" w:hAnsi="Times New Roman"/>
          <w:sz w:val="28"/>
          <w:szCs w:val="24"/>
        </w:rPr>
        <w:t xml:space="preserve">Посев материала производится с помощью </w:t>
      </w:r>
      <w:r w:rsidR="001863D7">
        <w:rPr>
          <w:rFonts w:ascii="Times New Roman" w:hAnsi="Times New Roman"/>
          <w:sz w:val="28"/>
          <w:szCs w:val="24"/>
        </w:rPr>
        <w:t xml:space="preserve">аппарата PREVI </w:t>
      </w:r>
      <w:r w:rsidR="001863D7" w:rsidRPr="001863D7">
        <w:rPr>
          <w:rFonts w:ascii="Times New Roman" w:hAnsi="Times New Roman"/>
          <w:sz w:val="28"/>
          <w:szCs w:val="24"/>
        </w:rPr>
        <w:t>Isola</w:t>
      </w:r>
      <w:r w:rsidR="001863D7">
        <w:rPr>
          <w:rFonts w:ascii="Times New Roman" w:hAnsi="Times New Roman"/>
          <w:sz w:val="28"/>
          <w:szCs w:val="24"/>
        </w:rPr>
        <w:t>. Прибывший материал подготавливают к дальнейшей загрузке в аппарат. Лаборант готовит микробную взвесь в пластиковые стерильные пробирки, которые далее загружаются в штатив. Каждая пробирка имеет свой штрих-код с назначением, который считывает анализатор.</w:t>
      </w:r>
      <w:r w:rsidR="009C304F">
        <w:rPr>
          <w:rFonts w:ascii="Times New Roman" w:hAnsi="Times New Roman"/>
          <w:sz w:val="28"/>
          <w:szCs w:val="24"/>
        </w:rPr>
        <w:t xml:space="preserve"> Лаборант задает программу для какого анализа предназначен каждый материал.</w:t>
      </w:r>
      <w:r w:rsidR="001863D7">
        <w:rPr>
          <w:rFonts w:ascii="Times New Roman" w:hAnsi="Times New Roman"/>
          <w:sz w:val="28"/>
          <w:szCs w:val="24"/>
        </w:rPr>
        <w:t xml:space="preserve"> После загрузки штатива </w:t>
      </w:r>
      <w:r w:rsidR="009C304F">
        <w:rPr>
          <w:rFonts w:ascii="Times New Roman" w:hAnsi="Times New Roman"/>
          <w:sz w:val="28"/>
          <w:szCs w:val="24"/>
        </w:rPr>
        <w:t xml:space="preserve">производится посев и в конце выходит готовая чашка, которая далее идет в термостат. </w:t>
      </w:r>
    </w:p>
    <w:p w:rsidR="00323EDC" w:rsidRDefault="00323EDC" w:rsidP="00323EDC">
      <w:pPr>
        <w:spacing w:after="0" w:line="360" w:lineRule="auto"/>
        <w:ind w:firstLine="284"/>
        <w:jc w:val="both"/>
        <w:rPr>
          <w:rFonts w:ascii="Times New Roman" w:hAnsi="Times New Roman"/>
          <w:sz w:val="28"/>
          <w:szCs w:val="24"/>
        </w:rPr>
      </w:pPr>
      <w:r>
        <w:rPr>
          <w:noProof/>
        </w:rPr>
        <w:lastRenderedPageBreak/>
        <w:drawing>
          <wp:inline distT="0" distB="0" distL="0" distR="0">
            <wp:extent cx="2692400" cy="2019300"/>
            <wp:effectExtent l="0" t="0" r="0" b="0"/>
            <wp:docPr id="5" name="Рисунок 5" descr="https://sun9-80.userapi.com/impg/xXYbaziw7He_rsdj-cUvqp2QymNIOaaE0Vz7Jg/nnAGj_BaV2M.jpg?size=1280x960&amp;quality=95&amp;sign=a5b7f77ca9040b1c9a27acb0d46554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0.userapi.com/impg/xXYbaziw7He_rsdj-cUvqp2QymNIOaaE0Vz7Jg/nnAGj_BaV2M.jpg?size=1280x960&amp;quality=95&amp;sign=a5b7f77ca9040b1c9a27acb0d465542c&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289" cy="2020717"/>
                    </a:xfrm>
                    <a:prstGeom prst="rect">
                      <a:avLst/>
                    </a:prstGeom>
                    <a:noFill/>
                    <a:ln>
                      <a:noFill/>
                    </a:ln>
                  </pic:spPr>
                </pic:pic>
              </a:graphicData>
            </a:graphic>
          </wp:inline>
        </w:drawing>
      </w:r>
      <w:r>
        <w:rPr>
          <w:rFonts w:ascii="Times New Roman" w:hAnsi="Times New Roman"/>
          <w:sz w:val="28"/>
          <w:szCs w:val="24"/>
        </w:rPr>
        <w:t xml:space="preserve"> </w:t>
      </w:r>
      <w:r>
        <w:rPr>
          <w:noProof/>
        </w:rPr>
        <w:drawing>
          <wp:inline distT="0" distB="0" distL="0" distR="0">
            <wp:extent cx="2692400" cy="2019300"/>
            <wp:effectExtent l="0" t="0" r="0" b="0"/>
            <wp:docPr id="6" name="Рисунок 6" descr="https://sun9-79.userapi.com/impg/R7QXCy62oYaoy45CHcmp3a15P4R0TeCm8U9gXw/oJG93qsOa_o.jpg?size=1280x960&amp;quality=95&amp;sign=8d3c641f99e8e8fef35e13b736a9c1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9.userapi.com/impg/R7QXCy62oYaoy45CHcmp3a15P4R0TeCm8U9gXw/oJG93qsOa_o.jpg?size=1280x960&amp;quality=95&amp;sign=8d3c641f99e8e8fef35e13b736a9c1fe&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rsidR="0097308C" w:rsidRDefault="0097308C" w:rsidP="00323EDC">
      <w:pPr>
        <w:spacing w:after="0" w:line="360" w:lineRule="auto"/>
        <w:ind w:firstLine="709"/>
        <w:jc w:val="both"/>
        <w:rPr>
          <w:rFonts w:ascii="Times New Roman" w:hAnsi="Times New Roman"/>
          <w:sz w:val="28"/>
          <w:szCs w:val="24"/>
        </w:rPr>
      </w:pPr>
    </w:p>
    <w:p w:rsidR="006D45E4" w:rsidRDefault="006D45E4" w:rsidP="00323EDC">
      <w:pPr>
        <w:spacing w:after="0" w:line="360" w:lineRule="auto"/>
        <w:ind w:firstLine="709"/>
        <w:jc w:val="both"/>
        <w:rPr>
          <w:rFonts w:ascii="Times New Roman" w:hAnsi="Times New Roman"/>
          <w:sz w:val="28"/>
          <w:szCs w:val="24"/>
        </w:rPr>
      </w:pPr>
    </w:p>
    <w:p w:rsidR="009C304F" w:rsidRPr="006D45E4" w:rsidRDefault="009C304F" w:rsidP="00323EDC">
      <w:pPr>
        <w:spacing w:after="0" w:line="360" w:lineRule="auto"/>
        <w:ind w:firstLine="709"/>
        <w:jc w:val="center"/>
        <w:rPr>
          <w:rFonts w:ascii="Times New Roman" w:hAnsi="Times New Roman"/>
          <w:b/>
          <w:sz w:val="28"/>
          <w:szCs w:val="24"/>
        </w:rPr>
      </w:pPr>
      <w:r w:rsidRPr="006D45E4">
        <w:rPr>
          <w:rFonts w:ascii="Times New Roman" w:hAnsi="Times New Roman"/>
          <w:b/>
          <w:sz w:val="28"/>
          <w:szCs w:val="24"/>
        </w:rPr>
        <w:t>День 7-10</w:t>
      </w:r>
    </w:p>
    <w:p w:rsidR="009C304F" w:rsidRPr="006D45E4" w:rsidRDefault="009C304F" w:rsidP="00323EDC">
      <w:pPr>
        <w:spacing w:after="0" w:line="360" w:lineRule="auto"/>
        <w:ind w:firstLine="709"/>
        <w:jc w:val="center"/>
        <w:rPr>
          <w:rFonts w:ascii="Times New Roman" w:hAnsi="Times New Roman"/>
          <w:b/>
          <w:sz w:val="28"/>
          <w:szCs w:val="24"/>
        </w:rPr>
      </w:pPr>
      <w:r w:rsidRPr="006D45E4">
        <w:rPr>
          <w:rFonts w:ascii="Times New Roman" w:hAnsi="Times New Roman"/>
          <w:b/>
          <w:sz w:val="28"/>
          <w:szCs w:val="24"/>
        </w:rPr>
        <w:t>Микробиологическая диагностика возбудителей кишечных инфекций.</w:t>
      </w:r>
    </w:p>
    <w:p w:rsidR="006D45E4" w:rsidRDefault="006D45E4" w:rsidP="00323EDC">
      <w:pPr>
        <w:spacing w:after="0" w:line="360" w:lineRule="auto"/>
        <w:ind w:firstLine="709"/>
        <w:jc w:val="both"/>
        <w:rPr>
          <w:rFonts w:ascii="Times New Roman" w:hAnsi="Times New Roman"/>
          <w:sz w:val="28"/>
          <w:szCs w:val="24"/>
        </w:rPr>
      </w:pPr>
    </w:p>
    <w:p w:rsidR="006D45E4" w:rsidRPr="006D45E4" w:rsidRDefault="006D45E4" w:rsidP="00323EDC">
      <w:pPr>
        <w:spacing w:after="0" w:line="360" w:lineRule="auto"/>
        <w:ind w:firstLine="709"/>
        <w:jc w:val="both"/>
        <w:rPr>
          <w:rFonts w:ascii="Times New Roman" w:hAnsi="Times New Roman"/>
          <w:sz w:val="28"/>
          <w:szCs w:val="24"/>
        </w:rPr>
      </w:pPr>
      <w:r w:rsidRPr="006D45E4">
        <w:rPr>
          <w:rFonts w:ascii="Times New Roman" w:hAnsi="Times New Roman"/>
          <w:sz w:val="28"/>
          <w:szCs w:val="24"/>
        </w:rPr>
        <w:t>Семейство Enterobakteriaceae включает в себя многочисленных представителей, имеющих общее местообитание – кишечник.</w:t>
      </w:r>
    </w:p>
    <w:p w:rsidR="006D45E4" w:rsidRPr="006D45E4" w:rsidRDefault="006D45E4" w:rsidP="00323EDC">
      <w:pPr>
        <w:spacing w:after="0" w:line="360" w:lineRule="auto"/>
        <w:ind w:firstLine="709"/>
        <w:jc w:val="both"/>
        <w:rPr>
          <w:rFonts w:ascii="Times New Roman" w:hAnsi="Times New Roman"/>
          <w:sz w:val="28"/>
          <w:szCs w:val="24"/>
        </w:rPr>
      </w:pPr>
      <w:r w:rsidRPr="006D45E4">
        <w:rPr>
          <w:rFonts w:ascii="Times New Roman" w:hAnsi="Times New Roman"/>
          <w:sz w:val="28"/>
          <w:szCs w:val="24"/>
        </w:rPr>
        <w:t>Энтеробактерии делят на:</w:t>
      </w:r>
    </w:p>
    <w:p w:rsidR="006D45E4" w:rsidRPr="006D45E4" w:rsidRDefault="006D45E4" w:rsidP="00323EDC">
      <w:pPr>
        <w:spacing w:after="0" w:line="360" w:lineRule="auto"/>
        <w:ind w:firstLine="709"/>
        <w:jc w:val="both"/>
        <w:rPr>
          <w:rFonts w:ascii="Times New Roman" w:hAnsi="Times New Roman"/>
          <w:sz w:val="28"/>
          <w:szCs w:val="24"/>
        </w:rPr>
      </w:pPr>
      <w:r w:rsidRPr="006D45E4">
        <w:rPr>
          <w:rFonts w:ascii="Times New Roman" w:hAnsi="Times New Roman"/>
          <w:sz w:val="28"/>
          <w:szCs w:val="24"/>
        </w:rPr>
        <w:tab/>
      </w:r>
      <w:r>
        <w:rPr>
          <w:rFonts w:ascii="Times New Roman" w:hAnsi="Times New Roman"/>
          <w:sz w:val="28"/>
          <w:szCs w:val="24"/>
        </w:rPr>
        <w:t xml:space="preserve">1. </w:t>
      </w:r>
      <w:r w:rsidRPr="006D45E4">
        <w:rPr>
          <w:rFonts w:ascii="Times New Roman" w:hAnsi="Times New Roman"/>
          <w:sz w:val="28"/>
          <w:szCs w:val="24"/>
        </w:rPr>
        <w:t>патогенные (шигеллы, сальмонеллы, эшерихии, иерсинии и др.)</w:t>
      </w:r>
    </w:p>
    <w:p w:rsidR="006D45E4" w:rsidRDefault="006D45E4" w:rsidP="00323EDC">
      <w:pPr>
        <w:spacing w:after="0" w:line="360" w:lineRule="auto"/>
        <w:ind w:firstLine="709"/>
        <w:jc w:val="both"/>
        <w:rPr>
          <w:rFonts w:ascii="Times New Roman" w:hAnsi="Times New Roman"/>
          <w:sz w:val="28"/>
          <w:szCs w:val="24"/>
        </w:rPr>
      </w:pPr>
      <w:r w:rsidRPr="006D45E4">
        <w:rPr>
          <w:rFonts w:ascii="Times New Roman" w:hAnsi="Times New Roman"/>
          <w:sz w:val="28"/>
          <w:szCs w:val="24"/>
        </w:rPr>
        <w:tab/>
      </w:r>
      <w:r>
        <w:rPr>
          <w:rFonts w:ascii="Times New Roman" w:hAnsi="Times New Roman"/>
          <w:sz w:val="28"/>
          <w:szCs w:val="24"/>
        </w:rPr>
        <w:t xml:space="preserve">2. </w:t>
      </w:r>
      <w:r w:rsidRPr="006D45E4">
        <w:rPr>
          <w:rFonts w:ascii="Times New Roman" w:hAnsi="Times New Roman"/>
          <w:sz w:val="28"/>
          <w:szCs w:val="24"/>
        </w:rPr>
        <w:t>условно-патогенные (37 родов)</w:t>
      </w:r>
    </w:p>
    <w:p w:rsidR="006D45E4" w:rsidRDefault="006D45E4" w:rsidP="00323EDC">
      <w:pPr>
        <w:spacing w:after="0" w:line="360" w:lineRule="auto"/>
        <w:ind w:firstLine="709"/>
        <w:jc w:val="both"/>
        <w:rPr>
          <w:rFonts w:ascii="Times New Roman" w:hAnsi="Times New Roman"/>
          <w:sz w:val="28"/>
          <w:szCs w:val="24"/>
        </w:rPr>
      </w:pPr>
      <w:r w:rsidRPr="006D45E4">
        <w:rPr>
          <w:rFonts w:ascii="Times New Roman" w:hAnsi="Times New Roman"/>
          <w:sz w:val="28"/>
          <w:szCs w:val="24"/>
        </w:rPr>
        <w:t>Энтеробактерии</w:t>
      </w:r>
      <w:r w:rsidR="007C17E0">
        <w:rPr>
          <w:rFonts w:ascii="Times New Roman" w:hAnsi="Times New Roman"/>
          <w:sz w:val="28"/>
          <w:szCs w:val="24"/>
        </w:rPr>
        <w:t xml:space="preserve"> </w:t>
      </w:r>
      <w:r w:rsidRPr="006D45E4">
        <w:rPr>
          <w:rFonts w:ascii="Times New Roman" w:hAnsi="Times New Roman"/>
          <w:sz w:val="28"/>
          <w:szCs w:val="24"/>
        </w:rPr>
        <w:t>являются наиболее частыми возбудителями кишечных инфекций. Их объединяет ряд общих признаков. Это короткие</w:t>
      </w:r>
      <w:r w:rsidR="007C17E0">
        <w:rPr>
          <w:rFonts w:ascii="Times New Roman" w:hAnsi="Times New Roman"/>
          <w:sz w:val="28"/>
          <w:szCs w:val="24"/>
        </w:rPr>
        <w:t xml:space="preserve">, не образующие спор палочки с закругленными концами, </w:t>
      </w:r>
      <w:r w:rsidRPr="006D45E4">
        <w:rPr>
          <w:rFonts w:ascii="Times New Roman" w:hAnsi="Times New Roman"/>
          <w:sz w:val="28"/>
          <w:szCs w:val="24"/>
        </w:rPr>
        <w:t xml:space="preserve">подвижные (перитрихи) или неподвижные, некоторые имеют капсулы. Аэробы или факультативные анаэробы. Характерна отрицательная окраска по Граму. Хорошо растут на обычных питательных средах с мясном экстрактом. На большинстве плотных сред энтеробактерии образуют круглые выпуклые блестящие S- (гладкие) колонии, а также часто обусловленные потерей капсулы плоские, неровные и зернистые R- (шероховатые) формы. Для них характерна ферментация глюкозы (и других углеводов) с образованием </w:t>
      </w:r>
      <w:r w:rsidRPr="006D45E4">
        <w:rPr>
          <w:rFonts w:ascii="Times New Roman" w:hAnsi="Times New Roman"/>
          <w:sz w:val="28"/>
          <w:szCs w:val="24"/>
        </w:rPr>
        <w:lastRenderedPageBreak/>
        <w:t>кислоты</w:t>
      </w:r>
      <w:r>
        <w:rPr>
          <w:rFonts w:ascii="Times New Roman" w:hAnsi="Times New Roman"/>
          <w:sz w:val="28"/>
          <w:szCs w:val="24"/>
        </w:rPr>
        <w:t> </w:t>
      </w:r>
      <w:r w:rsidRPr="006D45E4">
        <w:rPr>
          <w:rFonts w:ascii="Times New Roman" w:hAnsi="Times New Roman"/>
          <w:sz w:val="28"/>
          <w:szCs w:val="24"/>
        </w:rPr>
        <w:t>и</w:t>
      </w:r>
      <w:r>
        <w:rPr>
          <w:rFonts w:ascii="Times New Roman" w:hAnsi="Times New Roman"/>
          <w:sz w:val="28"/>
          <w:szCs w:val="24"/>
        </w:rPr>
        <w:t> </w:t>
      </w:r>
      <w:r w:rsidRPr="006D45E4">
        <w:rPr>
          <w:rFonts w:ascii="Times New Roman" w:hAnsi="Times New Roman"/>
          <w:sz w:val="28"/>
          <w:szCs w:val="24"/>
        </w:rPr>
        <w:t>газа.</w:t>
      </w:r>
      <w:r>
        <w:rPr>
          <w:rFonts w:ascii="Times New Roman" w:hAnsi="Times New Roman"/>
          <w:sz w:val="28"/>
          <w:szCs w:val="24"/>
        </w:rPr>
        <w:t> </w:t>
      </w:r>
      <w:r w:rsidRPr="006D45E4">
        <w:rPr>
          <w:rFonts w:ascii="Times New Roman" w:hAnsi="Times New Roman"/>
          <w:sz w:val="28"/>
          <w:szCs w:val="24"/>
        </w:rPr>
        <w:t>По</w:t>
      </w:r>
      <w:r>
        <w:rPr>
          <w:rFonts w:ascii="Times New Roman" w:hAnsi="Times New Roman"/>
          <w:sz w:val="28"/>
          <w:szCs w:val="24"/>
        </w:rPr>
        <w:t> </w:t>
      </w:r>
      <w:r w:rsidRPr="006D45E4">
        <w:rPr>
          <w:rFonts w:ascii="Times New Roman" w:hAnsi="Times New Roman"/>
          <w:sz w:val="28"/>
          <w:szCs w:val="24"/>
        </w:rPr>
        <w:t>отношению</w:t>
      </w:r>
      <w:r>
        <w:rPr>
          <w:rFonts w:ascii="Times New Roman" w:hAnsi="Times New Roman"/>
          <w:sz w:val="28"/>
          <w:szCs w:val="24"/>
        </w:rPr>
        <w:t> </w:t>
      </w:r>
      <w:r w:rsidRPr="006D45E4">
        <w:rPr>
          <w:rFonts w:ascii="Times New Roman" w:hAnsi="Times New Roman"/>
          <w:sz w:val="28"/>
          <w:szCs w:val="24"/>
        </w:rPr>
        <w:t>к</w:t>
      </w:r>
      <w:r>
        <w:rPr>
          <w:rFonts w:ascii="Times New Roman" w:hAnsi="Times New Roman"/>
          <w:sz w:val="28"/>
          <w:szCs w:val="24"/>
        </w:rPr>
        <w:t> </w:t>
      </w:r>
      <w:r w:rsidRPr="006D45E4">
        <w:rPr>
          <w:rFonts w:ascii="Times New Roman" w:hAnsi="Times New Roman"/>
          <w:sz w:val="28"/>
          <w:szCs w:val="24"/>
        </w:rPr>
        <w:t>лактозе</w:t>
      </w:r>
      <w:r>
        <w:rPr>
          <w:rFonts w:ascii="Times New Roman" w:hAnsi="Times New Roman"/>
          <w:sz w:val="28"/>
          <w:szCs w:val="24"/>
        </w:rPr>
        <w:t> </w:t>
      </w:r>
      <w:r w:rsidRPr="006D45E4">
        <w:rPr>
          <w:rFonts w:ascii="Times New Roman" w:hAnsi="Times New Roman"/>
          <w:sz w:val="28"/>
          <w:szCs w:val="24"/>
        </w:rPr>
        <w:t>их</w:t>
      </w:r>
      <w:r>
        <w:rPr>
          <w:rFonts w:ascii="Times New Roman" w:hAnsi="Times New Roman"/>
          <w:sz w:val="28"/>
          <w:szCs w:val="24"/>
        </w:rPr>
        <w:t> </w:t>
      </w:r>
      <w:r w:rsidRPr="006D45E4">
        <w:rPr>
          <w:rFonts w:ascii="Times New Roman" w:hAnsi="Times New Roman"/>
          <w:sz w:val="28"/>
          <w:szCs w:val="24"/>
        </w:rPr>
        <w:t>делят</w:t>
      </w:r>
      <w:r>
        <w:rPr>
          <w:rFonts w:ascii="Times New Roman" w:hAnsi="Times New Roman"/>
          <w:sz w:val="28"/>
          <w:szCs w:val="24"/>
        </w:rPr>
        <w:t> на </w:t>
      </w:r>
      <w:r w:rsidRPr="006D45E4">
        <w:rPr>
          <w:rFonts w:ascii="Times New Roman" w:hAnsi="Times New Roman"/>
          <w:sz w:val="28"/>
          <w:szCs w:val="24"/>
        </w:rPr>
        <w:t>лактозоферментирующие</w:t>
      </w:r>
      <w:r>
        <w:t> </w:t>
      </w:r>
      <w:r w:rsidRPr="006D45E4">
        <w:rPr>
          <w:rFonts w:ascii="Times New Roman" w:hAnsi="Times New Roman"/>
          <w:sz w:val="28"/>
          <w:szCs w:val="24"/>
        </w:rPr>
        <w:t>и</w:t>
      </w:r>
      <w:r>
        <w:rPr>
          <w:rFonts w:ascii="Times New Roman" w:hAnsi="Times New Roman"/>
          <w:sz w:val="28"/>
          <w:szCs w:val="24"/>
        </w:rPr>
        <w:t> </w:t>
      </w:r>
      <w:r w:rsidRPr="006D45E4">
        <w:rPr>
          <w:rFonts w:ascii="Times New Roman" w:hAnsi="Times New Roman"/>
          <w:sz w:val="28"/>
          <w:szCs w:val="24"/>
        </w:rPr>
        <w:t>лактозонеферментиру</w:t>
      </w:r>
      <w:r w:rsidR="007C17E0">
        <w:rPr>
          <w:rFonts w:ascii="Times New Roman" w:hAnsi="Times New Roman"/>
          <w:sz w:val="28"/>
          <w:szCs w:val="24"/>
        </w:rPr>
        <w:t>ющие. </w:t>
      </w:r>
      <w:r w:rsidRPr="006D45E4">
        <w:rPr>
          <w:rFonts w:ascii="Times New Roman" w:hAnsi="Times New Roman"/>
          <w:sz w:val="28"/>
          <w:szCs w:val="24"/>
        </w:rPr>
        <w:t>Каталазоположительны,</w:t>
      </w:r>
      <w:r w:rsidR="007C17E0">
        <w:rPr>
          <w:rFonts w:ascii="Times New Roman" w:hAnsi="Times New Roman"/>
          <w:sz w:val="28"/>
          <w:szCs w:val="24"/>
        </w:rPr>
        <w:t> восстанавливают </w:t>
      </w:r>
      <w:r w:rsidRPr="006D45E4">
        <w:rPr>
          <w:rFonts w:ascii="Times New Roman" w:hAnsi="Times New Roman"/>
          <w:sz w:val="28"/>
          <w:szCs w:val="24"/>
        </w:rPr>
        <w:t>нитраты в нитриты.</w:t>
      </w:r>
    </w:p>
    <w:p w:rsidR="00323EDC" w:rsidRDefault="00323EDC" w:rsidP="00323EDC">
      <w:pPr>
        <w:keepNext/>
        <w:spacing w:after="0" w:line="360" w:lineRule="auto"/>
        <w:ind w:firstLine="851"/>
        <w:jc w:val="both"/>
      </w:pPr>
      <w:r>
        <w:rPr>
          <w:noProof/>
        </w:rPr>
        <w:drawing>
          <wp:inline distT="0" distB="0" distL="0" distR="0" wp14:anchorId="04D4126D" wp14:editId="56D3892F">
            <wp:extent cx="4429125" cy="5153025"/>
            <wp:effectExtent l="0" t="0" r="0" b="0"/>
            <wp:docPr id="9" name="Рисунок 9" descr="https://sun9-79.userapi.com/impg/VdNgi1Rx3AIZ86K7p525e9NDqE53DGHQCJODZQ/WcACQ7M5QOI.jpg?size=810x1080&amp;quality=95&amp;sign=2dabc9070606837015cf73c3c544d0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79.userapi.com/impg/VdNgi1Rx3AIZ86K7p525e9NDqE53DGHQCJODZQ/WcACQ7M5QOI.jpg?size=810x1080&amp;quality=95&amp;sign=2dabc9070606837015cf73c3c544d06f&amp;type=album"/>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42"/>
                    <a:stretch/>
                  </pic:blipFill>
                  <pic:spPr bwMode="auto">
                    <a:xfrm>
                      <a:off x="0" y="0"/>
                      <a:ext cx="4429125" cy="5153025"/>
                    </a:xfrm>
                    <a:prstGeom prst="rect">
                      <a:avLst/>
                    </a:prstGeom>
                    <a:noFill/>
                    <a:ln>
                      <a:noFill/>
                    </a:ln>
                    <a:extLst>
                      <a:ext uri="{53640926-AAD7-44D8-BBD7-CCE9431645EC}">
                        <a14:shadowObscured xmlns:a14="http://schemas.microsoft.com/office/drawing/2010/main"/>
                      </a:ext>
                    </a:extLst>
                  </pic:spPr>
                </pic:pic>
              </a:graphicData>
            </a:graphic>
          </wp:inline>
        </w:drawing>
      </w:r>
    </w:p>
    <w:p w:rsidR="00323EDC" w:rsidRDefault="00323EDC" w:rsidP="00323EDC">
      <w:pPr>
        <w:pStyle w:val="aff8"/>
        <w:jc w:val="center"/>
        <w:rPr>
          <w:rFonts w:ascii="Times New Roman" w:hAnsi="Times New Roman" w:cs="Times New Roman"/>
          <w:i w:val="0"/>
          <w:color w:val="auto"/>
          <w:sz w:val="28"/>
        </w:rPr>
      </w:pPr>
      <w:r w:rsidRPr="00323EDC">
        <w:rPr>
          <w:rFonts w:ascii="Times New Roman" w:hAnsi="Times New Roman" w:cs="Times New Roman"/>
          <w:i w:val="0"/>
          <w:color w:val="auto"/>
          <w:sz w:val="28"/>
        </w:rPr>
        <w:t xml:space="preserve">Рисунок </w:t>
      </w:r>
      <w:r w:rsidRPr="00323EDC">
        <w:rPr>
          <w:rFonts w:ascii="Times New Roman" w:hAnsi="Times New Roman" w:cs="Times New Roman"/>
          <w:i w:val="0"/>
          <w:color w:val="auto"/>
          <w:sz w:val="28"/>
        </w:rPr>
        <w:fldChar w:fldCharType="begin"/>
      </w:r>
      <w:r w:rsidRPr="00323EDC">
        <w:rPr>
          <w:rFonts w:ascii="Times New Roman" w:hAnsi="Times New Roman" w:cs="Times New Roman"/>
          <w:i w:val="0"/>
          <w:color w:val="auto"/>
          <w:sz w:val="28"/>
        </w:rPr>
        <w:instrText xml:space="preserve"> SEQ Рисунок \* ARABIC </w:instrText>
      </w:r>
      <w:r w:rsidRPr="00323EDC">
        <w:rPr>
          <w:rFonts w:ascii="Times New Roman" w:hAnsi="Times New Roman" w:cs="Times New Roman"/>
          <w:i w:val="0"/>
          <w:color w:val="auto"/>
          <w:sz w:val="28"/>
        </w:rPr>
        <w:fldChar w:fldCharType="separate"/>
      </w:r>
      <w:r>
        <w:rPr>
          <w:rFonts w:ascii="Times New Roman" w:hAnsi="Times New Roman" w:cs="Times New Roman"/>
          <w:i w:val="0"/>
          <w:noProof/>
          <w:color w:val="auto"/>
          <w:sz w:val="28"/>
        </w:rPr>
        <w:t>2</w:t>
      </w:r>
      <w:r w:rsidRPr="00323EDC">
        <w:rPr>
          <w:rFonts w:ascii="Times New Roman" w:hAnsi="Times New Roman" w:cs="Times New Roman"/>
          <w:i w:val="0"/>
          <w:color w:val="auto"/>
          <w:sz w:val="28"/>
        </w:rPr>
        <w:fldChar w:fldCharType="end"/>
      </w:r>
      <w:r w:rsidRPr="00323EDC">
        <w:rPr>
          <w:rFonts w:ascii="Times New Roman" w:hAnsi="Times New Roman" w:cs="Times New Roman"/>
          <w:i w:val="0"/>
          <w:color w:val="auto"/>
          <w:sz w:val="28"/>
        </w:rPr>
        <w:t>- Клебсиелл</w:t>
      </w:r>
      <w:r>
        <w:rPr>
          <w:rFonts w:ascii="Times New Roman" w:hAnsi="Times New Roman" w:cs="Times New Roman"/>
          <w:i w:val="0"/>
          <w:color w:val="auto"/>
          <w:sz w:val="28"/>
        </w:rPr>
        <w:t>а</w:t>
      </w:r>
    </w:p>
    <w:p w:rsidR="00323EDC" w:rsidRDefault="00323EDC" w:rsidP="0011749D">
      <w:pPr>
        <w:keepNext/>
        <w:ind w:firstLine="1418"/>
      </w:pPr>
      <w:r>
        <w:rPr>
          <w:noProof/>
        </w:rPr>
        <w:lastRenderedPageBreak/>
        <w:drawing>
          <wp:inline distT="0" distB="0" distL="0" distR="0" wp14:anchorId="3447F5A3" wp14:editId="47A7443B">
            <wp:extent cx="3992880" cy="3914775"/>
            <wp:effectExtent l="0" t="0" r="0" b="0"/>
            <wp:docPr id="10" name="Рисунок 10" descr="https://sun9-10.userapi.com/impg/hbnm-v2jXUpfnz1clQLkaYpyKTheQGBB5szjrw/QW0U1oe2Zrg.jpg?size=810x1080&amp;quality=95&amp;sign=0185519ce78223d3c1bfae4b7a2ff6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0.userapi.com/impg/hbnm-v2jXUpfnz1clQLkaYpyKTheQGBB5szjrw/QW0U1oe2Zrg.jpg?size=810x1080&amp;quality=95&amp;sign=0185519ce78223d3c1bfae4b7a2ff64a&amp;type=album"/>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50" b="11617"/>
                    <a:stretch/>
                  </pic:blipFill>
                  <pic:spPr bwMode="auto">
                    <a:xfrm>
                      <a:off x="0" y="0"/>
                      <a:ext cx="3998118" cy="3919911"/>
                    </a:xfrm>
                    <a:prstGeom prst="rect">
                      <a:avLst/>
                    </a:prstGeom>
                    <a:noFill/>
                    <a:ln>
                      <a:noFill/>
                    </a:ln>
                    <a:extLst>
                      <a:ext uri="{53640926-AAD7-44D8-BBD7-CCE9431645EC}">
                        <a14:shadowObscured xmlns:a14="http://schemas.microsoft.com/office/drawing/2010/main"/>
                      </a:ext>
                    </a:extLst>
                  </pic:spPr>
                </pic:pic>
              </a:graphicData>
            </a:graphic>
          </wp:inline>
        </w:drawing>
      </w:r>
    </w:p>
    <w:p w:rsidR="00323EDC" w:rsidRPr="0011749D" w:rsidRDefault="00323EDC" w:rsidP="0011749D">
      <w:pPr>
        <w:pStyle w:val="aff8"/>
        <w:jc w:val="center"/>
        <w:rPr>
          <w:rFonts w:ascii="Times New Roman" w:hAnsi="Times New Roman" w:cs="Times New Roman"/>
          <w:i w:val="0"/>
          <w:color w:val="auto"/>
          <w:sz w:val="28"/>
        </w:rPr>
      </w:pPr>
      <w:r w:rsidRPr="0011749D">
        <w:rPr>
          <w:rFonts w:ascii="Times New Roman" w:hAnsi="Times New Roman" w:cs="Times New Roman"/>
          <w:i w:val="0"/>
          <w:color w:val="auto"/>
          <w:sz w:val="28"/>
        </w:rPr>
        <w:t xml:space="preserve">Рисунок </w:t>
      </w:r>
      <w:r w:rsidRPr="0011749D">
        <w:rPr>
          <w:rFonts w:ascii="Times New Roman" w:hAnsi="Times New Roman" w:cs="Times New Roman"/>
          <w:i w:val="0"/>
          <w:color w:val="auto"/>
          <w:sz w:val="28"/>
        </w:rPr>
        <w:fldChar w:fldCharType="begin"/>
      </w:r>
      <w:r w:rsidRPr="0011749D">
        <w:rPr>
          <w:rFonts w:ascii="Times New Roman" w:hAnsi="Times New Roman" w:cs="Times New Roman"/>
          <w:i w:val="0"/>
          <w:color w:val="auto"/>
          <w:sz w:val="28"/>
        </w:rPr>
        <w:instrText xml:space="preserve"> SEQ Рисунок \* ARABIC </w:instrText>
      </w:r>
      <w:r w:rsidRPr="0011749D">
        <w:rPr>
          <w:rFonts w:ascii="Times New Roman" w:hAnsi="Times New Roman" w:cs="Times New Roman"/>
          <w:i w:val="0"/>
          <w:color w:val="auto"/>
          <w:sz w:val="28"/>
        </w:rPr>
        <w:fldChar w:fldCharType="separate"/>
      </w:r>
      <w:r w:rsidRPr="0011749D">
        <w:rPr>
          <w:rFonts w:ascii="Times New Roman" w:hAnsi="Times New Roman" w:cs="Times New Roman"/>
          <w:i w:val="0"/>
          <w:noProof/>
          <w:color w:val="auto"/>
          <w:sz w:val="28"/>
        </w:rPr>
        <w:t>3</w:t>
      </w:r>
      <w:r w:rsidRPr="0011749D">
        <w:rPr>
          <w:rFonts w:ascii="Times New Roman" w:hAnsi="Times New Roman" w:cs="Times New Roman"/>
          <w:i w:val="0"/>
          <w:color w:val="auto"/>
          <w:sz w:val="28"/>
        </w:rPr>
        <w:fldChar w:fldCharType="end"/>
      </w:r>
      <w:r w:rsidRPr="0011749D">
        <w:rPr>
          <w:rFonts w:ascii="Times New Roman" w:hAnsi="Times New Roman" w:cs="Times New Roman"/>
          <w:i w:val="0"/>
          <w:color w:val="auto"/>
          <w:sz w:val="28"/>
        </w:rPr>
        <w:t>- Эшерих</w:t>
      </w:r>
      <w:r w:rsidR="0011749D" w:rsidRPr="0011749D">
        <w:rPr>
          <w:rFonts w:ascii="Times New Roman" w:hAnsi="Times New Roman" w:cs="Times New Roman"/>
          <w:i w:val="0"/>
          <w:color w:val="auto"/>
          <w:sz w:val="28"/>
        </w:rPr>
        <w:t>и</w:t>
      </w:r>
      <w:r w:rsidR="0011749D">
        <w:rPr>
          <w:rFonts w:ascii="Times New Roman" w:hAnsi="Times New Roman" w:cs="Times New Roman"/>
          <w:i w:val="0"/>
          <w:color w:val="auto"/>
          <w:sz w:val="28"/>
        </w:rPr>
        <w:t>и</w:t>
      </w:r>
      <w:r w:rsidR="0011749D" w:rsidRPr="0011749D">
        <w:rPr>
          <w:rFonts w:ascii="Times New Roman" w:hAnsi="Times New Roman" w:cs="Times New Roman"/>
          <w:i w:val="0"/>
          <w:color w:val="auto"/>
          <w:sz w:val="28"/>
        </w:rPr>
        <w:t xml:space="preserve"> в моче</w:t>
      </w:r>
    </w:p>
    <w:p w:rsidR="007C17E0" w:rsidRDefault="007C17E0" w:rsidP="00323EDC">
      <w:pPr>
        <w:spacing w:after="0" w:line="360" w:lineRule="auto"/>
        <w:ind w:firstLine="709"/>
        <w:jc w:val="both"/>
        <w:rPr>
          <w:rFonts w:ascii="Times New Roman" w:hAnsi="Times New Roman"/>
          <w:sz w:val="28"/>
          <w:szCs w:val="24"/>
        </w:rPr>
      </w:pPr>
      <w:r>
        <w:rPr>
          <w:rFonts w:ascii="Times New Roman" w:hAnsi="Times New Roman"/>
          <w:sz w:val="28"/>
          <w:szCs w:val="24"/>
        </w:rPr>
        <w:t>Для определения видовой принадлежности микроорганизма используется масс-спектрометр</w:t>
      </w:r>
      <w:r w:rsidRPr="007C17E0">
        <w:t xml:space="preserve"> </w:t>
      </w:r>
      <w:r w:rsidRPr="007C17E0">
        <w:rPr>
          <w:rFonts w:ascii="Times New Roman" w:hAnsi="Times New Roman"/>
          <w:sz w:val="28"/>
          <w:szCs w:val="24"/>
        </w:rPr>
        <w:t>BIOMERIEUX SA VITEK MS</w:t>
      </w:r>
      <w:r>
        <w:rPr>
          <w:rFonts w:ascii="Times New Roman" w:hAnsi="Times New Roman"/>
          <w:sz w:val="28"/>
          <w:szCs w:val="24"/>
        </w:rPr>
        <w:t xml:space="preserve">. </w:t>
      </w:r>
    </w:p>
    <w:p w:rsidR="007C17E0" w:rsidRPr="007C17E0" w:rsidRDefault="007C17E0" w:rsidP="00323EDC">
      <w:pPr>
        <w:spacing w:after="0" w:line="360" w:lineRule="auto"/>
        <w:ind w:firstLine="709"/>
        <w:jc w:val="both"/>
        <w:rPr>
          <w:rFonts w:ascii="Times New Roman" w:hAnsi="Times New Roman"/>
          <w:sz w:val="28"/>
          <w:szCs w:val="24"/>
        </w:rPr>
      </w:pPr>
      <w:r w:rsidRPr="007C17E0">
        <w:rPr>
          <w:rFonts w:ascii="Times New Roman" w:hAnsi="Times New Roman"/>
          <w:sz w:val="28"/>
          <w:szCs w:val="24"/>
        </w:rPr>
        <w:t xml:space="preserve">Масс-спектрометрия — один из точнейших методов идентификации </w:t>
      </w:r>
    </w:p>
    <w:p w:rsidR="007C17E0" w:rsidRPr="007C17E0" w:rsidRDefault="007C17E0" w:rsidP="00323EDC">
      <w:pPr>
        <w:spacing w:after="0" w:line="360" w:lineRule="auto"/>
        <w:ind w:firstLine="709"/>
        <w:jc w:val="both"/>
        <w:rPr>
          <w:rFonts w:ascii="Times New Roman" w:hAnsi="Times New Roman"/>
          <w:sz w:val="28"/>
          <w:szCs w:val="24"/>
        </w:rPr>
      </w:pPr>
      <w:r w:rsidRPr="007C17E0">
        <w:rPr>
          <w:rFonts w:ascii="Times New Roman" w:hAnsi="Times New Roman"/>
          <w:sz w:val="28"/>
          <w:szCs w:val="24"/>
        </w:rPr>
        <w:t xml:space="preserve">веществ. Фактически это своеобразное «взвешивание» молекул: компоненты </w:t>
      </w:r>
    </w:p>
    <w:p w:rsidR="007C17E0" w:rsidRDefault="007C17E0" w:rsidP="00323EDC">
      <w:pPr>
        <w:spacing w:after="0" w:line="360" w:lineRule="auto"/>
        <w:ind w:firstLine="709"/>
        <w:jc w:val="both"/>
        <w:rPr>
          <w:rFonts w:ascii="Times New Roman" w:hAnsi="Times New Roman"/>
          <w:sz w:val="28"/>
          <w:szCs w:val="24"/>
        </w:rPr>
      </w:pPr>
      <w:r w:rsidRPr="007C17E0">
        <w:rPr>
          <w:rFonts w:ascii="Times New Roman" w:hAnsi="Times New Roman"/>
          <w:sz w:val="28"/>
          <w:szCs w:val="24"/>
        </w:rPr>
        <w:t>ионизируются, затем определяется отношение массы к заряду ионов.</w:t>
      </w:r>
    </w:p>
    <w:p w:rsidR="006D45E4" w:rsidRDefault="00323EDC" w:rsidP="00323EDC">
      <w:pPr>
        <w:spacing w:after="0" w:line="360" w:lineRule="auto"/>
        <w:ind w:firstLine="709"/>
        <w:jc w:val="both"/>
        <w:rPr>
          <w:rFonts w:ascii="Times New Roman" w:hAnsi="Times New Roman"/>
          <w:sz w:val="28"/>
          <w:szCs w:val="24"/>
        </w:rPr>
      </w:pPr>
      <w:r>
        <w:rPr>
          <w:noProof/>
        </w:rPr>
        <w:lastRenderedPageBreak/>
        <w:drawing>
          <wp:inline distT="0" distB="0" distL="0" distR="0" wp14:anchorId="1F0CE45F" wp14:editId="4CA1D1C6">
            <wp:extent cx="2984500" cy="2238375"/>
            <wp:effectExtent l="0" t="0" r="0" b="0"/>
            <wp:docPr id="3" name="Рисунок 3" descr="https://sun9-24.userapi.com/impg/OV-NrxnGG2y0vcifLrRNYLeDwk-Yuzp2ws79Xw/6EPjz8PBPf8.jpg?size=1280x960&amp;quality=95&amp;sign=e283012c138d3374c8b705f896c847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4.userapi.com/impg/OV-NrxnGG2y0vcifLrRNYLeDwk-Yuzp2ws79Xw/6EPjz8PBPf8.jpg?size=1280x960&amp;quality=95&amp;sign=e283012c138d3374c8b705f896c847a9&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647" cy="2239235"/>
                    </a:xfrm>
                    <a:prstGeom prst="rect">
                      <a:avLst/>
                    </a:prstGeom>
                    <a:noFill/>
                    <a:ln>
                      <a:noFill/>
                    </a:ln>
                  </pic:spPr>
                </pic:pic>
              </a:graphicData>
            </a:graphic>
          </wp:inline>
        </w:drawing>
      </w:r>
      <w:r>
        <w:rPr>
          <w:noProof/>
        </w:rPr>
        <w:t xml:space="preserve"> </w:t>
      </w:r>
      <w:r>
        <w:rPr>
          <w:noProof/>
        </w:rPr>
        <w:drawing>
          <wp:inline distT="0" distB="0" distL="0" distR="0" wp14:anchorId="2B2B4E04" wp14:editId="375CB9A2">
            <wp:extent cx="2128838" cy="2838450"/>
            <wp:effectExtent l="0" t="0" r="0" b="0"/>
            <wp:docPr id="4" name="Рисунок 4" descr="https://sun9-34.userapi.com/impg/swqq7mq5XrqdMwdfabKoClhXs9oP_tzCmvK66g/gPfbKbxVIuA.jpg?size=810x1080&amp;quality=95&amp;sign=4ab0c7182cd0ad586a60315ca20f15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4.userapi.com/impg/swqq7mq5XrqdMwdfabKoClhXs9oP_tzCmvK66g/gPfbKbxVIuA.jpg?size=810x1080&amp;quality=95&amp;sign=4ab0c7182cd0ad586a60315ca20f159b&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8514" cy="2851352"/>
                    </a:xfrm>
                    <a:prstGeom prst="rect">
                      <a:avLst/>
                    </a:prstGeom>
                    <a:noFill/>
                    <a:ln>
                      <a:noFill/>
                    </a:ln>
                  </pic:spPr>
                </pic:pic>
              </a:graphicData>
            </a:graphic>
          </wp:inline>
        </w:drawing>
      </w:r>
    </w:p>
    <w:p w:rsidR="00323EDC" w:rsidRDefault="00323EDC" w:rsidP="00323EDC">
      <w:pPr>
        <w:spacing w:after="0" w:line="360" w:lineRule="auto"/>
        <w:ind w:firstLine="709"/>
        <w:jc w:val="center"/>
        <w:rPr>
          <w:rFonts w:ascii="Times New Roman" w:hAnsi="Times New Roman"/>
          <w:b/>
          <w:sz w:val="28"/>
          <w:szCs w:val="24"/>
        </w:rPr>
      </w:pPr>
    </w:p>
    <w:p w:rsidR="00323EDC" w:rsidRDefault="00323EDC" w:rsidP="00323EDC">
      <w:pPr>
        <w:spacing w:after="0" w:line="360" w:lineRule="auto"/>
        <w:ind w:firstLine="709"/>
        <w:jc w:val="center"/>
        <w:rPr>
          <w:rFonts w:ascii="Times New Roman" w:hAnsi="Times New Roman"/>
          <w:b/>
          <w:sz w:val="28"/>
          <w:szCs w:val="24"/>
        </w:rPr>
      </w:pPr>
    </w:p>
    <w:p w:rsidR="006D45E4" w:rsidRPr="006D45E4" w:rsidRDefault="0097308C" w:rsidP="00323EDC">
      <w:pPr>
        <w:spacing w:after="0" w:line="360" w:lineRule="auto"/>
        <w:ind w:firstLine="709"/>
        <w:jc w:val="center"/>
        <w:rPr>
          <w:rFonts w:ascii="Times New Roman" w:hAnsi="Times New Roman"/>
          <w:b/>
          <w:sz w:val="28"/>
          <w:szCs w:val="24"/>
        </w:rPr>
      </w:pPr>
      <w:r>
        <w:rPr>
          <w:rFonts w:ascii="Times New Roman" w:hAnsi="Times New Roman"/>
          <w:b/>
          <w:sz w:val="28"/>
          <w:szCs w:val="24"/>
        </w:rPr>
        <w:t xml:space="preserve">День </w:t>
      </w:r>
      <w:r w:rsidR="009C304F" w:rsidRPr="006D45E4">
        <w:rPr>
          <w:rFonts w:ascii="Times New Roman" w:hAnsi="Times New Roman"/>
          <w:b/>
          <w:sz w:val="28"/>
          <w:szCs w:val="24"/>
        </w:rPr>
        <w:t>11-13</w:t>
      </w:r>
    </w:p>
    <w:p w:rsidR="009C304F" w:rsidRDefault="009C304F" w:rsidP="00323EDC">
      <w:pPr>
        <w:spacing w:after="0" w:line="360" w:lineRule="auto"/>
        <w:ind w:firstLine="709"/>
        <w:jc w:val="center"/>
        <w:rPr>
          <w:rFonts w:ascii="Times New Roman" w:hAnsi="Times New Roman"/>
          <w:b/>
          <w:sz w:val="28"/>
          <w:szCs w:val="24"/>
        </w:rPr>
      </w:pPr>
      <w:r w:rsidRPr="006D45E4">
        <w:rPr>
          <w:rFonts w:ascii="Times New Roman" w:hAnsi="Times New Roman"/>
          <w:b/>
          <w:sz w:val="28"/>
          <w:szCs w:val="24"/>
        </w:rPr>
        <w:t>Иммунодиагностика</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В настоящее время все ручные манипуляции в лабораториях заменены на автоматические. Так и в лаборатории АБВ, идентификации микроорганизмов проводится на масс-спектрометре. Это гораздо упрощает и ускоряет работу лаборантов, так как использование анализаторов сокращает время исследование на 48-72 часа. В случае результата, который, по мнению врача, является сомнительным, манипуляция выполняется ручным методом.</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Реакция агглютинация – склеивание и в</w:t>
      </w:r>
      <w:r w:rsidR="00323EDC">
        <w:rPr>
          <w:rFonts w:ascii="Times New Roman" w:hAnsi="Times New Roman"/>
          <w:sz w:val="28"/>
          <w:szCs w:val="24"/>
        </w:rPr>
        <w:t xml:space="preserve">ыпадение в осадок микробов или </w:t>
      </w:r>
      <w:r w:rsidRPr="00A05F23">
        <w:rPr>
          <w:rFonts w:ascii="Times New Roman" w:hAnsi="Times New Roman"/>
          <w:sz w:val="28"/>
          <w:szCs w:val="24"/>
        </w:rPr>
        <w:t xml:space="preserve">других клеток под действием антител в присутствии электролита.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Реакция преципитации – серологическая реакция, при которой происходит выпадение в осадок специфического иммунного комплекса, состоящего из растворимого антигена и специфического антитела в присутствии электролитов.</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lastRenderedPageBreak/>
        <w:t>Реакция связывания комплемента – серологическая реакция, которая основана на том, что специфический комплекс антиген – антитело всегда адсорбирует на себе комплемент</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Реакция иммунофлюоресценции – серологическая реакция, в которой используют люминесцентную микроскопию.</w:t>
      </w:r>
    </w:p>
    <w:p w:rsidR="007C17E0" w:rsidRPr="007C17E0"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Полимеразная цепная реакция – метод молекулярной биологии, позволяющий добиться значительного увеличения малых концентраций определенных фрагментов нуклеиновой кислоты в биологическом материале.</w:t>
      </w:r>
    </w:p>
    <w:p w:rsidR="009C304F" w:rsidRPr="006D45E4" w:rsidRDefault="0097308C" w:rsidP="00323EDC">
      <w:pPr>
        <w:spacing w:after="0" w:line="360" w:lineRule="auto"/>
        <w:ind w:firstLine="709"/>
        <w:jc w:val="center"/>
        <w:rPr>
          <w:rFonts w:ascii="Times New Roman" w:hAnsi="Times New Roman"/>
          <w:b/>
          <w:sz w:val="28"/>
          <w:szCs w:val="24"/>
        </w:rPr>
      </w:pPr>
      <w:r>
        <w:rPr>
          <w:rFonts w:ascii="Times New Roman" w:hAnsi="Times New Roman"/>
          <w:b/>
          <w:sz w:val="28"/>
          <w:szCs w:val="24"/>
        </w:rPr>
        <w:t xml:space="preserve">День </w:t>
      </w:r>
      <w:r w:rsidR="009C304F" w:rsidRPr="006D45E4">
        <w:rPr>
          <w:rFonts w:ascii="Times New Roman" w:hAnsi="Times New Roman"/>
          <w:b/>
          <w:sz w:val="28"/>
          <w:szCs w:val="24"/>
        </w:rPr>
        <w:t>14-15</w:t>
      </w:r>
    </w:p>
    <w:p w:rsidR="009C304F" w:rsidRDefault="009C304F" w:rsidP="00323EDC">
      <w:pPr>
        <w:spacing w:after="0" w:line="360" w:lineRule="auto"/>
        <w:ind w:firstLine="709"/>
        <w:jc w:val="center"/>
        <w:rPr>
          <w:rFonts w:ascii="Times New Roman" w:hAnsi="Times New Roman"/>
          <w:b/>
          <w:sz w:val="28"/>
          <w:szCs w:val="24"/>
        </w:rPr>
      </w:pPr>
      <w:r w:rsidRPr="006D45E4">
        <w:rPr>
          <w:rFonts w:ascii="Times New Roman" w:hAnsi="Times New Roman"/>
          <w:b/>
          <w:sz w:val="28"/>
          <w:szCs w:val="24"/>
        </w:rPr>
        <w:t>Санитарно-бактериологическое исследование воздуха, смывов</w:t>
      </w:r>
    </w:p>
    <w:p w:rsidR="00A05F23" w:rsidRDefault="00A05F23" w:rsidP="00323EDC">
      <w:pPr>
        <w:spacing w:after="0" w:line="360" w:lineRule="auto"/>
        <w:ind w:firstLine="709"/>
        <w:jc w:val="center"/>
        <w:rPr>
          <w:rFonts w:ascii="Times New Roman" w:hAnsi="Times New Roman"/>
          <w:b/>
          <w:sz w:val="28"/>
          <w:szCs w:val="24"/>
        </w:rPr>
      </w:pP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Для оценки санитарно-гигиенического состояния предприятий общественного питания, предприятий пищевой промышленности, лечебнопрофилактических и детских учреждений проводят исследование смывов с рук персонала и предметов окружающей обстановки.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В зависимости от цели исследования определяют: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1. Наличие БГКП.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2. Наличие S. aureus.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3. Общее количество бактерий.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На предприятиях общественного питания и в детских учреждениях исследования обычно ограничивают выявлением БГКП (как показатель фекального загрязнения) и S. aureus.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В отделениях хирургического профиля (операционных, отделениях реанимации, интенсивной терапии и т. д.), кроме вышеуказанных показателей, определяют количественную обсемененность микроорганизмами, наличие синегнойной палочки и протея.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b/>
          <w:sz w:val="28"/>
          <w:szCs w:val="24"/>
        </w:rPr>
        <w:t>Отбор проб</w:t>
      </w:r>
      <w:r w:rsidRPr="00A05F23">
        <w:rPr>
          <w:rFonts w:ascii="Times New Roman" w:hAnsi="Times New Roman"/>
          <w:sz w:val="28"/>
          <w:szCs w:val="24"/>
        </w:rPr>
        <w:t>.</w:t>
      </w:r>
      <w:r>
        <w:rPr>
          <w:rFonts w:ascii="Times New Roman" w:hAnsi="Times New Roman"/>
          <w:sz w:val="28"/>
          <w:szCs w:val="24"/>
        </w:rPr>
        <w:t xml:space="preserve"> </w:t>
      </w:r>
      <w:r w:rsidRPr="00A05F23">
        <w:rPr>
          <w:rFonts w:ascii="Times New Roman" w:hAnsi="Times New Roman"/>
          <w:sz w:val="28"/>
          <w:szCs w:val="24"/>
        </w:rPr>
        <w:t xml:space="preserve">Взятие проб осуществляют методом смывов. Используют ватные тампоны (палочка с намотанной на нее ватой вставлена в пробирку) </w:t>
      </w:r>
      <w:r w:rsidRPr="00A05F23">
        <w:rPr>
          <w:rFonts w:ascii="Times New Roman" w:hAnsi="Times New Roman"/>
          <w:sz w:val="28"/>
          <w:szCs w:val="24"/>
        </w:rPr>
        <w:lastRenderedPageBreak/>
        <w:t xml:space="preserve">или салфетки 5×5 см, которые захватывают стерильным пинцетом. Тампоны и салфетки увлажняют, помещая их в пробирки с 2 мл изотонического раствора натрия хлорида.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i/>
          <w:sz w:val="28"/>
          <w:szCs w:val="24"/>
        </w:rPr>
        <w:t>Примечание</w:t>
      </w:r>
      <w:r w:rsidRPr="00A05F23">
        <w:rPr>
          <w:rFonts w:ascii="Times New Roman" w:hAnsi="Times New Roman"/>
          <w:sz w:val="28"/>
          <w:szCs w:val="24"/>
        </w:rPr>
        <w:t xml:space="preserve">. Марлевые салфетки, предварительно завернутые по одной в бумажные пакетики, и ватные тампоны, помещенные в пробирки, стерилизуют в стерилизационном шкафу 1 ч при 160° С.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Смывы с рук делают в следующей последовательности: 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Смывы с предметов обихода при контроле больших поверхностей делают из нескольких мест. Исследуемые участки ограничивают рамкой трафарета площадью 50×50 или 100×100 см2. Трафарет изготовляют из проволоки и перед употреблением прожигают над пламенем горелки. Примечание. Смывы, как правило, берут с чистых, подготовленных к работе предметов, а с бывших в употреблении - только по эпидпоказаниям.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Исследование на БГКП</w:t>
      </w:r>
      <w:r>
        <w:rPr>
          <w:rFonts w:ascii="Times New Roman" w:hAnsi="Times New Roman"/>
          <w:sz w:val="28"/>
          <w:szCs w:val="24"/>
        </w:rPr>
        <w:t>:</w:t>
      </w:r>
      <w:r w:rsidRPr="00A05F23">
        <w:rPr>
          <w:rFonts w:ascii="Times New Roman" w:hAnsi="Times New Roman"/>
          <w:sz w:val="28"/>
          <w:szCs w:val="24"/>
        </w:rPr>
        <w:t xml:space="preserve"> </w:t>
      </w:r>
    </w:p>
    <w:p w:rsidR="00A05F23" w:rsidRPr="00A05F23" w:rsidRDefault="00A05F23" w:rsidP="00323EDC">
      <w:pPr>
        <w:spacing w:after="0" w:line="360" w:lineRule="auto"/>
        <w:ind w:firstLine="709"/>
        <w:jc w:val="both"/>
        <w:rPr>
          <w:rFonts w:ascii="Times New Roman" w:hAnsi="Times New Roman"/>
          <w:i/>
          <w:sz w:val="28"/>
          <w:szCs w:val="24"/>
        </w:rPr>
      </w:pPr>
      <w:r w:rsidRPr="00A05F23">
        <w:rPr>
          <w:rFonts w:ascii="Times New Roman" w:hAnsi="Times New Roman"/>
          <w:i/>
          <w:sz w:val="28"/>
          <w:szCs w:val="24"/>
        </w:rPr>
        <w:t xml:space="preserve">Первый день исследования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w:t>
      </w:r>
    </w:p>
    <w:p w:rsidR="00A05F23" w:rsidRPr="00A05F23" w:rsidRDefault="00A05F23" w:rsidP="00323EDC">
      <w:pPr>
        <w:spacing w:after="0" w:line="360" w:lineRule="auto"/>
        <w:ind w:firstLine="709"/>
        <w:jc w:val="both"/>
        <w:rPr>
          <w:rFonts w:ascii="Times New Roman" w:hAnsi="Times New Roman"/>
          <w:i/>
          <w:sz w:val="28"/>
          <w:szCs w:val="24"/>
        </w:rPr>
      </w:pPr>
      <w:r w:rsidRPr="00A05F23">
        <w:rPr>
          <w:rFonts w:ascii="Times New Roman" w:hAnsi="Times New Roman"/>
          <w:i/>
          <w:sz w:val="28"/>
          <w:szCs w:val="24"/>
        </w:rPr>
        <w:t xml:space="preserve">Второй день исследования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Изучают колонии на среде Эндо. Из подозрительных колоний делают мазки и микроскопируют. Дальше исследование ведут по обычной схеме.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Выявление S. aureus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Полученные смывы засевают на желточно-солевой агар в чашке Петри и параллельно на 6,5% солевой бульон (среда накопления). На </w:t>
      </w:r>
      <w:r w:rsidRPr="00A05F23">
        <w:rPr>
          <w:rFonts w:ascii="Times New Roman" w:hAnsi="Times New Roman"/>
          <w:sz w:val="28"/>
          <w:szCs w:val="24"/>
        </w:rPr>
        <w:lastRenderedPageBreak/>
        <w:t xml:space="preserve">желточносолевой агар можно сделать посев тампоном. Бульон предварительно разливают в пробирки по 5 мл и в каждую засевают 0,2-0,3 мл смыва. Посевы инкубируют при 37° С в течение 24 ч. Дальше исследование ведут по общепринятой методике. </w:t>
      </w:r>
    </w:p>
    <w:p w:rsidR="00A05F23" w:rsidRPr="00A05F23" w:rsidRDefault="00A05F23" w:rsidP="00323EDC">
      <w:pPr>
        <w:spacing w:after="0" w:line="360" w:lineRule="auto"/>
        <w:ind w:firstLine="709"/>
        <w:jc w:val="both"/>
        <w:rPr>
          <w:rFonts w:ascii="Times New Roman" w:hAnsi="Times New Roman"/>
          <w:i/>
          <w:sz w:val="28"/>
          <w:szCs w:val="24"/>
        </w:rPr>
      </w:pPr>
      <w:r w:rsidRPr="00A05F23">
        <w:rPr>
          <w:rFonts w:ascii="Times New Roman" w:hAnsi="Times New Roman"/>
          <w:i/>
          <w:sz w:val="28"/>
          <w:szCs w:val="24"/>
        </w:rPr>
        <w:t xml:space="preserve">Определение общего числа бактерий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Первый день исследования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К 2 мл взятых смывов прибавляют 8 мл изотонического раствора натрия хлорида. Получается разведение 1:5. Тампоны тщательно отмывают встряхиванием. 1 мл засевают в чашку Петри и заливают 12 мл расплавленного и остуженного до 45° С агара. Чашки инкубируют в термостате при 37° С 24 ч.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Второй день исследования </w:t>
      </w:r>
    </w:p>
    <w:p w:rsid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Посевы вынимают из термостата, подсчитывают количество выросших колоний и делают пересчет на 1 см</w:t>
      </w:r>
      <w:r>
        <w:rPr>
          <w:rFonts w:ascii="Times New Roman" w:hAnsi="Times New Roman"/>
          <w:sz w:val="28"/>
          <w:szCs w:val="24"/>
          <w:vertAlign w:val="superscript"/>
        </w:rPr>
        <w:t>2</w:t>
      </w:r>
      <w:r w:rsidRPr="00A05F23">
        <w:rPr>
          <w:rFonts w:ascii="Times New Roman" w:hAnsi="Times New Roman"/>
          <w:sz w:val="28"/>
          <w:szCs w:val="24"/>
        </w:rPr>
        <w:t xml:space="preserve"> исследуемой поверхности. </w:t>
      </w:r>
    </w:p>
    <w:p w:rsidR="0097308C" w:rsidRPr="00A05F23" w:rsidRDefault="0097308C" w:rsidP="00323EDC">
      <w:pPr>
        <w:spacing w:after="0" w:line="360" w:lineRule="auto"/>
        <w:ind w:firstLine="709"/>
        <w:jc w:val="both"/>
        <w:rPr>
          <w:rFonts w:ascii="Times New Roman" w:hAnsi="Times New Roman"/>
          <w:sz w:val="28"/>
          <w:szCs w:val="24"/>
        </w:rPr>
      </w:pPr>
    </w:p>
    <w:p w:rsidR="009C304F" w:rsidRPr="006D45E4" w:rsidRDefault="0097308C" w:rsidP="00323EDC">
      <w:pPr>
        <w:spacing w:after="0" w:line="360" w:lineRule="auto"/>
        <w:ind w:firstLine="709"/>
        <w:jc w:val="center"/>
        <w:rPr>
          <w:rFonts w:ascii="Times New Roman" w:hAnsi="Times New Roman"/>
          <w:b/>
          <w:sz w:val="28"/>
          <w:szCs w:val="24"/>
        </w:rPr>
      </w:pPr>
      <w:r>
        <w:rPr>
          <w:rFonts w:ascii="Times New Roman" w:hAnsi="Times New Roman"/>
          <w:b/>
          <w:sz w:val="28"/>
          <w:szCs w:val="24"/>
        </w:rPr>
        <w:t xml:space="preserve">День </w:t>
      </w:r>
      <w:r w:rsidR="009C304F" w:rsidRPr="006D45E4">
        <w:rPr>
          <w:rFonts w:ascii="Times New Roman" w:hAnsi="Times New Roman"/>
          <w:b/>
          <w:sz w:val="28"/>
          <w:szCs w:val="24"/>
        </w:rPr>
        <w:t>16-17</w:t>
      </w:r>
    </w:p>
    <w:p w:rsidR="00A05F23" w:rsidRDefault="00A05F23" w:rsidP="00323EDC">
      <w:pPr>
        <w:spacing w:after="0" w:line="360" w:lineRule="auto"/>
        <w:ind w:firstLine="709"/>
        <w:jc w:val="center"/>
        <w:rPr>
          <w:rFonts w:ascii="Times New Roman" w:hAnsi="Times New Roman" w:cs="Times New Roman"/>
          <w:b/>
          <w:sz w:val="28"/>
          <w:szCs w:val="28"/>
        </w:rPr>
      </w:pPr>
      <w:r w:rsidRPr="0059677C">
        <w:rPr>
          <w:rFonts w:ascii="Times New Roman" w:hAnsi="Times New Roman" w:cs="Times New Roman"/>
          <w:b/>
          <w:sz w:val="28"/>
          <w:szCs w:val="28"/>
        </w:rPr>
        <w:t>Утилизация отработанного материа</w:t>
      </w:r>
      <w:r>
        <w:rPr>
          <w:rFonts w:ascii="Times New Roman" w:hAnsi="Times New Roman" w:cs="Times New Roman"/>
          <w:b/>
          <w:sz w:val="28"/>
          <w:szCs w:val="28"/>
        </w:rPr>
        <w:t xml:space="preserve">ла, дезинфекция и стерилизация </w:t>
      </w:r>
      <w:r w:rsidRPr="0059677C">
        <w:rPr>
          <w:rFonts w:ascii="Times New Roman" w:hAnsi="Times New Roman" w:cs="Times New Roman"/>
          <w:b/>
          <w:sz w:val="28"/>
          <w:szCs w:val="28"/>
        </w:rPr>
        <w:t>использованной лабораторной посуды, инструментария, средств защиты.</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Сбор, использование, обезвреживание, размещение, хранение, транспортировка, учет и утилизация медицинских отходов должны осуществляться с соблюдением требований Санитарных правил в зависимости от степени их эпидемиологической, токсикологической и радиационной опасности, а также негативного воздействия на человека и среду обитания человека.</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1.</w:t>
      </w:r>
      <w:r w:rsidRPr="00A05F23">
        <w:rPr>
          <w:rFonts w:ascii="Times New Roman" w:hAnsi="Times New Roman"/>
          <w:sz w:val="28"/>
          <w:szCs w:val="24"/>
        </w:rPr>
        <w:tab/>
        <w:t xml:space="preserve">Отходы, не имеющие контакт с биологическими жидкостями пациентов, инфекционными больными (эпидемиологически безопасные отходы, по составу приближенные к ТКО, далее - класс А), в том числе: </w:t>
      </w:r>
      <w:r w:rsidRPr="00A05F23">
        <w:rPr>
          <w:rFonts w:ascii="Times New Roman" w:hAnsi="Times New Roman"/>
          <w:sz w:val="28"/>
          <w:szCs w:val="24"/>
        </w:rPr>
        <w:lastRenderedPageBreak/>
        <w:t>использованные средства личной гигиены и предметы ухода однократного применения больных неинфекционными заболеваниями; канцелярские принадлежности, упаковка, мебель, инвентарь, потерявшие потребительские свойства; сметы от уборки территории; пищевые отходы центральных пищеблоков, столовых для работников мединских организаций, а также структурных подразделений организаций, осуществляющих медицинскую и (или) фармацевтическую деятельность, кроме подразделений инфекционного, в том числе фтизиатрического профиля. Сбор медицинских отходов класса А должен осуществляться в многоразовые емкости или одноразовые пакеты. Цвет пакетов может быть любой, за исключением желтого и красного.</w:t>
      </w:r>
    </w:p>
    <w:p w:rsidR="0011749D" w:rsidRPr="00A05F23" w:rsidRDefault="00A05F23" w:rsidP="00AF40BF">
      <w:pPr>
        <w:spacing w:after="0" w:line="360" w:lineRule="auto"/>
        <w:ind w:firstLine="709"/>
        <w:jc w:val="both"/>
        <w:rPr>
          <w:rFonts w:ascii="Times New Roman" w:hAnsi="Times New Roman"/>
          <w:sz w:val="28"/>
          <w:szCs w:val="24"/>
        </w:rPr>
      </w:pPr>
      <w:r w:rsidRPr="00A05F23">
        <w:rPr>
          <w:rFonts w:ascii="Times New Roman" w:hAnsi="Times New Roman"/>
          <w:sz w:val="28"/>
          <w:szCs w:val="24"/>
        </w:rPr>
        <w:t>2.</w:t>
      </w:r>
      <w:r w:rsidRPr="00A05F23">
        <w:rPr>
          <w:rFonts w:ascii="Times New Roman" w:hAnsi="Times New Roman"/>
          <w:sz w:val="28"/>
          <w:szCs w:val="24"/>
        </w:rPr>
        <w:tab/>
        <w:t>Отходы, инфицированные и потенциально инфицированные микроорганизмами 3-4 групп патогенности (эпидемиологически опасные отходы, далее - класс Б), в том числе: материалы и инструменты, предметы, загрязненные кровью и (или) другими биологическими жидкостями; патологоанатомические отходы; органические операционные отходы (органы, ткани); пищевые отходы и материалы, контактировавшие с больными инфекционными болезнями, вызванными микроорганизмами 3-4 групп патогенности. Медицинские отходы класса Б должны собираться работниками организации в одноразовую мягкую (пакеты) или твердую (непрокалываемую) упаковку (контейнеры) желтого цвета или в упаковку, имеющие желтую маркировку, в зависимости от морфологического состава отходов.</w:t>
      </w:r>
      <w:r w:rsidR="0011749D">
        <w:rPr>
          <w:rFonts w:ascii="Times New Roman" w:hAnsi="Times New Roman"/>
          <w:sz w:val="28"/>
          <w:szCs w:val="24"/>
        </w:rPr>
        <w:t xml:space="preserve"> </w:t>
      </w:r>
      <w:r w:rsidR="0011749D">
        <w:rPr>
          <w:noProof/>
        </w:rPr>
        <w:t xml:space="preserve">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3.</w:t>
      </w:r>
      <w:r w:rsidRPr="00A05F23">
        <w:rPr>
          <w:rFonts w:ascii="Times New Roman" w:hAnsi="Times New Roman"/>
          <w:sz w:val="28"/>
          <w:szCs w:val="24"/>
        </w:rPr>
        <w:tab/>
        <w:t xml:space="preserve">Отходы от деятельности в области использования возбудителей инфекционных заболеваний 3-4 группы патогенности, а также в области использования генно-инженерно-модифицированных организмов в медицинских целях (эпидемиологически опасные отходы, далее - класс В), в том числе: отходы микробиологических, клинико-диагностических лабораторий; отходы, инфицированные и потенциально инфицированные микроорганизмами 3-4 групп патогенности; отходы сырья и продукции от </w:t>
      </w:r>
      <w:r w:rsidRPr="00A05F23">
        <w:rPr>
          <w:rFonts w:ascii="Times New Roman" w:hAnsi="Times New Roman"/>
          <w:sz w:val="28"/>
          <w:szCs w:val="24"/>
        </w:rPr>
        <w:lastRenderedPageBreak/>
        <w:t>деятельности по производству лекарственных средств и медицинских изделий, от производства и хранения биомедицинских клеточных продуктов; биологические отходы вивариев; живые вакцины, непригодные к использованию.  Медицинские отходы класса В должны собираться в одноразовую мягкую (пакеты) или твердую (непрокалываемую) упаковку (контейнеры) красного цвета или имеющую красную маркировку.</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4.</w:t>
      </w:r>
      <w:r w:rsidRPr="00A05F23">
        <w:rPr>
          <w:rFonts w:ascii="Times New Roman" w:hAnsi="Times New Roman"/>
          <w:sz w:val="28"/>
          <w:szCs w:val="24"/>
        </w:rPr>
        <w:tab/>
        <w:t>Отходы, не подлежащие последующему использованию (токсикологически опасные отходы 1-4 классов опасности, далее - класс Г), в том числе: ртутьсодержащие предметы, приборы и оборудование; лекарственные (в том числе цитостатики), диагностические, дезинфекционные средства; отходы от эксплуатации оборудования, транспорта, систем освещения, а также другие токсикологически опасные отходы, образующиеся в процессе осуществления медицинской, фармацевтической деятельности. Отходы класса Г, должны собираться в маркированные емкости с плотно прилегающими крышками любого цвета (кроме желтого и красного), которые хранятся в специально выделенных помещениях для хранения медицинских отходов.</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5.</w:t>
      </w:r>
      <w:r w:rsidRPr="00A05F23">
        <w:rPr>
          <w:rFonts w:ascii="Times New Roman" w:hAnsi="Times New Roman"/>
          <w:sz w:val="28"/>
          <w:szCs w:val="24"/>
        </w:rPr>
        <w:tab/>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 (радиоактивные отходы, далее - класс Д). Вывоз и обезвреживание медицинских отходов класса Д осуществляется организацией, имеющей разрешение (лицензию) на данный вид деятельности.</w:t>
      </w:r>
    </w:p>
    <w:p w:rsidR="00A05F23" w:rsidRPr="00A05F23" w:rsidRDefault="00A05F23" w:rsidP="00323EDC">
      <w:pPr>
        <w:spacing w:after="0" w:line="360" w:lineRule="auto"/>
        <w:ind w:firstLine="709"/>
        <w:jc w:val="both"/>
        <w:rPr>
          <w:rFonts w:ascii="Times New Roman" w:hAnsi="Times New Roman"/>
          <w:sz w:val="28"/>
          <w:szCs w:val="24"/>
        </w:rPr>
      </w:pP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Дезинфекция – система знаний и совокупность мероприятий по полному или селективному уничтожению патогенных и условно-патогенных микроорганизмов, спор и выделяемых токсинов.</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Дезинфекция посуды.</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lastRenderedPageBreak/>
        <w:t xml:space="preserve">Посуду, бывшую в потреблении, в обязательном порядке подвергают дезинфекции. Для дезинфекции используют дезинфицирующие растворы, такие как: Централь, Абактерил и др. Дезинфицирующие растворы готовят в емкостях из стекла, пластмассы или покрытых эмалью в количествах, необходимых для полного погружения обрабатываемой посуды. </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Посуду в перфорированной емкости опускают в бак с дезинфицирующим раствором и оставляют на определенное время. </w:t>
      </w:r>
    </w:p>
    <w:p w:rsid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 xml:space="preserve">После дезинфекции посуду промывают водопроводной водой до исчезновения запаха дезсредства и подвергают мойке растворами моющих средств. В лаборатории используют моющие средства, такие как: СМС – средство моющее синтетическое, Лотос, Астра, Прогресс (жидкость). Посуду замачивают в моющих средствах на на 25-30 минут при полном погружении. В этом же растворе посуду моют с помощью ерша. </w:t>
      </w:r>
    </w:p>
    <w:p w:rsidR="0097308C" w:rsidRPr="00A05F23" w:rsidRDefault="0097308C" w:rsidP="00323EDC">
      <w:pPr>
        <w:spacing w:after="0" w:line="360" w:lineRule="auto"/>
        <w:ind w:firstLine="709"/>
        <w:jc w:val="both"/>
        <w:rPr>
          <w:rFonts w:ascii="Times New Roman" w:hAnsi="Times New Roman"/>
          <w:sz w:val="28"/>
          <w:szCs w:val="24"/>
        </w:rPr>
      </w:pP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Стерилизация – это обеспложивание, т. е. полное освобождение объектов окружающей среды от микроорганизмов и их спор. Существуют различные способы стерилизации, в основе которых лежит создание таких условий, при которых жизнедеятельность микроорганизмов была бы нарушена.</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1.</w:t>
      </w:r>
      <w:r w:rsidRPr="00A05F23">
        <w:rPr>
          <w:rFonts w:ascii="Times New Roman" w:hAnsi="Times New Roman"/>
          <w:sz w:val="28"/>
          <w:szCs w:val="24"/>
        </w:rPr>
        <w:tab/>
        <w:t>Стерилизация с помощью высокой температуры. - Эта стерилизация представляет собой прокаливание на пламени спиртовки. С помощью этого метода можно простерилизовать иглы и петли для посева, пинцет идр. Петлю или иглу поднести к пламени и держать до тех пор, пока она не покраснеет, после этого инструмент считается стерильным.</w:t>
      </w:r>
    </w:p>
    <w:p w:rsidR="00A05F23" w:rsidRP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2.</w:t>
      </w:r>
      <w:r w:rsidRPr="00A05F23">
        <w:rPr>
          <w:rFonts w:ascii="Times New Roman" w:hAnsi="Times New Roman"/>
          <w:sz w:val="28"/>
          <w:szCs w:val="24"/>
        </w:rPr>
        <w:tab/>
        <w:t xml:space="preserve">Кипячение - простейший способ стерилизации. Кипячением в дистиллированной воде стерилизуют мембранные фильтры. Режим стерилизации для мембранных фильтров – 30 – 60 мин с момента энергичного закипания воды. Металлические инструменты, мелкие стеклянные детали </w:t>
      </w:r>
      <w:r w:rsidRPr="00A05F23">
        <w:rPr>
          <w:rFonts w:ascii="Times New Roman" w:hAnsi="Times New Roman"/>
          <w:sz w:val="28"/>
          <w:szCs w:val="24"/>
        </w:rPr>
        <w:lastRenderedPageBreak/>
        <w:t>лучше всего кипятить в специальных закрытых приборах – стерилизаторах. В микробиологической практике таким способом стерилизации пользуются редко в связи с тем, что продолжительное кипячение может повредить обрабатываемый материал, а сокращение времени кипячения может не обеспечить стерильности.</w:t>
      </w:r>
    </w:p>
    <w:p w:rsidR="00A05F23" w:rsidRDefault="00A05F23" w:rsidP="00323EDC">
      <w:pPr>
        <w:spacing w:after="0" w:line="360" w:lineRule="auto"/>
        <w:ind w:firstLine="709"/>
        <w:jc w:val="both"/>
        <w:rPr>
          <w:rFonts w:ascii="Times New Roman" w:hAnsi="Times New Roman"/>
          <w:sz w:val="28"/>
          <w:szCs w:val="24"/>
        </w:rPr>
      </w:pPr>
      <w:r w:rsidRPr="00A05F23">
        <w:rPr>
          <w:rFonts w:ascii="Times New Roman" w:hAnsi="Times New Roman"/>
          <w:sz w:val="28"/>
          <w:szCs w:val="24"/>
        </w:rPr>
        <w:t>3.</w:t>
      </w:r>
      <w:r w:rsidRPr="00A05F23">
        <w:rPr>
          <w:rFonts w:ascii="Times New Roman" w:hAnsi="Times New Roman"/>
          <w:sz w:val="28"/>
          <w:szCs w:val="24"/>
        </w:rPr>
        <w:tab/>
        <w:t>Стерилизация паром под давлением - один из наиболее эффективных методов стерилизации, так как стерилизуемый объект подвергается одновременному воздействию как высокой температуры, так и повышенному давлению пара. Погибают как вегетативные клетки, так и споры микроорганизмов. Процесс проводится в специальных приборах – автоклавах, закрывающихся герметично. Основные используемые режимы стерилизацииследующие: 15 – 30 мин. при избыточном давлении 0,5 атм (температура достигает 110 – 112 °С); 15-45 мин при избыточном давлении 1,0 атм (температура достигает 121 °С); 10 – 30 мин при избыточном давлении 1,5 атм (температура достигает 126 °С). Таким способом стерилизуют питательные среды, растворы, посуду, инструменты, фильтры и т.д.</w:t>
      </w:r>
    </w:p>
    <w:p w:rsidR="0011749D" w:rsidRPr="00A05F23" w:rsidRDefault="0011749D" w:rsidP="0011749D">
      <w:pPr>
        <w:spacing w:after="0" w:line="360" w:lineRule="auto"/>
        <w:ind w:firstLine="1843"/>
        <w:jc w:val="both"/>
        <w:rPr>
          <w:rFonts w:ascii="Times New Roman" w:hAnsi="Times New Roman"/>
          <w:sz w:val="28"/>
          <w:szCs w:val="24"/>
        </w:rPr>
      </w:pPr>
      <w:r>
        <w:rPr>
          <w:noProof/>
        </w:rPr>
        <w:lastRenderedPageBreak/>
        <w:drawing>
          <wp:inline distT="0" distB="0" distL="0" distR="0">
            <wp:extent cx="3377565" cy="4503420"/>
            <wp:effectExtent l="0" t="0" r="0" b="0"/>
            <wp:docPr id="13" name="Рисунок 13" descr="https://sun9-14.userapi.com/impg/o6RNZlecIaiL4mMwyF-lPg2FpKVXFxiBucsrAg/9diAWtXM5SQ.jpg?size=810x1080&amp;quality=95&amp;sign=4800c5ebc35d5c795739046106185f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4.userapi.com/impg/o6RNZlecIaiL4mMwyF-lPg2FpKVXFxiBucsrAg/9diAWtXM5SQ.jpg?size=810x1080&amp;quality=95&amp;sign=4800c5ebc35d5c795739046106185f0e&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7565" cy="4503420"/>
                    </a:xfrm>
                    <a:prstGeom prst="rect">
                      <a:avLst/>
                    </a:prstGeom>
                    <a:noFill/>
                    <a:ln>
                      <a:noFill/>
                    </a:ln>
                  </pic:spPr>
                </pic:pic>
              </a:graphicData>
            </a:graphic>
          </wp:inline>
        </w:drawing>
      </w:r>
    </w:p>
    <w:p w:rsidR="006D45E4" w:rsidRPr="006D45E4" w:rsidRDefault="0097308C" w:rsidP="006D45E4">
      <w:pPr>
        <w:spacing w:after="0" w:line="360" w:lineRule="auto"/>
        <w:ind w:firstLine="709"/>
        <w:jc w:val="center"/>
        <w:rPr>
          <w:rFonts w:ascii="Times New Roman" w:hAnsi="Times New Roman"/>
          <w:b/>
          <w:sz w:val="28"/>
          <w:szCs w:val="24"/>
        </w:rPr>
      </w:pPr>
      <w:r>
        <w:rPr>
          <w:rFonts w:ascii="Times New Roman" w:hAnsi="Times New Roman"/>
          <w:b/>
          <w:sz w:val="28"/>
          <w:szCs w:val="24"/>
        </w:rPr>
        <w:t xml:space="preserve">День </w:t>
      </w:r>
      <w:r w:rsidR="006D45E4" w:rsidRPr="006D45E4">
        <w:rPr>
          <w:rFonts w:ascii="Times New Roman" w:hAnsi="Times New Roman"/>
          <w:b/>
          <w:sz w:val="28"/>
          <w:szCs w:val="24"/>
        </w:rPr>
        <w:t>18</w:t>
      </w:r>
    </w:p>
    <w:p w:rsidR="000E16C5" w:rsidRDefault="0097308C" w:rsidP="0097308C">
      <w:pPr>
        <w:spacing w:after="0"/>
        <w:jc w:val="center"/>
        <w:rPr>
          <w:rFonts w:ascii="Times New Roman" w:hAnsi="Times New Roman"/>
          <w:b/>
          <w:sz w:val="24"/>
          <w:szCs w:val="24"/>
        </w:rPr>
      </w:pPr>
      <w:r>
        <w:rPr>
          <w:rFonts w:ascii="Times New Roman" w:hAnsi="Times New Roman"/>
          <w:b/>
          <w:sz w:val="28"/>
          <w:szCs w:val="24"/>
        </w:rPr>
        <w:t>Дифференцированный зачет</w:t>
      </w:r>
    </w:p>
    <w:p w:rsidR="000E16C5" w:rsidRDefault="000E16C5" w:rsidP="000E16C5">
      <w:pPr>
        <w:spacing w:after="0"/>
        <w:jc w:val="right"/>
        <w:rPr>
          <w:rFonts w:ascii="Times New Roman" w:hAnsi="Times New Roman"/>
          <w:b/>
          <w:sz w:val="24"/>
          <w:szCs w:val="24"/>
        </w:rPr>
      </w:pPr>
    </w:p>
    <w:p w:rsidR="000E16C5" w:rsidRDefault="0097308C" w:rsidP="006D7E82">
      <w:pPr>
        <w:rPr>
          <w:rFonts w:ascii="Times New Roman" w:hAnsi="Times New Roman"/>
          <w:b/>
          <w:sz w:val="24"/>
          <w:szCs w:val="24"/>
        </w:rPr>
      </w:pPr>
      <w:r>
        <w:rPr>
          <w:rFonts w:ascii="Times New Roman" w:hAnsi="Times New Roman"/>
          <w:b/>
          <w:sz w:val="24"/>
          <w:szCs w:val="24"/>
        </w:rPr>
        <w:br w:type="page"/>
      </w:r>
      <w:bookmarkStart w:id="1" w:name="_Toc358385192"/>
      <w:bookmarkStart w:id="2" w:name="_Toc358385537"/>
      <w:bookmarkStart w:id="3" w:name="_Toc358385866"/>
      <w:bookmarkStart w:id="4" w:name="_Toc359316875"/>
    </w:p>
    <w:p w:rsidR="000E16C5" w:rsidRPr="00143ACF" w:rsidRDefault="005A1C0B" w:rsidP="000E16C5">
      <w:pPr>
        <w:spacing w:after="0"/>
        <w:jc w:val="center"/>
        <w:rPr>
          <w:rFonts w:ascii="Times New Roman" w:hAnsi="Times New Roman"/>
          <w:b/>
          <w:sz w:val="24"/>
          <w:szCs w:val="24"/>
        </w:rPr>
      </w:pPr>
      <w:r>
        <w:rPr>
          <w:rFonts w:ascii="Times New Roman" w:hAnsi="Times New Roman"/>
          <w:b/>
          <w:sz w:val="24"/>
          <w:szCs w:val="24"/>
        </w:rPr>
        <w:lastRenderedPageBreak/>
        <w:t xml:space="preserve">ОТЧЕТ ПО ПРОИЗВОДСТВЕННОЙ </w:t>
      </w:r>
      <w:r w:rsidR="000E16C5" w:rsidRPr="00143ACF">
        <w:rPr>
          <w:rFonts w:ascii="Times New Roman" w:hAnsi="Times New Roman"/>
          <w:b/>
          <w:sz w:val="24"/>
          <w:szCs w:val="24"/>
        </w:rPr>
        <w:t>ПРАКТИКЕ</w:t>
      </w:r>
    </w:p>
    <w:p w:rsidR="000E16C5" w:rsidRPr="00143ACF" w:rsidRDefault="000E16C5" w:rsidP="000E16C5">
      <w:pPr>
        <w:spacing w:after="0"/>
        <w:jc w:val="center"/>
        <w:rPr>
          <w:rFonts w:ascii="Times New Roman" w:hAnsi="Times New Roman"/>
          <w:b/>
          <w:color w:val="FF0000"/>
          <w:sz w:val="24"/>
          <w:szCs w:val="24"/>
        </w:rPr>
      </w:pP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DB467B">
        <w:rPr>
          <w:rFonts w:ascii="Times New Roman" w:hAnsi="Times New Roman"/>
          <w:sz w:val="24"/>
          <w:szCs w:val="24"/>
        </w:rPr>
        <w:t xml:space="preserve">Макина Дарья Евгеньевна </w:t>
      </w:r>
    </w:p>
    <w:p w:rsidR="000E16C5" w:rsidRPr="00143ACF" w:rsidRDefault="000E16C5" w:rsidP="000E16C5">
      <w:pPr>
        <w:spacing w:after="0"/>
        <w:rPr>
          <w:rFonts w:ascii="Times New Roman" w:hAnsi="Times New Roman"/>
          <w:sz w:val="24"/>
          <w:szCs w:val="24"/>
        </w:rPr>
      </w:pPr>
    </w:p>
    <w:p w:rsidR="000E16C5" w:rsidRPr="00143ACF" w:rsidRDefault="00DB467B" w:rsidP="000E16C5">
      <w:pPr>
        <w:spacing w:after="0"/>
        <w:rPr>
          <w:rFonts w:ascii="Times New Roman" w:hAnsi="Times New Roman"/>
          <w:sz w:val="24"/>
          <w:szCs w:val="24"/>
        </w:rPr>
      </w:pPr>
      <w:r w:rsidRPr="00143ACF">
        <w:rPr>
          <w:rFonts w:ascii="Times New Roman" w:hAnsi="Times New Roman"/>
          <w:sz w:val="24"/>
          <w:szCs w:val="24"/>
        </w:rPr>
        <w:t>Г</w:t>
      </w:r>
      <w:r w:rsidR="000E16C5" w:rsidRPr="00143ACF">
        <w:rPr>
          <w:rFonts w:ascii="Times New Roman" w:hAnsi="Times New Roman"/>
          <w:sz w:val="24"/>
          <w:szCs w:val="24"/>
        </w:rPr>
        <w:t>руппы</w:t>
      </w:r>
      <w:r>
        <w:rPr>
          <w:rFonts w:ascii="Times New Roman" w:hAnsi="Times New Roman"/>
          <w:sz w:val="24"/>
          <w:szCs w:val="24"/>
        </w:rPr>
        <w:t xml:space="preserve"> 321</w:t>
      </w:r>
      <w:r w:rsidR="000E16C5" w:rsidRPr="00143ACF">
        <w:rPr>
          <w:rFonts w:ascii="Times New Roman" w:hAnsi="Times New Roman"/>
          <w:sz w:val="24"/>
          <w:szCs w:val="24"/>
        </w:rPr>
        <w:t xml:space="preserve"> специальности  </w:t>
      </w:r>
      <w:r w:rsidR="000E16C5">
        <w:rPr>
          <w:rFonts w:ascii="Times New Roman" w:hAnsi="Times New Roman"/>
          <w:sz w:val="24"/>
          <w:szCs w:val="24"/>
          <w:u w:val="single"/>
        </w:rPr>
        <w:t>Лабораторная диагностика</w:t>
      </w:r>
    </w:p>
    <w:p w:rsidR="000E16C5" w:rsidRPr="00143ACF" w:rsidRDefault="000E16C5" w:rsidP="000E16C5">
      <w:pPr>
        <w:spacing w:after="0"/>
        <w:rPr>
          <w:rFonts w:ascii="Times New Roman" w:hAnsi="Times New Roman"/>
          <w:sz w:val="24"/>
          <w:szCs w:val="24"/>
        </w:rPr>
      </w:pP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 xml:space="preserve">с </w:t>
      </w:r>
      <w:r w:rsidR="00DB467B">
        <w:rPr>
          <w:rFonts w:ascii="Times New Roman" w:hAnsi="Times New Roman"/>
          <w:sz w:val="24"/>
          <w:szCs w:val="24"/>
        </w:rPr>
        <w:t xml:space="preserve">8 </w:t>
      </w:r>
      <w:r w:rsidRPr="00143ACF">
        <w:rPr>
          <w:rFonts w:ascii="Times New Roman" w:hAnsi="Times New Roman"/>
          <w:sz w:val="24"/>
          <w:szCs w:val="24"/>
        </w:rPr>
        <w:t>по</w:t>
      </w:r>
      <w:r w:rsidR="00DB467B">
        <w:rPr>
          <w:rFonts w:ascii="Times New Roman" w:hAnsi="Times New Roman"/>
          <w:sz w:val="24"/>
          <w:szCs w:val="24"/>
        </w:rPr>
        <w:t xml:space="preserve">28 июня </w:t>
      </w:r>
      <w:r w:rsidRPr="00143ACF">
        <w:rPr>
          <w:rFonts w:ascii="Times New Roman" w:hAnsi="Times New Roman"/>
          <w:sz w:val="24"/>
          <w:szCs w:val="24"/>
        </w:rPr>
        <w:t>20</w:t>
      </w:r>
      <w:r w:rsidR="00DB467B">
        <w:rPr>
          <w:rFonts w:ascii="Times New Roman" w:hAnsi="Times New Roman"/>
          <w:sz w:val="24"/>
          <w:szCs w:val="24"/>
        </w:rPr>
        <w:t>23</w:t>
      </w:r>
      <w:r w:rsidRPr="00143ACF">
        <w:rPr>
          <w:rFonts w:ascii="Times New Roman" w:hAnsi="Times New Roman"/>
          <w:sz w:val="24"/>
          <w:szCs w:val="24"/>
        </w:rPr>
        <w:t>г</w:t>
      </w:r>
    </w:p>
    <w:p w:rsidR="000E16C5" w:rsidRPr="00143ACF" w:rsidRDefault="000E16C5" w:rsidP="000E16C5">
      <w:pPr>
        <w:spacing w:after="0"/>
        <w:jc w:val="both"/>
        <w:rPr>
          <w:rFonts w:ascii="Times New Roman" w:hAnsi="Times New Roman"/>
          <w:sz w:val="24"/>
          <w:szCs w:val="24"/>
        </w:rPr>
      </w:pP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0E16C5" w:rsidRPr="00143ACF" w:rsidRDefault="000E16C5" w:rsidP="000E16C5">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15</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6D7E82" w:rsidP="009660E7">
            <w:pPr>
              <w:spacing w:after="0"/>
              <w:jc w:val="center"/>
              <w:rPr>
                <w:rFonts w:ascii="Times New Roman" w:hAnsi="Times New Roman"/>
                <w:sz w:val="24"/>
                <w:szCs w:val="24"/>
              </w:rPr>
            </w:pPr>
            <w:r>
              <w:rPr>
                <w:rFonts w:ascii="Times New Roman" w:hAnsi="Times New Roman"/>
                <w:sz w:val="24"/>
                <w:szCs w:val="24"/>
              </w:rPr>
              <w:t>12</w:t>
            </w:r>
            <w:r w:rsidR="008B176E">
              <w:rPr>
                <w:rFonts w:ascii="Times New Roman" w:hAnsi="Times New Roman"/>
                <w:sz w:val="24"/>
                <w:szCs w:val="24"/>
              </w:rPr>
              <w:t>66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415</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127</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127</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691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16</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8B176E" w:rsidP="009660E7">
            <w:pPr>
              <w:spacing w:after="0"/>
              <w:jc w:val="center"/>
              <w:rPr>
                <w:rFonts w:ascii="Times New Roman" w:hAnsi="Times New Roman"/>
                <w:sz w:val="24"/>
                <w:szCs w:val="24"/>
              </w:rPr>
            </w:pPr>
            <w:r>
              <w:rPr>
                <w:rFonts w:ascii="Times New Roman" w:hAnsi="Times New Roman"/>
                <w:sz w:val="24"/>
                <w:szCs w:val="24"/>
              </w:rPr>
              <w:t>13</w:t>
            </w:r>
          </w:p>
        </w:tc>
      </w:tr>
    </w:tbl>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jc w:val="left"/>
        <w:rPr>
          <w:b w:val="0"/>
          <w:bCs/>
          <w:sz w:val="24"/>
          <w:szCs w:val="24"/>
        </w:rPr>
      </w:pPr>
    </w:p>
    <w:p w:rsidR="000E16C5" w:rsidRPr="00877961" w:rsidRDefault="000E16C5" w:rsidP="000E16C5">
      <w:pPr>
        <w:pStyle w:val="1"/>
        <w:spacing w:line="276" w:lineRule="auto"/>
        <w:ind w:firstLine="0"/>
        <w:rPr>
          <w:b w:val="0"/>
          <w:bCs/>
          <w:caps/>
          <w:sz w:val="24"/>
          <w:szCs w:val="24"/>
        </w:rPr>
      </w:pPr>
      <w:r>
        <w:rPr>
          <w:b w:val="0"/>
          <w:bCs/>
          <w:sz w:val="24"/>
          <w:szCs w:val="24"/>
        </w:rPr>
        <w:br w:type="page"/>
      </w:r>
      <w:bookmarkEnd w:id="1"/>
      <w:bookmarkEnd w:id="2"/>
      <w:bookmarkEnd w:id="3"/>
      <w:bookmarkEnd w:id="4"/>
    </w:p>
    <w:p w:rsidR="000E16C5" w:rsidRPr="00205FDE" w:rsidRDefault="000E16C5" w:rsidP="000E16C5">
      <w:pPr>
        <w:spacing w:after="0" w:line="240" w:lineRule="auto"/>
        <w:jc w:val="center"/>
        <w:rPr>
          <w:rFonts w:ascii="Times New Roman" w:hAnsi="Times New Roman"/>
          <w:b/>
          <w:sz w:val="24"/>
          <w:szCs w:val="24"/>
        </w:rPr>
      </w:pPr>
    </w:p>
    <w:p w:rsidR="000E16C5" w:rsidRPr="009B0494" w:rsidRDefault="00AF40BF" w:rsidP="00AF40BF">
      <w:pPr>
        <w:spacing w:after="0"/>
        <w:jc w:val="both"/>
        <w:rPr>
          <w:rFonts w:ascii="Times New Roman" w:hAnsi="Times New Roman"/>
          <w:bCs/>
          <w:sz w:val="28"/>
          <w:szCs w:val="28"/>
        </w:rPr>
      </w:pPr>
      <w:r>
        <w:rPr>
          <w:noProof/>
        </w:rPr>
        <w:drawing>
          <wp:inline distT="0" distB="0" distL="0" distR="0">
            <wp:extent cx="5939790" cy="7919720"/>
            <wp:effectExtent l="0" t="0" r="3810" b="5080"/>
            <wp:docPr id="16" name="Рисунок 16" descr="https://sun9-53.userapi.com/impg/wcqsbPUJIsI_3-8uwTePyFqPE10hsreqe_rYjg/YOJ_kkwU_hM.jpg?size=810x1080&amp;quality=95&amp;sign=0f28a8d80fb6405e3c32d3c3c1ca38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3.userapi.com/impg/wcqsbPUJIsI_3-8uwTePyFqPE10hsreqe_rYjg/YOJ_kkwU_hM.jpg?size=810x1080&amp;quality=95&amp;sign=0f28a8d80fb6405e3c32d3c3c1ca3896&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0E16C5" w:rsidRDefault="000E16C5" w:rsidP="000E16C5">
      <w:pPr>
        <w:jc w:val="right"/>
        <w:rPr>
          <w:rFonts w:ascii="Times New Roman" w:hAnsi="Times New Roman"/>
          <w:b/>
          <w:sz w:val="24"/>
        </w:rPr>
      </w:pPr>
    </w:p>
    <w:p w:rsidR="00AF40BF" w:rsidRDefault="00AF40BF" w:rsidP="000E16C5">
      <w:pPr>
        <w:jc w:val="right"/>
        <w:rPr>
          <w:rFonts w:ascii="Times New Roman" w:hAnsi="Times New Roman"/>
          <w:b/>
          <w:sz w:val="24"/>
        </w:rPr>
      </w:pPr>
      <w:r>
        <w:rPr>
          <w:noProof/>
        </w:rPr>
        <w:lastRenderedPageBreak/>
        <w:drawing>
          <wp:inline distT="0" distB="0" distL="0" distR="0">
            <wp:extent cx="5939790" cy="7919720"/>
            <wp:effectExtent l="0" t="0" r="3810" b="5080"/>
            <wp:docPr id="17" name="Рисунок 17" descr="https://sun9-53.userapi.com/impg/wcqsbPUJIsI_3-8uwTePyFqPE10hsreqe_rYjg/YOJ_kkwU_hM.jpg?size=810x1080&amp;quality=95&amp;sign=0f28a8d80fb6405e3c32d3c3c1ca38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3.userapi.com/impg/wcqsbPUJIsI_3-8uwTePyFqPE10hsreqe_rYjg/YOJ_kkwU_hM.jpg?size=810x1080&amp;quality=95&amp;sign=0f28a8d80fb6405e3c32d3c3c1ca3896&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AF40BF" w:rsidRDefault="008B176E" w:rsidP="000E16C5">
      <w:pPr>
        <w:jc w:val="right"/>
        <w:rPr>
          <w:rFonts w:ascii="Times New Roman" w:hAnsi="Times New Roman"/>
          <w:b/>
          <w:sz w:val="24"/>
        </w:rPr>
      </w:pPr>
      <w:r>
        <w:rPr>
          <w:noProof/>
        </w:rPr>
        <w:lastRenderedPageBreak/>
        <w:drawing>
          <wp:inline distT="0" distB="0" distL="0" distR="0">
            <wp:extent cx="5939790" cy="8407566"/>
            <wp:effectExtent l="0" t="0" r="3810" b="0"/>
            <wp:docPr id="11" name="Рисунок 11" descr="https://sun9-13.userapi.com/impg/yrDfCTTRfYGjOUukiTgjKRqP67yZi28cBWzbaw/w3CMIkGsnts.jpg?size=763x1080&amp;quality=95&amp;sign=a2a6b732377762762ddafa164fce51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yrDfCTTRfYGjOUukiTgjKRqP67yZi28cBWzbaw/w3CMIkGsnts.jpg?size=763x1080&amp;quality=95&amp;sign=a2a6b732377762762ddafa164fce5172&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407566"/>
                    </a:xfrm>
                    <a:prstGeom prst="rect">
                      <a:avLst/>
                    </a:prstGeom>
                    <a:noFill/>
                    <a:ln>
                      <a:noFill/>
                    </a:ln>
                  </pic:spPr>
                </pic:pic>
              </a:graphicData>
            </a:graphic>
          </wp:inline>
        </w:drawing>
      </w:r>
    </w:p>
    <w:p w:rsidR="008B176E" w:rsidRPr="008B176E" w:rsidRDefault="008B176E" w:rsidP="008B176E">
      <w:pPr>
        <w:jc w:val="center"/>
        <w:rPr>
          <w:rFonts w:ascii="Times New Roman" w:hAnsi="Times New Roman"/>
          <w:b/>
          <w:sz w:val="28"/>
        </w:rPr>
      </w:pPr>
      <w:r w:rsidRPr="008B176E">
        <w:rPr>
          <w:rFonts w:ascii="Times New Roman" w:hAnsi="Times New Roman"/>
          <w:b/>
          <w:sz w:val="28"/>
        </w:rPr>
        <w:lastRenderedPageBreak/>
        <w:t xml:space="preserve">Литература </w:t>
      </w:r>
    </w:p>
    <w:p w:rsidR="008B176E" w:rsidRPr="008B176E" w:rsidRDefault="008B176E" w:rsidP="008B176E">
      <w:pPr>
        <w:rPr>
          <w:rFonts w:ascii="Times New Roman" w:hAnsi="Times New Roman"/>
          <w:sz w:val="28"/>
          <w:szCs w:val="28"/>
        </w:rPr>
      </w:pPr>
      <w:r w:rsidRPr="008B176E">
        <w:rPr>
          <w:rFonts w:ascii="Times New Roman" w:hAnsi="Times New Roman"/>
          <w:sz w:val="28"/>
          <w:szCs w:val="28"/>
        </w:rPr>
        <w:t>1. Черкес, Ф.К. Микробиология: Учебник для мед. училищ. / Ф.К. Черк</w:t>
      </w:r>
      <w:r>
        <w:rPr>
          <w:rFonts w:ascii="Times New Roman" w:hAnsi="Times New Roman"/>
          <w:sz w:val="28"/>
          <w:szCs w:val="28"/>
        </w:rPr>
        <w:t>ес, Л.Б. Богоявлинская, Бельска</w:t>
      </w:r>
      <w:r w:rsidRPr="008B176E">
        <w:rPr>
          <w:rFonts w:ascii="Times New Roman" w:hAnsi="Times New Roman"/>
          <w:sz w:val="28"/>
          <w:szCs w:val="28"/>
        </w:rPr>
        <w:t>. - М.: Альянс, 2014. - 512 c</w:t>
      </w:r>
    </w:p>
    <w:p w:rsidR="008B176E" w:rsidRPr="008B176E" w:rsidRDefault="008B176E" w:rsidP="008B176E">
      <w:pPr>
        <w:rPr>
          <w:rFonts w:ascii="Times New Roman" w:hAnsi="Times New Roman"/>
          <w:sz w:val="28"/>
          <w:szCs w:val="28"/>
        </w:rPr>
      </w:pPr>
      <w:r w:rsidRPr="008B176E">
        <w:rPr>
          <w:rFonts w:ascii="Times New Roman" w:hAnsi="Times New Roman"/>
          <w:sz w:val="28"/>
          <w:szCs w:val="28"/>
        </w:rPr>
        <w:t>2. Борисов, Л.Б. Медицинская микробиология, вирусология и иммунология / Л.Б. Борисов. - М.: МИА, 2005. - 736 c.</w:t>
      </w:r>
    </w:p>
    <w:p w:rsidR="008B176E" w:rsidRPr="008B176E" w:rsidRDefault="008B176E" w:rsidP="008B176E">
      <w:pPr>
        <w:rPr>
          <w:rFonts w:ascii="Times New Roman" w:hAnsi="Times New Roman"/>
          <w:sz w:val="28"/>
          <w:szCs w:val="28"/>
        </w:rPr>
      </w:pPr>
      <w:r w:rsidRPr="008B176E">
        <w:rPr>
          <w:rFonts w:ascii="Times New Roman" w:hAnsi="Times New Roman"/>
          <w:sz w:val="28"/>
          <w:szCs w:val="28"/>
        </w:rPr>
        <w:t>3. Блинов, Л.Н. Санитарная микробиология: Учебное пособиеКПТ / Л.Н. Блинов, М.С. Гутенев, И.Л. Перфилова и др. - СПб.: Лань КПТ, 2016. - 240 c.</w:t>
      </w:r>
    </w:p>
    <w:p w:rsidR="008B176E" w:rsidRPr="008B176E" w:rsidRDefault="008B176E" w:rsidP="008B176E">
      <w:pPr>
        <w:rPr>
          <w:rFonts w:ascii="Times New Roman" w:hAnsi="Times New Roman"/>
          <w:sz w:val="28"/>
          <w:szCs w:val="28"/>
        </w:rPr>
      </w:pPr>
      <w:r w:rsidRPr="008B176E">
        <w:rPr>
          <w:rFonts w:ascii="Times New Roman" w:hAnsi="Times New Roman"/>
          <w:sz w:val="28"/>
          <w:szCs w:val="28"/>
        </w:rPr>
        <w:t>4. Беляев, С.А. Микробиология: Учебное пособие / С.А. Беляев. - СПб.: Лань П, 2016. - 496 c.</w:t>
      </w:r>
    </w:p>
    <w:sectPr w:rsidR="008B176E" w:rsidRPr="008B176E" w:rsidSect="00A05F23">
      <w:headerReference w:type="default" r:id="rId23"/>
      <w:footerReference w:type="default" r:id="rId24"/>
      <w:pgSz w:w="11906" w:h="16838"/>
      <w:pgMar w:top="1134" w:right="851" w:bottom="1134" w:left="1701" w:header="0" w:footer="567" w:gutter="0"/>
      <w:cols w:space="720"/>
      <w:formProt w:val="0"/>
      <w:docGrid w:linePitch="200"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55A" w:rsidRDefault="00D2455A" w:rsidP="004B613B">
      <w:pPr>
        <w:spacing w:after="0" w:line="240" w:lineRule="auto"/>
      </w:pPr>
      <w:r>
        <w:separator/>
      </w:r>
    </w:p>
  </w:endnote>
  <w:endnote w:type="continuationSeparator" w:id="0">
    <w:p w:rsidR="00D2455A" w:rsidRDefault="00D2455A" w:rsidP="004B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888" w:rsidRDefault="00CE3888">
    <w:pPr>
      <w:pStyle w:val="a7"/>
      <w:jc w:val="center"/>
    </w:pPr>
    <w:r>
      <w:fldChar w:fldCharType="begin"/>
    </w:r>
    <w:r>
      <w:instrText xml:space="preserve"> PAGE   \* MERGEFORMAT </w:instrText>
    </w:r>
    <w:r>
      <w:fldChar w:fldCharType="separate"/>
    </w:r>
    <w:r w:rsidR="00CA1BAC">
      <w:rPr>
        <w:noProof/>
      </w:rPr>
      <w:t>32</w:t>
    </w:r>
    <w:r>
      <w:rPr>
        <w:noProof/>
      </w:rPr>
      <w:fldChar w:fldCharType="end"/>
    </w:r>
  </w:p>
  <w:p w:rsidR="00CE3888" w:rsidRDefault="00CE3888">
    <w:pPr>
      <w:pStyle w:val="a7"/>
    </w:pPr>
  </w:p>
  <w:p w:rsidR="00CE3888" w:rsidRDefault="00CE3888"/>
  <w:p w:rsidR="00CE3888" w:rsidRDefault="00CE388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55A" w:rsidRDefault="00D2455A" w:rsidP="004B613B">
      <w:pPr>
        <w:spacing w:after="0" w:line="240" w:lineRule="auto"/>
      </w:pPr>
      <w:r>
        <w:separator/>
      </w:r>
    </w:p>
  </w:footnote>
  <w:footnote w:type="continuationSeparator" w:id="0">
    <w:p w:rsidR="00D2455A" w:rsidRDefault="00D2455A" w:rsidP="004B6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888" w:rsidRPr="004B4757" w:rsidRDefault="00CE3888">
    <w:pPr>
      <w:pStyle w:val="a3"/>
    </w:pPr>
  </w:p>
  <w:p w:rsidR="00CE3888" w:rsidRDefault="00CE3888"/>
  <w:p w:rsidR="00CE3888" w:rsidRDefault="00CE38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632838"/>
    <w:multiLevelType w:val="hybridMultilevel"/>
    <w:tmpl w:val="26669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47948"/>
    <w:multiLevelType w:val="hybridMultilevel"/>
    <w:tmpl w:val="2B0CC8A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0C111F98"/>
    <w:multiLevelType w:val="hybridMultilevel"/>
    <w:tmpl w:val="E3B4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561FF8"/>
    <w:multiLevelType w:val="singleLevel"/>
    <w:tmpl w:val="4914D47A"/>
    <w:lvl w:ilvl="0">
      <w:start w:val="1"/>
      <w:numFmt w:val="decimal"/>
      <w:lvlText w:val="%1."/>
      <w:lvlJc w:val="left"/>
      <w:pPr>
        <w:tabs>
          <w:tab w:val="num" w:pos="360"/>
        </w:tabs>
        <w:ind w:left="360" w:hanging="360"/>
      </w:pPr>
    </w:lvl>
  </w:abstractNum>
  <w:abstractNum w:abstractNumId="5" w15:restartNumberingAfterBreak="0">
    <w:nsid w:val="10AE04C1"/>
    <w:multiLevelType w:val="hybridMultilevel"/>
    <w:tmpl w:val="831C60CE"/>
    <w:lvl w:ilvl="0" w:tplc="CC068166">
      <w:start w:val="5"/>
      <w:numFmt w:val="bullet"/>
      <w:lvlText w:val=""/>
      <w:lvlJc w:val="left"/>
      <w:pPr>
        <w:tabs>
          <w:tab w:val="num" w:pos="1381"/>
        </w:tabs>
        <w:ind w:left="1381" w:hanging="360"/>
      </w:pPr>
      <w:rPr>
        <w:rFonts w:ascii="Symbol" w:eastAsia="Times New Roman" w:hAnsi="Symbol" w:hint="default"/>
      </w:rPr>
    </w:lvl>
    <w:lvl w:ilvl="1" w:tplc="04190003" w:tentative="1">
      <w:start w:val="1"/>
      <w:numFmt w:val="bullet"/>
      <w:lvlText w:val="o"/>
      <w:lvlJc w:val="left"/>
      <w:pPr>
        <w:tabs>
          <w:tab w:val="num" w:pos="2101"/>
        </w:tabs>
        <w:ind w:left="2101" w:hanging="360"/>
      </w:pPr>
      <w:rPr>
        <w:rFonts w:ascii="Courier New" w:hAnsi="Courier New" w:hint="default"/>
      </w:rPr>
    </w:lvl>
    <w:lvl w:ilvl="2" w:tplc="04190005" w:tentative="1">
      <w:start w:val="1"/>
      <w:numFmt w:val="bullet"/>
      <w:lvlText w:val=""/>
      <w:lvlJc w:val="left"/>
      <w:pPr>
        <w:tabs>
          <w:tab w:val="num" w:pos="2821"/>
        </w:tabs>
        <w:ind w:left="2821" w:hanging="360"/>
      </w:pPr>
      <w:rPr>
        <w:rFonts w:ascii="Wingdings" w:hAnsi="Wingdings" w:hint="default"/>
      </w:rPr>
    </w:lvl>
    <w:lvl w:ilvl="3" w:tplc="04190001" w:tentative="1">
      <w:start w:val="1"/>
      <w:numFmt w:val="bullet"/>
      <w:lvlText w:val=""/>
      <w:lvlJc w:val="left"/>
      <w:pPr>
        <w:tabs>
          <w:tab w:val="num" w:pos="3541"/>
        </w:tabs>
        <w:ind w:left="3541" w:hanging="360"/>
      </w:pPr>
      <w:rPr>
        <w:rFonts w:ascii="Symbol" w:hAnsi="Symbol" w:hint="default"/>
      </w:rPr>
    </w:lvl>
    <w:lvl w:ilvl="4" w:tplc="04190003" w:tentative="1">
      <w:start w:val="1"/>
      <w:numFmt w:val="bullet"/>
      <w:lvlText w:val="o"/>
      <w:lvlJc w:val="left"/>
      <w:pPr>
        <w:tabs>
          <w:tab w:val="num" w:pos="4261"/>
        </w:tabs>
        <w:ind w:left="4261" w:hanging="360"/>
      </w:pPr>
      <w:rPr>
        <w:rFonts w:ascii="Courier New" w:hAnsi="Courier New" w:hint="default"/>
      </w:rPr>
    </w:lvl>
    <w:lvl w:ilvl="5" w:tplc="04190005" w:tentative="1">
      <w:start w:val="1"/>
      <w:numFmt w:val="bullet"/>
      <w:lvlText w:val=""/>
      <w:lvlJc w:val="left"/>
      <w:pPr>
        <w:tabs>
          <w:tab w:val="num" w:pos="4981"/>
        </w:tabs>
        <w:ind w:left="4981" w:hanging="360"/>
      </w:pPr>
      <w:rPr>
        <w:rFonts w:ascii="Wingdings" w:hAnsi="Wingdings" w:hint="default"/>
      </w:rPr>
    </w:lvl>
    <w:lvl w:ilvl="6" w:tplc="04190001" w:tentative="1">
      <w:start w:val="1"/>
      <w:numFmt w:val="bullet"/>
      <w:lvlText w:val=""/>
      <w:lvlJc w:val="left"/>
      <w:pPr>
        <w:tabs>
          <w:tab w:val="num" w:pos="5701"/>
        </w:tabs>
        <w:ind w:left="5701" w:hanging="360"/>
      </w:pPr>
      <w:rPr>
        <w:rFonts w:ascii="Symbol" w:hAnsi="Symbol" w:hint="default"/>
      </w:rPr>
    </w:lvl>
    <w:lvl w:ilvl="7" w:tplc="04190003" w:tentative="1">
      <w:start w:val="1"/>
      <w:numFmt w:val="bullet"/>
      <w:lvlText w:val="o"/>
      <w:lvlJc w:val="left"/>
      <w:pPr>
        <w:tabs>
          <w:tab w:val="num" w:pos="6421"/>
        </w:tabs>
        <w:ind w:left="6421" w:hanging="360"/>
      </w:pPr>
      <w:rPr>
        <w:rFonts w:ascii="Courier New" w:hAnsi="Courier New" w:hint="default"/>
      </w:rPr>
    </w:lvl>
    <w:lvl w:ilvl="8" w:tplc="04190005" w:tentative="1">
      <w:start w:val="1"/>
      <w:numFmt w:val="bullet"/>
      <w:lvlText w:val=""/>
      <w:lvlJc w:val="left"/>
      <w:pPr>
        <w:tabs>
          <w:tab w:val="num" w:pos="7141"/>
        </w:tabs>
        <w:ind w:left="7141" w:hanging="360"/>
      </w:pPr>
      <w:rPr>
        <w:rFonts w:ascii="Wingdings" w:hAnsi="Wingdings" w:hint="default"/>
      </w:rPr>
    </w:lvl>
  </w:abstractNum>
  <w:abstractNum w:abstractNumId="6" w15:restartNumberingAfterBreak="0">
    <w:nsid w:val="1578485D"/>
    <w:multiLevelType w:val="hybridMultilevel"/>
    <w:tmpl w:val="247853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6E76273"/>
    <w:multiLevelType w:val="hybridMultilevel"/>
    <w:tmpl w:val="484882EC"/>
    <w:lvl w:ilvl="0" w:tplc="04190001">
      <w:start w:val="1"/>
      <w:numFmt w:val="bullet"/>
      <w:lvlText w:val=""/>
      <w:lvlJc w:val="left"/>
      <w:pPr>
        <w:ind w:left="5671" w:hanging="360"/>
      </w:pPr>
      <w:rPr>
        <w:rFonts w:ascii="Symbol" w:hAnsi="Symbol" w:hint="default"/>
      </w:rPr>
    </w:lvl>
    <w:lvl w:ilvl="1" w:tplc="04190003" w:tentative="1">
      <w:start w:val="1"/>
      <w:numFmt w:val="bullet"/>
      <w:lvlText w:val="o"/>
      <w:lvlJc w:val="left"/>
      <w:pPr>
        <w:ind w:left="6391" w:hanging="360"/>
      </w:pPr>
      <w:rPr>
        <w:rFonts w:ascii="Courier New" w:hAnsi="Courier New" w:hint="default"/>
      </w:rPr>
    </w:lvl>
    <w:lvl w:ilvl="2" w:tplc="04190005" w:tentative="1">
      <w:start w:val="1"/>
      <w:numFmt w:val="bullet"/>
      <w:lvlText w:val=""/>
      <w:lvlJc w:val="left"/>
      <w:pPr>
        <w:ind w:left="7111" w:hanging="360"/>
      </w:pPr>
      <w:rPr>
        <w:rFonts w:ascii="Wingdings" w:hAnsi="Wingdings" w:hint="default"/>
      </w:rPr>
    </w:lvl>
    <w:lvl w:ilvl="3" w:tplc="04190001" w:tentative="1">
      <w:start w:val="1"/>
      <w:numFmt w:val="bullet"/>
      <w:lvlText w:val=""/>
      <w:lvlJc w:val="left"/>
      <w:pPr>
        <w:ind w:left="7831" w:hanging="360"/>
      </w:pPr>
      <w:rPr>
        <w:rFonts w:ascii="Symbol" w:hAnsi="Symbol" w:hint="default"/>
      </w:rPr>
    </w:lvl>
    <w:lvl w:ilvl="4" w:tplc="04190003" w:tentative="1">
      <w:start w:val="1"/>
      <w:numFmt w:val="bullet"/>
      <w:lvlText w:val="o"/>
      <w:lvlJc w:val="left"/>
      <w:pPr>
        <w:ind w:left="8551" w:hanging="360"/>
      </w:pPr>
      <w:rPr>
        <w:rFonts w:ascii="Courier New" w:hAnsi="Courier New" w:hint="default"/>
      </w:rPr>
    </w:lvl>
    <w:lvl w:ilvl="5" w:tplc="04190005" w:tentative="1">
      <w:start w:val="1"/>
      <w:numFmt w:val="bullet"/>
      <w:lvlText w:val=""/>
      <w:lvlJc w:val="left"/>
      <w:pPr>
        <w:ind w:left="9271" w:hanging="360"/>
      </w:pPr>
      <w:rPr>
        <w:rFonts w:ascii="Wingdings" w:hAnsi="Wingdings" w:hint="default"/>
      </w:rPr>
    </w:lvl>
    <w:lvl w:ilvl="6" w:tplc="04190001" w:tentative="1">
      <w:start w:val="1"/>
      <w:numFmt w:val="bullet"/>
      <w:lvlText w:val=""/>
      <w:lvlJc w:val="left"/>
      <w:pPr>
        <w:ind w:left="9991" w:hanging="360"/>
      </w:pPr>
      <w:rPr>
        <w:rFonts w:ascii="Symbol" w:hAnsi="Symbol" w:hint="default"/>
      </w:rPr>
    </w:lvl>
    <w:lvl w:ilvl="7" w:tplc="04190003" w:tentative="1">
      <w:start w:val="1"/>
      <w:numFmt w:val="bullet"/>
      <w:lvlText w:val="o"/>
      <w:lvlJc w:val="left"/>
      <w:pPr>
        <w:ind w:left="10711" w:hanging="360"/>
      </w:pPr>
      <w:rPr>
        <w:rFonts w:ascii="Courier New" w:hAnsi="Courier New" w:hint="default"/>
      </w:rPr>
    </w:lvl>
    <w:lvl w:ilvl="8" w:tplc="04190005" w:tentative="1">
      <w:start w:val="1"/>
      <w:numFmt w:val="bullet"/>
      <w:lvlText w:val=""/>
      <w:lvlJc w:val="left"/>
      <w:pPr>
        <w:ind w:left="11431" w:hanging="360"/>
      </w:pPr>
      <w:rPr>
        <w:rFonts w:ascii="Wingdings" w:hAnsi="Wingdings" w:hint="default"/>
      </w:rPr>
    </w:lvl>
  </w:abstractNum>
  <w:abstractNum w:abstractNumId="8" w15:restartNumberingAfterBreak="0">
    <w:nsid w:val="16EA3982"/>
    <w:multiLevelType w:val="hybridMultilevel"/>
    <w:tmpl w:val="D8C6D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017697"/>
    <w:multiLevelType w:val="hybridMultilevel"/>
    <w:tmpl w:val="B182654E"/>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1D224B43"/>
    <w:multiLevelType w:val="hybridMultilevel"/>
    <w:tmpl w:val="0AA4A10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036407"/>
    <w:multiLevelType w:val="hybridMultilevel"/>
    <w:tmpl w:val="37C4AD54"/>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F856FFF"/>
    <w:multiLevelType w:val="hybridMultilevel"/>
    <w:tmpl w:val="CD5E0F4E"/>
    <w:lvl w:ilvl="0" w:tplc="CC068166">
      <w:start w:val="5"/>
      <w:numFmt w:val="bullet"/>
      <w:lvlText w:val=""/>
      <w:lvlJc w:val="left"/>
      <w:pPr>
        <w:ind w:left="1146" w:hanging="360"/>
      </w:pPr>
      <w:rPr>
        <w:rFonts w:ascii="Symbol" w:eastAsia="Times New Roman"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09248E6"/>
    <w:multiLevelType w:val="hybridMultilevel"/>
    <w:tmpl w:val="397A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31154"/>
    <w:multiLevelType w:val="hybridMultilevel"/>
    <w:tmpl w:val="0C081028"/>
    <w:lvl w:ilvl="0" w:tplc="0B7252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25B25616"/>
    <w:multiLevelType w:val="hybridMultilevel"/>
    <w:tmpl w:val="BFF239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26E278B7"/>
    <w:multiLevelType w:val="hybridMultilevel"/>
    <w:tmpl w:val="F83E0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7AF1F92"/>
    <w:multiLevelType w:val="multilevel"/>
    <w:tmpl w:val="46A48B60"/>
    <w:lvl w:ilvl="0">
      <w:start w:val="4"/>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7DE1761"/>
    <w:multiLevelType w:val="hybridMultilevel"/>
    <w:tmpl w:val="545C9E8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F042DA"/>
    <w:multiLevelType w:val="hybridMultilevel"/>
    <w:tmpl w:val="2146E712"/>
    <w:lvl w:ilvl="0" w:tplc="EFB6ADE6">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2A6B78B4"/>
    <w:multiLevelType w:val="hybridMultilevel"/>
    <w:tmpl w:val="8D08D6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307F43F5"/>
    <w:multiLevelType w:val="hybridMultilevel"/>
    <w:tmpl w:val="831675E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1BF1ECE"/>
    <w:multiLevelType w:val="hybridMultilevel"/>
    <w:tmpl w:val="0BC021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5466DCB"/>
    <w:multiLevelType w:val="hybridMultilevel"/>
    <w:tmpl w:val="BD8A0848"/>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56805AF"/>
    <w:multiLevelType w:val="hybridMultilevel"/>
    <w:tmpl w:val="7B96A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79754B"/>
    <w:multiLevelType w:val="hybridMultilevel"/>
    <w:tmpl w:val="3FB2F1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ECD7A4D"/>
    <w:multiLevelType w:val="hybridMultilevel"/>
    <w:tmpl w:val="CF4AC2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449F5739"/>
    <w:multiLevelType w:val="singleLevel"/>
    <w:tmpl w:val="00809A76"/>
    <w:lvl w:ilvl="0">
      <w:start w:val="1"/>
      <w:numFmt w:val="decimal"/>
      <w:lvlText w:val="%1."/>
      <w:legacy w:legacy="1" w:legacySpace="0" w:legacyIndent="362"/>
      <w:lvlJc w:val="left"/>
      <w:rPr>
        <w:rFonts w:ascii="Times New Roman" w:hAnsi="Times New Roman" w:cs="Times New Roman" w:hint="default"/>
      </w:rPr>
    </w:lvl>
  </w:abstractNum>
  <w:abstractNum w:abstractNumId="32" w15:restartNumberingAfterBreak="0">
    <w:nsid w:val="4BFB23C0"/>
    <w:multiLevelType w:val="hybridMultilevel"/>
    <w:tmpl w:val="477263E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D087478"/>
    <w:multiLevelType w:val="hybridMultilevel"/>
    <w:tmpl w:val="B602DBE6"/>
    <w:lvl w:ilvl="0" w:tplc="76DE87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15:restartNumberingAfterBreak="0">
    <w:nsid w:val="4D8B0B27"/>
    <w:multiLevelType w:val="hybridMultilevel"/>
    <w:tmpl w:val="728E109E"/>
    <w:lvl w:ilvl="0" w:tplc="0419000F">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DC70866"/>
    <w:multiLevelType w:val="hybridMultilevel"/>
    <w:tmpl w:val="FEF467B2"/>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8" w15:restartNumberingAfterBreak="0">
    <w:nsid w:val="580579BE"/>
    <w:multiLevelType w:val="multilevel"/>
    <w:tmpl w:val="2BFEF8F2"/>
    <w:lvl w:ilvl="0">
      <w:start w:val="4"/>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9" w15:restartNumberingAfterBreak="0">
    <w:nsid w:val="5E187771"/>
    <w:multiLevelType w:val="hybridMultilevel"/>
    <w:tmpl w:val="1E727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7B67FA"/>
    <w:multiLevelType w:val="hybridMultilevel"/>
    <w:tmpl w:val="78C82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2" w15:restartNumberingAfterBreak="0">
    <w:nsid w:val="6B8467CC"/>
    <w:multiLevelType w:val="hybridMultilevel"/>
    <w:tmpl w:val="B8E6FB7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C0F539D"/>
    <w:multiLevelType w:val="hybridMultilevel"/>
    <w:tmpl w:val="D9841AE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305C37"/>
    <w:multiLevelType w:val="hybridMultilevel"/>
    <w:tmpl w:val="0FBC07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7C163A63"/>
    <w:multiLevelType w:val="hybridMultilevel"/>
    <w:tmpl w:val="3884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E531770"/>
    <w:multiLevelType w:val="hybridMultilevel"/>
    <w:tmpl w:val="EFA66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845331"/>
    <w:multiLevelType w:val="hybridMultilevel"/>
    <w:tmpl w:val="679E7A44"/>
    <w:lvl w:ilvl="0" w:tplc="2A4E584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37"/>
  </w:num>
  <w:num w:numId="3">
    <w:abstractNumId w:val="3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3"/>
  </w:num>
  <w:num w:numId="7">
    <w:abstractNumId w:val="7"/>
  </w:num>
  <w:num w:numId="8">
    <w:abstractNumId w:val="28"/>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5"/>
  </w:num>
  <w:num w:numId="13">
    <w:abstractNumId w:val="42"/>
  </w:num>
  <w:num w:numId="14">
    <w:abstractNumId w:val="38"/>
  </w:num>
  <w:num w:numId="15">
    <w:abstractNumId w:val="10"/>
  </w:num>
  <w:num w:numId="16">
    <w:abstractNumId w:val="43"/>
  </w:num>
  <w:num w:numId="17">
    <w:abstractNumId w:val="18"/>
  </w:num>
  <w:num w:numId="18">
    <w:abstractNumId w:val="17"/>
  </w:num>
  <w:num w:numId="19">
    <w:abstractNumId w:val="3"/>
  </w:num>
  <w:num w:numId="20">
    <w:abstractNumId w:val="19"/>
  </w:num>
  <w:num w:numId="21">
    <w:abstractNumId w:val="24"/>
  </w:num>
  <w:num w:numId="22">
    <w:abstractNumId w:val="47"/>
  </w:num>
  <w:num w:numId="23">
    <w:abstractNumId w:val="8"/>
  </w:num>
  <w:num w:numId="24">
    <w:abstractNumId w:val="16"/>
  </w:num>
  <w:num w:numId="25">
    <w:abstractNumId w:val="36"/>
  </w:num>
  <w:num w:numId="26">
    <w:abstractNumId w:val="22"/>
  </w:num>
  <w:num w:numId="27">
    <w:abstractNumId w:val="6"/>
  </w:num>
  <w:num w:numId="28">
    <w:abstractNumId w:val="15"/>
  </w:num>
  <w:num w:numId="29">
    <w:abstractNumId w:val="11"/>
  </w:num>
  <w:num w:numId="30">
    <w:abstractNumId w:val="48"/>
  </w:num>
  <w:num w:numId="31">
    <w:abstractNumId w:val="4"/>
    <w:lvlOverride w:ilvl="0">
      <w:startOverride w:val="1"/>
    </w:lvlOverride>
  </w:num>
  <w:num w:numId="32">
    <w:abstractNumId w:val="40"/>
  </w:num>
  <w:num w:numId="33">
    <w:abstractNumId w:val="29"/>
  </w:num>
  <w:num w:numId="34">
    <w:abstractNumId w:val="44"/>
  </w:num>
  <w:num w:numId="35">
    <w:abstractNumId w:val="1"/>
  </w:num>
  <w:num w:numId="36">
    <w:abstractNumId w:val="39"/>
  </w:num>
  <w:num w:numId="37">
    <w:abstractNumId w:val="35"/>
  </w:num>
  <w:num w:numId="38">
    <w:abstractNumId w:val="2"/>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6"/>
  </w:num>
  <w:num w:numId="44">
    <w:abstractNumId w:val="13"/>
  </w:num>
  <w:num w:numId="45">
    <w:abstractNumId w:val="45"/>
  </w:num>
  <w:num w:numId="46">
    <w:abstractNumId w:val="26"/>
  </w:num>
  <w:num w:numId="47">
    <w:abstractNumId w:val="34"/>
  </w:num>
  <w:num w:numId="48">
    <w:abstractNumId w:val="27"/>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6C5"/>
    <w:rsid w:val="00060F79"/>
    <w:rsid w:val="0009074F"/>
    <w:rsid w:val="000A16E1"/>
    <w:rsid w:val="000B0156"/>
    <w:rsid w:val="000B686E"/>
    <w:rsid w:val="000E16C5"/>
    <w:rsid w:val="000F07BB"/>
    <w:rsid w:val="0010349B"/>
    <w:rsid w:val="0011749D"/>
    <w:rsid w:val="0012664B"/>
    <w:rsid w:val="00171C7F"/>
    <w:rsid w:val="001833FC"/>
    <w:rsid w:val="001863D7"/>
    <w:rsid w:val="001C4E5C"/>
    <w:rsid w:val="001F48B7"/>
    <w:rsid w:val="002671CD"/>
    <w:rsid w:val="00295C9E"/>
    <w:rsid w:val="00323EDC"/>
    <w:rsid w:val="00346373"/>
    <w:rsid w:val="00350C54"/>
    <w:rsid w:val="003D1465"/>
    <w:rsid w:val="00440C8D"/>
    <w:rsid w:val="004926D1"/>
    <w:rsid w:val="00493596"/>
    <w:rsid w:val="004B613B"/>
    <w:rsid w:val="005010D7"/>
    <w:rsid w:val="00506FCE"/>
    <w:rsid w:val="005308AA"/>
    <w:rsid w:val="00573FD6"/>
    <w:rsid w:val="005A1C0B"/>
    <w:rsid w:val="005D77ED"/>
    <w:rsid w:val="006D45E4"/>
    <w:rsid w:val="006D7E82"/>
    <w:rsid w:val="00731235"/>
    <w:rsid w:val="007465BC"/>
    <w:rsid w:val="0076647A"/>
    <w:rsid w:val="0076672B"/>
    <w:rsid w:val="00793BFB"/>
    <w:rsid w:val="007B6B56"/>
    <w:rsid w:val="007C17E0"/>
    <w:rsid w:val="00831780"/>
    <w:rsid w:val="00853688"/>
    <w:rsid w:val="008B176E"/>
    <w:rsid w:val="008F46F4"/>
    <w:rsid w:val="009660E7"/>
    <w:rsid w:val="00970B17"/>
    <w:rsid w:val="0097308C"/>
    <w:rsid w:val="00981C3A"/>
    <w:rsid w:val="009B0494"/>
    <w:rsid w:val="009C304F"/>
    <w:rsid w:val="00A05F23"/>
    <w:rsid w:val="00A46534"/>
    <w:rsid w:val="00A72057"/>
    <w:rsid w:val="00AE7200"/>
    <w:rsid w:val="00AF40BF"/>
    <w:rsid w:val="00BB1B24"/>
    <w:rsid w:val="00C667CB"/>
    <w:rsid w:val="00CA1BAC"/>
    <w:rsid w:val="00CC133D"/>
    <w:rsid w:val="00CE3888"/>
    <w:rsid w:val="00D14419"/>
    <w:rsid w:val="00D2455A"/>
    <w:rsid w:val="00DA24B6"/>
    <w:rsid w:val="00DB467B"/>
    <w:rsid w:val="00E41866"/>
    <w:rsid w:val="00E90E08"/>
    <w:rsid w:val="00EE2A3E"/>
    <w:rsid w:val="00F218D7"/>
    <w:rsid w:val="00F401B4"/>
    <w:rsid w:val="00F414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CED61"/>
  <w15:docId w15:val="{5AB513C1-3BC3-4FEC-A355-F974817C5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13B"/>
  </w:style>
  <w:style w:type="paragraph" w:styleId="1">
    <w:name w:val="heading 1"/>
    <w:basedOn w:val="a"/>
    <w:next w:val="a"/>
    <w:link w:val="10"/>
    <w:uiPriority w:val="99"/>
    <w:qFormat/>
    <w:rsid w:val="000E16C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0E16C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0E16C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0E16C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0E16C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0E16C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0E16C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0E16C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0E16C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16C5"/>
    <w:rPr>
      <w:rFonts w:ascii="Times New Roman" w:eastAsia="Times New Roman" w:hAnsi="Times New Roman" w:cs="Times New Roman"/>
      <w:b/>
      <w:sz w:val="20"/>
      <w:szCs w:val="20"/>
    </w:rPr>
  </w:style>
  <w:style w:type="character" w:customStyle="1" w:styleId="21">
    <w:name w:val="Заголовок 2 Знак"/>
    <w:basedOn w:val="a0"/>
    <w:link w:val="20"/>
    <w:uiPriority w:val="99"/>
    <w:rsid w:val="000E16C5"/>
    <w:rPr>
      <w:rFonts w:ascii="Times New Roman" w:eastAsia="Times New Roman" w:hAnsi="Times New Roman" w:cs="Times New Roman"/>
      <w:sz w:val="20"/>
      <w:szCs w:val="20"/>
    </w:rPr>
  </w:style>
  <w:style w:type="character" w:customStyle="1" w:styleId="30">
    <w:name w:val="Заголовок 3 Знак"/>
    <w:basedOn w:val="a0"/>
    <w:link w:val="3"/>
    <w:uiPriority w:val="99"/>
    <w:rsid w:val="000E16C5"/>
    <w:rPr>
      <w:rFonts w:ascii="Times New Roman" w:eastAsia="Times New Roman" w:hAnsi="Times New Roman" w:cs="Times New Roman"/>
      <w:b/>
      <w:bCs/>
      <w:color w:val="000000"/>
      <w:spacing w:val="11"/>
      <w:sz w:val="34"/>
      <w:szCs w:val="34"/>
      <w:shd w:val="clear" w:color="auto" w:fill="FFFFFF"/>
    </w:rPr>
  </w:style>
  <w:style w:type="character" w:customStyle="1" w:styleId="40">
    <w:name w:val="Заголовок 4 Знак"/>
    <w:basedOn w:val="a0"/>
    <w:link w:val="4"/>
    <w:uiPriority w:val="99"/>
    <w:rsid w:val="000E16C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0E16C5"/>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0E16C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0E16C5"/>
    <w:rPr>
      <w:rFonts w:ascii="Times New Roman" w:eastAsia="Times New Roman" w:hAnsi="Times New Roman" w:cs="Times New Roman"/>
      <w:b/>
      <w:color w:val="000000"/>
      <w:sz w:val="20"/>
      <w:szCs w:val="20"/>
      <w:shd w:val="clear" w:color="auto" w:fill="FFFFFF"/>
    </w:rPr>
  </w:style>
  <w:style w:type="character" w:customStyle="1" w:styleId="80">
    <w:name w:val="Заголовок 8 Знак"/>
    <w:basedOn w:val="a0"/>
    <w:link w:val="8"/>
    <w:uiPriority w:val="99"/>
    <w:rsid w:val="000E16C5"/>
    <w:rPr>
      <w:rFonts w:ascii="Times New Roman" w:eastAsia="Times New Roman" w:hAnsi="Times New Roman" w:cs="Times New Roman"/>
      <w:b/>
      <w:sz w:val="20"/>
      <w:szCs w:val="20"/>
      <w:shd w:val="clear" w:color="auto" w:fill="FFFFFF"/>
    </w:rPr>
  </w:style>
  <w:style w:type="character" w:customStyle="1" w:styleId="90">
    <w:name w:val="Заголовок 9 Знак"/>
    <w:basedOn w:val="a0"/>
    <w:link w:val="9"/>
    <w:rsid w:val="000E16C5"/>
    <w:rPr>
      <w:rFonts w:ascii="Cambria" w:eastAsia="Times New Roman" w:hAnsi="Cambria" w:cs="Times New Roman"/>
      <w:lang w:eastAsia="en-US"/>
    </w:rPr>
  </w:style>
  <w:style w:type="paragraph" w:styleId="a3">
    <w:name w:val="header"/>
    <w:basedOn w:val="a"/>
    <w:link w:val="a4"/>
    <w:rsid w:val="000E1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0E16C5"/>
    <w:rPr>
      <w:rFonts w:ascii="Times New Roman" w:eastAsia="Times New Roman" w:hAnsi="Times New Roman" w:cs="Times New Roman"/>
      <w:sz w:val="20"/>
      <w:szCs w:val="20"/>
    </w:rPr>
  </w:style>
  <w:style w:type="paragraph" w:styleId="a5">
    <w:name w:val="Balloon Text"/>
    <w:basedOn w:val="a"/>
    <w:link w:val="a6"/>
    <w:uiPriority w:val="99"/>
    <w:semiHidden/>
    <w:rsid w:val="000E16C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0E16C5"/>
    <w:rPr>
      <w:rFonts w:ascii="Tahoma" w:eastAsia="Times New Roman" w:hAnsi="Tahoma" w:cs="Times New Roman"/>
      <w:sz w:val="16"/>
      <w:szCs w:val="16"/>
    </w:rPr>
  </w:style>
  <w:style w:type="paragraph" w:styleId="a7">
    <w:name w:val="footer"/>
    <w:basedOn w:val="a"/>
    <w:link w:val="a8"/>
    <w:uiPriority w:val="99"/>
    <w:rsid w:val="000E16C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0E16C5"/>
    <w:rPr>
      <w:rFonts w:ascii="Calibri" w:eastAsia="Times New Roman" w:hAnsi="Calibri" w:cs="Times New Roman"/>
      <w:sz w:val="20"/>
      <w:szCs w:val="20"/>
    </w:rPr>
  </w:style>
  <w:style w:type="character" w:styleId="a9">
    <w:name w:val="page number"/>
    <w:uiPriority w:val="99"/>
    <w:rsid w:val="000E16C5"/>
    <w:rPr>
      <w:rFonts w:cs="Times New Roman"/>
    </w:rPr>
  </w:style>
  <w:style w:type="paragraph" w:styleId="aa">
    <w:name w:val="Body Text Indent"/>
    <w:basedOn w:val="a"/>
    <w:link w:val="ab"/>
    <w:uiPriority w:val="99"/>
    <w:rsid w:val="000E16C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0E16C5"/>
    <w:rPr>
      <w:rFonts w:ascii="Times New Roman" w:eastAsia="Times New Roman" w:hAnsi="Times New Roman" w:cs="Times New Roman"/>
      <w:sz w:val="20"/>
      <w:szCs w:val="20"/>
    </w:rPr>
  </w:style>
  <w:style w:type="paragraph" w:styleId="22">
    <w:name w:val="Body Text 2"/>
    <w:basedOn w:val="a"/>
    <w:link w:val="23"/>
    <w:uiPriority w:val="99"/>
    <w:rsid w:val="000E16C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0E16C5"/>
    <w:rPr>
      <w:rFonts w:ascii="Times New Roman" w:eastAsia="Times New Roman" w:hAnsi="Times New Roman" w:cs="Times New Roman"/>
      <w:sz w:val="24"/>
      <w:szCs w:val="24"/>
    </w:rPr>
  </w:style>
  <w:style w:type="paragraph" w:styleId="ac">
    <w:name w:val="Body Text"/>
    <w:basedOn w:val="a"/>
    <w:link w:val="ad"/>
    <w:rsid w:val="000E16C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0E16C5"/>
    <w:rPr>
      <w:rFonts w:ascii="Times New Roman" w:eastAsia="Times New Roman" w:hAnsi="Times New Roman" w:cs="Times New Roman"/>
      <w:sz w:val="24"/>
      <w:szCs w:val="24"/>
    </w:rPr>
  </w:style>
  <w:style w:type="character" w:customStyle="1" w:styleId="BodyTextIndent2Char">
    <w:name w:val="Body Text Indent 2 Char"/>
    <w:uiPriority w:val="99"/>
    <w:semiHidden/>
    <w:locked/>
    <w:rsid w:val="000E16C5"/>
    <w:rPr>
      <w:rFonts w:ascii="Times New Roman" w:hAnsi="Times New Roman"/>
      <w:sz w:val="24"/>
    </w:rPr>
  </w:style>
  <w:style w:type="paragraph" w:styleId="24">
    <w:name w:val="Body Text Indent 2"/>
    <w:basedOn w:val="a"/>
    <w:link w:val="25"/>
    <w:uiPriority w:val="99"/>
    <w:semiHidden/>
    <w:rsid w:val="000E16C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0E16C5"/>
    <w:rPr>
      <w:rFonts w:ascii="Calibri" w:eastAsia="Times New Roman" w:hAnsi="Calibri" w:cs="Times New Roman"/>
      <w:sz w:val="20"/>
      <w:szCs w:val="20"/>
    </w:rPr>
  </w:style>
  <w:style w:type="character" w:customStyle="1" w:styleId="BodyText3Char">
    <w:name w:val="Body Text 3 Char"/>
    <w:uiPriority w:val="99"/>
    <w:semiHidden/>
    <w:locked/>
    <w:rsid w:val="000E16C5"/>
    <w:rPr>
      <w:rFonts w:ascii="Times New Roman" w:hAnsi="Times New Roman"/>
      <w:sz w:val="16"/>
    </w:rPr>
  </w:style>
  <w:style w:type="paragraph" w:styleId="31">
    <w:name w:val="Body Text 3"/>
    <w:basedOn w:val="a"/>
    <w:link w:val="32"/>
    <w:uiPriority w:val="99"/>
    <w:semiHidden/>
    <w:rsid w:val="000E16C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0E16C5"/>
    <w:rPr>
      <w:rFonts w:ascii="Calibri" w:eastAsia="Times New Roman" w:hAnsi="Calibri" w:cs="Times New Roman"/>
      <w:sz w:val="16"/>
      <w:szCs w:val="16"/>
    </w:rPr>
  </w:style>
  <w:style w:type="paragraph" w:customStyle="1" w:styleId="ae">
    <w:name w:val="список с точками"/>
    <w:basedOn w:val="a"/>
    <w:uiPriority w:val="99"/>
    <w:rsid w:val="000E16C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0E16C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0E16C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0E16C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0E16C5"/>
    <w:rPr>
      <w:rFonts w:ascii="Times New Roman" w:eastAsia="Times New Roman" w:hAnsi="Times New Roman" w:cs="Times New Roman"/>
      <w:sz w:val="20"/>
      <w:szCs w:val="20"/>
    </w:rPr>
  </w:style>
  <w:style w:type="paragraph" w:customStyle="1" w:styleId="ListParagraph1">
    <w:name w:val="List Paragraph1"/>
    <w:basedOn w:val="a"/>
    <w:uiPriority w:val="99"/>
    <w:rsid w:val="000E16C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0E16C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0E16C5"/>
    <w:rPr>
      <w:rFonts w:ascii="Times New Roman" w:hAnsi="Times New Roman"/>
      <w:spacing w:val="10"/>
      <w:sz w:val="20"/>
    </w:rPr>
  </w:style>
  <w:style w:type="character" w:customStyle="1" w:styleId="BodyTextIndent3Char">
    <w:name w:val="Body Text Indent 3 Char"/>
    <w:uiPriority w:val="99"/>
    <w:semiHidden/>
    <w:locked/>
    <w:rsid w:val="000E16C5"/>
    <w:rPr>
      <w:rFonts w:ascii="Times New Roman" w:hAnsi="Times New Roman"/>
      <w:sz w:val="16"/>
    </w:rPr>
  </w:style>
  <w:style w:type="paragraph" w:styleId="33">
    <w:name w:val="Body Text Indent 3"/>
    <w:basedOn w:val="a"/>
    <w:link w:val="34"/>
    <w:uiPriority w:val="99"/>
    <w:semiHidden/>
    <w:rsid w:val="000E16C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0E16C5"/>
    <w:rPr>
      <w:rFonts w:ascii="Calibri" w:eastAsia="Times New Roman" w:hAnsi="Calibri" w:cs="Times New Roman"/>
      <w:sz w:val="16"/>
      <w:szCs w:val="16"/>
    </w:rPr>
  </w:style>
  <w:style w:type="character" w:styleId="af3">
    <w:name w:val="Hyperlink"/>
    <w:uiPriority w:val="99"/>
    <w:rsid w:val="000E16C5"/>
    <w:rPr>
      <w:rFonts w:cs="Times New Roman"/>
      <w:color w:val="0066CC"/>
      <w:u w:val="single"/>
    </w:rPr>
  </w:style>
  <w:style w:type="paragraph" w:customStyle="1" w:styleId="NoSpacing1">
    <w:name w:val="No Spacing1"/>
    <w:uiPriority w:val="99"/>
    <w:rsid w:val="000E16C5"/>
    <w:pPr>
      <w:spacing w:after="0" w:line="240" w:lineRule="auto"/>
    </w:pPr>
    <w:rPr>
      <w:rFonts w:ascii="Times New Roman" w:eastAsia="Times New Roman" w:hAnsi="Times New Roman" w:cs="Times New Roman"/>
      <w:sz w:val="24"/>
      <w:szCs w:val="24"/>
    </w:rPr>
  </w:style>
  <w:style w:type="paragraph" w:customStyle="1" w:styleId="11">
    <w:name w:val="Обычный1"/>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R2">
    <w:name w:val="FR2"/>
    <w:uiPriority w:val="99"/>
    <w:rsid w:val="000E16C5"/>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26">
    <w:name w:val="Обычный2"/>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styleId="2">
    <w:name w:val="List Bullet 2"/>
    <w:basedOn w:val="a"/>
    <w:uiPriority w:val="99"/>
    <w:rsid w:val="000E16C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0E16C5"/>
  </w:style>
  <w:style w:type="paragraph" w:customStyle="1" w:styleId="0">
    <w:name w:val="Нумерованный 0"/>
    <w:basedOn w:val="a"/>
    <w:uiPriority w:val="99"/>
    <w:rsid w:val="000E16C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0E16C5"/>
    <w:rPr>
      <w:rFonts w:cs="Times New Roman"/>
      <w:color w:val="800080"/>
      <w:u w:val="single"/>
    </w:rPr>
  </w:style>
  <w:style w:type="table" w:styleId="af5">
    <w:name w:val="Table Grid"/>
    <w:basedOn w:val="a1"/>
    <w:uiPriority w:val="59"/>
    <w:rsid w:val="000E16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0E16C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0E16C5"/>
    <w:rPr>
      <w:rFonts w:ascii="Times New Roman" w:eastAsia="Times New Roman" w:hAnsi="Times New Roman" w:cs="Times New Roman"/>
      <w:sz w:val="20"/>
      <w:szCs w:val="20"/>
    </w:rPr>
  </w:style>
  <w:style w:type="character" w:styleId="af8">
    <w:name w:val="footnote reference"/>
    <w:uiPriority w:val="99"/>
    <w:semiHidden/>
    <w:rsid w:val="000E16C5"/>
    <w:rPr>
      <w:rFonts w:cs="Times New Roman"/>
      <w:vertAlign w:val="superscript"/>
    </w:rPr>
  </w:style>
  <w:style w:type="paragraph" w:customStyle="1" w:styleId="main">
    <w:name w:val="main"/>
    <w:basedOn w:val="a"/>
    <w:uiPriority w:val="99"/>
    <w:rsid w:val="000E1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0E16C5"/>
    <w:rPr>
      <w:b/>
      <w:sz w:val="24"/>
      <w:lang w:eastAsia="ru-RU"/>
    </w:rPr>
  </w:style>
  <w:style w:type="paragraph" w:styleId="af9">
    <w:name w:val="Title"/>
    <w:basedOn w:val="a"/>
    <w:link w:val="afa"/>
    <w:qFormat/>
    <w:rsid w:val="000E16C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0E16C5"/>
    <w:rPr>
      <w:rFonts w:ascii="Cambria" w:eastAsia="Times New Roman" w:hAnsi="Cambria" w:cs="Times New Roman"/>
      <w:color w:val="17365D"/>
      <w:spacing w:val="5"/>
      <w:kern w:val="28"/>
      <w:sz w:val="52"/>
      <w:szCs w:val="52"/>
    </w:rPr>
  </w:style>
  <w:style w:type="paragraph" w:styleId="afb">
    <w:name w:val="Plain Text"/>
    <w:basedOn w:val="a"/>
    <w:link w:val="afc"/>
    <w:uiPriority w:val="99"/>
    <w:rsid w:val="000E16C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0E16C5"/>
    <w:rPr>
      <w:rFonts w:ascii="Courier New" w:eastAsia="Times New Roman" w:hAnsi="Courier New" w:cs="Times New Roman"/>
      <w:sz w:val="20"/>
      <w:szCs w:val="20"/>
    </w:rPr>
  </w:style>
  <w:style w:type="character" w:customStyle="1" w:styleId="highlighthighlightactive">
    <w:name w:val="highlight highlight_active"/>
    <w:rsid w:val="000E16C5"/>
  </w:style>
  <w:style w:type="paragraph" w:customStyle="1" w:styleId="afd">
    <w:name w:val="a"/>
    <w:basedOn w:val="a"/>
    <w:rsid w:val="000E1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0E16C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0E16C5"/>
    <w:pPr>
      <w:keepLines/>
      <w:suppressAutoHyphens/>
      <w:ind w:firstLine="0"/>
      <w:jc w:val="both"/>
      <w:outlineLvl w:val="1"/>
    </w:pPr>
    <w:rPr>
      <w:bCs/>
      <w:sz w:val="28"/>
      <w:szCs w:val="28"/>
    </w:rPr>
  </w:style>
  <w:style w:type="character" w:customStyle="1" w:styleId="12">
    <w:name w:val="Знак Знак1"/>
    <w:uiPriority w:val="99"/>
    <w:rsid w:val="000E16C5"/>
    <w:rPr>
      <w:lang w:val="ru-RU" w:eastAsia="ru-RU"/>
    </w:rPr>
  </w:style>
  <w:style w:type="paragraph" w:styleId="13">
    <w:name w:val="toc 1"/>
    <w:basedOn w:val="a"/>
    <w:next w:val="a"/>
    <w:autoRedefine/>
    <w:uiPriority w:val="39"/>
    <w:qFormat/>
    <w:rsid w:val="000E16C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0E16C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0E16C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0E16C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0E16C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0E16C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0E16C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0E16C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0E16C5"/>
    <w:pPr>
      <w:ind w:left="440"/>
    </w:pPr>
    <w:rPr>
      <w:rFonts w:ascii="Calibri" w:eastAsia="Times New Roman" w:hAnsi="Calibri" w:cs="Times New Roman"/>
      <w:lang w:eastAsia="en-US"/>
    </w:rPr>
  </w:style>
  <w:style w:type="paragraph" w:customStyle="1" w:styleId="210">
    <w:name w:val="Основной текст с отступом 21"/>
    <w:basedOn w:val="a"/>
    <w:rsid w:val="000E16C5"/>
    <w:pPr>
      <w:suppressAutoHyphens/>
    </w:pPr>
    <w:rPr>
      <w:rFonts w:ascii="Calibri" w:eastAsia="Times New Roman" w:hAnsi="Calibri" w:cs="Times New Roman"/>
      <w:kern w:val="1"/>
      <w:lang w:eastAsia="ar-SA"/>
    </w:rPr>
  </w:style>
  <w:style w:type="paragraph" w:styleId="aff1">
    <w:name w:val="Block Text"/>
    <w:basedOn w:val="a"/>
    <w:rsid w:val="000E16C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0E16C5"/>
    <w:rPr>
      <w:sz w:val="24"/>
      <w:lang w:val="ru-RU" w:eastAsia="ru-RU" w:bidi="ar-SA"/>
    </w:rPr>
  </w:style>
  <w:style w:type="paragraph" w:customStyle="1" w:styleId="28">
    <w:name w:val="Основной текст (2)"/>
    <w:basedOn w:val="a"/>
    <w:link w:val="29"/>
    <w:uiPriority w:val="99"/>
    <w:rsid w:val="000E16C5"/>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0E16C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0E16C5"/>
    <w:rPr>
      <w:rFonts w:ascii="Times New Roman" w:eastAsia="Times New Roman" w:hAnsi="Times New Roman" w:cs="Times New Roman"/>
      <w:color w:val="000000"/>
      <w:sz w:val="27"/>
      <w:szCs w:val="27"/>
      <w:shd w:val="clear" w:color="auto" w:fill="FFFFFF"/>
    </w:rPr>
  </w:style>
  <w:style w:type="character" w:customStyle="1" w:styleId="aff3">
    <w:name w:val="Основной текст_"/>
    <w:basedOn w:val="a0"/>
    <w:link w:val="130"/>
    <w:locked/>
    <w:rsid w:val="000E16C5"/>
    <w:rPr>
      <w:rFonts w:ascii="Times New Roman" w:eastAsia="Times New Roman" w:hAnsi="Times New Roman" w:cs="Times New Roman"/>
      <w:color w:val="000000"/>
      <w:sz w:val="23"/>
      <w:szCs w:val="23"/>
      <w:shd w:val="clear" w:color="auto" w:fill="FFFFFF"/>
    </w:rPr>
  </w:style>
  <w:style w:type="character" w:customStyle="1" w:styleId="61">
    <w:name w:val="Основной текст6"/>
    <w:basedOn w:val="aff3"/>
    <w:uiPriority w:val="99"/>
    <w:rsid w:val="000E16C5"/>
    <w:rPr>
      <w:rFonts w:ascii="Times New Roman" w:eastAsia="Times New Roman" w:hAnsi="Times New Roman" w:cs="Times New Roman"/>
      <w:color w:val="000000"/>
      <w:spacing w:val="0"/>
      <w:sz w:val="23"/>
      <w:szCs w:val="23"/>
      <w:u w:val="single"/>
      <w:shd w:val="clear" w:color="auto" w:fill="FFFFFF"/>
    </w:rPr>
  </w:style>
  <w:style w:type="character" w:customStyle="1" w:styleId="FontStyle23">
    <w:name w:val="Font Style23"/>
    <w:basedOn w:val="a0"/>
    <w:uiPriority w:val="99"/>
    <w:rsid w:val="000E16C5"/>
    <w:rPr>
      <w:rFonts w:ascii="Times New Roman" w:hAnsi="Times New Roman" w:cs="Times New Roman"/>
      <w:sz w:val="24"/>
      <w:szCs w:val="24"/>
    </w:rPr>
  </w:style>
  <w:style w:type="paragraph" w:customStyle="1" w:styleId="Style6">
    <w:name w:val="Style6"/>
    <w:basedOn w:val="a"/>
    <w:uiPriority w:val="99"/>
    <w:rsid w:val="000E16C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0E16C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0E16C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0E16C5"/>
    <w:rPr>
      <w:rFonts w:ascii="Times New Roman" w:hAnsi="Times New Roman" w:cs="Times New Roman"/>
      <w:spacing w:val="10"/>
      <w:sz w:val="20"/>
      <w:szCs w:val="20"/>
    </w:rPr>
  </w:style>
  <w:style w:type="character" w:customStyle="1" w:styleId="FontStyle24">
    <w:name w:val="Font Style24"/>
    <w:basedOn w:val="a0"/>
    <w:uiPriority w:val="99"/>
    <w:rsid w:val="000E16C5"/>
    <w:rPr>
      <w:rFonts w:ascii="Times New Roman" w:hAnsi="Times New Roman" w:cs="Times New Roman"/>
      <w:b/>
      <w:bCs/>
      <w:sz w:val="20"/>
      <w:szCs w:val="20"/>
    </w:rPr>
  </w:style>
  <w:style w:type="paragraph" w:customStyle="1" w:styleId="Style2">
    <w:name w:val="Style2"/>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0E16C5"/>
    <w:rPr>
      <w:rFonts w:ascii="Times New Roman" w:hAnsi="Times New Roman" w:cs="Times New Roman"/>
      <w:sz w:val="26"/>
      <w:szCs w:val="26"/>
    </w:rPr>
  </w:style>
  <w:style w:type="paragraph" w:customStyle="1" w:styleId="aff4">
    <w:name w:val="т"/>
    <w:uiPriority w:val="99"/>
    <w:rsid w:val="000E16C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rPr>
  </w:style>
  <w:style w:type="character" w:customStyle="1" w:styleId="aff5">
    <w:name w:val="Колонтитул_"/>
    <w:basedOn w:val="a0"/>
    <w:link w:val="aff6"/>
    <w:rsid w:val="000E16C5"/>
    <w:rPr>
      <w:rFonts w:ascii="Times New Roman" w:hAnsi="Times New Roman"/>
      <w:shd w:val="clear" w:color="auto" w:fill="FFFFFF"/>
    </w:rPr>
  </w:style>
  <w:style w:type="character" w:customStyle="1" w:styleId="8pt">
    <w:name w:val="Колонтитул + 8 pt"/>
    <w:basedOn w:val="aff5"/>
    <w:rsid w:val="000E16C5"/>
    <w:rPr>
      <w:rFonts w:ascii="Times New Roman" w:hAnsi="Times New Roman"/>
      <w:spacing w:val="0"/>
      <w:sz w:val="16"/>
      <w:szCs w:val="16"/>
      <w:shd w:val="clear" w:color="auto" w:fill="FFFFFF"/>
    </w:rPr>
  </w:style>
  <w:style w:type="character" w:customStyle="1" w:styleId="11pt">
    <w:name w:val="Колонтитул + 11 pt"/>
    <w:basedOn w:val="aff5"/>
    <w:rsid w:val="000E16C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0E16C5"/>
    <w:rPr>
      <w:rFonts w:ascii="Times New Roman" w:hAnsi="Times New Roman"/>
      <w:spacing w:val="-10"/>
      <w:shd w:val="clear" w:color="auto" w:fill="FFFFFF"/>
    </w:rPr>
  </w:style>
  <w:style w:type="paragraph" w:customStyle="1" w:styleId="aff6">
    <w:name w:val="Колонтитул"/>
    <w:basedOn w:val="a"/>
    <w:link w:val="aff5"/>
    <w:rsid w:val="000E16C5"/>
    <w:pPr>
      <w:shd w:val="clear" w:color="auto" w:fill="FFFFFF"/>
      <w:spacing w:after="0" w:line="240" w:lineRule="auto"/>
    </w:pPr>
    <w:rPr>
      <w:rFonts w:ascii="Times New Roman" w:hAnsi="Times New Roman"/>
    </w:rPr>
  </w:style>
  <w:style w:type="paragraph" w:customStyle="1" w:styleId="aff7">
    <w:name w:val="Базовый"/>
    <w:rsid w:val="009660E7"/>
    <w:pPr>
      <w:tabs>
        <w:tab w:val="left" w:pos="708"/>
      </w:tabs>
      <w:suppressAutoHyphens/>
    </w:pPr>
    <w:rPr>
      <w:rFonts w:ascii="Calibri" w:eastAsia="SimSun" w:hAnsi="Calibri" w:cs="Times New Roman"/>
      <w:color w:val="00000A"/>
      <w:lang w:eastAsia="en-US"/>
    </w:rPr>
  </w:style>
  <w:style w:type="paragraph" w:styleId="aff8">
    <w:name w:val="caption"/>
    <w:basedOn w:val="a"/>
    <w:next w:val="a"/>
    <w:uiPriority w:val="35"/>
    <w:unhideWhenUsed/>
    <w:qFormat/>
    <w:rsid w:val="00323ED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33428">
      <w:bodyDiv w:val="1"/>
      <w:marLeft w:val="0"/>
      <w:marRight w:val="0"/>
      <w:marTop w:val="0"/>
      <w:marBottom w:val="0"/>
      <w:divBdr>
        <w:top w:val="none" w:sz="0" w:space="0" w:color="auto"/>
        <w:left w:val="none" w:sz="0" w:space="0" w:color="auto"/>
        <w:bottom w:val="none" w:sz="0" w:space="0" w:color="auto"/>
        <w:right w:val="none" w:sz="0" w:space="0" w:color="auto"/>
      </w:divBdr>
      <w:divsChild>
        <w:div w:id="1699818981">
          <w:marLeft w:val="0"/>
          <w:marRight w:val="0"/>
          <w:marTop w:val="0"/>
          <w:marBottom w:val="0"/>
          <w:divBdr>
            <w:top w:val="none" w:sz="0" w:space="0" w:color="auto"/>
            <w:left w:val="none" w:sz="0" w:space="0" w:color="auto"/>
            <w:bottom w:val="none" w:sz="0" w:space="0" w:color="auto"/>
            <w:right w:val="none" w:sz="0" w:space="0" w:color="auto"/>
          </w:divBdr>
        </w:div>
        <w:div w:id="836266559">
          <w:marLeft w:val="0"/>
          <w:marRight w:val="0"/>
          <w:marTop w:val="0"/>
          <w:marBottom w:val="0"/>
          <w:divBdr>
            <w:top w:val="none" w:sz="0" w:space="0" w:color="auto"/>
            <w:left w:val="none" w:sz="0" w:space="0" w:color="auto"/>
            <w:bottom w:val="none" w:sz="0" w:space="0" w:color="auto"/>
            <w:right w:val="none" w:sz="0" w:space="0" w:color="auto"/>
          </w:divBdr>
        </w:div>
        <w:div w:id="586616669">
          <w:marLeft w:val="0"/>
          <w:marRight w:val="0"/>
          <w:marTop w:val="0"/>
          <w:marBottom w:val="0"/>
          <w:divBdr>
            <w:top w:val="none" w:sz="0" w:space="0" w:color="auto"/>
            <w:left w:val="none" w:sz="0" w:space="0" w:color="auto"/>
            <w:bottom w:val="none" w:sz="0" w:space="0" w:color="auto"/>
            <w:right w:val="none" w:sz="0" w:space="0" w:color="auto"/>
          </w:divBdr>
        </w:div>
        <w:div w:id="1830630241">
          <w:marLeft w:val="0"/>
          <w:marRight w:val="0"/>
          <w:marTop w:val="0"/>
          <w:marBottom w:val="0"/>
          <w:divBdr>
            <w:top w:val="none" w:sz="0" w:space="0" w:color="auto"/>
            <w:left w:val="none" w:sz="0" w:space="0" w:color="auto"/>
            <w:bottom w:val="none" w:sz="0" w:space="0" w:color="auto"/>
            <w:right w:val="none" w:sz="0" w:space="0" w:color="auto"/>
          </w:divBdr>
        </w:div>
        <w:div w:id="471098749">
          <w:marLeft w:val="0"/>
          <w:marRight w:val="0"/>
          <w:marTop w:val="0"/>
          <w:marBottom w:val="0"/>
          <w:divBdr>
            <w:top w:val="none" w:sz="0" w:space="0" w:color="auto"/>
            <w:left w:val="none" w:sz="0" w:space="0" w:color="auto"/>
            <w:bottom w:val="none" w:sz="0" w:space="0" w:color="auto"/>
            <w:right w:val="none" w:sz="0" w:space="0" w:color="auto"/>
          </w:divBdr>
        </w:div>
        <w:div w:id="598877704">
          <w:marLeft w:val="0"/>
          <w:marRight w:val="0"/>
          <w:marTop w:val="0"/>
          <w:marBottom w:val="0"/>
          <w:divBdr>
            <w:top w:val="none" w:sz="0" w:space="0" w:color="auto"/>
            <w:left w:val="none" w:sz="0" w:space="0" w:color="auto"/>
            <w:bottom w:val="none" w:sz="0" w:space="0" w:color="auto"/>
            <w:right w:val="none" w:sz="0" w:space="0" w:color="auto"/>
          </w:divBdr>
        </w:div>
        <w:div w:id="211507478">
          <w:marLeft w:val="0"/>
          <w:marRight w:val="0"/>
          <w:marTop w:val="0"/>
          <w:marBottom w:val="0"/>
          <w:divBdr>
            <w:top w:val="none" w:sz="0" w:space="0" w:color="auto"/>
            <w:left w:val="none" w:sz="0" w:space="0" w:color="auto"/>
            <w:bottom w:val="none" w:sz="0" w:space="0" w:color="auto"/>
            <w:right w:val="none" w:sz="0" w:space="0" w:color="auto"/>
          </w:divBdr>
        </w:div>
        <w:div w:id="999040759">
          <w:marLeft w:val="0"/>
          <w:marRight w:val="0"/>
          <w:marTop w:val="0"/>
          <w:marBottom w:val="0"/>
          <w:divBdr>
            <w:top w:val="none" w:sz="0" w:space="0" w:color="auto"/>
            <w:left w:val="none" w:sz="0" w:space="0" w:color="auto"/>
            <w:bottom w:val="none" w:sz="0" w:space="0" w:color="auto"/>
            <w:right w:val="none" w:sz="0" w:space="0" w:color="auto"/>
          </w:divBdr>
        </w:div>
        <w:div w:id="1845632818">
          <w:marLeft w:val="0"/>
          <w:marRight w:val="0"/>
          <w:marTop w:val="0"/>
          <w:marBottom w:val="0"/>
          <w:divBdr>
            <w:top w:val="none" w:sz="0" w:space="0" w:color="auto"/>
            <w:left w:val="none" w:sz="0" w:space="0" w:color="auto"/>
            <w:bottom w:val="none" w:sz="0" w:space="0" w:color="auto"/>
            <w:right w:val="none" w:sz="0" w:space="0" w:color="auto"/>
          </w:divBdr>
        </w:div>
        <w:div w:id="1680349496">
          <w:marLeft w:val="0"/>
          <w:marRight w:val="0"/>
          <w:marTop w:val="0"/>
          <w:marBottom w:val="0"/>
          <w:divBdr>
            <w:top w:val="none" w:sz="0" w:space="0" w:color="auto"/>
            <w:left w:val="none" w:sz="0" w:space="0" w:color="auto"/>
            <w:bottom w:val="none" w:sz="0" w:space="0" w:color="auto"/>
            <w:right w:val="none" w:sz="0" w:space="0" w:color="auto"/>
          </w:divBdr>
        </w:div>
      </w:divsChild>
    </w:div>
    <w:div w:id="765080862">
      <w:bodyDiv w:val="1"/>
      <w:marLeft w:val="0"/>
      <w:marRight w:val="0"/>
      <w:marTop w:val="0"/>
      <w:marBottom w:val="0"/>
      <w:divBdr>
        <w:top w:val="none" w:sz="0" w:space="0" w:color="auto"/>
        <w:left w:val="none" w:sz="0" w:space="0" w:color="auto"/>
        <w:bottom w:val="none" w:sz="0" w:space="0" w:color="auto"/>
        <w:right w:val="none" w:sz="0" w:space="0" w:color="auto"/>
      </w:divBdr>
    </w:div>
    <w:div w:id="838539462">
      <w:bodyDiv w:val="1"/>
      <w:marLeft w:val="0"/>
      <w:marRight w:val="0"/>
      <w:marTop w:val="0"/>
      <w:marBottom w:val="0"/>
      <w:divBdr>
        <w:top w:val="none" w:sz="0" w:space="0" w:color="auto"/>
        <w:left w:val="none" w:sz="0" w:space="0" w:color="auto"/>
        <w:bottom w:val="none" w:sz="0" w:space="0" w:color="auto"/>
        <w:right w:val="none" w:sz="0" w:space="0" w:color="auto"/>
      </w:divBdr>
    </w:div>
    <w:div w:id="1660380361">
      <w:bodyDiv w:val="1"/>
      <w:marLeft w:val="0"/>
      <w:marRight w:val="0"/>
      <w:marTop w:val="0"/>
      <w:marBottom w:val="0"/>
      <w:divBdr>
        <w:top w:val="none" w:sz="0" w:space="0" w:color="auto"/>
        <w:left w:val="none" w:sz="0" w:space="0" w:color="auto"/>
        <w:bottom w:val="none" w:sz="0" w:space="0" w:color="auto"/>
        <w:right w:val="none" w:sz="0" w:space="0" w:color="auto"/>
      </w:divBdr>
    </w:div>
    <w:div w:id="205523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D33E-FF88-45F6-923B-B0875881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4116</Words>
  <Characters>23467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Дарья</cp:lastModifiedBy>
  <cp:revision>5</cp:revision>
  <dcterms:created xsi:type="dcterms:W3CDTF">2023-06-25T10:50:00Z</dcterms:created>
  <dcterms:modified xsi:type="dcterms:W3CDTF">2023-06-28T12:17:00Z</dcterms:modified>
</cp:coreProperties>
</file>