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07" w:rsidRPr="00560476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06F07" w:rsidRPr="00560476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>высшего образования «</w:t>
      </w:r>
      <w:proofErr w:type="gramStart"/>
      <w:r w:rsidRPr="00560476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560476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</w:t>
      </w:r>
    </w:p>
    <w:p w:rsidR="00A06F07" w:rsidRPr="00560476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Войно-Ясенецкого» </w:t>
      </w:r>
    </w:p>
    <w:p w:rsidR="00A06F07" w:rsidRPr="00560476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06F07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A06F07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7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7" w:rsidRDefault="00A06F07" w:rsidP="00A06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6F07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476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РАБОТА СТУДЕНТА</w:t>
      </w:r>
    </w:p>
    <w:p w:rsidR="00A06F07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80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Роль медицинской сестры в лечении и профилактики бронхиальной астмы</w:t>
      </w:r>
      <w:r w:rsidRPr="001038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6F07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F07" w:rsidRPr="002D4354" w:rsidRDefault="00A06F07" w:rsidP="00A0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>34.02.01 Сестринское дело на базе среднего общего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06F07" w:rsidRPr="002D4354" w:rsidRDefault="00A06F07" w:rsidP="00A0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:rsidR="00A06F07" w:rsidRDefault="00A06F07" w:rsidP="00A06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6F07" w:rsidRDefault="00A06F07" w:rsidP="00A0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AB6579">
        <w:rPr>
          <w:rFonts w:ascii="Times New Roman" w:hAnsi="Times New Roman" w:cs="Times New Roman"/>
          <w:sz w:val="28"/>
          <w:szCs w:val="28"/>
          <w:u w:val="single"/>
        </w:rPr>
        <w:t>Сестринский уход при различных заболеваниях и состояниях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06F07" w:rsidRDefault="00A06F07" w:rsidP="00A0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 курс</w:t>
      </w:r>
    </w:p>
    <w:p w:rsidR="00A06F07" w:rsidRPr="00EA6A50" w:rsidRDefault="00A06F07" w:rsidP="00A06F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F07" w:rsidRPr="002D4354" w:rsidRDefault="00A06F07" w:rsidP="00A0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AB6579">
        <w:rPr>
          <w:rFonts w:ascii="Times New Roman" w:hAnsi="Times New Roman" w:cs="Times New Roman"/>
          <w:sz w:val="28"/>
          <w:szCs w:val="28"/>
          <w:u w:val="single"/>
        </w:rPr>
        <w:t>Сестринский уход за больными детьми различного возраста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06F07" w:rsidRPr="002D4354" w:rsidRDefault="00A06F07" w:rsidP="00A0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</w:p>
    <w:p w:rsidR="00A06F07" w:rsidRDefault="00A06F07" w:rsidP="00A06F07">
      <w:pPr>
        <w:rPr>
          <w:rFonts w:ascii="Times New Roman" w:hAnsi="Times New Roman" w:cs="Times New Roman"/>
          <w:sz w:val="24"/>
          <w:szCs w:val="24"/>
        </w:rPr>
      </w:pPr>
    </w:p>
    <w:p w:rsidR="00A06F07" w:rsidRPr="00A17A1F" w:rsidRDefault="00A06F07" w:rsidP="00A06F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434"/>
        <w:gridCol w:w="260"/>
        <w:gridCol w:w="1984"/>
        <w:gridCol w:w="2067"/>
        <w:gridCol w:w="2610"/>
      </w:tblGrid>
      <w:tr w:rsidR="00A06F07" w:rsidTr="00420C26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F07" w:rsidRDefault="00A06F07" w:rsidP="00420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Манеева Г.С.</w:t>
            </w:r>
          </w:p>
        </w:tc>
      </w:tr>
      <w:tr w:rsidR="00A06F07" w:rsidTr="00420C26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6F07" w:rsidRPr="002D4354" w:rsidRDefault="00A06F07" w:rsidP="00420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6F07" w:rsidRPr="002D4354" w:rsidRDefault="00A06F07" w:rsidP="00420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A06F07" w:rsidTr="00420C26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F07" w:rsidRDefault="00A06F07" w:rsidP="00420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Фукалова Н.В.</w:t>
            </w:r>
          </w:p>
        </w:tc>
      </w:tr>
      <w:tr w:rsidR="00A06F07" w:rsidTr="00420C26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6F07" w:rsidRPr="002D4354" w:rsidRDefault="00A06F07" w:rsidP="00420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A06F07" w:rsidRDefault="00A06F07" w:rsidP="00420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6F07" w:rsidRPr="002D4354" w:rsidRDefault="00A06F07" w:rsidP="00420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A06F07" w:rsidRPr="000501B9" w:rsidRDefault="00A06F07" w:rsidP="00A06F07"/>
    <w:p w:rsidR="00A06F07" w:rsidRPr="000501B9" w:rsidRDefault="00A06F07" w:rsidP="00A06F07"/>
    <w:p w:rsidR="00A06F07" w:rsidRPr="002D4354" w:rsidRDefault="00A06F07" w:rsidP="00A0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:rsidR="00A06F07" w:rsidRPr="002D4354" w:rsidRDefault="00A06F07" w:rsidP="00A0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:rsidR="00A06F07" w:rsidRDefault="00A06F07" w:rsidP="00A06F07"/>
    <w:p w:rsidR="00A06F07" w:rsidRDefault="00A06F07" w:rsidP="00A06F07"/>
    <w:p w:rsidR="00A06F07" w:rsidRDefault="00A06F07" w:rsidP="00A06F07">
      <w:pPr>
        <w:pStyle w:val="a9"/>
        <w:rPr>
          <w:rFonts w:ascii="Times New Roman" w:hAnsi="Times New Roman" w:cs="Times New Roman"/>
          <w:sz w:val="28"/>
          <w:szCs w:val="28"/>
        </w:rPr>
      </w:pPr>
      <w:r>
        <w:tab/>
      </w:r>
      <w:r w:rsidRPr="00BE3175">
        <w:rPr>
          <w:rFonts w:ascii="Times New Roman" w:hAnsi="Times New Roman" w:cs="Times New Roman"/>
          <w:sz w:val="28"/>
          <w:szCs w:val="28"/>
        </w:rPr>
        <w:t>Красноярск, 2020г</w:t>
      </w:r>
    </w:p>
    <w:p w:rsidR="006E431F" w:rsidRDefault="006E431F" w:rsidP="00AC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427FFA">
        <w:rPr>
          <w:rFonts w:ascii="Times New Roman" w:hAnsi="Times New Roman" w:cs="Times New Roman"/>
          <w:sz w:val="28"/>
          <w:szCs w:val="18"/>
          <w:shd w:val="clear" w:color="auto" w:fill="FFFFFF"/>
        </w:rPr>
        <w:lastRenderedPageBreak/>
        <w:t>Бронхиальная астма</w:t>
      </w:r>
      <w:r w:rsidRPr="00CE63C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– болезнь, которая на сегодняшний день, к сожалению, является неизлечимой. </w:t>
      </w:r>
      <w:r w:rsidR="0062573A">
        <w:rPr>
          <w:rFonts w:ascii="Times New Roman" w:hAnsi="Times New Roman" w:cs="Times New Roman"/>
          <w:sz w:val="28"/>
          <w:szCs w:val="18"/>
          <w:shd w:val="clear" w:color="auto" w:fill="FFFFFF"/>
        </w:rPr>
        <w:t>М</w:t>
      </w:r>
      <w:r w:rsidRPr="00CE63C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едицина </w:t>
      </w:r>
      <w:r w:rsidR="0062573A">
        <w:rPr>
          <w:rFonts w:ascii="Times New Roman" w:hAnsi="Times New Roman" w:cs="Times New Roman"/>
          <w:sz w:val="28"/>
          <w:szCs w:val="18"/>
          <w:shd w:val="clear" w:color="auto" w:fill="FFFFFF"/>
        </w:rPr>
        <w:t>может</w:t>
      </w:r>
      <w:r w:rsidRPr="00CE63C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сократить количество приступов у больного и, насколько возможно, улучшить его состояние и качество жизни. </w:t>
      </w:r>
      <w:r w:rsidR="0062573A">
        <w:rPr>
          <w:rFonts w:ascii="Times New Roman" w:hAnsi="Times New Roman" w:cs="Times New Roman"/>
          <w:sz w:val="28"/>
          <w:szCs w:val="18"/>
          <w:shd w:val="clear" w:color="auto" w:fill="FFFFFF"/>
        </w:rPr>
        <w:t>Ч</w:t>
      </w:r>
      <w:r w:rsidRPr="00CE63C4">
        <w:rPr>
          <w:rFonts w:ascii="Times New Roman" w:hAnsi="Times New Roman" w:cs="Times New Roman"/>
          <w:sz w:val="28"/>
          <w:szCs w:val="18"/>
          <w:shd w:val="clear" w:color="auto" w:fill="FFFFFF"/>
        </w:rPr>
        <w:t>асто после постановки диагноза у пульмонолога в поликлинике или в пульмонологическом отделении больницы, человека с астмой в нетяжелой форме отпускают домой, не проконсультировав его надлежащим образом о том, как вести себя дальше, как жить с болезнью, какой уход за ним должен быть организован в периоды обострения. По этой причине часто болезнь усугубляется, приступы удушья учащаются и становятся более интенсивными и продолжительными, больной вновь нуждается в медицинской помощи. Страдает психологическое состояние</w:t>
      </w:r>
      <w:r w:rsidR="0062573A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больного</w:t>
      </w:r>
      <w:r w:rsidRPr="00CE63C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– астматик чувствует себя оставленным наедине со своей болезнью, его страхи перед приступами удушья усиливаются невежеством или неосведомленностью.</w:t>
      </w:r>
    </w:p>
    <w:p w:rsidR="0062573A" w:rsidRDefault="006E431F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Бронхиальная астма бывает трех степеней сложности (по Г.Б. Федосееву): легкой, средней и тяжелой. </w:t>
      </w:r>
    </w:p>
    <w:p w:rsidR="0062573A" w:rsidRPr="00427FFA" w:rsidRDefault="006E431F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427FFA">
        <w:rPr>
          <w:rFonts w:ascii="Times New Roman" w:hAnsi="Times New Roman" w:cs="Times New Roman"/>
          <w:color w:val="000000"/>
          <w:sz w:val="28"/>
          <w:szCs w:val="16"/>
        </w:rPr>
        <w:t xml:space="preserve">Легкая степень: характеризуется тем, что симптомы болезни в виде удушья проявляются один-два раза в месяц и быстро пропадают, нередко без всякого лечения. Обострения могут быть, но они короткие – несколько часов. Функция внешнего дыхания в период ремиссии нормальная. </w:t>
      </w:r>
    </w:p>
    <w:p w:rsidR="0062573A" w:rsidRDefault="006E431F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427FFA">
        <w:rPr>
          <w:rFonts w:ascii="Times New Roman" w:hAnsi="Times New Roman" w:cs="Times New Roman"/>
          <w:color w:val="000000"/>
          <w:sz w:val="28"/>
          <w:szCs w:val="16"/>
        </w:rPr>
        <w:t>Средняя степень: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 кашель становится продолжительным, появляются более выраженные приступы удушья, сопровождающиеся учащенным сердцебиением. Ночное затруднение дыхание встречаются более 2 раз в месяц, а днем одышка на выдохе появляется чаще, чем 2 раза в неделю. Сильные приступы удушья</w:t>
      </w:r>
      <w:r w:rsidR="0062573A">
        <w:rPr>
          <w:rFonts w:ascii="Times New Roman" w:hAnsi="Times New Roman" w:cs="Times New Roman"/>
          <w:color w:val="000000"/>
          <w:sz w:val="28"/>
          <w:szCs w:val="16"/>
        </w:rPr>
        <w:t xml:space="preserve"> уже могут быть до 5 раз в год.</w:t>
      </w:r>
    </w:p>
    <w:p w:rsidR="0062573A" w:rsidRDefault="006E431F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427FFA">
        <w:rPr>
          <w:rFonts w:ascii="Times New Roman" w:hAnsi="Times New Roman" w:cs="Times New Roman"/>
          <w:color w:val="000000"/>
          <w:sz w:val="28"/>
          <w:szCs w:val="16"/>
        </w:rPr>
        <w:t>Тяжелая степень: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 Тяжелая степень характеризуется приступами удушья, которые происходят достаточно часто - от нескольких раз в неделю до нескольких  раз в сутки. Требуется постоянное гормональное лечение.   </w:t>
      </w:r>
    </w:p>
    <w:p w:rsidR="00C87B78" w:rsidRDefault="0062573A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427FFA">
        <w:rPr>
          <w:rFonts w:ascii="Times New Roman" w:hAnsi="Times New Roman" w:cs="Times New Roman"/>
          <w:color w:val="000000"/>
          <w:sz w:val="28"/>
          <w:szCs w:val="16"/>
        </w:rPr>
        <w:t>С</w:t>
      </w:r>
      <w:r w:rsidR="006E431F" w:rsidRPr="00427FFA">
        <w:rPr>
          <w:rFonts w:ascii="Times New Roman" w:hAnsi="Times New Roman" w:cs="Times New Roman"/>
          <w:color w:val="000000"/>
          <w:sz w:val="28"/>
          <w:szCs w:val="16"/>
        </w:rPr>
        <w:t>имптомы</w:t>
      </w:r>
      <w:r w:rsidR="006E431F"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  появляются за несколько минут, реже часов и еще реже дней перед приступом. Пациент чихает,  беспокоит зуд в глазах, зуд кожи, из носа </w:t>
      </w:r>
      <w:r w:rsidR="006E431F" w:rsidRPr="00CE63C4">
        <w:rPr>
          <w:rFonts w:ascii="Times New Roman" w:hAnsi="Times New Roman" w:cs="Times New Roman"/>
          <w:color w:val="000000"/>
          <w:sz w:val="28"/>
          <w:szCs w:val="16"/>
        </w:rPr>
        <w:lastRenderedPageBreak/>
        <w:t xml:space="preserve">– обильное отделяемое, кашель, инспираторная одышка разной степени выраженности.  Пациент становится раздражительный, настроение меняется в худшую сторону. </w:t>
      </w:r>
    </w:p>
    <w:p w:rsidR="00AF74F7" w:rsidRDefault="006E431F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CE63C4">
        <w:rPr>
          <w:rFonts w:ascii="Times New Roman" w:hAnsi="Times New Roman" w:cs="Times New Roman"/>
          <w:color w:val="000000"/>
          <w:sz w:val="28"/>
          <w:szCs w:val="16"/>
        </w:rPr>
        <w:t>Сестринский процесс - это метод научно обоснованных и осуществляемых на практике действий медицинской сестры по оказанию помощи пациентам.      </w:t>
      </w:r>
    </w:p>
    <w:p w:rsidR="00AF74F7" w:rsidRDefault="006E431F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Цель ухода  способствовать наступлению ремиссии, не допустить развитие осложнений. Подготовка больного к  инструментальным и дополнительным методам исследования, подготовка больного к лабораторным методам исследования, чёткое выполнение назначений врача, беседа с пациентом о его заболевании, беседы с родственниками пациента о его заболевании, беседы о диете, подготовка пациента для консультации специалистов. </w:t>
      </w:r>
    </w:p>
    <w:p w:rsidR="00AF74F7" w:rsidRDefault="00AF74F7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427FFA">
        <w:rPr>
          <w:rFonts w:ascii="Times New Roman" w:hAnsi="Times New Roman" w:cs="Times New Roman"/>
          <w:color w:val="000000"/>
          <w:sz w:val="28"/>
          <w:szCs w:val="16"/>
        </w:rPr>
        <w:t xml:space="preserve">Особенности сестринского </w:t>
      </w:r>
      <w:r w:rsidR="00427FFA" w:rsidRPr="00427FFA">
        <w:rPr>
          <w:rFonts w:ascii="Times New Roman" w:hAnsi="Times New Roman" w:cs="Times New Roman"/>
          <w:color w:val="000000"/>
          <w:sz w:val="28"/>
          <w:szCs w:val="16"/>
        </w:rPr>
        <w:t>процесса при бронхиальной астме:</w:t>
      </w:r>
      <w:r w:rsidR="00427FFA">
        <w:rPr>
          <w:rFonts w:ascii="Times New Roman" w:hAnsi="Times New Roman" w:cs="Times New Roman"/>
          <w:color w:val="000000"/>
          <w:sz w:val="28"/>
          <w:szCs w:val="16"/>
        </w:rPr>
        <w:t xml:space="preserve"> п</w:t>
      </w:r>
      <w:r w:rsidR="006E431F"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ровести объективные и субъективные методы исследования, опрос родственников пациента о заболевании, опрос самого пациента – это поможет медицинской сестре выявить проблемы пациента, выявить нарушенные потребности. Сформировать план ухода. </w:t>
      </w:r>
    </w:p>
    <w:p w:rsidR="00C87B78" w:rsidRDefault="006E431F" w:rsidP="00AC3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6"/>
        </w:rPr>
      </w:pPr>
      <w:r w:rsidRPr="00427FFA">
        <w:rPr>
          <w:rFonts w:ascii="Times New Roman" w:hAnsi="Times New Roman" w:cs="Times New Roman"/>
          <w:color w:val="000000"/>
          <w:sz w:val="28"/>
          <w:szCs w:val="16"/>
        </w:rPr>
        <w:t>Возможные проблемы </w:t>
      </w:r>
      <w:r w:rsidR="00427FFA" w:rsidRPr="00427FFA">
        <w:rPr>
          <w:rFonts w:ascii="Times New Roman" w:hAnsi="Times New Roman" w:cs="Times New Roman"/>
          <w:color w:val="000000"/>
          <w:sz w:val="28"/>
          <w:szCs w:val="16"/>
        </w:rPr>
        <w:t>пациента:</w:t>
      </w:r>
      <w:r w:rsidR="00427FFA"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 Спазм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 гладких мышц; отёк слизисто</w:t>
      </w:r>
      <w:r w:rsidR="00AF74F7">
        <w:rPr>
          <w:rFonts w:ascii="Times New Roman" w:hAnsi="Times New Roman" w:cs="Times New Roman"/>
          <w:color w:val="000000"/>
          <w:sz w:val="28"/>
          <w:szCs w:val="16"/>
        </w:rPr>
        <w:t>й и повышенное выделение слизи;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 снижение уровня кислорода в </w:t>
      </w:r>
      <w:r w:rsidR="00AF74F7">
        <w:rPr>
          <w:rFonts w:ascii="Times New Roman" w:hAnsi="Times New Roman" w:cs="Times New Roman"/>
          <w:color w:val="000000"/>
          <w:sz w:val="28"/>
          <w:szCs w:val="16"/>
        </w:rPr>
        <w:t xml:space="preserve">крови, кислородное голодание; 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>угнетение состояния организма из-за нехватки кислорода и углекислого газа;</w:t>
      </w:r>
      <w:r w:rsidR="00AF74F7">
        <w:rPr>
          <w:rFonts w:ascii="Times New Roman" w:hAnsi="Times New Roman" w:cs="Times New Roman"/>
          <w:color w:val="000000"/>
          <w:sz w:val="28"/>
          <w:szCs w:val="16"/>
        </w:rPr>
        <w:t xml:space="preserve"> нарушение аппетита; нарушение сна; 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> нежелание принимать препараты; беспокойство, чувство тревоги, страх перед приступом;</w:t>
      </w:r>
      <w:r w:rsidR="00AF74F7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нарушение ряда процессов, необходимых для жизнедеятельности клеток организма; </w:t>
      </w:r>
      <w:r w:rsidR="00AF74F7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>дефицит самоухода;</w:t>
      </w:r>
      <w:r w:rsidR="00AF74F7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>ограничение общения, вызванная вынужденным длительным пребыванием дома или госпитализацией;</w:t>
      </w:r>
      <w:r w:rsidR="00AF74F7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 бесп</w:t>
      </w:r>
      <w:r w:rsidR="00AF74F7">
        <w:rPr>
          <w:rFonts w:ascii="Times New Roman" w:hAnsi="Times New Roman" w:cs="Times New Roman"/>
          <w:color w:val="000000"/>
          <w:sz w:val="28"/>
          <w:szCs w:val="16"/>
        </w:rPr>
        <w:t xml:space="preserve">окойство  в выборе профессии; </w:t>
      </w:r>
      <w:r w:rsidRPr="00CE63C4">
        <w:rPr>
          <w:rFonts w:ascii="Times New Roman" w:hAnsi="Times New Roman" w:cs="Times New Roman"/>
          <w:color w:val="000000"/>
          <w:sz w:val="28"/>
          <w:szCs w:val="16"/>
        </w:rPr>
        <w:t xml:space="preserve">присоединение осложнений. </w:t>
      </w:r>
    </w:p>
    <w:p w:rsidR="00427FFA" w:rsidRPr="00427FFA" w:rsidRDefault="00427FFA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7FFA">
        <w:rPr>
          <w:color w:val="000000"/>
          <w:sz w:val="28"/>
          <w:szCs w:val="28"/>
        </w:rPr>
        <w:t>Факторы, предрасполагающие к развитию бронхиальной астмы у детей</w:t>
      </w:r>
      <w:r>
        <w:rPr>
          <w:color w:val="000000"/>
          <w:sz w:val="28"/>
          <w:szCs w:val="28"/>
        </w:rPr>
        <w:t>:</w:t>
      </w:r>
    </w:p>
    <w:p w:rsidR="00427FFA" w:rsidRPr="00427FFA" w:rsidRDefault="00427FFA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7FFA">
        <w:rPr>
          <w:color w:val="000000"/>
          <w:sz w:val="28"/>
          <w:szCs w:val="28"/>
        </w:rPr>
        <w:t>аллергены (аллергены животных, домашняя пыль и др.);</w:t>
      </w:r>
      <w:r>
        <w:rPr>
          <w:color w:val="000000"/>
          <w:sz w:val="28"/>
          <w:szCs w:val="28"/>
        </w:rPr>
        <w:t xml:space="preserve"> </w:t>
      </w:r>
      <w:r w:rsidRPr="00427FFA">
        <w:rPr>
          <w:color w:val="000000"/>
          <w:sz w:val="28"/>
          <w:szCs w:val="28"/>
        </w:rPr>
        <w:t>инфекция верхних дыхательных путей;</w:t>
      </w:r>
      <w:r>
        <w:rPr>
          <w:color w:val="000000"/>
          <w:sz w:val="28"/>
          <w:szCs w:val="28"/>
        </w:rPr>
        <w:t xml:space="preserve"> </w:t>
      </w:r>
      <w:r w:rsidRPr="00427FFA">
        <w:rPr>
          <w:color w:val="000000"/>
          <w:sz w:val="28"/>
          <w:szCs w:val="28"/>
        </w:rPr>
        <w:t>медикаменты (аспирин, адреноблокаторы);</w:t>
      </w:r>
      <w:r>
        <w:rPr>
          <w:color w:val="000000"/>
          <w:sz w:val="28"/>
          <w:szCs w:val="28"/>
        </w:rPr>
        <w:t xml:space="preserve"> </w:t>
      </w:r>
      <w:r w:rsidRPr="00427FFA">
        <w:rPr>
          <w:color w:val="000000"/>
          <w:sz w:val="28"/>
          <w:szCs w:val="28"/>
        </w:rPr>
        <w:t>факторы внешней среды (изменение погодных условий);</w:t>
      </w:r>
      <w:r>
        <w:rPr>
          <w:color w:val="000000"/>
          <w:sz w:val="28"/>
          <w:szCs w:val="28"/>
        </w:rPr>
        <w:t xml:space="preserve"> </w:t>
      </w:r>
      <w:r w:rsidRPr="00427FFA">
        <w:rPr>
          <w:color w:val="000000"/>
          <w:sz w:val="28"/>
          <w:szCs w:val="28"/>
        </w:rPr>
        <w:t>генетический фактор.</w:t>
      </w:r>
    </w:p>
    <w:p w:rsidR="00427FFA" w:rsidRPr="00427FFA" w:rsidRDefault="00427FFA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7FFA">
        <w:rPr>
          <w:color w:val="000000"/>
          <w:sz w:val="28"/>
          <w:szCs w:val="28"/>
        </w:rPr>
        <w:lastRenderedPageBreak/>
        <w:t>В зависимости от вида аллергена, вызвавшего сенсибилизацию организма (инфекционный или неинфекционный).</w:t>
      </w:r>
    </w:p>
    <w:p w:rsidR="00427FFA" w:rsidRPr="00427FFA" w:rsidRDefault="00427FFA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27FFA">
        <w:rPr>
          <w:color w:val="000000"/>
          <w:sz w:val="28"/>
          <w:szCs w:val="28"/>
        </w:rPr>
        <w:t>Различают три формы бронхиальной астмы:</w:t>
      </w:r>
      <w:r>
        <w:rPr>
          <w:color w:val="000000"/>
          <w:sz w:val="28"/>
          <w:szCs w:val="28"/>
        </w:rPr>
        <w:t xml:space="preserve"> </w:t>
      </w:r>
      <w:r w:rsidRPr="00427FFA">
        <w:rPr>
          <w:color w:val="000000"/>
          <w:sz w:val="28"/>
          <w:szCs w:val="28"/>
        </w:rPr>
        <w:t>атопическая (аллергическая);</w:t>
      </w:r>
      <w:r w:rsidR="00311099">
        <w:rPr>
          <w:color w:val="000000"/>
          <w:sz w:val="28"/>
          <w:szCs w:val="28"/>
        </w:rPr>
        <w:t xml:space="preserve"> </w:t>
      </w:r>
      <w:r w:rsidRPr="00427FFA">
        <w:rPr>
          <w:color w:val="000000"/>
          <w:sz w:val="28"/>
          <w:szCs w:val="28"/>
        </w:rPr>
        <w:t>инфекционно-аллергическая</w:t>
      </w:r>
      <w:r>
        <w:rPr>
          <w:color w:val="000000"/>
          <w:sz w:val="28"/>
          <w:szCs w:val="28"/>
        </w:rPr>
        <w:t xml:space="preserve"> </w:t>
      </w:r>
      <w:r w:rsidRPr="00427FFA">
        <w:rPr>
          <w:color w:val="000000"/>
          <w:sz w:val="28"/>
          <w:szCs w:val="28"/>
        </w:rPr>
        <w:t>(обязательное присутствия хронического очага инфекции);</w:t>
      </w:r>
      <w:r>
        <w:rPr>
          <w:color w:val="000000"/>
          <w:sz w:val="28"/>
          <w:szCs w:val="28"/>
        </w:rPr>
        <w:t xml:space="preserve"> </w:t>
      </w:r>
      <w:r w:rsidRPr="00427FFA">
        <w:rPr>
          <w:color w:val="000000"/>
          <w:sz w:val="28"/>
          <w:szCs w:val="28"/>
        </w:rPr>
        <w:t>смешанная.</w:t>
      </w:r>
    </w:p>
    <w:p w:rsidR="00427FFA" w:rsidRPr="00311099" w:rsidRDefault="00427FFA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Роль медицинской сестры в оказания первичной медицинской помощи</w:t>
      </w:r>
    </w:p>
    <w:p w:rsidR="00427FFA" w:rsidRPr="00311099" w:rsidRDefault="00427FFA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Если приступ бронхиальной астмы обусловлен аллергической реакцией, то в первую очередь медицинская сестра ограничивает контакт больного с аллергеном.</w:t>
      </w:r>
    </w:p>
    <w:p w:rsidR="00427FFA" w:rsidRPr="00311099" w:rsidRDefault="00427FFA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Расстегивает ребенку ворот одежды или пояс. Это позволит немного облегчить дыхательный процесс.</w:t>
      </w:r>
      <w:r w:rsidR="00311099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Если ребенок находится в помещении, то следует открыть окно или форточку для обеспечения притока свежего воздуха и выветривания возможного аллергена. Медицинская сестра помогает больному присесть, ноги при этом должны быть опущены вниз. Сидячее положение позволит легким значительно улучшить дыхательный процесс.</w:t>
      </w:r>
      <w:r w:rsidR="00311099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Следует успокоить пациента. Поговорить на отвлеченные темы или рассказать, что во время приступа астмы нечего бояться.</w:t>
      </w:r>
      <w:r w:rsidR="00311099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Если приступ только начался, то можно воспользоваться горячими ванночками. В теплую воду (40-45 градусов) можно опускать как руки, так и ноги (не более 10-15 минут).</w:t>
      </w:r>
      <w:r w:rsidR="00311099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Затем следует купирование приступа бронхиальной астмы. Для этого медицинская сестра готовит противоастматическими средствами (карманные ингаляторы, небулайзер, медикаментозные препараты). Если ребенок сам не в состоянии выполнить эти действие, то необходимо помочь ему (примерно 2 вдоха на 1 минуту).</w:t>
      </w:r>
      <w:r w:rsidR="00311099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Рекомендует производить теплое питье (вода, молоко), которое необходимо пить небольшими глоточками. Чтобы согреть больного ребенка можно укутать его пледом, поставить горчичники или банки.</w:t>
      </w:r>
      <w:r w:rsidR="00311099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Обучает родственников легкого массажу. Помассирует пострадавшему в области крыльев носа, это позволит снизить развитие одышки. Если приступ случился впервые или после оказанной помощи больному не становится лучше, вызывает бригаду скорой помощи.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lastRenderedPageBreak/>
        <w:t>Первичная профилактика болезни - сочетание мероприятий, направленных на предупреждение возникновения патологии. С ее помощью снижается риск развития бронхиальной астмы.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Первичная профилактика бронхиальной астмы у грудничков заключается в предотвращении формирования аллергического ответа в виде сыпи, диатеза, зуда, слезотечения.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С целью профилактики необходимо:</w:t>
      </w:r>
      <w:r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 xml:space="preserve"> своевременно вводить разрешенные по возрасту прикормы, исключая высокоаллергенные продукты. Осторожно следует добавлять яйца, соки, сладости.</w:t>
      </w:r>
      <w:r>
        <w:rPr>
          <w:color w:val="000000"/>
          <w:sz w:val="28"/>
          <w:szCs w:val="28"/>
        </w:rPr>
        <w:t xml:space="preserve"> О</w:t>
      </w:r>
      <w:r w:rsidRPr="00311099">
        <w:rPr>
          <w:color w:val="000000"/>
          <w:sz w:val="28"/>
          <w:szCs w:val="28"/>
        </w:rPr>
        <w:t>тдавать предпочтение грудному вскармливанию, особенно в первое полугодие, что обуславливает становление микрофлоры малыша, укрепление иммунной защиты.</w:t>
      </w:r>
      <w:r>
        <w:rPr>
          <w:color w:val="000000"/>
          <w:sz w:val="28"/>
          <w:szCs w:val="28"/>
        </w:rPr>
        <w:t xml:space="preserve"> О</w:t>
      </w:r>
      <w:r w:rsidRPr="00311099">
        <w:rPr>
          <w:color w:val="000000"/>
          <w:sz w:val="28"/>
          <w:szCs w:val="28"/>
        </w:rPr>
        <w:t>беспечить комфортные условия проживания для малыша - исключить табачный дым, контакт с животными, проводить влажные уборки, часто проветривать комнаты, использовать гипоаллергенные шампуни, порошки.</w:t>
      </w:r>
      <w:r>
        <w:rPr>
          <w:color w:val="000000"/>
          <w:sz w:val="28"/>
          <w:szCs w:val="28"/>
        </w:rPr>
        <w:t xml:space="preserve"> Ук</w:t>
      </w:r>
      <w:r w:rsidRPr="00311099">
        <w:rPr>
          <w:color w:val="000000"/>
          <w:sz w:val="28"/>
          <w:szCs w:val="28"/>
        </w:rPr>
        <w:t>реплять иммунитет, проводя достаточно времени на свежем воздухе, применять закаливание, массаж.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Боле</w:t>
      </w:r>
      <w:r>
        <w:rPr>
          <w:color w:val="000000"/>
          <w:sz w:val="28"/>
          <w:szCs w:val="28"/>
        </w:rPr>
        <w:t>е взрослым ребятам рекомендуют</w:t>
      </w:r>
      <w:r w:rsidRPr="0031109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следить за гигиеной;</w:t>
      </w:r>
      <w:r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поддерживать чистоту в квартире;</w:t>
      </w:r>
      <w:r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избегать влияния табачного дыма;</w:t>
      </w:r>
      <w:r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правильно питаться;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уделять время полноценному сну, физической активности;</w:t>
      </w:r>
      <w:r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ежедневно прогуливаться на свежем воздухе;</w:t>
      </w:r>
      <w:r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закаливаться;</w:t>
      </w:r>
      <w:r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ограничить употребление «нездоровой» пищи, например, сухариков, чипсов, газированных напитков.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Вторичная профилактика бронхиальной прогрессированной астмы у детей позволяет избежать появления выраженных симптомов астмы.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К основным направлениям относится:</w:t>
      </w:r>
      <w:r w:rsidR="004E2E80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своевременный визит к педиатру, аллергологу, пульмонологу для диагностики, подбора лечения;</w:t>
      </w:r>
      <w:r w:rsidR="004E2E80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ограничить контакт с животными, пыльцой в весеннем периоде;</w:t>
      </w:r>
      <w:r w:rsidR="004E2E80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исключение высокоаллергенных продуктов;</w:t>
      </w:r>
      <w:r w:rsidR="004E2E80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 xml:space="preserve"> выполнение дыхательной гимнастики, массажа, физических упражнений.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Если же бронхиальная астма была диагностирована первичной и вторичной стадией, рекомендуется третичная профилактика.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lastRenderedPageBreak/>
        <w:t>Малыш перед приступом может становиться раздражительным, плаксивым. Такое состояние называется «аура», она предшествует возникновению приступообразного кашля, удушья.</w:t>
      </w:r>
    </w:p>
    <w:p w:rsidR="00311099" w:rsidRPr="00311099" w:rsidRDefault="004E2E80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Медикаментозная профилактика, в</w:t>
      </w:r>
      <w:r w:rsidR="00311099" w:rsidRPr="00311099">
        <w:rPr>
          <w:color w:val="000000"/>
          <w:sz w:val="28"/>
          <w:szCs w:val="28"/>
        </w:rPr>
        <w:t>ключает использование лекарственных средств, контролирующих активность патологического процесса, предупреждая развитие приступа.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Дыхательная гимнастика при бронхиальной астме используется в качестве профилактической методики для предупреждения прогресса патологии, возникновения приступов.</w:t>
      </w:r>
      <w:r w:rsidR="004E2E80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Эффективность упражнений зависит от правильности выполнения, регулярности, учитывая состояние малыша. Гимнастика помогает укрепить организм, снизить реактивность бронхов и дозировки используемых медикаментов. Кроме того обогащение кислородом крови уменьшает одышку, хрипы, нормализует обменные процессы.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Упражнения можно выполнять по методике Бутейко, Стрельниковой, с помощью специальных тренажеров. В среднем занятие продолжается полчаса. Также можно выполнять комплекс трижды в сутки по 5- 10 минут.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Начинать занятия нужно с задержки дыхания с последующим спокойным дыханием.</w:t>
      </w:r>
      <w:r w:rsidR="004E2E80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Комплекс упражнений должен быть подобран врачом, основываясь на тяжести астмы, состоянии здоровья малыша, его возрасте.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Физкультура при бронхиальной астме предупреждает возникновение осложнений, например, эмфиземы, деформации грудной клетки. Она помогает повысить эластичность легочной ткани, обеспечивая полноценный акт дыхания.</w:t>
      </w:r>
      <w:r w:rsidR="004E2E80">
        <w:rPr>
          <w:color w:val="000000"/>
          <w:sz w:val="28"/>
          <w:szCs w:val="28"/>
        </w:rPr>
        <w:t xml:space="preserve"> </w:t>
      </w:r>
      <w:r w:rsidRPr="00311099">
        <w:rPr>
          <w:color w:val="000000"/>
          <w:sz w:val="28"/>
          <w:szCs w:val="28"/>
        </w:rPr>
        <w:t>Помимо этого упражнения стимулируют отхождение мокроты, нормализуют соотношение вдоха, выдоха. К противопоказаниям относится декомпенсированная сердечная, легочная недостаточность, астматический статус.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Вначале выполняются упражнения с участием мелких, средних мышечных групп, затем добавляют движения конечностями, ходьбу. При бронхиальной астме запрещено задерживать дыхание более чем на 5-7 секунд. Упражнения необходимо выполнять на выдохе.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lastRenderedPageBreak/>
        <w:t>При ремиссии комплекс упражнений при бронхиальной астме включает дополнительную нагрузку в виде отягощения, сопротивления, с использованием снарядов.</w:t>
      </w:r>
    </w:p>
    <w:p w:rsidR="00311099" w:rsidRPr="00311099" w:rsidRDefault="0031109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099">
        <w:rPr>
          <w:color w:val="000000"/>
          <w:sz w:val="28"/>
          <w:szCs w:val="28"/>
        </w:rPr>
        <w:t>Помимо физической активности широко применяется массаж, галотерапия, физиотерапевтические процедуры, курортное лечение, климато-, бальнеотерапия. Учитывая аллергическую природу происхождения бронхиальной астмы, не стоит забывать об укреплении иммунной системы, что не только поможет справиться с болезнью, но и предотвратит появление другой патологии.</w:t>
      </w:r>
    </w:p>
    <w:p w:rsidR="004E2E80" w:rsidRPr="009B6E59" w:rsidRDefault="009B6E59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6E59">
        <w:rPr>
          <w:color w:val="000000"/>
          <w:sz w:val="28"/>
          <w:szCs w:val="28"/>
        </w:rPr>
        <w:t>Итак, б</w:t>
      </w:r>
      <w:r w:rsidR="004E2E80" w:rsidRPr="009B6E59">
        <w:rPr>
          <w:color w:val="000000"/>
          <w:sz w:val="28"/>
          <w:szCs w:val="28"/>
        </w:rPr>
        <w:t xml:space="preserve">ронхиальная астма - хроническое рецидивирующее заболевание с преимущественным поражением дыхательных путей, характеризующееся изменённой реактивностью бронхов вследствие иммунологических или неиммунологических механизмов. Обязательным проявлением бронхиальной астмы являются приступы удушья экспираторного характера или </w:t>
      </w:r>
      <w:r w:rsidRPr="009B6E59">
        <w:rPr>
          <w:color w:val="000000"/>
          <w:sz w:val="28"/>
          <w:szCs w:val="28"/>
        </w:rPr>
        <w:t>астматический</w:t>
      </w:r>
      <w:r w:rsidR="004E2E80" w:rsidRPr="009B6E59">
        <w:rPr>
          <w:color w:val="000000"/>
          <w:sz w:val="28"/>
          <w:szCs w:val="28"/>
        </w:rPr>
        <w:t xml:space="preserve"> статус, </w:t>
      </w:r>
      <w:r w:rsidRPr="009B6E59">
        <w:rPr>
          <w:color w:val="000000"/>
          <w:sz w:val="28"/>
          <w:szCs w:val="28"/>
        </w:rPr>
        <w:t>обусловленные,</w:t>
      </w:r>
      <w:r w:rsidR="004E2E80" w:rsidRPr="009B6E59">
        <w:rPr>
          <w:color w:val="000000"/>
          <w:sz w:val="28"/>
          <w:szCs w:val="28"/>
        </w:rPr>
        <w:t xml:space="preserve"> прежде всего бронхоспазмом, гиперсекрецией и отёком слизистой оболочки бронхов.</w:t>
      </w:r>
    </w:p>
    <w:p w:rsidR="004E2E80" w:rsidRPr="009B6E59" w:rsidRDefault="004E2E80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6E59">
        <w:rPr>
          <w:color w:val="000000"/>
          <w:sz w:val="28"/>
          <w:szCs w:val="28"/>
        </w:rPr>
        <w:t>В последнее время очень большое внимание уделяется обучению пациентов. Поскольку бронхиальная астма - заболевание хроническое, требующее постоянного мониторинга и коррекции терапии, пациент должен многое знать и уметь сам. С момента установления диагноза надо дать больному подробную информацию о сути заболевания, причинах обострения, механизмах действия основных лекарственных препаратов, побочных эффектах, чтобы по возможности их избегать, обучить самоконтролю за самочувствием. Задача медицинских работников состоит в создании позитивного отношения пациента к активному участию в лечебном процессе. С этой целью во многих учреждениях амбулаторного типа создаются школы для больных бронхиальной астмой.</w:t>
      </w:r>
    </w:p>
    <w:p w:rsidR="004E2E80" w:rsidRPr="009B6E59" w:rsidRDefault="004E2E80" w:rsidP="00AC3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6E59">
        <w:rPr>
          <w:color w:val="000000"/>
          <w:sz w:val="28"/>
          <w:szCs w:val="28"/>
        </w:rPr>
        <w:t xml:space="preserve">Современный ступенчатый подход к лечению бронхиальной астмы включает в себя одновременно и терапию, и профилактику обострений заболевания, а так же значительно снижает риск осложнений. Участие пациента в лечебном </w:t>
      </w:r>
      <w:r w:rsidRPr="009B6E59">
        <w:rPr>
          <w:color w:val="000000"/>
          <w:sz w:val="28"/>
          <w:szCs w:val="28"/>
        </w:rPr>
        <w:lastRenderedPageBreak/>
        <w:t>процессе позволяет свести к минимуму влияние неблагоприятных этиологических факторов на организм.</w:t>
      </w:r>
    </w:p>
    <w:p w:rsidR="004E2E80" w:rsidRDefault="004E2E80" w:rsidP="009B6E59">
      <w:pPr>
        <w:pStyle w:val="a3"/>
        <w:shd w:val="clear" w:color="auto" w:fill="FFFFFF"/>
        <w:spacing w:after="0" w:afterAutospacing="0"/>
        <w:ind w:firstLine="335"/>
        <w:rPr>
          <w:rFonts w:ascii="Verdana" w:hAnsi="Verdana"/>
          <w:color w:val="4A4949"/>
          <w:sz w:val="20"/>
          <w:szCs w:val="20"/>
        </w:rPr>
      </w:pPr>
    </w:p>
    <w:p w:rsidR="00AC39E8" w:rsidRDefault="00AC39E8" w:rsidP="009B6E5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AC39E8" w:rsidRDefault="00AC39E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br w:type="page"/>
      </w:r>
    </w:p>
    <w:p w:rsidR="009B6E59" w:rsidRDefault="009B6E59" w:rsidP="00360305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Список использованной литературы</w:t>
      </w:r>
    </w:p>
    <w:p w:rsidR="006E431F" w:rsidRPr="00AC39E8" w:rsidRDefault="009B6E59" w:rsidP="00AC39E8">
      <w:pPr>
        <w:pStyle w:val="a8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9E8">
        <w:rPr>
          <w:rFonts w:ascii="Times New Roman" w:hAnsi="Times New Roman" w:cs="Times New Roman"/>
          <w:sz w:val="28"/>
          <w:szCs w:val="28"/>
        </w:rPr>
        <w:t xml:space="preserve">Роль медицинской сестры в оказании помощи детям с бронхиальной астмой [Электронный ресурс] – Режим доступа:  </w:t>
      </w:r>
      <w:hyperlink r:id="rId5" w:history="1">
        <w:r w:rsidR="006B64C8" w:rsidRPr="00AC39E8">
          <w:rPr>
            <w:rStyle w:val="a6"/>
            <w:rFonts w:ascii="Times New Roman" w:hAnsi="Times New Roman" w:cs="Times New Roman"/>
            <w:sz w:val="28"/>
            <w:szCs w:val="28"/>
          </w:rPr>
          <w:t>http://refleader.ru/jgepolqasqasmer.html</w:t>
        </w:r>
      </w:hyperlink>
      <w:r w:rsidR="006B64C8" w:rsidRPr="00AC39E8">
        <w:rPr>
          <w:rFonts w:ascii="Times New Roman" w:hAnsi="Times New Roman" w:cs="Times New Roman"/>
          <w:sz w:val="28"/>
          <w:szCs w:val="28"/>
        </w:rPr>
        <w:t xml:space="preserve"> </w:t>
      </w:r>
      <w:r w:rsidRPr="00AC39E8">
        <w:rPr>
          <w:rFonts w:ascii="Times New Roman" w:hAnsi="Times New Roman" w:cs="Times New Roman"/>
          <w:sz w:val="28"/>
          <w:szCs w:val="28"/>
        </w:rPr>
        <w:t xml:space="preserve"> (дата обращения 16.06.2020)</w:t>
      </w:r>
    </w:p>
    <w:p w:rsidR="00427FFA" w:rsidRPr="00AC39E8" w:rsidRDefault="009B6E59" w:rsidP="00AC39E8">
      <w:pPr>
        <w:pStyle w:val="a8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9E8">
        <w:rPr>
          <w:rFonts w:ascii="Times New Roman" w:hAnsi="Times New Roman" w:cs="Times New Roman"/>
          <w:sz w:val="28"/>
          <w:szCs w:val="28"/>
        </w:rPr>
        <w:t xml:space="preserve">Бронхиальная астма у детей - педиатрия [Электронный ресурс] – Режим доступа: </w:t>
      </w:r>
      <w:hyperlink r:id="rId6" w:history="1">
        <w:r w:rsidRPr="00AC39E8">
          <w:rPr>
            <w:rStyle w:val="a6"/>
            <w:rFonts w:ascii="Times New Roman" w:hAnsi="Times New Roman" w:cs="Times New Roman"/>
            <w:sz w:val="28"/>
            <w:szCs w:val="28"/>
          </w:rPr>
          <w:t>https://revolution.allbest.ru/medicine/00683789_0.html</w:t>
        </w:r>
      </w:hyperlink>
      <w:r w:rsidRPr="00AC39E8">
        <w:rPr>
          <w:rFonts w:ascii="Times New Roman" w:hAnsi="Times New Roman" w:cs="Times New Roman"/>
          <w:sz w:val="28"/>
          <w:szCs w:val="28"/>
        </w:rPr>
        <w:t xml:space="preserve"> (дата обращения 16.06.2020)</w:t>
      </w:r>
    </w:p>
    <w:p w:rsidR="00427FFA" w:rsidRPr="006E431F" w:rsidRDefault="00427FFA">
      <w:pPr>
        <w:spacing w:after="0"/>
        <w:jc w:val="center"/>
        <w:rPr>
          <w:rFonts w:ascii="Times New Roman" w:hAnsi="Times New Roman" w:cs="Times New Roman"/>
          <w:sz w:val="40"/>
        </w:rPr>
      </w:pPr>
    </w:p>
    <w:sectPr w:rsidR="00427FFA" w:rsidRPr="006E431F" w:rsidSect="003F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693F"/>
    <w:multiLevelType w:val="hybridMultilevel"/>
    <w:tmpl w:val="E056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F69"/>
    <w:multiLevelType w:val="multilevel"/>
    <w:tmpl w:val="8E88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457A9"/>
    <w:multiLevelType w:val="hybridMultilevel"/>
    <w:tmpl w:val="D90C2AD4"/>
    <w:lvl w:ilvl="0" w:tplc="134EF828">
      <w:start w:val="1"/>
      <w:numFmt w:val="decimal"/>
      <w:lvlText w:val="%1."/>
      <w:lvlJc w:val="left"/>
      <w:pPr>
        <w:ind w:left="1931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431F"/>
    <w:rsid w:val="00023893"/>
    <w:rsid w:val="00311099"/>
    <w:rsid w:val="00360305"/>
    <w:rsid w:val="003F140D"/>
    <w:rsid w:val="00427FFA"/>
    <w:rsid w:val="00450A7B"/>
    <w:rsid w:val="00493CBA"/>
    <w:rsid w:val="004A7D07"/>
    <w:rsid w:val="004E2E80"/>
    <w:rsid w:val="0062573A"/>
    <w:rsid w:val="00654AA6"/>
    <w:rsid w:val="006B64C8"/>
    <w:rsid w:val="006E431F"/>
    <w:rsid w:val="007C706F"/>
    <w:rsid w:val="008B4E8E"/>
    <w:rsid w:val="00951032"/>
    <w:rsid w:val="009B6E59"/>
    <w:rsid w:val="00A06F07"/>
    <w:rsid w:val="00AC39E8"/>
    <w:rsid w:val="00AF74F7"/>
    <w:rsid w:val="00C87B78"/>
    <w:rsid w:val="00CE63C4"/>
    <w:rsid w:val="00FD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1F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6E4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3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431F"/>
    <w:rPr>
      <w:color w:val="0000FF"/>
      <w:u w:val="single"/>
    </w:rPr>
  </w:style>
  <w:style w:type="table" w:styleId="a7">
    <w:name w:val="Table Grid"/>
    <w:basedOn w:val="a1"/>
    <w:uiPriority w:val="59"/>
    <w:rsid w:val="00493CBA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6E5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olution.allbest.ru/medicine/00683789_0.html" TargetMode="External"/><Relationship Id="rId5" Type="http://schemas.openxmlformats.org/officeDocument/2006/relationships/hyperlink" Target="http://refleader.ru/jgepolqasqasm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8</cp:revision>
  <dcterms:created xsi:type="dcterms:W3CDTF">2020-06-15T15:00:00Z</dcterms:created>
  <dcterms:modified xsi:type="dcterms:W3CDTF">2020-06-18T12:25:00Z</dcterms:modified>
</cp:coreProperties>
</file>