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66" w:rsidRDefault="00794766" w:rsidP="007947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Штайц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Анастасия группа 203</w:t>
      </w:r>
    </w:p>
    <w:p w:rsidR="00794766" w:rsidRDefault="00794766" w:rsidP="007947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4766" w:rsidRPr="00794766" w:rsidRDefault="00794766" w:rsidP="007947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476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7 (6 часов)</w:t>
      </w:r>
      <w:proofErr w:type="gramStart"/>
      <w:r w:rsidRPr="00794766">
        <w:rPr>
          <w:rFonts w:ascii="Times New Roman" w:eastAsia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7947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инеральные воды. Анализ ассортимента. Хранение. Реализация. </w:t>
      </w:r>
    </w:p>
    <w:p w:rsidR="0085691D" w:rsidRDefault="0085691D"/>
    <w:p w:rsidR="00794766" w:rsidRPr="00794766" w:rsidRDefault="00794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Минеральные воды</w:t>
      </w:r>
      <w:r>
        <w:rPr>
          <w:rFonts w:ascii="Times New Roman" w:hAnsi="Times New Roman" w:cs="Times New Roman"/>
          <w:sz w:val="28"/>
        </w:rPr>
        <w:t xml:space="preserve"> – природные воды, являющиеся продуктом сложных биохимических процессов. Оказывают лечебное действие, обусловленное содержание полезных биологически активных компонентов газовым и </w:t>
      </w:r>
      <w:r w:rsidRPr="00794766">
        <w:rPr>
          <w:rFonts w:ascii="Times New Roman" w:hAnsi="Times New Roman" w:cs="Times New Roman"/>
          <w:sz w:val="28"/>
          <w:szCs w:val="28"/>
        </w:rPr>
        <w:t xml:space="preserve">ионным составом. </w:t>
      </w:r>
    </w:p>
    <w:p w:rsidR="00794766" w:rsidRDefault="00794766">
      <w:pPr>
        <w:rPr>
          <w:rFonts w:ascii="Times New Roman" w:hAnsi="Times New Roman" w:cs="Times New Roman"/>
          <w:b/>
          <w:sz w:val="28"/>
          <w:szCs w:val="28"/>
        </w:rPr>
      </w:pPr>
      <w:r w:rsidRPr="00794766">
        <w:rPr>
          <w:rFonts w:ascii="Times New Roman" w:hAnsi="Times New Roman" w:cs="Times New Roman"/>
          <w:b/>
          <w:sz w:val="28"/>
          <w:szCs w:val="28"/>
        </w:rPr>
        <w:t xml:space="preserve">Классификация минеральных вод. </w:t>
      </w:r>
    </w:p>
    <w:p w:rsidR="00794766" w:rsidRPr="00794766" w:rsidRDefault="00E17104" w:rsidP="0079476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4766" w:rsidRPr="00794766">
        <w:rPr>
          <w:rFonts w:ascii="Times New Roman" w:hAnsi="Times New Roman" w:cs="Times New Roman"/>
          <w:sz w:val="28"/>
          <w:szCs w:val="28"/>
        </w:rPr>
        <w:t xml:space="preserve">В зависимости от назначения: </w:t>
      </w:r>
      <w:r w:rsidR="00794766" w:rsidRPr="00794766">
        <w:rPr>
          <w:rFonts w:ascii="Times New Roman" w:hAnsi="Times New Roman" w:cs="Times New Roman"/>
          <w:sz w:val="28"/>
          <w:szCs w:val="28"/>
        </w:rPr>
        <w:tab/>
      </w:r>
    </w:p>
    <w:p w:rsidR="00794766" w:rsidRDefault="00794766" w:rsidP="00794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4766">
        <w:rPr>
          <w:rFonts w:ascii="Times New Roman" w:hAnsi="Times New Roman" w:cs="Times New Roman"/>
          <w:sz w:val="28"/>
          <w:szCs w:val="28"/>
        </w:rPr>
        <w:t>Лечебные воды с минерализацией от 10 до 15 г/куб.дм или менее, если они содержат ионы мышьяка, бора и т.д</w:t>
      </w:r>
      <w:proofErr w:type="gramStart"/>
      <w:r w:rsidRPr="0079476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94766">
        <w:rPr>
          <w:rFonts w:ascii="Times New Roman" w:hAnsi="Times New Roman" w:cs="Times New Roman"/>
          <w:sz w:val="28"/>
          <w:szCs w:val="28"/>
        </w:rPr>
        <w:t>реди лечебных вод есть универсальные, которые могут быть применены при различных заболеваниях органов пищеварения и нарушениях обмена веществ , и воды с сугубо специфическим действием.</w:t>
      </w:r>
    </w:p>
    <w:p w:rsidR="00794766" w:rsidRDefault="00794766" w:rsidP="00794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4766">
        <w:rPr>
          <w:rFonts w:ascii="Times New Roman" w:hAnsi="Times New Roman" w:cs="Times New Roman"/>
          <w:sz w:val="28"/>
          <w:szCs w:val="28"/>
        </w:rPr>
        <w:t xml:space="preserve">Лечебно-столовые воды с минерализацией от 1 до 10 г/куб. дм или меньше, содержащие биологически активные микрокомпоненты, массовая концентрация которых не ниже бальнеологических норм. Применяются как лечебное средство при курсовом назначении и не систематически в качестве столового напитка. </w:t>
      </w:r>
    </w:p>
    <w:p w:rsidR="00E17104" w:rsidRDefault="00794766" w:rsidP="00E171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4766">
        <w:rPr>
          <w:rFonts w:ascii="Times New Roman" w:hAnsi="Times New Roman" w:cs="Times New Roman"/>
          <w:sz w:val="28"/>
          <w:szCs w:val="28"/>
        </w:rPr>
        <w:t>Столовые минеральные воды - это слабоминерализованные воды (до 1 г/куб. дм), практически не имеющие лечебного значения, но обладающие приятными вкусовыми качествами. Реализуются через торговую сеть.</w:t>
      </w:r>
    </w:p>
    <w:p w:rsidR="00794766" w:rsidRPr="00E17104" w:rsidRDefault="00794766" w:rsidP="00E171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7104">
        <w:rPr>
          <w:rFonts w:ascii="Times New Roman" w:hAnsi="Times New Roman" w:cs="Times New Roman"/>
          <w:sz w:val="28"/>
          <w:szCs w:val="28"/>
        </w:rPr>
        <w:t xml:space="preserve"> Для наружных процедур применяются минеральные воды с минерализацией от 15 г/куб. дм и выше (до 100-200 г/куб. дм).</w:t>
      </w:r>
    </w:p>
    <w:p w:rsidR="00794766" w:rsidRDefault="00E17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4766">
        <w:rPr>
          <w:rFonts w:ascii="Times New Roman" w:hAnsi="Times New Roman" w:cs="Times New Roman"/>
          <w:sz w:val="28"/>
          <w:szCs w:val="28"/>
        </w:rPr>
        <w:t>По степени минерализации:</w:t>
      </w:r>
    </w:p>
    <w:p w:rsidR="00794766" w:rsidRDefault="00794766" w:rsidP="007947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Сильноминерализованные</w:t>
      </w:r>
    </w:p>
    <w:p w:rsidR="00794766" w:rsidRDefault="00794766" w:rsidP="007947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Среднеминерализованные</w:t>
      </w:r>
    </w:p>
    <w:p w:rsidR="00794766" w:rsidRDefault="00794766" w:rsidP="007947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Маломинерализованные</w:t>
      </w:r>
    </w:p>
    <w:p w:rsidR="00794766" w:rsidRDefault="00E17104" w:rsidP="00794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4766">
        <w:rPr>
          <w:rFonts w:ascii="Times New Roman" w:hAnsi="Times New Roman" w:cs="Times New Roman"/>
          <w:sz w:val="28"/>
          <w:szCs w:val="28"/>
        </w:rPr>
        <w:t xml:space="preserve">По химическому составу: </w:t>
      </w:r>
    </w:p>
    <w:p w:rsidR="00794766" w:rsidRDefault="00794766" w:rsidP="0079476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Натриевые</w:t>
      </w:r>
    </w:p>
    <w:p w:rsidR="00794766" w:rsidRDefault="00794766" w:rsidP="0079476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Железистые</w:t>
      </w:r>
    </w:p>
    <w:p w:rsidR="00794766" w:rsidRDefault="00794766" w:rsidP="0079476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Гидрокарбонатные</w:t>
      </w:r>
    </w:p>
    <w:p w:rsidR="00794766" w:rsidRDefault="00794766" w:rsidP="0079476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Хлоридные</w:t>
      </w:r>
    </w:p>
    <w:p w:rsidR="00794766" w:rsidRDefault="00794766" w:rsidP="0079476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Сульфатные</w:t>
      </w:r>
    </w:p>
    <w:p w:rsidR="00794766" w:rsidRPr="00E17104" w:rsidRDefault="00E17104" w:rsidP="00794766">
      <w:pPr>
        <w:rPr>
          <w:rFonts w:ascii="Times New Roman" w:hAnsi="Times New Roman" w:cs="Times New Roman"/>
          <w:sz w:val="28"/>
          <w:szCs w:val="28"/>
        </w:rPr>
      </w:pPr>
      <w:r w:rsidRPr="00E17104">
        <w:rPr>
          <w:rFonts w:ascii="Times New Roman" w:hAnsi="Times New Roman" w:cs="Times New Roman"/>
          <w:sz w:val="28"/>
          <w:szCs w:val="28"/>
        </w:rPr>
        <w:t xml:space="preserve">4. </w:t>
      </w:r>
      <w:r w:rsidR="00794766" w:rsidRPr="00E17104">
        <w:rPr>
          <w:rFonts w:ascii="Times New Roman" w:hAnsi="Times New Roman" w:cs="Times New Roman"/>
          <w:sz w:val="28"/>
          <w:szCs w:val="28"/>
        </w:rPr>
        <w:t xml:space="preserve">По наличию газов и специфических элементов </w:t>
      </w:r>
    </w:p>
    <w:p w:rsidR="00794766" w:rsidRPr="00E17104" w:rsidRDefault="00E17104" w:rsidP="00794766">
      <w:pPr>
        <w:rPr>
          <w:rFonts w:ascii="Times New Roman" w:hAnsi="Times New Roman" w:cs="Times New Roman"/>
          <w:sz w:val="28"/>
          <w:szCs w:val="28"/>
        </w:rPr>
      </w:pPr>
      <w:r w:rsidRPr="00E17104">
        <w:rPr>
          <w:rFonts w:ascii="Times New Roman" w:hAnsi="Times New Roman" w:cs="Times New Roman"/>
          <w:sz w:val="28"/>
          <w:szCs w:val="28"/>
        </w:rPr>
        <w:t xml:space="preserve">5. </w:t>
      </w:r>
      <w:r w:rsidR="00794766" w:rsidRPr="00E17104">
        <w:rPr>
          <w:rFonts w:ascii="Times New Roman" w:hAnsi="Times New Roman" w:cs="Times New Roman"/>
          <w:sz w:val="28"/>
          <w:szCs w:val="28"/>
        </w:rPr>
        <w:t xml:space="preserve">По температуре выхода из источника </w:t>
      </w:r>
    </w:p>
    <w:p w:rsidR="00794766" w:rsidRPr="00794766" w:rsidRDefault="00794766" w:rsidP="00794766">
      <w:pPr>
        <w:pStyle w:val="a3"/>
        <w:rPr>
          <w:b/>
          <w:color w:val="000000"/>
          <w:sz w:val="28"/>
          <w:szCs w:val="27"/>
        </w:rPr>
      </w:pPr>
      <w:r w:rsidRPr="00794766">
        <w:rPr>
          <w:b/>
          <w:color w:val="000000"/>
          <w:sz w:val="28"/>
          <w:szCs w:val="27"/>
        </w:rPr>
        <w:t xml:space="preserve">Требования к маркировке минеральных вод Осуществляется согласно ГОСТ </w:t>
      </w:r>
      <w:proofErr w:type="gramStart"/>
      <w:r w:rsidRPr="00794766">
        <w:rPr>
          <w:b/>
          <w:color w:val="000000"/>
          <w:sz w:val="28"/>
          <w:szCs w:val="27"/>
        </w:rPr>
        <w:t>Р</w:t>
      </w:r>
      <w:proofErr w:type="gramEnd"/>
      <w:r w:rsidRPr="00794766">
        <w:rPr>
          <w:b/>
          <w:color w:val="000000"/>
          <w:sz w:val="28"/>
          <w:szCs w:val="27"/>
        </w:rPr>
        <w:t xml:space="preserve"> 54316-2011 « Воды минеральные природные питьевые. Общие технические условия».</w:t>
      </w:r>
    </w:p>
    <w:p w:rsidR="00794766" w:rsidRPr="00794766" w:rsidRDefault="00794766" w:rsidP="00794766">
      <w:pPr>
        <w:pStyle w:val="a3"/>
        <w:numPr>
          <w:ilvl w:val="0"/>
          <w:numId w:val="4"/>
        </w:numPr>
        <w:rPr>
          <w:color w:val="000000"/>
          <w:sz w:val="28"/>
          <w:szCs w:val="27"/>
        </w:rPr>
      </w:pPr>
      <w:r w:rsidRPr="00794766">
        <w:rPr>
          <w:color w:val="000000"/>
          <w:sz w:val="28"/>
          <w:szCs w:val="27"/>
        </w:rPr>
        <w:t>Наименование продукта;</w:t>
      </w:r>
    </w:p>
    <w:p w:rsidR="00794766" w:rsidRPr="00794766" w:rsidRDefault="00794766" w:rsidP="00794766">
      <w:pPr>
        <w:pStyle w:val="a3"/>
        <w:numPr>
          <w:ilvl w:val="0"/>
          <w:numId w:val="4"/>
        </w:numPr>
        <w:rPr>
          <w:color w:val="000000"/>
          <w:sz w:val="28"/>
          <w:szCs w:val="27"/>
        </w:rPr>
      </w:pPr>
      <w:r w:rsidRPr="00794766">
        <w:rPr>
          <w:color w:val="000000"/>
          <w:sz w:val="28"/>
          <w:szCs w:val="27"/>
        </w:rPr>
        <w:t>Тип (</w:t>
      </w:r>
      <w:proofErr w:type="gramStart"/>
      <w:r w:rsidRPr="00794766">
        <w:rPr>
          <w:color w:val="000000"/>
          <w:sz w:val="28"/>
          <w:szCs w:val="27"/>
        </w:rPr>
        <w:t>газированная</w:t>
      </w:r>
      <w:proofErr w:type="gramEnd"/>
      <w:r w:rsidRPr="00794766">
        <w:rPr>
          <w:color w:val="000000"/>
          <w:sz w:val="28"/>
          <w:szCs w:val="27"/>
        </w:rPr>
        <w:t>, негазированная);</w:t>
      </w:r>
    </w:p>
    <w:p w:rsidR="00794766" w:rsidRPr="00794766" w:rsidRDefault="00794766" w:rsidP="00794766">
      <w:pPr>
        <w:pStyle w:val="a3"/>
        <w:numPr>
          <w:ilvl w:val="0"/>
          <w:numId w:val="4"/>
        </w:numPr>
        <w:rPr>
          <w:color w:val="000000"/>
          <w:sz w:val="28"/>
          <w:szCs w:val="27"/>
        </w:rPr>
      </w:pPr>
      <w:r w:rsidRPr="00794766">
        <w:rPr>
          <w:color w:val="000000"/>
          <w:sz w:val="28"/>
          <w:szCs w:val="27"/>
        </w:rPr>
        <w:t>Наименование группы воды, номер скважины или название источника;</w:t>
      </w:r>
    </w:p>
    <w:p w:rsidR="00794766" w:rsidRPr="00794766" w:rsidRDefault="00794766" w:rsidP="00794766">
      <w:pPr>
        <w:pStyle w:val="a3"/>
        <w:numPr>
          <w:ilvl w:val="0"/>
          <w:numId w:val="4"/>
        </w:numPr>
        <w:rPr>
          <w:color w:val="000000"/>
          <w:sz w:val="28"/>
          <w:szCs w:val="27"/>
        </w:rPr>
      </w:pPr>
      <w:r w:rsidRPr="00794766">
        <w:rPr>
          <w:color w:val="000000"/>
          <w:sz w:val="28"/>
          <w:szCs w:val="27"/>
        </w:rPr>
        <w:t>Наименование и местонахождение изготовителя (( юридический адрес, включая страну, и, при несовпадении с юридическим адресом, адре</w:t>
      </w:r>
      <w:proofErr w:type="gramStart"/>
      <w:r w:rsidRPr="00794766">
        <w:rPr>
          <w:color w:val="000000"/>
          <w:sz w:val="28"/>
          <w:szCs w:val="27"/>
        </w:rPr>
        <w:t>с(</w:t>
      </w:r>
      <w:proofErr w:type="gramEnd"/>
      <w:r w:rsidRPr="00794766">
        <w:rPr>
          <w:color w:val="000000"/>
          <w:sz w:val="28"/>
          <w:szCs w:val="27"/>
        </w:rPr>
        <w:t>а) производства(а)) и организации в Российской Федерации, уполномоченной изготовителем на принятие претензий от потребителей на ее территории(при наличии);</w:t>
      </w:r>
    </w:p>
    <w:p w:rsidR="00794766" w:rsidRPr="00794766" w:rsidRDefault="00794766" w:rsidP="00794766">
      <w:pPr>
        <w:pStyle w:val="a3"/>
        <w:numPr>
          <w:ilvl w:val="0"/>
          <w:numId w:val="4"/>
        </w:numPr>
        <w:rPr>
          <w:color w:val="000000"/>
          <w:sz w:val="28"/>
          <w:szCs w:val="27"/>
        </w:rPr>
      </w:pPr>
      <w:r w:rsidRPr="00794766">
        <w:rPr>
          <w:color w:val="000000"/>
          <w:sz w:val="28"/>
          <w:szCs w:val="27"/>
        </w:rPr>
        <w:t xml:space="preserve"> Объём</w:t>
      </w:r>
      <w:proofErr w:type="gramStart"/>
      <w:r w:rsidRPr="00794766">
        <w:rPr>
          <w:color w:val="000000"/>
          <w:sz w:val="28"/>
          <w:szCs w:val="27"/>
        </w:rPr>
        <w:t xml:space="preserve"> ;</w:t>
      </w:r>
      <w:proofErr w:type="gramEnd"/>
    </w:p>
    <w:p w:rsidR="00794766" w:rsidRPr="00794766" w:rsidRDefault="00794766" w:rsidP="00794766">
      <w:pPr>
        <w:pStyle w:val="a3"/>
        <w:numPr>
          <w:ilvl w:val="0"/>
          <w:numId w:val="4"/>
        </w:numPr>
        <w:rPr>
          <w:color w:val="000000"/>
          <w:sz w:val="28"/>
          <w:szCs w:val="27"/>
        </w:rPr>
      </w:pPr>
      <w:r w:rsidRPr="00794766">
        <w:rPr>
          <w:color w:val="000000"/>
          <w:sz w:val="28"/>
          <w:szCs w:val="27"/>
        </w:rPr>
        <w:t>Товарный знак изготовителя (при наличии);</w:t>
      </w:r>
    </w:p>
    <w:p w:rsidR="00794766" w:rsidRPr="00C54846" w:rsidRDefault="00794766" w:rsidP="0079476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>Назначение вод</w:t>
      </w:r>
      <w:proofErr w:type="gramStart"/>
      <w:r w:rsidRPr="00C54846">
        <w:rPr>
          <w:color w:val="000000" w:themeColor="text1"/>
          <w:sz w:val="28"/>
          <w:szCs w:val="28"/>
        </w:rPr>
        <w:t>ы(</w:t>
      </w:r>
      <w:proofErr w:type="gramEnd"/>
      <w:r w:rsidRPr="00C54846">
        <w:rPr>
          <w:color w:val="000000" w:themeColor="text1"/>
          <w:sz w:val="28"/>
          <w:szCs w:val="28"/>
        </w:rPr>
        <w:t xml:space="preserve"> столовая, лечебная, лечебно-столовая);</w:t>
      </w:r>
    </w:p>
    <w:p w:rsidR="00794766" w:rsidRPr="00C54846" w:rsidRDefault="00794766" w:rsidP="0079476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 xml:space="preserve">Минерализация, </w:t>
      </w:r>
      <w:proofErr w:type="gramStart"/>
      <w:r w:rsidRPr="00C54846">
        <w:rPr>
          <w:color w:val="000000" w:themeColor="text1"/>
          <w:sz w:val="28"/>
          <w:szCs w:val="28"/>
        </w:rPr>
        <w:t>г</w:t>
      </w:r>
      <w:proofErr w:type="gramEnd"/>
      <w:r w:rsidRPr="00C54846">
        <w:rPr>
          <w:color w:val="000000" w:themeColor="text1"/>
          <w:sz w:val="28"/>
          <w:szCs w:val="28"/>
        </w:rPr>
        <w:t>/Л;</w:t>
      </w:r>
    </w:p>
    <w:p w:rsidR="00794766" w:rsidRPr="00C54846" w:rsidRDefault="00794766" w:rsidP="0079476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>Условия хранения;</w:t>
      </w:r>
    </w:p>
    <w:p w:rsidR="00794766" w:rsidRPr="00C54846" w:rsidRDefault="00794766" w:rsidP="0079476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>Дата розлива»</w:t>
      </w:r>
    </w:p>
    <w:p w:rsidR="00794766" w:rsidRPr="00C54846" w:rsidRDefault="00794766" w:rsidP="0079476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>Срок годности;</w:t>
      </w:r>
    </w:p>
    <w:p w:rsidR="00794766" w:rsidRPr="00C54846" w:rsidRDefault="00794766" w:rsidP="0079476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>Обозначения документа, в соответствии с которым изготовлен и может быть идентифицирован продукт;</w:t>
      </w:r>
    </w:p>
    <w:p w:rsidR="00794766" w:rsidRPr="00C54846" w:rsidRDefault="00794766" w:rsidP="0079476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>Химический состав воды;</w:t>
      </w:r>
    </w:p>
    <w:p w:rsidR="00794766" w:rsidRPr="00C54846" w:rsidRDefault="00794766" w:rsidP="0079476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 xml:space="preserve">Пищевые добавки, </w:t>
      </w:r>
      <w:proofErr w:type="spellStart"/>
      <w:r w:rsidRPr="00C54846">
        <w:rPr>
          <w:color w:val="000000" w:themeColor="text1"/>
          <w:sz w:val="28"/>
          <w:szCs w:val="28"/>
        </w:rPr>
        <w:t>ароматизаторы</w:t>
      </w:r>
      <w:proofErr w:type="spellEnd"/>
      <w:r w:rsidRPr="00C54846">
        <w:rPr>
          <w:color w:val="000000" w:themeColor="text1"/>
          <w:sz w:val="28"/>
          <w:szCs w:val="28"/>
        </w:rPr>
        <w:t xml:space="preserve">, биологически активные добавки к пище, ингредиенты продуктов </w:t>
      </w:r>
      <w:proofErr w:type="spellStart"/>
      <w:r w:rsidRPr="00C54846">
        <w:rPr>
          <w:color w:val="000000" w:themeColor="text1"/>
          <w:sz w:val="28"/>
          <w:szCs w:val="28"/>
        </w:rPr>
        <w:t>нетрационного</w:t>
      </w:r>
      <w:proofErr w:type="spellEnd"/>
      <w:r w:rsidRPr="00C54846">
        <w:rPr>
          <w:color w:val="000000" w:themeColor="text1"/>
          <w:sz w:val="28"/>
          <w:szCs w:val="28"/>
        </w:rPr>
        <w:t xml:space="preserve"> состава;</w:t>
      </w:r>
    </w:p>
    <w:p w:rsidR="00794766" w:rsidRPr="00C54846" w:rsidRDefault="00794766" w:rsidP="0079476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>Показания по лечебному применению (для лечебно-столовых и лечебных вод);</w:t>
      </w:r>
    </w:p>
    <w:p w:rsidR="00794766" w:rsidRPr="00C54846" w:rsidRDefault="00794766" w:rsidP="00794766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>Информация о подтверждении соответствия.</w:t>
      </w:r>
    </w:p>
    <w:p w:rsidR="00794766" w:rsidRPr="00C54846" w:rsidRDefault="00794766" w:rsidP="00794766">
      <w:pPr>
        <w:pStyle w:val="a3"/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>Дополнительно могут быть нанесены надписи информационного и рекламного характера.</w:t>
      </w:r>
    </w:p>
    <w:p w:rsidR="00794766" w:rsidRPr="00C54846" w:rsidRDefault="00794766" w:rsidP="00794766">
      <w:pPr>
        <w:pStyle w:val="a3"/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>Правила хранения и реализации минеральных вод:</w:t>
      </w:r>
    </w:p>
    <w:p w:rsidR="00794766" w:rsidRPr="00C54846" w:rsidRDefault="00794766" w:rsidP="007947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>1. Минеральные воды, разлитые в бутылки, хранятся в специальных проветриваемых темных складских помещениях, предохраняющих от попадания влаги, при температуре от 5 до 20° градусов.</w:t>
      </w:r>
    </w:p>
    <w:p w:rsidR="00794766" w:rsidRPr="00C54846" w:rsidRDefault="00794766" w:rsidP="007947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 xml:space="preserve">2. Бутылки с минеральной водой, укупоренные </w:t>
      </w:r>
      <w:proofErr w:type="spellStart"/>
      <w:r w:rsidRPr="00C54846">
        <w:rPr>
          <w:color w:val="000000" w:themeColor="text1"/>
          <w:sz w:val="28"/>
          <w:szCs w:val="28"/>
        </w:rPr>
        <w:t>кроненпробками</w:t>
      </w:r>
      <w:proofErr w:type="spellEnd"/>
      <w:r w:rsidRPr="00C54846">
        <w:rPr>
          <w:color w:val="000000" w:themeColor="text1"/>
          <w:sz w:val="28"/>
          <w:szCs w:val="28"/>
        </w:rPr>
        <w:t xml:space="preserve"> с прокладками из </w:t>
      </w:r>
      <w:proofErr w:type="spellStart"/>
      <w:r w:rsidRPr="00C54846">
        <w:rPr>
          <w:color w:val="000000" w:themeColor="text1"/>
          <w:sz w:val="28"/>
          <w:szCs w:val="28"/>
        </w:rPr>
        <w:t>цельнорезанной</w:t>
      </w:r>
      <w:proofErr w:type="spellEnd"/>
      <w:r w:rsidRPr="00C54846">
        <w:rPr>
          <w:color w:val="000000" w:themeColor="text1"/>
          <w:sz w:val="28"/>
          <w:szCs w:val="28"/>
        </w:rPr>
        <w:t xml:space="preserve"> пробки, хранят в горизонтальном положении в ящиках или штабелях без ящиков, на стеллажах высотой не </w:t>
      </w:r>
      <w:r w:rsidRPr="00C54846">
        <w:rPr>
          <w:color w:val="000000" w:themeColor="text1"/>
          <w:sz w:val="28"/>
          <w:szCs w:val="28"/>
        </w:rPr>
        <w:lastRenderedPageBreak/>
        <w:t>более 18 рядов. Допускается хранение их в вертикальном положении сроком не более 5 дней. При более длительном хранении пробковая прокладка начинает высыхать и вода дегазируется.</w:t>
      </w:r>
    </w:p>
    <w:p w:rsidR="00794766" w:rsidRPr="00C54846" w:rsidRDefault="00794766" w:rsidP="007947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 xml:space="preserve">3. Бутылки с минеральной водой, укупоренные </w:t>
      </w:r>
      <w:proofErr w:type="spellStart"/>
      <w:r w:rsidRPr="00C54846">
        <w:rPr>
          <w:color w:val="000000" w:themeColor="text1"/>
          <w:sz w:val="28"/>
          <w:szCs w:val="28"/>
        </w:rPr>
        <w:t>кроненпробкой</w:t>
      </w:r>
      <w:proofErr w:type="spellEnd"/>
      <w:r w:rsidRPr="00C54846">
        <w:rPr>
          <w:color w:val="000000" w:themeColor="text1"/>
          <w:sz w:val="28"/>
          <w:szCs w:val="28"/>
        </w:rPr>
        <w:t xml:space="preserve"> с прокладкой из пластизолей хранят </w:t>
      </w:r>
      <w:proofErr w:type="gramStart"/>
      <w:r w:rsidRPr="00C54846">
        <w:rPr>
          <w:color w:val="000000" w:themeColor="text1"/>
          <w:sz w:val="28"/>
          <w:szCs w:val="28"/>
        </w:rPr>
        <w:t>в</w:t>
      </w:r>
      <w:proofErr w:type="gramEnd"/>
      <w:r w:rsidRPr="00C54846">
        <w:rPr>
          <w:color w:val="000000" w:themeColor="text1"/>
          <w:sz w:val="28"/>
          <w:szCs w:val="28"/>
        </w:rPr>
        <w:t xml:space="preserve"> </w:t>
      </w:r>
      <w:proofErr w:type="gramStart"/>
      <w:r w:rsidRPr="00C54846">
        <w:rPr>
          <w:color w:val="000000" w:themeColor="text1"/>
          <w:sz w:val="28"/>
          <w:szCs w:val="28"/>
        </w:rPr>
        <w:t>горлышком</w:t>
      </w:r>
      <w:proofErr w:type="gramEnd"/>
      <w:r w:rsidRPr="00C54846">
        <w:rPr>
          <w:color w:val="000000" w:themeColor="text1"/>
          <w:sz w:val="28"/>
          <w:szCs w:val="28"/>
        </w:rPr>
        <w:t xml:space="preserve"> вниз и вертикальном положении.</w:t>
      </w:r>
    </w:p>
    <w:p w:rsidR="00794766" w:rsidRPr="00C54846" w:rsidRDefault="00794766" w:rsidP="007947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 xml:space="preserve">4. При хранении допускается появление на внешней поверхности </w:t>
      </w:r>
      <w:proofErr w:type="spellStart"/>
      <w:r w:rsidRPr="00C54846">
        <w:rPr>
          <w:color w:val="000000" w:themeColor="text1"/>
          <w:sz w:val="28"/>
          <w:szCs w:val="28"/>
        </w:rPr>
        <w:t>кроненпробки</w:t>
      </w:r>
      <w:proofErr w:type="spellEnd"/>
      <w:r w:rsidRPr="00C54846">
        <w:rPr>
          <w:color w:val="000000" w:themeColor="text1"/>
          <w:sz w:val="28"/>
          <w:szCs w:val="28"/>
        </w:rPr>
        <w:t xml:space="preserve"> отдельных пятен ржавчины, не нарушающих герметичности укупорки.</w:t>
      </w:r>
    </w:p>
    <w:p w:rsidR="00794766" w:rsidRPr="00C54846" w:rsidRDefault="00794766" w:rsidP="007947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>5. Гарантийный срок хранения для железистых минеральных вод 4 месяца, для остальных - 12 месяцев.</w:t>
      </w:r>
    </w:p>
    <w:p w:rsidR="00794766" w:rsidRPr="00C54846" w:rsidRDefault="00794766" w:rsidP="00E17104">
      <w:pPr>
        <w:pStyle w:val="a3"/>
        <w:rPr>
          <w:color w:val="000000" w:themeColor="text1"/>
          <w:sz w:val="28"/>
          <w:szCs w:val="28"/>
        </w:rPr>
      </w:pPr>
      <w:r w:rsidRPr="00C54846">
        <w:rPr>
          <w:color w:val="000000" w:themeColor="text1"/>
          <w:sz w:val="28"/>
          <w:szCs w:val="28"/>
        </w:rPr>
        <w:t xml:space="preserve">Реализуются минеральные воды по рекомендации врача </w:t>
      </w:r>
      <w:proofErr w:type="gramStart"/>
      <w:r w:rsidRPr="00C54846">
        <w:rPr>
          <w:color w:val="000000" w:themeColor="text1"/>
          <w:sz w:val="28"/>
          <w:szCs w:val="28"/>
        </w:rPr>
        <w:t xml:space="preserve">( </w:t>
      </w:r>
      <w:proofErr w:type="gramEnd"/>
      <w:r w:rsidRPr="00C54846">
        <w:rPr>
          <w:color w:val="000000" w:themeColor="text1"/>
          <w:sz w:val="28"/>
          <w:szCs w:val="28"/>
        </w:rPr>
        <w:t>особенно если это лечебные или лечебно-столовые)</w:t>
      </w:r>
    </w:p>
    <w:p w:rsidR="00E17104" w:rsidRPr="00C54846" w:rsidRDefault="00E17104" w:rsidP="00E17104">
      <w:pPr>
        <w:pStyle w:val="a3"/>
        <w:rPr>
          <w:color w:val="000000" w:themeColor="text1"/>
          <w:sz w:val="28"/>
          <w:szCs w:val="28"/>
        </w:rPr>
      </w:pPr>
    </w:p>
    <w:p w:rsidR="00C54846" w:rsidRPr="00D810C2" w:rsidRDefault="00C54846" w:rsidP="00E17104">
      <w:pPr>
        <w:pStyle w:val="a3"/>
        <w:rPr>
          <w:color w:val="000000" w:themeColor="text1"/>
          <w:sz w:val="28"/>
          <w:szCs w:val="28"/>
        </w:rPr>
      </w:pPr>
      <w:proofErr w:type="spellStart"/>
      <w:r w:rsidRPr="00C54846">
        <w:rPr>
          <w:b/>
          <w:color w:val="000000" w:themeColor="text1"/>
          <w:sz w:val="28"/>
          <w:szCs w:val="28"/>
        </w:rPr>
        <w:t>Донат</w:t>
      </w:r>
      <w:proofErr w:type="spellEnd"/>
      <w:r w:rsidR="00D810C2">
        <w:rPr>
          <w:b/>
          <w:color w:val="000000" w:themeColor="text1"/>
          <w:sz w:val="28"/>
          <w:szCs w:val="28"/>
        </w:rPr>
        <w:t xml:space="preserve"> </w:t>
      </w:r>
      <w:r w:rsidR="00D810C2">
        <w:rPr>
          <w:color w:val="000000" w:themeColor="text1"/>
          <w:sz w:val="28"/>
          <w:szCs w:val="28"/>
        </w:rPr>
        <w:t xml:space="preserve">  </w:t>
      </w:r>
      <w:r w:rsidR="00D810C2" w:rsidRPr="00C54846">
        <w:rPr>
          <w:color w:val="000000" w:themeColor="text1"/>
          <w:sz w:val="28"/>
          <w:szCs w:val="28"/>
        </w:rPr>
        <w:t>Лечебная</w:t>
      </w:r>
      <w:r w:rsidR="00D810C2">
        <w:rPr>
          <w:color w:val="000000" w:themeColor="text1"/>
          <w:sz w:val="28"/>
          <w:szCs w:val="28"/>
        </w:rPr>
        <w:t>.</w:t>
      </w:r>
    </w:p>
    <w:p w:rsidR="00C54846" w:rsidRDefault="00C54846" w:rsidP="00E17104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C54846">
        <w:rPr>
          <w:color w:val="000000" w:themeColor="text1"/>
          <w:sz w:val="28"/>
          <w:szCs w:val="28"/>
          <w:shd w:val="clear" w:color="auto" w:fill="FFFFFF"/>
        </w:rPr>
        <w:t>3 формы выпуска: пластиковые бутылки по 0.5 л и 1 л, и стеклянная бутылка объёмом 0.</w:t>
      </w:r>
      <w:r w:rsidRPr="00D810C2">
        <w:rPr>
          <w:color w:val="000000" w:themeColor="text1"/>
          <w:sz w:val="28"/>
          <w:szCs w:val="28"/>
          <w:shd w:val="clear" w:color="auto" w:fill="FFFFFF"/>
        </w:rPr>
        <w:t>75 л.</w:t>
      </w:r>
    </w:p>
    <w:p w:rsidR="00D810C2" w:rsidRDefault="00D810C2" w:rsidP="00D810C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Состав: </w:t>
      </w:r>
      <w:r w:rsidRPr="00C54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Катионы</w:t>
      </w:r>
      <w:proofErr w:type="gramStart"/>
      <w:r w:rsidRPr="00C54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</w:p>
    <w:p w:rsidR="00D810C2" w:rsidRDefault="00D810C2" w:rsidP="00D810C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4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Магний Натрий Кальций Калий Литий Аммоний Железо Алюминий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4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Ванадий Марганец Хром Селен Цинк Медь </w:t>
      </w:r>
    </w:p>
    <w:p w:rsidR="00D810C2" w:rsidRDefault="00D810C2" w:rsidP="00D810C2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C54846">
        <w:rPr>
          <w:color w:val="000000" w:themeColor="text1"/>
          <w:sz w:val="28"/>
          <w:szCs w:val="28"/>
          <w:shd w:val="clear" w:color="auto" w:fill="FFFFFF"/>
        </w:rPr>
        <w:t>Анионы</w:t>
      </w:r>
      <w:proofErr w:type="gramStart"/>
      <w:r w:rsidRPr="00C548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proofErr w:type="gramEnd"/>
    </w:p>
    <w:p w:rsidR="00D810C2" w:rsidRPr="00D810C2" w:rsidRDefault="00D810C2" w:rsidP="00D810C2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C54846">
        <w:rPr>
          <w:color w:val="000000" w:themeColor="text1"/>
          <w:sz w:val="28"/>
          <w:szCs w:val="28"/>
          <w:shd w:val="clear" w:color="auto" w:fill="FFFFFF"/>
        </w:rPr>
        <w:t xml:space="preserve">Гидрокарбонат Сульфат Хлорид Бромид Фторид Йодид </w:t>
      </w:r>
      <w:proofErr w:type="spellStart"/>
      <w:r w:rsidRPr="00C54846">
        <w:rPr>
          <w:color w:val="000000" w:themeColor="text1"/>
          <w:sz w:val="28"/>
          <w:szCs w:val="28"/>
          <w:shd w:val="clear" w:color="auto" w:fill="FFFFFF"/>
        </w:rPr>
        <w:t>Гидрогенфосфат</w:t>
      </w:r>
      <w:proofErr w:type="spellEnd"/>
      <w:r w:rsidRPr="00C54846">
        <w:rPr>
          <w:color w:val="000000" w:themeColor="text1"/>
          <w:sz w:val="28"/>
          <w:szCs w:val="28"/>
          <w:shd w:val="clear" w:color="auto" w:fill="FFFFFF"/>
        </w:rPr>
        <w:t xml:space="preserve"> Нитрат Нитрит</w:t>
      </w:r>
    </w:p>
    <w:p w:rsidR="00D810C2" w:rsidRDefault="00D810C2" w:rsidP="00E17104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D810C2">
        <w:rPr>
          <w:color w:val="000000" w:themeColor="text1"/>
          <w:sz w:val="28"/>
          <w:szCs w:val="28"/>
          <w:shd w:val="clear" w:color="auto" w:fill="FFFFFF"/>
        </w:rPr>
        <w:t xml:space="preserve">Показания: </w:t>
      </w:r>
      <w:proofErr w:type="gramStart"/>
      <w:r w:rsidRPr="00D810C2">
        <w:rPr>
          <w:color w:val="000000" w:themeColor="text1"/>
          <w:sz w:val="28"/>
          <w:szCs w:val="28"/>
          <w:shd w:val="clear" w:color="auto" w:fill="FFFFFF"/>
        </w:rPr>
        <w:t xml:space="preserve">Очищение организма, Сахарный диабет, Подагра, Запор, Ожирение, Гастрит, изжога, Язва желудка, язва двенадцатиперстной кишки, Хронический гепатит, панкреатит, холецистит,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Оксалурия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и фосфатурия,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Рефлюкс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D810C2">
        <w:rPr>
          <w:color w:val="000000" w:themeColor="text1"/>
          <w:sz w:val="28"/>
          <w:szCs w:val="28"/>
          <w:shd w:val="clear" w:color="auto" w:fill="FFFFFF"/>
        </w:rPr>
        <w:t xml:space="preserve"> Дефицит магния</w:t>
      </w:r>
      <w:proofErr w:type="gramEnd"/>
    </w:p>
    <w:p w:rsidR="00D810C2" w:rsidRPr="00C54846" w:rsidRDefault="00D810C2" w:rsidP="00D810C2">
      <w:pPr>
        <w:shd w:val="clear" w:color="auto" w:fill="FFFFFF"/>
        <w:spacing w:after="273" w:line="547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Противопоказания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Фаза обострения заболеваний.</w:t>
      </w:r>
    </w:p>
    <w:p w:rsidR="00D810C2" w:rsidRPr="00C54846" w:rsidRDefault="00D810C2" w:rsidP="00D810C2">
      <w:pPr>
        <w:shd w:val="clear" w:color="auto" w:fill="FFFFFF"/>
        <w:spacing w:after="273" w:line="547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Срок годности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месяцев.</w:t>
      </w:r>
    </w:p>
    <w:p w:rsidR="00D810C2" w:rsidRPr="00D810C2" w:rsidRDefault="00D810C2" w:rsidP="00D810C2">
      <w:pPr>
        <w:shd w:val="clear" w:color="auto" w:fill="FFFFFF"/>
        <w:spacing w:after="273" w:line="547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Условия хранения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Хранить в темном сухом месте при</w:t>
      </w:r>
      <w:proofErr w:type="gramStart"/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+5' до +20'С.</w:t>
      </w:r>
    </w:p>
    <w:p w:rsidR="00D810C2" w:rsidRPr="00D810C2" w:rsidRDefault="00D810C2" w:rsidP="00D810C2">
      <w:pPr>
        <w:pStyle w:val="3"/>
        <w:shd w:val="clear" w:color="auto" w:fill="FFFFFF"/>
        <w:spacing w:before="0" w:beforeAutospacing="0" w:after="273" w:afterAutospacing="0" w:line="437" w:lineRule="atLeast"/>
        <w:textAlignment w:val="baseline"/>
        <w:rPr>
          <w:b w:val="0"/>
          <w:color w:val="000000" w:themeColor="text1"/>
          <w:sz w:val="28"/>
          <w:szCs w:val="28"/>
        </w:rPr>
      </w:pPr>
      <w:r w:rsidRPr="00D810C2">
        <w:rPr>
          <w:b w:val="0"/>
          <w:color w:val="000000" w:themeColor="text1"/>
          <w:sz w:val="28"/>
          <w:szCs w:val="28"/>
        </w:rPr>
        <w:t>Условия отпуска из аптек</w:t>
      </w:r>
      <w:r>
        <w:rPr>
          <w:b w:val="0"/>
          <w:color w:val="000000" w:themeColor="text1"/>
          <w:sz w:val="28"/>
          <w:szCs w:val="28"/>
        </w:rPr>
        <w:t xml:space="preserve">: </w:t>
      </w:r>
      <w:r w:rsidRPr="00D810C2">
        <w:rPr>
          <w:b w:val="0"/>
          <w:color w:val="000000" w:themeColor="text1"/>
          <w:sz w:val="28"/>
          <w:szCs w:val="28"/>
        </w:rPr>
        <w:t>Без рецепта</w:t>
      </w:r>
    </w:p>
    <w:p w:rsidR="00D810C2" w:rsidRPr="00D810C2" w:rsidRDefault="00D810C2" w:rsidP="00E17104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</w:p>
    <w:p w:rsidR="00C54846" w:rsidRPr="00D810C2" w:rsidRDefault="00C54846" w:rsidP="00D810C2">
      <w:pPr>
        <w:jc w:val="both"/>
        <w:rPr>
          <w:rFonts w:ascii="Times New Roman" w:hAnsi="Times New Roman" w:cs="Times New Roman"/>
          <w:sz w:val="28"/>
          <w:szCs w:val="28"/>
        </w:rPr>
      </w:pPr>
      <w:r w:rsidRPr="00C548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Ессентуки 17</w:t>
      </w:r>
      <w:r w:rsidR="00D810C2">
        <w:rPr>
          <w:b/>
          <w:color w:val="000000" w:themeColor="text1"/>
          <w:sz w:val="28"/>
          <w:szCs w:val="28"/>
        </w:rPr>
        <w:t xml:space="preserve">     </w:t>
      </w:r>
      <w:proofErr w:type="gramStart"/>
      <w:r w:rsidR="00D810C2">
        <w:rPr>
          <w:rFonts w:ascii="Times New Roman" w:hAnsi="Times New Roman" w:cs="Times New Roman"/>
          <w:sz w:val="28"/>
          <w:szCs w:val="28"/>
        </w:rPr>
        <w:t>Лечебная</w:t>
      </w:r>
      <w:proofErr w:type="gramEnd"/>
      <w:r w:rsidR="00D810C2">
        <w:rPr>
          <w:rFonts w:ascii="Times New Roman" w:hAnsi="Times New Roman" w:cs="Times New Roman"/>
          <w:sz w:val="28"/>
          <w:szCs w:val="28"/>
        </w:rPr>
        <w:t>. Газированная</w:t>
      </w:r>
    </w:p>
    <w:p w:rsidR="00C54846" w:rsidRPr="00C54846" w:rsidRDefault="00C54846" w:rsidP="00C54846">
      <w:pPr>
        <w:shd w:val="clear" w:color="auto" w:fill="FFFFFF"/>
        <w:spacing w:after="273" w:line="547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Форма выпуска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Минеральная вода</w:t>
      </w:r>
    </w:p>
    <w:p w:rsidR="00C54846" w:rsidRPr="00C54846" w:rsidRDefault="00C54846" w:rsidP="00C54846">
      <w:pPr>
        <w:shd w:val="clear" w:color="auto" w:fill="FFFFFF"/>
        <w:spacing w:after="273" w:line="547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Анионы:</w:t>
      </w:r>
    </w:p>
    <w:p w:rsidR="00C54846" w:rsidRPr="00C54846" w:rsidRDefault="00C54846" w:rsidP="00C548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гидрокарбонатHCO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</w:rPr>
        <w:t>3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>–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4900–6500</w:t>
      </w:r>
    </w:p>
    <w:p w:rsidR="00C54846" w:rsidRPr="00C54846" w:rsidRDefault="00C54846" w:rsidP="00C548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сульфат SO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</w:rPr>
        <w:t>4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>2−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менее 25</w:t>
      </w:r>
    </w:p>
    <w:p w:rsidR="00C54846" w:rsidRPr="00C54846" w:rsidRDefault="00C54846" w:rsidP="00C548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хлорид </w:t>
      </w:r>
      <w:proofErr w:type="spellStart"/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Cl</w:t>
      </w:r>
      <w:proofErr w:type="spellEnd"/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>−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1700–2800.</w:t>
      </w:r>
    </w:p>
    <w:p w:rsidR="00C54846" w:rsidRPr="00C54846" w:rsidRDefault="00C54846" w:rsidP="00C54846">
      <w:pPr>
        <w:shd w:val="clear" w:color="auto" w:fill="FFFFFF"/>
        <w:spacing w:after="273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Катионы:</w:t>
      </w:r>
    </w:p>
    <w:p w:rsidR="00C54846" w:rsidRPr="00C54846" w:rsidRDefault="00C54846" w:rsidP="00C548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кальцийCa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>2+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50–200</w:t>
      </w:r>
    </w:p>
    <w:p w:rsidR="00C54846" w:rsidRPr="00C54846" w:rsidRDefault="00C54846" w:rsidP="00C548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магнийMg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>2+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менее 150</w:t>
      </w:r>
    </w:p>
    <w:p w:rsidR="00C54846" w:rsidRPr="00C54846" w:rsidRDefault="00C54846" w:rsidP="00C548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натрий+</w:t>
      </w:r>
      <w:proofErr w:type="spellEnd"/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калий </w:t>
      </w:r>
      <w:proofErr w:type="spellStart"/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>+</w:t>
      </w:r>
      <w:proofErr w:type="spellEnd"/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+K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</w:rPr>
        <w:t>+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2700–4000.</w:t>
      </w:r>
    </w:p>
    <w:p w:rsidR="00C54846" w:rsidRPr="00C54846" w:rsidRDefault="00C54846" w:rsidP="00C548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Борная кислота H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</w:rPr>
        <w:t>3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BO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bscript"/>
        </w:rPr>
        <w:t>3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40–90.</w:t>
      </w:r>
    </w:p>
    <w:p w:rsidR="00C54846" w:rsidRPr="00C54846" w:rsidRDefault="00C54846" w:rsidP="00C54846">
      <w:pPr>
        <w:shd w:val="clear" w:color="auto" w:fill="FFFFFF"/>
        <w:spacing w:after="273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Растворенный в добываемой воде углекислый газ — 500–2350.</w:t>
      </w:r>
    </w:p>
    <w:p w:rsidR="00C54846" w:rsidRPr="00C54846" w:rsidRDefault="00C54846" w:rsidP="00C54846">
      <w:pPr>
        <w:shd w:val="clear" w:color="auto" w:fill="FFFFFF"/>
        <w:spacing w:after="273" w:line="547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Объем: 0,5;1,5 л.</w:t>
      </w:r>
    </w:p>
    <w:p w:rsidR="00C54846" w:rsidRPr="00C54846" w:rsidRDefault="00C54846" w:rsidP="00C54846">
      <w:pPr>
        <w:shd w:val="clear" w:color="auto" w:fill="FFFFFF"/>
        <w:spacing w:after="273" w:line="547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Показания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C54846" w:rsidRPr="00C54846" w:rsidRDefault="00C54846" w:rsidP="00C54846">
      <w:pPr>
        <w:numPr>
          <w:ilvl w:val="0"/>
          <w:numId w:val="7"/>
        </w:numPr>
        <w:shd w:val="clear" w:color="auto" w:fill="FFFFFF"/>
        <w:spacing w:before="182" w:after="182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хронические гастриты с нормальной и пониженной кислотностью</w:t>
      </w:r>
    </w:p>
    <w:p w:rsidR="00C54846" w:rsidRPr="00C54846" w:rsidRDefault="00C54846" w:rsidP="00C54846">
      <w:pPr>
        <w:numPr>
          <w:ilvl w:val="0"/>
          <w:numId w:val="7"/>
        </w:numPr>
        <w:shd w:val="clear" w:color="auto" w:fill="FFFFFF"/>
        <w:spacing w:before="182" w:after="182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синдром раздраженной кишки</w:t>
      </w:r>
    </w:p>
    <w:p w:rsidR="00C54846" w:rsidRPr="00C54846" w:rsidRDefault="00C54846" w:rsidP="00C54846">
      <w:pPr>
        <w:numPr>
          <w:ilvl w:val="0"/>
          <w:numId w:val="7"/>
        </w:numPr>
        <w:shd w:val="clear" w:color="auto" w:fill="FFFFFF"/>
        <w:spacing w:before="182" w:after="182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дискинезия</w:t>
      </w:r>
      <w:proofErr w:type="spellEnd"/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кишечника</w:t>
      </w:r>
    </w:p>
    <w:p w:rsidR="00C54846" w:rsidRPr="00C54846" w:rsidRDefault="00C54846" w:rsidP="00C54846">
      <w:pPr>
        <w:numPr>
          <w:ilvl w:val="0"/>
          <w:numId w:val="7"/>
        </w:numPr>
        <w:shd w:val="clear" w:color="auto" w:fill="FFFFFF"/>
        <w:spacing w:before="182" w:after="182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заболевания печени, желчного пузыря и желчевыводящих путей</w:t>
      </w:r>
    </w:p>
    <w:p w:rsidR="00C54846" w:rsidRPr="00C54846" w:rsidRDefault="00C54846" w:rsidP="00C54846">
      <w:pPr>
        <w:numPr>
          <w:ilvl w:val="0"/>
          <w:numId w:val="7"/>
        </w:numPr>
        <w:shd w:val="clear" w:color="auto" w:fill="FFFFFF"/>
        <w:spacing w:before="182" w:after="182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хронический панкреатит</w:t>
      </w:r>
    </w:p>
    <w:p w:rsidR="00C54846" w:rsidRPr="00C54846" w:rsidRDefault="00C54846" w:rsidP="00C54846">
      <w:pPr>
        <w:numPr>
          <w:ilvl w:val="0"/>
          <w:numId w:val="7"/>
        </w:numPr>
        <w:shd w:val="clear" w:color="auto" w:fill="FFFFFF"/>
        <w:spacing w:before="182" w:after="182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сахарный диабет</w:t>
      </w:r>
    </w:p>
    <w:p w:rsidR="00C54846" w:rsidRPr="00C54846" w:rsidRDefault="00C54846" w:rsidP="00C54846">
      <w:pPr>
        <w:numPr>
          <w:ilvl w:val="0"/>
          <w:numId w:val="7"/>
        </w:numPr>
        <w:shd w:val="clear" w:color="auto" w:fill="FFFFFF"/>
        <w:spacing w:before="182" w:after="182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ожирение</w:t>
      </w:r>
    </w:p>
    <w:p w:rsidR="00C54846" w:rsidRPr="00C54846" w:rsidRDefault="00C54846" w:rsidP="00C54846">
      <w:pPr>
        <w:numPr>
          <w:ilvl w:val="0"/>
          <w:numId w:val="7"/>
        </w:numPr>
        <w:shd w:val="clear" w:color="auto" w:fill="FFFFFF"/>
        <w:spacing w:before="182" w:after="182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нарушение солевого и липидного обмена.</w:t>
      </w:r>
    </w:p>
    <w:p w:rsidR="00C54846" w:rsidRPr="00C54846" w:rsidRDefault="00C54846" w:rsidP="00C54846">
      <w:pPr>
        <w:shd w:val="clear" w:color="auto" w:fill="FFFFFF"/>
        <w:spacing w:after="273" w:line="547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Противопоказания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Фаза обострения заболеваний.</w:t>
      </w:r>
    </w:p>
    <w:p w:rsidR="00C54846" w:rsidRPr="00C54846" w:rsidRDefault="00C54846" w:rsidP="00C54846">
      <w:pPr>
        <w:shd w:val="clear" w:color="auto" w:fill="FFFFFF"/>
        <w:spacing w:after="273" w:line="547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Способ применения и дозы</w:t>
      </w:r>
    </w:p>
    <w:p w:rsidR="00C54846" w:rsidRPr="00C54846" w:rsidRDefault="00D810C2" w:rsidP="00C54846">
      <w:pPr>
        <w:shd w:val="clear" w:color="auto" w:fill="FFFFFF"/>
        <w:spacing w:after="273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C54846"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ьют медленно, небольшими глотками трижды в день за 35-40 минут до приема пищи. Размер порции – 50-200 мл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54846" w:rsidRPr="00C54846" w:rsidRDefault="00C54846" w:rsidP="00D810C2">
      <w:pPr>
        <w:shd w:val="clear" w:color="auto" w:fill="FFFFFF"/>
        <w:spacing w:after="273" w:line="547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Срок годности</w:t>
      </w:r>
      <w:r w:rsidR="00D81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месяцев.</w:t>
      </w:r>
    </w:p>
    <w:p w:rsidR="00C54846" w:rsidRPr="00C54846" w:rsidRDefault="00C54846" w:rsidP="00D810C2">
      <w:pPr>
        <w:shd w:val="clear" w:color="auto" w:fill="FFFFFF"/>
        <w:spacing w:after="273" w:line="547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548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Условия хранения</w:t>
      </w:r>
      <w:r w:rsidR="00D810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Хранить в темном сухом месте при</w:t>
      </w:r>
      <w:proofErr w:type="gramStart"/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Pr="00C5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+5' до +20'С.</w:t>
      </w:r>
    </w:p>
    <w:p w:rsidR="00D810C2" w:rsidRPr="00D810C2" w:rsidRDefault="00D810C2" w:rsidP="00D810C2">
      <w:pPr>
        <w:pStyle w:val="3"/>
        <w:shd w:val="clear" w:color="auto" w:fill="FFFFFF"/>
        <w:spacing w:before="0" w:beforeAutospacing="0" w:after="273" w:afterAutospacing="0" w:line="437" w:lineRule="atLeast"/>
        <w:textAlignment w:val="baseline"/>
        <w:rPr>
          <w:b w:val="0"/>
          <w:color w:val="000000" w:themeColor="text1"/>
          <w:sz w:val="28"/>
          <w:szCs w:val="28"/>
        </w:rPr>
      </w:pPr>
      <w:r w:rsidRPr="00D810C2">
        <w:rPr>
          <w:b w:val="0"/>
          <w:color w:val="000000" w:themeColor="text1"/>
          <w:sz w:val="28"/>
          <w:szCs w:val="28"/>
        </w:rPr>
        <w:t>Условия отпуска из аптек</w:t>
      </w:r>
      <w:r>
        <w:rPr>
          <w:b w:val="0"/>
          <w:color w:val="000000" w:themeColor="text1"/>
          <w:sz w:val="28"/>
          <w:szCs w:val="28"/>
        </w:rPr>
        <w:t xml:space="preserve">: </w:t>
      </w:r>
      <w:r w:rsidRPr="00D810C2">
        <w:rPr>
          <w:b w:val="0"/>
          <w:color w:val="000000" w:themeColor="text1"/>
          <w:sz w:val="28"/>
          <w:szCs w:val="28"/>
        </w:rPr>
        <w:t>Без рецепта</w:t>
      </w:r>
    </w:p>
    <w:p w:rsidR="00C54846" w:rsidRDefault="00C54846" w:rsidP="00E17104">
      <w:pPr>
        <w:pStyle w:val="a3"/>
        <w:rPr>
          <w:color w:val="000000"/>
          <w:sz w:val="28"/>
          <w:szCs w:val="27"/>
        </w:rPr>
      </w:pPr>
    </w:p>
    <w:p w:rsidR="00D810C2" w:rsidRPr="00D810C2" w:rsidRDefault="00D810C2" w:rsidP="00D810C2">
      <w:pPr>
        <w:jc w:val="both"/>
        <w:rPr>
          <w:rFonts w:ascii="Times New Roman" w:hAnsi="Times New Roman" w:cs="Times New Roman"/>
          <w:sz w:val="28"/>
          <w:szCs w:val="28"/>
        </w:rPr>
      </w:pPr>
      <w:r w:rsidRPr="00D810C2">
        <w:rPr>
          <w:b/>
          <w:color w:val="000000"/>
          <w:sz w:val="28"/>
          <w:szCs w:val="27"/>
        </w:rPr>
        <w:t>Боржоми</w:t>
      </w:r>
      <w:r>
        <w:rPr>
          <w:b/>
          <w:color w:val="000000"/>
          <w:sz w:val="28"/>
          <w:szCs w:val="27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Лечебно-столовая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  Газированная</w:t>
      </w:r>
    </w:p>
    <w:p w:rsidR="00D810C2" w:rsidRPr="00AC1C8A" w:rsidRDefault="00D810C2" w:rsidP="00AC1C8A">
      <w:pPr>
        <w:pStyle w:val="3"/>
        <w:shd w:val="clear" w:color="auto" w:fill="FFFFFF"/>
        <w:spacing w:before="0" w:beforeAutospacing="0" w:after="273" w:afterAutospacing="0" w:line="437" w:lineRule="atLeast"/>
        <w:textAlignment w:val="baseline"/>
        <w:rPr>
          <w:b w:val="0"/>
          <w:color w:val="000000" w:themeColor="text1"/>
          <w:sz w:val="28"/>
          <w:szCs w:val="28"/>
        </w:rPr>
      </w:pPr>
      <w:r w:rsidRPr="00AC1C8A">
        <w:rPr>
          <w:b w:val="0"/>
          <w:color w:val="000000" w:themeColor="text1"/>
          <w:sz w:val="28"/>
          <w:szCs w:val="28"/>
        </w:rPr>
        <w:t>Форма выпуска</w:t>
      </w:r>
      <w:r w:rsidR="00AC1C8A">
        <w:rPr>
          <w:b w:val="0"/>
          <w:color w:val="000000" w:themeColor="text1"/>
          <w:sz w:val="28"/>
          <w:szCs w:val="28"/>
        </w:rPr>
        <w:t>: стеклянные, пластмассовые бутылки 0,33; 0,5; 1 л</w:t>
      </w:r>
    </w:p>
    <w:p w:rsidR="00D810C2" w:rsidRPr="00AC1C8A" w:rsidRDefault="00AC1C8A" w:rsidP="00AC1C8A">
      <w:pPr>
        <w:pStyle w:val="3"/>
        <w:shd w:val="clear" w:color="auto" w:fill="FFFFFF"/>
        <w:spacing w:before="0" w:beforeAutospacing="0" w:after="273" w:afterAutospacing="0" w:line="437" w:lineRule="atLeast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Показания: </w:t>
      </w:r>
      <w:r w:rsidR="00D810C2" w:rsidRPr="00AC1C8A">
        <w:rPr>
          <w:b w:val="0"/>
          <w:color w:val="000000" w:themeColor="text1"/>
          <w:sz w:val="28"/>
          <w:szCs w:val="28"/>
        </w:rPr>
        <w:t>«Боржоми» — природная минеральная гидрокарбонатно-натриевая вода, с естественной минерализацией, используется для профилактики и лечения заболеваний, связанных с пищеварительной системой, обменом веществ, употребляется и как столовая вода.</w:t>
      </w:r>
    </w:p>
    <w:p w:rsidR="00D810C2" w:rsidRPr="00AC1C8A" w:rsidRDefault="00D810C2" w:rsidP="00AC1C8A">
      <w:pPr>
        <w:pStyle w:val="3"/>
        <w:shd w:val="clear" w:color="auto" w:fill="FFFFFF"/>
        <w:spacing w:before="0" w:beforeAutospacing="0" w:after="273" w:afterAutospacing="0" w:line="437" w:lineRule="atLeast"/>
        <w:textAlignment w:val="baseline"/>
        <w:rPr>
          <w:b w:val="0"/>
          <w:color w:val="000000" w:themeColor="text1"/>
          <w:sz w:val="28"/>
          <w:szCs w:val="28"/>
        </w:rPr>
      </w:pPr>
      <w:r w:rsidRPr="00AC1C8A">
        <w:rPr>
          <w:b w:val="0"/>
          <w:color w:val="000000" w:themeColor="text1"/>
          <w:sz w:val="28"/>
          <w:szCs w:val="28"/>
        </w:rPr>
        <w:t>Описание</w:t>
      </w:r>
      <w:r w:rsidR="00AC1C8A">
        <w:rPr>
          <w:b w:val="0"/>
          <w:color w:val="000000" w:themeColor="text1"/>
          <w:sz w:val="28"/>
          <w:szCs w:val="28"/>
        </w:rPr>
        <w:t xml:space="preserve">: </w:t>
      </w:r>
      <w:r w:rsidRPr="00AC1C8A">
        <w:rPr>
          <w:b w:val="0"/>
          <w:color w:val="000000" w:themeColor="text1"/>
          <w:sz w:val="28"/>
          <w:szCs w:val="28"/>
        </w:rPr>
        <w:t>«Боржоми» – минеральная вода вулканического происхождения, которой по природным меркам уже более 1500 лет. На поверхность земли она попадает с глубины 8-10 км, выталкиваемая природным углекислым газом. В отличие от многих других гидрокарбонатных натриевых минеральных вод,  «Боржоми» не успевает остыть под землей и выходит на поверхность теплым (38-41 °С), «по пути» обогащаясь композицией из 60 различных минералов, находящихся в породах Кавказских гор.</w:t>
      </w:r>
    </w:p>
    <w:p w:rsidR="00D810C2" w:rsidRPr="00AC1C8A" w:rsidRDefault="00D810C2" w:rsidP="00AC1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C8A">
        <w:rPr>
          <w:rFonts w:ascii="Times New Roman" w:hAnsi="Times New Roman" w:cs="Times New Roman"/>
          <w:color w:val="000000" w:themeColor="text1"/>
          <w:sz w:val="28"/>
          <w:szCs w:val="28"/>
        </w:rPr>
        <w:t>Состав: минеральная гидрокарбонатно-натриевая вода</w:t>
      </w:r>
      <w:r w:rsidR="00AC1C8A" w:rsidRPr="00AC1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</w:t>
      </w:r>
      <w:r w:rsidR="00AC1C8A" w:rsidRPr="00AC1C8A">
        <w:rPr>
          <w:rFonts w:ascii="Times New Roman" w:hAnsi="Times New Roman" w:cs="Times New Roman"/>
          <w:sz w:val="28"/>
          <w:szCs w:val="28"/>
        </w:rPr>
        <w:t>атрий, кальций, магний, гидрокарбонат, хлорид)</w:t>
      </w:r>
    </w:p>
    <w:p w:rsidR="00D810C2" w:rsidRPr="00AC1C8A" w:rsidRDefault="00D810C2" w:rsidP="00D810C2">
      <w:pPr>
        <w:pStyle w:val="3"/>
        <w:shd w:val="clear" w:color="auto" w:fill="FFFFFF"/>
        <w:spacing w:before="0" w:beforeAutospacing="0" w:after="273" w:afterAutospacing="0" w:line="437" w:lineRule="atLeast"/>
        <w:textAlignment w:val="baseline"/>
        <w:rPr>
          <w:b w:val="0"/>
          <w:color w:val="000000" w:themeColor="text1"/>
          <w:sz w:val="28"/>
          <w:szCs w:val="28"/>
        </w:rPr>
      </w:pPr>
      <w:r w:rsidRPr="00AC1C8A">
        <w:rPr>
          <w:b w:val="0"/>
          <w:color w:val="000000" w:themeColor="text1"/>
          <w:sz w:val="28"/>
          <w:szCs w:val="28"/>
        </w:rPr>
        <w:t>Срок годности: 2 года.</w:t>
      </w:r>
    </w:p>
    <w:p w:rsidR="00D810C2" w:rsidRPr="00AC1C8A" w:rsidRDefault="00D810C2" w:rsidP="00D810C2">
      <w:pPr>
        <w:pStyle w:val="3"/>
        <w:shd w:val="clear" w:color="auto" w:fill="FFFFFF"/>
        <w:spacing w:before="0" w:beforeAutospacing="0" w:after="273" w:afterAutospacing="0" w:line="437" w:lineRule="atLeast"/>
        <w:textAlignment w:val="baseline"/>
        <w:rPr>
          <w:b w:val="0"/>
          <w:color w:val="000000" w:themeColor="text1"/>
          <w:sz w:val="28"/>
          <w:szCs w:val="28"/>
        </w:rPr>
      </w:pPr>
      <w:r w:rsidRPr="00AC1C8A">
        <w:rPr>
          <w:b w:val="0"/>
          <w:color w:val="000000" w:themeColor="text1"/>
          <w:sz w:val="28"/>
          <w:szCs w:val="28"/>
        </w:rPr>
        <w:t>Условия отпуска из аптек: Без рецепта</w:t>
      </w:r>
    </w:p>
    <w:p w:rsidR="00C54846" w:rsidRDefault="00C54846" w:rsidP="00E17104">
      <w:pPr>
        <w:pStyle w:val="a3"/>
        <w:rPr>
          <w:color w:val="000000"/>
          <w:sz w:val="28"/>
          <w:szCs w:val="27"/>
        </w:rPr>
      </w:pPr>
    </w:p>
    <w:p w:rsidR="00C54846" w:rsidRDefault="00C54846" w:rsidP="00E17104">
      <w:pPr>
        <w:pStyle w:val="a3"/>
        <w:rPr>
          <w:color w:val="000000"/>
          <w:sz w:val="28"/>
          <w:szCs w:val="27"/>
        </w:rPr>
      </w:pPr>
    </w:p>
    <w:tbl>
      <w:tblPr>
        <w:tblStyle w:val="a5"/>
        <w:tblW w:w="9807" w:type="dxa"/>
        <w:tblLook w:val="04A0"/>
      </w:tblPr>
      <w:tblGrid>
        <w:gridCol w:w="2312"/>
        <w:gridCol w:w="2616"/>
        <w:gridCol w:w="2309"/>
        <w:gridCol w:w="2570"/>
      </w:tblGrid>
      <w:tr w:rsidR="00D70B96" w:rsidRPr="00F7655D" w:rsidTr="00C54846">
        <w:tc>
          <w:tcPr>
            <w:tcW w:w="2312" w:type="dxa"/>
          </w:tcPr>
          <w:p w:rsidR="00D70B96" w:rsidRPr="00F7655D" w:rsidRDefault="00D70B96" w:rsidP="00A5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16" w:type="dxa"/>
          </w:tcPr>
          <w:p w:rsidR="00D70B96" w:rsidRPr="00F7655D" w:rsidRDefault="00D70B96" w:rsidP="00A5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D">
              <w:rPr>
                <w:rFonts w:ascii="Times New Roman" w:hAnsi="Times New Roman" w:cs="Times New Roman"/>
                <w:sz w:val="28"/>
                <w:szCs w:val="28"/>
              </w:rPr>
              <w:t>Вид минерализации</w:t>
            </w:r>
          </w:p>
        </w:tc>
        <w:tc>
          <w:tcPr>
            <w:tcW w:w="2309" w:type="dxa"/>
          </w:tcPr>
          <w:p w:rsidR="00D70B96" w:rsidRPr="00F7655D" w:rsidRDefault="00D70B96" w:rsidP="00A5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D">
              <w:rPr>
                <w:rFonts w:ascii="Times New Roman" w:hAnsi="Times New Roman" w:cs="Times New Roman"/>
                <w:sz w:val="28"/>
                <w:szCs w:val="28"/>
              </w:rPr>
              <w:t>Химический состав</w:t>
            </w:r>
          </w:p>
        </w:tc>
        <w:tc>
          <w:tcPr>
            <w:tcW w:w="2570" w:type="dxa"/>
          </w:tcPr>
          <w:p w:rsidR="00D70B96" w:rsidRPr="00F7655D" w:rsidRDefault="00D70B96" w:rsidP="00A5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D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</w:p>
        </w:tc>
      </w:tr>
      <w:tr w:rsidR="00D70B96" w:rsidRPr="00F7655D" w:rsidTr="00C54846">
        <w:tc>
          <w:tcPr>
            <w:tcW w:w="2312" w:type="dxa"/>
          </w:tcPr>
          <w:p w:rsidR="00D70B96" w:rsidRPr="00F7655D" w:rsidRDefault="00D70B96" w:rsidP="00A5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5D">
              <w:rPr>
                <w:rFonts w:ascii="Times New Roman" w:hAnsi="Times New Roman" w:cs="Times New Roman"/>
                <w:sz w:val="28"/>
                <w:szCs w:val="28"/>
              </w:rPr>
              <w:t>Боржоми</w:t>
            </w:r>
          </w:p>
        </w:tc>
        <w:tc>
          <w:tcPr>
            <w:tcW w:w="2616" w:type="dxa"/>
          </w:tcPr>
          <w:p w:rsidR="00D70B96" w:rsidRDefault="00D70B96" w:rsidP="00A5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Лечебно-столовая. </w:t>
            </w:r>
          </w:p>
          <w:p w:rsidR="00D70B96" w:rsidRPr="00F7655D" w:rsidRDefault="00D70B96" w:rsidP="00A5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Газированная.</w:t>
            </w:r>
          </w:p>
        </w:tc>
        <w:tc>
          <w:tcPr>
            <w:tcW w:w="2309" w:type="dxa"/>
          </w:tcPr>
          <w:p w:rsidR="00C54846" w:rsidRPr="00C54846" w:rsidRDefault="00C54846" w:rsidP="00C5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Натрий, кальций, магний,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гидрокарбонат, хлорид</w:t>
            </w:r>
          </w:p>
          <w:p w:rsidR="00D70B96" w:rsidRPr="004A2721" w:rsidRDefault="00D70B96" w:rsidP="00A50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70" w:type="dxa"/>
          </w:tcPr>
          <w:p w:rsidR="00D70B96" w:rsidRPr="00F7655D" w:rsidRDefault="00D70B96" w:rsidP="00A5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Болезни пищевода, хронический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гастрит, ЯБЖ и ДПК, болезни печени, кишечника, болезни поджелудочной железы, сахарный диабет, ожирение, болезни мочевыводящих путей.</w:t>
            </w:r>
          </w:p>
        </w:tc>
      </w:tr>
    </w:tbl>
    <w:p w:rsidR="00E17104" w:rsidRPr="00E17104" w:rsidRDefault="00E17104" w:rsidP="00E17104">
      <w:pPr>
        <w:pStyle w:val="a3"/>
        <w:rPr>
          <w:color w:val="000000"/>
          <w:sz w:val="28"/>
          <w:szCs w:val="27"/>
        </w:rPr>
      </w:pPr>
    </w:p>
    <w:sectPr w:rsidR="00E17104" w:rsidRPr="00E17104" w:rsidSect="0085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0F"/>
    <w:multiLevelType w:val="hybridMultilevel"/>
    <w:tmpl w:val="591CE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C49"/>
    <w:multiLevelType w:val="multilevel"/>
    <w:tmpl w:val="A8B2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06203"/>
    <w:multiLevelType w:val="hybridMultilevel"/>
    <w:tmpl w:val="B8CE5400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6DCA3B0E"/>
    <w:multiLevelType w:val="hybridMultilevel"/>
    <w:tmpl w:val="86364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333B1"/>
    <w:multiLevelType w:val="multilevel"/>
    <w:tmpl w:val="7FB4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F77070"/>
    <w:multiLevelType w:val="hybridMultilevel"/>
    <w:tmpl w:val="86A84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F5012"/>
    <w:multiLevelType w:val="multilevel"/>
    <w:tmpl w:val="29C2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94766"/>
    <w:rsid w:val="000871EA"/>
    <w:rsid w:val="006927E3"/>
    <w:rsid w:val="00794766"/>
    <w:rsid w:val="0085691D"/>
    <w:rsid w:val="00AC1C8A"/>
    <w:rsid w:val="00C54846"/>
    <w:rsid w:val="00D70B96"/>
    <w:rsid w:val="00D810C2"/>
    <w:rsid w:val="00E1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1D"/>
  </w:style>
  <w:style w:type="paragraph" w:styleId="3">
    <w:name w:val="heading 3"/>
    <w:basedOn w:val="a"/>
    <w:link w:val="30"/>
    <w:uiPriority w:val="9"/>
    <w:qFormat/>
    <w:rsid w:val="00C54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4766"/>
    <w:pPr>
      <w:ind w:left="720"/>
      <w:contextualSpacing/>
    </w:pPr>
  </w:style>
  <w:style w:type="table" w:styleId="a5">
    <w:name w:val="Table Grid"/>
    <w:basedOn w:val="a1"/>
    <w:uiPriority w:val="59"/>
    <w:rsid w:val="00D70B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548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C54846"/>
    <w:rPr>
      <w:b/>
      <w:bCs/>
    </w:rPr>
  </w:style>
  <w:style w:type="character" w:styleId="a7">
    <w:name w:val="Hyperlink"/>
    <w:basedOn w:val="a0"/>
    <w:uiPriority w:val="99"/>
    <w:semiHidden/>
    <w:unhideWhenUsed/>
    <w:rsid w:val="00D81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2020-06-02T04:37:00Z</dcterms:created>
  <dcterms:modified xsi:type="dcterms:W3CDTF">2020-06-02T08:41:00Z</dcterms:modified>
</cp:coreProperties>
</file>