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1A" w:rsidRDefault="00212E1A" w:rsidP="00212E1A">
      <w:r>
        <w:t>1 вариант</w:t>
      </w:r>
    </w:p>
    <w:p w:rsidR="00212E1A" w:rsidRDefault="00212E1A" w:rsidP="00212E1A">
      <w:r>
        <w:t xml:space="preserve"> Дать определение лекарственной форме. Сделать расчеты</w:t>
      </w:r>
      <w:r>
        <w:t xml:space="preserve">. Оформить лицевую сторону ППК, </w:t>
      </w:r>
      <w:proofErr w:type="gramStart"/>
      <w:r>
        <w:t>этикетки ,</w:t>
      </w:r>
      <w:proofErr w:type="gramEnd"/>
      <w:r>
        <w:t xml:space="preserve"> рецептурный бланк/требование. </w:t>
      </w:r>
    </w:p>
    <w:p w:rsidR="00212E1A" w:rsidRDefault="00212E1A" w:rsidP="00212E1A">
      <w:r>
        <w:t>1)</w:t>
      </w:r>
      <w:r>
        <w:t xml:space="preserve">Возьми: Аминофиллина 0,001 </w:t>
      </w:r>
    </w:p>
    <w:p w:rsidR="00212E1A" w:rsidRDefault="00212E1A" w:rsidP="00212E1A">
      <w:r>
        <w:t>Сахара молочного 0,15</w:t>
      </w:r>
    </w:p>
    <w:p w:rsidR="00212E1A" w:rsidRDefault="00212E1A" w:rsidP="00212E1A">
      <w:r>
        <w:t xml:space="preserve"> Смешай, чтобы получился порошок. </w:t>
      </w:r>
    </w:p>
    <w:p w:rsidR="00212E1A" w:rsidRDefault="00212E1A" w:rsidP="00212E1A">
      <w:r>
        <w:t xml:space="preserve">Дай таких доз № 7 </w:t>
      </w:r>
    </w:p>
    <w:p w:rsidR="00212E1A" w:rsidRDefault="00212E1A" w:rsidP="00212E1A">
      <w:r>
        <w:t xml:space="preserve">Обозначь. По 1 порошку на ночь. (ребенку 8 месяцев) </w:t>
      </w:r>
    </w:p>
    <w:p w:rsidR="00212E1A" w:rsidRDefault="00212E1A" w:rsidP="00212E1A">
      <w:r>
        <w:t>2)</w:t>
      </w:r>
      <w:r>
        <w:t xml:space="preserve">Возьми: Стрептоцида 1,0 Крахмала </w:t>
      </w:r>
    </w:p>
    <w:p w:rsidR="00212E1A" w:rsidRDefault="00212E1A" w:rsidP="00212E1A">
      <w:r>
        <w:t xml:space="preserve">Талька по 10,0 </w:t>
      </w:r>
    </w:p>
    <w:p w:rsidR="00212E1A" w:rsidRDefault="00212E1A" w:rsidP="00212E1A">
      <w:r>
        <w:t xml:space="preserve">Смешай, чтобы получилась присыпка. </w:t>
      </w:r>
    </w:p>
    <w:p w:rsidR="00212E1A" w:rsidRDefault="00212E1A" w:rsidP="00212E1A">
      <w:r>
        <w:t xml:space="preserve">Дай. Обозначь. Припудривать пораженные участки кожи (ребенку 6 месяцев) </w:t>
      </w:r>
    </w:p>
    <w:p w:rsidR="00212E1A" w:rsidRDefault="00212E1A" w:rsidP="00212E1A">
      <w:r>
        <w:t>3)</w:t>
      </w:r>
      <w:r>
        <w:t>Возьми: Аминофиллина 0,25</w:t>
      </w:r>
    </w:p>
    <w:p w:rsidR="00212E1A" w:rsidRDefault="00212E1A" w:rsidP="00212E1A">
      <w:r>
        <w:t xml:space="preserve"> Воды очищенной 50 мл </w:t>
      </w:r>
    </w:p>
    <w:p w:rsidR="00212E1A" w:rsidRDefault="00212E1A" w:rsidP="00212E1A">
      <w:r>
        <w:t xml:space="preserve">Смешай. Дай. Обозначь. Для электрофореза (ребенку 7 месяцев). </w:t>
      </w:r>
    </w:p>
    <w:p w:rsidR="00212E1A" w:rsidRDefault="00212E1A" w:rsidP="00212E1A">
      <w:r>
        <w:t>2 вариант</w:t>
      </w:r>
    </w:p>
    <w:p w:rsidR="00212E1A" w:rsidRDefault="00212E1A" w:rsidP="00212E1A">
      <w:r>
        <w:t xml:space="preserve">1) </w:t>
      </w:r>
      <w:r>
        <w:t xml:space="preserve">Возьми: </w:t>
      </w:r>
      <w:proofErr w:type="spellStart"/>
      <w:r>
        <w:t>Бендазола</w:t>
      </w:r>
      <w:proofErr w:type="spellEnd"/>
      <w:r>
        <w:t xml:space="preserve"> 0,0015</w:t>
      </w:r>
    </w:p>
    <w:p w:rsidR="00212E1A" w:rsidRDefault="00212E1A" w:rsidP="00212E1A">
      <w:r>
        <w:t xml:space="preserve"> Сахара молочного 0,1 </w:t>
      </w:r>
    </w:p>
    <w:p w:rsidR="00212E1A" w:rsidRDefault="00212E1A" w:rsidP="00212E1A">
      <w:r>
        <w:t xml:space="preserve">Смешай, чтобы получился порошок. </w:t>
      </w:r>
    </w:p>
    <w:p w:rsidR="00212E1A" w:rsidRDefault="00212E1A" w:rsidP="00212E1A">
      <w:r>
        <w:t>Дай таких доз № 14</w:t>
      </w:r>
    </w:p>
    <w:p w:rsidR="00212E1A" w:rsidRDefault="00212E1A" w:rsidP="00212E1A">
      <w:r>
        <w:t xml:space="preserve"> Обозначь. По 1 поро</w:t>
      </w:r>
      <w:r>
        <w:t>шку на ночь (ребенку 10 месяцев</w:t>
      </w:r>
    </w:p>
    <w:p w:rsidR="00212E1A" w:rsidRDefault="00212E1A" w:rsidP="00212E1A">
      <w:r>
        <w:t>2)</w:t>
      </w:r>
      <w:r>
        <w:t>Возьми: Раствора Кальция хлорида 3% - 50 мл</w:t>
      </w:r>
    </w:p>
    <w:p w:rsidR="00212E1A" w:rsidRDefault="00212E1A" w:rsidP="00212E1A">
      <w:r>
        <w:t xml:space="preserve"> Дай. Обозначь. По 1 чайной ложке 2 раза в день (ребенку 4 месяца).</w:t>
      </w:r>
    </w:p>
    <w:p w:rsidR="00212E1A" w:rsidRDefault="00212E1A" w:rsidP="00212E1A">
      <w:r>
        <w:t xml:space="preserve"> 3)</w:t>
      </w:r>
      <w:r>
        <w:t>Возьми: Кислоты борной 1,5</w:t>
      </w:r>
    </w:p>
    <w:p w:rsidR="00212E1A" w:rsidRDefault="00212E1A" w:rsidP="00212E1A">
      <w:r>
        <w:t xml:space="preserve"> Талька 20,0</w:t>
      </w:r>
    </w:p>
    <w:p w:rsidR="00212E1A" w:rsidRDefault="00212E1A" w:rsidP="00212E1A">
      <w:r>
        <w:t xml:space="preserve"> Смешай, чтобы получился порошок. </w:t>
      </w:r>
    </w:p>
    <w:p w:rsidR="00684BBA" w:rsidRDefault="00212E1A" w:rsidP="00212E1A">
      <w:bookmarkStart w:id="0" w:name="_GoBack"/>
      <w:bookmarkEnd w:id="0"/>
      <w:r>
        <w:t>Дай. Обозначь. Присыпка (ребенку 11 месяцев)</w:t>
      </w:r>
    </w:p>
    <w:sectPr w:rsidR="0068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B7"/>
    <w:rsid w:val="000B2BB7"/>
    <w:rsid w:val="00212E1A"/>
    <w:rsid w:val="006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63D9"/>
  <w15:chartTrackingRefBased/>
  <w15:docId w15:val="{F9A2AA1B-77F0-4F2D-B3CD-1C19EF9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3</cp:revision>
  <dcterms:created xsi:type="dcterms:W3CDTF">2020-10-28T03:19:00Z</dcterms:created>
  <dcterms:modified xsi:type="dcterms:W3CDTF">2020-10-28T03:23:00Z</dcterms:modified>
</cp:coreProperties>
</file>