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</w:t>
      </w:r>
      <w:proofErr w:type="spellStart"/>
      <w:r w:rsidRPr="004346E0">
        <w:rPr>
          <w:color w:val="333333"/>
          <w:sz w:val="28"/>
          <w:szCs w:val="28"/>
        </w:rPr>
        <w:t>В.Ф.Войно-Ясенецкого</w:t>
      </w:r>
      <w:proofErr w:type="spellEnd"/>
      <w:r w:rsidRPr="004346E0">
        <w:rPr>
          <w:color w:val="333333"/>
          <w:sz w:val="28"/>
          <w:szCs w:val="28"/>
        </w:rPr>
        <w:t>" Министерства здравоохранения Российской Федерации</w:t>
      </w: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right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>Кафедра офтальмологии с курсом ПО им. проф. М.А. Дмитриева</w:t>
      </w:r>
    </w:p>
    <w:p w:rsidR="00157B42" w:rsidRPr="004346E0" w:rsidRDefault="00157B42" w:rsidP="00157B42">
      <w:pPr>
        <w:jc w:val="right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>Зав. кафедрой: д.м.н., доцент, Козина Е.В.</w:t>
      </w: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32"/>
          <w:szCs w:val="32"/>
        </w:rPr>
      </w:pP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  <w:r w:rsidRPr="004346E0">
        <w:rPr>
          <w:b/>
          <w:sz w:val="32"/>
          <w:szCs w:val="32"/>
        </w:rPr>
        <w:t>Реферат</w:t>
      </w: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</w:p>
    <w:p w:rsidR="00157B42" w:rsidRPr="004346E0" w:rsidRDefault="00157B42" w:rsidP="00157B42">
      <w:pPr>
        <w:rPr>
          <w:b/>
          <w:sz w:val="32"/>
          <w:szCs w:val="32"/>
          <w:u w:val="single"/>
        </w:rPr>
      </w:pPr>
    </w:p>
    <w:p w:rsidR="00157B42" w:rsidRPr="004346E0" w:rsidRDefault="00157B42" w:rsidP="00157B42">
      <w:pPr>
        <w:rPr>
          <w:sz w:val="32"/>
          <w:szCs w:val="32"/>
        </w:rPr>
      </w:pPr>
    </w:p>
    <w:p w:rsidR="00157B42" w:rsidRPr="004346E0" w:rsidRDefault="00157B42" w:rsidP="00157B42">
      <w:pPr>
        <w:rPr>
          <w:sz w:val="32"/>
          <w:szCs w:val="32"/>
        </w:rPr>
      </w:pP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  <w:r w:rsidRPr="004346E0">
        <w:rPr>
          <w:b/>
          <w:sz w:val="32"/>
          <w:szCs w:val="32"/>
        </w:rPr>
        <w:t xml:space="preserve">Возрастная </w:t>
      </w:r>
      <w:proofErr w:type="spellStart"/>
      <w:r w:rsidRPr="004346E0">
        <w:rPr>
          <w:b/>
          <w:sz w:val="32"/>
          <w:szCs w:val="32"/>
        </w:rPr>
        <w:t>макулярная</w:t>
      </w:r>
      <w:proofErr w:type="spellEnd"/>
      <w:r w:rsidRPr="004346E0">
        <w:rPr>
          <w:b/>
          <w:sz w:val="32"/>
          <w:szCs w:val="32"/>
        </w:rPr>
        <w:t xml:space="preserve"> дегенерация</w:t>
      </w: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sz w:val="28"/>
          <w:szCs w:val="28"/>
        </w:rPr>
      </w:pPr>
    </w:p>
    <w:p w:rsidR="00157B42" w:rsidRPr="004346E0" w:rsidRDefault="00157B42" w:rsidP="00157B42">
      <w:pPr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885C70">
      <w:pPr>
        <w:jc w:val="right"/>
        <w:rPr>
          <w:sz w:val="28"/>
          <w:szCs w:val="28"/>
        </w:rPr>
      </w:pPr>
      <w:r w:rsidRPr="004346E0">
        <w:rPr>
          <w:b/>
          <w:sz w:val="28"/>
          <w:szCs w:val="28"/>
        </w:rPr>
        <w:t xml:space="preserve">Выполнила: </w:t>
      </w:r>
      <w:proofErr w:type="spellStart"/>
      <w:r w:rsidR="00885C70">
        <w:rPr>
          <w:sz w:val="28"/>
          <w:szCs w:val="28"/>
        </w:rPr>
        <w:t>Нечкина</w:t>
      </w:r>
      <w:proofErr w:type="spellEnd"/>
      <w:r w:rsidR="00885C70">
        <w:rPr>
          <w:sz w:val="28"/>
          <w:szCs w:val="28"/>
        </w:rPr>
        <w:t xml:space="preserve"> </w:t>
      </w:r>
      <w:proofErr w:type="spellStart"/>
      <w:r w:rsidR="00885C70">
        <w:rPr>
          <w:sz w:val="28"/>
          <w:szCs w:val="28"/>
        </w:rPr>
        <w:t>Арюна</w:t>
      </w:r>
      <w:proofErr w:type="spellEnd"/>
      <w:r w:rsidR="00885C70">
        <w:rPr>
          <w:sz w:val="28"/>
          <w:szCs w:val="28"/>
        </w:rPr>
        <w:t xml:space="preserve"> </w:t>
      </w:r>
      <w:proofErr w:type="spellStart"/>
      <w:r w:rsidR="00885C70">
        <w:rPr>
          <w:sz w:val="28"/>
          <w:szCs w:val="28"/>
        </w:rPr>
        <w:t>Церемпилоновна</w:t>
      </w:r>
      <w:proofErr w:type="spellEnd"/>
    </w:p>
    <w:p w:rsidR="00157B42" w:rsidRPr="004346E0" w:rsidRDefault="00157B42" w:rsidP="00157B42">
      <w:pPr>
        <w:jc w:val="right"/>
        <w:rPr>
          <w:sz w:val="28"/>
          <w:szCs w:val="28"/>
        </w:rPr>
      </w:pPr>
      <w:r w:rsidRPr="004346E0">
        <w:rPr>
          <w:sz w:val="28"/>
          <w:szCs w:val="28"/>
        </w:rPr>
        <w:t>Ординатор 2 года</w:t>
      </w:r>
    </w:p>
    <w:p w:rsidR="00157B42" w:rsidRPr="004346E0" w:rsidRDefault="00885C70" w:rsidP="00157B4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Проверил</w:t>
      </w:r>
      <w:r w:rsidR="00157B42" w:rsidRPr="004346E0">
        <w:rPr>
          <w:b/>
          <w:sz w:val="28"/>
          <w:szCs w:val="28"/>
        </w:rPr>
        <w:t xml:space="preserve">: </w:t>
      </w:r>
      <w:r w:rsidR="00157B42" w:rsidRPr="004346E0">
        <w:rPr>
          <w:sz w:val="28"/>
          <w:szCs w:val="28"/>
        </w:rPr>
        <w:t xml:space="preserve">асс. </w:t>
      </w:r>
      <w:r>
        <w:rPr>
          <w:sz w:val="28"/>
          <w:szCs w:val="28"/>
        </w:rPr>
        <w:t>Торопов А.В</w:t>
      </w:r>
      <w:r w:rsidR="00157B42" w:rsidRPr="004346E0">
        <w:rPr>
          <w:sz w:val="28"/>
          <w:szCs w:val="28"/>
        </w:rPr>
        <w:t>.</w:t>
      </w: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C30E1F" w:rsidRPr="00A7647B" w:rsidRDefault="00157B42" w:rsidP="00157B42">
      <w:pPr>
        <w:jc w:val="center"/>
        <w:rPr>
          <w:sz w:val="28"/>
          <w:szCs w:val="28"/>
        </w:rPr>
      </w:pPr>
      <w:r w:rsidRPr="004346E0">
        <w:rPr>
          <w:sz w:val="28"/>
          <w:szCs w:val="28"/>
        </w:rPr>
        <w:t>Красноярск 202</w:t>
      </w:r>
      <w:r w:rsidR="00885C70">
        <w:rPr>
          <w:sz w:val="28"/>
          <w:szCs w:val="28"/>
        </w:rPr>
        <w:t>2</w:t>
      </w: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F545F0" w:rsidRDefault="00C8514B" w:rsidP="00F545F0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lastRenderedPageBreak/>
        <w:t xml:space="preserve">Анатомия и физиология </w:t>
      </w:r>
      <w:proofErr w:type="spellStart"/>
      <w:r w:rsidRPr="004346E0">
        <w:rPr>
          <w:sz w:val="32"/>
          <w:szCs w:val="32"/>
        </w:rPr>
        <w:t>макулярной</w:t>
      </w:r>
      <w:proofErr w:type="spellEnd"/>
      <w:r w:rsidRPr="004346E0">
        <w:rPr>
          <w:sz w:val="32"/>
          <w:szCs w:val="32"/>
        </w:rPr>
        <w:t xml:space="preserve"> области</w:t>
      </w:r>
    </w:p>
    <w:p w:rsidR="00185AE6" w:rsidRDefault="00185AE6" w:rsidP="00F545F0">
      <w:pPr>
        <w:jc w:val="center"/>
        <w:rPr>
          <w:sz w:val="28"/>
          <w:szCs w:val="28"/>
        </w:rPr>
      </w:pPr>
    </w:p>
    <w:p w:rsidR="00F545F0" w:rsidRPr="00F545F0" w:rsidRDefault="00F545F0" w:rsidP="00F545F0">
      <w:pPr>
        <w:ind w:firstLine="708"/>
        <w:rPr>
          <w:sz w:val="28"/>
          <w:szCs w:val="28"/>
        </w:rPr>
      </w:pPr>
      <w:r w:rsidRPr="00F545F0">
        <w:rPr>
          <w:b/>
          <w:bCs/>
          <w:sz w:val="28"/>
          <w:szCs w:val="28"/>
        </w:rPr>
        <w:t>Макула</w:t>
      </w:r>
      <w:r w:rsidRPr="00F545F0">
        <w:rPr>
          <w:sz w:val="28"/>
          <w:szCs w:val="28"/>
        </w:rPr>
        <w:t> – это округлая зона, ограниченная с назальной стороны диском зрительного нерва и основными височными сосудистыми аркадами, ее ширина составляет 5–5,5 мм, что соответствует 3–3,5 диаме</w:t>
      </w:r>
      <w:r>
        <w:rPr>
          <w:sz w:val="28"/>
          <w:szCs w:val="28"/>
        </w:rPr>
        <w:t>трам диска зрительного нерва.</w:t>
      </w:r>
      <w:r w:rsidRPr="00F545F0">
        <w:rPr>
          <w:sz w:val="28"/>
          <w:szCs w:val="28"/>
        </w:rPr>
        <w:br/>
        <w:t>    Другое название макулы – </w:t>
      </w:r>
      <w:r w:rsidRPr="00F545F0">
        <w:rPr>
          <w:b/>
          <w:bCs/>
          <w:sz w:val="28"/>
          <w:szCs w:val="28"/>
        </w:rPr>
        <w:t>«желтое пятно»</w:t>
      </w:r>
      <w:r w:rsidRPr="00F545F0">
        <w:rPr>
          <w:sz w:val="28"/>
          <w:szCs w:val="28"/>
        </w:rPr>
        <w:t>, так как центральных отделах сетчатки содержится большое количество </w:t>
      </w:r>
      <w:proofErr w:type="spellStart"/>
      <w:r w:rsidRPr="00F545F0">
        <w:rPr>
          <w:b/>
          <w:bCs/>
          <w:sz w:val="28"/>
          <w:szCs w:val="28"/>
        </w:rPr>
        <w:t>лютеина</w:t>
      </w:r>
      <w:proofErr w:type="spellEnd"/>
      <w:r w:rsidRPr="00F545F0">
        <w:rPr>
          <w:sz w:val="28"/>
          <w:szCs w:val="28"/>
        </w:rPr>
        <w:t xml:space="preserve"> – пигмента, окрашивающего </w:t>
      </w:r>
      <w:proofErr w:type="spellStart"/>
      <w:r w:rsidRPr="00F545F0">
        <w:rPr>
          <w:sz w:val="28"/>
          <w:szCs w:val="28"/>
        </w:rPr>
        <w:t>макулярную</w:t>
      </w:r>
      <w:proofErr w:type="spellEnd"/>
      <w:r w:rsidRPr="00F545F0">
        <w:rPr>
          <w:sz w:val="28"/>
          <w:szCs w:val="28"/>
        </w:rPr>
        <w:t xml:space="preserve"> зону</w:t>
      </w:r>
      <w:r>
        <w:rPr>
          <w:sz w:val="28"/>
          <w:szCs w:val="28"/>
        </w:rPr>
        <w:t xml:space="preserve"> </w:t>
      </w:r>
      <w:r w:rsidRPr="00F545F0">
        <w:rPr>
          <w:sz w:val="28"/>
          <w:szCs w:val="28"/>
        </w:rPr>
        <w:t>в желтый цвет.</w:t>
      </w:r>
      <w:r w:rsidRPr="00F545F0">
        <w:rPr>
          <w:sz w:val="28"/>
          <w:szCs w:val="28"/>
        </w:rPr>
        <w:br/>
        <w:t xml:space="preserve">    Именно </w:t>
      </w:r>
      <w:proofErr w:type="spellStart"/>
      <w:r w:rsidRPr="00F545F0">
        <w:rPr>
          <w:sz w:val="28"/>
          <w:szCs w:val="28"/>
        </w:rPr>
        <w:t>лютеин</w:t>
      </w:r>
      <w:proofErr w:type="spellEnd"/>
      <w:r w:rsidRPr="00F545F0">
        <w:rPr>
          <w:sz w:val="28"/>
          <w:szCs w:val="28"/>
        </w:rPr>
        <w:t xml:space="preserve"> образует внутренний спектральный барьер, задерживающий агрессивные короткие синие и фиолетовые световые волны, также, он связывает активные формы кислорода и тем самым уменьшает повреждение чувствительных тканей свободными радикалами, то есть выполняет антиоксидантную функцию.</w:t>
      </w:r>
      <w:r w:rsidRPr="00F545F0">
        <w:rPr>
          <w:sz w:val="28"/>
          <w:szCs w:val="28"/>
        </w:rPr>
        <w:br/>
      </w:r>
      <w:r w:rsidRPr="00F545F0">
        <w:rPr>
          <w:sz w:val="28"/>
          <w:szCs w:val="28"/>
        </w:rPr>
        <w:br/>
        <w:t xml:space="preserve">    Топографически в </w:t>
      </w:r>
      <w:proofErr w:type="spellStart"/>
      <w:r w:rsidRPr="00F545F0">
        <w:rPr>
          <w:sz w:val="28"/>
          <w:szCs w:val="28"/>
        </w:rPr>
        <w:t>макулярной</w:t>
      </w:r>
      <w:proofErr w:type="spellEnd"/>
      <w:r w:rsidRPr="00F545F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можно выделить следующие зоны</w:t>
      </w:r>
      <w:r w:rsidRPr="00F545F0">
        <w:rPr>
          <w:sz w:val="28"/>
          <w:szCs w:val="28"/>
        </w:rPr>
        <w:t>:</w:t>
      </w:r>
      <w:r w:rsidRPr="00F545F0">
        <w:rPr>
          <w:sz w:val="28"/>
          <w:szCs w:val="28"/>
        </w:rPr>
        <w:br/>
        <w:t>     </w:t>
      </w:r>
    </w:p>
    <w:p w:rsidR="00F545F0" w:rsidRDefault="00F545F0" w:rsidP="00F545F0">
      <w:pPr>
        <w:ind w:firstLine="708"/>
        <w:rPr>
          <w:sz w:val="28"/>
          <w:szCs w:val="28"/>
        </w:rPr>
      </w:pPr>
      <w:r w:rsidRPr="00F545F0">
        <w:rPr>
          <w:sz w:val="28"/>
          <w:szCs w:val="28"/>
        </w:rPr>
        <w:t>1. </w:t>
      </w:r>
      <w:proofErr w:type="spellStart"/>
      <w:r w:rsidRPr="00F545F0">
        <w:rPr>
          <w:b/>
          <w:bCs/>
          <w:sz w:val="28"/>
          <w:szCs w:val="28"/>
        </w:rPr>
        <w:t>Фовеа</w:t>
      </w:r>
      <w:proofErr w:type="spellEnd"/>
      <w:r w:rsidRPr="00F545F0">
        <w:rPr>
          <w:sz w:val="28"/>
          <w:szCs w:val="28"/>
        </w:rPr>
        <w:t> </w:t>
      </w:r>
      <w:r>
        <w:rPr>
          <w:sz w:val="28"/>
          <w:szCs w:val="28"/>
        </w:rPr>
        <w:t xml:space="preserve">– бессосудистая область, </w:t>
      </w:r>
      <w:r w:rsidRPr="00F545F0">
        <w:rPr>
          <w:sz w:val="28"/>
          <w:szCs w:val="28"/>
        </w:rPr>
        <w:t xml:space="preserve">представляет собой склон, который поднимается под углом 22°. Наличие склона связано с латеральным смещением второго и третьего нейронов, а также с увеличением толщины базальной мембраны, которая достигает максимума на краю </w:t>
      </w:r>
      <w:proofErr w:type="spellStart"/>
      <w:r w:rsidRPr="00F545F0">
        <w:rPr>
          <w:sz w:val="28"/>
          <w:szCs w:val="28"/>
        </w:rPr>
        <w:t>фовеа</w:t>
      </w:r>
      <w:proofErr w:type="spellEnd"/>
      <w:r w:rsidRPr="00F545F0">
        <w:rPr>
          <w:sz w:val="28"/>
          <w:szCs w:val="28"/>
        </w:rPr>
        <w:t xml:space="preserve">. </w:t>
      </w:r>
      <w:proofErr w:type="spellStart"/>
      <w:r w:rsidRPr="00F545F0">
        <w:rPr>
          <w:sz w:val="28"/>
          <w:szCs w:val="28"/>
        </w:rPr>
        <w:t>Биомикроскопически</w:t>
      </w:r>
      <w:proofErr w:type="spellEnd"/>
      <w:r w:rsidRPr="00F545F0">
        <w:rPr>
          <w:sz w:val="28"/>
          <w:szCs w:val="28"/>
        </w:rPr>
        <w:t xml:space="preserve"> край </w:t>
      </w:r>
      <w:proofErr w:type="spellStart"/>
      <w:r w:rsidRPr="00F545F0">
        <w:rPr>
          <w:sz w:val="28"/>
          <w:szCs w:val="28"/>
        </w:rPr>
        <w:t>фовеа</w:t>
      </w:r>
      <w:proofErr w:type="spellEnd"/>
      <w:r w:rsidRPr="00F545F0">
        <w:rPr>
          <w:sz w:val="28"/>
          <w:szCs w:val="28"/>
        </w:rPr>
        <w:t xml:space="preserve"> выглядит как овальный рефлекс от внутренней пограничной мембраны. Наиболее чётко его видно у молодых людей. В </w:t>
      </w:r>
      <w:proofErr w:type="spellStart"/>
      <w:r w:rsidRPr="00F545F0">
        <w:rPr>
          <w:sz w:val="28"/>
          <w:szCs w:val="28"/>
        </w:rPr>
        <w:t>фовеа</w:t>
      </w:r>
      <w:proofErr w:type="spellEnd"/>
      <w:r w:rsidRPr="00F545F0">
        <w:rPr>
          <w:sz w:val="28"/>
          <w:szCs w:val="28"/>
        </w:rPr>
        <w:t xml:space="preserve"> в большом количестве содержится пигмент </w:t>
      </w:r>
      <w:proofErr w:type="spellStart"/>
      <w:r w:rsidRPr="00F545F0">
        <w:rPr>
          <w:sz w:val="28"/>
          <w:szCs w:val="28"/>
        </w:rPr>
        <w:t>зеаксантин</w:t>
      </w:r>
      <w:proofErr w:type="spellEnd"/>
      <w:r w:rsidRPr="00F545F0">
        <w:rPr>
          <w:sz w:val="28"/>
          <w:szCs w:val="28"/>
        </w:rPr>
        <w:t xml:space="preserve"> и продукт превращения </w:t>
      </w:r>
      <w:proofErr w:type="spellStart"/>
      <w:r w:rsidRPr="00F545F0">
        <w:rPr>
          <w:sz w:val="28"/>
          <w:szCs w:val="28"/>
        </w:rPr>
        <w:t>лютеина</w:t>
      </w:r>
      <w:proofErr w:type="spellEnd"/>
      <w:r w:rsidRPr="00F545F0">
        <w:rPr>
          <w:sz w:val="28"/>
          <w:szCs w:val="28"/>
        </w:rPr>
        <w:t xml:space="preserve"> – мезо-</w:t>
      </w:r>
      <w:proofErr w:type="spellStart"/>
      <w:r w:rsidRPr="00F545F0">
        <w:rPr>
          <w:sz w:val="28"/>
          <w:szCs w:val="28"/>
        </w:rPr>
        <w:t>зеаксантин</w:t>
      </w:r>
      <w:proofErr w:type="spellEnd"/>
      <w:r w:rsidRPr="00F545F0">
        <w:rPr>
          <w:sz w:val="28"/>
          <w:szCs w:val="28"/>
        </w:rPr>
        <w:t xml:space="preserve"> .</w:t>
      </w:r>
      <w:r w:rsidRPr="00F545F0">
        <w:rPr>
          <w:sz w:val="28"/>
          <w:szCs w:val="28"/>
        </w:rPr>
        <w:br/>
      </w:r>
      <w:r w:rsidRPr="00F545F0">
        <w:rPr>
          <w:sz w:val="28"/>
          <w:szCs w:val="28"/>
        </w:rPr>
        <w:br/>
        <w:t>    2. </w:t>
      </w:r>
      <w:proofErr w:type="spellStart"/>
      <w:r w:rsidRPr="00F545F0">
        <w:rPr>
          <w:b/>
          <w:bCs/>
          <w:sz w:val="28"/>
          <w:szCs w:val="28"/>
        </w:rPr>
        <w:t>Фовеола</w:t>
      </w:r>
      <w:proofErr w:type="spellEnd"/>
      <w:r w:rsidRPr="00F545F0">
        <w:rPr>
          <w:sz w:val="28"/>
          <w:szCs w:val="28"/>
        </w:rPr>
        <w:t xml:space="preserve"> – небольшое, более темное по сравнению с окружающей сетчаткой углубление в </w:t>
      </w:r>
      <w:proofErr w:type="spellStart"/>
      <w:r w:rsidRPr="00F545F0">
        <w:rPr>
          <w:sz w:val="28"/>
          <w:szCs w:val="28"/>
        </w:rPr>
        <w:t>фовеа</w:t>
      </w:r>
      <w:proofErr w:type="spellEnd"/>
      <w:r w:rsidRPr="00F545F0">
        <w:rPr>
          <w:sz w:val="28"/>
          <w:szCs w:val="28"/>
        </w:rPr>
        <w:t xml:space="preserve">, место наибольшей концентрации колбочек сетчатки. Тёмная окраска объясняется не только наличием </w:t>
      </w:r>
      <w:proofErr w:type="spellStart"/>
      <w:r w:rsidRPr="00F545F0">
        <w:rPr>
          <w:sz w:val="28"/>
          <w:szCs w:val="28"/>
        </w:rPr>
        <w:t>ксантофила</w:t>
      </w:r>
      <w:proofErr w:type="spellEnd"/>
      <w:r w:rsidRPr="00F545F0">
        <w:rPr>
          <w:sz w:val="28"/>
          <w:szCs w:val="28"/>
        </w:rPr>
        <w:t xml:space="preserve"> в </w:t>
      </w:r>
      <w:proofErr w:type="spellStart"/>
      <w:r w:rsidRPr="00F545F0">
        <w:rPr>
          <w:sz w:val="28"/>
          <w:szCs w:val="28"/>
        </w:rPr>
        <w:t>ганглионарных</w:t>
      </w:r>
      <w:proofErr w:type="spellEnd"/>
      <w:r w:rsidRPr="00F545F0">
        <w:rPr>
          <w:sz w:val="28"/>
          <w:szCs w:val="28"/>
        </w:rPr>
        <w:t xml:space="preserve"> и биполярных клетках, но и тем, что сетчатка здесь наиболее истончена и </w:t>
      </w:r>
      <w:proofErr w:type="spellStart"/>
      <w:r w:rsidRPr="00F545F0">
        <w:rPr>
          <w:sz w:val="28"/>
          <w:szCs w:val="28"/>
        </w:rPr>
        <w:t>хориокапилляры</w:t>
      </w:r>
      <w:proofErr w:type="spellEnd"/>
      <w:r w:rsidRPr="00F545F0">
        <w:rPr>
          <w:sz w:val="28"/>
          <w:szCs w:val="28"/>
        </w:rPr>
        <w:t xml:space="preserve"> через неё лучше видны.</w:t>
      </w:r>
      <w:r w:rsidRPr="00F545F0">
        <w:rPr>
          <w:sz w:val="28"/>
          <w:szCs w:val="28"/>
        </w:rPr>
        <w:br/>
      </w:r>
      <w:r w:rsidRPr="00F545F0">
        <w:rPr>
          <w:sz w:val="28"/>
          <w:szCs w:val="28"/>
        </w:rPr>
        <w:br/>
        <w:t>    3. </w:t>
      </w:r>
      <w:proofErr w:type="spellStart"/>
      <w:r w:rsidRPr="00F545F0">
        <w:rPr>
          <w:b/>
          <w:bCs/>
          <w:sz w:val="28"/>
          <w:szCs w:val="28"/>
        </w:rPr>
        <w:t>Парафовеа</w:t>
      </w:r>
      <w:proofErr w:type="spellEnd"/>
      <w:r w:rsidRPr="00F545F0">
        <w:rPr>
          <w:sz w:val="28"/>
          <w:szCs w:val="28"/>
        </w:rPr>
        <w:t> – п</w:t>
      </w:r>
      <w:r>
        <w:rPr>
          <w:sz w:val="28"/>
          <w:szCs w:val="28"/>
        </w:rPr>
        <w:t xml:space="preserve">ояс вокруг </w:t>
      </w:r>
      <w:proofErr w:type="spellStart"/>
      <w:r>
        <w:rPr>
          <w:sz w:val="28"/>
          <w:szCs w:val="28"/>
        </w:rPr>
        <w:t>фовеа</w:t>
      </w:r>
      <w:proofErr w:type="spellEnd"/>
      <w:r>
        <w:rPr>
          <w:sz w:val="28"/>
          <w:szCs w:val="28"/>
        </w:rPr>
        <w:t xml:space="preserve"> шириной 1/3 DD</w:t>
      </w:r>
      <w:r w:rsidRPr="00F545F0">
        <w:rPr>
          <w:sz w:val="28"/>
          <w:szCs w:val="28"/>
        </w:rPr>
        <w:br/>
      </w:r>
      <w:r w:rsidRPr="00F545F0">
        <w:rPr>
          <w:sz w:val="28"/>
          <w:szCs w:val="28"/>
        </w:rPr>
        <w:br/>
        <w:t>    4. </w:t>
      </w:r>
      <w:proofErr w:type="spellStart"/>
      <w:r w:rsidRPr="00F545F0">
        <w:rPr>
          <w:b/>
          <w:bCs/>
          <w:sz w:val="28"/>
          <w:szCs w:val="28"/>
        </w:rPr>
        <w:t>Перифовеа</w:t>
      </w:r>
      <w:proofErr w:type="spellEnd"/>
      <w:r w:rsidRPr="00F545F0">
        <w:rPr>
          <w:sz w:val="28"/>
          <w:szCs w:val="28"/>
        </w:rPr>
        <w:t xml:space="preserve"> – пояс между границами макулы и </w:t>
      </w:r>
      <w:proofErr w:type="spellStart"/>
      <w:r w:rsidRPr="00F545F0">
        <w:rPr>
          <w:sz w:val="28"/>
          <w:szCs w:val="28"/>
        </w:rPr>
        <w:t>парафовеа</w:t>
      </w:r>
      <w:proofErr w:type="spellEnd"/>
      <w:r w:rsidRPr="00F545F0">
        <w:rPr>
          <w:sz w:val="28"/>
          <w:szCs w:val="28"/>
        </w:rPr>
        <w:t xml:space="preserve"> шириной 1 DD.</w:t>
      </w:r>
    </w:p>
    <w:p w:rsidR="00F545F0" w:rsidRDefault="00F545F0" w:rsidP="00722EDA">
      <w:pPr>
        <w:ind w:firstLine="708"/>
        <w:rPr>
          <w:sz w:val="28"/>
          <w:szCs w:val="28"/>
        </w:rPr>
      </w:pPr>
    </w:p>
    <w:p w:rsidR="00C8514B" w:rsidRPr="004346E0" w:rsidRDefault="00C8514B" w:rsidP="00722EDA">
      <w:pPr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>Палочки и колбочки. Палочки –светочувст</w:t>
      </w:r>
      <w:r w:rsidR="001339F5">
        <w:rPr>
          <w:sz w:val="28"/>
          <w:szCs w:val="28"/>
        </w:rPr>
        <w:t>вительные клетки сетчатки, которые</w:t>
      </w:r>
      <w:r w:rsidRPr="004346E0">
        <w:rPr>
          <w:sz w:val="28"/>
          <w:szCs w:val="28"/>
        </w:rPr>
        <w:t xml:space="preserve"> располагаются на ее периферии и несут ответственность за периферическое зрение - сумеречное зрение, </w:t>
      </w:r>
      <w:proofErr w:type="spellStart"/>
      <w:r w:rsidRPr="004346E0">
        <w:rPr>
          <w:sz w:val="28"/>
          <w:szCs w:val="28"/>
        </w:rPr>
        <w:t>светоощущение</w:t>
      </w:r>
      <w:proofErr w:type="spellEnd"/>
      <w:r w:rsidRPr="004346E0">
        <w:rPr>
          <w:sz w:val="28"/>
          <w:szCs w:val="28"/>
        </w:rPr>
        <w:t xml:space="preserve"> и поле зрения. Высокая разрешающая способность макулы обусловлена анатомическими особенностями ее строения. </w:t>
      </w:r>
    </w:p>
    <w:p w:rsidR="00C8514B" w:rsidRPr="004346E0" w:rsidRDefault="00C8514B" w:rsidP="00134191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 xml:space="preserve">Во-первых, она лишена сосудов, они здесь не проходят и не мешают свету попадать напрямую на фоторецепторы. </w:t>
      </w:r>
    </w:p>
    <w:p w:rsidR="00C8514B" w:rsidRPr="004346E0" w:rsidRDefault="00C8514B" w:rsidP="00134191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lastRenderedPageBreak/>
        <w:t xml:space="preserve">Во-вторых, в макуле располагаются исключительно колбочки, оттесняющие все остальные слои сетчатки, таким образом, практически весь свет, </w:t>
      </w:r>
      <w:proofErr w:type="spellStart"/>
      <w:r w:rsidRPr="004346E0">
        <w:rPr>
          <w:sz w:val="28"/>
          <w:szCs w:val="28"/>
        </w:rPr>
        <w:t>проходящии</w:t>
      </w:r>
      <w:proofErr w:type="spellEnd"/>
      <w:r w:rsidRPr="004346E0">
        <w:rPr>
          <w:sz w:val="28"/>
          <w:szCs w:val="28"/>
        </w:rPr>
        <w:t xml:space="preserve">̆ через зрачок, фокусируется непосредственно на светочувствительных клетках – колбочках. </w:t>
      </w:r>
    </w:p>
    <w:p w:rsidR="00C8514B" w:rsidRDefault="00C8514B" w:rsidP="00134191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 xml:space="preserve">В-третьих, колбочки имеют особую «прямую» связь с другими клетками. На одну колбочку приходится одна своя биполярная и ганглиозная клетки, что обуславливает четкую передачу светового раздражения дальше по зрительным волокнам нерва. </w:t>
      </w:r>
    </w:p>
    <w:p w:rsidR="001339F5" w:rsidRDefault="001339F5" w:rsidP="001339F5">
      <w:pPr>
        <w:shd w:val="clear" w:color="auto" w:fill="FFFFFF"/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</w:t>
      </w:r>
    </w:p>
    <w:p w:rsidR="001339F5" w:rsidRDefault="001339F5" w:rsidP="001339F5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  <w:r w:rsidRPr="001339F5">
        <w:rPr>
          <w:sz w:val="28"/>
          <w:szCs w:val="28"/>
        </w:rPr>
        <w:t xml:space="preserve">В структуре первичной инвалидности по ВМД больные в трудоспособном возрасте составляют 21%, а в пенсионном - 32%. На сегодняшний день ВМД - основная причина ухудшения качества жизни, </w:t>
      </w:r>
      <w:proofErr w:type="spellStart"/>
      <w:r w:rsidRPr="001339F5">
        <w:rPr>
          <w:sz w:val="28"/>
          <w:szCs w:val="28"/>
        </w:rPr>
        <w:t>инвалидизации</w:t>
      </w:r>
      <w:proofErr w:type="spellEnd"/>
      <w:r w:rsidRPr="001339F5">
        <w:rPr>
          <w:sz w:val="28"/>
          <w:szCs w:val="28"/>
        </w:rPr>
        <w:t xml:space="preserve"> и слепоты у людей старше 50 лет в экономически развитых странах. В настоящее время ВМД является серьезной медико-социальной проблемой, привлекающей внимание многих исследователей</w:t>
      </w:r>
      <w:r>
        <w:rPr>
          <w:sz w:val="28"/>
          <w:szCs w:val="28"/>
        </w:rPr>
        <w:t xml:space="preserve">. </w:t>
      </w:r>
    </w:p>
    <w:p w:rsidR="001339F5" w:rsidRPr="001339F5" w:rsidRDefault="001339F5" w:rsidP="001339F5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  <w:r w:rsidRPr="001339F5">
        <w:rPr>
          <w:sz w:val="28"/>
          <w:szCs w:val="28"/>
        </w:rPr>
        <w:t xml:space="preserve">По данным ВОЗ, к 2050 г. количество пациентов с ВМД возрастет втрое. Это связано с улучшением качества жизни и ее продолжительностью, с доступностью медицины, и с улучшением методов диагностики патологии. Возрастные </w:t>
      </w:r>
      <w:proofErr w:type="spellStart"/>
      <w:r w:rsidRPr="001339F5">
        <w:rPr>
          <w:sz w:val="28"/>
          <w:szCs w:val="28"/>
        </w:rPr>
        <w:t>макулярные</w:t>
      </w:r>
      <w:proofErr w:type="spellEnd"/>
      <w:r w:rsidRPr="001339F5">
        <w:rPr>
          <w:sz w:val="28"/>
          <w:szCs w:val="28"/>
        </w:rPr>
        <w:t xml:space="preserve"> изменения различной степени выраженности обнаруживаются более чем у 10% населения в возрасте 65-74 лет и у 25% людей старше 74 лет</w:t>
      </w:r>
    </w:p>
    <w:p w:rsidR="00134191" w:rsidRPr="004346E0" w:rsidRDefault="00134191" w:rsidP="00134191">
      <w:pPr>
        <w:rPr>
          <w:sz w:val="28"/>
          <w:szCs w:val="28"/>
          <w:u w:val="single"/>
        </w:rPr>
      </w:pPr>
    </w:p>
    <w:p w:rsidR="009C13C3" w:rsidRPr="004346E0" w:rsidRDefault="009C13C3" w:rsidP="009C13C3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t>Определение, этиология, патогенез, факторы риска</w:t>
      </w:r>
    </w:p>
    <w:p w:rsidR="00885C70" w:rsidRDefault="009C13C3" w:rsidP="00134191">
      <w:pPr>
        <w:pStyle w:val="a4"/>
        <w:ind w:firstLine="708"/>
        <w:rPr>
          <w:sz w:val="28"/>
          <w:szCs w:val="28"/>
        </w:rPr>
      </w:pPr>
      <w:r w:rsidRPr="004346E0">
        <w:rPr>
          <w:rStyle w:val="a5"/>
          <w:b w:val="0"/>
          <w:sz w:val="28"/>
          <w:szCs w:val="28"/>
        </w:rPr>
        <w:t xml:space="preserve">Возрастная </w:t>
      </w:r>
      <w:proofErr w:type="spellStart"/>
      <w:r w:rsidRPr="004346E0">
        <w:rPr>
          <w:rStyle w:val="a5"/>
          <w:b w:val="0"/>
          <w:sz w:val="28"/>
          <w:szCs w:val="28"/>
        </w:rPr>
        <w:t>макулярная</w:t>
      </w:r>
      <w:proofErr w:type="spellEnd"/>
      <w:r w:rsidRPr="004346E0">
        <w:rPr>
          <w:rStyle w:val="a5"/>
          <w:b w:val="0"/>
          <w:sz w:val="28"/>
          <w:szCs w:val="28"/>
        </w:rPr>
        <w:t xml:space="preserve"> дегенерация (ВМД)</w:t>
      </w:r>
      <w:r w:rsidRPr="004346E0">
        <w:rPr>
          <w:rStyle w:val="a5"/>
          <w:sz w:val="28"/>
          <w:szCs w:val="28"/>
        </w:rPr>
        <w:t xml:space="preserve"> </w:t>
      </w:r>
      <w:r w:rsidRPr="004346E0">
        <w:rPr>
          <w:sz w:val="28"/>
          <w:szCs w:val="28"/>
        </w:rPr>
        <w:t xml:space="preserve">– </w:t>
      </w:r>
      <w:r w:rsidR="00885C70" w:rsidRPr="00885C70">
        <w:rPr>
          <w:sz w:val="28"/>
          <w:szCs w:val="28"/>
        </w:rPr>
        <w:t xml:space="preserve">прогрессирующее заболевание, проявляющее себя хроническим дегенеративным процессом в </w:t>
      </w:r>
      <w:r w:rsidR="00185AE6">
        <w:rPr>
          <w:sz w:val="28"/>
          <w:szCs w:val="28"/>
        </w:rPr>
        <w:t>пигментном эпителии сетчатки</w:t>
      </w:r>
      <w:r w:rsidR="00885C70" w:rsidRPr="00885C70">
        <w:rPr>
          <w:sz w:val="28"/>
          <w:szCs w:val="28"/>
        </w:rPr>
        <w:t xml:space="preserve">, </w:t>
      </w:r>
      <w:r w:rsidR="00185AE6">
        <w:rPr>
          <w:sz w:val="28"/>
          <w:szCs w:val="28"/>
        </w:rPr>
        <w:t xml:space="preserve">мембране </w:t>
      </w:r>
      <w:proofErr w:type="spellStart"/>
      <w:r w:rsidR="00185AE6">
        <w:rPr>
          <w:sz w:val="28"/>
          <w:szCs w:val="28"/>
        </w:rPr>
        <w:t>Бруха</w:t>
      </w:r>
      <w:proofErr w:type="spellEnd"/>
      <w:r w:rsidR="00885C70" w:rsidRPr="00885C70">
        <w:rPr>
          <w:sz w:val="28"/>
          <w:szCs w:val="28"/>
        </w:rPr>
        <w:t xml:space="preserve"> и </w:t>
      </w:r>
      <w:proofErr w:type="spellStart"/>
      <w:r w:rsidR="00885C70" w:rsidRPr="00885C70">
        <w:rPr>
          <w:sz w:val="28"/>
          <w:szCs w:val="28"/>
        </w:rPr>
        <w:t>хориокапиллярном</w:t>
      </w:r>
      <w:proofErr w:type="spellEnd"/>
      <w:r w:rsidR="00885C70" w:rsidRPr="00885C70">
        <w:rPr>
          <w:sz w:val="28"/>
          <w:szCs w:val="28"/>
        </w:rPr>
        <w:t xml:space="preserve"> слое </w:t>
      </w:r>
      <w:proofErr w:type="spellStart"/>
      <w:r w:rsidR="00885C70" w:rsidRPr="00885C70">
        <w:rPr>
          <w:sz w:val="28"/>
          <w:szCs w:val="28"/>
        </w:rPr>
        <w:t>макулярной</w:t>
      </w:r>
      <w:proofErr w:type="spellEnd"/>
      <w:r w:rsidR="00885C70" w:rsidRPr="00885C70">
        <w:rPr>
          <w:sz w:val="28"/>
          <w:szCs w:val="28"/>
        </w:rPr>
        <w:t xml:space="preserve"> области, приводящее к постепенному снижению центрального зрения</w:t>
      </w:r>
    </w:p>
    <w:p w:rsidR="0087422E" w:rsidRPr="004346E0" w:rsidRDefault="0087422E" w:rsidP="0087422E">
      <w:pPr>
        <w:pStyle w:val="2"/>
        <w:ind w:firstLine="0"/>
        <w:rPr>
          <w:rFonts w:eastAsia="Times New Roman"/>
          <w:b w:val="0"/>
          <w:sz w:val="28"/>
          <w:szCs w:val="28"/>
          <w:u w:val="none"/>
        </w:rPr>
      </w:pPr>
      <w:r w:rsidRPr="004346E0">
        <w:rPr>
          <w:rFonts w:eastAsia="Times New Roman"/>
          <w:b w:val="0"/>
          <w:sz w:val="28"/>
          <w:szCs w:val="28"/>
          <w:u w:val="none"/>
        </w:rPr>
        <w:t xml:space="preserve">Этиология и патогенез  </w:t>
      </w:r>
    </w:p>
    <w:p w:rsidR="00885C70" w:rsidRDefault="00885C70" w:rsidP="00134191">
      <w:pPr>
        <w:pStyle w:val="a4"/>
        <w:ind w:firstLine="708"/>
        <w:rPr>
          <w:sz w:val="28"/>
          <w:szCs w:val="28"/>
        </w:rPr>
      </w:pPr>
      <w:proofErr w:type="spellStart"/>
      <w:r w:rsidRPr="00885C70">
        <w:rPr>
          <w:sz w:val="28"/>
          <w:szCs w:val="28"/>
        </w:rPr>
        <w:t>Этиопатогенез</w:t>
      </w:r>
      <w:proofErr w:type="spellEnd"/>
      <w:r w:rsidRPr="00885C70">
        <w:rPr>
          <w:sz w:val="28"/>
          <w:szCs w:val="28"/>
        </w:rPr>
        <w:t xml:space="preserve"> этого заболевания на данный момент окончательно не выяснен. Отечественные и зарубежные офтальмологи рассматривают ВМД как </w:t>
      </w:r>
      <w:proofErr w:type="spellStart"/>
      <w:r w:rsidRPr="00885C70">
        <w:rPr>
          <w:sz w:val="28"/>
          <w:szCs w:val="28"/>
        </w:rPr>
        <w:t>мультифакториальное</w:t>
      </w:r>
      <w:proofErr w:type="spellEnd"/>
      <w:r w:rsidRPr="00885C70">
        <w:rPr>
          <w:sz w:val="28"/>
          <w:szCs w:val="28"/>
        </w:rPr>
        <w:t xml:space="preserve"> заболевание, основными факторами риска которого являются возраст, светлый цвет радужки, курение, избыточная масса тела и др. Доказано, что у курящих людей риск возникновения поздних стадий ВМД в 2,4 раза выше, чем у некурящих</w:t>
      </w:r>
      <w:r>
        <w:rPr>
          <w:sz w:val="28"/>
          <w:szCs w:val="28"/>
        </w:rPr>
        <w:t>.</w:t>
      </w:r>
    </w:p>
    <w:p w:rsidR="007333A7" w:rsidRPr="004346E0" w:rsidRDefault="007333A7" w:rsidP="007333A7">
      <w:pPr>
        <w:pStyle w:val="a4"/>
        <w:ind w:firstLine="708"/>
        <w:rPr>
          <w:sz w:val="28"/>
          <w:szCs w:val="28"/>
        </w:rPr>
      </w:pPr>
      <w:r w:rsidRPr="00885C70">
        <w:rPr>
          <w:sz w:val="28"/>
          <w:szCs w:val="28"/>
        </w:rPr>
        <w:lastRenderedPageBreak/>
        <w:t>В патогенезе ВМД значительную роль играет окислительный стресс. Известно, что сетчатка</w:t>
      </w:r>
      <w:r>
        <w:rPr>
          <w:sz w:val="28"/>
          <w:szCs w:val="28"/>
        </w:rPr>
        <w:t xml:space="preserve">, </w:t>
      </w:r>
      <w:r w:rsidRPr="00885C70">
        <w:rPr>
          <w:sz w:val="28"/>
          <w:szCs w:val="28"/>
        </w:rPr>
        <w:t xml:space="preserve">являясь наиболее высокодифференцированной нервной тканью человека, особенно восприимчива к окислительному стрессу, гипоксии и ишемии. </w:t>
      </w:r>
      <w:r>
        <w:rPr>
          <w:sz w:val="28"/>
          <w:szCs w:val="28"/>
        </w:rPr>
        <w:t>Также</w:t>
      </w:r>
      <w:r w:rsidRPr="00885C70">
        <w:rPr>
          <w:sz w:val="28"/>
          <w:szCs w:val="28"/>
        </w:rPr>
        <w:t xml:space="preserve"> можно встретить сведения о доминирующей роли аутоиммунного </w:t>
      </w:r>
      <w:r>
        <w:rPr>
          <w:sz w:val="28"/>
          <w:szCs w:val="28"/>
        </w:rPr>
        <w:t>воспаления в генезе заболевания</w:t>
      </w:r>
      <w:r w:rsidRPr="00885C70">
        <w:rPr>
          <w:sz w:val="28"/>
          <w:szCs w:val="28"/>
        </w:rPr>
        <w:t xml:space="preserve">. Определены несколько составляющих иммунной системы: цитокины, макрофаги, С3 компонент комплемента и др., которые формируют </w:t>
      </w:r>
      <w:proofErr w:type="spellStart"/>
      <w:r w:rsidRPr="00885C70">
        <w:rPr>
          <w:sz w:val="28"/>
          <w:szCs w:val="28"/>
        </w:rPr>
        <w:t>мембраноатакующий</w:t>
      </w:r>
      <w:proofErr w:type="spellEnd"/>
      <w:r w:rsidRPr="00885C70">
        <w:rPr>
          <w:sz w:val="28"/>
          <w:szCs w:val="28"/>
        </w:rPr>
        <w:t xml:space="preserve"> комплекс и, посредством активации каскада компонентов комплемента, приводят к возникновению аутоиммунного воспаления и развитию дегенеративных изменений в ПЭС, МБ и слое </w:t>
      </w:r>
      <w:proofErr w:type="spellStart"/>
      <w:r w:rsidRPr="00885C70">
        <w:rPr>
          <w:sz w:val="28"/>
          <w:szCs w:val="28"/>
        </w:rPr>
        <w:t>хориокапилляров</w:t>
      </w:r>
      <w:proofErr w:type="spellEnd"/>
      <w:r>
        <w:rPr>
          <w:sz w:val="28"/>
          <w:szCs w:val="28"/>
        </w:rPr>
        <w:t>.</w:t>
      </w:r>
    </w:p>
    <w:p w:rsidR="0087422E" w:rsidRPr="004346E0" w:rsidRDefault="0087422E" w:rsidP="00134191">
      <w:pPr>
        <w:pStyle w:val="a4"/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 xml:space="preserve">Содержание </w:t>
      </w:r>
      <w:proofErr w:type="spellStart"/>
      <w:r w:rsidRPr="004346E0">
        <w:rPr>
          <w:sz w:val="28"/>
          <w:szCs w:val="28"/>
        </w:rPr>
        <w:t>оксикаротиноидов</w:t>
      </w:r>
      <w:proofErr w:type="spellEnd"/>
      <w:r w:rsidRPr="004346E0">
        <w:rPr>
          <w:sz w:val="28"/>
          <w:szCs w:val="28"/>
        </w:rPr>
        <w:t xml:space="preserve"> (</w:t>
      </w:r>
      <w:proofErr w:type="spellStart"/>
      <w:r w:rsidRPr="004346E0">
        <w:rPr>
          <w:sz w:val="28"/>
          <w:szCs w:val="28"/>
        </w:rPr>
        <w:t>лютеина</w:t>
      </w:r>
      <w:proofErr w:type="spellEnd"/>
      <w:r w:rsidRPr="004346E0">
        <w:rPr>
          <w:sz w:val="28"/>
          <w:szCs w:val="28"/>
        </w:rPr>
        <w:t xml:space="preserve"> и </w:t>
      </w:r>
      <w:proofErr w:type="spellStart"/>
      <w:r w:rsidRPr="004346E0">
        <w:rPr>
          <w:sz w:val="28"/>
          <w:szCs w:val="28"/>
        </w:rPr>
        <w:t>зеаксантина</w:t>
      </w:r>
      <w:proofErr w:type="spellEnd"/>
      <w:r w:rsidRPr="004346E0">
        <w:rPr>
          <w:sz w:val="28"/>
          <w:szCs w:val="28"/>
        </w:rPr>
        <w:t xml:space="preserve">) в наружных слоях сетчатки с возрастом уменьшается. Клетки пигментного эпителия накапливают липофусцин, считающийся маркёром старения. Перекисное окисление липидов приводит к образованию больших молекулярных цепочек, которые не распознаются ферментами клеток </w:t>
      </w:r>
      <w:r w:rsidR="008E2212" w:rsidRPr="004346E0">
        <w:rPr>
          <w:sz w:val="28"/>
          <w:szCs w:val="28"/>
        </w:rPr>
        <w:t>пигментного эпителия</w:t>
      </w:r>
      <w:r w:rsidRPr="004346E0">
        <w:rPr>
          <w:sz w:val="28"/>
          <w:szCs w:val="28"/>
        </w:rPr>
        <w:t xml:space="preserve">, не распадаются и накапливаются с возрастом, образуя друзы. </w:t>
      </w:r>
    </w:p>
    <w:p w:rsidR="0087422E" w:rsidRPr="004346E0" w:rsidRDefault="0087422E" w:rsidP="00134191">
      <w:pPr>
        <w:pStyle w:val="a4"/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 xml:space="preserve">Кроме того, с возрастом увеличивается толщина мембраны </w:t>
      </w:r>
      <w:proofErr w:type="spellStart"/>
      <w:r w:rsidRPr="004346E0">
        <w:rPr>
          <w:sz w:val="28"/>
          <w:szCs w:val="28"/>
        </w:rPr>
        <w:t>Бруха</w:t>
      </w:r>
      <w:proofErr w:type="spellEnd"/>
      <w:r w:rsidRPr="004346E0">
        <w:rPr>
          <w:sz w:val="28"/>
          <w:szCs w:val="28"/>
        </w:rPr>
        <w:t>, снижается её проницаемость для б</w:t>
      </w:r>
      <w:r w:rsidR="007333A7">
        <w:rPr>
          <w:sz w:val="28"/>
          <w:szCs w:val="28"/>
        </w:rPr>
        <w:t xml:space="preserve">елков сыворотки крови и липидов. </w:t>
      </w:r>
      <w:r w:rsidRPr="004346E0">
        <w:rPr>
          <w:sz w:val="28"/>
          <w:szCs w:val="28"/>
        </w:rPr>
        <w:t xml:space="preserve">Увеличение липидных отложений снижает концентрацию факторов роста, необходимую для поддержания нормальной структуры </w:t>
      </w:r>
      <w:proofErr w:type="spellStart"/>
      <w:r w:rsidRPr="004346E0">
        <w:rPr>
          <w:sz w:val="28"/>
          <w:szCs w:val="28"/>
        </w:rPr>
        <w:t>хориокапилляров</w:t>
      </w:r>
      <w:proofErr w:type="spellEnd"/>
      <w:r w:rsidRPr="004346E0">
        <w:rPr>
          <w:sz w:val="28"/>
          <w:szCs w:val="28"/>
        </w:rPr>
        <w:t xml:space="preserve">. Плотность </w:t>
      </w:r>
      <w:proofErr w:type="spellStart"/>
      <w:r w:rsidRPr="004346E0">
        <w:rPr>
          <w:sz w:val="28"/>
          <w:szCs w:val="28"/>
        </w:rPr>
        <w:t>хориокапиллярной</w:t>
      </w:r>
      <w:proofErr w:type="spellEnd"/>
      <w:r w:rsidRPr="004346E0">
        <w:rPr>
          <w:sz w:val="28"/>
          <w:szCs w:val="28"/>
        </w:rPr>
        <w:t xml:space="preserve"> сети снижается, ухудшается снабжение клеток </w:t>
      </w:r>
      <w:r w:rsidR="008E2212" w:rsidRPr="004346E0">
        <w:rPr>
          <w:sz w:val="28"/>
          <w:szCs w:val="28"/>
        </w:rPr>
        <w:t>пигментного эпителия</w:t>
      </w:r>
      <w:r w:rsidRPr="004346E0">
        <w:rPr>
          <w:sz w:val="28"/>
          <w:szCs w:val="28"/>
        </w:rPr>
        <w:t xml:space="preserve"> кислородом. Такие изменения приводят к увеличению продукции факторов роста и матричных </w:t>
      </w:r>
      <w:proofErr w:type="spellStart"/>
      <w:r w:rsidRPr="004346E0">
        <w:rPr>
          <w:sz w:val="28"/>
          <w:szCs w:val="28"/>
        </w:rPr>
        <w:t>металлопротеиназ</w:t>
      </w:r>
      <w:proofErr w:type="spellEnd"/>
      <w:r w:rsidRPr="004346E0">
        <w:rPr>
          <w:sz w:val="28"/>
          <w:szCs w:val="28"/>
        </w:rPr>
        <w:t xml:space="preserve">. Факторы роста способствуют неоангиогенезу, а </w:t>
      </w:r>
      <w:proofErr w:type="spellStart"/>
      <w:r w:rsidRPr="004346E0">
        <w:rPr>
          <w:sz w:val="28"/>
          <w:szCs w:val="28"/>
        </w:rPr>
        <w:t>металлопротеиназы</w:t>
      </w:r>
      <w:proofErr w:type="spellEnd"/>
      <w:r w:rsidRPr="004346E0">
        <w:rPr>
          <w:sz w:val="28"/>
          <w:szCs w:val="28"/>
        </w:rPr>
        <w:t xml:space="preserve"> вызывают появление дефектов в мембране </w:t>
      </w:r>
      <w:proofErr w:type="spellStart"/>
      <w:r w:rsidRPr="004346E0">
        <w:rPr>
          <w:sz w:val="28"/>
          <w:szCs w:val="28"/>
        </w:rPr>
        <w:t>Бруха</w:t>
      </w:r>
      <w:proofErr w:type="spellEnd"/>
      <w:r w:rsidRPr="004346E0">
        <w:rPr>
          <w:sz w:val="28"/>
          <w:szCs w:val="28"/>
        </w:rPr>
        <w:t>.</w:t>
      </w:r>
    </w:p>
    <w:p w:rsidR="0087422E" w:rsidRDefault="0087422E" w:rsidP="007333A7">
      <w:pPr>
        <w:pStyle w:val="a4"/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 xml:space="preserve">Таким образом, ВМД начинается с "сухой" формы, то есть с изменений в </w:t>
      </w:r>
      <w:r w:rsidR="008E2212" w:rsidRPr="004346E0">
        <w:rPr>
          <w:sz w:val="28"/>
          <w:szCs w:val="28"/>
        </w:rPr>
        <w:t>пигментном эпителии</w:t>
      </w:r>
      <w:r w:rsidRPr="004346E0">
        <w:rPr>
          <w:sz w:val="28"/>
          <w:szCs w:val="28"/>
        </w:rPr>
        <w:t xml:space="preserve"> и с появления твёрдых друз. На более поздней стадии появляются мягкие друзы, затем они превращаются в сливные. Прогрессирующее поражение </w:t>
      </w:r>
      <w:r w:rsidR="008E2212" w:rsidRPr="004346E0">
        <w:rPr>
          <w:sz w:val="28"/>
          <w:szCs w:val="28"/>
        </w:rPr>
        <w:t>пигментного эпителия</w:t>
      </w:r>
      <w:r w:rsidRPr="004346E0">
        <w:rPr>
          <w:sz w:val="28"/>
          <w:szCs w:val="28"/>
        </w:rPr>
        <w:t xml:space="preserve"> сопровождается атрофическими изменениями в </w:t>
      </w:r>
      <w:proofErr w:type="spellStart"/>
      <w:r w:rsidR="008E2212" w:rsidRPr="004346E0">
        <w:rPr>
          <w:sz w:val="28"/>
          <w:szCs w:val="28"/>
        </w:rPr>
        <w:t>нейроэпителии</w:t>
      </w:r>
      <w:proofErr w:type="spellEnd"/>
      <w:r w:rsidRPr="004346E0">
        <w:rPr>
          <w:sz w:val="28"/>
          <w:szCs w:val="28"/>
        </w:rPr>
        <w:t xml:space="preserve"> и </w:t>
      </w:r>
      <w:proofErr w:type="spellStart"/>
      <w:r w:rsidRPr="004346E0">
        <w:rPr>
          <w:sz w:val="28"/>
          <w:szCs w:val="28"/>
        </w:rPr>
        <w:t>хориокапиллярах</w:t>
      </w:r>
      <w:proofErr w:type="spellEnd"/>
      <w:r w:rsidRPr="004346E0">
        <w:rPr>
          <w:sz w:val="28"/>
          <w:szCs w:val="28"/>
        </w:rPr>
        <w:t>, которые могут привес</w:t>
      </w:r>
      <w:bookmarkStart w:id="0" w:name="_GoBack"/>
      <w:bookmarkEnd w:id="0"/>
      <w:r w:rsidRPr="004346E0">
        <w:rPr>
          <w:sz w:val="28"/>
          <w:szCs w:val="28"/>
        </w:rPr>
        <w:t xml:space="preserve">ти к формированию </w:t>
      </w:r>
      <w:r w:rsidR="008E2212" w:rsidRPr="004346E0">
        <w:rPr>
          <w:sz w:val="28"/>
          <w:szCs w:val="28"/>
        </w:rPr>
        <w:t>географической атрофии</w:t>
      </w:r>
      <w:r w:rsidRPr="004346E0">
        <w:rPr>
          <w:sz w:val="28"/>
          <w:szCs w:val="28"/>
        </w:rPr>
        <w:t xml:space="preserve">. В другом случае (или наряду с атрофией) в слое </w:t>
      </w:r>
      <w:proofErr w:type="spellStart"/>
      <w:r w:rsidRPr="004346E0">
        <w:rPr>
          <w:sz w:val="28"/>
          <w:szCs w:val="28"/>
        </w:rPr>
        <w:t>хориокапилляров</w:t>
      </w:r>
      <w:proofErr w:type="spellEnd"/>
      <w:r w:rsidRPr="004346E0">
        <w:rPr>
          <w:sz w:val="28"/>
          <w:szCs w:val="28"/>
        </w:rPr>
        <w:t xml:space="preserve"> могут возникать новообразованные сосуды – развивается «влажная» форма ВМД, также называемая экссудативной или </w:t>
      </w:r>
      <w:proofErr w:type="spellStart"/>
      <w:r w:rsidRPr="004346E0">
        <w:rPr>
          <w:sz w:val="28"/>
          <w:szCs w:val="28"/>
        </w:rPr>
        <w:t>неоваскулярной</w:t>
      </w:r>
      <w:proofErr w:type="spellEnd"/>
      <w:r w:rsidRPr="004346E0">
        <w:rPr>
          <w:sz w:val="28"/>
          <w:szCs w:val="28"/>
        </w:rPr>
        <w:t xml:space="preserve"> ВМД. При появлении </w:t>
      </w:r>
      <w:r w:rsidRPr="004346E0">
        <w:rPr>
          <w:sz w:val="28"/>
          <w:szCs w:val="28"/>
        </w:rPr>
        <w:lastRenderedPageBreak/>
        <w:t xml:space="preserve">дефектов в мембране </w:t>
      </w:r>
      <w:proofErr w:type="spellStart"/>
      <w:r w:rsidRPr="004346E0">
        <w:rPr>
          <w:sz w:val="28"/>
          <w:szCs w:val="28"/>
        </w:rPr>
        <w:t>Бруха</w:t>
      </w:r>
      <w:proofErr w:type="spellEnd"/>
      <w:r w:rsidRPr="004346E0">
        <w:rPr>
          <w:sz w:val="28"/>
          <w:szCs w:val="28"/>
        </w:rPr>
        <w:t xml:space="preserve"> </w:t>
      </w:r>
      <w:r w:rsidR="00C41501" w:rsidRPr="004346E0">
        <w:rPr>
          <w:sz w:val="28"/>
          <w:szCs w:val="28"/>
        </w:rPr>
        <w:t xml:space="preserve">хроническая </w:t>
      </w:r>
      <w:proofErr w:type="spellStart"/>
      <w:r w:rsidR="00C41501" w:rsidRPr="004346E0">
        <w:rPr>
          <w:sz w:val="28"/>
          <w:szCs w:val="28"/>
        </w:rPr>
        <w:t>неоваскуляризация</w:t>
      </w:r>
      <w:proofErr w:type="spellEnd"/>
      <w:r w:rsidRPr="004346E0">
        <w:rPr>
          <w:sz w:val="28"/>
          <w:szCs w:val="28"/>
        </w:rPr>
        <w:t xml:space="preserve"> распространяется под </w:t>
      </w:r>
      <w:r w:rsidR="00C41501" w:rsidRPr="004346E0">
        <w:rPr>
          <w:sz w:val="28"/>
          <w:szCs w:val="28"/>
        </w:rPr>
        <w:t>пигментный эпителий</w:t>
      </w:r>
      <w:r w:rsidRPr="004346E0">
        <w:rPr>
          <w:sz w:val="28"/>
          <w:szCs w:val="28"/>
        </w:rPr>
        <w:t xml:space="preserve"> и </w:t>
      </w:r>
      <w:proofErr w:type="spellStart"/>
      <w:r w:rsidRPr="004346E0">
        <w:rPr>
          <w:sz w:val="28"/>
          <w:szCs w:val="28"/>
        </w:rPr>
        <w:t>нейросенсорную</w:t>
      </w:r>
      <w:proofErr w:type="spellEnd"/>
      <w:r w:rsidRPr="004346E0">
        <w:rPr>
          <w:sz w:val="28"/>
          <w:szCs w:val="28"/>
        </w:rPr>
        <w:t xml:space="preserve"> сетчатку. Как правило, это сопровождается отёком сетчатки, скоплением жидкости в </w:t>
      </w:r>
      <w:proofErr w:type="spellStart"/>
      <w:r w:rsidRPr="004346E0">
        <w:rPr>
          <w:sz w:val="28"/>
          <w:szCs w:val="28"/>
        </w:rPr>
        <w:t>субретинальном</w:t>
      </w:r>
      <w:proofErr w:type="spellEnd"/>
      <w:r w:rsidRPr="004346E0">
        <w:rPr>
          <w:sz w:val="28"/>
          <w:szCs w:val="28"/>
        </w:rPr>
        <w:t xml:space="preserve"> пространстве, </w:t>
      </w:r>
      <w:proofErr w:type="spellStart"/>
      <w:r w:rsidRPr="004346E0">
        <w:rPr>
          <w:sz w:val="28"/>
          <w:szCs w:val="28"/>
        </w:rPr>
        <w:t>субретинальными</w:t>
      </w:r>
      <w:proofErr w:type="spellEnd"/>
      <w:r w:rsidRPr="004346E0">
        <w:rPr>
          <w:sz w:val="28"/>
          <w:szCs w:val="28"/>
        </w:rPr>
        <w:t xml:space="preserve"> кровоизлияниями и кровоизлияниями в ткань сетчатки. Иногда происходит прорыв кровоизлияния в стекловидное тело. Конечный этап развития процесса - формирование </w:t>
      </w:r>
      <w:proofErr w:type="spellStart"/>
      <w:r w:rsidRPr="004346E0">
        <w:rPr>
          <w:sz w:val="28"/>
          <w:szCs w:val="28"/>
        </w:rPr>
        <w:t>субретинального</w:t>
      </w:r>
      <w:proofErr w:type="spellEnd"/>
      <w:r w:rsidRPr="004346E0">
        <w:rPr>
          <w:sz w:val="28"/>
          <w:szCs w:val="28"/>
        </w:rPr>
        <w:t xml:space="preserve"> фиброзного рубца в центральном отделе глазного дна и значительная утрата зрительных функций.</w:t>
      </w:r>
    </w:p>
    <w:p w:rsidR="009C13C3" w:rsidRPr="004346E0" w:rsidRDefault="009C13C3" w:rsidP="009C13C3">
      <w:pPr>
        <w:rPr>
          <w:sz w:val="28"/>
          <w:szCs w:val="28"/>
        </w:rPr>
      </w:pPr>
    </w:p>
    <w:p w:rsidR="009C13C3" w:rsidRPr="004346E0" w:rsidRDefault="009C13C3" w:rsidP="009C13C3">
      <w:pPr>
        <w:jc w:val="center"/>
        <w:rPr>
          <w:sz w:val="28"/>
          <w:szCs w:val="28"/>
        </w:rPr>
      </w:pPr>
    </w:p>
    <w:p w:rsidR="00134191" w:rsidRPr="004346E0" w:rsidRDefault="00134191" w:rsidP="009C13C3">
      <w:pPr>
        <w:jc w:val="center"/>
        <w:rPr>
          <w:sz w:val="32"/>
          <w:szCs w:val="32"/>
        </w:rPr>
      </w:pPr>
    </w:p>
    <w:p w:rsidR="009C13C3" w:rsidRDefault="009C13C3" w:rsidP="009C13C3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t>Классификация</w:t>
      </w:r>
    </w:p>
    <w:p w:rsidR="00185AE6" w:rsidRPr="004346E0" w:rsidRDefault="00185AE6" w:rsidP="009C13C3">
      <w:pPr>
        <w:jc w:val="center"/>
        <w:rPr>
          <w:sz w:val="32"/>
          <w:szCs w:val="32"/>
        </w:rPr>
      </w:pPr>
    </w:p>
    <w:p w:rsidR="00885C70" w:rsidRDefault="00885C70" w:rsidP="00885C70">
      <w:pPr>
        <w:rPr>
          <w:sz w:val="28"/>
          <w:szCs w:val="28"/>
        </w:rPr>
      </w:pPr>
      <w:r w:rsidRPr="00885C70">
        <w:rPr>
          <w:sz w:val="28"/>
          <w:szCs w:val="28"/>
        </w:rPr>
        <w:t>Существуют разнообразные классификации ВМД. Международная группа по изучению эпидемиологии заболевания (</w:t>
      </w:r>
      <w:proofErr w:type="spellStart"/>
      <w:r w:rsidRPr="00885C70">
        <w:rPr>
          <w:sz w:val="28"/>
          <w:szCs w:val="28"/>
        </w:rPr>
        <w:t>The</w:t>
      </w:r>
      <w:proofErr w:type="spellEnd"/>
      <w:r w:rsidRPr="00885C70">
        <w:rPr>
          <w:sz w:val="28"/>
          <w:szCs w:val="28"/>
        </w:rPr>
        <w:t xml:space="preserve"> </w:t>
      </w:r>
      <w:proofErr w:type="spellStart"/>
      <w:r w:rsidRPr="00885C70">
        <w:rPr>
          <w:sz w:val="28"/>
          <w:szCs w:val="28"/>
        </w:rPr>
        <w:t>International</w:t>
      </w:r>
      <w:proofErr w:type="spellEnd"/>
      <w:r w:rsidRPr="00885C70">
        <w:rPr>
          <w:sz w:val="28"/>
          <w:szCs w:val="28"/>
        </w:rPr>
        <w:t xml:space="preserve"> ARM </w:t>
      </w:r>
      <w:proofErr w:type="spellStart"/>
      <w:r w:rsidRPr="00885C70">
        <w:rPr>
          <w:sz w:val="28"/>
          <w:szCs w:val="28"/>
        </w:rPr>
        <w:t>Epidemiological</w:t>
      </w:r>
      <w:proofErr w:type="spellEnd"/>
      <w:r w:rsidRPr="00885C70">
        <w:rPr>
          <w:sz w:val="28"/>
          <w:szCs w:val="28"/>
        </w:rPr>
        <w:t xml:space="preserve"> </w:t>
      </w:r>
      <w:proofErr w:type="spellStart"/>
      <w:r w:rsidRPr="00885C70">
        <w:rPr>
          <w:sz w:val="28"/>
          <w:szCs w:val="28"/>
        </w:rPr>
        <w:t>Study</w:t>
      </w:r>
      <w:proofErr w:type="spellEnd"/>
      <w:r w:rsidRPr="00885C70">
        <w:rPr>
          <w:sz w:val="28"/>
          <w:szCs w:val="28"/>
        </w:rPr>
        <w:t xml:space="preserve"> </w:t>
      </w:r>
      <w:proofErr w:type="spellStart"/>
      <w:r w:rsidRPr="00885C70">
        <w:rPr>
          <w:sz w:val="28"/>
          <w:szCs w:val="28"/>
        </w:rPr>
        <w:t>Group</w:t>
      </w:r>
      <w:proofErr w:type="spellEnd"/>
      <w:r w:rsidRPr="00885C70">
        <w:rPr>
          <w:sz w:val="28"/>
          <w:szCs w:val="28"/>
        </w:rPr>
        <w:t xml:space="preserve">) выделяет 2 основные формы заболевания: </w:t>
      </w:r>
      <w:proofErr w:type="spellStart"/>
      <w:r w:rsidRPr="00885C70">
        <w:rPr>
          <w:sz w:val="28"/>
          <w:szCs w:val="28"/>
        </w:rPr>
        <w:t>неэкссудативную</w:t>
      </w:r>
      <w:proofErr w:type="spellEnd"/>
      <w:r w:rsidRPr="00885C70">
        <w:rPr>
          <w:sz w:val="28"/>
          <w:szCs w:val="28"/>
        </w:rPr>
        <w:t xml:space="preserve"> («сухую») и экссудативную («влажную»). Это разделение довольно удобно для использования на практике офтальмологии. Помимо этого, в данной классификации выделяют и ранние стадии болезни, терминологически подчеркивая </w:t>
      </w:r>
      <w:proofErr w:type="spellStart"/>
      <w:r w:rsidRPr="00885C70">
        <w:rPr>
          <w:sz w:val="28"/>
          <w:szCs w:val="28"/>
        </w:rPr>
        <w:t>неявность</w:t>
      </w:r>
      <w:proofErr w:type="spellEnd"/>
      <w:r w:rsidRPr="00885C70">
        <w:rPr>
          <w:sz w:val="28"/>
          <w:szCs w:val="28"/>
        </w:rPr>
        <w:t xml:space="preserve"> изменений (в</w:t>
      </w:r>
      <w:r>
        <w:rPr>
          <w:sz w:val="28"/>
          <w:szCs w:val="28"/>
        </w:rPr>
        <w:t xml:space="preserve">озрастная </w:t>
      </w:r>
      <w:proofErr w:type="spellStart"/>
      <w:r>
        <w:rPr>
          <w:sz w:val="28"/>
          <w:szCs w:val="28"/>
        </w:rPr>
        <w:t>макулопатия</w:t>
      </w:r>
      <w:proofErr w:type="spellEnd"/>
      <w:r>
        <w:rPr>
          <w:sz w:val="28"/>
          <w:szCs w:val="28"/>
        </w:rPr>
        <w:t>) (ВМП)</w:t>
      </w:r>
      <w:r w:rsidRPr="00885C70">
        <w:rPr>
          <w:sz w:val="28"/>
          <w:szCs w:val="28"/>
        </w:rPr>
        <w:t>. Около 80% случаев заболевания приходится на долю «</w:t>
      </w:r>
      <w:proofErr w:type="gramStart"/>
      <w:r w:rsidRPr="00885C70">
        <w:rPr>
          <w:sz w:val="28"/>
          <w:szCs w:val="28"/>
        </w:rPr>
        <w:t>сухой »</w:t>
      </w:r>
      <w:proofErr w:type="gramEnd"/>
      <w:r w:rsidRPr="00885C70">
        <w:rPr>
          <w:sz w:val="28"/>
          <w:szCs w:val="28"/>
        </w:rPr>
        <w:t xml:space="preserve"> формы ВМД, остальные 20% - на «влажную» (экссудативную) ВМД</w:t>
      </w:r>
    </w:p>
    <w:p w:rsidR="00885C70" w:rsidRPr="00885C70" w:rsidRDefault="00885C70" w:rsidP="00885C70">
      <w:pPr>
        <w:rPr>
          <w:sz w:val="28"/>
          <w:szCs w:val="28"/>
        </w:rPr>
      </w:pPr>
    </w:p>
    <w:p w:rsidR="00185AE6" w:rsidRDefault="00025035" w:rsidP="00025035">
      <w:pPr>
        <w:rPr>
          <w:color w:val="000000"/>
          <w:sz w:val="28"/>
          <w:szCs w:val="28"/>
          <w:shd w:val="clear" w:color="auto" w:fill="FFFFFF"/>
        </w:rPr>
      </w:pPr>
      <w:r w:rsidRPr="004346E0">
        <w:rPr>
          <w:color w:val="000000"/>
          <w:sz w:val="28"/>
          <w:szCs w:val="28"/>
          <w:shd w:val="clear" w:color="auto" w:fill="FFFFFF"/>
        </w:rPr>
        <w:t xml:space="preserve">Классификация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Кацнельсон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 xml:space="preserve"> Л.А. с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соавт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>.: </w:t>
      </w:r>
    </w:p>
    <w:p w:rsidR="00025035" w:rsidRPr="004346E0" w:rsidRDefault="00025035" w:rsidP="00025035">
      <w:pPr>
        <w:rPr>
          <w:sz w:val="28"/>
          <w:szCs w:val="28"/>
        </w:rPr>
      </w:pPr>
      <w:r w:rsidRPr="004346E0">
        <w:rPr>
          <w:color w:val="000000"/>
          <w:sz w:val="28"/>
          <w:szCs w:val="28"/>
        </w:rPr>
        <w:br/>
      </w:r>
      <w:r w:rsidRPr="004346E0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Неэкссудативная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 xml:space="preserve"> (сухая) форма: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ретинальные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 xml:space="preserve"> друзы, дефекты пигментного эпителия, перераспределение пигмента, атрофия пигментного эпителия и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хориокапиллярного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 xml:space="preserve"> слоя.</w:t>
      </w:r>
      <w:r w:rsidRPr="004346E0">
        <w:rPr>
          <w:color w:val="000000"/>
          <w:sz w:val="28"/>
          <w:szCs w:val="28"/>
        </w:rPr>
        <w:br/>
      </w:r>
      <w:r w:rsidRPr="004346E0">
        <w:rPr>
          <w:color w:val="000000"/>
          <w:sz w:val="28"/>
          <w:szCs w:val="28"/>
          <w:shd w:val="clear" w:color="auto" w:fill="FFFFFF"/>
        </w:rPr>
        <w:t xml:space="preserve">2. Экссудативная (влажная) форма: стадия экссудативной отслойки пигментного эпителия; стадия экссудативной отслойки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нейроэпителия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неоваскулярная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 xml:space="preserve"> стадия; стадия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экссудативно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 xml:space="preserve">–геморрагической отслойки пигментного эпителия и </w:t>
      </w:r>
      <w:proofErr w:type="spellStart"/>
      <w:r w:rsidRPr="004346E0">
        <w:rPr>
          <w:color w:val="000000"/>
          <w:sz w:val="28"/>
          <w:szCs w:val="28"/>
          <w:shd w:val="clear" w:color="auto" w:fill="FFFFFF"/>
        </w:rPr>
        <w:t>нейроэпителия</w:t>
      </w:r>
      <w:proofErr w:type="spellEnd"/>
      <w:r w:rsidRPr="004346E0">
        <w:rPr>
          <w:color w:val="000000"/>
          <w:sz w:val="28"/>
          <w:szCs w:val="28"/>
          <w:shd w:val="clear" w:color="auto" w:fill="FFFFFF"/>
        </w:rPr>
        <w:t>.</w:t>
      </w:r>
      <w:r w:rsidRPr="004346E0">
        <w:rPr>
          <w:color w:val="000000"/>
          <w:sz w:val="28"/>
          <w:szCs w:val="28"/>
        </w:rPr>
        <w:br/>
      </w:r>
      <w:r w:rsidRPr="004346E0">
        <w:rPr>
          <w:color w:val="000000"/>
          <w:sz w:val="28"/>
          <w:szCs w:val="28"/>
          <w:shd w:val="clear" w:color="auto" w:fill="FFFFFF"/>
        </w:rPr>
        <w:t>3. Рубцовая стадия. </w:t>
      </w:r>
    </w:p>
    <w:p w:rsidR="009C13C3" w:rsidRPr="004346E0" w:rsidRDefault="009C13C3" w:rsidP="009C13C3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t>Клиническая картина</w:t>
      </w:r>
    </w:p>
    <w:p w:rsidR="00254805" w:rsidRPr="004346E0" w:rsidRDefault="005B5A37" w:rsidP="00777130">
      <w:pPr>
        <w:pStyle w:val="a4"/>
        <w:ind w:firstLine="708"/>
        <w:rPr>
          <w:sz w:val="28"/>
          <w:szCs w:val="28"/>
        </w:rPr>
      </w:pPr>
      <w:r w:rsidRPr="004346E0">
        <w:rPr>
          <w:iCs/>
          <w:sz w:val="28"/>
          <w:szCs w:val="28"/>
        </w:rPr>
        <w:t xml:space="preserve">Друзы </w:t>
      </w:r>
      <w:r w:rsidRPr="004346E0">
        <w:rPr>
          <w:sz w:val="28"/>
          <w:szCs w:val="28"/>
        </w:rPr>
        <w:t xml:space="preserve">— внеклеточные отложения эозинофильного материала между внутренним слоем мембраны </w:t>
      </w:r>
      <w:proofErr w:type="spellStart"/>
      <w:r w:rsidRPr="004346E0">
        <w:rPr>
          <w:sz w:val="28"/>
          <w:szCs w:val="28"/>
        </w:rPr>
        <w:t>Бруха</w:t>
      </w:r>
      <w:proofErr w:type="spellEnd"/>
      <w:r w:rsidRPr="004346E0">
        <w:rPr>
          <w:sz w:val="28"/>
          <w:szCs w:val="28"/>
        </w:rPr>
        <w:t xml:space="preserve"> и </w:t>
      </w:r>
      <w:proofErr w:type="spellStart"/>
      <w:r w:rsidRPr="004346E0">
        <w:rPr>
          <w:sz w:val="28"/>
          <w:szCs w:val="28"/>
        </w:rPr>
        <w:t>базальнои</w:t>
      </w:r>
      <w:proofErr w:type="spellEnd"/>
      <w:r w:rsidRPr="004346E0">
        <w:rPr>
          <w:sz w:val="28"/>
          <w:szCs w:val="28"/>
        </w:rPr>
        <w:t xml:space="preserve">̆ </w:t>
      </w:r>
      <w:proofErr w:type="spellStart"/>
      <w:r w:rsidRPr="004346E0">
        <w:rPr>
          <w:sz w:val="28"/>
          <w:szCs w:val="28"/>
        </w:rPr>
        <w:t>мембранои</w:t>
      </w:r>
      <w:proofErr w:type="spellEnd"/>
      <w:r w:rsidRPr="004346E0">
        <w:rPr>
          <w:sz w:val="28"/>
          <w:szCs w:val="28"/>
        </w:rPr>
        <w:t xml:space="preserve">̆ ПЭС. Этот материал — продукты метаболизма клеток ПЭС. Наличие друз может свидетельствовать о вероятности развития более </w:t>
      </w:r>
      <w:proofErr w:type="spellStart"/>
      <w:r w:rsidRPr="004346E0">
        <w:rPr>
          <w:sz w:val="28"/>
          <w:szCs w:val="28"/>
        </w:rPr>
        <w:t>выраженнои</w:t>
      </w:r>
      <w:proofErr w:type="spellEnd"/>
      <w:r w:rsidRPr="004346E0">
        <w:rPr>
          <w:sz w:val="28"/>
          <w:szCs w:val="28"/>
        </w:rPr>
        <w:t xml:space="preserve">̆ ВМД в </w:t>
      </w:r>
      <w:proofErr w:type="spellStart"/>
      <w:r w:rsidRPr="004346E0">
        <w:rPr>
          <w:sz w:val="28"/>
          <w:szCs w:val="28"/>
        </w:rPr>
        <w:t>дальнейшем</w:t>
      </w:r>
      <w:proofErr w:type="spellEnd"/>
      <w:r w:rsidRPr="004346E0">
        <w:rPr>
          <w:sz w:val="28"/>
          <w:szCs w:val="28"/>
        </w:rPr>
        <w:t xml:space="preserve">. Как правило, пациенты, не имеющие других проявлений ВМД, не отмечают снижения центрального зрения. Друзы подразделяются на </w:t>
      </w:r>
      <w:proofErr w:type="spellStart"/>
      <w:r w:rsidRPr="004346E0">
        <w:rPr>
          <w:sz w:val="28"/>
          <w:szCs w:val="28"/>
        </w:rPr>
        <w:lastRenderedPageBreak/>
        <w:t>твёрдые</w:t>
      </w:r>
      <w:proofErr w:type="spellEnd"/>
      <w:r w:rsidRPr="004346E0">
        <w:rPr>
          <w:sz w:val="28"/>
          <w:szCs w:val="28"/>
        </w:rPr>
        <w:t xml:space="preserve">, мягкие и сливные. </w:t>
      </w:r>
      <w:proofErr w:type="spellStart"/>
      <w:r w:rsidRPr="004346E0">
        <w:rPr>
          <w:iCs/>
          <w:sz w:val="28"/>
          <w:szCs w:val="28"/>
        </w:rPr>
        <w:t>Твёрдые</w:t>
      </w:r>
      <w:proofErr w:type="spellEnd"/>
      <w:r w:rsidRPr="004346E0">
        <w:rPr>
          <w:iCs/>
          <w:sz w:val="28"/>
          <w:szCs w:val="28"/>
        </w:rPr>
        <w:t xml:space="preserve"> друзы </w:t>
      </w:r>
      <w:r w:rsidRPr="004346E0">
        <w:rPr>
          <w:sz w:val="28"/>
          <w:szCs w:val="28"/>
        </w:rPr>
        <w:t xml:space="preserve">обычно не превышают 50 мкм в диаметре; на глазном дне видны как мелкие, желтоватые, </w:t>
      </w:r>
      <w:proofErr w:type="spellStart"/>
      <w:r w:rsidRPr="004346E0">
        <w:rPr>
          <w:sz w:val="28"/>
          <w:szCs w:val="28"/>
        </w:rPr>
        <w:t>чётко</w:t>
      </w:r>
      <w:proofErr w:type="spellEnd"/>
      <w:r w:rsidRPr="004346E0">
        <w:rPr>
          <w:sz w:val="28"/>
          <w:szCs w:val="28"/>
        </w:rPr>
        <w:t xml:space="preserve"> очерченные очажки. При </w:t>
      </w:r>
      <w:proofErr w:type="spellStart"/>
      <w:r w:rsidRPr="004346E0">
        <w:rPr>
          <w:sz w:val="28"/>
          <w:szCs w:val="28"/>
        </w:rPr>
        <w:t>биомикроскопии</w:t>
      </w:r>
      <w:proofErr w:type="spellEnd"/>
      <w:r w:rsidRPr="004346E0">
        <w:rPr>
          <w:sz w:val="28"/>
          <w:szCs w:val="28"/>
        </w:rPr>
        <w:t xml:space="preserve"> видна гиалиновая структура друз. </w:t>
      </w:r>
      <w:proofErr w:type="spellStart"/>
      <w:r w:rsidRPr="004346E0">
        <w:rPr>
          <w:sz w:val="28"/>
          <w:szCs w:val="28"/>
        </w:rPr>
        <w:t>Твёрдые</w:t>
      </w:r>
      <w:proofErr w:type="spellEnd"/>
      <w:r w:rsidRPr="004346E0">
        <w:rPr>
          <w:sz w:val="28"/>
          <w:szCs w:val="28"/>
        </w:rPr>
        <w:t xml:space="preserve"> друзы считают относительно благоприятным </w:t>
      </w:r>
      <w:r w:rsidR="00254805" w:rsidRPr="004346E0">
        <w:rPr>
          <w:sz w:val="28"/>
          <w:szCs w:val="28"/>
        </w:rPr>
        <w:t xml:space="preserve">проявлением процесса, но наличие большого количества </w:t>
      </w:r>
      <w:proofErr w:type="spellStart"/>
      <w:r w:rsidR="00254805" w:rsidRPr="004346E0">
        <w:rPr>
          <w:sz w:val="28"/>
          <w:szCs w:val="28"/>
        </w:rPr>
        <w:t>твёрдых</w:t>
      </w:r>
      <w:proofErr w:type="spellEnd"/>
      <w:r w:rsidR="00254805" w:rsidRPr="004346E0">
        <w:rPr>
          <w:sz w:val="28"/>
          <w:szCs w:val="28"/>
        </w:rPr>
        <w:t xml:space="preserve"> друз (больше 8) может предрасполагать к появлению мягких друз и более </w:t>
      </w:r>
      <w:proofErr w:type="spellStart"/>
      <w:r w:rsidR="00254805" w:rsidRPr="004346E0">
        <w:rPr>
          <w:sz w:val="28"/>
          <w:szCs w:val="28"/>
        </w:rPr>
        <w:t>тяжёлых</w:t>
      </w:r>
      <w:proofErr w:type="spellEnd"/>
      <w:r w:rsidR="00254805" w:rsidRPr="004346E0">
        <w:rPr>
          <w:sz w:val="28"/>
          <w:szCs w:val="28"/>
        </w:rPr>
        <w:t xml:space="preserve"> проявлений ВМД. </w:t>
      </w:r>
    </w:p>
    <w:p w:rsidR="00254805" w:rsidRPr="004346E0" w:rsidRDefault="00254805" w:rsidP="00777130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4346E0">
        <w:rPr>
          <w:iCs/>
          <w:sz w:val="28"/>
          <w:szCs w:val="28"/>
        </w:rPr>
        <w:t xml:space="preserve">Мягкие друзы </w:t>
      </w:r>
      <w:r w:rsidRPr="004346E0">
        <w:rPr>
          <w:sz w:val="28"/>
          <w:szCs w:val="28"/>
        </w:rPr>
        <w:t xml:space="preserve">больше по размерам, их границы </w:t>
      </w:r>
      <w:proofErr w:type="spellStart"/>
      <w:r w:rsidRPr="004346E0">
        <w:rPr>
          <w:sz w:val="28"/>
          <w:szCs w:val="28"/>
        </w:rPr>
        <w:t>нечёткие</w:t>
      </w:r>
      <w:proofErr w:type="spellEnd"/>
      <w:r w:rsidRPr="004346E0">
        <w:rPr>
          <w:sz w:val="28"/>
          <w:szCs w:val="28"/>
        </w:rPr>
        <w:t xml:space="preserve">. Риск их прогрессирования значительно выше. Они могут сливаться и вызывать </w:t>
      </w:r>
      <w:proofErr w:type="spellStart"/>
      <w:r w:rsidRPr="004346E0">
        <w:rPr>
          <w:sz w:val="28"/>
          <w:szCs w:val="28"/>
        </w:rPr>
        <w:t>отслойку</w:t>
      </w:r>
      <w:proofErr w:type="spellEnd"/>
      <w:r w:rsidRPr="004346E0">
        <w:rPr>
          <w:sz w:val="28"/>
          <w:szCs w:val="28"/>
        </w:rPr>
        <w:t xml:space="preserve"> ПЭС. Если друзы исчезают, это чаще всего свидетельствует о развитии в </w:t>
      </w:r>
      <w:proofErr w:type="spellStart"/>
      <w:r w:rsidRPr="004346E0">
        <w:rPr>
          <w:sz w:val="28"/>
          <w:szCs w:val="28"/>
        </w:rPr>
        <w:t>этои</w:t>
      </w:r>
      <w:proofErr w:type="spellEnd"/>
      <w:r w:rsidRPr="004346E0">
        <w:rPr>
          <w:sz w:val="28"/>
          <w:szCs w:val="28"/>
        </w:rPr>
        <w:t xml:space="preserve">̆ зоне атрофии наружных слоев сетчатки (включая ПЭС) и </w:t>
      </w:r>
      <w:proofErr w:type="spellStart"/>
      <w:r w:rsidRPr="004346E0">
        <w:rPr>
          <w:sz w:val="28"/>
          <w:szCs w:val="28"/>
        </w:rPr>
        <w:t>хориокапиллярного</w:t>
      </w:r>
      <w:proofErr w:type="spellEnd"/>
      <w:r w:rsidRPr="004346E0">
        <w:rPr>
          <w:sz w:val="28"/>
          <w:szCs w:val="28"/>
        </w:rPr>
        <w:t xml:space="preserve"> слоя. При выявлении мягких друз офтальмолог должен рекомендовать пациенту проводить самоконтроль при помощи </w:t>
      </w:r>
      <w:proofErr w:type="spellStart"/>
      <w:r w:rsidRPr="004346E0">
        <w:rPr>
          <w:sz w:val="28"/>
          <w:szCs w:val="28"/>
        </w:rPr>
        <w:t>решётки</w:t>
      </w:r>
      <w:proofErr w:type="spellEnd"/>
      <w:r w:rsidRPr="004346E0">
        <w:rPr>
          <w:sz w:val="28"/>
          <w:szCs w:val="28"/>
        </w:rPr>
        <w:t xml:space="preserve"> </w:t>
      </w:r>
      <w:proofErr w:type="spellStart"/>
      <w:r w:rsidRPr="004346E0">
        <w:rPr>
          <w:sz w:val="28"/>
          <w:szCs w:val="28"/>
        </w:rPr>
        <w:t>Амслера</w:t>
      </w:r>
      <w:proofErr w:type="spellEnd"/>
      <w:r w:rsidRPr="004346E0">
        <w:rPr>
          <w:sz w:val="28"/>
          <w:szCs w:val="28"/>
        </w:rPr>
        <w:t xml:space="preserve"> и обратиться к офтальмологу при появлении любых новых симптомов, так как этот тип друз сопровождается высоким риском снижения зрения (из-за возможности развития </w:t>
      </w:r>
      <w:proofErr w:type="spellStart"/>
      <w:r w:rsidRPr="004346E0">
        <w:rPr>
          <w:sz w:val="28"/>
          <w:szCs w:val="28"/>
        </w:rPr>
        <w:t>географическои</w:t>
      </w:r>
      <w:proofErr w:type="spellEnd"/>
      <w:r w:rsidRPr="004346E0">
        <w:rPr>
          <w:sz w:val="28"/>
          <w:szCs w:val="28"/>
        </w:rPr>
        <w:t xml:space="preserve">̆ атрофии или </w:t>
      </w:r>
      <w:proofErr w:type="spellStart"/>
      <w:r w:rsidRPr="004346E0">
        <w:rPr>
          <w:sz w:val="28"/>
          <w:szCs w:val="28"/>
        </w:rPr>
        <w:t>хориоидальнои</w:t>
      </w:r>
      <w:proofErr w:type="spellEnd"/>
      <w:r w:rsidRPr="004346E0">
        <w:rPr>
          <w:sz w:val="28"/>
          <w:szCs w:val="28"/>
        </w:rPr>
        <w:t xml:space="preserve">̆ </w:t>
      </w:r>
      <w:proofErr w:type="spellStart"/>
      <w:r w:rsidRPr="004346E0">
        <w:rPr>
          <w:sz w:val="28"/>
          <w:szCs w:val="28"/>
        </w:rPr>
        <w:t>неоваскулярнои</w:t>
      </w:r>
      <w:proofErr w:type="spellEnd"/>
      <w:r w:rsidRPr="004346E0">
        <w:rPr>
          <w:sz w:val="28"/>
          <w:szCs w:val="28"/>
        </w:rPr>
        <w:t xml:space="preserve">̆ мембраны). </w:t>
      </w:r>
    </w:p>
    <w:p w:rsidR="00254805" w:rsidRPr="004346E0" w:rsidRDefault="00254805" w:rsidP="00777130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4346E0">
        <w:rPr>
          <w:iCs/>
          <w:sz w:val="28"/>
          <w:szCs w:val="28"/>
        </w:rPr>
        <w:t xml:space="preserve">Сливные друзы </w:t>
      </w:r>
      <w:r w:rsidRPr="004346E0">
        <w:rPr>
          <w:sz w:val="28"/>
          <w:szCs w:val="28"/>
        </w:rPr>
        <w:t xml:space="preserve">наиболее вероятно могут приводить к </w:t>
      </w:r>
      <w:proofErr w:type="spellStart"/>
      <w:r w:rsidRPr="004346E0">
        <w:rPr>
          <w:sz w:val="28"/>
          <w:szCs w:val="28"/>
        </w:rPr>
        <w:t>отслойке</w:t>
      </w:r>
      <w:proofErr w:type="spellEnd"/>
      <w:r w:rsidRPr="004346E0">
        <w:rPr>
          <w:sz w:val="28"/>
          <w:szCs w:val="28"/>
        </w:rPr>
        <w:t xml:space="preserve"> ПЭС и атрофическим изменениям или предрасполагать к развитию </w:t>
      </w:r>
      <w:proofErr w:type="spellStart"/>
      <w:r w:rsidRPr="004346E0">
        <w:rPr>
          <w:sz w:val="28"/>
          <w:szCs w:val="28"/>
        </w:rPr>
        <w:t>субретинальнои</w:t>
      </w:r>
      <w:proofErr w:type="spellEnd"/>
      <w:r w:rsidRPr="004346E0">
        <w:rPr>
          <w:sz w:val="28"/>
          <w:szCs w:val="28"/>
        </w:rPr>
        <w:t xml:space="preserve">̆ </w:t>
      </w:r>
      <w:proofErr w:type="spellStart"/>
      <w:r w:rsidRPr="004346E0">
        <w:rPr>
          <w:sz w:val="28"/>
          <w:szCs w:val="28"/>
        </w:rPr>
        <w:t>неоваскуляризации</w:t>
      </w:r>
      <w:proofErr w:type="spellEnd"/>
      <w:r w:rsidRPr="004346E0">
        <w:rPr>
          <w:sz w:val="28"/>
          <w:szCs w:val="28"/>
        </w:rPr>
        <w:t xml:space="preserve">. </w:t>
      </w:r>
    </w:p>
    <w:p w:rsidR="00777130" w:rsidRPr="004346E0" w:rsidRDefault="00254805" w:rsidP="00254805">
      <w:pPr>
        <w:spacing w:before="100" w:beforeAutospacing="1" w:after="100" w:afterAutospacing="1"/>
        <w:rPr>
          <w:iCs/>
          <w:sz w:val="28"/>
          <w:szCs w:val="28"/>
        </w:rPr>
      </w:pPr>
      <w:r w:rsidRPr="004346E0">
        <w:rPr>
          <w:b/>
          <w:bCs/>
          <w:iCs/>
          <w:sz w:val="28"/>
          <w:szCs w:val="28"/>
        </w:rPr>
        <w:t>Друзы в динамике могут подвергаться следующим изменениям</w:t>
      </w:r>
      <w:r w:rsidRPr="004346E0">
        <w:rPr>
          <w:iCs/>
          <w:sz w:val="28"/>
          <w:szCs w:val="28"/>
        </w:rPr>
        <w:t>:</w:t>
      </w:r>
    </w:p>
    <w:p w:rsidR="00254805" w:rsidRPr="004346E0" w:rsidRDefault="00254805" w:rsidP="00254805">
      <w:pPr>
        <w:spacing w:before="100" w:beforeAutospacing="1" w:after="100" w:afterAutospacing="1"/>
        <w:rPr>
          <w:sz w:val="28"/>
          <w:szCs w:val="28"/>
        </w:rPr>
      </w:pPr>
      <w:r w:rsidRPr="004346E0">
        <w:rPr>
          <w:iCs/>
          <w:sz w:val="28"/>
          <w:szCs w:val="28"/>
        </w:rPr>
        <w:t xml:space="preserve"> </w:t>
      </w:r>
      <w:r w:rsidRPr="004346E0">
        <w:rPr>
          <w:sz w:val="28"/>
          <w:szCs w:val="28"/>
        </w:rPr>
        <w:t xml:space="preserve">• </w:t>
      </w:r>
      <w:proofErr w:type="spellStart"/>
      <w:r w:rsidRPr="004346E0">
        <w:rPr>
          <w:sz w:val="28"/>
          <w:szCs w:val="28"/>
        </w:rPr>
        <w:t>твёрдые</w:t>
      </w:r>
      <w:proofErr w:type="spellEnd"/>
      <w:r w:rsidRPr="004346E0">
        <w:rPr>
          <w:sz w:val="28"/>
          <w:szCs w:val="28"/>
        </w:rPr>
        <w:t xml:space="preserve"> друзы могут увеличиваться в размерах и превращаться в мягкие; </w:t>
      </w:r>
    </w:p>
    <w:p w:rsidR="00254805" w:rsidRPr="004346E0" w:rsidRDefault="00254805" w:rsidP="00254805">
      <w:pPr>
        <w:spacing w:before="100" w:beforeAutospacing="1" w:after="100" w:afterAutospacing="1"/>
        <w:rPr>
          <w:sz w:val="28"/>
          <w:szCs w:val="28"/>
        </w:rPr>
      </w:pPr>
      <w:r w:rsidRPr="004346E0">
        <w:rPr>
          <w:sz w:val="28"/>
          <w:szCs w:val="28"/>
        </w:rPr>
        <w:t xml:space="preserve">• мягкие друзы также могут увеличиваться и образовывать сливные друзы; </w:t>
      </w:r>
    </w:p>
    <w:p w:rsidR="00254805" w:rsidRPr="004346E0" w:rsidRDefault="00254805" w:rsidP="00254805">
      <w:pPr>
        <w:spacing w:before="100" w:beforeAutospacing="1" w:after="100" w:afterAutospacing="1"/>
        <w:rPr>
          <w:sz w:val="28"/>
          <w:szCs w:val="28"/>
        </w:rPr>
      </w:pPr>
      <w:r w:rsidRPr="004346E0">
        <w:rPr>
          <w:sz w:val="28"/>
          <w:szCs w:val="28"/>
        </w:rPr>
        <w:t xml:space="preserve">• внутри друз могут формироваться </w:t>
      </w:r>
      <w:proofErr w:type="spellStart"/>
      <w:r w:rsidRPr="004346E0">
        <w:rPr>
          <w:sz w:val="28"/>
          <w:szCs w:val="28"/>
        </w:rPr>
        <w:t>кальцификаты</w:t>
      </w:r>
      <w:proofErr w:type="spellEnd"/>
      <w:r w:rsidRPr="004346E0">
        <w:rPr>
          <w:sz w:val="28"/>
          <w:szCs w:val="28"/>
        </w:rPr>
        <w:t xml:space="preserve"> (при офтальмоскопии выглядят как блестящие кристаллики); </w:t>
      </w:r>
    </w:p>
    <w:p w:rsidR="00254805" w:rsidRPr="004346E0" w:rsidRDefault="00254805" w:rsidP="00254805">
      <w:pPr>
        <w:spacing w:before="100" w:beforeAutospacing="1" w:after="100" w:afterAutospacing="1"/>
        <w:rPr>
          <w:sz w:val="28"/>
          <w:szCs w:val="28"/>
        </w:rPr>
      </w:pPr>
      <w:r w:rsidRPr="004346E0">
        <w:rPr>
          <w:sz w:val="28"/>
          <w:szCs w:val="28"/>
        </w:rPr>
        <w:t xml:space="preserve">• возможен </w:t>
      </w:r>
      <w:proofErr w:type="spellStart"/>
      <w:r w:rsidRPr="004346E0">
        <w:rPr>
          <w:sz w:val="28"/>
          <w:szCs w:val="28"/>
        </w:rPr>
        <w:t>спонтанныи</w:t>
      </w:r>
      <w:proofErr w:type="spellEnd"/>
      <w:r w:rsidRPr="004346E0">
        <w:rPr>
          <w:sz w:val="28"/>
          <w:szCs w:val="28"/>
        </w:rPr>
        <w:t xml:space="preserve">̆ регресс друз (хотя друзы чаще склонны к прогрессированию) </w:t>
      </w:r>
    </w:p>
    <w:p w:rsidR="00770BED" w:rsidRPr="004346E0" w:rsidRDefault="00770BED" w:rsidP="00770BED">
      <w:pPr>
        <w:pStyle w:val="a4"/>
        <w:spacing w:before="100" w:after="100" w:line="240" w:lineRule="auto"/>
        <w:ind w:firstLine="720"/>
        <w:rPr>
          <w:sz w:val="28"/>
          <w:szCs w:val="28"/>
        </w:rPr>
      </w:pPr>
      <w:r w:rsidRPr="004346E0">
        <w:rPr>
          <w:sz w:val="28"/>
          <w:szCs w:val="28"/>
        </w:rPr>
        <w:t xml:space="preserve">Сухая форма ВМД: в </w:t>
      </w:r>
      <w:proofErr w:type="spellStart"/>
      <w:r w:rsidRPr="004346E0">
        <w:rPr>
          <w:sz w:val="28"/>
          <w:szCs w:val="28"/>
        </w:rPr>
        <w:t>макулярной</w:t>
      </w:r>
      <w:proofErr w:type="spellEnd"/>
      <w:r w:rsidRPr="004346E0">
        <w:rPr>
          <w:sz w:val="28"/>
          <w:szCs w:val="28"/>
        </w:rPr>
        <w:t xml:space="preserve"> зоне появляются друзы, очаговая </w:t>
      </w:r>
      <w:proofErr w:type="spellStart"/>
      <w:r w:rsidRPr="004346E0">
        <w:rPr>
          <w:sz w:val="28"/>
          <w:szCs w:val="28"/>
        </w:rPr>
        <w:t>диспигментация</w:t>
      </w:r>
      <w:proofErr w:type="spellEnd"/>
      <w:r w:rsidRPr="004346E0">
        <w:rPr>
          <w:sz w:val="28"/>
          <w:szCs w:val="28"/>
        </w:rPr>
        <w:t xml:space="preserve">. Скопления пигмента могут чередоваться с очагами атрофии ПЭ. К сухой форме ВМД относят так же и ГА, которая представлена сливными очагами атрофии НЭ, ПЭ, </w:t>
      </w:r>
      <w:proofErr w:type="spellStart"/>
      <w:r w:rsidRPr="004346E0">
        <w:rPr>
          <w:sz w:val="28"/>
          <w:szCs w:val="28"/>
        </w:rPr>
        <w:t>хориокапиллярного</w:t>
      </w:r>
      <w:proofErr w:type="spellEnd"/>
      <w:r w:rsidRPr="004346E0">
        <w:rPr>
          <w:sz w:val="28"/>
          <w:szCs w:val="28"/>
        </w:rPr>
        <w:t xml:space="preserve"> слоя. При ГА, захватывающей </w:t>
      </w:r>
      <w:proofErr w:type="spellStart"/>
      <w:r w:rsidRPr="004346E0">
        <w:rPr>
          <w:sz w:val="28"/>
          <w:szCs w:val="28"/>
        </w:rPr>
        <w:t>фовеа</w:t>
      </w:r>
      <w:proofErr w:type="spellEnd"/>
      <w:r w:rsidRPr="004346E0">
        <w:rPr>
          <w:sz w:val="28"/>
          <w:szCs w:val="28"/>
        </w:rPr>
        <w:t>, отмечается значительное снижение центрального зрения.</w:t>
      </w:r>
    </w:p>
    <w:p w:rsidR="00770BED" w:rsidRPr="004346E0" w:rsidRDefault="00770BED" w:rsidP="00770BED">
      <w:pPr>
        <w:pStyle w:val="a4"/>
        <w:spacing w:before="100" w:after="100" w:line="240" w:lineRule="auto"/>
        <w:ind w:firstLine="720"/>
        <w:rPr>
          <w:sz w:val="28"/>
          <w:szCs w:val="28"/>
        </w:rPr>
      </w:pPr>
      <w:r w:rsidRPr="004346E0">
        <w:rPr>
          <w:sz w:val="28"/>
          <w:szCs w:val="28"/>
        </w:rPr>
        <w:t>Влажная (</w:t>
      </w:r>
      <w:proofErr w:type="spellStart"/>
      <w:r w:rsidRPr="004346E0">
        <w:rPr>
          <w:sz w:val="28"/>
          <w:szCs w:val="28"/>
        </w:rPr>
        <w:t>неоваскулярная</w:t>
      </w:r>
      <w:proofErr w:type="spellEnd"/>
      <w:r w:rsidRPr="004346E0">
        <w:rPr>
          <w:sz w:val="28"/>
          <w:szCs w:val="28"/>
        </w:rPr>
        <w:t xml:space="preserve">) форма ВМД характеризуется снижением остроты зрения, появлением «пятна» перед глазом (центральная или </w:t>
      </w:r>
      <w:proofErr w:type="spellStart"/>
      <w:r w:rsidRPr="004346E0">
        <w:rPr>
          <w:sz w:val="28"/>
          <w:szCs w:val="28"/>
        </w:rPr>
        <w:t>парацентральная</w:t>
      </w:r>
      <w:proofErr w:type="spellEnd"/>
      <w:r w:rsidRPr="004346E0">
        <w:rPr>
          <w:sz w:val="28"/>
          <w:szCs w:val="28"/>
        </w:rPr>
        <w:t xml:space="preserve"> скотома) и/или </w:t>
      </w:r>
      <w:proofErr w:type="spellStart"/>
      <w:r w:rsidRPr="004346E0">
        <w:rPr>
          <w:sz w:val="28"/>
          <w:szCs w:val="28"/>
        </w:rPr>
        <w:t>метаморфопсий</w:t>
      </w:r>
      <w:proofErr w:type="spellEnd"/>
      <w:r w:rsidRPr="004346E0">
        <w:rPr>
          <w:sz w:val="28"/>
          <w:szCs w:val="28"/>
        </w:rPr>
        <w:t xml:space="preserve">. Наиболее характерны </w:t>
      </w:r>
      <w:r w:rsidRPr="004346E0">
        <w:rPr>
          <w:sz w:val="28"/>
          <w:szCs w:val="28"/>
        </w:rPr>
        <w:lastRenderedPageBreak/>
        <w:t xml:space="preserve">скопление </w:t>
      </w:r>
      <w:proofErr w:type="spellStart"/>
      <w:r w:rsidRPr="004346E0">
        <w:rPr>
          <w:sz w:val="28"/>
          <w:szCs w:val="28"/>
        </w:rPr>
        <w:t>интра</w:t>
      </w:r>
      <w:proofErr w:type="spellEnd"/>
      <w:r w:rsidRPr="004346E0">
        <w:rPr>
          <w:sz w:val="28"/>
          <w:szCs w:val="28"/>
        </w:rPr>
        <w:t xml:space="preserve">- и/или </w:t>
      </w:r>
      <w:proofErr w:type="spellStart"/>
      <w:r w:rsidRPr="004346E0">
        <w:rPr>
          <w:sz w:val="28"/>
          <w:szCs w:val="28"/>
        </w:rPr>
        <w:t>субретинальной</w:t>
      </w:r>
      <w:proofErr w:type="spellEnd"/>
      <w:r w:rsidRPr="004346E0">
        <w:rPr>
          <w:sz w:val="28"/>
          <w:szCs w:val="28"/>
        </w:rPr>
        <w:t xml:space="preserve"> жидкости и /или отслойка ПЭ, обусловленные ХНВ. Возможно также появление кровоизлияний: </w:t>
      </w:r>
      <w:proofErr w:type="spellStart"/>
      <w:r w:rsidRPr="004346E0">
        <w:rPr>
          <w:sz w:val="28"/>
          <w:szCs w:val="28"/>
        </w:rPr>
        <w:t>субретинальных</w:t>
      </w:r>
      <w:proofErr w:type="spellEnd"/>
      <w:r w:rsidRPr="004346E0">
        <w:rPr>
          <w:sz w:val="28"/>
          <w:szCs w:val="28"/>
        </w:rPr>
        <w:t xml:space="preserve">, </w:t>
      </w:r>
      <w:proofErr w:type="spellStart"/>
      <w:r w:rsidRPr="004346E0">
        <w:rPr>
          <w:sz w:val="28"/>
          <w:szCs w:val="28"/>
        </w:rPr>
        <w:t>интраретинальных</w:t>
      </w:r>
      <w:proofErr w:type="spellEnd"/>
      <w:r w:rsidRPr="004346E0">
        <w:rPr>
          <w:sz w:val="28"/>
          <w:szCs w:val="28"/>
        </w:rPr>
        <w:t xml:space="preserve">, реже </w:t>
      </w:r>
      <w:proofErr w:type="spellStart"/>
      <w:r w:rsidRPr="004346E0">
        <w:rPr>
          <w:sz w:val="28"/>
          <w:szCs w:val="28"/>
        </w:rPr>
        <w:t>преретинальных</w:t>
      </w:r>
      <w:proofErr w:type="spellEnd"/>
      <w:r w:rsidRPr="004346E0">
        <w:rPr>
          <w:sz w:val="28"/>
          <w:szCs w:val="28"/>
        </w:rPr>
        <w:t xml:space="preserve">. </w:t>
      </w:r>
      <w:proofErr w:type="spellStart"/>
      <w:r w:rsidRPr="004346E0">
        <w:rPr>
          <w:sz w:val="28"/>
          <w:szCs w:val="28"/>
        </w:rPr>
        <w:t>Преретинальное</w:t>
      </w:r>
      <w:proofErr w:type="spellEnd"/>
      <w:r w:rsidRPr="004346E0">
        <w:rPr>
          <w:sz w:val="28"/>
          <w:szCs w:val="28"/>
        </w:rPr>
        <w:t xml:space="preserve"> кровоизлияние может прорваться в стекловидное тело. При длительно существующем отеке сетчатки появляются «твердые» экссудаты. Исходом влажной формы является </w:t>
      </w:r>
      <w:proofErr w:type="spellStart"/>
      <w:r w:rsidRPr="004346E0">
        <w:rPr>
          <w:sz w:val="28"/>
          <w:szCs w:val="28"/>
        </w:rPr>
        <w:t>субретинальный</w:t>
      </w:r>
      <w:proofErr w:type="spellEnd"/>
      <w:r w:rsidRPr="004346E0">
        <w:rPr>
          <w:sz w:val="28"/>
          <w:szCs w:val="28"/>
        </w:rPr>
        <w:t xml:space="preserve"> фиброз в виде дисковидного рубца.</w:t>
      </w:r>
    </w:p>
    <w:p w:rsidR="00770BED" w:rsidRPr="004346E0" w:rsidRDefault="00770BED" w:rsidP="009C13C3">
      <w:pPr>
        <w:jc w:val="center"/>
        <w:rPr>
          <w:sz w:val="28"/>
          <w:szCs w:val="28"/>
        </w:rPr>
      </w:pPr>
    </w:p>
    <w:p w:rsidR="009C13C3" w:rsidRDefault="009C13C3" w:rsidP="009C13C3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t>Диагностика</w:t>
      </w:r>
    </w:p>
    <w:p w:rsidR="007333A7" w:rsidRDefault="007333A7" w:rsidP="007333A7">
      <w:pPr>
        <w:rPr>
          <w:sz w:val="28"/>
          <w:szCs w:val="28"/>
        </w:rPr>
      </w:pPr>
      <w:r w:rsidRPr="007333A7">
        <w:rPr>
          <w:sz w:val="28"/>
          <w:szCs w:val="28"/>
        </w:rPr>
        <w:t xml:space="preserve">Для определения ВМД используют традиционные офтальмологические обследования: сбор анамнеза, определение остроты зрения с максимальной коррекцией вдаль и вблизи, тест </w:t>
      </w:r>
      <w:proofErr w:type="spellStart"/>
      <w:r w:rsidRPr="007333A7">
        <w:rPr>
          <w:sz w:val="28"/>
          <w:szCs w:val="28"/>
        </w:rPr>
        <w:t>Амслера</w:t>
      </w:r>
      <w:proofErr w:type="spellEnd"/>
      <w:r w:rsidRPr="007333A7">
        <w:rPr>
          <w:sz w:val="28"/>
          <w:szCs w:val="28"/>
        </w:rPr>
        <w:t xml:space="preserve">, периметрия, офтальмоскопия с расширением зрачка. </w:t>
      </w:r>
    </w:p>
    <w:p w:rsidR="009D5C64" w:rsidRPr="007333A7" w:rsidRDefault="007333A7" w:rsidP="007333A7">
      <w:pPr>
        <w:rPr>
          <w:sz w:val="28"/>
          <w:szCs w:val="28"/>
        </w:rPr>
      </w:pPr>
      <w:r w:rsidRPr="007333A7">
        <w:rPr>
          <w:sz w:val="28"/>
          <w:szCs w:val="28"/>
        </w:rPr>
        <w:t>Кроме этого на сегодняшний день применяют ряд офтальмологических достоверных высокоточных объективных методов исследования: оптическая когерентная томография (ОКТ</w:t>
      </w:r>
      <w:proofErr w:type="gramStart"/>
      <w:r w:rsidRPr="007333A7">
        <w:rPr>
          <w:sz w:val="28"/>
          <w:szCs w:val="28"/>
        </w:rPr>
        <w:t>),</w:t>
      </w:r>
      <w:proofErr w:type="spellStart"/>
      <w:r w:rsidRPr="007333A7">
        <w:rPr>
          <w:sz w:val="28"/>
          <w:szCs w:val="28"/>
        </w:rPr>
        <w:t>флюоресцентная</w:t>
      </w:r>
      <w:proofErr w:type="spellEnd"/>
      <w:proofErr w:type="gramEnd"/>
      <w:r w:rsidRPr="007333A7">
        <w:rPr>
          <w:sz w:val="28"/>
          <w:szCs w:val="28"/>
        </w:rPr>
        <w:t xml:space="preserve"> ангиография(ФАГ) сетчатки, цифровое фотографирование глазного дна. Эти методы позволяют определить структуру сетчатки в </w:t>
      </w:r>
      <w:proofErr w:type="spellStart"/>
      <w:r w:rsidRPr="007333A7">
        <w:rPr>
          <w:sz w:val="28"/>
          <w:szCs w:val="28"/>
        </w:rPr>
        <w:t>on</w:t>
      </w:r>
      <w:r>
        <w:rPr>
          <w:sz w:val="28"/>
          <w:szCs w:val="28"/>
        </w:rPr>
        <w:t>-</w:t>
      </w:r>
      <w:r w:rsidRPr="007333A7">
        <w:rPr>
          <w:sz w:val="28"/>
          <w:szCs w:val="28"/>
        </w:rPr>
        <w:t>line</w:t>
      </w:r>
      <w:proofErr w:type="spellEnd"/>
      <w:r w:rsidRPr="007333A7">
        <w:rPr>
          <w:sz w:val="28"/>
          <w:szCs w:val="28"/>
        </w:rPr>
        <w:t xml:space="preserve"> режиме и кроме этого когерентная томография дает возможность качественно и количественно определить толщину </w:t>
      </w:r>
      <w:proofErr w:type="spellStart"/>
      <w:r w:rsidRPr="007333A7">
        <w:rPr>
          <w:sz w:val="28"/>
          <w:szCs w:val="28"/>
        </w:rPr>
        <w:t>ретинального</w:t>
      </w:r>
      <w:proofErr w:type="spellEnd"/>
      <w:r w:rsidRPr="007333A7">
        <w:rPr>
          <w:sz w:val="28"/>
          <w:szCs w:val="28"/>
        </w:rPr>
        <w:t xml:space="preserve"> слоя и оценить уровень патологических </w:t>
      </w:r>
      <w:proofErr w:type="spellStart"/>
      <w:r w:rsidRPr="007333A7">
        <w:rPr>
          <w:sz w:val="28"/>
          <w:szCs w:val="28"/>
        </w:rPr>
        <w:t>изменениив</w:t>
      </w:r>
      <w:proofErr w:type="spellEnd"/>
      <w:r w:rsidRPr="007333A7">
        <w:rPr>
          <w:sz w:val="28"/>
          <w:szCs w:val="28"/>
        </w:rPr>
        <w:t xml:space="preserve"> трехмерном измерении</w:t>
      </w:r>
      <w:r>
        <w:rPr>
          <w:sz w:val="28"/>
          <w:szCs w:val="28"/>
        </w:rPr>
        <w:t>.</w:t>
      </w:r>
    </w:p>
    <w:p w:rsidR="007333A7" w:rsidRDefault="007333A7" w:rsidP="00770BED">
      <w:pPr>
        <w:rPr>
          <w:sz w:val="28"/>
          <w:szCs w:val="28"/>
          <w:u w:val="single"/>
        </w:rPr>
      </w:pPr>
    </w:p>
    <w:p w:rsidR="00770BED" w:rsidRPr="004346E0" w:rsidRDefault="00770BED" w:rsidP="00770BED">
      <w:pPr>
        <w:rPr>
          <w:sz w:val="28"/>
          <w:szCs w:val="28"/>
          <w:u w:val="single"/>
        </w:rPr>
      </w:pPr>
      <w:r w:rsidRPr="004346E0">
        <w:rPr>
          <w:sz w:val="28"/>
          <w:szCs w:val="28"/>
          <w:u w:val="single"/>
        </w:rPr>
        <w:t xml:space="preserve">Сбор жалоб и анамнеза </w:t>
      </w:r>
    </w:p>
    <w:p w:rsidR="00770BED" w:rsidRPr="004346E0" w:rsidRDefault="00770BED" w:rsidP="00770BED">
      <w:pPr>
        <w:rPr>
          <w:sz w:val="28"/>
          <w:szCs w:val="28"/>
        </w:rPr>
      </w:pPr>
    </w:p>
    <w:p w:rsidR="00770BED" w:rsidRPr="004346E0" w:rsidRDefault="00770BED" w:rsidP="00777130">
      <w:pPr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>Особое внимание обращают на курение, наличие ВМД у родственников.</w:t>
      </w:r>
    </w:p>
    <w:p w:rsidR="00770BED" w:rsidRPr="004346E0" w:rsidRDefault="00770BED" w:rsidP="00770BED">
      <w:pPr>
        <w:rPr>
          <w:sz w:val="28"/>
          <w:szCs w:val="28"/>
        </w:rPr>
      </w:pPr>
      <w:r w:rsidRPr="004346E0">
        <w:rPr>
          <w:rStyle w:val="a8"/>
          <w:i w:val="0"/>
          <w:sz w:val="28"/>
          <w:szCs w:val="28"/>
        </w:rPr>
        <w:t>При ранней ВМД жалобы отсутствуют. При промежуточной ВМД возможны жалобы на искривление прямых линий (</w:t>
      </w:r>
      <w:proofErr w:type="spellStart"/>
      <w:r w:rsidRPr="004346E0">
        <w:rPr>
          <w:rStyle w:val="a8"/>
          <w:i w:val="0"/>
          <w:sz w:val="28"/>
          <w:szCs w:val="28"/>
        </w:rPr>
        <w:t>метаморфопсии</w:t>
      </w:r>
      <w:proofErr w:type="spellEnd"/>
      <w:r w:rsidRPr="004346E0">
        <w:rPr>
          <w:rStyle w:val="a8"/>
          <w:i w:val="0"/>
          <w:sz w:val="28"/>
          <w:szCs w:val="28"/>
        </w:rPr>
        <w:t>). При ВМД поздней стадии влажной формы характерны жалобы на искривление прямых линий (</w:t>
      </w:r>
      <w:proofErr w:type="spellStart"/>
      <w:r w:rsidRPr="004346E0">
        <w:rPr>
          <w:rStyle w:val="a8"/>
          <w:i w:val="0"/>
          <w:sz w:val="28"/>
          <w:szCs w:val="28"/>
        </w:rPr>
        <w:t>метаморфопсии</w:t>
      </w:r>
      <w:proofErr w:type="spellEnd"/>
      <w:r w:rsidRPr="004346E0">
        <w:rPr>
          <w:rStyle w:val="a8"/>
          <w:i w:val="0"/>
          <w:sz w:val="28"/>
          <w:szCs w:val="28"/>
        </w:rPr>
        <w:t>), снижение остроты зрения, трудности при чтении. При ВМД поздней стадии атрофической формы пациенты предъявляют жалобы на снижение остроты зрения, невозможность чтения</w:t>
      </w:r>
    </w:p>
    <w:p w:rsidR="00770BED" w:rsidRPr="004346E0" w:rsidRDefault="00770BED" w:rsidP="009C13C3">
      <w:pPr>
        <w:jc w:val="center"/>
        <w:rPr>
          <w:sz w:val="28"/>
          <w:szCs w:val="28"/>
        </w:rPr>
      </w:pPr>
    </w:p>
    <w:p w:rsidR="00223213" w:rsidRPr="004346E0" w:rsidRDefault="00223213" w:rsidP="00FE55D5">
      <w:pPr>
        <w:rPr>
          <w:sz w:val="28"/>
          <w:szCs w:val="28"/>
        </w:rPr>
      </w:pPr>
    </w:p>
    <w:p w:rsidR="00FE55D5" w:rsidRPr="004346E0" w:rsidRDefault="00FE55D5" w:rsidP="00FE55D5">
      <w:pPr>
        <w:rPr>
          <w:sz w:val="28"/>
          <w:szCs w:val="28"/>
        </w:rPr>
      </w:pPr>
      <w:proofErr w:type="spellStart"/>
      <w:r w:rsidRPr="004346E0">
        <w:rPr>
          <w:sz w:val="28"/>
          <w:szCs w:val="28"/>
        </w:rPr>
        <w:t>Визометрия</w:t>
      </w:r>
      <w:proofErr w:type="spellEnd"/>
      <w:r w:rsidR="00185AE6">
        <w:rPr>
          <w:sz w:val="28"/>
          <w:szCs w:val="28"/>
        </w:rPr>
        <w:t xml:space="preserve"> - </w:t>
      </w:r>
      <w:r w:rsidR="000B15A5" w:rsidRPr="004346E0">
        <w:rPr>
          <w:sz w:val="28"/>
          <w:szCs w:val="28"/>
        </w:rPr>
        <w:t>может наблюдаться снижение остроты зрения</w:t>
      </w:r>
      <w:r w:rsidR="00633BB5" w:rsidRPr="004346E0">
        <w:rPr>
          <w:sz w:val="28"/>
          <w:szCs w:val="28"/>
        </w:rPr>
        <w:t xml:space="preserve">. При сухой форме ухудшение зрения происходит постепенно и безболезненно, даже в течение нескольких лет. </w:t>
      </w:r>
      <w:r w:rsidR="00C8514B" w:rsidRPr="004346E0">
        <w:rPr>
          <w:sz w:val="28"/>
          <w:szCs w:val="28"/>
        </w:rPr>
        <w:t>При влажной форме, острота зрения может снизиться за дни, недели или месяцы.</w:t>
      </w:r>
    </w:p>
    <w:p w:rsidR="00254805" w:rsidRPr="004346E0" w:rsidRDefault="00254805" w:rsidP="00FE55D5">
      <w:pPr>
        <w:rPr>
          <w:sz w:val="28"/>
          <w:szCs w:val="28"/>
        </w:rPr>
      </w:pPr>
    </w:p>
    <w:p w:rsidR="00FE55D5" w:rsidRPr="004346E0" w:rsidRDefault="00FE55D5" w:rsidP="00FE55D5">
      <w:pPr>
        <w:rPr>
          <w:sz w:val="28"/>
          <w:szCs w:val="28"/>
        </w:rPr>
      </w:pPr>
      <w:proofErr w:type="spellStart"/>
      <w:r w:rsidRPr="004346E0">
        <w:rPr>
          <w:sz w:val="28"/>
          <w:szCs w:val="28"/>
        </w:rPr>
        <w:t>Биомикроскопия</w:t>
      </w:r>
      <w:proofErr w:type="spellEnd"/>
      <w:r w:rsidRPr="004346E0">
        <w:rPr>
          <w:sz w:val="28"/>
          <w:szCs w:val="28"/>
        </w:rPr>
        <w:t xml:space="preserve"> переднего отдела глаза</w:t>
      </w:r>
    </w:p>
    <w:p w:rsidR="000B15A5" w:rsidRPr="004346E0" w:rsidRDefault="000B15A5" w:rsidP="00FE55D5">
      <w:pPr>
        <w:rPr>
          <w:sz w:val="28"/>
          <w:szCs w:val="28"/>
        </w:rPr>
      </w:pPr>
    </w:p>
    <w:p w:rsidR="00FE55D5" w:rsidRPr="004346E0" w:rsidRDefault="00FE55D5" w:rsidP="00FE55D5">
      <w:pPr>
        <w:rPr>
          <w:rStyle w:val="a8"/>
          <w:i w:val="0"/>
          <w:sz w:val="28"/>
          <w:szCs w:val="28"/>
        </w:rPr>
      </w:pPr>
      <w:proofErr w:type="spellStart"/>
      <w:r w:rsidRPr="004346E0">
        <w:rPr>
          <w:sz w:val="28"/>
          <w:szCs w:val="28"/>
        </w:rPr>
        <w:t>Биомикроскопия</w:t>
      </w:r>
      <w:proofErr w:type="spellEnd"/>
      <w:r w:rsidRPr="004346E0">
        <w:rPr>
          <w:sz w:val="28"/>
          <w:szCs w:val="28"/>
        </w:rPr>
        <w:t xml:space="preserve"> глазного дна или офтальмоскопия в услови</w:t>
      </w:r>
      <w:r w:rsidR="007333A7">
        <w:rPr>
          <w:sz w:val="28"/>
          <w:szCs w:val="28"/>
        </w:rPr>
        <w:t xml:space="preserve">ях медикаментозного </w:t>
      </w:r>
      <w:proofErr w:type="spellStart"/>
      <w:r w:rsidR="007333A7">
        <w:rPr>
          <w:sz w:val="28"/>
          <w:szCs w:val="28"/>
        </w:rPr>
        <w:t>мидриаза</w:t>
      </w:r>
      <w:proofErr w:type="spellEnd"/>
      <w:r w:rsidR="007333A7">
        <w:rPr>
          <w:sz w:val="28"/>
          <w:szCs w:val="28"/>
        </w:rPr>
        <w:t xml:space="preserve">. </w:t>
      </w:r>
      <w:r w:rsidRPr="004346E0">
        <w:rPr>
          <w:rStyle w:val="a8"/>
          <w:i w:val="0"/>
          <w:sz w:val="28"/>
          <w:szCs w:val="28"/>
        </w:rPr>
        <w:t xml:space="preserve">При </w:t>
      </w:r>
      <w:proofErr w:type="spellStart"/>
      <w:r w:rsidRPr="004346E0">
        <w:rPr>
          <w:rStyle w:val="a8"/>
          <w:i w:val="0"/>
          <w:sz w:val="28"/>
          <w:szCs w:val="28"/>
        </w:rPr>
        <w:t>биомикроскопии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глазного дна в условиях медикаментозного </w:t>
      </w:r>
      <w:proofErr w:type="spellStart"/>
      <w:r w:rsidRPr="004346E0">
        <w:rPr>
          <w:rStyle w:val="a8"/>
          <w:i w:val="0"/>
          <w:sz w:val="28"/>
          <w:szCs w:val="28"/>
        </w:rPr>
        <w:t>мидриаза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друзы определяются в виде мелких (твердые </w:t>
      </w:r>
      <w:r w:rsidRPr="004346E0">
        <w:rPr>
          <w:rStyle w:val="a8"/>
          <w:i w:val="0"/>
          <w:sz w:val="28"/>
          <w:szCs w:val="28"/>
        </w:rPr>
        <w:lastRenderedPageBreak/>
        <w:t xml:space="preserve">друзы) либо крупных округлых (мягкие друзы) желтоватых очажков под сетчаткой. Размер друзы можно приблизительно оценить, соотнеся с диаметром </w:t>
      </w:r>
      <w:proofErr w:type="spellStart"/>
      <w:r w:rsidRPr="004346E0">
        <w:rPr>
          <w:rStyle w:val="a8"/>
          <w:i w:val="0"/>
          <w:sz w:val="28"/>
          <w:szCs w:val="28"/>
        </w:rPr>
        <w:t>венулы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возле края диска зрительного нерва, который составляет приблизительно 125 мкм. Зоны ГА выглядят как большие чётко очерченные зоны депигментации, под которыми просматриваются крупные сосуды </w:t>
      </w:r>
      <w:proofErr w:type="spellStart"/>
      <w:r w:rsidRPr="004346E0">
        <w:rPr>
          <w:rStyle w:val="a8"/>
          <w:i w:val="0"/>
          <w:sz w:val="28"/>
          <w:szCs w:val="28"/>
        </w:rPr>
        <w:t>хориоидеи</w:t>
      </w:r>
      <w:proofErr w:type="spellEnd"/>
      <w:r w:rsidRPr="004346E0">
        <w:rPr>
          <w:rStyle w:val="a8"/>
          <w:i w:val="0"/>
          <w:sz w:val="28"/>
          <w:szCs w:val="28"/>
        </w:rPr>
        <w:t xml:space="preserve">. Отек НЭ вследствие активности ХНВ при влажной ВМД проявляется утолщением сетчатки. Серозная отслойка НЭ характеризуется нечёткостью контуров. </w:t>
      </w:r>
      <w:proofErr w:type="spellStart"/>
      <w:r w:rsidRPr="004346E0">
        <w:rPr>
          <w:rStyle w:val="a8"/>
          <w:i w:val="0"/>
          <w:sz w:val="28"/>
          <w:szCs w:val="28"/>
        </w:rPr>
        <w:t>Неоваскулярная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отслойка ПЭ может выглядеть как округлое куполообразное образование с чёткими контурами. Геморрагическая отслойка ПЭ определяется в виде тёмного </w:t>
      </w:r>
      <w:proofErr w:type="spellStart"/>
      <w:r w:rsidRPr="004346E0">
        <w:rPr>
          <w:rStyle w:val="a8"/>
          <w:i w:val="0"/>
          <w:sz w:val="28"/>
          <w:szCs w:val="28"/>
        </w:rPr>
        <w:t>проминирующего</w:t>
      </w:r>
      <w:proofErr w:type="spellEnd"/>
      <w:r w:rsidRPr="004346E0">
        <w:rPr>
          <w:rStyle w:val="a8"/>
          <w:i w:val="0"/>
          <w:sz w:val="28"/>
          <w:szCs w:val="28"/>
        </w:rPr>
        <w:t xml:space="preserve"> </w:t>
      </w:r>
      <w:proofErr w:type="spellStart"/>
      <w:r w:rsidRPr="004346E0">
        <w:rPr>
          <w:rStyle w:val="a8"/>
          <w:i w:val="0"/>
          <w:sz w:val="28"/>
          <w:szCs w:val="28"/>
        </w:rPr>
        <w:t>субретинального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образования. Липидные экссудаты выглядят как очаги беловато-жёлтого цвета, расположенные, как правило, на границе неизмененной и поражённой сетчатки</w:t>
      </w:r>
      <w:r w:rsidR="000B15A5" w:rsidRPr="004346E0">
        <w:rPr>
          <w:rStyle w:val="a8"/>
          <w:i w:val="0"/>
          <w:sz w:val="28"/>
          <w:szCs w:val="28"/>
        </w:rPr>
        <w:t>)</w:t>
      </w:r>
    </w:p>
    <w:p w:rsidR="000B15A5" w:rsidRPr="004346E0" w:rsidRDefault="000B15A5" w:rsidP="00FE55D5">
      <w:pPr>
        <w:rPr>
          <w:sz w:val="28"/>
          <w:szCs w:val="28"/>
        </w:rPr>
      </w:pPr>
    </w:p>
    <w:p w:rsidR="000B15A5" w:rsidRPr="004346E0" w:rsidRDefault="000B15A5" w:rsidP="00FE55D5">
      <w:pPr>
        <w:rPr>
          <w:sz w:val="28"/>
          <w:szCs w:val="28"/>
        </w:rPr>
      </w:pPr>
      <w:r w:rsidRPr="004346E0">
        <w:rPr>
          <w:sz w:val="28"/>
          <w:szCs w:val="28"/>
        </w:rPr>
        <w:t xml:space="preserve">Фотографирование глазного дна с помощью </w:t>
      </w:r>
      <w:proofErr w:type="spellStart"/>
      <w:r w:rsidRPr="004346E0">
        <w:rPr>
          <w:sz w:val="28"/>
          <w:szCs w:val="28"/>
        </w:rPr>
        <w:t>фундус</w:t>
      </w:r>
      <w:proofErr w:type="spellEnd"/>
      <w:r w:rsidRPr="004346E0">
        <w:rPr>
          <w:sz w:val="28"/>
          <w:szCs w:val="28"/>
        </w:rPr>
        <w:t>-камеры рекомендуется с целью объективизации, хранения и мониторинга картины глазного дна</w:t>
      </w:r>
    </w:p>
    <w:p w:rsidR="000B15A5" w:rsidRPr="004346E0" w:rsidRDefault="000B15A5" w:rsidP="00FE55D5">
      <w:pPr>
        <w:rPr>
          <w:sz w:val="28"/>
          <w:szCs w:val="28"/>
        </w:rPr>
      </w:pPr>
    </w:p>
    <w:p w:rsidR="000B15A5" w:rsidRPr="004346E0" w:rsidRDefault="000B15A5" w:rsidP="00FE55D5">
      <w:pPr>
        <w:rPr>
          <w:sz w:val="28"/>
          <w:szCs w:val="28"/>
        </w:rPr>
      </w:pPr>
      <w:r w:rsidRPr="004346E0">
        <w:rPr>
          <w:sz w:val="28"/>
          <w:szCs w:val="28"/>
        </w:rPr>
        <w:t xml:space="preserve">Исследование </w:t>
      </w:r>
      <w:proofErr w:type="spellStart"/>
      <w:r w:rsidRPr="004346E0">
        <w:rPr>
          <w:sz w:val="28"/>
          <w:szCs w:val="28"/>
        </w:rPr>
        <w:t>аутофлюоресценции</w:t>
      </w:r>
      <w:proofErr w:type="spellEnd"/>
      <w:r w:rsidRPr="004346E0">
        <w:rPr>
          <w:sz w:val="28"/>
          <w:szCs w:val="28"/>
        </w:rPr>
        <w:t xml:space="preserve"> глазного дна рекомендуется с целью раннего выявления и мониторинга изменений ПЭ</w:t>
      </w:r>
    </w:p>
    <w:p w:rsidR="000B15A5" w:rsidRPr="004346E0" w:rsidRDefault="000B15A5" w:rsidP="00FE55D5">
      <w:pPr>
        <w:rPr>
          <w:sz w:val="28"/>
          <w:szCs w:val="28"/>
        </w:rPr>
      </w:pPr>
    </w:p>
    <w:p w:rsidR="000B15A5" w:rsidRPr="004346E0" w:rsidRDefault="000B15A5" w:rsidP="00FE55D5">
      <w:pPr>
        <w:rPr>
          <w:sz w:val="28"/>
          <w:szCs w:val="28"/>
        </w:rPr>
      </w:pPr>
      <w:r w:rsidRPr="004346E0">
        <w:rPr>
          <w:sz w:val="28"/>
          <w:szCs w:val="28"/>
        </w:rPr>
        <w:t xml:space="preserve">Оптическая когерентная томография (ОКТ) сетчатки рекомендуется с целью оценки морфологических изменений на глазном дне, их динамики, выявления и оценки активности ХНВ, определения показаний к применению ингибиторов </w:t>
      </w:r>
      <w:proofErr w:type="spellStart"/>
      <w:r w:rsidRPr="004346E0">
        <w:rPr>
          <w:sz w:val="28"/>
          <w:szCs w:val="28"/>
        </w:rPr>
        <w:t>ангиогенеза</w:t>
      </w:r>
      <w:proofErr w:type="spellEnd"/>
    </w:p>
    <w:p w:rsidR="000B15A5" w:rsidRPr="004346E0" w:rsidRDefault="000B15A5" w:rsidP="00FE55D5">
      <w:pPr>
        <w:rPr>
          <w:sz w:val="28"/>
          <w:szCs w:val="28"/>
        </w:rPr>
      </w:pPr>
    </w:p>
    <w:p w:rsidR="000B15A5" w:rsidRPr="004346E0" w:rsidRDefault="000B15A5" w:rsidP="00FE55D5">
      <w:pPr>
        <w:rPr>
          <w:sz w:val="28"/>
          <w:szCs w:val="28"/>
        </w:rPr>
      </w:pPr>
      <w:proofErr w:type="spellStart"/>
      <w:r w:rsidRPr="004346E0">
        <w:rPr>
          <w:sz w:val="28"/>
          <w:szCs w:val="28"/>
        </w:rPr>
        <w:t>Флюоресцентная</w:t>
      </w:r>
      <w:proofErr w:type="spellEnd"/>
      <w:r w:rsidRPr="004346E0">
        <w:rPr>
          <w:sz w:val="28"/>
          <w:szCs w:val="28"/>
        </w:rPr>
        <w:t xml:space="preserve"> ангиография (ФАГ) глазного дна рекомендуется с целью выявления и оценки активности ХНВ, определения показаний к применению ингибиторов </w:t>
      </w:r>
      <w:proofErr w:type="spellStart"/>
      <w:r w:rsidRPr="004346E0">
        <w:rPr>
          <w:sz w:val="28"/>
          <w:szCs w:val="28"/>
        </w:rPr>
        <w:t>ангиогенеза</w:t>
      </w:r>
      <w:proofErr w:type="spellEnd"/>
    </w:p>
    <w:p w:rsidR="000B15A5" w:rsidRPr="004346E0" w:rsidRDefault="000B15A5" w:rsidP="00FE55D5">
      <w:pPr>
        <w:rPr>
          <w:sz w:val="28"/>
          <w:szCs w:val="28"/>
        </w:rPr>
      </w:pPr>
    </w:p>
    <w:p w:rsidR="000B15A5" w:rsidRPr="004346E0" w:rsidRDefault="000B15A5" w:rsidP="00FE55D5">
      <w:pPr>
        <w:rPr>
          <w:sz w:val="28"/>
          <w:szCs w:val="28"/>
        </w:rPr>
      </w:pPr>
      <w:r w:rsidRPr="004346E0">
        <w:rPr>
          <w:sz w:val="28"/>
          <w:szCs w:val="28"/>
        </w:rPr>
        <w:t>Ультразвуковое исследование глазного яблока рекомендуется в случаях недостаточной прозрачности оптических сред</w:t>
      </w:r>
    </w:p>
    <w:p w:rsidR="000B15A5" w:rsidRPr="004346E0" w:rsidRDefault="000B15A5" w:rsidP="00FE55D5">
      <w:pPr>
        <w:rPr>
          <w:sz w:val="28"/>
          <w:szCs w:val="28"/>
        </w:rPr>
      </w:pPr>
    </w:p>
    <w:p w:rsidR="000B15A5" w:rsidRPr="004346E0" w:rsidRDefault="000B15A5" w:rsidP="00FE55D5">
      <w:pPr>
        <w:rPr>
          <w:sz w:val="28"/>
          <w:szCs w:val="28"/>
        </w:rPr>
      </w:pPr>
      <w:r w:rsidRPr="004346E0">
        <w:rPr>
          <w:sz w:val="28"/>
          <w:szCs w:val="28"/>
        </w:rPr>
        <w:t>Периметрия рекомендуется для оценки функции сетчатки и проводящих путей</w:t>
      </w:r>
    </w:p>
    <w:p w:rsidR="000B15A5" w:rsidRPr="004346E0" w:rsidRDefault="000B15A5" w:rsidP="00FE55D5">
      <w:pPr>
        <w:rPr>
          <w:sz w:val="28"/>
          <w:szCs w:val="28"/>
        </w:rPr>
      </w:pPr>
    </w:p>
    <w:p w:rsidR="000B15A5" w:rsidRPr="004346E0" w:rsidRDefault="000B15A5" w:rsidP="00FE55D5">
      <w:pPr>
        <w:rPr>
          <w:sz w:val="28"/>
          <w:szCs w:val="28"/>
        </w:rPr>
      </w:pPr>
      <w:r w:rsidRPr="004346E0">
        <w:rPr>
          <w:sz w:val="28"/>
          <w:szCs w:val="28"/>
        </w:rPr>
        <w:t>Электрофизиологическое исследование рекомендуется с целью оценки функции сетчатки и проводящих путей</w:t>
      </w:r>
    </w:p>
    <w:p w:rsidR="004346E0" w:rsidRPr="009D5C64" w:rsidRDefault="004346E0" w:rsidP="00770BED">
      <w:pPr>
        <w:jc w:val="center"/>
        <w:rPr>
          <w:sz w:val="28"/>
          <w:szCs w:val="28"/>
        </w:rPr>
      </w:pPr>
    </w:p>
    <w:p w:rsidR="009C13C3" w:rsidRPr="004346E0" w:rsidRDefault="009C13C3" w:rsidP="00770BED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t>Лечение</w:t>
      </w:r>
    </w:p>
    <w:p w:rsidR="009C13C3" w:rsidRPr="004346E0" w:rsidRDefault="009C13C3" w:rsidP="009C13C3">
      <w:pPr>
        <w:jc w:val="center"/>
        <w:rPr>
          <w:sz w:val="28"/>
          <w:szCs w:val="28"/>
          <w:u w:val="single"/>
        </w:rPr>
      </w:pPr>
    </w:p>
    <w:p w:rsidR="009C13C3" w:rsidRPr="004346E0" w:rsidRDefault="00223213" w:rsidP="004346E0">
      <w:pPr>
        <w:ind w:firstLine="708"/>
        <w:rPr>
          <w:rStyle w:val="a8"/>
          <w:i w:val="0"/>
          <w:sz w:val="28"/>
          <w:szCs w:val="28"/>
        </w:rPr>
      </w:pPr>
      <w:r w:rsidRPr="004346E0">
        <w:rPr>
          <w:rStyle w:val="a8"/>
          <w:i w:val="0"/>
          <w:sz w:val="28"/>
          <w:szCs w:val="28"/>
        </w:rPr>
        <w:t xml:space="preserve">На ранней стадии ВМД нет необходимости в специальном лечении. Необходимо устранение факторов риска прогрессирования заболевания: отказ от курения, соблюдение диеты, богатой </w:t>
      </w:r>
      <w:proofErr w:type="spellStart"/>
      <w:r w:rsidRPr="004346E0">
        <w:rPr>
          <w:rStyle w:val="a8"/>
          <w:i w:val="0"/>
          <w:sz w:val="28"/>
          <w:szCs w:val="28"/>
        </w:rPr>
        <w:t>каротиноидами</w:t>
      </w:r>
      <w:proofErr w:type="spellEnd"/>
      <w:r w:rsidRPr="004346E0">
        <w:rPr>
          <w:rStyle w:val="a8"/>
          <w:i w:val="0"/>
          <w:sz w:val="28"/>
          <w:szCs w:val="28"/>
        </w:rPr>
        <w:t xml:space="preserve">, либо прием витаминно-минеральных комплексов, сохранение двигательной активности, использование солнцезащитных очков, коррекция сопутствующей </w:t>
      </w:r>
      <w:r w:rsidRPr="004346E0">
        <w:rPr>
          <w:rStyle w:val="a8"/>
          <w:i w:val="0"/>
          <w:sz w:val="28"/>
          <w:szCs w:val="28"/>
        </w:rPr>
        <w:lastRenderedPageBreak/>
        <w:t xml:space="preserve">соматической патологии (гипертонической болезни, </w:t>
      </w:r>
      <w:proofErr w:type="spellStart"/>
      <w:r w:rsidRPr="004346E0">
        <w:rPr>
          <w:rStyle w:val="a8"/>
          <w:i w:val="0"/>
          <w:sz w:val="28"/>
          <w:szCs w:val="28"/>
        </w:rPr>
        <w:t>гиперхолестеринемии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и атеросклероза, сахарного диабета и другие) совместно с врачами других специальностей.</w:t>
      </w:r>
    </w:p>
    <w:p w:rsidR="00FE4192" w:rsidRPr="004346E0" w:rsidRDefault="00FE4192" w:rsidP="00223213">
      <w:pPr>
        <w:rPr>
          <w:rStyle w:val="a8"/>
          <w:i w:val="0"/>
          <w:sz w:val="28"/>
          <w:szCs w:val="28"/>
        </w:rPr>
      </w:pPr>
    </w:p>
    <w:p w:rsidR="00223213" w:rsidRPr="004346E0" w:rsidRDefault="00FE4192" w:rsidP="00223213">
      <w:pPr>
        <w:rPr>
          <w:iCs/>
          <w:sz w:val="28"/>
          <w:szCs w:val="28"/>
          <w:u w:val="single"/>
        </w:rPr>
      </w:pPr>
      <w:r w:rsidRPr="004346E0">
        <w:rPr>
          <w:rStyle w:val="a8"/>
          <w:i w:val="0"/>
          <w:sz w:val="28"/>
          <w:szCs w:val="28"/>
          <w:u w:val="single"/>
        </w:rPr>
        <w:t>Консервативное лечение</w:t>
      </w:r>
    </w:p>
    <w:p w:rsidR="00FE4192" w:rsidRPr="004346E0" w:rsidRDefault="00223213" w:rsidP="004346E0">
      <w:pPr>
        <w:pStyle w:val="a4"/>
        <w:ind w:firstLine="708"/>
        <w:rPr>
          <w:sz w:val="28"/>
          <w:szCs w:val="28"/>
        </w:rPr>
      </w:pPr>
      <w:r w:rsidRPr="004346E0">
        <w:rPr>
          <w:sz w:val="28"/>
          <w:szCs w:val="28"/>
        </w:rPr>
        <w:t xml:space="preserve">На промежуточной стадии ВМД, либо при наличии поздней ВМД на парном глазу, лечение направлено на снижение риска прогрессирования заболевания до поздней стадии и стабилизацию зрительных функций. Рекомендуется дополнительный прием лекарственных препаратов: витаминно-минеральных комплексов антиоксидантного действия, содержащих </w:t>
      </w:r>
      <w:proofErr w:type="spellStart"/>
      <w:r w:rsidRPr="004346E0">
        <w:rPr>
          <w:sz w:val="28"/>
          <w:szCs w:val="28"/>
        </w:rPr>
        <w:t>лютеин</w:t>
      </w:r>
      <w:proofErr w:type="spellEnd"/>
      <w:r w:rsidRPr="004346E0">
        <w:rPr>
          <w:sz w:val="28"/>
          <w:szCs w:val="28"/>
        </w:rPr>
        <w:t xml:space="preserve"> и </w:t>
      </w:r>
      <w:proofErr w:type="spellStart"/>
      <w:r w:rsidRPr="004346E0">
        <w:rPr>
          <w:sz w:val="28"/>
          <w:szCs w:val="28"/>
        </w:rPr>
        <w:t>зеаксантин</w:t>
      </w:r>
      <w:proofErr w:type="spellEnd"/>
      <w:r w:rsidRPr="004346E0">
        <w:rPr>
          <w:sz w:val="28"/>
          <w:szCs w:val="28"/>
        </w:rPr>
        <w:t xml:space="preserve">, </w:t>
      </w:r>
      <w:r w:rsidR="00834C08" w:rsidRPr="004346E0">
        <w:rPr>
          <w:sz w:val="28"/>
          <w:szCs w:val="28"/>
        </w:rPr>
        <w:t>в</w:t>
      </w:r>
      <w:r w:rsidR="009E3E55" w:rsidRPr="004346E0">
        <w:rPr>
          <w:sz w:val="28"/>
          <w:szCs w:val="28"/>
        </w:rPr>
        <w:t xml:space="preserve">итамины С и Е, </w:t>
      </w:r>
      <w:proofErr w:type="spellStart"/>
      <w:r w:rsidR="009E3E55" w:rsidRPr="004346E0">
        <w:rPr>
          <w:sz w:val="28"/>
          <w:szCs w:val="28"/>
        </w:rPr>
        <w:t>бетакаротен</w:t>
      </w:r>
      <w:proofErr w:type="spellEnd"/>
      <w:r w:rsidR="009E3E55" w:rsidRPr="004346E0">
        <w:rPr>
          <w:sz w:val="28"/>
          <w:szCs w:val="28"/>
        </w:rPr>
        <w:t xml:space="preserve">, </w:t>
      </w:r>
      <w:proofErr w:type="spellStart"/>
      <w:r w:rsidR="009E3E55" w:rsidRPr="004346E0">
        <w:rPr>
          <w:sz w:val="28"/>
          <w:szCs w:val="28"/>
        </w:rPr>
        <w:t>флавоноиды</w:t>
      </w:r>
      <w:proofErr w:type="spellEnd"/>
      <w:r w:rsidR="009E3E55" w:rsidRPr="004346E0">
        <w:rPr>
          <w:sz w:val="28"/>
          <w:szCs w:val="28"/>
        </w:rPr>
        <w:t>, полифенолы</w:t>
      </w:r>
      <w:r w:rsidR="00834C08" w:rsidRPr="004346E0">
        <w:rPr>
          <w:sz w:val="28"/>
          <w:szCs w:val="28"/>
        </w:rPr>
        <w:t xml:space="preserve">, </w:t>
      </w:r>
      <w:r w:rsidRPr="004346E0">
        <w:rPr>
          <w:sz w:val="28"/>
          <w:szCs w:val="28"/>
        </w:rPr>
        <w:t>а также полиненасыщенных жирных кислот</w:t>
      </w:r>
    </w:p>
    <w:p w:rsidR="00FE4192" w:rsidRPr="004346E0" w:rsidRDefault="00FE4192" w:rsidP="00223213">
      <w:pPr>
        <w:rPr>
          <w:sz w:val="28"/>
          <w:szCs w:val="28"/>
        </w:rPr>
      </w:pPr>
      <w:r w:rsidRPr="004346E0">
        <w:rPr>
          <w:sz w:val="28"/>
          <w:szCs w:val="28"/>
        </w:rPr>
        <w:t>При лечении ВМД поздней стадии атрофической формы (ГА), несмотря на отсутствие данных доказательной медицины, возможно применение физиотерапевтических методов лечения, лекарственных препаратов групп антиоксидантов</w:t>
      </w:r>
      <w:r w:rsidR="009B4C5B" w:rsidRPr="004346E0">
        <w:rPr>
          <w:sz w:val="28"/>
          <w:szCs w:val="28"/>
        </w:rPr>
        <w:t xml:space="preserve"> и др.</w:t>
      </w:r>
    </w:p>
    <w:p w:rsidR="00FE4192" w:rsidRPr="004346E0" w:rsidRDefault="00FE4192" w:rsidP="00223213">
      <w:pPr>
        <w:rPr>
          <w:sz w:val="28"/>
          <w:szCs w:val="28"/>
          <w:u w:val="single"/>
        </w:rPr>
      </w:pPr>
    </w:p>
    <w:p w:rsidR="00FE4192" w:rsidRPr="004346E0" w:rsidRDefault="00FE4192" w:rsidP="00223213">
      <w:pPr>
        <w:rPr>
          <w:sz w:val="28"/>
          <w:szCs w:val="28"/>
          <w:u w:val="single"/>
        </w:rPr>
      </w:pPr>
      <w:r w:rsidRPr="004346E0">
        <w:rPr>
          <w:sz w:val="28"/>
          <w:szCs w:val="28"/>
          <w:u w:val="single"/>
        </w:rPr>
        <w:t>Хирургическое лечение</w:t>
      </w:r>
    </w:p>
    <w:p w:rsidR="00FE4192" w:rsidRPr="004346E0" w:rsidRDefault="00FE4192" w:rsidP="00223213">
      <w:pPr>
        <w:rPr>
          <w:sz w:val="28"/>
          <w:szCs w:val="28"/>
          <w:u w:val="single"/>
        </w:rPr>
      </w:pPr>
    </w:p>
    <w:p w:rsidR="00FE4192" w:rsidRPr="004346E0" w:rsidRDefault="00FE4192" w:rsidP="00FE4192">
      <w:pPr>
        <w:rPr>
          <w:rFonts w:eastAsiaTheme="minorHAnsi"/>
          <w:sz w:val="28"/>
          <w:szCs w:val="28"/>
          <w:u w:val="single"/>
        </w:rPr>
      </w:pPr>
      <w:r w:rsidRPr="004346E0">
        <w:rPr>
          <w:sz w:val="28"/>
          <w:szCs w:val="28"/>
          <w:u w:val="single"/>
        </w:rPr>
        <w:t>Лазерное лечение</w:t>
      </w:r>
      <w:r w:rsidR="004346E0">
        <w:rPr>
          <w:rStyle w:val="a8"/>
          <w:i w:val="0"/>
          <w:sz w:val="28"/>
          <w:szCs w:val="28"/>
        </w:rPr>
        <w:t xml:space="preserve"> При</w:t>
      </w:r>
      <w:r w:rsidRPr="004346E0">
        <w:rPr>
          <w:rStyle w:val="a8"/>
          <w:i w:val="0"/>
          <w:sz w:val="28"/>
          <w:szCs w:val="28"/>
        </w:rPr>
        <w:t xml:space="preserve"> ВМД поздней стадии влажной формы лечение направлено на снижение активности ХНВ.</w:t>
      </w:r>
      <w:r w:rsidRPr="004346E0">
        <w:rPr>
          <w:sz w:val="28"/>
          <w:szCs w:val="28"/>
        </w:rPr>
        <w:t xml:space="preserve"> При </w:t>
      </w:r>
      <w:proofErr w:type="spellStart"/>
      <w:r w:rsidRPr="004346E0">
        <w:rPr>
          <w:sz w:val="28"/>
          <w:szCs w:val="28"/>
        </w:rPr>
        <w:t>экстрафовеальном</w:t>
      </w:r>
      <w:proofErr w:type="spellEnd"/>
      <w:r w:rsidRPr="004346E0">
        <w:rPr>
          <w:sz w:val="28"/>
          <w:szCs w:val="28"/>
        </w:rPr>
        <w:t xml:space="preserve"> расположении ХНВ возможна лазерная коагуляция</w:t>
      </w:r>
      <w:r w:rsidR="009D0B66" w:rsidRPr="004346E0">
        <w:rPr>
          <w:sz w:val="28"/>
          <w:szCs w:val="28"/>
        </w:rPr>
        <w:t xml:space="preserve">. При особых формах ВМД, в том числе ПХВ, рекомендуется фотодинамическая терапия (ФДТ), возможно в сочетании с </w:t>
      </w:r>
      <w:proofErr w:type="spellStart"/>
      <w:r w:rsidR="009D0B66" w:rsidRPr="004346E0">
        <w:rPr>
          <w:sz w:val="28"/>
          <w:szCs w:val="28"/>
        </w:rPr>
        <w:t>интравитреальным</w:t>
      </w:r>
      <w:proofErr w:type="spellEnd"/>
      <w:r w:rsidR="009D0B66" w:rsidRPr="004346E0">
        <w:rPr>
          <w:sz w:val="28"/>
          <w:szCs w:val="28"/>
        </w:rPr>
        <w:t xml:space="preserve"> введением ингибитора </w:t>
      </w:r>
      <w:proofErr w:type="spellStart"/>
      <w:r w:rsidR="009D0B66" w:rsidRPr="004346E0">
        <w:rPr>
          <w:sz w:val="28"/>
          <w:szCs w:val="28"/>
        </w:rPr>
        <w:t>ангиогенеза</w:t>
      </w:r>
      <w:proofErr w:type="spellEnd"/>
      <w:r w:rsidR="009D0B66" w:rsidRPr="004346E0">
        <w:rPr>
          <w:sz w:val="28"/>
          <w:szCs w:val="28"/>
        </w:rPr>
        <w:t>.</w:t>
      </w:r>
    </w:p>
    <w:p w:rsidR="00FE4192" w:rsidRPr="004346E0" w:rsidRDefault="00FE4192" w:rsidP="00223213">
      <w:pPr>
        <w:rPr>
          <w:sz w:val="28"/>
          <w:szCs w:val="28"/>
          <w:u w:val="single"/>
        </w:rPr>
      </w:pPr>
    </w:p>
    <w:p w:rsidR="009D0B66" w:rsidRPr="004346E0" w:rsidRDefault="009D0B66" w:rsidP="009D0B66">
      <w:pPr>
        <w:rPr>
          <w:sz w:val="28"/>
          <w:szCs w:val="28"/>
        </w:rPr>
      </w:pPr>
      <w:r w:rsidRPr="004346E0">
        <w:rPr>
          <w:sz w:val="28"/>
          <w:szCs w:val="28"/>
          <w:u w:val="single"/>
        </w:rPr>
        <w:t xml:space="preserve">Оперативное лечение </w:t>
      </w:r>
      <w:proofErr w:type="gramStart"/>
      <w:r w:rsidRPr="004346E0">
        <w:rPr>
          <w:sz w:val="28"/>
          <w:szCs w:val="28"/>
        </w:rPr>
        <w:t>При</w:t>
      </w:r>
      <w:proofErr w:type="gramEnd"/>
      <w:r w:rsidRPr="004346E0">
        <w:rPr>
          <w:sz w:val="28"/>
          <w:szCs w:val="28"/>
        </w:rPr>
        <w:t xml:space="preserve"> наличии активной </w:t>
      </w:r>
      <w:proofErr w:type="spellStart"/>
      <w:r w:rsidRPr="004346E0">
        <w:rPr>
          <w:sz w:val="28"/>
          <w:szCs w:val="28"/>
        </w:rPr>
        <w:t>хориоидальной</w:t>
      </w:r>
      <w:proofErr w:type="spellEnd"/>
      <w:r w:rsidRPr="004346E0">
        <w:rPr>
          <w:sz w:val="28"/>
          <w:szCs w:val="28"/>
        </w:rPr>
        <w:t xml:space="preserve"> </w:t>
      </w:r>
      <w:proofErr w:type="spellStart"/>
      <w:r w:rsidRPr="004346E0">
        <w:rPr>
          <w:sz w:val="28"/>
          <w:szCs w:val="28"/>
        </w:rPr>
        <w:t>неоваскуляризации</w:t>
      </w:r>
      <w:proofErr w:type="spellEnd"/>
      <w:r w:rsidRPr="004346E0">
        <w:rPr>
          <w:sz w:val="28"/>
          <w:szCs w:val="28"/>
        </w:rPr>
        <w:t xml:space="preserve"> рекомендуется применение ингибиторов </w:t>
      </w:r>
      <w:proofErr w:type="spellStart"/>
      <w:r w:rsidRPr="004346E0">
        <w:rPr>
          <w:sz w:val="28"/>
          <w:szCs w:val="28"/>
        </w:rPr>
        <w:t>ангиогенеза</w:t>
      </w:r>
      <w:proofErr w:type="spellEnd"/>
      <w:r w:rsidRPr="004346E0">
        <w:rPr>
          <w:sz w:val="28"/>
          <w:szCs w:val="28"/>
        </w:rPr>
        <w:t xml:space="preserve">: препаратов </w:t>
      </w:r>
      <w:proofErr w:type="spellStart"/>
      <w:r w:rsidRPr="004346E0">
        <w:rPr>
          <w:sz w:val="28"/>
          <w:szCs w:val="28"/>
        </w:rPr>
        <w:t>ранибизумаб</w:t>
      </w:r>
      <w:proofErr w:type="spellEnd"/>
      <w:r w:rsidRPr="004346E0">
        <w:rPr>
          <w:sz w:val="28"/>
          <w:szCs w:val="28"/>
        </w:rPr>
        <w:t xml:space="preserve">, </w:t>
      </w:r>
      <w:proofErr w:type="spellStart"/>
      <w:r w:rsidRPr="004346E0">
        <w:rPr>
          <w:sz w:val="28"/>
          <w:szCs w:val="28"/>
        </w:rPr>
        <w:t>афлиберцепт</w:t>
      </w:r>
      <w:proofErr w:type="spellEnd"/>
      <w:r w:rsidRPr="004346E0">
        <w:rPr>
          <w:sz w:val="28"/>
          <w:szCs w:val="28"/>
        </w:rPr>
        <w:t xml:space="preserve"> или </w:t>
      </w:r>
      <w:proofErr w:type="spellStart"/>
      <w:r w:rsidRPr="004346E0">
        <w:rPr>
          <w:sz w:val="28"/>
          <w:szCs w:val="28"/>
        </w:rPr>
        <w:t>бевацизумаб</w:t>
      </w:r>
      <w:proofErr w:type="spellEnd"/>
      <w:r w:rsidRPr="004346E0">
        <w:rPr>
          <w:sz w:val="28"/>
          <w:szCs w:val="28"/>
        </w:rPr>
        <w:t xml:space="preserve"> – в виде </w:t>
      </w:r>
      <w:proofErr w:type="spellStart"/>
      <w:r w:rsidRPr="004346E0">
        <w:rPr>
          <w:sz w:val="28"/>
          <w:szCs w:val="28"/>
        </w:rPr>
        <w:t>интравитреальных</w:t>
      </w:r>
      <w:proofErr w:type="spellEnd"/>
      <w:r w:rsidRPr="004346E0">
        <w:rPr>
          <w:sz w:val="28"/>
          <w:szCs w:val="28"/>
        </w:rPr>
        <w:t xml:space="preserve"> инъекций. Это терапия первой линии ВМД.</w:t>
      </w:r>
    </w:p>
    <w:p w:rsidR="00633BB5" w:rsidRPr="004346E0" w:rsidRDefault="00633BB5" w:rsidP="004346E0">
      <w:pPr>
        <w:pStyle w:val="a4"/>
        <w:ind w:firstLine="708"/>
        <w:rPr>
          <w:rFonts w:eastAsiaTheme="minorEastAsia"/>
          <w:sz w:val="28"/>
          <w:szCs w:val="28"/>
        </w:rPr>
      </w:pPr>
      <w:r w:rsidRPr="004346E0">
        <w:rPr>
          <w:rStyle w:val="a8"/>
          <w:i w:val="0"/>
          <w:sz w:val="28"/>
          <w:szCs w:val="28"/>
        </w:rPr>
        <w:t xml:space="preserve">Перспективы терапии напрямую зависят от своевременного её начала и соблюдения адекватного режима инъекций на основе регулярного мониторинга. </w:t>
      </w:r>
    </w:p>
    <w:p w:rsidR="00633BB5" w:rsidRPr="004346E0" w:rsidRDefault="00633BB5" w:rsidP="004346E0">
      <w:pPr>
        <w:pStyle w:val="a4"/>
        <w:ind w:firstLine="708"/>
        <w:rPr>
          <w:sz w:val="28"/>
          <w:szCs w:val="28"/>
        </w:rPr>
      </w:pPr>
      <w:r w:rsidRPr="004346E0">
        <w:rPr>
          <w:rStyle w:val="a8"/>
          <w:i w:val="0"/>
          <w:sz w:val="28"/>
          <w:szCs w:val="28"/>
        </w:rPr>
        <w:t xml:space="preserve">Протокол применения ингибитора </w:t>
      </w:r>
      <w:proofErr w:type="spellStart"/>
      <w:r w:rsidRPr="004346E0">
        <w:rPr>
          <w:rStyle w:val="a8"/>
          <w:i w:val="0"/>
          <w:sz w:val="28"/>
          <w:szCs w:val="28"/>
        </w:rPr>
        <w:t>ангиогенеза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включает 3 обязательных ежемесячных инъекции (загрузочная фаза) в начале лечения. </w:t>
      </w:r>
    </w:p>
    <w:p w:rsidR="00633BB5" w:rsidRPr="004346E0" w:rsidRDefault="00633BB5" w:rsidP="004346E0">
      <w:pPr>
        <w:pStyle w:val="a4"/>
        <w:ind w:firstLine="708"/>
        <w:rPr>
          <w:sz w:val="28"/>
          <w:szCs w:val="28"/>
        </w:rPr>
      </w:pPr>
      <w:r w:rsidRPr="004346E0">
        <w:rPr>
          <w:rStyle w:val="a8"/>
          <w:i w:val="0"/>
          <w:sz w:val="28"/>
          <w:szCs w:val="28"/>
        </w:rPr>
        <w:t xml:space="preserve">Ежемесячные инъекции </w:t>
      </w:r>
      <w:proofErr w:type="spellStart"/>
      <w:r w:rsidRPr="004346E0">
        <w:rPr>
          <w:rStyle w:val="a8"/>
          <w:i w:val="0"/>
          <w:sz w:val="28"/>
          <w:szCs w:val="28"/>
        </w:rPr>
        <w:t>ранибизумаба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продолжают до достижения максимальной стабильной остроты зрения и/или до исчезновения признаков активности заболевания на фоне продолжающегося лечения (в течение </w:t>
      </w:r>
      <w:r w:rsidRPr="004346E0">
        <w:rPr>
          <w:rStyle w:val="a8"/>
          <w:i w:val="0"/>
          <w:sz w:val="28"/>
          <w:szCs w:val="28"/>
        </w:rPr>
        <w:lastRenderedPageBreak/>
        <w:t>одного месяца после последней ежемесячной инъекции). В дальнейшем периодичность контроля состояния и лечения устанавливает врач в зависимости от течения заболевания.</w:t>
      </w:r>
    </w:p>
    <w:p w:rsidR="00633BB5" w:rsidRPr="004346E0" w:rsidRDefault="00633BB5" w:rsidP="004346E0">
      <w:pPr>
        <w:pStyle w:val="a4"/>
        <w:ind w:firstLine="708"/>
        <w:rPr>
          <w:sz w:val="28"/>
          <w:szCs w:val="28"/>
        </w:rPr>
      </w:pPr>
      <w:r w:rsidRPr="004346E0">
        <w:rPr>
          <w:rStyle w:val="a8"/>
          <w:i w:val="0"/>
          <w:sz w:val="28"/>
          <w:szCs w:val="28"/>
        </w:rPr>
        <w:t xml:space="preserve">При использовании </w:t>
      </w:r>
      <w:proofErr w:type="spellStart"/>
      <w:r w:rsidRPr="004346E0">
        <w:rPr>
          <w:rStyle w:val="a8"/>
          <w:i w:val="0"/>
          <w:sz w:val="28"/>
          <w:szCs w:val="28"/>
        </w:rPr>
        <w:t>афлиберцепта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после загрузочной фазы показано увеличение промежутка между инъекциями до одной инъекции каждые два месяца. Через 12 месяцев от начала лечения периодичность контроля состояния и лечения устанавливает врач в зависимости от течения заболевания.</w:t>
      </w:r>
    </w:p>
    <w:p w:rsidR="00633BB5" w:rsidRDefault="00633BB5" w:rsidP="004346E0">
      <w:pPr>
        <w:pStyle w:val="a4"/>
        <w:ind w:firstLine="708"/>
        <w:rPr>
          <w:rStyle w:val="a8"/>
          <w:i w:val="0"/>
          <w:sz w:val="28"/>
          <w:szCs w:val="28"/>
        </w:rPr>
      </w:pPr>
      <w:r w:rsidRPr="004346E0">
        <w:rPr>
          <w:rStyle w:val="a8"/>
          <w:i w:val="0"/>
          <w:sz w:val="28"/>
          <w:szCs w:val="28"/>
        </w:rPr>
        <w:t xml:space="preserve">При </w:t>
      </w:r>
      <w:proofErr w:type="spellStart"/>
      <w:r w:rsidRPr="004346E0">
        <w:rPr>
          <w:rStyle w:val="a8"/>
          <w:i w:val="0"/>
          <w:sz w:val="28"/>
          <w:szCs w:val="28"/>
        </w:rPr>
        <w:t>интравитреальном</w:t>
      </w:r>
      <w:proofErr w:type="spellEnd"/>
      <w:r w:rsidRPr="004346E0">
        <w:rPr>
          <w:rStyle w:val="a8"/>
          <w:i w:val="0"/>
          <w:sz w:val="28"/>
          <w:szCs w:val="28"/>
        </w:rPr>
        <w:t xml:space="preserve"> введении ингибиторов </w:t>
      </w:r>
      <w:proofErr w:type="spellStart"/>
      <w:r w:rsidRPr="004346E0">
        <w:rPr>
          <w:rStyle w:val="a8"/>
          <w:i w:val="0"/>
          <w:sz w:val="28"/>
          <w:szCs w:val="28"/>
        </w:rPr>
        <w:t>ангиогенеза</w:t>
      </w:r>
      <w:proofErr w:type="spellEnd"/>
      <w:r w:rsidRPr="004346E0">
        <w:rPr>
          <w:rStyle w:val="a8"/>
          <w:i w:val="0"/>
          <w:sz w:val="28"/>
          <w:szCs w:val="28"/>
        </w:rPr>
        <w:t xml:space="preserve"> следует учитывать потенциальный риск осложнений, таких как инфекционный и </w:t>
      </w:r>
      <w:proofErr w:type="spellStart"/>
      <w:r w:rsidRPr="004346E0">
        <w:rPr>
          <w:rStyle w:val="a8"/>
          <w:i w:val="0"/>
          <w:sz w:val="28"/>
          <w:szCs w:val="28"/>
        </w:rPr>
        <w:t>неинфенкционный</w:t>
      </w:r>
      <w:proofErr w:type="spellEnd"/>
      <w:r w:rsidRPr="004346E0">
        <w:rPr>
          <w:rStyle w:val="a8"/>
          <w:i w:val="0"/>
          <w:sz w:val="28"/>
          <w:szCs w:val="28"/>
        </w:rPr>
        <w:t xml:space="preserve"> </w:t>
      </w:r>
      <w:proofErr w:type="spellStart"/>
      <w:r w:rsidRPr="004346E0">
        <w:rPr>
          <w:rStyle w:val="a8"/>
          <w:i w:val="0"/>
          <w:sz w:val="28"/>
          <w:szCs w:val="28"/>
        </w:rPr>
        <w:t>эндофтальмит</w:t>
      </w:r>
      <w:proofErr w:type="spellEnd"/>
      <w:r w:rsidRPr="004346E0">
        <w:rPr>
          <w:rStyle w:val="a8"/>
          <w:i w:val="0"/>
          <w:sz w:val="28"/>
          <w:szCs w:val="28"/>
        </w:rPr>
        <w:t xml:space="preserve">, ятрогенная катаракта, </w:t>
      </w:r>
      <w:proofErr w:type="spellStart"/>
      <w:r w:rsidRPr="004346E0">
        <w:rPr>
          <w:rStyle w:val="a8"/>
          <w:i w:val="0"/>
          <w:sz w:val="28"/>
          <w:szCs w:val="28"/>
        </w:rPr>
        <w:t>гемофтальм</w:t>
      </w:r>
      <w:proofErr w:type="spellEnd"/>
      <w:r w:rsidRPr="004346E0">
        <w:rPr>
          <w:rStyle w:val="a8"/>
          <w:i w:val="0"/>
          <w:sz w:val="28"/>
          <w:szCs w:val="28"/>
        </w:rPr>
        <w:t>, отслойка сетчатки и другие.</w:t>
      </w:r>
    </w:p>
    <w:p w:rsidR="00F545F0" w:rsidRDefault="007333A7" w:rsidP="007333A7">
      <w:pPr>
        <w:pStyle w:val="a4"/>
        <w:ind w:firstLine="708"/>
        <w:rPr>
          <w:iCs/>
          <w:sz w:val="28"/>
          <w:szCs w:val="28"/>
        </w:rPr>
      </w:pPr>
      <w:r w:rsidRPr="007333A7">
        <w:rPr>
          <w:iCs/>
          <w:sz w:val="28"/>
          <w:szCs w:val="28"/>
        </w:rPr>
        <w:t xml:space="preserve">Многообещающим и весьма перспективным методом лечения ВМД можно назвать генную терапию. Уже сейчас ранние клинические испытания по переносу генов показали достоверное снижение </w:t>
      </w:r>
      <w:proofErr w:type="spellStart"/>
      <w:r w:rsidRPr="007333A7">
        <w:rPr>
          <w:iCs/>
          <w:sz w:val="28"/>
          <w:szCs w:val="28"/>
        </w:rPr>
        <w:t>неоваскуляризации</w:t>
      </w:r>
      <w:proofErr w:type="spellEnd"/>
      <w:r w:rsidRPr="007333A7">
        <w:rPr>
          <w:iCs/>
          <w:sz w:val="28"/>
          <w:szCs w:val="28"/>
        </w:rPr>
        <w:t xml:space="preserve"> на моделях животных. Но изучение этой терапии только на начальном этапе. </w:t>
      </w:r>
    </w:p>
    <w:p w:rsidR="007333A7" w:rsidRPr="007333A7" w:rsidRDefault="007333A7" w:rsidP="007333A7">
      <w:pPr>
        <w:pStyle w:val="a4"/>
        <w:ind w:firstLine="708"/>
        <w:rPr>
          <w:iCs/>
          <w:sz w:val="28"/>
          <w:szCs w:val="28"/>
        </w:rPr>
      </w:pPr>
      <w:proofErr w:type="spellStart"/>
      <w:r w:rsidRPr="007333A7">
        <w:rPr>
          <w:iCs/>
          <w:sz w:val="28"/>
          <w:szCs w:val="28"/>
        </w:rPr>
        <w:t>Макулопластика</w:t>
      </w:r>
      <w:proofErr w:type="spellEnd"/>
      <w:r w:rsidRPr="007333A7">
        <w:rPr>
          <w:iCs/>
          <w:sz w:val="28"/>
          <w:szCs w:val="28"/>
        </w:rPr>
        <w:t xml:space="preserve"> - хирургический метод восстановления </w:t>
      </w:r>
      <w:proofErr w:type="spellStart"/>
      <w:r w:rsidRPr="007333A7">
        <w:rPr>
          <w:iCs/>
          <w:sz w:val="28"/>
          <w:szCs w:val="28"/>
        </w:rPr>
        <w:t>субретинальной</w:t>
      </w:r>
      <w:proofErr w:type="spellEnd"/>
      <w:r w:rsidRPr="007333A7">
        <w:rPr>
          <w:iCs/>
          <w:sz w:val="28"/>
          <w:szCs w:val="28"/>
        </w:rPr>
        <w:t xml:space="preserve"> архитектоники сетчатки </w:t>
      </w:r>
      <w:proofErr w:type="spellStart"/>
      <w:r w:rsidRPr="007333A7">
        <w:rPr>
          <w:iCs/>
          <w:sz w:val="28"/>
          <w:szCs w:val="28"/>
        </w:rPr>
        <w:t>макулярной</w:t>
      </w:r>
      <w:proofErr w:type="spellEnd"/>
      <w:r w:rsidRPr="007333A7">
        <w:rPr>
          <w:iCs/>
          <w:sz w:val="28"/>
          <w:szCs w:val="28"/>
        </w:rPr>
        <w:t xml:space="preserve"> области. Показаниями к такому лечению являются ГА и </w:t>
      </w:r>
      <w:proofErr w:type="spellStart"/>
      <w:r w:rsidRPr="007333A7">
        <w:rPr>
          <w:iCs/>
          <w:sz w:val="28"/>
          <w:szCs w:val="28"/>
        </w:rPr>
        <w:t>неоваскулярная</w:t>
      </w:r>
      <w:proofErr w:type="spellEnd"/>
      <w:r w:rsidRPr="007333A7">
        <w:rPr>
          <w:iCs/>
          <w:sz w:val="28"/>
          <w:szCs w:val="28"/>
        </w:rPr>
        <w:t xml:space="preserve"> форма ВМД. Основная цель </w:t>
      </w:r>
      <w:proofErr w:type="spellStart"/>
      <w:r w:rsidRPr="007333A7">
        <w:rPr>
          <w:iCs/>
          <w:sz w:val="28"/>
          <w:szCs w:val="28"/>
        </w:rPr>
        <w:t>макулопластики</w:t>
      </w:r>
      <w:proofErr w:type="spellEnd"/>
      <w:r w:rsidRPr="007333A7">
        <w:rPr>
          <w:iCs/>
          <w:sz w:val="28"/>
          <w:szCs w:val="28"/>
        </w:rPr>
        <w:t xml:space="preserve"> - восстановление комплекса фоторецепторы/ПЭС/ МБ/ХК</w:t>
      </w:r>
      <w:r w:rsidR="00F545F0">
        <w:rPr>
          <w:iCs/>
          <w:sz w:val="28"/>
          <w:szCs w:val="28"/>
        </w:rPr>
        <w:t xml:space="preserve">. </w:t>
      </w:r>
      <w:r w:rsidR="00F545F0" w:rsidRPr="00F545F0">
        <w:rPr>
          <w:iCs/>
          <w:sz w:val="28"/>
          <w:szCs w:val="28"/>
        </w:rPr>
        <w:t>Для этой цели</w:t>
      </w:r>
      <w:r w:rsidR="00F545F0">
        <w:rPr>
          <w:iCs/>
          <w:sz w:val="28"/>
          <w:szCs w:val="28"/>
        </w:rPr>
        <w:t xml:space="preserve"> </w:t>
      </w:r>
      <w:r w:rsidR="00F545F0" w:rsidRPr="00F545F0">
        <w:rPr>
          <w:iCs/>
          <w:sz w:val="28"/>
          <w:szCs w:val="28"/>
        </w:rPr>
        <w:t>применяют трансплантат (комплекс клеток) с периферических участков глазного дна. Однако, этот метод ввиду технической сложности выполнения, а также возможного развития послеоперационных осложнений не получил широкого распространения.</w:t>
      </w:r>
    </w:p>
    <w:p w:rsidR="007333A7" w:rsidRPr="004346E0" w:rsidRDefault="007333A7" w:rsidP="004346E0">
      <w:pPr>
        <w:pStyle w:val="a4"/>
        <w:ind w:firstLine="708"/>
        <w:rPr>
          <w:sz w:val="28"/>
          <w:szCs w:val="28"/>
        </w:rPr>
      </w:pPr>
    </w:p>
    <w:p w:rsidR="00633BB5" w:rsidRDefault="00633BB5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4346E0" w:rsidRDefault="004346E0" w:rsidP="009D0B66">
      <w:pPr>
        <w:rPr>
          <w:rFonts w:eastAsiaTheme="minorHAnsi"/>
          <w:sz w:val="28"/>
          <w:szCs w:val="28"/>
          <w:u w:val="single"/>
        </w:rPr>
      </w:pPr>
    </w:p>
    <w:p w:rsidR="00F545F0" w:rsidRDefault="00F545F0" w:rsidP="009D0B66">
      <w:pPr>
        <w:rPr>
          <w:rFonts w:eastAsiaTheme="minorHAnsi"/>
          <w:sz w:val="28"/>
          <w:szCs w:val="28"/>
          <w:u w:val="single"/>
        </w:rPr>
      </w:pPr>
    </w:p>
    <w:p w:rsidR="00F545F0" w:rsidRDefault="00F545F0" w:rsidP="009D0B66">
      <w:pPr>
        <w:rPr>
          <w:rFonts w:eastAsiaTheme="minorHAnsi"/>
          <w:sz w:val="28"/>
          <w:szCs w:val="28"/>
          <w:u w:val="single"/>
        </w:rPr>
      </w:pPr>
    </w:p>
    <w:p w:rsidR="00F545F0" w:rsidRDefault="00F545F0" w:rsidP="009D0B66">
      <w:pPr>
        <w:rPr>
          <w:rFonts w:eastAsiaTheme="minorHAnsi"/>
          <w:sz w:val="28"/>
          <w:szCs w:val="28"/>
          <w:u w:val="single"/>
        </w:rPr>
      </w:pPr>
    </w:p>
    <w:p w:rsidR="009D0B66" w:rsidRPr="004346E0" w:rsidRDefault="009B4C5B" w:rsidP="009B4C5B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t>Список литературы</w:t>
      </w:r>
    </w:p>
    <w:p w:rsidR="009B4C5B" w:rsidRPr="004346E0" w:rsidRDefault="009B4C5B" w:rsidP="009B4C5B">
      <w:pPr>
        <w:jc w:val="center"/>
        <w:rPr>
          <w:sz w:val="28"/>
          <w:szCs w:val="28"/>
          <w:u w:val="single"/>
        </w:rPr>
      </w:pPr>
    </w:p>
    <w:p w:rsidR="00F545F0" w:rsidRDefault="00F545F0" w:rsidP="009B4C5B">
      <w:pPr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F545F0">
        <w:rPr>
          <w:sz w:val="28"/>
          <w:szCs w:val="28"/>
        </w:rPr>
        <w:t xml:space="preserve">С.К. </w:t>
      </w:r>
      <w:proofErr w:type="spellStart"/>
      <w:r w:rsidRPr="00F545F0">
        <w:rPr>
          <w:sz w:val="28"/>
          <w:szCs w:val="28"/>
        </w:rPr>
        <w:t>Исмаилова</w:t>
      </w:r>
      <w:proofErr w:type="spellEnd"/>
      <w:r w:rsidRPr="00F545F0">
        <w:rPr>
          <w:sz w:val="28"/>
          <w:szCs w:val="28"/>
        </w:rPr>
        <w:t xml:space="preserve">, А.В. </w:t>
      </w:r>
      <w:proofErr w:type="spellStart"/>
      <w:r w:rsidRPr="00F545F0">
        <w:rPr>
          <w:sz w:val="28"/>
          <w:szCs w:val="28"/>
        </w:rPr>
        <w:t>Балмуханова</w:t>
      </w:r>
      <w:proofErr w:type="spellEnd"/>
      <w:r w:rsidRPr="00F545F0">
        <w:rPr>
          <w:sz w:val="28"/>
          <w:szCs w:val="28"/>
        </w:rPr>
        <w:t xml:space="preserve"> Казахский Национальный медицинский университет имени С.Д. </w:t>
      </w:r>
      <w:proofErr w:type="spellStart"/>
      <w:r w:rsidRPr="00F545F0">
        <w:rPr>
          <w:sz w:val="28"/>
          <w:szCs w:val="28"/>
        </w:rPr>
        <w:t>Асфендиярова</w:t>
      </w:r>
      <w:proofErr w:type="spellEnd"/>
      <w:r w:rsidRPr="00F545F0">
        <w:rPr>
          <w:sz w:val="28"/>
          <w:szCs w:val="28"/>
        </w:rPr>
        <w:t xml:space="preserve"> СОВРЕМЕННОЕ СОСТОЯНИЕ ПРОБЛЕМЫ ВОЗРАСТНОЙ МАКУЛОДИСТРОФИИ (ОБЗОР ЛИТЕРАТУРЫ</w:t>
      </w:r>
      <w:r>
        <w:rPr>
          <w:sz w:val="28"/>
          <w:szCs w:val="28"/>
        </w:rPr>
        <w:t xml:space="preserve">). </w:t>
      </w:r>
      <w:r w:rsidRPr="00F545F0">
        <w:rPr>
          <w:sz w:val="28"/>
          <w:szCs w:val="28"/>
        </w:rPr>
        <w:t xml:space="preserve">Вестник </w:t>
      </w:r>
      <w:proofErr w:type="spellStart"/>
      <w:r w:rsidRPr="00F545F0">
        <w:rPr>
          <w:sz w:val="28"/>
          <w:szCs w:val="28"/>
        </w:rPr>
        <w:t>КазНМУ</w:t>
      </w:r>
      <w:proofErr w:type="spellEnd"/>
      <w:r w:rsidRPr="00F545F0">
        <w:rPr>
          <w:sz w:val="28"/>
          <w:szCs w:val="28"/>
        </w:rPr>
        <w:t xml:space="preserve"> №4-2018</w:t>
      </w:r>
    </w:p>
    <w:p w:rsidR="009B4C5B" w:rsidRPr="004346E0" w:rsidRDefault="009B4C5B" w:rsidP="009B4C5B">
      <w:pPr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4346E0">
        <w:rPr>
          <w:sz w:val="28"/>
          <w:szCs w:val="28"/>
        </w:rPr>
        <w:t xml:space="preserve">Измайлов А.С. Новые методы диагностики и лечения возрастной </w:t>
      </w:r>
      <w:proofErr w:type="spellStart"/>
      <w:r w:rsidRPr="004346E0">
        <w:rPr>
          <w:sz w:val="28"/>
          <w:szCs w:val="28"/>
        </w:rPr>
        <w:t>макулодистрофии</w:t>
      </w:r>
      <w:proofErr w:type="spellEnd"/>
      <w:r w:rsidRPr="004346E0">
        <w:rPr>
          <w:sz w:val="28"/>
          <w:szCs w:val="28"/>
        </w:rPr>
        <w:t>. Офтальмология, 2010; Т. 7, № 3:32-35.</w:t>
      </w:r>
    </w:p>
    <w:p w:rsidR="009B4C5B" w:rsidRPr="004346E0" w:rsidRDefault="009B4C5B" w:rsidP="009B4C5B">
      <w:pPr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proofErr w:type="spellStart"/>
      <w:r w:rsidRPr="004346E0">
        <w:rPr>
          <w:sz w:val="28"/>
          <w:szCs w:val="28"/>
        </w:rPr>
        <w:t>Нероев</w:t>
      </w:r>
      <w:proofErr w:type="spellEnd"/>
      <w:r w:rsidRPr="004346E0">
        <w:rPr>
          <w:sz w:val="28"/>
          <w:szCs w:val="28"/>
        </w:rPr>
        <w:t xml:space="preserve"> В.В. Российское наблюдательное эпидемиологическое </w:t>
      </w:r>
      <w:proofErr w:type="spellStart"/>
      <w:r w:rsidRPr="004346E0">
        <w:rPr>
          <w:sz w:val="28"/>
          <w:szCs w:val="28"/>
        </w:rPr>
        <w:t>неинтервенционное</w:t>
      </w:r>
      <w:proofErr w:type="spellEnd"/>
      <w:r w:rsidRPr="004346E0">
        <w:rPr>
          <w:sz w:val="28"/>
          <w:szCs w:val="28"/>
        </w:rPr>
        <w:t xml:space="preserve"> исследование пациентов с влажной формой возрастной </w:t>
      </w:r>
      <w:proofErr w:type="spellStart"/>
      <w:r w:rsidRPr="004346E0">
        <w:rPr>
          <w:sz w:val="28"/>
          <w:szCs w:val="28"/>
        </w:rPr>
        <w:t>макулярной</w:t>
      </w:r>
      <w:proofErr w:type="spellEnd"/>
      <w:r w:rsidRPr="004346E0">
        <w:rPr>
          <w:sz w:val="28"/>
          <w:szCs w:val="28"/>
        </w:rPr>
        <w:t xml:space="preserve"> дегенерации. Российский офтальмологический журнал, 2011; 2:4–9.</w:t>
      </w:r>
    </w:p>
    <w:p w:rsidR="009B4C5B" w:rsidRPr="004346E0" w:rsidRDefault="009B4C5B" w:rsidP="009B4C5B">
      <w:pPr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4346E0">
        <w:rPr>
          <w:sz w:val="28"/>
          <w:szCs w:val="28"/>
        </w:rPr>
        <w:t>Руководство по клинической офтальмологии по ред. Бровкиной А.Ф., Астахова Ю.С. МИА 2014; 960.</w:t>
      </w:r>
    </w:p>
    <w:p w:rsidR="00BF111D" w:rsidRPr="004346E0" w:rsidRDefault="00BF111D" w:rsidP="00BF111D">
      <w:pPr>
        <w:pStyle w:val="a7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346E0">
        <w:rPr>
          <w:sz w:val="28"/>
          <w:szCs w:val="28"/>
        </w:rPr>
        <w:t xml:space="preserve">Егоров Е.А., Романенко И.A. Возрастная </w:t>
      </w:r>
      <w:proofErr w:type="spellStart"/>
      <w:r w:rsidRPr="004346E0">
        <w:rPr>
          <w:sz w:val="28"/>
          <w:szCs w:val="28"/>
        </w:rPr>
        <w:t>макулярная</w:t>
      </w:r>
      <w:proofErr w:type="spellEnd"/>
      <w:r w:rsidRPr="004346E0">
        <w:rPr>
          <w:sz w:val="28"/>
          <w:szCs w:val="28"/>
        </w:rPr>
        <w:t xml:space="preserve"> дегенерация. Вопросы патогенеза, диагностики и лечения// РМЖ. Клиническая </w:t>
      </w:r>
      <w:proofErr w:type="gramStart"/>
      <w:r w:rsidRPr="004346E0">
        <w:rPr>
          <w:sz w:val="28"/>
          <w:szCs w:val="28"/>
        </w:rPr>
        <w:t>офтальмология.–</w:t>
      </w:r>
      <w:proofErr w:type="gramEnd"/>
      <w:r w:rsidRPr="004346E0">
        <w:rPr>
          <w:sz w:val="28"/>
          <w:szCs w:val="28"/>
        </w:rPr>
        <w:t xml:space="preserve"> 2009.– </w:t>
      </w:r>
      <w:proofErr w:type="spellStart"/>
      <w:r w:rsidRPr="004346E0">
        <w:rPr>
          <w:sz w:val="28"/>
          <w:szCs w:val="28"/>
        </w:rPr>
        <w:t>No</w:t>
      </w:r>
      <w:proofErr w:type="spellEnd"/>
      <w:r w:rsidRPr="004346E0">
        <w:rPr>
          <w:sz w:val="28"/>
          <w:szCs w:val="28"/>
        </w:rPr>
        <w:t xml:space="preserve"> 1.– С. 42. </w:t>
      </w:r>
    </w:p>
    <w:p w:rsidR="00BF111D" w:rsidRPr="004346E0" w:rsidRDefault="00BF111D" w:rsidP="00BF111D">
      <w:pPr>
        <w:pStyle w:val="a7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4346E0">
        <w:rPr>
          <w:color w:val="333333"/>
          <w:sz w:val="28"/>
          <w:szCs w:val="28"/>
        </w:rPr>
        <w:t>Бикбов</w:t>
      </w:r>
      <w:proofErr w:type="spellEnd"/>
      <w:r w:rsidRPr="004346E0">
        <w:rPr>
          <w:color w:val="333333"/>
          <w:sz w:val="28"/>
          <w:szCs w:val="28"/>
        </w:rPr>
        <w:t xml:space="preserve"> М.М. Возрастная </w:t>
      </w:r>
      <w:proofErr w:type="spellStart"/>
      <w:r w:rsidRPr="004346E0">
        <w:rPr>
          <w:color w:val="333333"/>
          <w:sz w:val="28"/>
          <w:szCs w:val="28"/>
        </w:rPr>
        <w:t>макулярная</w:t>
      </w:r>
      <w:proofErr w:type="spellEnd"/>
      <w:r w:rsidRPr="004346E0">
        <w:rPr>
          <w:color w:val="333333"/>
          <w:sz w:val="28"/>
          <w:szCs w:val="28"/>
        </w:rPr>
        <w:t xml:space="preserve"> дегенерация / Б.Б. </w:t>
      </w:r>
      <w:proofErr w:type="spellStart"/>
      <w:r w:rsidRPr="004346E0">
        <w:rPr>
          <w:color w:val="333333"/>
          <w:sz w:val="28"/>
          <w:szCs w:val="28"/>
        </w:rPr>
        <w:t>Бикбов</w:t>
      </w:r>
      <w:proofErr w:type="spellEnd"/>
      <w:r w:rsidRPr="004346E0">
        <w:rPr>
          <w:color w:val="333333"/>
          <w:sz w:val="28"/>
          <w:szCs w:val="28"/>
        </w:rPr>
        <w:t xml:space="preserve">, Р.Р. </w:t>
      </w:r>
      <w:proofErr w:type="spellStart"/>
      <w:r w:rsidRPr="004346E0">
        <w:rPr>
          <w:color w:val="333333"/>
          <w:sz w:val="28"/>
          <w:szCs w:val="28"/>
        </w:rPr>
        <w:t>Файзрахманов</w:t>
      </w:r>
      <w:proofErr w:type="spellEnd"/>
      <w:r w:rsidRPr="004346E0">
        <w:rPr>
          <w:color w:val="333333"/>
          <w:sz w:val="28"/>
          <w:szCs w:val="28"/>
        </w:rPr>
        <w:t xml:space="preserve">, Я.Л. </w:t>
      </w:r>
      <w:proofErr w:type="spellStart"/>
      <w:proofErr w:type="gramStart"/>
      <w:r w:rsidRPr="004346E0">
        <w:rPr>
          <w:color w:val="333333"/>
          <w:sz w:val="28"/>
          <w:szCs w:val="28"/>
        </w:rPr>
        <w:t>Ярмухаметова</w:t>
      </w:r>
      <w:proofErr w:type="spellEnd"/>
      <w:r w:rsidRPr="004346E0">
        <w:rPr>
          <w:color w:val="333333"/>
          <w:sz w:val="28"/>
          <w:szCs w:val="28"/>
        </w:rPr>
        <w:t xml:space="preserve"> .</w:t>
      </w:r>
      <w:proofErr w:type="gramEnd"/>
      <w:r w:rsidRPr="004346E0">
        <w:rPr>
          <w:color w:val="333333"/>
          <w:sz w:val="28"/>
          <w:szCs w:val="28"/>
        </w:rPr>
        <w:t xml:space="preserve"> – </w:t>
      </w:r>
      <w:proofErr w:type="spellStart"/>
      <w:proofErr w:type="gramStart"/>
      <w:r w:rsidRPr="004346E0">
        <w:rPr>
          <w:color w:val="333333"/>
          <w:sz w:val="28"/>
          <w:szCs w:val="28"/>
        </w:rPr>
        <w:t>М.:Апрель</w:t>
      </w:r>
      <w:proofErr w:type="spellEnd"/>
      <w:proofErr w:type="gramEnd"/>
      <w:r w:rsidRPr="004346E0">
        <w:rPr>
          <w:color w:val="333333"/>
          <w:sz w:val="28"/>
          <w:szCs w:val="28"/>
        </w:rPr>
        <w:t xml:space="preserve">, 2013. – 196 с. </w:t>
      </w:r>
    </w:p>
    <w:p w:rsidR="00BF111D" w:rsidRPr="004346E0" w:rsidRDefault="00BF111D" w:rsidP="00BF111D">
      <w:pPr>
        <w:pStyle w:val="a7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346E0">
        <w:rPr>
          <w:color w:val="333333"/>
          <w:sz w:val="28"/>
          <w:szCs w:val="28"/>
        </w:rPr>
        <w:t xml:space="preserve">3. </w:t>
      </w:r>
      <w:proofErr w:type="spellStart"/>
      <w:r w:rsidRPr="004346E0">
        <w:rPr>
          <w:color w:val="333333"/>
          <w:sz w:val="28"/>
          <w:szCs w:val="28"/>
        </w:rPr>
        <w:t>Бойко</w:t>
      </w:r>
      <w:proofErr w:type="spellEnd"/>
      <w:r w:rsidRPr="004346E0">
        <w:rPr>
          <w:color w:val="333333"/>
          <w:sz w:val="28"/>
          <w:szCs w:val="28"/>
        </w:rPr>
        <w:t xml:space="preserve"> Э.В. Молекулярно-генетические основы </w:t>
      </w:r>
      <w:proofErr w:type="spellStart"/>
      <w:r w:rsidRPr="004346E0">
        <w:rPr>
          <w:color w:val="333333"/>
          <w:sz w:val="28"/>
          <w:szCs w:val="28"/>
        </w:rPr>
        <w:t>возрастнои</w:t>
      </w:r>
      <w:proofErr w:type="spellEnd"/>
      <w:r w:rsidRPr="004346E0">
        <w:rPr>
          <w:color w:val="333333"/>
          <w:sz w:val="28"/>
          <w:szCs w:val="28"/>
        </w:rPr>
        <w:t xml:space="preserve">̆ </w:t>
      </w:r>
      <w:proofErr w:type="spellStart"/>
      <w:r w:rsidRPr="004346E0">
        <w:rPr>
          <w:color w:val="333333"/>
          <w:sz w:val="28"/>
          <w:szCs w:val="28"/>
        </w:rPr>
        <w:t>макулярнои</w:t>
      </w:r>
      <w:proofErr w:type="spellEnd"/>
      <w:r w:rsidRPr="004346E0">
        <w:rPr>
          <w:color w:val="333333"/>
          <w:sz w:val="28"/>
          <w:szCs w:val="28"/>
        </w:rPr>
        <w:t xml:space="preserve">̆ дегенерации/ </w:t>
      </w:r>
      <w:proofErr w:type="spellStart"/>
      <w:r w:rsidRPr="004346E0">
        <w:rPr>
          <w:color w:val="333333"/>
          <w:sz w:val="28"/>
          <w:szCs w:val="28"/>
        </w:rPr>
        <w:t>Чурашов</w:t>
      </w:r>
      <w:proofErr w:type="spellEnd"/>
      <w:r w:rsidRPr="004346E0">
        <w:rPr>
          <w:color w:val="333333"/>
          <w:sz w:val="28"/>
          <w:szCs w:val="28"/>
        </w:rPr>
        <w:t xml:space="preserve"> С.В. </w:t>
      </w:r>
      <w:proofErr w:type="spellStart"/>
      <w:r w:rsidRPr="004346E0">
        <w:rPr>
          <w:color w:val="333333"/>
          <w:sz w:val="28"/>
          <w:szCs w:val="28"/>
        </w:rPr>
        <w:t>Камилова</w:t>
      </w:r>
      <w:proofErr w:type="spellEnd"/>
      <w:r w:rsidRPr="004346E0">
        <w:rPr>
          <w:color w:val="333333"/>
          <w:sz w:val="28"/>
          <w:szCs w:val="28"/>
        </w:rPr>
        <w:t xml:space="preserve"> Т.А. // Вестник офтальмологии. – 2013. - N 2. – С. 86-90. </w:t>
      </w:r>
    </w:p>
    <w:p w:rsidR="00BF111D" w:rsidRPr="004346E0" w:rsidRDefault="00BF111D" w:rsidP="00BF111D">
      <w:pPr>
        <w:pStyle w:val="a7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346E0">
        <w:rPr>
          <w:color w:val="333333"/>
          <w:sz w:val="28"/>
          <w:szCs w:val="28"/>
        </w:rPr>
        <w:t xml:space="preserve">4. Егоров Е.А. </w:t>
      </w:r>
      <w:proofErr w:type="spellStart"/>
      <w:r w:rsidRPr="004346E0">
        <w:rPr>
          <w:color w:val="333333"/>
          <w:sz w:val="28"/>
          <w:szCs w:val="28"/>
        </w:rPr>
        <w:t>Ранибизумаб</w:t>
      </w:r>
      <w:proofErr w:type="spellEnd"/>
      <w:r w:rsidRPr="004346E0">
        <w:rPr>
          <w:color w:val="333333"/>
          <w:sz w:val="28"/>
          <w:szCs w:val="28"/>
        </w:rPr>
        <w:t xml:space="preserve"> (</w:t>
      </w:r>
      <w:proofErr w:type="spellStart"/>
      <w:r w:rsidRPr="004346E0">
        <w:rPr>
          <w:color w:val="333333"/>
          <w:sz w:val="28"/>
          <w:szCs w:val="28"/>
        </w:rPr>
        <w:t>луцентис</w:t>
      </w:r>
      <w:proofErr w:type="spellEnd"/>
      <w:r w:rsidRPr="004346E0">
        <w:rPr>
          <w:color w:val="333333"/>
          <w:sz w:val="28"/>
          <w:szCs w:val="28"/>
        </w:rPr>
        <w:t>) в лечении пациентов с "</w:t>
      </w:r>
      <w:proofErr w:type="spellStart"/>
      <w:r w:rsidRPr="004346E0">
        <w:rPr>
          <w:color w:val="333333"/>
          <w:sz w:val="28"/>
          <w:szCs w:val="28"/>
        </w:rPr>
        <w:t>влажнои</w:t>
      </w:r>
      <w:proofErr w:type="spellEnd"/>
      <w:r w:rsidRPr="004346E0">
        <w:rPr>
          <w:color w:val="333333"/>
          <w:sz w:val="28"/>
          <w:szCs w:val="28"/>
        </w:rPr>
        <w:t xml:space="preserve">̆" </w:t>
      </w:r>
      <w:proofErr w:type="spellStart"/>
      <w:r w:rsidRPr="004346E0">
        <w:rPr>
          <w:color w:val="333333"/>
          <w:sz w:val="28"/>
          <w:szCs w:val="28"/>
        </w:rPr>
        <w:t>формои</w:t>
      </w:r>
      <w:proofErr w:type="spellEnd"/>
      <w:r w:rsidRPr="004346E0">
        <w:rPr>
          <w:color w:val="333333"/>
          <w:sz w:val="28"/>
          <w:szCs w:val="28"/>
        </w:rPr>
        <w:t xml:space="preserve">̆ </w:t>
      </w:r>
      <w:proofErr w:type="spellStart"/>
      <w:r w:rsidRPr="004346E0">
        <w:rPr>
          <w:color w:val="333333"/>
          <w:sz w:val="28"/>
          <w:szCs w:val="28"/>
        </w:rPr>
        <w:t>возрастнои</w:t>
      </w:r>
      <w:proofErr w:type="spellEnd"/>
      <w:r w:rsidRPr="004346E0">
        <w:rPr>
          <w:color w:val="333333"/>
          <w:sz w:val="28"/>
          <w:szCs w:val="28"/>
        </w:rPr>
        <w:t xml:space="preserve">̆ </w:t>
      </w:r>
      <w:proofErr w:type="spellStart"/>
      <w:r w:rsidRPr="004346E0">
        <w:rPr>
          <w:color w:val="333333"/>
          <w:sz w:val="28"/>
          <w:szCs w:val="28"/>
        </w:rPr>
        <w:t>макулярнои</w:t>
      </w:r>
      <w:proofErr w:type="spellEnd"/>
      <w:r w:rsidRPr="004346E0">
        <w:rPr>
          <w:color w:val="333333"/>
          <w:sz w:val="28"/>
          <w:szCs w:val="28"/>
        </w:rPr>
        <w:t xml:space="preserve">̆ дегенерации / Егоров Е.А., Романенко И.А., Романова Т.Б., </w:t>
      </w:r>
      <w:proofErr w:type="spellStart"/>
      <w:r w:rsidRPr="004346E0">
        <w:rPr>
          <w:color w:val="333333"/>
          <w:sz w:val="28"/>
          <w:szCs w:val="28"/>
        </w:rPr>
        <w:t>Кац</w:t>
      </w:r>
      <w:proofErr w:type="spellEnd"/>
      <w:r w:rsidRPr="004346E0">
        <w:rPr>
          <w:color w:val="333333"/>
          <w:sz w:val="28"/>
          <w:szCs w:val="28"/>
        </w:rPr>
        <w:t xml:space="preserve"> Д.В. // Клиническая офтальмология. – 2010. – Т.11, </w:t>
      </w:r>
      <w:proofErr w:type="spellStart"/>
      <w:r w:rsidRPr="004346E0">
        <w:rPr>
          <w:color w:val="333333"/>
          <w:sz w:val="28"/>
          <w:szCs w:val="28"/>
        </w:rPr>
        <w:t>No</w:t>
      </w:r>
      <w:proofErr w:type="spellEnd"/>
      <w:r w:rsidRPr="004346E0">
        <w:rPr>
          <w:color w:val="333333"/>
          <w:sz w:val="28"/>
          <w:szCs w:val="28"/>
        </w:rPr>
        <w:t xml:space="preserve"> 2. – С. 65-68. </w:t>
      </w:r>
    </w:p>
    <w:p w:rsidR="009B4C5B" w:rsidRPr="004346E0" w:rsidRDefault="009B4C5B" w:rsidP="009B4C5B">
      <w:pPr>
        <w:jc w:val="center"/>
        <w:rPr>
          <w:sz w:val="28"/>
          <w:szCs w:val="28"/>
          <w:u w:val="single"/>
        </w:rPr>
      </w:pPr>
    </w:p>
    <w:sectPr w:rsidR="009B4C5B" w:rsidRPr="004346E0" w:rsidSect="00AC72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6A"/>
    <w:multiLevelType w:val="multilevel"/>
    <w:tmpl w:val="B7AA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95C42"/>
    <w:multiLevelType w:val="multilevel"/>
    <w:tmpl w:val="374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9716B"/>
    <w:multiLevelType w:val="multilevel"/>
    <w:tmpl w:val="BD52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F35A4"/>
    <w:multiLevelType w:val="multilevel"/>
    <w:tmpl w:val="4A5C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766FB"/>
    <w:multiLevelType w:val="multilevel"/>
    <w:tmpl w:val="A236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42"/>
    <w:rsid w:val="00025035"/>
    <w:rsid w:val="000645B5"/>
    <w:rsid w:val="000B15A5"/>
    <w:rsid w:val="001339F5"/>
    <w:rsid w:val="00134191"/>
    <w:rsid w:val="00157B42"/>
    <w:rsid w:val="00185AE6"/>
    <w:rsid w:val="001F7368"/>
    <w:rsid w:val="00223213"/>
    <w:rsid w:val="00254805"/>
    <w:rsid w:val="004346E0"/>
    <w:rsid w:val="004954C4"/>
    <w:rsid w:val="005B5A37"/>
    <w:rsid w:val="00633BB5"/>
    <w:rsid w:val="00722EDA"/>
    <w:rsid w:val="007333A7"/>
    <w:rsid w:val="00770BED"/>
    <w:rsid w:val="00771C9F"/>
    <w:rsid w:val="00777130"/>
    <w:rsid w:val="00834C08"/>
    <w:rsid w:val="0087422E"/>
    <w:rsid w:val="00885C70"/>
    <w:rsid w:val="008E2212"/>
    <w:rsid w:val="00907145"/>
    <w:rsid w:val="009B4C5B"/>
    <w:rsid w:val="009C13C3"/>
    <w:rsid w:val="009D0B66"/>
    <w:rsid w:val="009D5C64"/>
    <w:rsid w:val="009E3E55"/>
    <w:rsid w:val="00A7647B"/>
    <w:rsid w:val="00AC7240"/>
    <w:rsid w:val="00BF111D"/>
    <w:rsid w:val="00C41501"/>
    <w:rsid w:val="00C8514B"/>
    <w:rsid w:val="00E56245"/>
    <w:rsid w:val="00F545F0"/>
    <w:rsid w:val="00FE4192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7FA3"/>
  <w15:chartTrackingRefBased/>
  <w15:docId w15:val="{3424182E-0370-C741-9090-974C37D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4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0"/>
    <w:link w:val="20"/>
    <w:uiPriority w:val="9"/>
    <w:unhideWhenUsed/>
    <w:qFormat/>
    <w:rsid w:val="0087422E"/>
    <w:pPr>
      <w:numPr>
        <w:ilvl w:val="0"/>
      </w:numPr>
      <w:suppressAutoHyphens/>
      <w:spacing w:before="240" w:after="0" w:line="360" w:lineRule="auto"/>
      <w:ind w:firstLine="709"/>
      <w:outlineLvl w:val="1"/>
    </w:pPr>
    <w:rPr>
      <w:rFonts w:eastAsiaTheme="minorHAnsi"/>
      <w:b/>
      <w:color w:val="auto"/>
      <w:spacing w:val="0"/>
      <w:sz w:val="24"/>
      <w:szCs w:val="24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9C13C3"/>
    <w:pPr>
      <w:spacing w:beforeAutospacing="1" w:afterAutospacing="1" w:line="288" w:lineRule="auto"/>
    </w:pPr>
  </w:style>
  <w:style w:type="character" w:styleId="a5">
    <w:name w:val="Strong"/>
    <w:basedOn w:val="a1"/>
    <w:uiPriority w:val="22"/>
    <w:qFormat/>
    <w:rsid w:val="009C13C3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87422E"/>
    <w:rPr>
      <w:rFonts w:ascii="Times New Roman" w:hAnsi="Times New Roman" w:cs="Times New Roman"/>
      <w:b/>
      <w:u w:val="single"/>
    </w:rPr>
  </w:style>
  <w:style w:type="paragraph" w:styleId="a0">
    <w:name w:val="Subtitle"/>
    <w:basedOn w:val="a"/>
    <w:next w:val="a"/>
    <w:link w:val="a6"/>
    <w:uiPriority w:val="11"/>
    <w:qFormat/>
    <w:rsid w:val="008742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1"/>
    <w:link w:val="a0"/>
    <w:uiPriority w:val="11"/>
    <w:rsid w:val="0087422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1"/>
    <w:rsid w:val="00025035"/>
  </w:style>
  <w:style w:type="paragraph" w:styleId="a7">
    <w:name w:val="List Paragraph"/>
    <w:basedOn w:val="a"/>
    <w:uiPriority w:val="34"/>
    <w:qFormat/>
    <w:rsid w:val="00770BED"/>
    <w:pPr>
      <w:ind w:left="720"/>
      <w:contextualSpacing/>
    </w:pPr>
  </w:style>
  <w:style w:type="character" w:styleId="a8">
    <w:name w:val="Emphasis"/>
    <w:basedOn w:val="a1"/>
    <w:uiPriority w:val="20"/>
    <w:qFormat/>
    <w:rsid w:val="00770BED"/>
    <w:rPr>
      <w:i/>
      <w:iCs/>
    </w:rPr>
  </w:style>
  <w:style w:type="character" w:styleId="a9">
    <w:name w:val="Hyperlink"/>
    <w:basedOn w:val="a1"/>
    <w:uiPriority w:val="99"/>
    <w:unhideWhenUsed/>
    <w:rsid w:val="00F54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86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71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netower@mail.ru</cp:lastModifiedBy>
  <cp:revision>4</cp:revision>
  <cp:lastPrinted>2021-04-22T13:50:00Z</cp:lastPrinted>
  <dcterms:created xsi:type="dcterms:W3CDTF">2021-04-25T16:02:00Z</dcterms:created>
  <dcterms:modified xsi:type="dcterms:W3CDTF">2022-02-17T21:07:00Z</dcterms:modified>
</cp:coreProperties>
</file>