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4C" w:rsidRPr="009D51EF" w:rsidRDefault="00D65D4C" w:rsidP="00D65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51EF">
        <w:rPr>
          <w:rFonts w:ascii="Times New Roman" w:eastAsia="Times New Roman" w:hAnsi="Times New Roman" w:cs="Times New Roman"/>
          <w:b/>
          <w:sz w:val="24"/>
          <w:lang w:eastAsia="ru-RU"/>
        </w:rPr>
        <w:t>Выходной контроль</w:t>
      </w:r>
    </w:p>
    <w:p w:rsidR="00D65D4C" w:rsidRDefault="00D65D4C" w:rsidP="00D65D4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Выбрать один правильный ответ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65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ВЫДЕЛИВ ЕГО ЖИРНЫМ ШРИФТОМ</w:t>
      </w:r>
    </w:p>
    <w:p w:rsidR="0038002B" w:rsidRDefault="0038002B" w:rsidP="00D65D4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002B" w:rsidRPr="006543C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bookmarkStart w:id="0" w:name="_GoBack"/>
      <w:bookmarkEnd w:id="0"/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ПОДАВЛЯЕТ КАШЛЕВОЙ РЕФЛЕКС, СНИЖАЯ ЧУВСТВИТЕЛЬНОСТЬ СЛИЗИСТОЙ ОБОЛОЧКИ БРОНХОВ: </w:t>
      </w:r>
    </w:p>
    <w:p w:rsidR="0038002B" w:rsidRPr="006543CB" w:rsidRDefault="0038002B" w:rsidP="00380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кодеин </w:t>
      </w:r>
    </w:p>
    <w:p w:rsidR="0038002B" w:rsidRPr="006543CB" w:rsidRDefault="0038002B" w:rsidP="00380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глауцин</w:t>
      </w:r>
      <w:proofErr w:type="spellEnd"/>
    </w:p>
    <w:p w:rsidR="0038002B" w:rsidRDefault="0038002B" w:rsidP="00380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преноксдиазин</w:t>
      </w:r>
      <w:proofErr w:type="spellEnd"/>
    </w:p>
    <w:p w:rsidR="0038002B" w:rsidRDefault="0038002B" w:rsidP="00380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бутамират</w:t>
      </w:r>
      <w:proofErr w:type="spellEnd"/>
    </w:p>
    <w:p w:rsidR="0038002B" w:rsidRPr="006543CB" w:rsidRDefault="0038002B" w:rsidP="00380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2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ПРЕПАРАТЫ ТЕРМОПСИСА ПРИМЕНЯЮТ: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внутрь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ингаляционно</w:t>
      </w:r>
      <w:proofErr w:type="spellEnd"/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внутривенно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сублингвально</w:t>
      </w:r>
      <w:proofErr w:type="spellEnd"/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ДЛЯ СИСТЕМАТИЧЕСКОГО ПРИМЕНЕНИЯ ПРИ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ЗАБОЛЕВАНИЯХ, СОПРОВОЖДАЮЩИХСЯ СПАЗМОМ БРОНХОВ РЕКОМЕНДУЮТ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эпинефрин</w:t>
      </w:r>
      <w:proofErr w:type="spellEnd"/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сальбутамол</w:t>
      </w:r>
      <w:proofErr w:type="spellEnd"/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формотерол</w:t>
      </w:r>
      <w:proofErr w:type="spellEnd"/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фенотерол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ПРАВИЛЬНОЕ УТВЕРЖДЕНИЕ: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нестероидные противовоспалительные средства могут повышать тонус бронхов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бутамират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вызывать лекарственную зависимость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ипратропия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бромид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вызывает брадикардию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кодеин способствует отхождению мокроты </w:t>
      </w:r>
    </w:p>
    <w:p w:rsidR="0038002B" w:rsidRPr="00031505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2B" w:rsidRPr="006543C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РАСШИРЯЮТ БРОНХИ ЗА СЧЕТ СТИМУЛЯЦИИ </w:t>
      </w: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β</w:t>
      </w: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-АДРЕНОРЕЦЕПТОРОВ</w:t>
      </w: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8002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формотерол</w:t>
      </w:r>
      <w:proofErr w:type="spellEnd"/>
    </w:p>
    <w:p w:rsidR="0038002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ипратропия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бромид</w:t>
      </w:r>
    </w:p>
    <w:p w:rsidR="0038002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кетотифен</w:t>
      </w:r>
      <w:proofErr w:type="spellEnd"/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8002B" w:rsidRPr="006543C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4) аминофиллин</w:t>
      </w:r>
    </w:p>
    <w:p w:rsidR="0038002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ГЛЮКОКОРТИКОИДЫ ПРИ ИНГАЛЯЦИОННОМ ПРИМЕНЕНИИ МОГУТ ВЫЗЫВАТЬ: 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угнетение секреции бронхиальных желез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отек слизистой оболочки бронхов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угнетение дыхания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кандидамикоз ротовой полости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 ОТЛИЧИЕ ОТ САЛЬБУТАМОЛА САЛМЕТЕРОЛ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действует кратковременно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оказывает более длительное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бронхолитическое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действие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снижает тонус кровеносных сосудов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уменьшает отек слизистой оболочки бронхов</w:t>
      </w:r>
    </w:p>
    <w:p w:rsidR="0038002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2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</w:t>
      </w: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СТАБИЛИЗАТОРАМ МЕМБРАН ТУЧНЫХ КЛЕТОК ОТНОСЯТ: 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монтелук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</w:t>
      </w:r>
      <w:proofErr w:type="spellEnd"/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ипратропия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бромид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будесонид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38002B" w:rsidRPr="006543C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кетотифен</w:t>
      </w:r>
      <w:proofErr w:type="spellEnd"/>
    </w:p>
    <w:p w:rsidR="0038002B" w:rsidRDefault="0038002B" w:rsidP="00380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БЛОКАТОРАМ ЛЕЙКОТРИЕНОВЫХ РЕЦЕПТОРОВ ОТНОСЯТ: 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будесонид</w:t>
      </w:r>
      <w:proofErr w:type="spellEnd"/>
      <w:r w:rsidRPr="0065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монтелукаст</w:t>
      </w:r>
      <w:proofErr w:type="spellEnd"/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330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орактант</w:t>
      </w:r>
      <w:proofErr w:type="spellEnd"/>
      <w:r w:rsidRPr="00330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альфа</w:t>
      </w:r>
    </w:p>
    <w:p w:rsidR="0038002B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A326A5">
        <w:rPr>
          <w:rFonts w:ascii="Times New Roman" w:eastAsia="Times New Roman" w:hAnsi="Times New Roman" w:cs="Times New Roman"/>
          <w:bCs/>
          <w:lang w:eastAsia="ru-RU"/>
        </w:rPr>
        <w:t>мализумаб</w:t>
      </w:r>
      <w:proofErr w:type="spellEnd"/>
    </w:p>
    <w:p w:rsidR="0038002B" w:rsidRPr="003305F7" w:rsidRDefault="0038002B" w:rsidP="0038002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2B" w:rsidRPr="009D51EF" w:rsidRDefault="0038002B" w:rsidP="0038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51EF">
        <w:rPr>
          <w:rFonts w:ascii="Times New Roman" w:eastAsia="Times New Roman" w:hAnsi="Times New Roman" w:cs="Times New Roman"/>
          <w:sz w:val="24"/>
          <w:lang w:eastAsia="ru-RU"/>
        </w:rPr>
        <w:t xml:space="preserve">10. НАРКОТИЧЕСКИЕ АНАЛЬГЕТИКИ ПРИ ОТЕКЕ ЛЕГКИХ </w:t>
      </w:r>
    </w:p>
    <w:p w:rsidR="0038002B" w:rsidRPr="009D51EF" w:rsidRDefault="0038002B" w:rsidP="0038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51EF">
        <w:rPr>
          <w:rFonts w:ascii="Times New Roman" w:eastAsia="Times New Roman" w:hAnsi="Times New Roman" w:cs="Times New Roman"/>
          <w:sz w:val="24"/>
          <w:lang w:eastAsia="ru-RU"/>
        </w:rPr>
        <w:t>1) обеспечивают анальгезию</w:t>
      </w:r>
    </w:p>
    <w:p w:rsidR="0038002B" w:rsidRPr="009D51EF" w:rsidRDefault="0038002B" w:rsidP="0038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51EF">
        <w:rPr>
          <w:rFonts w:ascii="Times New Roman" w:eastAsia="Times New Roman" w:hAnsi="Times New Roman" w:cs="Times New Roman"/>
          <w:sz w:val="24"/>
          <w:lang w:eastAsia="ru-RU"/>
        </w:rPr>
        <w:t>2)  обеспечивают снижение давления в малом круге кровообращения, угнетают одышку и кашель</w:t>
      </w:r>
    </w:p>
    <w:p w:rsidR="0038002B" w:rsidRPr="009D51EF" w:rsidRDefault="0038002B" w:rsidP="0038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51EF">
        <w:rPr>
          <w:rFonts w:ascii="Times New Roman" w:eastAsia="Times New Roman" w:hAnsi="Times New Roman" w:cs="Times New Roman"/>
          <w:sz w:val="24"/>
          <w:lang w:eastAsia="ru-RU"/>
        </w:rPr>
        <w:t xml:space="preserve">3) выступают в качестве </w:t>
      </w:r>
      <w:proofErr w:type="spellStart"/>
      <w:r w:rsidRPr="009D51EF">
        <w:rPr>
          <w:rFonts w:ascii="Times New Roman" w:eastAsia="Times New Roman" w:hAnsi="Times New Roman" w:cs="Times New Roman"/>
          <w:sz w:val="24"/>
          <w:lang w:eastAsia="ru-RU"/>
        </w:rPr>
        <w:t>пеногасительного</w:t>
      </w:r>
      <w:proofErr w:type="spellEnd"/>
      <w:r w:rsidRPr="009D51EF">
        <w:rPr>
          <w:rFonts w:ascii="Times New Roman" w:eastAsia="Times New Roman" w:hAnsi="Times New Roman" w:cs="Times New Roman"/>
          <w:sz w:val="24"/>
          <w:lang w:eastAsia="ru-RU"/>
        </w:rPr>
        <w:t xml:space="preserve"> средства, уменьшая поверхностное натяжение пены</w:t>
      </w:r>
    </w:p>
    <w:p w:rsidR="0038002B" w:rsidRPr="009D51EF" w:rsidRDefault="0038002B" w:rsidP="0038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51EF">
        <w:rPr>
          <w:rFonts w:ascii="Times New Roman" w:eastAsia="Times New Roman" w:hAnsi="Times New Roman" w:cs="Times New Roman"/>
          <w:sz w:val="24"/>
          <w:lang w:eastAsia="ru-RU"/>
        </w:rPr>
        <w:t>4) обеспечивают антигистаминный  эффект</w:t>
      </w:r>
    </w:p>
    <w:p w:rsidR="0038002B" w:rsidRPr="00D65D4C" w:rsidRDefault="0038002B" w:rsidP="00D65D4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38002B" w:rsidRPr="00D6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7"/>
    <w:rsid w:val="00291AE7"/>
    <w:rsid w:val="0038002B"/>
    <w:rsid w:val="00385A74"/>
    <w:rsid w:val="005C1698"/>
    <w:rsid w:val="00D65D4C"/>
    <w:rsid w:val="00E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2020-03-23T13:27:00Z</dcterms:created>
  <dcterms:modified xsi:type="dcterms:W3CDTF">2020-03-23T13:27:00Z</dcterms:modified>
</cp:coreProperties>
</file>