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B09" w:rsidRPr="00F23FD1" w:rsidRDefault="009B4B09" w:rsidP="009B4B09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bookmarkStart w:id="0" w:name="_GoBack"/>
      <w:bookmarkEnd w:id="0"/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9B4B09" w:rsidRPr="00F23FD1" w:rsidRDefault="009B4B09" w:rsidP="009B4B09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9B4B09" w:rsidRPr="00F23FD1" w:rsidRDefault="009B4B09" w:rsidP="009B4B09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9B4B09" w:rsidRPr="003F1E7C" w:rsidRDefault="009B4B09" w:rsidP="009B4B09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9B4B09" w:rsidRPr="00756F82" w:rsidRDefault="009B4B09" w:rsidP="009B4B09">
      <w:pPr>
        <w:pStyle w:val="ac"/>
        <w:spacing w:after="0" w:line="276" w:lineRule="auto"/>
        <w:jc w:val="center"/>
      </w:pPr>
    </w:p>
    <w:p w:rsidR="009B4B09" w:rsidRPr="00756F82" w:rsidRDefault="009B4B09" w:rsidP="009B4B09">
      <w:pPr>
        <w:spacing w:after="0"/>
        <w:rPr>
          <w:rFonts w:ascii="Times New Roman" w:hAnsi="Times New Roman"/>
          <w:sz w:val="24"/>
          <w:szCs w:val="24"/>
        </w:rPr>
      </w:pPr>
    </w:p>
    <w:p w:rsidR="009B4B09" w:rsidRPr="00756F82" w:rsidRDefault="009B4B09" w:rsidP="009B4B09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9B4B09" w:rsidRPr="00756F82" w:rsidRDefault="009B4B09" w:rsidP="009B4B09">
      <w:pPr>
        <w:spacing w:after="0"/>
        <w:rPr>
          <w:rFonts w:ascii="Times New Roman" w:hAnsi="Times New Roman"/>
          <w:sz w:val="28"/>
          <w:szCs w:val="24"/>
        </w:rPr>
      </w:pPr>
    </w:p>
    <w:p w:rsidR="009B4B09" w:rsidRPr="00756F82" w:rsidRDefault="009B4B09" w:rsidP="009B4B09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9B4B09" w:rsidRPr="00756F82" w:rsidRDefault="009B4B09" w:rsidP="009B4B09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практика  лабораторных  микробиологических и иммунологических исследований 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9B4B09" w:rsidRPr="00756F82" w:rsidRDefault="009B4B09" w:rsidP="009B4B0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B4B09" w:rsidRPr="00756F82" w:rsidRDefault="009B4B09" w:rsidP="009B4B09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9B4B09" w:rsidRPr="00756F82" w:rsidRDefault="009B4B09" w:rsidP="009B4B09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Позднякова Полина Павловна</w:t>
      </w:r>
    </w:p>
    <w:p w:rsidR="009B4B09" w:rsidRPr="00F5744B" w:rsidRDefault="009B4B09" w:rsidP="00F5744B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9B4B09" w:rsidRPr="00F23FD1" w:rsidRDefault="009B4B09" w:rsidP="009B4B09">
      <w:pPr>
        <w:rPr>
          <w:rFonts w:ascii="Times New Roman" w:hAnsi="Times New Roman"/>
          <w:sz w:val="28"/>
          <w:szCs w:val="28"/>
        </w:rPr>
      </w:pPr>
    </w:p>
    <w:p w:rsidR="009B4B09" w:rsidRPr="00F23FD1" w:rsidRDefault="009B4B09" w:rsidP="009B4B09">
      <w:pPr>
        <w:jc w:val="both"/>
        <w:rPr>
          <w:rFonts w:ascii="Times New Roman" w:hAnsi="Times New Roman"/>
          <w:sz w:val="28"/>
          <w:szCs w:val="28"/>
        </w:rPr>
      </w:pPr>
      <w:r w:rsidRPr="00F5744B">
        <w:rPr>
          <w:rFonts w:ascii="Times New Roman" w:hAnsi="Times New Roman"/>
          <w:sz w:val="28"/>
          <w:szCs w:val="28"/>
        </w:rPr>
        <w:t>с «</w:t>
      </w:r>
      <w:r w:rsidR="00F5744B" w:rsidRPr="00F5744B">
        <w:rPr>
          <w:rFonts w:ascii="Times New Roman" w:hAnsi="Times New Roman"/>
          <w:sz w:val="28"/>
          <w:szCs w:val="28"/>
        </w:rPr>
        <w:t>04</w:t>
      </w:r>
      <w:r w:rsidRPr="00F5744B">
        <w:rPr>
          <w:rFonts w:ascii="Times New Roman" w:hAnsi="Times New Roman"/>
          <w:sz w:val="28"/>
          <w:szCs w:val="28"/>
        </w:rPr>
        <w:t xml:space="preserve">» </w:t>
      </w:r>
      <w:r w:rsidR="00F5744B" w:rsidRPr="00F5744B">
        <w:rPr>
          <w:rFonts w:ascii="Times New Roman" w:hAnsi="Times New Roman"/>
          <w:sz w:val="28"/>
          <w:szCs w:val="28"/>
        </w:rPr>
        <w:t xml:space="preserve">06. </w:t>
      </w:r>
      <w:r w:rsidRPr="00F5744B">
        <w:rPr>
          <w:rFonts w:ascii="Times New Roman" w:hAnsi="Times New Roman"/>
          <w:sz w:val="28"/>
          <w:szCs w:val="28"/>
        </w:rPr>
        <w:t>20г.</w:t>
      </w:r>
      <w:r>
        <w:rPr>
          <w:rFonts w:ascii="Times New Roman" w:hAnsi="Times New Roman"/>
          <w:sz w:val="28"/>
          <w:szCs w:val="28"/>
        </w:rPr>
        <w:t xml:space="preserve">   по  «</w:t>
      </w:r>
      <w:r w:rsidR="00F5744B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 xml:space="preserve">» </w:t>
      </w:r>
      <w:r w:rsidR="00F5744B">
        <w:rPr>
          <w:rFonts w:ascii="Times New Roman" w:hAnsi="Times New Roman"/>
          <w:sz w:val="28"/>
          <w:szCs w:val="28"/>
        </w:rPr>
        <w:t xml:space="preserve">06. </w:t>
      </w:r>
      <w:r>
        <w:rPr>
          <w:rFonts w:ascii="Times New Roman" w:hAnsi="Times New Roman"/>
          <w:sz w:val="28"/>
          <w:szCs w:val="28"/>
        </w:rPr>
        <w:t>2</w:t>
      </w:r>
      <w:r w:rsidR="00F5744B">
        <w:rPr>
          <w:rFonts w:ascii="Times New Roman" w:hAnsi="Times New Roman"/>
          <w:sz w:val="28"/>
          <w:szCs w:val="28"/>
        </w:rPr>
        <w:t>0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</w:p>
    <w:p w:rsidR="009B4B09" w:rsidRDefault="009B4B09" w:rsidP="009B4B09">
      <w:pPr>
        <w:rPr>
          <w:rFonts w:ascii="Times New Roman" w:hAnsi="Times New Roman"/>
          <w:sz w:val="28"/>
          <w:szCs w:val="28"/>
        </w:rPr>
      </w:pPr>
    </w:p>
    <w:p w:rsidR="00F5744B" w:rsidRPr="00F23FD1" w:rsidRDefault="00F5744B" w:rsidP="009B4B09">
      <w:pPr>
        <w:rPr>
          <w:rFonts w:ascii="Times New Roman" w:hAnsi="Times New Roman"/>
          <w:sz w:val="28"/>
          <w:szCs w:val="28"/>
        </w:rPr>
      </w:pPr>
    </w:p>
    <w:p w:rsidR="009B4B09" w:rsidRPr="00F23FD1" w:rsidRDefault="009B4B09" w:rsidP="009B4B09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9B4B09" w:rsidRPr="00871441" w:rsidRDefault="009B4B09" w:rsidP="009B4B09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>Методический – Ф.И.О.</w:t>
      </w:r>
      <w:r w:rsidRPr="00871441">
        <w:rPr>
          <w:rFonts w:ascii="Times New Roman" w:hAnsi="Times New Roman"/>
          <w:sz w:val="28"/>
          <w:szCs w:val="28"/>
          <w:u w:val="single"/>
        </w:rPr>
        <w:t xml:space="preserve"> Нестеренко Н.В</w:t>
      </w:r>
    </w:p>
    <w:p w:rsidR="009B4B09" w:rsidRPr="00F23FD1" w:rsidRDefault="009B4B09" w:rsidP="009B4B09">
      <w:pPr>
        <w:rPr>
          <w:rFonts w:ascii="Times New Roman" w:hAnsi="Times New Roman"/>
          <w:sz w:val="28"/>
          <w:szCs w:val="28"/>
        </w:rPr>
      </w:pPr>
    </w:p>
    <w:p w:rsidR="009B4B09" w:rsidRDefault="009B4B09" w:rsidP="009B4B09">
      <w:pPr>
        <w:jc w:val="center"/>
        <w:rPr>
          <w:rFonts w:ascii="Times New Roman" w:hAnsi="Times New Roman"/>
          <w:sz w:val="28"/>
          <w:szCs w:val="28"/>
        </w:rPr>
      </w:pPr>
    </w:p>
    <w:p w:rsidR="00F5744B" w:rsidRDefault="00F5744B" w:rsidP="009B4B09">
      <w:pPr>
        <w:jc w:val="center"/>
        <w:rPr>
          <w:rFonts w:ascii="Times New Roman" w:hAnsi="Times New Roman"/>
          <w:sz w:val="28"/>
          <w:szCs w:val="28"/>
        </w:rPr>
      </w:pPr>
    </w:p>
    <w:p w:rsidR="00F5744B" w:rsidRDefault="00F5744B" w:rsidP="009B4B09">
      <w:pPr>
        <w:jc w:val="center"/>
        <w:rPr>
          <w:rFonts w:ascii="Times New Roman" w:hAnsi="Times New Roman"/>
          <w:sz w:val="28"/>
          <w:szCs w:val="28"/>
        </w:rPr>
      </w:pPr>
    </w:p>
    <w:p w:rsidR="00F5744B" w:rsidRDefault="00F5744B" w:rsidP="009B4B09">
      <w:pPr>
        <w:jc w:val="center"/>
        <w:rPr>
          <w:rFonts w:ascii="Times New Roman" w:hAnsi="Times New Roman"/>
          <w:sz w:val="28"/>
          <w:szCs w:val="28"/>
        </w:rPr>
      </w:pPr>
    </w:p>
    <w:p w:rsidR="009B4B09" w:rsidRPr="00F23FD1" w:rsidRDefault="009B4B09" w:rsidP="009B4B09">
      <w:pPr>
        <w:rPr>
          <w:rFonts w:ascii="Times New Roman" w:hAnsi="Times New Roman"/>
          <w:sz w:val="28"/>
          <w:szCs w:val="28"/>
        </w:rPr>
      </w:pPr>
    </w:p>
    <w:p w:rsidR="009B4B09" w:rsidRPr="00F23FD1" w:rsidRDefault="009B4B09" w:rsidP="009B4B0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2020</w:t>
      </w:r>
    </w:p>
    <w:p w:rsidR="009B4B09" w:rsidRDefault="009B4B09" w:rsidP="009B4B09">
      <w:pPr>
        <w:pStyle w:val="20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:rsidR="009B4B09" w:rsidRDefault="009B4B09" w:rsidP="009B4B09">
      <w:pPr>
        <w:pStyle w:val="20"/>
        <w:ind w:firstLine="0"/>
        <w:jc w:val="center"/>
        <w:rPr>
          <w:b/>
          <w:sz w:val="32"/>
          <w:szCs w:val="32"/>
        </w:rPr>
      </w:pPr>
    </w:p>
    <w:p w:rsidR="009B4B09" w:rsidRPr="00F23FD1" w:rsidRDefault="009B4B09" w:rsidP="009B4B09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:rsidR="009B4B09" w:rsidRPr="00F23FD1" w:rsidRDefault="009B4B09" w:rsidP="009B4B09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9B4B09" w:rsidRPr="00F23FD1" w:rsidRDefault="009B4B09" w:rsidP="009B4B09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:rsidR="009B4B09" w:rsidRPr="00F23FD1" w:rsidRDefault="009B4B09" w:rsidP="009B4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9B4B09" w:rsidRPr="00F23FD1" w:rsidRDefault="009B4B09" w:rsidP="009B4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9B4B09" w:rsidRPr="00F23FD1" w:rsidRDefault="009B4B09" w:rsidP="009B4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9B4B09" w:rsidRPr="00F23FD1" w:rsidRDefault="009B4B09" w:rsidP="009B4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9B4B09" w:rsidRPr="00F23FD1" w:rsidRDefault="009B4B09" w:rsidP="009B4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9B4B09" w:rsidRDefault="009B4B09" w:rsidP="009B4B09">
      <w:pPr>
        <w:spacing w:before="100" w:beforeAutospacing="1" w:after="100" w:afterAutospacing="1"/>
        <w:rPr>
          <w:rFonts w:ascii="Times New Roman" w:hAnsi="Times New Roman"/>
        </w:rPr>
      </w:pPr>
    </w:p>
    <w:p w:rsidR="009B4B09" w:rsidRDefault="009B4B09" w:rsidP="009B4B09">
      <w:pPr>
        <w:spacing w:before="100" w:beforeAutospacing="1" w:after="100" w:afterAutospacing="1"/>
        <w:rPr>
          <w:rFonts w:ascii="Times New Roman" w:hAnsi="Times New Roman"/>
        </w:rPr>
      </w:pPr>
    </w:p>
    <w:p w:rsidR="009B4B09" w:rsidRDefault="009B4B09" w:rsidP="009B4B09">
      <w:pPr>
        <w:spacing w:before="100" w:beforeAutospacing="1" w:after="100" w:afterAutospacing="1"/>
        <w:rPr>
          <w:rFonts w:ascii="Times New Roman" w:hAnsi="Times New Roman"/>
        </w:rPr>
      </w:pPr>
    </w:p>
    <w:p w:rsidR="009B4B09" w:rsidRDefault="009B4B09" w:rsidP="009B4B09">
      <w:pPr>
        <w:pStyle w:val="20"/>
        <w:ind w:firstLine="0"/>
        <w:jc w:val="center"/>
        <w:rPr>
          <w:i/>
        </w:rPr>
      </w:pPr>
    </w:p>
    <w:p w:rsidR="009B4B09" w:rsidRDefault="009B4B09" w:rsidP="009B4B09">
      <w:pPr>
        <w:pStyle w:val="20"/>
        <w:ind w:firstLine="0"/>
        <w:jc w:val="center"/>
        <w:rPr>
          <w:i/>
        </w:rPr>
      </w:pPr>
    </w:p>
    <w:p w:rsidR="009B4B09" w:rsidRDefault="009B4B09" w:rsidP="009B4B09">
      <w:pPr>
        <w:pStyle w:val="20"/>
        <w:ind w:firstLine="0"/>
        <w:jc w:val="center"/>
        <w:rPr>
          <w:i/>
        </w:rPr>
      </w:pPr>
    </w:p>
    <w:p w:rsidR="009B4B09" w:rsidRDefault="009B4B09" w:rsidP="009B4B09">
      <w:pPr>
        <w:pStyle w:val="20"/>
        <w:ind w:firstLine="0"/>
        <w:jc w:val="center"/>
        <w:rPr>
          <w:i/>
        </w:rPr>
      </w:pPr>
    </w:p>
    <w:p w:rsidR="009B4B09" w:rsidRDefault="009B4B09" w:rsidP="009B4B09">
      <w:pPr>
        <w:pStyle w:val="20"/>
        <w:ind w:firstLine="0"/>
        <w:jc w:val="center"/>
        <w:rPr>
          <w:i/>
        </w:rPr>
      </w:pPr>
    </w:p>
    <w:p w:rsidR="009B4B09" w:rsidRDefault="009B4B09" w:rsidP="009B4B09">
      <w:pPr>
        <w:pStyle w:val="20"/>
        <w:ind w:firstLine="0"/>
        <w:jc w:val="center"/>
        <w:rPr>
          <w:i/>
        </w:rPr>
      </w:pPr>
    </w:p>
    <w:p w:rsidR="009B4B09" w:rsidRDefault="009B4B09" w:rsidP="009B4B09">
      <w:pPr>
        <w:pStyle w:val="20"/>
        <w:ind w:firstLine="0"/>
        <w:jc w:val="center"/>
        <w:rPr>
          <w:i/>
        </w:rPr>
      </w:pPr>
    </w:p>
    <w:p w:rsidR="009B4B09" w:rsidRDefault="009B4B09" w:rsidP="009B4B09">
      <w:pPr>
        <w:pStyle w:val="20"/>
        <w:ind w:firstLine="0"/>
        <w:jc w:val="center"/>
        <w:rPr>
          <w:i/>
        </w:rPr>
      </w:pPr>
    </w:p>
    <w:p w:rsidR="009B4B09" w:rsidRDefault="009B4B09" w:rsidP="009B4B09">
      <w:pPr>
        <w:pStyle w:val="20"/>
        <w:ind w:firstLine="0"/>
        <w:jc w:val="center"/>
        <w:rPr>
          <w:i/>
        </w:rPr>
      </w:pPr>
    </w:p>
    <w:p w:rsidR="009B4B09" w:rsidRDefault="009B4B09" w:rsidP="009B4B09">
      <w:pPr>
        <w:pStyle w:val="20"/>
        <w:ind w:firstLine="0"/>
        <w:jc w:val="center"/>
        <w:rPr>
          <w:i/>
        </w:rPr>
      </w:pPr>
    </w:p>
    <w:p w:rsidR="009B4B09" w:rsidRDefault="009B4B09" w:rsidP="009B4B09">
      <w:pPr>
        <w:pStyle w:val="20"/>
        <w:ind w:firstLine="0"/>
        <w:jc w:val="center"/>
        <w:rPr>
          <w:i/>
        </w:rPr>
      </w:pPr>
    </w:p>
    <w:p w:rsidR="009B4B09" w:rsidRDefault="009B4B09" w:rsidP="009B4B09">
      <w:pPr>
        <w:pStyle w:val="20"/>
        <w:ind w:firstLine="0"/>
        <w:jc w:val="center"/>
        <w:rPr>
          <w:i/>
        </w:rPr>
      </w:pPr>
    </w:p>
    <w:p w:rsidR="009B4B09" w:rsidRPr="0009074F" w:rsidRDefault="009B4B09" w:rsidP="009B4B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i/>
        </w:rPr>
        <w:br w:type="page"/>
      </w:r>
      <w:r w:rsidRPr="0009074F">
        <w:rPr>
          <w:rFonts w:ascii="Times New Roman" w:hAnsi="Times New Roman" w:cs="Times New Roman"/>
          <w:b/>
          <w:sz w:val="24"/>
          <w:szCs w:val="24"/>
        </w:rPr>
        <w:lastRenderedPageBreak/>
        <w:t>Цели и задачи практики:</w:t>
      </w:r>
    </w:p>
    <w:p w:rsidR="009B4B09" w:rsidRPr="00756F82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Pr="00756F82" w:rsidRDefault="009B4B09" w:rsidP="009B4B09">
      <w:pPr>
        <w:pStyle w:val="22"/>
        <w:numPr>
          <w:ilvl w:val="0"/>
          <w:numId w:val="8"/>
        </w:numPr>
        <w:spacing w:after="0" w:line="276" w:lineRule="auto"/>
        <w:jc w:val="both"/>
      </w:pPr>
      <w:r w:rsidRPr="00756F82">
        <w:t xml:space="preserve">Закрепление в производственных условиях профессиональных умений и навыков по методам </w:t>
      </w:r>
      <w:r>
        <w:t xml:space="preserve"> микробиологических и иммунологических</w:t>
      </w:r>
      <w:r w:rsidRPr="00756F82">
        <w:t xml:space="preserve"> исследований.</w:t>
      </w:r>
    </w:p>
    <w:p w:rsidR="009B4B09" w:rsidRPr="00756F82" w:rsidRDefault="009B4B09" w:rsidP="009B4B09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Расширение и углубление теоретических знаний и практических умений по методам </w:t>
      </w:r>
      <w:r w:rsidRPr="00C47FFD">
        <w:rPr>
          <w:rFonts w:ascii="Times New Roman" w:hAnsi="Times New Roman"/>
        </w:rPr>
        <w:t>микробиологических</w:t>
      </w:r>
      <w:r>
        <w:rPr>
          <w:rFonts w:ascii="Times New Roman" w:hAnsi="Times New Roman"/>
        </w:rPr>
        <w:t xml:space="preserve"> и иммунологических</w:t>
      </w:r>
      <w:r w:rsidRPr="00756F82">
        <w:rPr>
          <w:rFonts w:ascii="Times New Roman" w:hAnsi="Times New Roman"/>
          <w:sz w:val="24"/>
          <w:szCs w:val="24"/>
        </w:rPr>
        <w:t xml:space="preserve"> исследований.</w:t>
      </w:r>
    </w:p>
    <w:p w:rsidR="009B4B09" w:rsidRPr="00756F82" w:rsidRDefault="009B4B09" w:rsidP="009B4B09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9B4B09" w:rsidRPr="00756F82" w:rsidRDefault="009B4B09" w:rsidP="009B4B09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Осуществление учета и анализ основных </w:t>
      </w:r>
      <w:r>
        <w:rPr>
          <w:rFonts w:ascii="Times New Roman" w:hAnsi="Times New Roman"/>
          <w:sz w:val="24"/>
          <w:szCs w:val="24"/>
        </w:rPr>
        <w:t xml:space="preserve"> микробиологических</w:t>
      </w:r>
      <w:r w:rsidRPr="00756F82">
        <w:rPr>
          <w:rFonts w:ascii="Times New Roman" w:hAnsi="Times New Roman"/>
          <w:sz w:val="24"/>
          <w:szCs w:val="24"/>
        </w:rPr>
        <w:t xml:space="preserve"> показателей, ведение документации.</w:t>
      </w:r>
    </w:p>
    <w:p w:rsidR="009B4B09" w:rsidRPr="00756F82" w:rsidRDefault="009B4B09" w:rsidP="009B4B09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Воспитание трудовой дисциплины и профессиональной ответственности.</w:t>
      </w:r>
    </w:p>
    <w:p w:rsidR="009B4B09" w:rsidRPr="00756F82" w:rsidRDefault="009B4B09" w:rsidP="009B4B09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Изучение основных форм и методов работы в </w:t>
      </w:r>
      <w:r>
        <w:rPr>
          <w:rFonts w:ascii="Times New Roman" w:hAnsi="Times New Roman"/>
          <w:sz w:val="24"/>
          <w:szCs w:val="24"/>
        </w:rPr>
        <w:t>бактериологической лаборатории</w:t>
      </w:r>
      <w:r w:rsidRPr="00756F82">
        <w:rPr>
          <w:rFonts w:ascii="Times New Roman" w:hAnsi="Times New Roman"/>
          <w:sz w:val="24"/>
          <w:szCs w:val="24"/>
        </w:rPr>
        <w:t>.</w:t>
      </w:r>
    </w:p>
    <w:p w:rsidR="009B4B09" w:rsidRPr="00756F82" w:rsidRDefault="009B4B09" w:rsidP="009B4B0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4B09" w:rsidRPr="00756F82" w:rsidRDefault="009B4B09" w:rsidP="009B4B0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4B09" w:rsidRPr="00756F82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Программа практики.</w:t>
      </w:r>
    </w:p>
    <w:p w:rsidR="009B4B09" w:rsidRPr="00756F82" w:rsidRDefault="009B4B09" w:rsidP="009B4B09">
      <w:pPr>
        <w:pStyle w:val="22"/>
        <w:spacing w:after="0" w:line="276" w:lineRule="auto"/>
        <w:rPr>
          <w:i/>
        </w:rPr>
      </w:pPr>
      <w:r w:rsidRPr="00756F82">
        <w:rPr>
          <w:i/>
        </w:rPr>
        <w:t>В результате прохождения практики студенты должны уметь самостоятельно:</w:t>
      </w:r>
    </w:p>
    <w:p w:rsidR="009B4B09" w:rsidRPr="00756F82" w:rsidRDefault="009B4B09" w:rsidP="009B4B09">
      <w:pPr>
        <w:pStyle w:val="22"/>
        <w:spacing w:after="0" w:line="276" w:lineRule="auto"/>
        <w:rPr>
          <w:i/>
        </w:rPr>
      </w:pPr>
    </w:p>
    <w:p w:rsidR="009B4B09" w:rsidRPr="00756F82" w:rsidRDefault="009B4B09" w:rsidP="009B4B09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Организовать рабочее место для проведения лабораторных исследований.</w:t>
      </w:r>
    </w:p>
    <w:p w:rsidR="009B4B09" w:rsidRPr="00756F82" w:rsidRDefault="009B4B09" w:rsidP="009B4B09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Подготовить лабораторную посуду, инструментарий и оборудование для анализов.</w:t>
      </w:r>
    </w:p>
    <w:p w:rsidR="009B4B09" w:rsidRPr="00756F82" w:rsidRDefault="009B4B09" w:rsidP="009B4B09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Приготовить растворы, реактивы, дезинфицирующие растворы.</w:t>
      </w:r>
    </w:p>
    <w:p w:rsidR="009B4B09" w:rsidRPr="00756F82" w:rsidRDefault="009B4B09" w:rsidP="009B4B09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9B4B09" w:rsidRPr="00756F82" w:rsidRDefault="009B4B09" w:rsidP="009B4B09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Провести прием, маркировку, регистрацию и хранение поступившего биоматериала.</w:t>
      </w:r>
    </w:p>
    <w:p w:rsidR="009B4B09" w:rsidRPr="00756F82" w:rsidRDefault="009B4B09" w:rsidP="009B4B09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Регистрировать проведенные исследования.</w:t>
      </w:r>
    </w:p>
    <w:p w:rsidR="009B4B09" w:rsidRPr="00756F82" w:rsidRDefault="009B4B09" w:rsidP="009B4B09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Вести учетно-отчетную документацию.</w:t>
      </w:r>
    </w:p>
    <w:p w:rsidR="009B4B09" w:rsidRPr="00756F82" w:rsidRDefault="009B4B09" w:rsidP="009B4B09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Пользоваться приборами в лаборатории.</w:t>
      </w:r>
    </w:p>
    <w:p w:rsidR="009B4B09" w:rsidRPr="00756F82" w:rsidRDefault="009B4B09" w:rsidP="009B4B09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9B4B09" w:rsidRPr="00756F82" w:rsidRDefault="009B4B09" w:rsidP="009B4B0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4B09" w:rsidRPr="00756F82" w:rsidRDefault="009B4B09" w:rsidP="009B4B0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4B09" w:rsidRPr="00756F82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По окончании практики студент должен</w:t>
      </w:r>
    </w:p>
    <w:p w:rsidR="009B4B09" w:rsidRPr="00756F82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представить в колледж следующие документы:</w:t>
      </w:r>
    </w:p>
    <w:p w:rsidR="009B4B09" w:rsidRPr="00756F82" w:rsidRDefault="009B4B09" w:rsidP="009B4B09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 w:rsidR="009B4B09" w:rsidRPr="00756F82" w:rsidRDefault="009B4B09" w:rsidP="009B4B09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Характеристику, заверенную подписью руководителя практики и печатью ЛПУ.</w:t>
      </w:r>
    </w:p>
    <w:p w:rsidR="009B4B09" w:rsidRPr="00756F82" w:rsidRDefault="009B4B09" w:rsidP="009B4B09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9B4B09" w:rsidRPr="00756F82" w:rsidRDefault="009B4B09" w:rsidP="009B4B09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Выполненную самостоятельную работу.</w:t>
      </w:r>
    </w:p>
    <w:p w:rsidR="009B4B09" w:rsidRPr="00756F82" w:rsidRDefault="009B4B09" w:rsidP="009B4B0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4B09" w:rsidRPr="00756F82" w:rsidRDefault="009B4B09" w:rsidP="009B4B0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4B09" w:rsidRPr="00756F82" w:rsidRDefault="009B4B09" w:rsidP="009B4B0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Pr="00682B0D" w:rsidRDefault="009B4B09" w:rsidP="009B4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 xml:space="preserve">В результате </w:t>
      </w:r>
      <w:r w:rsidRPr="00682B0D">
        <w:rPr>
          <w:rFonts w:ascii="Times New Roman" w:hAnsi="Times New Roman"/>
          <w:b/>
          <w:sz w:val="24"/>
          <w:szCs w:val="24"/>
        </w:rPr>
        <w:t>производственной</w:t>
      </w:r>
      <w:r w:rsidRPr="00682B0D">
        <w:rPr>
          <w:rFonts w:ascii="Times New Roman" w:hAnsi="Times New Roman"/>
          <w:b/>
          <w:bCs/>
          <w:sz w:val="24"/>
          <w:szCs w:val="24"/>
        </w:rPr>
        <w:t xml:space="preserve"> практики обучающийся должен:</w:t>
      </w:r>
    </w:p>
    <w:p w:rsidR="009B4B09" w:rsidRPr="00682B0D" w:rsidRDefault="009B4B09" w:rsidP="009B4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Приобрести практический опыт:</w:t>
      </w:r>
    </w:p>
    <w:p w:rsidR="009B4B09" w:rsidRPr="00682B0D" w:rsidRDefault="009B4B09" w:rsidP="009B4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9B4B09" w:rsidRPr="00682B0D" w:rsidRDefault="009B4B09" w:rsidP="009B4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техники</w:t>
      </w:r>
      <w:r w:rsidRPr="00682B0D">
        <w:rPr>
          <w:rFonts w:ascii="Times New Roman" w:hAnsi="Times New Roman"/>
          <w:sz w:val="24"/>
          <w:szCs w:val="24"/>
        </w:rPr>
        <w:t xml:space="preserve"> посевов на ч</w:t>
      </w:r>
      <w:r>
        <w:rPr>
          <w:rFonts w:ascii="Times New Roman" w:hAnsi="Times New Roman"/>
          <w:sz w:val="24"/>
          <w:szCs w:val="24"/>
        </w:rPr>
        <w:t>ашки</w:t>
      </w:r>
      <w:r w:rsidRPr="00682B0D">
        <w:rPr>
          <w:rFonts w:ascii="Times New Roman" w:hAnsi="Times New Roman"/>
          <w:sz w:val="24"/>
          <w:szCs w:val="24"/>
        </w:rPr>
        <w:t xml:space="preserve"> Петри, скошенный агар и высокий столбик агара.</w:t>
      </w:r>
    </w:p>
    <w:p w:rsidR="009B4B09" w:rsidRPr="00682B0D" w:rsidRDefault="009B4B09" w:rsidP="009B4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9B4B09" w:rsidRPr="00682B0D" w:rsidRDefault="009B4B09" w:rsidP="009B4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Освоить умения:</w:t>
      </w:r>
    </w:p>
    <w:p w:rsidR="009B4B09" w:rsidRPr="00682B0D" w:rsidRDefault="009B4B09" w:rsidP="009B4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готовить материал к микробиологическим исследованиям;</w:t>
      </w:r>
    </w:p>
    <w:p w:rsidR="009B4B09" w:rsidRPr="00682B0D" w:rsidRDefault="009B4B09" w:rsidP="009B4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 xml:space="preserve">- определять культуральные и морфологические свойства ; </w:t>
      </w:r>
    </w:p>
    <w:p w:rsidR="009B4B09" w:rsidRPr="00682B0D" w:rsidRDefault="009B4B09" w:rsidP="009B4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 xml:space="preserve">- вести учетно-отчетную документацию; </w:t>
      </w:r>
    </w:p>
    <w:p w:rsidR="009B4B09" w:rsidRPr="00682B0D" w:rsidRDefault="009B4B09" w:rsidP="009B4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производить забор исследуемого материала;</w:t>
      </w:r>
    </w:p>
    <w:p w:rsidR="009B4B09" w:rsidRDefault="009B4B09" w:rsidP="009B4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принимать, регистрировать,  материал;</w:t>
      </w:r>
    </w:p>
    <w:p w:rsidR="009B4B09" w:rsidRPr="00682B0D" w:rsidRDefault="009B4B09" w:rsidP="009B4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утилизировать отработанный материал.</w:t>
      </w:r>
    </w:p>
    <w:p w:rsidR="009B4B09" w:rsidRPr="00682B0D" w:rsidRDefault="009B4B09" w:rsidP="009B4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Знать:</w:t>
      </w:r>
    </w:p>
    <w:p w:rsidR="009B4B09" w:rsidRPr="00682B0D" w:rsidRDefault="009B4B09" w:rsidP="009B4B09">
      <w:pPr>
        <w:pStyle w:val="130"/>
        <w:shd w:val="clear" w:color="auto" w:fill="auto"/>
        <w:spacing w:line="276" w:lineRule="auto"/>
        <w:ind w:firstLine="280"/>
        <w:jc w:val="left"/>
        <w:rPr>
          <w:color w:val="auto"/>
          <w:sz w:val="24"/>
          <w:szCs w:val="24"/>
        </w:rPr>
      </w:pPr>
      <w:r w:rsidRPr="00682B0D">
        <w:rPr>
          <w:color w:val="auto"/>
          <w:sz w:val="24"/>
          <w:szCs w:val="24"/>
        </w:rPr>
        <w:t xml:space="preserve">- задачи, структуру, оборудование, правила работы и техники безопасности в микробиологический  лаборатории; </w:t>
      </w:r>
    </w:p>
    <w:p w:rsidR="009B4B09" w:rsidRPr="0068639F" w:rsidRDefault="009B4B09" w:rsidP="009B4B09">
      <w:pPr>
        <w:pStyle w:val="130"/>
        <w:shd w:val="clear" w:color="auto" w:fill="auto"/>
        <w:spacing w:line="276" w:lineRule="auto"/>
        <w:ind w:firstLine="280"/>
        <w:jc w:val="left"/>
        <w:rPr>
          <w:color w:val="00B050"/>
          <w:sz w:val="24"/>
          <w:szCs w:val="24"/>
        </w:rPr>
      </w:pPr>
      <w:r w:rsidRPr="00682B0D">
        <w:rPr>
          <w:color w:val="auto"/>
          <w:sz w:val="24"/>
          <w:szCs w:val="24"/>
        </w:rPr>
        <w:t xml:space="preserve">- основные методы и диагностическое значение  исследований </w:t>
      </w:r>
      <w:r>
        <w:rPr>
          <w:color w:val="auto"/>
          <w:sz w:val="24"/>
          <w:szCs w:val="24"/>
        </w:rPr>
        <w:t>протеолитических , сахара</w:t>
      </w:r>
      <w:r w:rsidRPr="00682B0D">
        <w:rPr>
          <w:color w:val="auto"/>
          <w:sz w:val="24"/>
          <w:szCs w:val="24"/>
        </w:rPr>
        <w:t>литических, гемолитических свойств микроорганизмов, антигенной структуры</w:t>
      </w:r>
      <w:r w:rsidRPr="0068639F">
        <w:rPr>
          <w:color w:val="00B050"/>
          <w:sz w:val="24"/>
          <w:szCs w:val="24"/>
        </w:rPr>
        <w:t>.</w:t>
      </w:r>
    </w:p>
    <w:p w:rsidR="009B4B09" w:rsidRPr="0068639F" w:rsidRDefault="009B4B09" w:rsidP="009B4B09">
      <w:pPr>
        <w:pStyle w:val="130"/>
        <w:shd w:val="clear" w:color="auto" w:fill="auto"/>
        <w:spacing w:line="276" w:lineRule="auto"/>
        <w:ind w:firstLine="280"/>
        <w:jc w:val="center"/>
        <w:rPr>
          <w:color w:val="00B050"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9B4B09" w:rsidRPr="004F4466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4F4466">
        <w:rPr>
          <w:rFonts w:ascii="Times New Roman" w:hAnsi="Times New Roman"/>
          <w:b/>
          <w:sz w:val="24"/>
          <w:szCs w:val="24"/>
        </w:rPr>
        <w:t>Тематический план</w:t>
      </w:r>
    </w:p>
    <w:p w:rsidR="009B4B09" w:rsidRPr="004F4466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Квалификация Медицинский технолог</w:t>
      </w:r>
    </w:p>
    <w:p w:rsidR="009B4B09" w:rsidRPr="004F4466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6"/>
        <w:gridCol w:w="3184"/>
        <w:gridCol w:w="4278"/>
        <w:gridCol w:w="1688"/>
      </w:tblGrid>
      <w:tr w:rsidR="009B4B09" w:rsidRPr="004F4466" w:rsidTr="00F5744B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9B4B09" w:rsidRPr="004F4466" w:rsidTr="00F5744B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:rsidR="009B4B09" w:rsidRPr="004F4466" w:rsidRDefault="009B4B09" w:rsidP="00F5744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62" w:type="dxa"/>
            <w:gridSpan w:val="2"/>
            <w:tcBorders>
              <w:bottom w:val="single" w:sz="4" w:space="0" w:color="auto"/>
            </w:tcBorders>
            <w:vAlign w:val="center"/>
          </w:tcPr>
          <w:p w:rsidR="009B4B09" w:rsidRDefault="009B4B09" w:rsidP="00F5744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Ознакомление с правилами работы в  бак лаборатории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vAlign w:val="center"/>
          </w:tcPr>
          <w:p w:rsidR="009B4B09" w:rsidRPr="004F4466" w:rsidRDefault="009B4B09" w:rsidP="00F5744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B4B09" w:rsidRPr="004F4466" w:rsidTr="00F5744B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4B09" w:rsidRPr="004F4466" w:rsidRDefault="009B4B09" w:rsidP="00F5744B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4B09" w:rsidRDefault="009B4B09" w:rsidP="00F574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Подготовка материала к микробиологическому исследованиям: прием , регистрация биоматериала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4B09" w:rsidRPr="004F4466" w:rsidRDefault="009B4B09" w:rsidP="00F5744B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9B4B09" w:rsidRPr="004F4466" w:rsidTr="00F5744B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4B09" w:rsidRPr="004F4466" w:rsidRDefault="009B4B09" w:rsidP="00F5744B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4B09" w:rsidRDefault="009B4B09" w:rsidP="00F574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питательных сред  общеупотребительных, элективных, дифференциально-диагностических.</w:t>
            </w:r>
          </w:p>
          <w:p w:rsidR="009B4B09" w:rsidRDefault="009B4B09" w:rsidP="00F574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9B4B09" w:rsidRPr="004F4466" w:rsidRDefault="009B4B09" w:rsidP="00F5744B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9B4B09" w:rsidRPr="004F4466" w:rsidTr="00F5744B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4B09" w:rsidRPr="004F4466" w:rsidRDefault="009B4B09" w:rsidP="00F5744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4B09" w:rsidRDefault="009B4B09" w:rsidP="00F5744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4B09" w:rsidRPr="004F4466" w:rsidRDefault="009B4B09" w:rsidP="00F5744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9B4B09" w:rsidRPr="004F4466" w:rsidTr="00F5744B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4B09" w:rsidRPr="004F4466" w:rsidRDefault="009B4B09" w:rsidP="00F5744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4B09" w:rsidRDefault="009B4B09" w:rsidP="00F5744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Дисбактериоз. Этапы исследования 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4B09" w:rsidRPr="004F4466" w:rsidRDefault="009B4B09" w:rsidP="00F5744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</w:tr>
      <w:tr w:rsidR="009B4B09" w:rsidRPr="004F4466" w:rsidTr="00F5744B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4B09" w:rsidRPr="004F4466" w:rsidRDefault="009B4B09" w:rsidP="00F5744B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4B09" w:rsidRDefault="009B4B09" w:rsidP="00F5744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Иммунодиагностика : РА, РП, РСК,РИФ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4B09" w:rsidRPr="004F4466" w:rsidRDefault="009B4B09" w:rsidP="00F5744B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B4B09" w:rsidRPr="004F4466" w:rsidTr="00F5744B">
        <w:tblPrEx>
          <w:tblLook w:val="01E0" w:firstRow="1" w:lastRow="1" w:firstColumn="1" w:lastColumn="1" w:noHBand="0" w:noVBand="0"/>
        </w:tblPrEx>
        <w:trPr>
          <w:trHeight w:val="880"/>
        </w:trPr>
        <w:tc>
          <w:tcPr>
            <w:tcW w:w="726" w:type="dxa"/>
            <w:shd w:val="clear" w:color="auto" w:fill="auto"/>
            <w:vAlign w:val="center"/>
          </w:tcPr>
          <w:p w:rsidR="009B4B09" w:rsidRPr="004F4466" w:rsidRDefault="009B4B09" w:rsidP="00F5744B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4B09" w:rsidRDefault="009B4B09" w:rsidP="00F5744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4B09" w:rsidRPr="004F4466" w:rsidRDefault="009B4B09" w:rsidP="00F5744B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B4B09" w:rsidRPr="004F4466" w:rsidTr="00F5744B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:rsidR="009B4B09" w:rsidRPr="004F4466" w:rsidRDefault="009B4B09" w:rsidP="00F5744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278" w:type="dxa"/>
            <w:shd w:val="clear" w:color="auto" w:fill="auto"/>
            <w:vAlign w:val="center"/>
          </w:tcPr>
          <w:p w:rsidR="009B4B09" w:rsidRDefault="009B4B09" w:rsidP="00F5744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4B09" w:rsidRPr="004F4466" w:rsidRDefault="009B4B09" w:rsidP="00F5744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B4B09" w:rsidRPr="004F4466" w:rsidTr="00F5744B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8188" w:type="dxa"/>
            <w:gridSpan w:val="3"/>
            <w:shd w:val="clear" w:color="auto" w:fill="auto"/>
            <w:vAlign w:val="center"/>
          </w:tcPr>
          <w:p w:rsidR="009B4B09" w:rsidRPr="004F4466" w:rsidRDefault="009B4B09" w:rsidP="00F5744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4B09" w:rsidRPr="004F4466" w:rsidRDefault="009B4B09" w:rsidP="00F5744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</w:tbl>
    <w:p w:rsidR="009B4B09" w:rsidRDefault="009B4B09" w:rsidP="009B4B09">
      <w:pPr>
        <w:spacing w:after="0"/>
        <w:rPr>
          <w:rFonts w:ascii="Times New Roman" w:hAnsi="Times New Roman"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B4B09" w:rsidRDefault="009B4B09" w:rsidP="009B4B0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0F2322">
        <w:rPr>
          <w:rFonts w:ascii="Times New Roman" w:hAnsi="Times New Roman"/>
          <w:b/>
          <w:sz w:val="28"/>
          <w:szCs w:val="28"/>
        </w:rPr>
        <w:t>День 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244DE">
        <w:rPr>
          <w:rFonts w:ascii="Times New Roman" w:hAnsi="Times New Roman"/>
          <w:b/>
          <w:sz w:val="28"/>
          <w:szCs w:val="28"/>
        </w:rPr>
        <w:t>Изучение нормативных документов, регламентирующих санитарно-противоэпидемический режим в бактериологической лаборатории.</w:t>
      </w:r>
    </w:p>
    <w:p w:rsidR="009B4B09" w:rsidRDefault="009B4B09" w:rsidP="009B4B0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4B09" w:rsidRPr="00F16CA8" w:rsidRDefault="009B4B09" w:rsidP="009B4B0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F16CA8">
        <w:rPr>
          <w:rFonts w:ascii="Times New Roman" w:hAnsi="Times New Roman"/>
          <w:b/>
          <w:sz w:val="28"/>
          <w:szCs w:val="28"/>
        </w:rPr>
        <w:t>Нормативные документы:</w:t>
      </w:r>
    </w:p>
    <w:p w:rsidR="009B4B09" w:rsidRPr="00F16CA8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16CA8">
        <w:rPr>
          <w:rFonts w:ascii="Times New Roman" w:hAnsi="Times New Roman"/>
          <w:b/>
          <w:sz w:val="28"/>
          <w:szCs w:val="28"/>
        </w:rPr>
        <w:t>•</w:t>
      </w:r>
      <w:r w:rsidRPr="00F16CA8">
        <w:rPr>
          <w:rFonts w:ascii="Times New Roman" w:hAnsi="Times New Roman"/>
          <w:b/>
          <w:sz w:val="28"/>
          <w:szCs w:val="28"/>
        </w:rPr>
        <w:tab/>
      </w:r>
      <w:r w:rsidRPr="00F16CA8">
        <w:rPr>
          <w:rFonts w:ascii="Times New Roman" w:hAnsi="Times New Roman"/>
          <w:sz w:val="28"/>
          <w:szCs w:val="28"/>
        </w:rPr>
        <w:t>СП 1.3.2322-08 «Безопасность работы с микроорганизмами 3-4 групп патогенности и возбудителями паразитарных болезней».</w:t>
      </w:r>
    </w:p>
    <w:p w:rsidR="009B4B09" w:rsidRPr="00F16CA8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16CA8">
        <w:rPr>
          <w:rFonts w:ascii="Times New Roman" w:hAnsi="Times New Roman"/>
          <w:sz w:val="28"/>
          <w:szCs w:val="28"/>
        </w:rPr>
        <w:t>•</w:t>
      </w:r>
      <w:r w:rsidRPr="00F16CA8">
        <w:rPr>
          <w:rFonts w:ascii="Times New Roman" w:hAnsi="Times New Roman"/>
          <w:sz w:val="28"/>
          <w:szCs w:val="28"/>
        </w:rPr>
        <w:tab/>
        <w:t>ФЗ № 157-ФЗ от 17.09.1998 «Об иммунопрофилактике инфекционных болезней».</w:t>
      </w:r>
    </w:p>
    <w:p w:rsidR="009B4B09" w:rsidRPr="00F16CA8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16CA8">
        <w:rPr>
          <w:rFonts w:ascii="Times New Roman" w:hAnsi="Times New Roman"/>
          <w:sz w:val="28"/>
          <w:szCs w:val="28"/>
        </w:rPr>
        <w:t>•</w:t>
      </w:r>
      <w:r w:rsidRPr="00F16CA8">
        <w:rPr>
          <w:rFonts w:ascii="Times New Roman" w:hAnsi="Times New Roman"/>
          <w:sz w:val="28"/>
          <w:szCs w:val="28"/>
        </w:rPr>
        <w:tab/>
        <w:t>МР 11-3/7-09 от 23.03.2004 «Контроль паровой и воздушной стерилизации медицинских изделий химическими индикаторами однократного применения производства НПФ «Винар»».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16CA8">
        <w:rPr>
          <w:rFonts w:ascii="Times New Roman" w:hAnsi="Times New Roman"/>
          <w:sz w:val="28"/>
          <w:szCs w:val="28"/>
        </w:rPr>
        <w:t>•</w:t>
      </w:r>
      <w:r w:rsidRPr="00F16CA8">
        <w:rPr>
          <w:rFonts w:ascii="Times New Roman" w:hAnsi="Times New Roman"/>
          <w:sz w:val="28"/>
          <w:szCs w:val="28"/>
        </w:rPr>
        <w:tab/>
        <w:t>МУ 4.2.2039-05 от 23.12.2005 «Техника сбора и транспортирования биоматериалов в микробиологические лаборатории».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9B4B09" w:rsidRPr="00DC4EDB" w:rsidRDefault="009B4B09" w:rsidP="009B4B0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DC4EDB">
        <w:rPr>
          <w:rFonts w:ascii="Times New Roman" w:hAnsi="Times New Roman"/>
          <w:b/>
          <w:sz w:val="28"/>
          <w:szCs w:val="28"/>
        </w:rPr>
        <w:t>Правила работы в бактериологической лаборатории</w:t>
      </w:r>
    </w:p>
    <w:p w:rsidR="009B4B09" w:rsidRDefault="009B4B09" w:rsidP="009B4B09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 w:rsidRPr="006033E4">
        <w:rPr>
          <w:rFonts w:ascii="Times New Roman" w:hAnsi="Times New Roman"/>
          <w:sz w:val="28"/>
          <w:szCs w:val="28"/>
        </w:rPr>
        <w:t>Сотрудники лаборатории обязаны соблюдать следующие правила:</w:t>
      </w:r>
    </w:p>
    <w:p w:rsidR="009B4B09" w:rsidRPr="006033E4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6033E4">
        <w:rPr>
          <w:rFonts w:ascii="Times New Roman" w:hAnsi="Times New Roman"/>
          <w:sz w:val="28"/>
          <w:szCs w:val="28"/>
        </w:rPr>
        <w:t>1. Работать разрешается в специальной одежде – халате и шапочке. В боксе работают в стерильном халате, маске, шапочке, при необходимости надевают резиновые перчатки и очки. Обязательно меняют обувь.</w:t>
      </w:r>
    </w:p>
    <w:p w:rsidR="009B4B09" w:rsidRPr="006033E4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6033E4">
        <w:rPr>
          <w:rFonts w:ascii="Times New Roman" w:hAnsi="Times New Roman"/>
          <w:sz w:val="28"/>
          <w:szCs w:val="28"/>
        </w:rPr>
        <w:t>2. Запрещается выходить за пределы лаборатории в халатах или надевать верхнюю одежду на халат.</w:t>
      </w:r>
    </w:p>
    <w:p w:rsidR="009B4B09" w:rsidRPr="006033E4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6033E4">
        <w:rPr>
          <w:rFonts w:ascii="Times New Roman" w:hAnsi="Times New Roman"/>
          <w:sz w:val="28"/>
          <w:szCs w:val="28"/>
        </w:rPr>
        <w:t>3. В лаборатории запрещается курить и принимать пищу.</w:t>
      </w:r>
    </w:p>
    <w:p w:rsidR="009B4B09" w:rsidRPr="006033E4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6033E4">
        <w:rPr>
          <w:rFonts w:ascii="Times New Roman" w:hAnsi="Times New Roman"/>
          <w:sz w:val="28"/>
          <w:szCs w:val="28"/>
        </w:rPr>
        <w:t>4. Весь материал, поступающий в лабораторию на анализ, должен рассматриваться как инфицированный. Поэтому при распаковке материала необходимо соблюдать осторожность. Емкости следует обтирать снаружи дезинфицирующим раствором и ставить их на подносы или в кюветы.</w:t>
      </w:r>
    </w:p>
    <w:p w:rsidR="009B4B09" w:rsidRPr="006033E4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6033E4">
        <w:rPr>
          <w:rFonts w:ascii="Times New Roman" w:hAnsi="Times New Roman"/>
          <w:sz w:val="28"/>
          <w:szCs w:val="28"/>
        </w:rPr>
        <w:t>5. В случае попадания инфицированного материала на халат, руки, стол, обувь необходимо провести дезинфекцию и сообщить об этом заведующему лабораторией.</w:t>
      </w:r>
    </w:p>
    <w:p w:rsidR="009B4B09" w:rsidRPr="006033E4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6033E4">
        <w:rPr>
          <w:rFonts w:ascii="Times New Roman" w:hAnsi="Times New Roman"/>
          <w:sz w:val="28"/>
          <w:szCs w:val="28"/>
        </w:rPr>
        <w:t>6. Зараженный материал обязательно уничтожают автоклавированием. Инструменты, а также поверхность рабочего стола после работы дезинфицируют.</w:t>
      </w:r>
    </w:p>
    <w:p w:rsidR="009B4B09" w:rsidRPr="006033E4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9B4B09" w:rsidRPr="006033E4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6033E4">
        <w:rPr>
          <w:rFonts w:ascii="Times New Roman" w:hAnsi="Times New Roman"/>
          <w:sz w:val="28"/>
          <w:szCs w:val="28"/>
        </w:rPr>
        <w:t>7. Запрещается выносить из лаборатории оборудование, инвентарь, материалы без предварительной их дезинфекции.</w:t>
      </w:r>
    </w:p>
    <w:p w:rsidR="009B4B09" w:rsidRPr="006033E4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6033E4">
        <w:rPr>
          <w:rFonts w:ascii="Times New Roman" w:hAnsi="Times New Roman"/>
          <w:sz w:val="28"/>
          <w:szCs w:val="28"/>
        </w:rPr>
        <w:t>8. Пипетки, предметные и покровные стекла и другую посуду, бывшую в употреблении, обеззараживают, погружая в дезраствор.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6033E4">
        <w:rPr>
          <w:rFonts w:ascii="Times New Roman" w:hAnsi="Times New Roman"/>
          <w:sz w:val="28"/>
          <w:szCs w:val="28"/>
        </w:rPr>
        <w:t>9. По окончании работы рабочее место приводят в порядок и тщательно дезинфицируют. Культуры микроорганизмов, необходимые для дальнейшей работы, убирают на хранение в холодильник.</w:t>
      </w:r>
    </w:p>
    <w:p w:rsidR="009B4B09" w:rsidRDefault="009B4B09" w:rsidP="009B4B0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4B09" w:rsidRPr="00156D52" w:rsidRDefault="009B4B09" w:rsidP="009B4B0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День </w:t>
      </w:r>
      <w:r w:rsidR="00796A90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.</w:t>
      </w:r>
      <w:r w:rsidR="002A35B7">
        <w:rPr>
          <w:rFonts w:ascii="Times New Roman" w:hAnsi="Times New Roman"/>
          <w:b/>
          <w:sz w:val="28"/>
          <w:szCs w:val="28"/>
        </w:rPr>
        <w:t xml:space="preserve"> </w:t>
      </w:r>
      <w:r w:rsidRPr="00DC4EDB">
        <w:rPr>
          <w:rFonts w:ascii="Times New Roman" w:hAnsi="Times New Roman"/>
          <w:b/>
          <w:sz w:val="28"/>
          <w:szCs w:val="28"/>
        </w:rPr>
        <w:t>Требования безопасности при контактах с кровью, другими биологическими материалами пациентов</w:t>
      </w:r>
    </w:p>
    <w:p w:rsidR="009B4B09" w:rsidRPr="006033E4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6033E4">
        <w:rPr>
          <w:rFonts w:ascii="Times New Roman" w:hAnsi="Times New Roman"/>
          <w:sz w:val="28"/>
          <w:szCs w:val="28"/>
        </w:rPr>
        <w:t>Любое повреждение кожи, слизистых, загрязнение их биологическими материалами пациентов должно квалифицироваться как возможный контакт с материалом, содержащим ВИЧ или другой агент инфекционного заболевания.</w:t>
      </w:r>
    </w:p>
    <w:p w:rsidR="009B4B09" w:rsidRPr="006033E4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9B4B09" w:rsidRPr="006033E4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6033E4">
        <w:rPr>
          <w:rFonts w:ascii="Times New Roman" w:hAnsi="Times New Roman"/>
          <w:sz w:val="28"/>
          <w:szCs w:val="28"/>
        </w:rPr>
        <w:t>Если контакт с кровью или другими жидкостями произошел с нарушением целостности кожных покровов (укол, порез), пострадавший должен:</w:t>
      </w:r>
    </w:p>
    <w:p w:rsidR="009B4B09" w:rsidRPr="00DC4EDB" w:rsidRDefault="009B4B09" w:rsidP="009B4B09">
      <w:pPr>
        <w:pStyle w:val="afd"/>
        <w:numPr>
          <w:ilvl w:val="0"/>
          <w:numId w:val="14"/>
        </w:numPr>
        <w:spacing w:after="160" w:line="259" w:lineRule="auto"/>
        <w:jc w:val="both"/>
        <w:rPr>
          <w:sz w:val="28"/>
          <w:szCs w:val="28"/>
        </w:rPr>
      </w:pPr>
      <w:r w:rsidRPr="00DC4EDB">
        <w:rPr>
          <w:sz w:val="28"/>
          <w:szCs w:val="28"/>
        </w:rPr>
        <w:t>снять перчатки рабочей поверхностью внутрь;</w:t>
      </w:r>
    </w:p>
    <w:p w:rsidR="009B4B09" w:rsidRPr="00DC4EDB" w:rsidRDefault="009B4B09" w:rsidP="009B4B09">
      <w:pPr>
        <w:pStyle w:val="afd"/>
        <w:numPr>
          <w:ilvl w:val="0"/>
          <w:numId w:val="14"/>
        </w:numPr>
        <w:spacing w:after="160" w:line="259" w:lineRule="auto"/>
        <w:jc w:val="both"/>
        <w:rPr>
          <w:sz w:val="28"/>
          <w:szCs w:val="28"/>
        </w:rPr>
      </w:pPr>
      <w:r w:rsidRPr="00DC4EDB">
        <w:rPr>
          <w:sz w:val="28"/>
          <w:szCs w:val="28"/>
        </w:rPr>
        <w:t>выдавить кровь из раны;</w:t>
      </w:r>
    </w:p>
    <w:p w:rsidR="009B4B09" w:rsidRPr="00DC4EDB" w:rsidRDefault="009B4B09" w:rsidP="009B4B09">
      <w:pPr>
        <w:pStyle w:val="afd"/>
        <w:numPr>
          <w:ilvl w:val="0"/>
          <w:numId w:val="14"/>
        </w:numPr>
        <w:spacing w:after="160" w:line="259" w:lineRule="auto"/>
        <w:jc w:val="both"/>
        <w:rPr>
          <w:sz w:val="28"/>
          <w:szCs w:val="28"/>
        </w:rPr>
      </w:pPr>
      <w:r w:rsidRPr="00DC4EDB">
        <w:rPr>
          <w:sz w:val="28"/>
          <w:szCs w:val="28"/>
        </w:rPr>
        <w:t>поврежденное место обработать одним из дезинфектантов (70% спирт, 5% настойка йода при порезах, 3% раствор перекиси водорода при уколах и др.);</w:t>
      </w:r>
    </w:p>
    <w:p w:rsidR="009B4B09" w:rsidRPr="00DC4EDB" w:rsidRDefault="009B4B09" w:rsidP="009B4B09">
      <w:pPr>
        <w:pStyle w:val="afd"/>
        <w:numPr>
          <w:ilvl w:val="0"/>
          <w:numId w:val="14"/>
        </w:numPr>
        <w:spacing w:after="160" w:line="259" w:lineRule="auto"/>
        <w:jc w:val="both"/>
        <w:rPr>
          <w:sz w:val="28"/>
          <w:szCs w:val="28"/>
        </w:rPr>
      </w:pPr>
      <w:r w:rsidRPr="00DC4EDB">
        <w:rPr>
          <w:sz w:val="28"/>
          <w:szCs w:val="28"/>
        </w:rPr>
        <w:t>руки вымыть под проточной водой с мылом, а затем протереть спиртом 70%;</w:t>
      </w:r>
    </w:p>
    <w:p w:rsidR="009B4B09" w:rsidRPr="00DC4EDB" w:rsidRDefault="009B4B09" w:rsidP="009B4B09">
      <w:pPr>
        <w:pStyle w:val="afd"/>
        <w:numPr>
          <w:ilvl w:val="0"/>
          <w:numId w:val="14"/>
        </w:numPr>
        <w:spacing w:after="160" w:line="259" w:lineRule="auto"/>
        <w:jc w:val="both"/>
        <w:rPr>
          <w:sz w:val="28"/>
          <w:szCs w:val="28"/>
        </w:rPr>
      </w:pPr>
      <w:r w:rsidRPr="00DC4EDB">
        <w:rPr>
          <w:sz w:val="28"/>
          <w:szCs w:val="28"/>
        </w:rPr>
        <w:t>на рану наложить пластырь, надеть напальчники;</w:t>
      </w:r>
    </w:p>
    <w:p w:rsidR="009B4B09" w:rsidRPr="00871441" w:rsidRDefault="009B4B09" w:rsidP="009B4B09">
      <w:pPr>
        <w:pStyle w:val="afd"/>
        <w:numPr>
          <w:ilvl w:val="0"/>
          <w:numId w:val="14"/>
        </w:numPr>
        <w:spacing w:after="160" w:line="259" w:lineRule="auto"/>
        <w:jc w:val="both"/>
        <w:rPr>
          <w:sz w:val="28"/>
          <w:szCs w:val="28"/>
        </w:rPr>
      </w:pPr>
      <w:r w:rsidRPr="00DC4EDB">
        <w:rPr>
          <w:sz w:val="28"/>
          <w:szCs w:val="28"/>
        </w:rPr>
        <w:t>при необходимости продолжить работу, надеть новые перчатки.</w:t>
      </w:r>
    </w:p>
    <w:p w:rsidR="009B4B09" w:rsidRPr="006033E4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6033E4">
        <w:rPr>
          <w:rFonts w:ascii="Times New Roman" w:hAnsi="Times New Roman"/>
          <w:sz w:val="28"/>
          <w:szCs w:val="28"/>
        </w:rPr>
        <w:t>В случае загрязнения кровью или другой биологической жидкостью без повреждения кожи :</w:t>
      </w:r>
    </w:p>
    <w:p w:rsidR="009B4B09" w:rsidRPr="00871441" w:rsidRDefault="009B4B09" w:rsidP="009B4B09">
      <w:pPr>
        <w:pStyle w:val="afd"/>
        <w:numPr>
          <w:ilvl w:val="0"/>
          <w:numId w:val="15"/>
        </w:numPr>
        <w:spacing w:after="160" w:line="259" w:lineRule="auto"/>
        <w:jc w:val="both"/>
        <w:rPr>
          <w:sz w:val="28"/>
          <w:szCs w:val="28"/>
        </w:rPr>
      </w:pPr>
      <w:r w:rsidRPr="00DC4EDB">
        <w:rPr>
          <w:sz w:val="28"/>
          <w:szCs w:val="28"/>
        </w:rPr>
        <w:t>обработать кожу одним из дезинфектантов (70% спиртом, 3% перекисью водорода, 3% раствором хлорамина и др.);</w:t>
      </w:r>
    </w:p>
    <w:p w:rsidR="009B4B09" w:rsidRPr="00871441" w:rsidRDefault="009B4B09" w:rsidP="009B4B09">
      <w:pPr>
        <w:pStyle w:val="afd"/>
        <w:numPr>
          <w:ilvl w:val="0"/>
          <w:numId w:val="15"/>
        </w:numPr>
        <w:spacing w:after="160" w:line="259" w:lineRule="auto"/>
        <w:jc w:val="both"/>
        <w:rPr>
          <w:sz w:val="28"/>
          <w:szCs w:val="28"/>
        </w:rPr>
      </w:pPr>
      <w:r w:rsidRPr="00DC4EDB">
        <w:rPr>
          <w:sz w:val="28"/>
          <w:szCs w:val="28"/>
        </w:rPr>
        <w:t>обработанное место вымыть водой с мылом и повторно обработать спиртом.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6033E4">
        <w:rPr>
          <w:rFonts w:ascii="Times New Roman" w:hAnsi="Times New Roman"/>
          <w:sz w:val="28"/>
          <w:szCs w:val="28"/>
        </w:rPr>
        <w:t>При попадании биоматериала на слизистые оболочки :</w:t>
      </w:r>
    </w:p>
    <w:p w:rsidR="009B4B09" w:rsidRPr="00DC4EDB" w:rsidRDefault="009B4B09" w:rsidP="009B4B09">
      <w:pPr>
        <w:pStyle w:val="afd"/>
        <w:numPr>
          <w:ilvl w:val="0"/>
          <w:numId w:val="16"/>
        </w:numPr>
        <w:spacing w:after="160" w:line="259" w:lineRule="auto"/>
        <w:jc w:val="both"/>
        <w:rPr>
          <w:sz w:val="28"/>
          <w:szCs w:val="28"/>
        </w:rPr>
      </w:pPr>
      <w:r w:rsidRPr="00DC4EDB">
        <w:rPr>
          <w:sz w:val="28"/>
          <w:szCs w:val="28"/>
        </w:rPr>
        <w:t>полость рта прополоскать 70% спиртом;</w:t>
      </w:r>
    </w:p>
    <w:p w:rsidR="009B4B09" w:rsidRPr="00DC4EDB" w:rsidRDefault="009B4B09" w:rsidP="009B4B09">
      <w:pPr>
        <w:pStyle w:val="afd"/>
        <w:numPr>
          <w:ilvl w:val="0"/>
          <w:numId w:val="16"/>
        </w:numPr>
        <w:spacing w:after="160" w:line="259" w:lineRule="auto"/>
        <w:jc w:val="both"/>
        <w:rPr>
          <w:sz w:val="28"/>
          <w:szCs w:val="28"/>
        </w:rPr>
      </w:pPr>
      <w:r w:rsidRPr="00DC4EDB">
        <w:rPr>
          <w:sz w:val="28"/>
          <w:szCs w:val="28"/>
        </w:rPr>
        <w:t>в полость носа закапать 20-30% раствором альбуцида;</w:t>
      </w:r>
    </w:p>
    <w:p w:rsidR="009B4B09" w:rsidRPr="00DC4EDB" w:rsidRDefault="009B4B09" w:rsidP="009B4B09">
      <w:pPr>
        <w:pStyle w:val="afd"/>
        <w:numPr>
          <w:ilvl w:val="0"/>
          <w:numId w:val="16"/>
        </w:numPr>
        <w:spacing w:after="160" w:line="259" w:lineRule="auto"/>
        <w:jc w:val="both"/>
        <w:rPr>
          <w:sz w:val="28"/>
          <w:szCs w:val="28"/>
        </w:rPr>
      </w:pPr>
      <w:r w:rsidRPr="00DC4EDB">
        <w:rPr>
          <w:sz w:val="28"/>
          <w:szCs w:val="28"/>
        </w:rPr>
        <w:t>глаза промыть водой, закапать 20-30% раствор альбуцида.</w:t>
      </w:r>
    </w:p>
    <w:p w:rsidR="009B4B09" w:rsidRPr="00DC4EDB" w:rsidRDefault="009B4B09" w:rsidP="009B4B09">
      <w:pPr>
        <w:pStyle w:val="afd"/>
        <w:numPr>
          <w:ilvl w:val="0"/>
          <w:numId w:val="16"/>
        </w:numPr>
        <w:spacing w:after="160" w:line="259" w:lineRule="auto"/>
        <w:jc w:val="both"/>
        <w:rPr>
          <w:sz w:val="28"/>
          <w:szCs w:val="28"/>
        </w:rPr>
      </w:pPr>
      <w:r w:rsidRPr="00DC4EDB">
        <w:rPr>
          <w:sz w:val="28"/>
          <w:szCs w:val="28"/>
        </w:rPr>
        <w:t>При попадании биоматериала на халат, одежду, обувь:</w:t>
      </w:r>
    </w:p>
    <w:p w:rsidR="009B4B09" w:rsidRPr="00DC4EDB" w:rsidRDefault="009B4B09" w:rsidP="009B4B09">
      <w:pPr>
        <w:pStyle w:val="afd"/>
        <w:numPr>
          <w:ilvl w:val="0"/>
          <w:numId w:val="16"/>
        </w:numPr>
        <w:spacing w:after="160" w:line="259" w:lineRule="auto"/>
        <w:jc w:val="both"/>
        <w:rPr>
          <w:sz w:val="28"/>
          <w:szCs w:val="28"/>
        </w:rPr>
      </w:pPr>
      <w:r w:rsidRPr="00DC4EDB">
        <w:rPr>
          <w:sz w:val="28"/>
          <w:szCs w:val="28"/>
        </w:rPr>
        <w:t>обеззараживаются перчатки перед снятием одежды;</w:t>
      </w:r>
    </w:p>
    <w:p w:rsidR="009B4B09" w:rsidRPr="00DC4EDB" w:rsidRDefault="009B4B09" w:rsidP="009B4B09">
      <w:pPr>
        <w:pStyle w:val="afd"/>
        <w:numPr>
          <w:ilvl w:val="0"/>
          <w:numId w:val="16"/>
        </w:numPr>
        <w:spacing w:after="160" w:line="259" w:lineRule="auto"/>
        <w:jc w:val="both"/>
        <w:rPr>
          <w:sz w:val="28"/>
          <w:szCs w:val="28"/>
        </w:rPr>
      </w:pPr>
      <w:r w:rsidRPr="00DC4EDB">
        <w:rPr>
          <w:sz w:val="28"/>
          <w:szCs w:val="28"/>
        </w:rPr>
        <w:t>при незначительных загрязнениях биологической жидкостью одежда снимается и помещается в пластиковый пакет и направляется в прачечную без предварительной обработки, дезинфекции;</w:t>
      </w:r>
    </w:p>
    <w:p w:rsidR="009B4B09" w:rsidRPr="00DC4EDB" w:rsidRDefault="009B4B09" w:rsidP="009B4B09">
      <w:pPr>
        <w:pStyle w:val="afd"/>
        <w:numPr>
          <w:ilvl w:val="0"/>
          <w:numId w:val="16"/>
        </w:numPr>
        <w:spacing w:after="160" w:line="259" w:lineRule="auto"/>
        <w:jc w:val="both"/>
        <w:rPr>
          <w:sz w:val="28"/>
          <w:szCs w:val="28"/>
        </w:rPr>
      </w:pPr>
      <w:r w:rsidRPr="00DC4EDB">
        <w:rPr>
          <w:sz w:val="28"/>
          <w:szCs w:val="28"/>
        </w:rPr>
        <w:t>при значительном загрязнении одежда замачивается в одном из дезинфектантов (кроме 6% перекиси водорода и нейтрального гидрохлорида кальция, который разрушает ткани);</w:t>
      </w:r>
    </w:p>
    <w:p w:rsidR="009B4B09" w:rsidRPr="00DC4EDB" w:rsidRDefault="009B4B09" w:rsidP="009B4B09">
      <w:pPr>
        <w:pStyle w:val="afd"/>
        <w:numPr>
          <w:ilvl w:val="0"/>
          <w:numId w:val="16"/>
        </w:numPr>
        <w:spacing w:after="160" w:line="259" w:lineRule="auto"/>
        <w:jc w:val="both"/>
        <w:rPr>
          <w:sz w:val="28"/>
          <w:szCs w:val="28"/>
        </w:rPr>
      </w:pPr>
      <w:r w:rsidRPr="00DC4EDB">
        <w:rPr>
          <w:sz w:val="28"/>
          <w:szCs w:val="28"/>
        </w:rPr>
        <w:t>личная одежда, загрязненная биологической жидкостью, подвергается стирке в горячей воде 70°С с моющим средством;</w:t>
      </w:r>
    </w:p>
    <w:p w:rsidR="009B4B09" w:rsidRPr="00DC4EDB" w:rsidRDefault="009B4B09" w:rsidP="009B4B09">
      <w:pPr>
        <w:pStyle w:val="afd"/>
        <w:numPr>
          <w:ilvl w:val="0"/>
          <w:numId w:val="16"/>
        </w:numPr>
        <w:spacing w:after="160" w:line="259" w:lineRule="auto"/>
        <w:jc w:val="both"/>
        <w:rPr>
          <w:sz w:val="28"/>
          <w:szCs w:val="28"/>
        </w:rPr>
      </w:pPr>
      <w:r w:rsidRPr="00DC4EDB">
        <w:rPr>
          <w:sz w:val="28"/>
          <w:szCs w:val="28"/>
        </w:rPr>
        <w:t>кожа рук и других участков тела под местом загрязненной одежды протирается 70% спиртом, затем промывается с мылом и повторно протирается спиртом;</w:t>
      </w:r>
    </w:p>
    <w:p w:rsidR="009B4B09" w:rsidRDefault="009B4B09" w:rsidP="009B4B09">
      <w:pPr>
        <w:pStyle w:val="afd"/>
        <w:numPr>
          <w:ilvl w:val="0"/>
          <w:numId w:val="16"/>
        </w:numPr>
        <w:spacing w:after="160" w:line="259" w:lineRule="auto"/>
        <w:jc w:val="both"/>
        <w:rPr>
          <w:sz w:val="28"/>
          <w:szCs w:val="28"/>
        </w:rPr>
      </w:pPr>
      <w:r w:rsidRPr="00DC4EDB">
        <w:rPr>
          <w:sz w:val="28"/>
          <w:szCs w:val="28"/>
        </w:rPr>
        <w:t>загрязненная обувь двукратно протирается ветошью, смоченной в растворе одного из дезинфицирующих средств.</w:t>
      </w:r>
    </w:p>
    <w:p w:rsidR="009B4B09" w:rsidRDefault="009B4B09" w:rsidP="009B4B09">
      <w:pPr>
        <w:pStyle w:val="afd"/>
        <w:spacing w:after="160" w:line="259" w:lineRule="auto"/>
        <w:jc w:val="both"/>
        <w:rPr>
          <w:sz w:val="28"/>
          <w:szCs w:val="28"/>
        </w:rPr>
      </w:pPr>
    </w:p>
    <w:p w:rsidR="009B4B09" w:rsidRDefault="009B4B09" w:rsidP="009B4B09">
      <w:pPr>
        <w:pStyle w:val="afd"/>
        <w:spacing w:after="160" w:line="259" w:lineRule="auto"/>
        <w:jc w:val="center"/>
        <w:rPr>
          <w:b/>
          <w:sz w:val="28"/>
          <w:szCs w:val="28"/>
        </w:rPr>
      </w:pPr>
      <w:r w:rsidRPr="000F2322">
        <w:rPr>
          <w:b/>
          <w:sz w:val="28"/>
          <w:szCs w:val="28"/>
        </w:rPr>
        <w:t xml:space="preserve">День </w:t>
      </w:r>
      <w:r w:rsidR="00796A90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 </w:t>
      </w:r>
      <w:r w:rsidRPr="000F2322">
        <w:rPr>
          <w:b/>
          <w:sz w:val="28"/>
          <w:szCs w:val="28"/>
        </w:rPr>
        <w:t>Подготовка материала к микробиологическим исследованиям:</w:t>
      </w:r>
      <w:r>
        <w:rPr>
          <w:b/>
          <w:sz w:val="28"/>
          <w:szCs w:val="28"/>
        </w:rPr>
        <w:t xml:space="preserve"> </w:t>
      </w:r>
      <w:r w:rsidRPr="000F2322">
        <w:rPr>
          <w:b/>
          <w:sz w:val="28"/>
          <w:szCs w:val="28"/>
        </w:rPr>
        <w:t>прием,</w:t>
      </w:r>
      <w:r>
        <w:rPr>
          <w:b/>
          <w:sz w:val="28"/>
          <w:szCs w:val="28"/>
        </w:rPr>
        <w:t xml:space="preserve"> </w:t>
      </w:r>
      <w:r w:rsidRPr="000F2322">
        <w:rPr>
          <w:b/>
          <w:sz w:val="28"/>
          <w:szCs w:val="28"/>
        </w:rPr>
        <w:t>регистрация биоматериала.</w:t>
      </w:r>
    </w:p>
    <w:p w:rsidR="009B4B09" w:rsidRPr="009250FB" w:rsidRDefault="009B4B09" w:rsidP="009B4B09">
      <w:pPr>
        <w:spacing w:after="160" w:line="259" w:lineRule="auto"/>
        <w:rPr>
          <w:b/>
        </w:rPr>
      </w:pPr>
      <w:r w:rsidRPr="009250FB">
        <w:rPr>
          <w:rFonts w:ascii="Times New Roman" w:hAnsi="Times New Roman"/>
          <w:b/>
          <w:sz w:val="28"/>
          <w:szCs w:val="28"/>
        </w:rPr>
        <w:t>При приеме биоматериала необходимо проверить:</w:t>
      </w:r>
    </w:p>
    <w:p w:rsidR="009B4B09" w:rsidRPr="00BA5BD5" w:rsidRDefault="009B4B09" w:rsidP="009B4B09">
      <w:pPr>
        <w:spacing w:after="160" w:line="259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A5BD5">
        <w:rPr>
          <w:rFonts w:ascii="Times New Roman" w:hAnsi="Times New Roman"/>
          <w:sz w:val="28"/>
          <w:szCs w:val="28"/>
        </w:rPr>
        <w:t>правильность оформления направления: в бланке – направлении указываются данные обследуемого (ФИО, возраст, № истории болезни или амбулаторной карты, отделение, диагноз, проведенная терапия);</w:t>
      </w:r>
    </w:p>
    <w:p w:rsidR="009B4B09" w:rsidRDefault="009B4B09" w:rsidP="009B4B09">
      <w:pPr>
        <w:spacing w:after="160" w:line="259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BA5BD5">
        <w:rPr>
          <w:rFonts w:ascii="Times New Roman" w:hAnsi="Times New Roman"/>
          <w:sz w:val="28"/>
          <w:szCs w:val="28"/>
        </w:rPr>
        <w:t xml:space="preserve">- маркировку мазков и пробирок </w:t>
      </w:r>
    </w:p>
    <w:p w:rsidR="009B4B09" w:rsidRDefault="009B4B09" w:rsidP="009B4B0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4B09" w:rsidRPr="009250FB" w:rsidRDefault="009B4B09" w:rsidP="009B4B0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9250FB">
        <w:rPr>
          <w:rFonts w:ascii="Times New Roman" w:hAnsi="Times New Roman"/>
          <w:b/>
          <w:sz w:val="28"/>
          <w:szCs w:val="28"/>
        </w:rPr>
        <w:t>Регистрация образцов биологического материала в лаборатории производится путем</w:t>
      </w:r>
    </w:p>
    <w:p w:rsidR="009B4B09" w:rsidRPr="00D15DBA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15DBA">
        <w:rPr>
          <w:rFonts w:ascii="Times New Roman" w:hAnsi="Times New Roman" w:cs="Times New Roman"/>
          <w:sz w:val="28"/>
          <w:szCs w:val="28"/>
        </w:rPr>
        <w:t>Занесения данных образцов в компьютер (журнал) путем считывания штрих-кода сканером наклеенным на бланк-направление. При необходимости дополнительной лабораторной маркировки, ее данные указываются на пробирке с образцом, направлении и в компьютере (журнале). Сотрудник лаборатории вводит в ЛИС паспортные данные пациента: ФИО, дату рождения, адрес проживания и другие данные: источник заказа (ОМС, ДМС, наличный расчет, диспансеризация), номер учреждения, отделение, ФИО врача, назначившего исследования, диагноз, код МЭС (медико-экономический стандарт).</w:t>
      </w:r>
    </w:p>
    <w:p w:rsidR="009B4B09" w:rsidRPr="00BA5BD5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15DBA">
        <w:rPr>
          <w:rFonts w:ascii="Times New Roman" w:hAnsi="Times New Roman" w:cs="Times New Roman"/>
          <w:sz w:val="28"/>
          <w:szCs w:val="28"/>
        </w:rPr>
        <w:t>Критерии для отказа в приеме лабораторией биоматериала</w:t>
      </w:r>
      <w:r w:rsidRPr="00BA5BD5">
        <w:rPr>
          <w:rFonts w:ascii="Times New Roman" w:hAnsi="Times New Roman"/>
          <w:sz w:val="28"/>
          <w:szCs w:val="28"/>
        </w:rPr>
        <w:t xml:space="preserve"> на исследования:</w:t>
      </w:r>
    </w:p>
    <w:p w:rsidR="009B4B09" w:rsidRPr="00BA5BD5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A5BD5">
        <w:rPr>
          <w:rFonts w:ascii="Times New Roman" w:hAnsi="Times New Roman"/>
          <w:sz w:val="28"/>
          <w:szCs w:val="28"/>
        </w:rPr>
        <w:t>­ отсутствие маркировки (штрих-кода, надписи на емкостях, контейнерах,</w:t>
      </w:r>
    </w:p>
    <w:p w:rsidR="009B4B09" w:rsidRPr="00BA5BD5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A5BD5">
        <w:rPr>
          <w:rFonts w:ascii="Times New Roman" w:hAnsi="Times New Roman"/>
          <w:sz w:val="28"/>
          <w:szCs w:val="28"/>
        </w:rPr>
        <w:t>пробирках и т.д.);</w:t>
      </w:r>
    </w:p>
    <w:p w:rsidR="009B4B09" w:rsidRPr="00BA5BD5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A5BD5">
        <w:rPr>
          <w:rFonts w:ascii="Times New Roman" w:hAnsi="Times New Roman"/>
          <w:sz w:val="28"/>
          <w:szCs w:val="28"/>
        </w:rPr>
        <w:t>­ неправильная маркировка (несоответствие маркировки бланка-направления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BD5">
        <w:rPr>
          <w:rFonts w:ascii="Times New Roman" w:hAnsi="Times New Roman"/>
          <w:sz w:val="28"/>
          <w:szCs w:val="28"/>
        </w:rPr>
        <w:t>пробирки);</w:t>
      </w:r>
    </w:p>
    <w:p w:rsidR="009B4B09" w:rsidRPr="00BA5BD5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A5BD5">
        <w:rPr>
          <w:rFonts w:ascii="Times New Roman" w:hAnsi="Times New Roman"/>
          <w:sz w:val="28"/>
          <w:szCs w:val="28"/>
        </w:rPr>
        <w:t>­ неправильно заполненный бланк-направление (нет сведений в некоторых</w:t>
      </w:r>
    </w:p>
    <w:p w:rsidR="009B4B09" w:rsidRPr="00BA5BD5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A5BD5">
        <w:rPr>
          <w:rFonts w:ascii="Times New Roman" w:hAnsi="Times New Roman"/>
          <w:sz w:val="28"/>
          <w:szCs w:val="28"/>
        </w:rPr>
        <w:t>графах) или его отсутствие;</w:t>
      </w:r>
    </w:p>
    <w:p w:rsidR="009B4B09" w:rsidRPr="00BA5BD5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A5BD5">
        <w:rPr>
          <w:rFonts w:ascii="Times New Roman" w:hAnsi="Times New Roman"/>
          <w:sz w:val="28"/>
          <w:szCs w:val="28"/>
        </w:rPr>
        <w:t>­ несоблюдение сроков и условий хранения материала до момента доставки в</w:t>
      </w:r>
    </w:p>
    <w:p w:rsidR="009B4B09" w:rsidRPr="00BA5BD5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A5BD5">
        <w:rPr>
          <w:rFonts w:ascii="Times New Roman" w:hAnsi="Times New Roman"/>
          <w:sz w:val="28"/>
          <w:szCs w:val="28"/>
        </w:rPr>
        <w:t>лабораторию (замораживание, перегрев, утрата части материала при</w:t>
      </w:r>
    </w:p>
    <w:p w:rsidR="009B4B09" w:rsidRPr="00BA5BD5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A5BD5">
        <w:rPr>
          <w:rFonts w:ascii="Times New Roman" w:hAnsi="Times New Roman"/>
          <w:sz w:val="28"/>
          <w:szCs w:val="28"/>
        </w:rPr>
        <w:t>опрокидывании пробирки и т.д.);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BA5BD5">
        <w:rPr>
          <w:rFonts w:ascii="Times New Roman" w:hAnsi="Times New Roman"/>
          <w:sz w:val="28"/>
          <w:szCs w:val="28"/>
        </w:rPr>
        <w:t>­ видимые повреждения емкости с биоматериалом.</w:t>
      </w:r>
      <w:r w:rsidRPr="00BA5BD5">
        <w:rPr>
          <w:rFonts w:ascii="Times New Roman" w:hAnsi="Times New Roman"/>
          <w:sz w:val="28"/>
          <w:szCs w:val="28"/>
        </w:rPr>
        <w:cr/>
      </w:r>
    </w:p>
    <w:p w:rsidR="009B4B09" w:rsidRPr="00E84A3E" w:rsidRDefault="009B4B09" w:rsidP="009B4B0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E84A3E">
        <w:rPr>
          <w:rFonts w:ascii="Times New Roman" w:hAnsi="Times New Roman"/>
          <w:b/>
          <w:sz w:val="28"/>
          <w:szCs w:val="28"/>
        </w:rPr>
        <w:t xml:space="preserve">День </w:t>
      </w:r>
      <w:r w:rsidR="00796A90">
        <w:rPr>
          <w:rFonts w:ascii="Times New Roman" w:hAnsi="Times New Roman"/>
          <w:b/>
          <w:sz w:val="28"/>
          <w:szCs w:val="28"/>
        </w:rPr>
        <w:t>4</w:t>
      </w:r>
      <w:r w:rsidRPr="00E84A3E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84A3E">
        <w:rPr>
          <w:rFonts w:ascii="Times New Roman" w:hAnsi="Times New Roman"/>
          <w:b/>
          <w:sz w:val="28"/>
          <w:szCs w:val="28"/>
        </w:rPr>
        <w:t>Организация рабочего места: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84A3E">
        <w:rPr>
          <w:rFonts w:ascii="Times New Roman" w:hAnsi="Times New Roman"/>
          <w:b/>
          <w:sz w:val="28"/>
          <w:szCs w:val="28"/>
        </w:rPr>
        <w:t>Приготовление питательных сред:  общеупотребительных, элективных, дифференциально-диагностических для выделения возбудителей гнойно-воспалительных и кишечных инфекций.</w:t>
      </w:r>
    </w:p>
    <w:p w:rsidR="009B4B09" w:rsidRPr="002646E8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646E8">
        <w:rPr>
          <w:rFonts w:ascii="Times New Roman" w:hAnsi="Times New Roman"/>
          <w:sz w:val="28"/>
          <w:szCs w:val="28"/>
        </w:rPr>
        <w:t>Этапы приготовления питательн</w:t>
      </w:r>
      <w:r>
        <w:rPr>
          <w:rFonts w:ascii="Times New Roman" w:hAnsi="Times New Roman"/>
          <w:sz w:val="28"/>
          <w:szCs w:val="28"/>
        </w:rPr>
        <w:t>ых</w:t>
      </w:r>
      <w:r w:rsidRPr="002646E8">
        <w:rPr>
          <w:rFonts w:ascii="Times New Roman" w:hAnsi="Times New Roman"/>
          <w:sz w:val="28"/>
          <w:szCs w:val="28"/>
        </w:rPr>
        <w:t xml:space="preserve"> сред</w:t>
      </w:r>
      <w:r>
        <w:rPr>
          <w:rFonts w:ascii="Times New Roman" w:hAnsi="Times New Roman"/>
          <w:sz w:val="28"/>
          <w:szCs w:val="28"/>
        </w:rPr>
        <w:t>:</w:t>
      </w:r>
    </w:p>
    <w:p w:rsidR="009B4B09" w:rsidRPr="002646E8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646E8">
        <w:rPr>
          <w:rFonts w:ascii="Times New Roman" w:hAnsi="Times New Roman"/>
          <w:sz w:val="28"/>
          <w:szCs w:val="28"/>
        </w:rPr>
        <w:t>1. Взвешивание: отбирают навески компонентов питательной</w:t>
      </w:r>
    </w:p>
    <w:p w:rsidR="009B4B09" w:rsidRPr="002646E8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646E8">
        <w:rPr>
          <w:rFonts w:ascii="Times New Roman" w:hAnsi="Times New Roman"/>
          <w:sz w:val="28"/>
          <w:szCs w:val="28"/>
        </w:rPr>
        <w:t>среды на аналитических весах;</w:t>
      </w:r>
    </w:p>
    <w:p w:rsidR="009B4B09" w:rsidRPr="002646E8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646E8">
        <w:rPr>
          <w:rFonts w:ascii="Times New Roman" w:hAnsi="Times New Roman"/>
          <w:sz w:val="28"/>
          <w:szCs w:val="28"/>
        </w:rPr>
        <w:t>2. Растворение: компоненты питательной среды растворяют в</w:t>
      </w:r>
    </w:p>
    <w:p w:rsidR="009B4B09" w:rsidRPr="002646E8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646E8">
        <w:rPr>
          <w:rFonts w:ascii="Times New Roman" w:hAnsi="Times New Roman"/>
          <w:sz w:val="28"/>
          <w:szCs w:val="28"/>
        </w:rPr>
        <w:t>предварительно нагретой до 70 °С дистиллированной воде. Растворы макро- и микросолей готовят отдельно. Растворы фосфатов входящих в состав</w:t>
      </w:r>
    </w:p>
    <w:p w:rsidR="009B4B09" w:rsidRPr="002646E8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646E8">
        <w:rPr>
          <w:rFonts w:ascii="Times New Roman" w:hAnsi="Times New Roman"/>
          <w:sz w:val="28"/>
          <w:szCs w:val="28"/>
        </w:rPr>
        <w:t>макросолей также готовят отдельно, т. к. в процессе стерилизации в автоклаве они выпадают в осадок и в дальнейшем вновь требуют растворения.</w:t>
      </w:r>
    </w:p>
    <w:p w:rsidR="009B4B09" w:rsidRPr="002646E8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646E8">
        <w:rPr>
          <w:rFonts w:ascii="Times New Roman" w:hAnsi="Times New Roman"/>
          <w:sz w:val="28"/>
          <w:szCs w:val="28"/>
        </w:rPr>
        <w:t>3. Кипячение: растворы питательных сред кипятят на водяной</w:t>
      </w:r>
    </w:p>
    <w:p w:rsidR="009B4B09" w:rsidRPr="002646E8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646E8">
        <w:rPr>
          <w:rFonts w:ascii="Times New Roman" w:hAnsi="Times New Roman"/>
          <w:sz w:val="28"/>
          <w:szCs w:val="28"/>
        </w:rPr>
        <w:t>бане в течении 2 мин.</w:t>
      </w:r>
    </w:p>
    <w:p w:rsidR="009B4B09" w:rsidRPr="002646E8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646E8">
        <w:rPr>
          <w:rFonts w:ascii="Times New Roman" w:hAnsi="Times New Roman"/>
          <w:sz w:val="28"/>
          <w:szCs w:val="28"/>
        </w:rPr>
        <w:t>4. Установление pH: ориентировочно производят с помощью индикаторной бумаги, для точного определения пользуются потенциометром. При стерилизации pH снижается на 0,2, поэтому сначала готовят</w:t>
      </w:r>
    </w:p>
    <w:p w:rsidR="009B4B09" w:rsidRPr="002646E8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646E8">
        <w:rPr>
          <w:rFonts w:ascii="Times New Roman" w:hAnsi="Times New Roman"/>
          <w:sz w:val="28"/>
          <w:szCs w:val="28"/>
        </w:rPr>
        <w:t>более щелочной раствор.</w:t>
      </w:r>
    </w:p>
    <w:p w:rsidR="009B4B09" w:rsidRPr="002646E8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646E8">
        <w:rPr>
          <w:rFonts w:ascii="Times New Roman" w:hAnsi="Times New Roman"/>
          <w:sz w:val="28"/>
          <w:szCs w:val="28"/>
        </w:rPr>
        <w:t>5. Фильтрация жидких и расплавленных плотных сред производят через влажный бумажный или матерчатый фильтры. Фильтрация</w:t>
      </w:r>
    </w:p>
    <w:p w:rsidR="009B4B09" w:rsidRPr="002646E8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646E8">
        <w:rPr>
          <w:rFonts w:ascii="Times New Roman" w:hAnsi="Times New Roman"/>
          <w:sz w:val="28"/>
          <w:szCs w:val="28"/>
        </w:rPr>
        <w:t xml:space="preserve">агаровых сред затруднена – они быстро застывают. Обычно их фильтруют через ватно-марлевый фильтр. </w:t>
      </w:r>
    </w:p>
    <w:p w:rsidR="009B4B09" w:rsidRPr="002646E8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646E8">
        <w:rPr>
          <w:rFonts w:ascii="Times New Roman" w:hAnsi="Times New Roman"/>
          <w:sz w:val="28"/>
          <w:szCs w:val="28"/>
        </w:rPr>
        <w:t>6. Розлив сред: питательные среды разливают не более чем на 3/4</w:t>
      </w:r>
    </w:p>
    <w:p w:rsidR="009B4B09" w:rsidRPr="002646E8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646E8">
        <w:rPr>
          <w:rFonts w:ascii="Times New Roman" w:hAnsi="Times New Roman"/>
          <w:sz w:val="28"/>
          <w:szCs w:val="28"/>
        </w:rPr>
        <w:t>емкости, так как при стерилизации могут намокнуть пробки и среды</w:t>
      </w:r>
    </w:p>
    <w:p w:rsidR="009B4B09" w:rsidRPr="002646E8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646E8">
        <w:rPr>
          <w:rFonts w:ascii="Times New Roman" w:hAnsi="Times New Roman"/>
          <w:sz w:val="28"/>
          <w:szCs w:val="28"/>
        </w:rPr>
        <w:t>утратят стерильность.</w:t>
      </w:r>
    </w:p>
    <w:p w:rsidR="009B4B09" w:rsidRPr="002646E8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646E8">
        <w:rPr>
          <w:rFonts w:ascii="Times New Roman" w:hAnsi="Times New Roman"/>
          <w:sz w:val="28"/>
          <w:szCs w:val="28"/>
        </w:rPr>
        <w:t>7. Стерилизация: для стерилизации питательный сред используют термический способ: стерилизация насыщенным паром под давлением (автоклавирование), дробная стерилизация (тиндализация), кипячение. Режим стерилизации зависит от состава среды и указан в её рецепте. При автоклавировании 3–5 % жидкости теряется в результате испарения, поэтому рекомендуется в приготавливаемые среды добавлять</w:t>
      </w:r>
    </w:p>
    <w:p w:rsidR="009B4B09" w:rsidRPr="002646E8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646E8">
        <w:rPr>
          <w:rFonts w:ascii="Times New Roman" w:hAnsi="Times New Roman"/>
          <w:sz w:val="28"/>
          <w:szCs w:val="28"/>
        </w:rPr>
        <w:t>сверх объема примерно 5 % дистиллированной воды. Тогда после стерилизации среда будет иметь требуемую концентрацию.</w:t>
      </w:r>
    </w:p>
    <w:p w:rsidR="009B4B09" w:rsidRPr="002646E8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2646E8">
        <w:rPr>
          <w:rFonts w:ascii="Times New Roman" w:hAnsi="Times New Roman"/>
          <w:sz w:val="28"/>
          <w:szCs w:val="28"/>
        </w:rPr>
        <w:t>8. Контроль:</w:t>
      </w:r>
    </w:p>
    <w:p w:rsidR="009B4B09" w:rsidRPr="00E84A3E" w:rsidRDefault="009B4B09" w:rsidP="009B4B09">
      <w:pPr>
        <w:pStyle w:val="afd"/>
        <w:numPr>
          <w:ilvl w:val="0"/>
          <w:numId w:val="17"/>
        </w:numPr>
        <w:spacing w:after="160" w:line="259" w:lineRule="auto"/>
        <w:jc w:val="both"/>
        <w:rPr>
          <w:sz w:val="28"/>
          <w:szCs w:val="28"/>
        </w:rPr>
      </w:pPr>
      <w:r w:rsidRPr="00E84A3E">
        <w:rPr>
          <w:sz w:val="28"/>
          <w:szCs w:val="28"/>
        </w:rPr>
        <w:t>для контроля стерильности среды ставят на 2 суток в термостат, после чего их просматривают.</w:t>
      </w:r>
    </w:p>
    <w:p w:rsidR="009B4B09" w:rsidRPr="00E84A3E" w:rsidRDefault="009B4B09" w:rsidP="009B4B09">
      <w:pPr>
        <w:pStyle w:val="afd"/>
        <w:numPr>
          <w:ilvl w:val="0"/>
          <w:numId w:val="17"/>
        </w:numPr>
        <w:spacing w:after="160" w:line="259" w:lineRule="auto"/>
        <w:jc w:val="both"/>
        <w:rPr>
          <w:sz w:val="28"/>
          <w:szCs w:val="28"/>
        </w:rPr>
      </w:pPr>
      <w:r w:rsidRPr="00E84A3E">
        <w:rPr>
          <w:sz w:val="28"/>
          <w:szCs w:val="28"/>
        </w:rPr>
        <w:t>химический контроль окончательно устанавливает pH, содержание общего и амминого азота, пептона, хлоридов.</w:t>
      </w:r>
    </w:p>
    <w:p w:rsidR="009B4B09" w:rsidRDefault="009B4B09" w:rsidP="009B4B09">
      <w:pPr>
        <w:pStyle w:val="afd"/>
        <w:numPr>
          <w:ilvl w:val="0"/>
          <w:numId w:val="17"/>
        </w:numPr>
        <w:spacing w:after="160" w:line="259" w:lineRule="auto"/>
        <w:jc w:val="both"/>
        <w:rPr>
          <w:sz w:val="28"/>
          <w:szCs w:val="28"/>
        </w:rPr>
      </w:pPr>
      <w:r w:rsidRPr="00E84A3E">
        <w:rPr>
          <w:sz w:val="28"/>
          <w:szCs w:val="28"/>
        </w:rPr>
        <w:t xml:space="preserve">для биологического контроля несколько образцов среды засевают специально подобранными культурами, и по их росту судят о питательных свойствах среды. </w:t>
      </w:r>
      <w:r w:rsidRPr="00E84A3E">
        <w:rPr>
          <w:sz w:val="28"/>
          <w:szCs w:val="28"/>
        </w:rPr>
        <w:cr/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Требования, предъявляемые к средам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Среды должны соответствовать следующим условиям: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1) быть питательными, т. е. содержать в легко усвояемом виде все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вещества, необходимые для удовлетворения пищевых и энергетических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потребностей. Ими являются источники органогенов и минеральных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(неорганических) веществ, включая микроэлементы. Минеральные вещества не только входят в структуру клетки и активизируют ферменты,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но и определяют физико-химические свойства сред (осмотическое давление, рН и др.). При культивировании ряда микроорганизмов в среды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вносят факторы роста – витамины, некоторые аминокислоты, которые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клетка не может синтезировать;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2) иметь оптимальную концентрацию водородных ионов – рН, так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как только при оптимальной реакции среды, влияющей на проницаемость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оболочки, микроорганизмы могут усваивать питательные вещества. Для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большинства бактерий оптимальна слабощелочная среда (рН 7,2–7,4).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Чтобы во время роста микроорганизмов кислые или щелочные продукты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их жизнедеятельности не изменили рН, среды должны обладать буферностью (содержать вещества, нейтрализующие продукты обмена);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3) быть изотоничными для микробной клетки, т. е. осмотическое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давление в среде должно быть таким же, как внутри клетки. Для большинства микроорганизмов оптимальна среда, соответствующая 0,5 %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 xml:space="preserve">раствору натрия хлорида; 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4) быть стерильными, так как посторонние микробы препятствуют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росту изучаемого микроба, определению его свойств и изменяют свойства среды (состав, рН и др.);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5) плотные среды должны быть влажными и иметь оптимальную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для микроорганизмов консистенцию;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6) обладать определенным окислительно-восстановительным потенциалом, т. е. соотношением веществ, отдающих и принимающих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электроны, выражаемым индексом RH2. Этот потенциал показывает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насыщение среды кислородом. Для одних микроорганизмов нужен высокий потенциал, для других – низкий. Например, анаэробы размножаются при RH2 не выше 5, а аэробы – при RH2 не ниже 10. Окислительновосстановительный потенциал большинства сред удовлетворяет требованиям к нему аэробов и факультативных анаэробов;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7) быть по возможности унифицированным, т. е. содержать постоянные количества отдельных ингредиентов.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Желательно, чтобы среды были прозрачными – удобнее следить за</w:t>
      </w:r>
    </w:p>
    <w:p w:rsidR="009B4B09" w:rsidRPr="00E84A3E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3E">
        <w:rPr>
          <w:rFonts w:ascii="Times New Roman" w:hAnsi="Times New Roman" w:cs="Times New Roman"/>
          <w:sz w:val="28"/>
          <w:szCs w:val="28"/>
        </w:rPr>
        <w:t>ростом культур, легче заметить загрязнение среды посторонними микроорганизмами.</w:t>
      </w:r>
    </w:p>
    <w:p w:rsidR="009B4B09" w:rsidRDefault="009B4B09" w:rsidP="009B4B0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День </w:t>
      </w:r>
      <w:r w:rsidR="00796A90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256D89">
        <w:rPr>
          <w:rFonts w:ascii="Times New Roman" w:hAnsi="Times New Roman"/>
          <w:b/>
          <w:sz w:val="28"/>
          <w:szCs w:val="28"/>
        </w:rPr>
        <w:t>Микробиологическая диагностика возбудителей инфекционных заболеваний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256D89">
        <w:rPr>
          <w:rFonts w:ascii="Times New Roman" w:hAnsi="Times New Roman"/>
          <w:b/>
          <w:sz w:val="28"/>
          <w:szCs w:val="28"/>
        </w:rPr>
        <w:t>гнойно-воспалительных</w:t>
      </w:r>
    </w:p>
    <w:p w:rsidR="009B4B09" w:rsidRDefault="009B4B09" w:rsidP="009B4B09">
      <w:pPr>
        <w:spacing w:after="160" w:line="259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B541EE3" wp14:editId="5531AD9A">
                <wp:simplePos x="0" y="0"/>
                <wp:positionH relativeFrom="column">
                  <wp:posOffset>0</wp:posOffset>
                </wp:positionH>
                <wp:positionV relativeFrom="paragraph">
                  <wp:posOffset>1959610</wp:posOffset>
                </wp:positionV>
                <wp:extent cx="225869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6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5744B" w:rsidRPr="00994B0B" w:rsidRDefault="00F5744B" w:rsidP="009B4B09">
                            <w:pPr>
                              <w:pStyle w:val="aff6"/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4B0B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994B0B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994B0B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994B0B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3F3777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994B0B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994B0B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- Стафилококки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B541EE3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0;margin-top:154.3pt;width:177.85pt;height:.0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" stroked="f">
                <v:textbox style="mso-fit-shape-to-text:t" inset="0,0,0,0">
                  <w:txbxContent>
                    <w:p w:rsidR="00F5744B" w:rsidRPr="00994B0B" w:rsidRDefault="00F5744B" w:rsidP="009B4B09">
                      <w:pPr>
                        <w:pStyle w:val="aff6"/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994B0B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t xml:space="preserve">Рисунок </w:t>
                      </w:r>
                      <w:r w:rsidRPr="00994B0B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 w:rsidRPr="00994B0B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994B0B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fldChar w:fldCharType="separate"/>
                      </w:r>
                      <w:r w:rsidR="003F3777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994B0B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 w:rsidRPr="00994B0B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t xml:space="preserve"> - Стафилококки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06D30">
        <w:rPr>
          <w:noProof/>
        </w:rPr>
        <w:drawing>
          <wp:anchor distT="0" distB="0" distL="114300" distR="114300" simplePos="0" relativeHeight="251662336" behindDoc="1" locked="0" layoutInCell="1" allowOverlap="1" wp14:anchorId="6DDDBD31" wp14:editId="6EAFEF3E">
            <wp:simplePos x="0" y="0"/>
            <wp:positionH relativeFrom="margin">
              <wp:align>left</wp:align>
            </wp:positionH>
            <wp:positionV relativeFrom="paragraph">
              <wp:posOffset>321310</wp:posOffset>
            </wp:positionV>
            <wp:extent cx="2258695" cy="1581150"/>
            <wp:effectExtent l="0" t="0" r="8255" b="0"/>
            <wp:wrapTight wrapText="bothSides">
              <wp:wrapPolygon edited="0">
                <wp:start x="0" y="0"/>
                <wp:lineTo x="0" y="21340"/>
                <wp:lineTo x="21497" y="21340"/>
                <wp:lineTo x="2149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38" cy="1583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158">
        <w:rPr>
          <w:rFonts w:ascii="Times New Roman" w:hAnsi="Times New Roman"/>
          <w:b/>
          <w:bCs/>
          <w:sz w:val="28"/>
          <w:szCs w:val="28"/>
        </w:rPr>
        <w:t>Стафилококки.</w:t>
      </w:r>
    </w:p>
    <w:p w:rsidR="002A35B7" w:rsidRPr="002A35B7" w:rsidRDefault="002A35B7" w:rsidP="002A35B7">
      <w:pPr>
        <w:spacing w:after="160" w:line="259" w:lineRule="auto"/>
        <w:jc w:val="both"/>
        <w:rPr>
          <w:rFonts w:ascii="Times New Roman" w:hAnsi="Times New Roman"/>
          <w:bCs/>
          <w:sz w:val="28"/>
          <w:szCs w:val="28"/>
        </w:rPr>
      </w:pPr>
      <w:r w:rsidRPr="002A35B7">
        <w:rPr>
          <w:rFonts w:ascii="Times New Roman" w:hAnsi="Times New Roman"/>
          <w:bCs/>
          <w:sz w:val="28"/>
          <w:szCs w:val="28"/>
        </w:rPr>
        <w:t>Стафилококки (от греч. staphyle - виноградная гроздь) имеют вид круглых шаров диаметром 0,5-1,5 мкм. Размножаясь, образуют скопления в виде грозди винограда. Такая форма является результатом деления микробов в различных плоскостях. Однако в гное встречаются единичные и парные кокки. Стафилококки неподвижны, не имеют спор, при специальных условиях культивирования образуют микрокапсулу, грамположительны.</w:t>
      </w:r>
    </w:p>
    <w:p w:rsidR="009B4B09" w:rsidRPr="00D21700" w:rsidRDefault="009B4B09" w:rsidP="009B4B0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D21700">
        <w:rPr>
          <w:rFonts w:ascii="Times New Roman" w:hAnsi="Times New Roman"/>
          <w:b/>
          <w:sz w:val="28"/>
          <w:szCs w:val="28"/>
        </w:rPr>
        <w:t>Основные методы исследования:</w:t>
      </w:r>
    </w:p>
    <w:p w:rsidR="009B4B09" w:rsidRPr="00994B0B" w:rsidRDefault="009B4B09" w:rsidP="009B4B09">
      <w:pPr>
        <w:pStyle w:val="afd"/>
        <w:numPr>
          <w:ilvl w:val="0"/>
          <w:numId w:val="24"/>
        </w:numPr>
        <w:spacing w:after="160" w:line="259" w:lineRule="auto"/>
        <w:rPr>
          <w:sz w:val="28"/>
          <w:szCs w:val="28"/>
        </w:rPr>
      </w:pPr>
      <w:r w:rsidRPr="00994B0B">
        <w:rPr>
          <w:sz w:val="28"/>
          <w:szCs w:val="28"/>
        </w:rPr>
        <w:t>Микроскопической</w:t>
      </w:r>
    </w:p>
    <w:p w:rsidR="009B4B09" w:rsidRDefault="009B4B09" w:rsidP="009B4B09">
      <w:pPr>
        <w:pStyle w:val="afd"/>
        <w:numPr>
          <w:ilvl w:val="0"/>
          <w:numId w:val="24"/>
        </w:numPr>
        <w:spacing w:after="160" w:line="259" w:lineRule="auto"/>
        <w:rPr>
          <w:sz w:val="28"/>
          <w:szCs w:val="28"/>
        </w:rPr>
      </w:pPr>
      <w:r w:rsidRPr="00994B0B">
        <w:rPr>
          <w:sz w:val="28"/>
          <w:szCs w:val="28"/>
        </w:rPr>
        <w:t>Бактериологический</w:t>
      </w:r>
    </w:p>
    <w:p w:rsidR="009B4B09" w:rsidRPr="00D21700" w:rsidRDefault="009B4B09" w:rsidP="009B4B09">
      <w:pPr>
        <w:pStyle w:val="afd"/>
        <w:spacing w:after="160" w:line="259" w:lineRule="auto"/>
        <w:rPr>
          <w:b/>
          <w:sz w:val="28"/>
          <w:szCs w:val="28"/>
        </w:rPr>
      </w:pPr>
      <w:r w:rsidRPr="00D21700">
        <w:rPr>
          <w:b/>
          <w:sz w:val="28"/>
          <w:szCs w:val="28"/>
        </w:rPr>
        <w:t>Материалы для исследования:</w:t>
      </w:r>
    </w:p>
    <w:p w:rsidR="009B4B09" w:rsidRPr="00994B0B" w:rsidRDefault="009B4B09" w:rsidP="009B4B09">
      <w:pPr>
        <w:pStyle w:val="afd"/>
        <w:numPr>
          <w:ilvl w:val="0"/>
          <w:numId w:val="24"/>
        </w:numPr>
        <w:spacing w:after="160" w:line="259" w:lineRule="auto"/>
        <w:rPr>
          <w:color w:val="000000" w:themeColor="text1"/>
          <w:sz w:val="28"/>
          <w:szCs w:val="28"/>
        </w:rPr>
      </w:pPr>
      <w:r w:rsidRPr="00994B0B">
        <w:rPr>
          <w:color w:val="000000" w:themeColor="text1"/>
          <w:sz w:val="28"/>
          <w:szCs w:val="28"/>
        </w:rPr>
        <w:t>Гной</w:t>
      </w:r>
    </w:p>
    <w:p w:rsidR="009B4B09" w:rsidRPr="00994B0B" w:rsidRDefault="009B4B09" w:rsidP="009B4B09">
      <w:pPr>
        <w:pStyle w:val="afd"/>
        <w:numPr>
          <w:ilvl w:val="0"/>
          <w:numId w:val="24"/>
        </w:numPr>
        <w:spacing w:after="160" w:line="259" w:lineRule="auto"/>
        <w:rPr>
          <w:color w:val="000000" w:themeColor="text1"/>
          <w:sz w:val="28"/>
          <w:szCs w:val="28"/>
        </w:rPr>
      </w:pPr>
      <w:r w:rsidRPr="00994B0B">
        <w:rPr>
          <w:color w:val="000000" w:themeColor="text1"/>
          <w:sz w:val="28"/>
          <w:szCs w:val="28"/>
        </w:rPr>
        <w:t>Мокрота</w:t>
      </w:r>
    </w:p>
    <w:p w:rsidR="009B4B09" w:rsidRPr="00994B0B" w:rsidRDefault="009B4B09" w:rsidP="009B4B09">
      <w:pPr>
        <w:pStyle w:val="afd"/>
        <w:numPr>
          <w:ilvl w:val="0"/>
          <w:numId w:val="24"/>
        </w:numPr>
        <w:spacing w:after="160" w:line="259" w:lineRule="auto"/>
        <w:rPr>
          <w:color w:val="000000" w:themeColor="text1"/>
          <w:sz w:val="28"/>
          <w:szCs w:val="28"/>
        </w:rPr>
      </w:pPr>
      <w:r w:rsidRPr="00994B0B">
        <w:rPr>
          <w:color w:val="000000" w:themeColor="text1"/>
          <w:sz w:val="28"/>
          <w:szCs w:val="28"/>
        </w:rPr>
        <w:t>Слизь из зева</w:t>
      </w:r>
    </w:p>
    <w:p w:rsidR="009B4B09" w:rsidRPr="00994B0B" w:rsidRDefault="009B4B09" w:rsidP="009B4B09">
      <w:pPr>
        <w:pStyle w:val="afd"/>
        <w:numPr>
          <w:ilvl w:val="0"/>
          <w:numId w:val="24"/>
        </w:numPr>
        <w:tabs>
          <w:tab w:val="clear" w:pos="708"/>
          <w:tab w:val="left" w:pos="360"/>
        </w:tabs>
        <w:spacing w:after="160" w:line="259" w:lineRule="auto"/>
        <w:ind w:left="0" w:firstLine="0"/>
        <w:rPr>
          <w:color w:val="000000" w:themeColor="text1"/>
          <w:sz w:val="28"/>
          <w:szCs w:val="28"/>
        </w:rPr>
      </w:pPr>
      <w:r w:rsidRPr="00994B0B">
        <w:rPr>
          <w:color w:val="000000" w:themeColor="text1"/>
          <w:sz w:val="28"/>
          <w:szCs w:val="28"/>
        </w:rPr>
        <w:t>Моча</w:t>
      </w:r>
    </w:p>
    <w:p w:rsidR="009B4B09" w:rsidRPr="00994B0B" w:rsidRDefault="009B4B09" w:rsidP="009B4B09">
      <w:pPr>
        <w:pStyle w:val="afd"/>
        <w:numPr>
          <w:ilvl w:val="0"/>
          <w:numId w:val="24"/>
        </w:numPr>
        <w:tabs>
          <w:tab w:val="clear" w:pos="708"/>
          <w:tab w:val="left" w:pos="360"/>
        </w:tabs>
        <w:spacing w:after="160" w:line="259" w:lineRule="auto"/>
        <w:ind w:left="0" w:firstLine="0"/>
        <w:rPr>
          <w:color w:val="000000" w:themeColor="text1"/>
          <w:sz w:val="28"/>
          <w:szCs w:val="28"/>
        </w:rPr>
      </w:pPr>
      <w:r w:rsidRPr="00994B0B">
        <w:rPr>
          <w:color w:val="000000" w:themeColor="text1"/>
          <w:sz w:val="28"/>
          <w:szCs w:val="28"/>
        </w:rPr>
        <w:t>Дуоденальное содержимое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22A41">
        <w:rPr>
          <w:rFonts w:ascii="Times New Roman" w:hAnsi="Times New Roman"/>
          <w:b/>
          <w:sz w:val="28"/>
          <w:szCs w:val="28"/>
        </w:rPr>
        <w:t>Бактериологическое исследование.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6D30">
        <w:rPr>
          <w:rFonts w:ascii="Times New Roman" w:hAnsi="Times New Roman"/>
          <w:sz w:val="28"/>
          <w:szCs w:val="28"/>
        </w:rPr>
        <w:t>В 1-й день исследования петлей или шпателем материал засевают в чашки с 5%м кровяным, а также желточно или молочносолевым агаром, которые инкубируют 18 — 24 ч при 37 °С и столько же — на свету при комнатной температуре (для более четкого пигментирования колоний). Солевые среды ввиду высокого содержания хлорида натрия являются селективными для стафилококков, рост большинства сопутствующих микроорганизмов на них подавляется.</w:t>
      </w:r>
    </w:p>
    <w:p w:rsidR="009B4B09" w:rsidRPr="00406D30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406D30">
        <w:rPr>
          <w:rFonts w:ascii="Times New Roman" w:hAnsi="Times New Roman"/>
          <w:sz w:val="28"/>
          <w:szCs w:val="28"/>
        </w:rPr>
        <w:t>На 2й день изучают выросшие колонии: стафилококки образуют выпуклые, ровные непрозрачные колонии средней величины белого, лимонно-желтого или золотистого цвета (гемолитические или негемолитические). Пигментообразование лучше заметно на молочно-солевом агаре. На желточно-солевом агаре большая часть патогенных стафилококков вызывает лецитиназную (лецитовителлазную) реакцию, проявляющуюся в образовании вокруг колонии зоны помутнения с радужным венчиком в отраженном свете. При микроскопии в мазках обнаруживают грамположительные кокки, расположенные гроздьями.</w:t>
      </w:r>
    </w:p>
    <w:p w:rsidR="009B4B09" w:rsidRPr="00406D30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406D30">
        <w:rPr>
          <w:rFonts w:ascii="Times New Roman" w:hAnsi="Times New Roman"/>
          <w:sz w:val="28"/>
          <w:szCs w:val="28"/>
        </w:rPr>
        <w:t>Для выделения чистой культуры подозрительные колонии пересевают на скошенный МПА.</w:t>
      </w:r>
    </w:p>
    <w:p w:rsidR="009B4B09" w:rsidRPr="00406D30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406D30">
        <w:rPr>
          <w:rFonts w:ascii="Times New Roman" w:hAnsi="Times New Roman"/>
          <w:sz w:val="28"/>
          <w:szCs w:val="28"/>
        </w:rPr>
        <w:t>На 3й день проверяют чистоту выделенной культуры, ставят тесты и делают посевы для ее идентификации. Обязательно определяют чувствительность штамма к антибиотикам, а при необходимости — фаговар (с использованием набора типовых стафилококковых бактериофагов).</w:t>
      </w:r>
    </w:p>
    <w:p w:rsidR="009B4B09" w:rsidRPr="00406D30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406D30">
        <w:rPr>
          <w:rFonts w:ascii="Times New Roman" w:hAnsi="Times New Roman"/>
          <w:sz w:val="28"/>
          <w:szCs w:val="28"/>
        </w:rPr>
        <w:t>На 4й день проводят окончательную идентификацию культур по культурально-морфологическим, биохимическим тестам, чувствительности к антибиотикам и др.</w:t>
      </w:r>
    </w:p>
    <w:p w:rsidR="009B4B09" w:rsidRPr="00406D30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406D30">
        <w:rPr>
          <w:rFonts w:ascii="Times New Roman" w:hAnsi="Times New Roman"/>
          <w:sz w:val="28"/>
          <w:szCs w:val="28"/>
        </w:rPr>
        <w:t>Для выделения гемокультуры стафилококков посев крови в сахарном бульоне выдерживают при 37 °С в течение 18 — 24 ч. Стафилококк вызывает равномерное помутнение среды. На 2й день (или позже, в зависимости от темпов размножения) из бульонной культуры готовят и микроскопируют окрашенные по Граму мазки, затем пересевают ее на скошенный МПА и в чашку с кровяным агаром для выявления гемолитической активности. На 3й день получают культуру на скошенном агаре и изучают так же, как культуру, выделенную из гноя или других материалов.</w:t>
      </w:r>
    </w:p>
    <w:p w:rsidR="009B4B09" w:rsidRPr="00406D30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406D30">
        <w:rPr>
          <w:rFonts w:ascii="Times New Roman" w:hAnsi="Times New Roman"/>
          <w:sz w:val="28"/>
          <w:szCs w:val="28"/>
        </w:rPr>
        <w:t>Для посева экссудата, гноя из невскрывшихся абсцессов, флегмон используют МПА или 5%й кровяной агар, инкубируют при 37 °С в течение 18 — 24 ч, выделяют чистую культуру и проводят ее идентификацию вышеописанными методами.</w:t>
      </w:r>
    </w:p>
    <w:p w:rsidR="009B4B09" w:rsidRPr="00406D30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406D30">
        <w:rPr>
          <w:rFonts w:ascii="Times New Roman" w:hAnsi="Times New Roman"/>
          <w:sz w:val="28"/>
          <w:szCs w:val="28"/>
        </w:rPr>
        <w:t>При пищевых отравлениях исследуемый материал микроскопируют, затем сеют в чашки с МПА и в бульон, содержащий 1 % глюкозы (для обогащения). Материал, загрязненный сопутствующей микрофлорой, засевают на кровяной агар, содержащий 6 — 7 % хлорида натрия. На такой среде подавляется рост энтеробактерий и бацилл, а стафилококки растут хорошо и проявляют гемолитическую активность. Посевы инкубируют при 37 °С. На следующий день изучают колонии, выделяют и, далее, идентифицируют чистые культуры. Стафилококки, вызывающие пищевые отравления, образуют золотистый, реже белый пигмент, вызывают гемолиз и коагулируют плазму.</w:t>
      </w:r>
    </w:p>
    <w:p w:rsidR="009B4B09" w:rsidRPr="00406D30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406D30">
        <w:rPr>
          <w:rFonts w:ascii="Times New Roman" w:hAnsi="Times New Roman"/>
          <w:sz w:val="28"/>
          <w:szCs w:val="28"/>
        </w:rPr>
        <w:t>Стафилококки могут находиться в воздухе операционных перевязочных, родильных палат и других больничных помещений. Для их обнаружения делают посевы воздуха на желточно-солевой агар.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406D30">
        <w:rPr>
          <w:rFonts w:ascii="Times New Roman" w:hAnsi="Times New Roman"/>
          <w:sz w:val="28"/>
          <w:szCs w:val="28"/>
        </w:rPr>
        <w:t>К 100 мл расплавленного МПА, содержащего 7,5 г хлорида натрия, добавляют 20 мл стерильной желточной взвеси, перемешивают и разливают в чашки. Для приготовления желточной взвеси желток куриного яйца асептически извлекают, отмывают от белка, помещают во флакон с бусами, добавляют 200 мл ИХН и встряхивают до полного смешивания; хранят в холодильнике.</w:t>
      </w:r>
    </w:p>
    <w:p w:rsidR="00F5744B" w:rsidRDefault="00F5744B" w:rsidP="00F5744B">
      <w:pPr>
        <w:keepNext/>
        <w:spacing w:after="160" w:line="259" w:lineRule="auto"/>
        <w:jc w:val="both"/>
      </w:pPr>
      <w:r w:rsidRPr="00F5744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79405" cy="3800475"/>
            <wp:effectExtent l="0" t="0" r="6985" b="0"/>
            <wp:docPr id="9" name="Рисунок 9" descr="http://biologylib.ru/books/item/f00/s00/z0000015/pic/00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logylib.ru/books/item/f00/s00/z0000015/pic/0000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06" cy="38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B09" w:rsidRPr="00F5744B" w:rsidRDefault="00F5744B" w:rsidP="00F5744B">
      <w:pPr>
        <w:pStyle w:val="aff6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5744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Рисунок </w:t>
      </w:r>
      <w:r w:rsidRPr="00F5744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begin"/>
      </w:r>
      <w:r w:rsidRPr="00F5744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F5744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separate"/>
      </w:r>
      <w:r w:rsidR="003F3777"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</w:rPr>
        <w:t>2</w:t>
      </w:r>
      <w:r w:rsidRPr="00F5744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end"/>
      </w:r>
      <w:r w:rsidRPr="00F5744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- Схема </w:t>
      </w:r>
      <w:r w:rsidR="00847C6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выделения и идентификации стафилококка.</w:t>
      </w:r>
    </w:p>
    <w:p w:rsidR="009B4B09" w:rsidRDefault="009B4B09" w:rsidP="009B4B0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406D30">
        <w:rPr>
          <w:rFonts w:ascii="Times New Roman" w:hAnsi="Times New Roman"/>
          <w:b/>
          <w:sz w:val="28"/>
          <w:szCs w:val="28"/>
        </w:rPr>
        <w:t>Стрептококки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994B0B">
        <w:rPr>
          <w:noProof/>
        </w:rPr>
        <w:drawing>
          <wp:anchor distT="0" distB="0" distL="114300" distR="114300" simplePos="0" relativeHeight="251664384" behindDoc="1" locked="0" layoutInCell="1" allowOverlap="1" wp14:anchorId="6E7A13D5" wp14:editId="5C57CB63">
            <wp:simplePos x="0" y="0"/>
            <wp:positionH relativeFrom="margin">
              <wp:align>left</wp:align>
            </wp:positionH>
            <wp:positionV relativeFrom="paragraph">
              <wp:posOffset>694690</wp:posOffset>
            </wp:positionV>
            <wp:extent cx="21336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07" y="21377"/>
                <wp:lineTo x="2140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D30">
        <w:rPr>
          <w:rFonts w:ascii="Times New Roman" w:hAnsi="Times New Roman"/>
          <w:sz w:val="28"/>
          <w:szCs w:val="28"/>
        </w:rPr>
        <w:t>Это мелкие грамположительные кокки.</w:t>
      </w:r>
      <w:r w:rsidR="003F3777">
        <w:rPr>
          <w:rFonts w:ascii="Times New Roman" w:hAnsi="Times New Roman"/>
          <w:sz w:val="28"/>
          <w:szCs w:val="28"/>
        </w:rPr>
        <w:t xml:space="preserve"> </w:t>
      </w:r>
      <w:r w:rsidR="003F3777" w:rsidRPr="003F3777">
        <w:rPr>
          <w:rFonts w:ascii="Times New Roman" w:hAnsi="Times New Roman"/>
          <w:sz w:val="28"/>
          <w:szCs w:val="28"/>
        </w:rPr>
        <w:t>Диаметр каждого кокка в среднем 0,6-1 мкм, однако для них характерен полиморфизм: встречаются мелкие и крупные кокки, строго шаровидные и овальные.</w:t>
      </w:r>
      <w:r w:rsidR="003F3777">
        <w:rPr>
          <w:rFonts w:ascii="Times New Roman" w:hAnsi="Times New Roman"/>
          <w:sz w:val="28"/>
          <w:szCs w:val="28"/>
        </w:rPr>
        <w:t xml:space="preserve"> </w:t>
      </w:r>
      <w:r w:rsidR="003F3777" w:rsidRPr="003F3777">
        <w:rPr>
          <w:rFonts w:ascii="Times New Roman" w:hAnsi="Times New Roman"/>
          <w:sz w:val="28"/>
          <w:szCs w:val="28"/>
        </w:rPr>
        <w:t>Стрептококки располагаются цепочкой, что является результатом деления их в одной плоскости. </w:t>
      </w:r>
      <w:r w:rsidRPr="00406D30">
        <w:rPr>
          <w:rFonts w:ascii="Times New Roman" w:hAnsi="Times New Roman"/>
          <w:sz w:val="28"/>
          <w:szCs w:val="28"/>
        </w:rPr>
        <w:t>. Спор не образуют, неподвижны. Образуют микрокапсулы. Являются факультативными анаэробами.</w:t>
      </w:r>
    </w:p>
    <w:p w:rsidR="009B4B09" w:rsidRPr="00D21700" w:rsidRDefault="009B4B09" w:rsidP="009B4B09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D21700">
        <w:rPr>
          <w:rFonts w:ascii="Times New Roman" w:hAnsi="Times New Roman"/>
          <w:b/>
          <w:sz w:val="28"/>
          <w:szCs w:val="28"/>
        </w:rPr>
        <w:t>Основные методы исследования:</w:t>
      </w:r>
    </w:p>
    <w:p w:rsidR="009B4B09" w:rsidRPr="008F138C" w:rsidRDefault="009B4B09" w:rsidP="009B4B09">
      <w:pPr>
        <w:pStyle w:val="afd"/>
        <w:numPr>
          <w:ilvl w:val="0"/>
          <w:numId w:val="24"/>
        </w:numPr>
        <w:spacing w:after="160" w:line="259" w:lineRule="auto"/>
        <w:jc w:val="both"/>
        <w:rPr>
          <w:sz w:val="28"/>
          <w:szCs w:val="28"/>
        </w:rPr>
      </w:pPr>
      <w:r w:rsidRPr="008F138C">
        <w:rPr>
          <w:sz w:val="28"/>
          <w:szCs w:val="28"/>
        </w:rPr>
        <w:t>Микроскопический</w:t>
      </w:r>
    </w:p>
    <w:p w:rsidR="009B4B09" w:rsidRPr="008F138C" w:rsidRDefault="003F3777" w:rsidP="009B4B09">
      <w:pPr>
        <w:pStyle w:val="afd"/>
        <w:numPr>
          <w:ilvl w:val="0"/>
          <w:numId w:val="24"/>
        </w:numPr>
        <w:spacing w:after="160" w:line="259" w:lineRule="auto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F227C4B" wp14:editId="59070F3A">
                <wp:simplePos x="0" y="0"/>
                <wp:positionH relativeFrom="margin">
                  <wp:align>left</wp:align>
                </wp:positionH>
                <wp:positionV relativeFrom="paragraph">
                  <wp:posOffset>220980</wp:posOffset>
                </wp:positionV>
                <wp:extent cx="2143125" cy="400050"/>
                <wp:effectExtent l="0" t="0" r="9525" b="0"/>
                <wp:wrapTight wrapText="bothSides">
                  <wp:wrapPolygon edited="0">
                    <wp:start x="0" y="0"/>
                    <wp:lineTo x="0" y="20571"/>
                    <wp:lineTo x="21504" y="20571"/>
                    <wp:lineTo x="21504" y="0"/>
                    <wp:lineTo x="0" y="0"/>
                  </wp:wrapPolygon>
                </wp:wrapTight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400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5744B" w:rsidRPr="00994B0B" w:rsidRDefault="00F5744B" w:rsidP="009B4B09">
                            <w:pPr>
                              <w:pStyle w:val="aff6"/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4B0B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994B0B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994B0B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994B0B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3F3777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994B0B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994B0B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- стрептококки расположенные цепочк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t>ами</w:t>
                            </w:r>
                          </w:p>
                          <w:p w:rsidR="00F5744B" w:rsidRDefault="00F5744B" w:rsidP="009B4B0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227C4B" id="Надпись 8" o:spid="_x0000_s1027" type="#_x0000_t202" style="position:absolute;left:0;text-align:left;margin-left:0;margin-top:17.4pt;width:168.75pt;height:31.5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" stroked="f">
                <v:textbox inset="0,0,0,0">
                  <w:txbxContent>
                    <w:p w:rsidR="00F5744B" w:rsidRPr="00994B0B" w:rsidRDefault="00F5744B" w:rsidP="009B4B09">
                      <w:pPr>
                        <w:pStyle w:val="aff6"/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994B0B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t xml:space="preserve">Рисунок </w:t>
                      </w:r>
                      <w:r w:rsidRPr="00994B0B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 w:rsidRPr="00994B0B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994B0B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fldChar w:fldCharType="separate"/>
                      </w:r>
                      <w:r w:rsidR="003F3777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994B0B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 w:rsidRPr="00994B0B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t xml:space="preserve"> - </w:t>
                      </w:r>
                      <w:proofErr w:type="gramStart"/>
                      <w:r w:rsidRPr="00994B0B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t>стрептококки</w:t>
                      </w:r>
                      <w:proofErr w:type="gramEnd"/>
                      <w:r w:rsidRPr="00994B0B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t xml:space="preserve"> расположенные цепочк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t>ами</w:t>
                      </w:r>
                    </w:p>
                    <w:p w:rsidR="00F5744B" w:rsidRDefault="00F5744B" w:rsidP="009B4B09"/>
                  </w:txbxContent>
                </v:textbox>
                <w10:wrap type="tight" anchorx="margin"/>
              </v:shape>
            </w:pict>
          </mc:Fallback>
        </mc:AlternateContent>
      </w:r>
      <w:r w:rsidR="009B4B09" w:rsidRPr="008F138C">
        <w:rPr>
          <w:sz w:val="28"/>
          <w:szCs w:val="28"/>
        </w:rPr>
        <w:t xml:space="preserve">Бактериологический </w:t>
      </w:r>
    </w:p>
    <w:p w:rsidR="009B4B09" w:rsidRPr="008F138C" w:rsidRDefault="009B4B09" w:rsidP="009B4B09">
      <w:pPr>
        <w:pStyle w:val="afd"/>
        <w:numPr>
          <w:ilvl w:val="0"/>
          <w:numId w:val="24"/>
        </w:numPr>
        <w:spacing w:after="160" w:line="259" w:lineRule="auto"/>
        <w:jc w:val="both"/>
        <w:rPr>
          <w:sz w:val="28"/>
          <w:szCs w:val="28"/>
        </w:rPr>
      </w:pPr>
      <w:r w:rsidRPr="008F138C">
        <w:rPr>
          <w:sz w:val="28"/>
          <w:szCs w:val="28"/>
        </w:rPr>
        <w:t>Серологический</w:t>
      </w:r>
    </w:p>
    <w:p w:rsidR="009B4B09" w:rsidRPr="00D21700" w:rsidRDefault="009B4B09" w:rsidP="009B4B09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D21700">
        <w:rPr>
          <w:rFonts w:ascii="Times New Roman" w:hAnsi="Times New Roman"/>
          <w:b/>
          <w:sz w:val="28"/>
          <w:szCs w:val="28"/>
        </w:rPr>
        <w:t>Материал для исследования:</w:t>
      </w:r>
    </w:p>
    <w:p w:rsidR="009B4B09" w:rsidRPr="008F138C" w:rsidRDefault="009B4B09" w:rsidP="009B4B09">
      <w:pPr>
        <w:pStyle w:val="afd"/>
        <w:numPr>
          <w:ilvl w:val="0"/>
          <w:numId w:val="25"/>
        </w:numPr>
        <w:spacing w:after="160" w:line="259" w:lineRule="auto"/>
        <w:jc w:val="both"/>
        <w:rPr>
          <w:sz w:val="28"/>
          <w:szCs w:val="28"/>
        </w:rPr>
      </w:pPr>
      <w:r w:rsidRPr="008F138C">
        <w:rPr>
          <w:sz w:val="28"/>
          <w:szCs w:val="28"/>
        </w:rPr>
        <w:t>Кровь</w:t>
      </w:r>
    </w:p>
    <w:p w:rsidR="009B4B09" w:rsidRPr="008F138C" w:rsidRDefault="009B4B09" w:rsidP="009B4B09">
      <w:pPr>
        <w:pStyle w:val="afd"/>
        <w:numPr>
          <w:ilvl w:val="0"/>
          <w:numId w:val="25"/>
        </w:numPr>
        <w:spacing w:after="160" w:line="259" w:lineRule="auto"/>
        <w:jc w:val="both"/>
        <w:rPr>
          <w:sz w:val="28"/>
          <w:szCs w:val="28"/>
        </w:rPr>
      </w:pPr>
      <w:r w:rsidRPr="008F138C">
        <w:rPr>
          <w:sz w:val="28"/>
          <w:szCs w:val="28"/>
        </w:rPr>
        <w:t>Слизь</w:t>
      </w:r>
    </w:p>
    <w:p w:rsidR="009B4B09" w:rsidRPr="008F138C" w:rsidRDefault="009B4B09" w:rsidP="009B4B09">
      <w:pPr>
        <w:pStyle w:val="afd"/>
        <w:numPr>
          <w:ilvl w:val="0"/>
          <w:numId w:val="25"/>
        </w:numPr>
        <w:spacing w:after="160" w:line="259" w:lineRule="auto"/>
        <w:jc w:val="both"/>
        <w:rPr>
          <w:sz w:val="28"/>
          <w:szCs w:val="28"/>
        </w:rPr>
      </w:pPr>
      <w:r w:rsidRPr="008F138C">
        <w:rPr>
          <w:sz w:val="28"/>
          <w:szCs w:val="28"/>
        </w:rPr>
        <w:t>Гной</w:t>
      </w:r>
    </w:p>
    <w:p w:rsidR="009B4B09" w:rsidRDefault="009B4B09" w:rsidP="009B4B09">
      <w:pPr>
        <w:pStyle w:val="afd"/>
        <w:numPr>
          <w:ilvl w:val="0"/>
          <w:numId w:val="25"/>
        </w:numPr>
        <w:spacing w:after="160" w:line="259" w:lineRule="auto"/>
        <w:jc w:val="both"/>
        <w:rPr>
          <w:sz w:val="28"/>
          <w:szCs w:val="28"/>
        </w:rPr>
      </w:pPr>
      <w:r w:rsidRPr="008F138C">
        <w:rPr>
          <w:sz w:val="28"/>
          <w:szCs w:val="28"/>
        </w:rPr>
        <w:t>Моча</w:t>
      </w:r>
    </w:p>
    <w:p w:rsidR="009B4B09" w:rsidRPr="00042DB1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D30">
        <w:rPr>
          <w:rFonts w:ascii="Times New Roman" w:hAnsi="Times New Roman"/>
          <w:b/>
          <w:bCs/>
          <w:sz w:val="28"/>
          <w:szCs w:val="28"/>
        </w:rPr>
        <w:t>Бактериологическое исследование.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42DB1">
        <w:rPr>
          <w:rFonts w:ascii="Times New Roman" w:hAnsi="Times New Roman" w:cs="Times New Roman"/>
          <w:bCs/>
          <w:sz w:val="28"/>
          <w:szCs w:val="28"/>
        </w:rPr>
        <w:t>Гной, отделяемое слизистой оболочки, мочу, мокроту, спинномозговую жидкость сеют в чашку Петри с 5%м кровяным агаром (лучше использовать дефибринированную баранью кровь) и в пробирку с сахарным бульоном. Для выделения стрептококков из контаминированного материала используют селективные среды (в кровяной агар и среду накопле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ния вводят антибиотики — колистин, налидиксовую кислоту, ко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торые подавляют рост сопутствующих микроорганизмов). Хотя стрептококки дают рост на воздухе, посевы лучше инкубировать в анаэробной атмосфере при 37 "С. Инкубация в атмосфере СО</w:t>
      </w:r>
      <w:r w:rsidRPr="00042DB1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042DB1">
        <w:rPr>
          <w:rFonts w:ascii="Times New Roman" w:hAnsi="Times New Roman" w:cs="Times New Roman"/>
          <w:bCs/>
          <w:sz w:val="28"/>
          <w:szCs w:val="28"/>
        </w:rPr>
        <w:t> стимулирует рост бетагемолитических стрептококков, не относящихся к группе </w:t>
      </w:r>
      <w:r w:rsidRPr="00042DB1">
        <w:rPr>
          <w:rFonts w:ascii="Times New Roman" w:hAnsi="Times New Roman" w:cs="Times New Roman"/>
          <w:bCs/>
          <w:i/>
          <w:iCs/>
          <w:sz w:val="28"/>
          <w:szCs w:val="28"/>
        </w:rPr>
        <w:t>А. С </w:t>
      </w:r>
      <w:r w:rsidRPr="00042DB1">
        <w:rPr>
          <w:rFonts w:ascii="Times New Roman" w:hAnsi="Times New Roman" w:cs="Times New Roman"/>
          <w:bCs/>
          <w:sz w:val="28"/>
          <w:szCs w:val="28"/>
        </w:rPr>
        <w:t>этими целями применяют анаэростат или эксикатор с горящей свечой.</w:t>
      </w:r>
    </w:p>
    <w:p w:rsidR="009B4B09" w:rsidRPr="00042DB1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2DB1">
        <w:rPr>
          <w:rFonts w:ascii="Times New Roman" w:hAnsi="Times New Roman" w:cs="Times New Roman"/>
          <w:bCs/>
          <w:sz w:val="28"/>
          <w:szCs w:val="28"/>
        </w:rPr>
        <w:t>Через 24 — 48 чизучают колонии и рост в сахарном бульоне. В сахарном бульоне большинство пиогенных стрептококков дает придонный или пристеночный рост в виде хлопьев или зерен, вся среда остается прозрачной, другие стрептококки могут давать ин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тенсивное помутнение среды с образованием компактного осадка. На плотных средах </w:t>
      </w:r>
      <w:r w:rsidRPr="00042DB1">
        <w:rPr>
          <w:rFonts w:ascii="Times New Roman" w:hAnsi="Times New Roman" w:cs="Times New Roman"/>
          <w:bCs/>
          <w:i/>
          <w:iCs/>
          <w:sz w:val="28"/>
          <w:szCs w:val="28"/>
        </w:rPr>
        <w:t>Streptococcus pyogenes </w:t>
      </w:r>
      <w:r w:rsidRPr="00042DB1">
        <w:rPr>
          <w:rFonts w:ascii="Times New Roman" w:hAnsi="Times New Roman" w:cs="Times New Roman"/>
          <w:bCs/>
          <w:sz w:val="28"/>
          <w:szCs w:val="28"/>
        </w:rPr>
        <w:t>растет с образованием нескольких типов колоний: мелких, плоских, суховатых колоний зернистой структуры (вирулентные штаммы, содержащие Мпротеин); относительно крупных, блестящих, вязких с ровным кра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ем (вирулентные, содержащие капсулу). По росту на кровяных средах выделяют три группы стрептококков: </w:t>
      </w:r>
      <w:r w:rsidRPr="00042DB1">
        <w:rPr>
          <w:rFonts w:ascii="Times New Roman" w:hAnsi="Times New Roman" w:cs="Times New Roman"/>
          <w:bCs/>
          <w:i/>
          <w:iCs/>
          <w:sz w:val="28"/>
          <w:szCs w:val="28"/>
        </w:rPr>
        <w:t>гемолитические </w:t>
      </w:r>
      <w:r w:rsidRPr="00042DB1">
        <w:rPr>
          <w:rFonts w:ascii="Times New Roman" w:hAnsi="Times New Roman" w:cs="Times New Roman"/>
          <w:bCs/>
          <w:sz w:val="28"/>
          <w:szCs w:val="28"/>
        </w:rPr>
        <w:t>(вы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зывают полный гемолиз эритроцитов с обесцвечиванием и про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светлением среды вокруг колоний), </w:t>
      </w:r>
      <w:r w:rsidRPr="00042DB1">
        <w:rPr>
          <w:rFonts w:ascii="Times New Roman" w:hAnsi="Times New Roman" w:cs="Times New Roman"/>
          <w:bCs/>
          <w:i/>
          <w:iCs/>
          <w:sz w:val="28"/>
          <w:szCs w:val="28"/>
        </w:rPr>
        <w:t>агемолитические </w:t>
      </w:r>
      <w:r w:rsidRPr="00042DB1">
        <w:rPr>
          <w:rFonts w:ascii="Times New Roman" w:hAnsi="Times New Roman" w:cs="Times New Roman"/>
          <w:bCs/>
          <w:sz w:val="28"/>
          <w:szCs w:val="28"/>
        </w:rPr>
        <w:t>(вызывают неполный гемолиз с формированием зеленоватой зоны вокруг ко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лоний, обусловленной образованием метгемоглобина) и </w:t>
      </w:r>
      <w:r w:rsidRPr="00042DB1">
        <w:rPr>
          <w:rFonts w:ascii="Times New Roman" w:hAnsi="Times New Roman" w:cs="Times New Roman"/>
          <w:bCs/>
          <w:i/>
          <w:iCs/>
          <w:sz w:val="28"/>
          <w:szCs w:val="28"/>
        </w:rPr>
        <w:t>негемо</w:t>
      </w:r>
      <w:r w:rsidRPr="00042DB1">
        <w:rPr>
          <w:rFonts w:ascii="Times New Roman" w:hAnsi="Times New Roman" w:cs="Times New Roman"/>
          <w:bCs/>
          <w:i/>
          <w:iCs/>
          <w:sz w:val="28"/>
          <w:szCs w:val="28"/>
        </w:rPr>
        <w:softHyphen/>
        <w:t>литические </w:t>
      </w:r>
      <w:r w:rsidRPr="00042DB1">
        <w:rPr>
          <w:rFonts w:ascii="Times New Roman" w:hAnsi="Times New Roman" w:cs="Times New Roman"/>
          <w:bCs/>
          <w:sz w:val="28"/>
          <w:szCs w:val="28"/>
        </w:rPr>
        <w:t>(среда вокруг колоний не изменена). «Зеленящие» стреп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тококки образуют блестящие или матовые мелкие колонии серо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ватого цвета. Негемолитические стрептококки, как правило, не имеют клинического значения. В окрашенных мазках из колоний стрептококков не отмечается типичного расположения кокков в виде цепочек. Клетки распола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гаются одиночно, попарно или небольшими скоплениями. В маз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ке из культуры в жидкой среде обнаруживают типичные цепочки стрептококков.</w:t>
      </w:r>
    </w:p>
    <w:p w:rsidR="009B4B09" w:rsidRPr="00042DB1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2DB1">
        <w:rPr>
          <w:rFonts w:ascii="Times New Roman" w:hAnsi="Times New Roman" w:cs="Times New Roman"/>
          <w:bCs/>
          <w:sz w:val="28"/>
          <w:szCs w:val="28"/>
        </w:rPr>
        <w:t>Подозрительные колонии пересевают на кровяной агар или в бульонную среду для накопления чистой культуры и ее дальней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шей идентификации. В ходе идентификации учитывают культурально-морфологические особенности культуры, ставят каталазный тест, определяют группу, вид и серовар стрептококка.</w:t>
      </w:r>
    </w:p>
    <w:p w:rsidR="009B4B09" w:rsidRPr="00042DB1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2DB1">
        <w:rPr>
          <w:rFonts w:ascii="Times New Roman" w:hAnsi="Times New Roman" w:cs="Times New Roman"/>
          <w:bCs/>
          <w:sz w:val="28"/>
          <w:szCs w:val="28"/>
        </w:rPr>
        <w:t>Группы стрептококка классифицируют по наличию полисахаридного антигена, для выявления которого используют реакцию преципитации с групповыми сыворотками </w:t>
      </w:r>
      <w:r w:rsidRPr="00042DB1">
        <w:rPr>
          <w:rFonts w:ascii="Times New Roman" w:hAnsi="Times New Roman" w:cs="Times New Roman"/>
          <w:bCs/>
          <w:i/>
          <w:iCs/>
          <w:sz w:val="28"/>
          <w:szCs w:val="28"/>
        </w:rPr>
        <w:t>{А, В, </w:t>
      </w:r>
      <w:r w:rsidRPr="00042DB1">
        <w:rPr>
          <w:rFonts w:ascii="Times New Roman" w:hAnsi="Times New Roman" w:cs="Times New Roman"/>
          <w:bCs/>
          <w:sz w:val="28"/>
          <w:szCs w:val="28"/>
        </w:rPr>
        <w:t>Си т.д.). Подав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ляющее большинство стрептококков группы </w:t>
      </w:r>
      <w:r w:rsidRPr="00042DB1">
        <w:rPr>
          <w:rFonts w:ascii="Times New Roman" w:hAnsi="Times New Roman" w:cs="Times New Roman"/>
          <w:bCs/>
          <w:i/>
          <w:iCs/>
          <w:sz w:val="28"/>
          <w:szCs w:val="28"/>
        </w:rPr>
        <w:t>А </w:t>
      </w:r>
      <w:r w:rsidRPr="00042DB1">
        <w:rPr>
          <w:rFonts w:ascii="Times New Roman" w:hAnsi="Times New Roman" w:cs="Times New Roman"/>
          <w:bCs/>
          <w:sz w:val="28"/>
          <w:szCs w:val="28"/>
        </w:rPr>
        <w:t>относятся к виду </w:t>
      </w:r>
      <w:r w:rsidRPr="00042DB1">
        <w:rPr>
          <w:rFonts w:ascii="Times New Roman" w:hAnsi="Times New Roman" w:cs="Times New Roman"/>
          <w:bCs/>
          <w:i/>
          <w:iCs/>
          <w:sz w:val="28"/>
          <w:szCs w:val="28"/>
        </w:rPr>
        <w:t>S. pyogenes, </w:t>
      </w:r>
      <w:r w:rsidRPr="00042DB1">
        <w:rPr>
          <w:rFonts w:ascii="Times New Roman" w:hAnsi="Times New Roman" w:cs="Times New Roman"/>
          <w:bCs/>
          <w:sz w:val="28"/>
          <w:szCs w:val="28"/>
        </w:rPr>
        <w:t>поэтому нередко данные названия используют как си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нонимы. Для быстрого определения группы стрептококка приме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няют реакцию латексагглютинации или коагглютинации с диагностикумами, «нагруженными» антителами соответствующих групповых сывороток (реакцию ставят с антигенными экстракта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ми из исследуемого материала или культур на различных этапах бактериологического исследования). Большинство клинически зна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чимых стрептококков относится к группе </w:t>
      </w:r>
      <w:r w:rsidRPr="00042DB1">
        <w:rPr>
          <w:rFonts w:ascii="Times New Roman" w:hAnsi="Times New Roman" w:cs="Times New Roman"/>
          <w:bCs/>
          <w:i/>
          <w:iCs/>
          <w:sz w:val="28"/>
          <w:szCs w:val="28"/>
        </w:rPr>
        <w:t>А.</w:t>
      </w:r>
    </w:p>
    <w:p w:rsidR="009B4B09" w:rsidRPr="00042DB1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2DB1">
        <w:rPr>
          <w:rFonts w:ascii="Times New Roman" w:hAnsi="Times New Roman" w:cs="Times New Roman"/>
          <w:bCs/>
          <w:sz w:val="28"/>
          <w:szCs w:val="28"/>
        </w:rPr>
        <w:t>Чувствительность стрептококков к антибиотикам во многом прогнозируема, однако появляются сообщения об устойчивости некоторых штаммов, в частности, к пенициллинам, поэтому у выделенной культуры проверяют чувствительность к антимикроб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ным препаратам.</w:t>
      </w:r>
    </w:p>
    <w:p w:rsidR="009B4B09" w:rsidRPr="00042DB1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2DB1">
        <w:rPr>
          <w:rFonts w:ascii="Times New Roman" w:hAnsi="Times New Roman" w:cs="Times New Roman"/>
          <w:bCs/>
          <w:i/>
          <w:iCs/>
          <w:sz w:val="28"/>
          <w:szCs w:val="28"/>
        </w:rPr>
        <w:t>Исследование крови. </w:t>
      </w:r>
      <w:r w:rsidRPr="00042DB1">
        <w:rPr>
          <w:rFonts w:ascii="Times New Roman" w:hAnsi="Times New Roman" w:cs="Times New Roman"/>
          <w:bCs/>
          <w:sz w:val="28"/>
          <w:szCs w:val="28"/>
        </w:rPr>
        <w:t>Посев крови в сахарный бульон или специ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альную среду для выделения гемокультур стафилококков произ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водят так же, как при стафилококковых заболеваниях. При нали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чии стрептококка на дне флакона появляется хлопьевидный при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донный осадок. В мазках обнаруживаются длинные цепочки стреп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тококков. Микроскопия позволяет дать предварительный ответ о наличии или отсутствии стрептококка. Для выделения чистой куль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туры и определения характера гемолиза делают пересев в чашку с кровяным агаром. Через сутки (3й день исследования) появляют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ся типичные мелкие колонии, окруженные зоной гемолиза. Даль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нейшие этапы исследования описаны выше.</w:t>
      </w:r>
    </w:p>
    <w:p w:rsidR="009B4B09" w:rsidRPr="00042DB1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2DB1">
        <w:rPr>
          <w:rFonts w:ascii="Times New Roman" w:hAnsi="Times New Roman" w:cs="Times New Roman"/>
          <w:bCs/>
          <w:sz w:val="28"/>
          <w:szCs w:val="28"/>
        </w:rPr>
        <w:t>Для диагностики скарлатины, как правило, лабораторные ис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следования не применяют. В отдельных случаях высевают отделяе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мое слизистой оболочки зева и выделяют стрептококки различ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ных серогрупп.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042DB1">
        <w:rPr>
          <w:rFonts w:ascii="Times New Roman" w:hAnsi="Times New Roman" w:cs="Times New Roman"/>
          <w:bCs/>
          <w:sz w:val="28"/>
          <w:szCs w:val="28"/>
        </w:rPr>
        <w:t>Серологическое исследование.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42DB1">
        <w:rPr>
          <w:rFonts w:ascii="Times New Roman" w:hAnsi="Times New Roman" w:cs="Times New Roman"/>
          <w:bCs/>
          <w:sz w:val="28"/>
          <w:szCs w:val="28"/>
        </w:rPr>
        <w:t>Серодиагностику стрептококко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вых инфекций проводят у больных хронически текущими заболе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ваниями, леченных большими дозами антибиотиков и сульфани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ламидных препаратов, т. е. когда выделение возбудителя бактери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ологическими методами представляет большие трудности, а так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же при оценке активности ревматического процесса, выявлении микробоносительства. Она предусматривает определение в крови специфических стрептококковых антител к токсинам, в частно</w:t>
      </w:r>
      <w:r w:rsidRPr="00042DB1">
        <w:rPr>
          <w:rFonts w:ascii="Times New Roman" w:hAnsi="Times New Roman" w:cs="Times New Roman"/>
          <w:bCs/>
          <w:sz w:val="28"/>
          <w:szCs w:val="28"/>
        </w:rPr>
        <w:softHyphen/>
        <w:t>сти к стрептолизину О и гиалуронидазе.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47C6D" w:rsidRDefault="00847C6D" w:rsidP="00847C6D">
      <w:pPr>
        <w:keepNext/>
        <w:spacing w:after="160" w:line="259" w:lineRule="auto"/>
        <w:jc w:val="both"/>
      </w:pPr>
      <w:r w:rsidRPr="00847C6D">
        <w:rPr>
          <w:rFonts w:ascii="Times New Roman" w:hAnsi="Times New Roman" w:cs="Times New Roman"/>
          <w:bCs/>
          <w:noProof/>
          <w:color w:val="FF0000"/>
          <w:sz w:val="28"/>
          <w:szCs w:val="28"/>
        </w:rPr>
        <w:drawing>
          <wp:inline distT="0" distB="0" distL="0" distR="0">
            <wp:extent cx="3171825" cy="4290339"/>
            <wp:effectExtent l="0" t="0" r="0" b="0"/>
            <wp:docPr id="12" name="Рисунок 12" descr="http://biologylib.ru/books/item/f00/s00/z0000015/pic/0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ologylib.ru/books/item/f00/s00/z0000015/pic/0000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80" cy="429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B09" w:rsidRPr="00847C6D" w:rsidRDefault="00847C6D" w:rsidP="00847C6D">
      <w:pPr>
        <w:pStyle w:val="aff6"/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 w:rsidRPr="00847C6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Рисунок </w:t>
      </w:r>
      <w:r w:rsidRPr="00847C6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begin"/>
      </w:r>
      <w:r w:rsidRPr="00847C6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847C6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separate"/>
      </w:r>
      <w:r w:rsidR="003F3777"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</w:rPr>
        <w:t>4</w:t>
      </w:r>
      <w:r w:rsidRPr="00847C6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end"/>
      </w:r>
      <w:r w:rsidRPr="00847C6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- Схема выделения и идентификации стрептококка.</w:t>
      </w:r>
    </w:p>
    <w:p w:rsidR="009B4B09" w:rsidRDefault="009B4B09" w:rsidP="009B4B0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8F138C">
        <w:rPr>
          <w:rFonts w:ascii="Times New Roman" w:hAnsi="Times New Roman"/>
          <w:b/>
          <w:sz w:val="28"/>
          <w:szCs w:val="28"/>
        </w:rPr>
        <w:t>Пневмококк</w:t>
      </w:r>
    </w:p>
    <w:p w:rsidR="003F3777" w:rsidRPr="003F3777" w:rsidRDefault="003F3777" w:rsidP="003F3777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3F3777">
        <w:rPr>
          <w:rFonts w:ascii="Times New Roman" w:hAnsi="Times New Roman"/>
          <w:sz w:val="28"/>
          <w:szCs w:val="28"/>
        </w:rPr>
        <w:t>Пневмококки - это диплококки, у которых стороны клеток, обращенные друг к другу, уплощены, а противоположные стороны вытянуты, поэтому они имеют ланцетовидную форму, напоминающую пламя свечи. Размер пневмококков 0,75-0,5 × 0,5-1 мкм, располагаются они парами. П</w:t>
      </w:r>
      <w:r>
        <w:rPr>
          <w:rFonts w:ascii="Times New Roman" w:hAnsi="Times New Roman"/>
          <w:sz w:val="28"/>
          <w:szCs w:val="28"/>
        </w:rPr>
        <w:t>н</w:t>
      </w:r>
      <w:r w:rsidRPr="003F3777">
        <w:rPr>
          <w:rFonts w:ascii="Times New Roman" w:hAnsi="Times New Roman"/>
          <w:sz w:val="28"/>
          <w:szCs w:val="28"/>
        </w:rPr>
        <w:t>евмококки неподвижны, не имеют спор, в организме образуют капсулу, окружающую оба кокка</w:t>
      </w:r>
      <w:r>
        <w:rPr>
          <w:rFonts w:ascii="Times New Roman" w:hAnsi="Times New Roman"/>
          <w:sz w:val="28"/>
          <w:szCs w:val="28"/>
        </w:rPr>
        <w:t>.</w:t>
      </w:r>
    </w:p>
    <w:p w:rsidR="009B4B09" w:rsidRPr="008F138C" w:rsidRDefault="009B4B09" w:rsidP="009B4B09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 w:rsidRPr="008F138C">
        <w:rPr>
          <w:rFonts w:ascii="Times New Roman" w:hAnsi="Times New Roman"/>
          <w:sz w:val="28"/>
          <w:szCs w:val="28"/>
        </w:rPr>
        <w:t>Микробиологическое исследование</w:t>
      </w:r>
    </w:p>
    <w:p w:rsidR="009B4B09" w:rsidRPr="00D15DBA" w:rsidRDefault="009B4B09" w:rsidP="009B4B09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D15DBA">
        <w:rPr>
          <w:rFonts w:ascii="Times New Roman" w:hAnsi="Times New Roman"/>
          <w:b/>
          <w:sz w:val="28"/>
          <w:szCs w:val="28"/>
        </w:rPr>
        <w:t>Материал для исследования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9B4B09" w:rsidRPr="00D15DBA" w:rsidRDefault="009B4B09" w:rsidP="009B4B09">
      <w:pPr>
        <w:pStyle w:val="afd"/>
        <w:numPr>
          <w:ilvl w:val="1"/>
          <w:numId w:val="24"/>
        </w:numPr>
        <w:spacing w:after="160" w:line="259" w:lineRule="auto"/>
        <w:ind w:left="709"/>
        <w:jc w:val="both"/>
        <w:rPr>
          <w:sz w:val="28"/>
          <w:szCs w:val="28"/>
        </w:rPr>
      </w:pPr>
      <w:r w:rsidRPr="00D15DBA">
        <w:rPr>
          <w:sz w:val="28"/>
          <w:szCs w:val="28"/>
        </w:rPr>
        <w:t>Мокрота (пневмония).</w:t>
      </w:r>
    </w:p>
    <w:p w:rsidR="009B4B09" w:rsidRPr="00D15DBA" w:rsidRDefault="009B4B09" w:rsidP="009B4B09">
      <w:pPr>
        <w:pStyle w:val="afd"/>
        <w:numPr>
          <w:ilvl w:val="1"/>
          <w:numId w:val="24"/>
        </w:numPr>
        <w:spacing w:after="160" w:line="259" w:lineRule="auto"/>
        <w:ind w:left="709"/>
        <w:jc w:val="both"/>
        <w:rPr>
          <w:sz w:val="28"/>
          <w:szCs w:val="28"/>
        </w:rPr>
      </w:pPr>
      <w:r w:rsidRPr="00D15DBA">
        <w:rPr>
          <w:sz w:val="28"/>
          <w:szCs w:val="28"/>
        </w:rPr>
        <w:t>Слизь из зева (ангина).</w:t>
      </w:r>
    </w:p>
    <w:p w:rsidR="009B4B09" w:rsidRPr="00D15DBA" w:rsidRDefault="009B4B09" w:rsidP="009B4B09">
      <w:pPr>
        <w:pStyle w:val="afd"/>
        <w:numPr>
          <w:ilvl w:val="1"/>
          <w:numId w:val="24"/>
        </w:numPr>
        <w:spacing w:after="160" w:line="259" w:lineRule="auto"/>
        <w:ind w:left="709"/>
        <w:jc w:val="both"/>
        <w:rPr>
          <w:sz w:val="28"/>
          <w:szCs w:val="28"/>
        </w:rPr>
      </w:pPr>
      <w:r w:rsidRPr="00D15DBA">
        <w:rPr>
          <w:sz w:val="28"/>
          <w:szCs w:val="28"/>
        </w:rPr>
        <w:t>Отделяемое из язвы (ползучая язва роговицы).</w:t>
      </w:r>
    </w:p>
    <w:p w:rsidR="009B4B09" w:rsidRPr="00D15DBA" w:rsidRDefault="009B4B09" w:rsidP="009B4B09">
      <w:pPr>
        <w:pStyle w:val="afd"/>
        <w:numPr>
          <w:ilvl w:val="1"/>
          <w:numId w:val="24"/>
        </w:numPr>
        <w:spacing w:after="160" w:line="259" w:lineRule="auto"/>
        <w:ind w:left="709"/>
        <w:jc w:val="both"/>
        <w:rPr>
          <w:sz w:val="28"/>
          <w:szCs w:val="28"/>
        </w:rPr>
      </w:pPr>
      <w:r w:rsidRPr="00D15DBA">
        <w:rPr>
          <w:sz w:val="28"/>
          <w:szCs w:val="28"/>
        </w:rPr>
        <w:t>Выделение из уха (отит).</w:t>
      </w:r>
    </w:p>
    <w:p w:rsidR="009B4B09" w:rsidRPr="00D15DBA" w:rsidRDefault="009B4B09" w:rsidP="009B4B09">
      <w:pPr>
        <w:pStyle w:val="afd"/>
        <w:numPr>
          <w:ilvl w:val="1"/>
          <w:numId w:val="24"/>
        </w:numPr>
        <w:spacing w:after="160" w:line="259" w:lineRule="auto"/>
        <w:ind w:left="709"/>
        <w:jc w:val="both"/>
        <w:rPr>
          <w:sz w:val="28"/>
          <w:szCs w:val="28"/>
        </w:rPr>
      </w:pPr>
      <w:r w:rsidRPr="00D15DBA">
        <w:rPr>
          <w:sz w:val="28"/>
          <w:szCs w:val="28"/>
        </w:rPr>
        <w:t>Гной (абсцесс).</w:t>
      </w:r>
    </w:p>
    <w:p w:rsidR="009B4B09" w:rsidRPr="00D15DBA" w:rsidRDefault="009B4B09" w:rsidP="009B4B09">
      <w:pPr>
        <w:pStyle w:val="afd"/>
        <w:numPr>
          <w:ilvl w:val="1"/>
          <w:numId w:val="24"/>
        </w:numPr>
        <w:spacing w:after="160" w:line="259" w:lineRule="auto"/>
        <w:ind w:left="709"/>
        <w:jc w:val="both"/>
        <w:rPr>
          <w:sz w:val="28"/>
          <w:szCs w:val="28"/>
        </w:rPr>
      </w:pPr>
      <w:r w:rsidRPr="00D15DBA">
        <w:rPr>
          <w:sz w:val="28"/>
          <w:szCs w:val="28"/>
        </w:rPr>
        <w:t>Плевральный пунктат (плеврит).</w:t>
      </w:r>
    </w:p>
    <w:p w:rsidR="009B4B09" w:rsidRPr="00D15DBA" w:rsidRDefault="009B4B09" w:rsidP="009B4B09">
      <w:pPr>
        <w:pStyle w:val="afd"/>
        <w:numPr>
          <w:ilvl w:val="1"/>
          <w:numId w:val="24"/>
        </w:numPr>
        <w:spacing w:after="160" w:line="259" w:lineRule="auto"/>
        <w:ind w:left="709"/>
        <w:jc w:val="both"/>
        <w:rPr>
          <w:sz w:val="28"/>
          <w:szCs w:val="28"/>
        </w:rPr>
      </w:pPr>
      <w:r w:rsidRPr="00D15DBA">
        <w:rPr>
          <w:sz w:val="28"/>
          <w:szCs w:val="28"/>
        </w:rPr>
        <w:t>Кровь (подозрение на сепсис).</w:t>
      </w:r>
    </w:p>
    <w:p w:rsidR="009B4B09" w:rsidRPr="00871441" w:rsidRDefault="009B4B09" w:rsidP="009B4B09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871441">
        <w:rPr>
          <w:rFonts w:ascii="Times New Roman" w:hAnsi="Times New Roman"/>
          <w:b/>
          <w:sz w:val="28"/>
          <w:szCs w:val="28"/>
        </w:rPr>
        <w:t>Основные методы исследования:</w:t>
      </w:r>
    </w:p>
    <w:p w:rsidR="009B4B09" w:rsidRPr="00D15DBA" w:rsidRDefault="009B4B09" w:rsidP="009B4B09">
      <w:pPr>
        <w:pStyle w:val="afd"/>
        <w:numPr>
          <w:ilvl w:val="0"/>
          <w:numId w:val="28"/>
        </w:numPr>
        <w:spacing w:after="160" w:line="259" w:lineRule="auto"/>
        <w:jc w:val="both"/>
        <w:rPr>
          <w:sz w:val="28"/>
          <w:szCs w:val="28"/>
        </w:rPr>
      </w:pPr>
      <w:r w:rsidRPr="00D15DBA">
        <w:rPr>
          <w:sz w:val="28"/>
          <w:szCs w:val="28"/>
        </w:rPr>
        <w:t>Микроскопический.</w:t>
      </w:r>
    </w:p>
    <w:p w:rsidR="009B4B09" w:rsidRPr="00D15DBA" w:rsidRDefault="009B4B09" w:rsidP="009B4B09">
      <w:pPr>
        <w:pStyle w:val="afd"/>
        <w:numPr>
          <w:ilvl w:val="0"/>
          <w:numId w:val="28"/>
        </w:numPr>
        <w:spacing w:after="160" w:line="259" w:lineRule="auto"/>
        <w:jc w:val="both"/>
        <w:rPr>
          <w:sz w:val="28"/>
          <w:szCs w:val="28"/>
        </w:rPr>
      </w:pPr>
      <w:r w:rsidRPr="00D15DBA">
        <w:rPr>
          <w:sz w:val="28"/>
          <w:szCs w:val="28"/>
        </w:rPr>
        <w:t>Микробиологический.</w:t>
      </w:r>
    </w:p>
    <w:p w:rsidR="009B4B09" w:rsidRPr="00D15DBA" w:rsidRDefault="009B4B09" w:rsidP="009B4B09">
      <w:pPr>
        <w:pStyle w:val="afd"/>
        <w:numPr>
          <w:ilvl w:val="0"/>
          <w:numId w:val="28"/>
        </w:numPr>
        <w:spacing w:after="160" w:line="259" w:lineRule="auto"/>
        <w:jc w:val="both"/>
        <w:rPr>
          <w:sz w:val="28"/>
          <w:szCs w:val="28"/>
        </w:rPr>
      </w:pPr>
      <w:r w:rsidRPr="00D15DBA">
        <w:rPr>
          <w:sz w:val="28"/>
          <w:szCs w:val="28"/>
        </w:rPr>
        <w:t>Биологический.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 день производят посев исследуемого материала на чашки с кровяным агаром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-ставят в термостат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15DB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 второй день</w:t>
      </w:r>
      <w:r w:rsidRPr="00D15DBA">
        <w:rPr>
          <w:rFonts w:ascii="Times New Roman" w:hAnsi="Times New Roman"/>
          <w:sz w:val="28"/>
          <w:szCs w:val="28"/>
        </w:rPr>
        <w:t xml:space="preserve"> исследования </w:t>
      </w:r>
      <w:r>
        <w:rPr>
          <w:rFonts w:ascii="Times New Roman" w:hAnsi="Times New Roman"/>
          <w:sz w:val="28"/>
          <w:szCs w:val="28"/>
        </w:rPr>
        <w:t>п</w:t>
      </w:r>
      <w:r w:rsidRPr="00D15DBA">
        <w:rPr>
          <w:rFonts w:ascii="Times New Roman" w:hAnsi="Times New Roman"/>
          <w:sz w:val="28"/>
          <w:szCs w:val="28"/>
        </w:rPr>
        <w:t>осевы вынимают из термостата, просматривают и из подозрительных колоний делают мазки. При наличии в мазках грамположительных ланцетовидных диплококков 2-3 колонии выделяют на скошенный агар с сывороткой для получения чистой культуры. Посевы помещают в термостат. Из бульона делают мазки, окрашивают по Граму и микроскопируют.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15DBA">
        <w:rPr>
          <w:rFonts w:ascii="Times New Roman" w:hAnsi="Times New Roman"/>
          <w:sz w:val="28"/>
          <w:szCs w:val="28"/>
        </w:rPr>
        <w:t xml:space="preserve">Третий день исследования Посевы вынимают из термостата. Проверяют чистоту культуры - делают мазки, окрашивают по Граму и микроскопируют. При наличии в выделенной культуре грамположительных ланцетовидных диплококков проводят идентификацию выделенной культуры путем посева: 1) на среды Гисса (лактоза, глюкоза, сахароза, мальтоза) проводят посев обычным способом - уколом в среду; 2) на среду с инулином; 3) на среду с оптохином; 4) ставят пробу с желчью. 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15DBA">
        <w:rPr>
          <w:rFonts w:ascii="Times New Roman" w:hAnsi="Times New Roman"/>
          <w:sz w:val="28"/>
          <w:szCs w:val="28"/>
        </w:rPr>
        <w:t xml:space="preserve">Проба на инулин. Исследуемую культуру засевают на питательную среду, содержащую инулин и лакмусовую настойку, и ставят в термостат. Через 18- 24 ч посевы вынимают из термостата. При наличии пневмококков среда окрашивается в красный цвет (стрептококки консистенцию и цвет среды не меняют). Определение чувствительности к оптохину. Выделенную культуру засевают на 10% агар с кровью, содержащий оптохин 1:50000. Пневмококки, в отличие от стрептококков, не растут на средах, содержащих оптохин. Проба с желчью. В агглютинационные пробирки наливают по 1 мл исследуемой бульонной культуры. В одну из них добавляют каплю кроличьей желчи, вторая пробирка служит контролем. Обе пробирки помещают в термостат. Через 18-24 ч наступает лизис пневмококков, который выражается в просветлении мутного бульона. В контроле взвесь остается мутной. Пробу с желчью можно поставить на плотной питательной среде. Для этого на колонию пневмококков, выросших в чашках с агаром и сывороткой, наносят крупинку сухой желчи - колония растворяется - исчезает. 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D15DBA">
        <w:rPr>
          <w:rFonts w:ascii="Times New Roman" w:hAnsi="Times New Roman"/>
          <w:sz w:val="28"/>
          <w:szCs w:val="28"/>
        </w:rPr>
        <w:t>Четвертый день исследования</w:t>
      </w:r>
      <w:r>
        <w:rPr>
          <w:rFonts w:ascii="Times New Roman" w:hAnsi="Times New Roman"/>
          <w:sz w:val="28"/>
          <w:szCs w:val="28"/>
        </w:rPr>
        <w:t>.</w:t>
      </w:r>
      <w:r w:rsidRPr="00D15DBA">
        <w:rPr>
          <w:rFonts w:ascii="Times New Roman" w:hAnsi="Times New Roman"/>
          <w:sz w:val="28"/>
          <w:szCs w:val="28"/>
        </w:rPr>
        <w:t xml:space="preserve"> Производят учет результатов </w:t>
      </w:r>
    </w:p>
    <w:p w:rsidR="003F3777" w:rsidRDefault="003F3777" w:rsidP="003F3777">
      <w:pPr>
        <w:keepNext/>
        <w:spacing w:after="160" w:line="259" w:lineRule="auto"/>
        <w:jc w:val="both"/>
      </w:pPr>
      <w:r w:rsidRPr="003F3777">
        <w:rPr>
          <w:rFonts w:ascii="Times New Roman" w:hAnsi="Times New Roman" w:cs="Times New Roman"/>
          <w:bCs/>
          <w:noProof/>
          <w:color w:val="FF0000"/>
          <w:sz w:val="28"/>
          <w:szCs w:val="28"/>
        </w:rPr>
        <w:drawing>
          <wp:inline distT="0" distB="0" distL="0" distR="0">
            <wp:extent cx="3009350" cy="3476625"/>
            <wp:effectExtent l="0" t="0" r="635" b="0"/>
            <wp:docPr id="16" name="Рисунок 16" descr="https://sun9-2.userapi.com/c858532/v858532548/1b4530/57rfRgU4z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.userapi.com/c858532/v858532548/1b4530/57rfRgU4zI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278" cy="349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B09" w:rsidRDefault="003F3777" w:rsidP="003F3777">
      <w:pPr>
        <w:pStyle w:val="aff6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3F3777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Рисунок </w:t>
      </w:r>
      <w:r w:rsidRPr="003F3777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begin"/>
      </w:r>
      <w:r w:rsidRPr="003F3777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3F3777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separate"/>
      </w:r>
      <w:r w:rsidRPr="003F3777"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</w:rPr>
        <w:t>5</w:t>
      </w:r>
      <w:r w:rsidRPr="003F3777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end"/>
      </w:r>
      <w:r w:rsidRPr="003F3777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- Схема выделения и идентификации пневмококка</w:t>
      </w:r>
    </w:p>
    <w:p w:rsidR="003F3777" w:rsidRPr="003F3777" w:rsidRDefault="003F3777" w:rsidP="003F3777"/>
    <w:p w:rsidR="009C211A" w:rsidRDefault="009B4B09" w:rsidP="009B4B0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DA0CAA">
        <w:rPr>
          <w:rFonts w:ascii="Times New Roman" w:hAnsi="Times New Roman"/>
          <w:b/>
          <w:sz w:val="28"/>
          <w:szCs w:val="28"/>
        </w:rPr>
        <w:t xml:space="preserve">День </w:t>
      </w:r>
      <w:r w:rsidR="00796A90">
        <w:rPr>
          <w:rFonts w:ascii="Times New Roman" w:hAnsi="Times New Roman"/>
          <w:b/>
          <w:sz w:val="28"/>
          <w:szCs w:val="28"/>
        </w:rPr>
        <w:t>6</w:t>
      </w:r>
      <w:r w:rsidRPr="00DA0CAA">
        <w:rPr>
          <w:rFonts w:ascii="Times New Roman" w:hAnsi="Times New Roman"/>
          <w:b/>
          <w:sz w:val="28"/>
          <w:szCs w:val="28"/>
        </w:rPr>
        <w:t xml:space="preserve">. Микробиологическая диагностика возбудителей </w:t>
      </w:r>
      <w:r w:rsidR="00796A90">
        <w:rPr>
          <w:rFonts w:ascii="Times New Roman" w:hAnsi="Times New Roman"/>
          <w:b/>
          <w:sz w:val="28"/>
          <w:szCs w:val="28"/>
        </w:rPr>
        <w:t>кишечных</w:t>
      </w:r>
    </w:p>
    <w:p w:rsidR="009C211A" w:rsidRDefault="009C211A" w:rsidP="009B4B0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инфекций.</w:t>
      </w:r>
      <w:r w:rsidR="00796A90">
        <w:rPr>
          <w:rFonts w:ascii="Times New Roman" w:hAnsi="Times New Roman"/>
          <w:b/>
          <w:sz w:val="28"/>
          <w:szCs w:val="28"/>
        </w:rPr>
        <w:t xml:space="preserve"> </w:t>
      </w:r>
    </w:p>
    <w:p w:rsidR="009B4B09" w:rsidRDefault="009B4B09" w:rsidP="009B4B0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Эшерихии</w:t>
      </w:r>
    </w:p>
    <w:p w:rsidR="009C211A" w:rsidRPr="009C211A" w:rsidRDefault="009C211A" w:rsidP="009C211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9C211A">
        <w:rPr>
          <w:rFonts w:ascii="Times New Roman" w:hAnsi="Times New Roman"/>
          <w:sz w:val="28"/>
          <w:szCs w:val="28"/>
        </w:rPr>
        <w:t>E. coli - короткие, в среднем 0,5-3,0 × 0,5-0,8 мкм палочки. Грамотрицательны. В большинстве случаев они подвижны, перитрихи. Однако некоторые варианты кишечной палочки неподвижны. Многие штаммы образуют капсулу. Спор не образуют.</w:t>
      </w:r>
    </w:p>
    <w:p w:rsidR="009B4B09" w:rsidRPr="00103939" w:rsidRDefault="009B4B09" w:rsidP="009B4B09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103939">
        <w:rPr>
          <w:rFonts w:ascii="Times New Roman" w:hAnsi="Times New Roman" w:cs="Times New Roman"/>
          <w:b/>
          <w:sz w:val="28"/>
          <w:szCs w:val="28"/>
        </w:rPr>
        <w:t>Основной метод исследования</w:t>
      </w:r>
    </w:p>
    <w:p w:rsidR="009B4B09" w:rsidRPr="00103939" w:rsidRDefault="009B4B09" w:rsidP="009B4B09">
      <w:pPr>
        <w:pStyle w:val="afd"/>
        <w:numPr>
          <w:ilvl w:val="0"/>
          <w:numId w:val="29"/>
        </w:numPr>
        <w:spacing w:after="160" w:line="259" w:lineRule="auto"/>
        <w:rPr>
          <w:sz w:val="28"/>
          <w:szCs w:val="28"/>
        </w:rPr>
      </w:pPr>
      <w:r w:rsidRPr="00103939">
        <w:rPr>
          <w:sz w:val="28"/>
          <w:szCs w:val="28"/>
        </w:rPr>
        <w:t>Бактериологический</w:t>
      </w:r>
    </w:p>
    <w:p w:rsidR="009B4B09" w:rsidRPr="00103939" w:rsidRDefault="009B4B09" w:rsidP="009B4B09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103939">
        <w:rPr>
          <w:rFonts w:ascii="Times New Roman" w:hAnsi="Times New Roman" w:cs="Times New Roman"/>
          <w:b/>
          <w:sz w:val="28"/>
          <w:szCs w:val="28"/>
        </w:rPr>
        <w:t>Материал для исследования</w:t>
      </w:r>
    </w:p>
    <w:p w:rsidR="009B4B09" w:rsidRPr="00103939" w:rsidRDefault="009B4B09" w:rsidP="009B4B09">
      <w:pPr>
        <w:pStyle w:val="afd"/>
        <w:numPr>
          <w:ilvl w:val="0"/>
          <w:numId w:val="30"/>
        </w:numPr>
        <w:spacing w:after="160" w:line="259" w:lineRule="auto"/>
        <w:rPr>
          <w:sz w:val="28"/>
          <w:szCs w:val="28"/>
        </w:rPr>
      </w:pPr>
      <w:r w:rsidRPr="00103939">
        <w:rPr>
          <w:sz w:val="28"/>
          <w:szCs w:val="28"/>
        </w:rPr>
        <w:t>Испражнения</w:t>
      </w:r>
    </w:p>
    <w:p w:rsidR="009B4B09" w:rsidRPr="00103939" w:rsidRDefault="009B4B09" w:rsidP="009B4B09">
      <w:pPr>
        <w:pStyle w:val="afd"/>
        <w:numPr>
          <w:ilvl w:val="0"/>
          <w:numId w:val="30"/>
        </w:numPr>
        <w:spacing w:after="160" w:line="259" w:lineRule="auto"/>
        <w:rPr>
          <w:sz w:val="28"/>
          <w:szCs w:val="28"/>
        </w:rPr>
      </w:pPr>
      <w:r w:rsidRPr="00103939">
        <w:rPr>
          <w:sz w:val="28"/>
          <w:szCs w:val="28"/>
        </w:rPr>
        <w:t>Рвотные массы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03939">
        <w:rPr>
          <w:rFonts w:ascii="Times New Roman" w:hAnsi="Times New Roman" w:cs="Times New Roman"/>
          <w:sz w:val="28"/>
          <w:szCs w:val="28"/>
        </w:rPr>
        <w:t>При необходимости исследуют отделяемое из носа и зева, гной из уха, кровь, мочу, кусочки органов трупа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первый день собранный материал засевают на среду Эндо иди ЭМС.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2-й день 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Достают посевы из термостата 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Проводят реакцию агглютинации с поливалентными сыворотками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Делают посев на чистую культуру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3-й день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Микроскопируют определяют чистоту культуры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Проводят р-ию с типовыми сыворотками и р-ию с поливалентными сыворотками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Ставят р-ию с гретой и живой культурами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4-й день Учет результатов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Глюкоза +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Мальтоза +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Маннит +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Сахароза + с образованием к-ты и газа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Образуют индол, желатин не разжижают</w:t>
      </w:r>
      <w:r w:rsidRPr="009B4B09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</w:p>
    <w:p w:rsidR="009C211A" w:rsidRPr="009B4B09" w:rsidRDefault="009C211A" w:rsidP="009B4B09">
      <w:pPr>
        <w:spacing w:after="160" w:line="259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9C211A">
        <w:rPr>
          <w:noProof/>
        </w:rPr>
        <w:drawing>
          <wp:inline distT="0" distB="0" distL="0" distR="0" wp14:anchorId="293DA900" wp14:editId="54A24D45">
            <wp:extent cx="2371292" cy="3352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8160" cy="336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B09" w:rsidRPr="00D44B3E" w:rsidRDefault="009C211A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9C211A"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>унок 6</w:t>
      </w:r>
      <w:r w:rsidRPr="009C211A">
        <w:rPr>
          <w:rFonts w:ascii="Times New Roman" w:hAnsi="Times New Roman"/>
          <w:sz w:val="28"/>
          <w:szCs w:val="28"/>
        </w:rPr>
        <w:t>. Схема выделения и идентификации энтеропатогенных кишечных палочек</w:t>
      </w:r>
    </w:p>
    <w:p w:rsidR="009B4B09" w:rsidRPr="0010393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B4B09" w:rsidRDefault="009B4B09" w:rsidP="009B4B09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44B">
        <w:rPr>
          <w:rFonts w:ascii="Times New Roman" w:hAnsi="Times New Roman" w:cs="Times New Roman"/>
          <w:b/>
          <w:sz w:val="28"/>
          <w:szCs w:val="28"/>
        </w:rPr>
        <w:t>Сальмонеллы</w:t>
      </w:r>
    </w:p>
    <w:p w:rsidR="009C211A" w:rsidRPr="009C211A" w:rsidRDefault="009C211A" w:rsidP="009C211A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11A">
        <w:rPr>
          <w:rFonts w:ascii="Times New Roman" w:hAnsi="Times New Roman" w:cs="Times New Roman"/>
          <w:sz w:val="28"/>
          <w:szCs w:val="28"/>
        </w:rPr>
        <w:t>Сальмонеллы - все сальмонеллы мелкие, 1,0-3,0 × 0,6-0,8 мкм палочки с закругленными концами. Грамотрицательны. Подвижны, перитрихи. Спор и капсул не образуют. Сальмонеллы - факультативные анаэробы. Они не требовательны к питательным средам.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Основной метод исследования:</w:t>
      </w:r>
    </w:p>
    <w:p w:rsidR="009B4B09" w:rsidRPr="00A5244B" w:rsidRDefault="009B4B09" w:rsidP="009B4B09">
      <w:pPr>
        <w:pStyle w:val="afd"/>
        <w:numPr>
          <w:ilvl w:val="0"/>
          <w:numId w:val="31"/>
        </w:numPr>
        <w:spacing w:after="160" w:line="259" w:lineRule="auto"/>
        <w:rPr>
          <w:sz w:val="28"/>
          <w:szCs w:val="28"/>
        </w:rPr>
      </w:pPr>
      <w:r w:rsidRPr="00A5244B">
        <w:rPr>
          <w:sz w:val="28"/>
          <w:szCs w:val="28"/>
        </w:rPr>
        <w:t xml:space="preserve">Бактериологический </w:t>
      </w:r>
    </w:p>
    <w:p w:rsidR="009B4B09" w:rsidRDefault="009B4B09" w:rsidP="009B4B09">
      <w:pPr>
        <w:pStyle w:val="afd"/>
        <w:numPr>
          <w:ilvl w:val="0"/>
          <w:numId w:val="31"/>
        </w:numPr>
        <w:spacing w:after="160" w:line="259" w:lineRule="auto"/>
        <w:rPr>
          <w:sz w:val="28"/>
          <w:szCs w:val="28"/>
        </w:rPr>
      </w:pPr>
      <w:r w:rsidRPr="00A5244B">
        <w:rPr>
          <w:sz w:val="28"/>
          <w:szCs w:val="28"/>
        </w:rPr>
        <w:t>Серологический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A5244B">
        <w:rPr>
          <w:rFonts w:ascii="Times New Roman" w:hAnsi="Times New Roman" w:cs="Times New Roman"/>
          <w:b/>
          <w:sz w:val="28"/>
          <w:szCs w:val="28"/>
        </w:rPr>
        <w:t>Материал для исследования:</w:t>
      </w:r>
    </w:p>
    <w:p w:rsidR="009B4B09" w:rsidRPr="00D21700" w:rsidRDefault="009B4B09" w:rsidP="009B4B09">
      <w:pPr>
        <w:pStyle w:val="afd"/>
        <w:numPr>
          <w:ilvl w:val="0"/>
          <w:numId w:val="32"/>
        </w:numPr>
        <w:spacing w:after="160" w:line="259" w:lineRule="auto"/>
        <w:rPr>
          <w:sz w:val="28"/>
          <w:szCs w:val="28"/>
        </w:rPr>
      </w:pPr>
      <w:r w:rsidRPr="00D21700">
        <w:rPr>
          <w:sz w:val="28"/>
          <w:szCs w:val="28"/>
        </w:rPr>
        <w:t>Кровь</w:t>
      </w:r>
    </w:p>
    <w:p w:rsidR="009B4B09" w:rsidRPr="00D21700" w:rsidRDefault="009B4B09" w:rsidP="009B4B09">
      <w:pPr>
        <w:pStyle w:val="afd"/>
        <w:numPr>
          <w:ilvl w:val="0"/>
          <w:numId w:val="32"/>
        </w:numPr>
        <w:spacing w:after="160" w:line="259" w:lineRule="auto"/>
        <w:rPr>
          <w:sz w:val="28"/>
          <w:szCs w:val="28"/>
        </w:rPr>
      </w:pPr>
      <w:r w:rsidRPr="00D21700">
        <w:rPr>
          <w:sz w:val="28"/>
          <w:szCs w:val="28"/>
        </w:rPr>
        <w:t>Испражнения</w:t>
      </w:r>
    </w:p>
    <w:p w:rsidR="009B4B09" w:rsidRPr="00D21700" w:rsidRDefault="009B4B09" w:rsidP="009B4B09">
      <w:pPr>
        <w:pStyle w:val="afd"/>
        <w:numPr>
          <w:ilvl w:val="0"/>
          <w:numId w:val="32"/>
        </w:numPr>
        <w:spacing w:after="160" w:line="259" w:lineRule="auto"/>
        <w:rPr>
          <w:sz w:val="28"/>
          <w:szCs w:val="28"/>
        </w:rPr>
      </w:pPr>
      <w:r w:rsidRPr="00D21700">
        <w:rPr>
          <w:sz w:val="28"/>
          <w:szCs w:val="28"/>
        </w:rPr>
        <w:t>Моча</w:t>
      </w:r>
    </w:p>
    <w:p w:rsidR="009B4B09" w:rsidRDefault="009B4B09" w:rsidP="009B4B09">
      <w:pPr>
        <w:pStyle w:val="afd"/>
        <w:numPr>
          <w:ilvl w:val="0"/>
          <w:numId w:val="32"/>
        </w:numPr>
        <w:spacing w:after="160" w:line="259" w:lineRule="auto"/>
        <w:rPr>
          <w:sz w:val="28"/>
          <w:szCs w:val="28"/>
        </w:rPr>
      </w:pPr>
      <w:r w:rsidRPr="00D21700">
        <w:rPr>
          <w:sz w:val="28"/>
          <w:szCs w:val="28"/>
        </w:rPr>
        <w:t>Дуоденальное содержимое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21700">
        <w:rPr>
          <w:rFonts w:ascii="Times New Roman" w:hAnsi="Times New Roman" w:cs="Times New Roman"/>
          <w:sz w:val="28"/>
          <w:szCs w:val="28"/>
        </w:rPr>
        <w:t>В 1-й день делается посев на среду Эндо, Плоскирева, ВСА и среду накопления. Ставят в термостат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день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Достают посевы из термостата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Микроскопируют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Выбирают характерные колониии делают посев на скошенный агар для выделения чистой культуры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3-й день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Достают посевы из термостата 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Микроскопируют определяют чистоту культуры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Производят посев на 2-х сахарный агар среда Клиглера и на биохимические св-ва.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4-й день. Учет результатов</w:t>
      </w:r>
    </w:p>
    <w:p w:rsidR="009B4B09" w:rsidRPr="00530C45" w:rsidRDefault="009B4B09" w:rsidP="009B4B09">
      <w:pPr>
        <w:spacing w:after="160" w:line="259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Образуют сероводород и индол -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Pr="00042DB1">
        <w:rPr>
          <w:rFonts w:ascii="Times New Roman" w:hAnsi="Times New Roman" w:cs="Times New Roman"/>
          <w:color w:val="000000" w:themeColor="text1"/>
          <w:sz w:val="28"/>
          <w:szCs w:val="28"/>
        </w:rPr>
        <w:t>Глюкоза +</w:t>
      </w:r>
    </w:p>
    <w:p w:rsidR="009B4B09" w:rsidRPr="00680919" w:rsidRDefault="009B4B09" w:rsidP="009B4B09">
      <w:pPr>
        <w:spacing w:after="160" w:line="259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Лактоза -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Симонса цитрат+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Продвижность +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Ацетатный агар+</w:t>
      </w:r>
    </w:p>
    <w:p w:rsidR="009B4B09" w:rsidRP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Проводят реакцию агглютинации</w:t>
      </w:r>
      <w:r w:rsidRPr="009B4B09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</w:p>
    <w:p w:rsidR="009B4B09" w:rsidRPr="00D44B3E" w:rsidRDefault="00F71B92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71B92">
        <w:rPr>
          <w:noProof/>
        </w:rPr>
        <w:drawing>
          <wp:inline distT="0" distB="0" distL="0" distR="0" wp14:anchorId="5357CC5B" wp14:editId="4E0171DD">
            <wp:extent cx="3045755" cy="401955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1098" cy="402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B09" w:rsidRPr="00796A90" w:rsidRDefault="00796A90" w:rsidP="009B4B09">
      <w:pPr>
        <w:spacing w:after="160" w:line="259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6A9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Рисунок 7. Схема микробиологического исследования при брюшном тифе и паратифах в разные периоды заболевания. I - 1-й период исследования (гемокультура); II - 2-й период исследования (реакция Видаля); III - 3-й период исследования (копрокультура).</w:t>
      </w:r>
    </w:p>
    <w:p w:rsidR="009B4B09" w:rsidRDefault="009B4B09" w:rsidP="009B4B09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B09" w:rsidRDefault="009B4B09" w:rsidP="009B4B09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700">
        <w:rPr>
          <w:rFonts w:ascii="Times New Roman" w:hAnsi="Times New Roman" w:cs="Times New Roman"/>
          <w:b/>
          <w:sz w:val="28"/>
          <w:szCs w:val="28"/>
        </w:rPr>
        <w:t>Шигеллы</w:t>
      </w:r>
    </w:p>
    <w:p w:rsidR="009C211A" w:rsidRPr="009C211A" w:rsidRDefault="009C211A" w:rsidP="009C211A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11A">
        <w:rPr>
          <w:rFonts w:ascii="Times New Roman" w:hAnsi="Times New Roman" w:cs="Times New Roman"/>
          <w:sz w:val="28"/>
          <w:szCs w:val="28"/>
        </w:rPr>
        <w:t>Шигеллы - это небольшие (2-3 × 0,4-0,6 мкм) палочки с закругленными концами. Отличаются от остальных представителей семейства Enterobacteriaceae отсутствием жгутиков. Они не имеют спор и капсул. Грамотрицательны.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методы исследования:</w:t>
      </w:r>
    </w:p>
    <w:p w:rsidR="009B4B09" w:rsidRPr="0012393D" w:rsidRDefault="009B4B09" w:rsidP="009B4B09">
      <w:pPr>
        <w:pStyle w:val="afd"/>
        <w:numPr>
          <w:ilvl w:val="0"/>
          <w:numId w:val="33"/>
        </w:numPr>
        <w:spacing w:after="160" w:line="259" w:lineRule="auto"/>
        <w:rPr>
          <w:sz w:val="28"/>
          <w:szCs w:val="28"/>
        </w:rPr>
      </w:pPr>
      <w:r w:rsidRPr="0012393D">
        <w:rPr>
          <w:sz w:val="28"/>
          <w:szCs w:val="28"/>
        </w:rPr>
        <w:t xml:space="preserve">Микробиологический </w:t>
      </w:r>
    </w:p>
    <w:p w:rsidR="009B4B09" w:rsidRDefault="009B4B09" w:rsidP="009B4B09">
      <w:pPr>
        <w:pStyle w:val="afd"/>
        <w:numPr>
          <w:ilvl w:val="0"/>
          <w:numId w:val="33"/>
        </w:numPr>
        <w:spacing w:after="160" w:line="259" w:lineRule="auto"/>
        <w:rPr>
          <w:sz w:val="28"/>
          <w:szCs w:val="28"/>
        </w:rPr>
      </w:pPr>
      <w:r w:rsidRPr="0012393D">
        <w:rPr>
          <w:sz w:val="28"/>
          <w:szCs w:val="28"/>
        </w:rPr>
        <w:t>Серологический</w:t>
      </w:r>
    </w:p>
    <w:p w:rsidR="009B4B09" w:rsidRPr="0012393D" w:rsidRDefault="009B4B09" w:rsidP="009B4B09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12393D">
        <w:rPr>
          <w:rFonts w:ascii="Times New Roman" w:hAnsi="Times New Roman" w:cs="Times New Roman"/>
          <w:b/>
          <w:sz w:val="28"/>
          <w:szCs w:val="28"/>
        </w:rPr>
        <w:t>Материал для исследования</w:t>
      </w:r>
      <w:r w:rsidR="009C211A">
        <w:rPr>
          <w:rFonts w:ascii="Times New Roman" w:hAnsi="Times New Roman" w:cs="Times New Roman"/>
          <w:b/>
          <w:sz w:val="28"/>
          <w:szCs w:val="28"/>
        </w:rPr>
        <w:t>:</w:t>
      </w:r>
    </w:p>
    <w:p w:rsidR="009B4B09" w:rsidRPr="0012393D" w:rsidRDefault="009B4B09" w:rsidP="009B4B09">
      <w:pPr>
        <w:pStyle w:val="afd"/>
        <w:numPr>
          <w:ilvl w:val="0"/>
          <w:numId w:val="34"/>
        </w:numPr>
        <w:spacing w:after="160" w:line="259" w:lineRule="auto"/>
        <w:rPr>
          <w:sz w:val="28"/>
          <w:szCs w:val="28"/>
        </w:rPr>
      </w:pPr>
      <w:r w:rsidRPr="0012393D">
        <w:rPr>
          <w:sz w:val="28"/>
          <w:szCs w:val="28"/>
        </w:rPr>
        <w:t>Испражнения</w:t>
      </w:r>
    </w:p>
    <w:p w:rsidR="009B4B09" w:rsidRPr="0012393D" w:rsidRDefault="009B4B09" w:rsidP="009B4B09">
      <w:pPr>
        <w:pStyle w:val="afd"/>
        <w:numPr>
          <w:ilvl w:val="0"/>
          <w:numId w:val="34"/>
        </w:numPr>
        <w:spacing w:after="160" w:line="259" w:lineRule="auto"/>
        <w:rPr>
          <w:sz w:val="28"/>
          <w:szCs w:val="28"/>
        </w:rPr>
      </w:pPr>
      <w:r w:rsidRPr="0012393D">
        <w:rPr>
          <w:sz w:val="28"/>
          <w:szCs w:val="28"/>
        </w:rPr>
        <w:t>Секционный материал</w:t>
      </w:r>
    </w:p>
    <w:p w:rsidR="009B4B09" w:rsidRDefault="009B4B09" w:rsidP="009B4B09">
      <w:pPr>
        <w:pStyle w:val="afd"/>
        <w:numPr>
          <w:ilvl w:val="0"/>
          <w:numId w:val="34"/>
        </w:numPr>
        <w:spacing w:after="160" w:line="259" w:lineRule="auto"/>
        <w:rPr>
          <w:sz w:val="28"/>
          <w:szCs w:val="28"/>
        </w:rPr>
      </w:pPr>
      <w:r w:rsidRPr="0012393D">
        <w:rPr>
          <w:sz w:val="28"/>
          <w:szCs w:val="28"/>
        </w:rPr>
        <w:t>Пищевые продукты</w:t>
      </w:r>
    </w:p>
    <w:p w:rsidR="009B4B09" w:rsidRPr="00F544B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544B9">
        <w:rPr>
          <w:rFonts w:ascii="Times New Roman" w:hAnsi="Times New Roman" w:cs="Times New Roman"/>
          <w:sz w:val="28"/>
          <w:szCs w:val="28"/>
        </w:rPr>
        <w:t>В 1-й день делается посев на среду Плоскирева , Эндо и среду накопления и ставится в термостат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3E43">
        <w:rPr>
          <w:rFonts w:ascii="Times New Roman" w:hAnsi="Times New Roman" w:cs="Times New Roman"/>
          <w:sz w:val="28"/>
          <w:szCs w:val="28"/>
        </w:rPr>
        <w:t xml:space="preserve"> </w:t>
      </w:r>
      <w:r w:rsidRPr="00F544B9">
        <w:rPr>
          <w:rFonts w:ascii="Times New Roman" w:hAnsi="Times New Roman" w:cs="Times New Roman"/>
          <w:sz w:val="28"/>
          <w:szCs w:val="28"/>
        </w:rPr>
        <w:t xml:space="preserve">Посев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F544B9">
        <w:rPr>
          <w:rFonts w:ascii="Times New Roman" w:hAnsi="Times New Roman" w:cs="Times New Roman"/>
          <w:sz w:val="28"/>
          <w:szCs w:val="28"/>
        </w:rPr>
        <w:t>селенитовый бульон</w:t>
      </w:r>
    </w:p>
    <w:p w:rsidR="009B4B09" w:rsidRPr="00F544B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544B9">
        <w:rPr>
          <w:rFonts w:ascii="Times New Roman" w:hAnsi="Times New Roman" w:cs="Times New Roman"/>
          <w:sz w:val="28"/>
          <w:szCs w:val="28"/>
        </w:rPr>
        <w:t>2-й день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544B9">
        <w:rPr>
          <w:rFonts w:ascii="Times New Roman" w:hAnsi="Times New Roman" w:cs="Times New Roman"/>
          <w:sz w:val="28"/>
          <w:szCs w:val="28"/>
        </w:rPr>
        <w:t xml:space="preserve">Достают посевы из термостата </w:t>
      </w:r>
      <w:r>
        <w:rPr>
          <w:rFonts w:ascii="Times New Roman" w:hAnsi="Times New Roman" w:cs="Times New Roman"/>
          <w:sz w:val="28"/>
          <w:szCs w:val="28"/>
        </w:rPr>
        <w:t xml:space="preserve">подозрительные колонии (бесцветные) в количестве 4-6 отсевают </w:t>
      </w:r>
      <w:r w:rsidRPr="00F544B9">
        <w:rPr>
          <w:rFonts w:ascii="Times New Roman" w:hAnsi="Times New Roman" w:cs="Times New Roman"/>
          <w:sz w:val="28"/>
          <w:szCs w:val="28"/>
        </w:rPr>
        <w:t>на выделение чистой культуры, среду Расселя</w:t>
      </w:r>
      <w:r>
        <w:rPr>
          <w:rFonts w:ascii="Times New Roman" w:hAnsi="Times New Roman" w:cs="Times New Roman"/>
          <w:sz w:val="28"/>
          <w:szCs w:val="28"/>
        </w:rPr>
        <w:t xml:space="preserve"> и маннит</w:t>
      </w:r>
    </w:p>
    <w:p w:rsidR="009B4B09" w:rsidRPr="00F544B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Засеянную среду Рассела помещают в термостат на 18-24 ч (параллельно делают пересев из селенитовой среды на дифференциальные среды)</w:t>
      </w:r>
    </w:p>
    <w:p w:rsidR="009B4B09" w:rsidRPr="00F544B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544B9">
        <w:rPr>
          <w:rFonts w:ascii="Times New Roman" w:hAnsi="Times New Roman" w:cs="Times New Roman"/>
          <w:sz w:val="28"/>
          <w:szCs w:val="28"/>
        </w:rPr>
        <w:t>3-й день</w:t>
      </w:r>
    </w:p>
    <w:p w:rsidR="009B4B09" w:rsidRPr="00F544B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544B9">
        <w:rPr>
          <w:rFonts w:ascii="Times New Roman" w:hAnsi="Times New Roman" w:cs="Times New Roman"/>
          <w:sz w:val="28"/>
          <w:szCs w:val="28"/>
        </w:rPr>
        <w:t>Достают посевы из термостата</w:t>
      </w:r>
    </w:p>
    <w:p w:rsidR="009B4B09" w:rsidRPr="00F544B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544B9">
        <w:rPr>
          <w:rFonts w:ascii="Times New Roman" w:hAnsi="Times New Roman" w:cs="Times New Roman"/>
          <w:sz w:val="28"/>
          <w:szCs w:val="28"/>
        </w:rPr>
        <w:t>Делают посев на среды Гисса, и на лакмусовое молоко. Засеянные среды ставят в термостат на 18-24 ч.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544B9">
        <w:rPr>
          <w:rFonts w:ascii="Times New Roman" w:hAnsi="Times New Roman" w:cs="Times New Roman"/>
          <w:sz w:val="28"/>
          <w:szCs w:val="28"/>
        </w:rPr>
        <w:t>4-й день. Учет результатов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Биохимическая активность шигелл относительно низкая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Подвижность –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Симонса цитрат –</w:t>
      </w:r>
    </w:p>
    <w:p w:rsidR="009B4B09" w:rsidRPr="00F544B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Ацетатный агар -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544B9">
        <w:rPr>
          <w:rFonts w:ascii="Times New Roman" w:hAnsi="Times New Roman" w:cs="Times New Roman"/>
          <w:sz w:val="28"/>
          <w:szCs w:val="28"/>
        </w:rPr>
        <w:t>Глюкоза +</w:t>
      </w:r>
      <w:r>
        <w:rPr>
          <w:rFonts w:ascii="Times New Roman" w:hAnsi="Times New Roman" w:cs="Times New Roman"/>
          <w:sz w:val="28"/>
          <w:szCs w:val="28"/>
        </w:rPr>
        <w:t xml:space="preserve"> (К)</w:t>
      </w:r>
    </w:p>
    <w:p w:rsidR="009B4B09" w:rsidRPr="00EF754E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Лактоза – Кроме </w:t>
      </w:r>
      <w:r>
        <w:rPr>
          <w:rFonts w:ascii="Times New Roman" w:hAnsi="Times New Roman" w:cs="Times New Roman"/>
          <w:sz w:val="28"/>
          <w:szCs w:val="28"/>
          <w:lang w:val="en-US"/>
        </w:rPr>
        <w:t>Sonnei</w:t>
      </w:r>
      <w:r w:rsidRPr="00EF754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лак +, 72 ч)</w:t>
      </w:r>
    </w:p>
    <w:p w:rsidR="009B4B09" w:rsidRPr="00A22A41" w:rsidRDefault="009B4B09" w:rsidP="009B4B09">
      <w:pPr>
        <w:spacing w:after="160" w:line="259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2A41">
        <w:rPr>
          <w:rFonts w:ascii="Times New Roman" w:hAnsi="Times New Roman" w:cs="Times New Roman"/>
          <w:color w:val="000000" w:themeColor="text1"/>
          <w:sz w:val="28"/>
          <w:szCs w:val="28"/>
        </w:rPr>
        <w:t>Сероводород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индол</w:t>
      </w:r>
      <w:r w:rsidRPr="00A22A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образуют</w:t>
      </w:r>
    </w:p>
    <w:p w:rsidR="00796A90" w:rsidRP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F544B9">
        <w:rPr>
          <w:rFonts w:ascii="Times New Roman" w:hAnsi="Times New Roman" w:cs="Times New Roman"/>
          <w:sz w:val="28"/>
          <w:szCs w:val="28"/>
        </w:rPr>
        <w:t>Проводится серологическая реакция с сыворотками.</w:t>
      </w:r>
      <w:r w:rsidRPr="009B4B09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796A90" w:rsidRPr="00796A90">
        <w:rPr>
          <w:rFonts w:ascii="Times New Roman" w:hAnsi="Times New Roman" w:cs="Times New Roman"/>
          <w:bCs/>
          <w:noProof/>
          <w:color w:val="FF0000"/>
          <w:sz w:val="28"/>
          <w:szCs w:val="28"/>
        </w:rPr>
        <w:drawing>
          <wp:inline distT="0" distB="0" distL="0" distR="0">
            <wp:extent cx="2376525" cy="3571875"/>
            <wp:effectExtent l="0" t="0" r="5080" b="0"/>
            <wp:docPr id="14" name="Рисунок 14" descr="http://biologylib.ru/books/item/f00/s00/z0000015/pic/0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ologylib.ru/books/item/f00/s00/z0000015/pic/000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93" cy="360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B09" w:rsidRPr="009C211A" w:rsidRDefault="00796A90" w:rsidP="009C211A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796A90"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>унок</w:t>
      </w:r>
      <w:r w:rsidRPr="00796A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</w:t>
      </w:r>
      <w:r w:rsidRPr="00796A90">
        <w:rPr>
          <w:rFonts w:ascii="Times New Roman" w:hAnsi="Times New Roman"/>
          <w:sz w:val="28"/>
          <w:szCs w:val="28"/>
        </w:rPr>
        <w:t>.</w:t>
      </w:r>
      <w:r w:rsidR="002A35B7">
        <w:rPr>
          <w:rFonts w:ascii="Times New Roman" w:hAnsi="Times New Roman"/>
          <w:sz w:val="28"/>
          <w:szCs w:val="28"/>
        </w:rPr>
        <w:t xml:space="preserve"> </w:t>
      </w:r>
      <w:r w:rsidRPr="00796A90">
        <w:rPr>
          <w:rFonts w:ascii="Times New Roman" w:hAnsi="Times New Roman"/>
          <w:sz w:val="28"/>
          <w:szCs w:val="28"/>
        </w:rPr>
        <w:t>Схема бактериологического исследования при дизентерии</w:t>
      </w:r>
    </w:p>
    <w:p w:rsidR="009B4B09" w:rsidRPr="0089138E" w:rsidRDefault="009B4B09" w:rsidP="009B4B0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День </w:t>
      </w:r>
      <w:r w:rsidR="002A35B7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89138E">
        <w:rPr>
          <w:rFonts w:ascii="Times New Roman" w:hAnsi="Times New Roman"/>
          <w:b/>
          <w:sz w:val="28"/>
          <w:szCs w:val="28"/>
        </w:rPr>
        <w:t xml:space="preserve">Дисбактериоз. </w:t>
      </w:r>
    </w:p>
    <w:p w:rsidR="009B4B09" w:rsidRPr="00871441" w:rsidRDefault="009B4B09" w:rsidP="009B4B0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Hlk43145386"/>
      <w:r w:rsidRPr="0089138E">
        <w:rPr>
          <w:rFonts w:ascii="Times New Roman" w:hAnsi="Times New Roman"/>
          <w:b/>
          <w:sz w:val="28"/>
          <w:szCs w:val="28"/>
        </w:rPr>
        <w:t>Этапы исследования</w:t>
      </w:r>
    </w:p>
    <w:bookmarkEnd w:id="1"/>
    <w:p w:rsidR="009B4B09" w:rsidRPr="00094711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Микрофлора толстого кишечника самая многообразная по видовому составу. Облигатные микроорганизмы представлены анаэробными бактериями: бактероидами и бифидумбактериями (96-99%) и факультативными анаэробами:</w:t>
      </w:r>
      <w:r w:rsidR="002A35B7">
        <w:rPr>
          <w:rFonts w:ascii="Times New Roman" w:hAnsi="Times New Roman"/>
          <w:sz w:val="28"/>
          <w:szCs w:val="28"/>
        </w:rPr>
        <w:t xml:space="preserve"> </w:t>
      </w:r>
      <w:r w:rsidRPr="0089138E">
        <w:rPr>
          <w:rFonts w:ascii="Times New Roman" w:hAnsi="Times New Roman"/>
          <w:sz w:val="28"/>
          <w:szCs w:val="28"/>
          <w:lang w:val="en-US"/>
        </w:rPr>
        <w:t>E</w:t>
      </w:r>
      <w:r w:rsidRPr="0089138E">
        <w:rPr>
          <w:rFonts w:ascii="Times New Roman" w:hAnsi="Times New Roman"/>
          <w:sz w:val="28"/>
          <w:szCs w:val="28"/>
        </w:rPr>
        <w:t>.с</w:t>
      </w:r>
      <w:r w:rsidRPr="0089138E">
        <w:rPr>
          <w:rFonts w:ascii="Times New Roman" w:hAnsi="Times New Roman"/>
          <w:sz w:val="28"/>
          <w:szCs w:val="28"/>
          <w:lang w:val="en-US"/>
        </w:rPr>
        <w:t>oli</w:t>
      </w:r>
      <w:r w:rsidRPr="0089138E">
        <w:rPr>
          <w:rFonts w:ascii="Times New Roman" w:hAnsi="Times New Roman"/>
          <w:sz w:val="28"/>
          <w:szCs w:val="28"/>
        </w:rPr>
        <w:t>, энтерококки, лактобациллы</w:t>
      </w:r>
      <w:r w:rsidR="002A35B7">
        <w:rPr>
          <w:rFonts w:ascii="Times New Roman" w:hAnsi="Times New Roman"/>
          <w:sz w:val="28"/>
          <w:szCs w:val="28"/>
        </w:rPr>
        <w:t xml:space="preserve"> </w:t>
      </w:r>
      <w:r w:rsidRPr="0089138E">
        <w:rPr>
          <w:rFonts w:ascii="Times New Roman" w:hAnsi="Times New Roman"/>
          <w:sz w:val="28"/>
          <w:szCs w:val="28"/>
        </w:rPr>
        <w:t>(1-4%).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Микрофлора кишечника играет важную роль в жизнедеятельности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человека: участвует в физиологическом воспалении слизистой оболочки и</w:t>
      </w:r>
    </w:p>
    <w:p w:rsidR="009B4B09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смене эпителия, переваривании и детоксикации метаболитов и т.п.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Дисбактериоз – это количественное и качественное изменение состава нормальной микрофлоры организма человека, возникающее под влиянием факторов окружающей среды, стрессовых воздействий, широкого и</w:t>
      </w:r>
    </w:p>
    <w:p w:rsidR="009B4B09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 xml:space="preserve">бесконтрольного применения антибиотиков, лучевой и химиотерапии. Чаще всего развивается дисбактериоз кишечника. Для изучения микрофлоры толстого кишечника исследованию подвергают испражнения, которые забирают стерильной палочкой и помещают в пробирку. </w:t>
      </w:r>
      <w:r w:rsidRPr="00094711">
        <w:rPr>
          <w:rFonts w:ascii="Times New Roman" w:hAnsi="Times New Roman"/>
          <w:sz w:val="28"/>
          <w:szCs w:val="28"/>
        </w:rPr>
        <w:t>Материал должен быть доставлен в лабораторию в течение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4711">
        <w:rPr>
          <w:rFonts w:ascii="Times New Roman" w:hAnsi="Times New Roman"/>
          <w:sz w:val="28"/>
          <w:szCs w:val="28"/>
        </w:rPr>
        <w:t>1 часа.</w:t>
      </w:r>
    </w:p>
    <w:p w:rsidR="009B4B09" w:rsidRPr="00094711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89138E">
        <w:rPr>
          <w:rFonts w:ascii="Times New Roman" w:hAnsi="Times New Roman"/>
          <w:b/>
          <w:sz w:val="28"/>
          <w:szCs w:val="28"/>
        </w:rPr>
        <w:t>1-й этап. Получение изолированных колоний фекальной микрофлоры.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Ход работы: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1. Делают посевы соответствующих разведений испражнения на среды: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- для выявления анаэробных бифидобактерий необходимо делать посевы фекалий в разведениях от 106 до 1011 глубоким уколом в пробирки с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полужидкой средой Блаурококка (печеночно-МПА с цистеином и лактозой);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 xml:space="preserve">- для выделения </w:t>
      </w:r>
      <w:r w:rsidRPr="0089138E">
        <w:rPr>
          <w:rFonts w:ascii="Times New Roman" w:hAnsi="Times New Roman"/>
          <w:sz w:val="28"/>
          <w:szCs w:val="28"/>
          <w:lang w:val="en-US"/>
        </w:rPr>
        <w:t>E</w:t>
      </w:r>
      <w:r w:rsidRPr="0089138E">
        <w:rPr>
          <w:rFonts w:ascii="Times New Roman" w:hAnsi="Times New Roman"/>
          <w:sz w:val="28"/>
          <w:szCs w:val="28"/>
        </w:rPr>
        <w:t>.с</w:t>
      </w:r>
      <w:r w:rsidRPr="0089138E">
        <w:rPr>
          <w:rFonts w:ascii="Times New Roman" w:hAnsi="Times New Roman"/>
          <w:sz w:val="28"/>
          <w:szCs w:val="28"/>
          <w:lang w:val="en-US"/>
        </w:rPr>
        <w:t>oli</w:t>
      </w:r>
      <w:r w:rsidRPr="0089138E">
        <w:rPr>
          <w:rFonts w:ascii="Times New Roman" w:hAnsi="Times New Roman"/>
          <w:sz w:val="28"/>
          <w:szCs w:val="28"/>
        </w:rPr>
        <w:t xml:space="preserve"> - на среду Эндо (Левина);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- для выделения патогенных энтеробактерий (сальмонелл, шигелл и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др.) – на среду Плоскирева;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 xml:space="preserve">- для выделения </w:t>
      </w:r>
      <w:r w:rsidRPr="0089138E">
        <w:rPr>
          <w:rFonts w:ascii="Times New Roman" w:hAnsi="Times New Roman"/>
          <w:sz w:val="28"/>
          <w:szCs w:val="28"/>
          <w:lang w:val="en-US"/>
        </w:rPr>
        <w:t>Proteus</w:t>
      </w:r>
      <w:r w:rsidRPr="0089138E">
        <w:rPr>
          <w:rFonts w:ascii="Times New Roman" w:hAnsi="Times New Roman"/>
          <w:sz w:val="28"/>
          <w:szCs w:val="28"/>
        </w:rPr>
        <w:t xml:space="preserve"> </w:t>
      </w:r>
      <w:r w:rsidRPr="0089138E">
        <w:rPr>
          <w:rFonts w:ascii="Times New Roman" w:hAnsi="Times New Roman"/>
          <w:sz w:val="28"/>
          <w:szCs w:val="28"/>
          <w:lang w:val="en-US"/>
        </w:rPr>
        <w:t>vulgaris</w:t>
      </w:r>
      <w:r w:rsidRPr="0089138E">
        <w:rPr>
          <w:rFonts w:ascii="Times New Roman" w:hAnsi="Times New Roman"/>
          <w:sz w:val="28"/>
          <w:szCs w:val="28"/>
        </w:rPr>
        <w:t xml:space="preserve"> - посев по Щукеевичу в конденсационную воду скошенного МПА;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- для выделения стафилококков с лецитиназной активностью – на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желточно-солевой агар;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- для выделения гемолитических бактерий - на кровяной агар;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- для выделения грибов рода Кандида - на среду Сабуро и др.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2. Все посевы помещают в термостат при 37°С на 18-24 часа, Блаурококка – 48 час., за исключением среды Сабуро ( при 28-30°С на 3-5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дней).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57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89138E">
        <w:rPr>
          <w:rFonts w:ascii="Times New Roman" w:hAnsi="Times New Roman"/>
          <w:b/>
          <w:sz w:val="28"/>
          <w:szCs w:val="28"/>
        </w:rPr>
        <w:t>2-й этап. Выделение чистой культуры.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Ход работы: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1. Подсчет колоний и макроскопическое описание их.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Для выделения чистой культуры бифидобактерий фекалии разводят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в физиологическом растворе и засевают в среду Блаурокка. Из посевов, в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которых виден рост в виде помутнения всей среды или отдельных колоний, готовят мазки и окрашивают их по Граму. Обнаружение характерных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грамположительных палочек с разветвлениями на концах в виде римской</w:t>
      </w:r>
    </w:p>
    <w:p w:rsidR="009B4B09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 xml:space="preserve">цифры </w:t>
      </w:r>
      <w:r w:rsidRPr="0089138E">
        <w:rPr>
          <w:rFonts w:ascii="Times New Roman" w:hAnsi="Times New Roman"/>
          <w:sz w:val="28"/>
          <w:szCs w:val="28"/>
          <w:lang w:val="en-US"/>
        </w:rPr>
        <w:t>V</w:t>
      </w:r>
      <w:r w:rsidRPr="0089138E">
        <w:rPr>
          <w:rFonts w:ascii="Times New Roman" w:hAnsi="Times New Roman"/>
          <w:sz w:val="28"/>
          <w:szCs w:val="28"/>
        </w:rPr>
        <w:t>, с несколько утолщенными концами подтверждает их принадлежность к бифидобактериям.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На среде Эндо определяют общее количества E.сoli, наличие лактозонегативных (бесцветные) и со слабовыраженными ферментативными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свойствами (розывые) колони</w:t>
      </w:r>
      <w:r>
        <w:rPr>
          <w:rFonts w:ascii="Times New Roman" w:hAnsi="Times New Roman"/>
          <w:sz w:val="28"/>
          <w:szCs w:val="28"/>
        </w:rPr>
        <w:t xml:space="preserve">и. </w:t>
      </w:r>
      <w:r w:rsidRPr="0089138E">
        <w:t xml:space="preserve"> </w:t>
      </w:r>
      <w:r w:rsidRPr="0089138E">
        <w:rPr>
          <w:rFonts w:ascii="Times New Roman" w:hAnsi="Times New Roman"/>
          <w:sz w:val="28"/>
          <w:szCs w:val="28"/>
        </w:rPr>
        <w:t>На среде Плоскирева отмечают наличие бесцветных колоний патогенных энтеробактерий (сальмонелл, шигелл и др.); на скошенном МПА -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рост Proteus vulgaris по всей поверхности; на желточно-солевой агаре - лецитиназоактивных стафилококков, которые образуют радужное помутнение вокруг колоний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9138E">
        <w:rPr>
          <w:rFonts w:ascii="Times New Roman" w:hAnsi="Times New Roman"/>
          <w:sz w:val="28"/>
          <w:szCs w:val="28"/>
        </w:rPr>
        <w:t>Лецитинвителлазная активность (помутнение вокруг колоний):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- на кровяном агаре отмечают колонии бактерий, обладающих гемолитической активностью;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- на среде Сабуро – колонии грибов рода Кандида округлой формы,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выпуклые, с гладкой поверхностью, ровными краями, матового цвета. Из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подозрительной колонии готовят неокрашенный препарат. При его микроскопии должны быть почкующиеся овальные клетки – псевдомицелии.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Окрашиваются по Граму положительно.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2. Микроскопическое исследование колоний.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3. Пересев небольшой части колоний на скошенную среду.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4. Инкубация в термостате при 37°С в течение 18-24 часа.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89138E">
        <w:rPr>
          <w:rFonts w:ascii="Times New Roman" w:hAnsi="Times New Roman"/>
          <w:b/>
          <w:sz w:val="28"/>
          <w:szCs w:val="28"/>
        </w:rPr>
        <w:t>3-й этап. Идентификация выделенной чистой культуры.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Ход работы.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1. Макроскопическое определение роста микробов.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2. Проверка на чистоту выделенной чистой культуры – микроскопическое исследование.</w:t>
      </w:r>
    </w:p>
    <w:p w:rsidR="009B4B09" w:rsidRPr="0089138E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sz w:val="28"/>
          <w:szCs w:val="28"/>
        </w:rPr>
        <w:t>3. Окончательная идентификация по ферментативной активности путем пересева на диференциально-диагностические среды и по др. признакам.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138E">
        <w:rPr>
          <w:rFonts w:ascii="Times New Roman" w:hAnsi="Times New Roman"/>
          <w:b/>
          <w:sz w:val="28"/>
          <w:szCs w:val="28"/>
        </w:rPr>
        <w:t>4-й этап. Учет результатов идентификации и оформление заключения о наличие и степени дисбактериоза.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5B7BBF">
        <w:rPr>
          <w:rFonts w:ascii="Times New Roman" w:hAnsi="Times New Roman"/>
          <w:color w:val="000000" w:themeColor="text1"/>
          <w:sz w:val="28"/>
          <w:szCs w:val="28"/>
        </w:rPr>
        <w:t>В результате бактериологического исследования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должны быть идентифицированы микроорганизмы </w:t>
      </w:r>
      <w:bookmarkStart w:id="2" w:name="_Hlk43143081"/>
      <w:r>
        <w:rPr>
          <w:rFonts w:ascii="Times New Roman" w:hAnsi="Times New Roman"/>
          <w:color w:val="000000" w:themeColor="text1"/>
          <w:sz w:val="28"/>
          <w:szCs w:val="28"/>
        </w:rPr>
        <w:t>кишечного содержимого и определено их количество и свойства. Сравнивают с данными нормы.</w:t>
      </w:r>
    </w:p>
    <w:p w:rsidR="009B4B09" w:rsidRPr="00E06CA0" w:rsidRDefault="009B4B09" w:rsidP="009B4B09">
      <w:pPr>
        <w:spacing w:after="160" w:line="259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bookmarkEnd w:id="2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EE016EF" wp14:editId="75DCBA1E">
                <wp:simplePos x="0" y="0"/>
                <wp:positionH relativeFrom="column">
                  <wp:posOffset>0</wp:posOffset>
                </wp:positionH>
                <wp:positionV relativeFrom="paragraph">
                  <wp:posOffset>4288155</wp:posOffset>
                </wp:positionV>
                <wp:extent cx="564578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7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5744B" w:rsidRPr="00E06CA0" w:rsidRDefault="00F5744B" w:rsidP="009B4B09">
                            <w:pPr>
                              <w:pStyle w:val="aff6"/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06CA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="002A35B7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9 </w:t>
                            </w:r>
                            <w:r w:rsidRPr="00E06CA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t>- Нормальные величины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E016EF" id="Надпись 11" o:spid="_x0000_s1028" type="#_x0000_t202" style="position:absolute;margin-left:0;margin-top:337.65pt;width:444.55pt;height:.0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" stroked="f">
                <v:textbox style="mso-fit-shape-to-text:t" inset="0,0,0,0">
                  <w:txbxContent>
                    <w:p w:rsidR="00F5744B" w:rsidRPr="00E06CA0" w:rsidRDefault="00F5744B" w:rsidP="009B4B09">
                      <w:pPr>
                        <w:pStyle w:val="aff6"/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E06CA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t xml:space="preserve">Рисунок </w:t>
                      </w:r>
                      <w:r w:rsidR="002A35B7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t xml:space="preserve">9 </w:t>
                      </w:r>
                      <w:r w:rsidRPr="00E06CA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t>- Нормальные величины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06CA0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FDD154C" wp14:editId="4F86DCF3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5645785" cy="4228465"/>
            <wp:effectExtent l="0" t="0" r="0" b="635"/>
            <wp:wrapTight wrapText="bothSides">
              <wp:wrapPolygon edited="0">
                <wp:start x="0" y="0"/>
                <wp:lineTo x="0" y="21506"/>
                <wp:lineTo x="21500" y="21506"/>
                <wp:lineTo x="21500" y="0"/>
                <wp:lineTo x="0" y="0"/>
              </wp:wrapPolygon>
            </wp:wrapTight>
            <wp:docPr id="10" name="Рисунок 10" descr="https://mypresentation.ru/documents/64b791e680c4dbce73bc75996a35e89e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presentation.ru/documents/64b791e680c4dbce73bc75996a35e89e/img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B09" w:rsidRDefault="009B4B09" w:rsidP="009B4B0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День </w:t>
      </w:r>
      <w:r w:rsidR="002A35B7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094711">
        <w:rPr>
          <w:rFonts w:ascii="Times New Roman" w:hAnsi="Times New Roman"/>
          <w:b/>
          <w:sz w:val="28"/>
          <w:szCs w:val="28"/>
        </w:rPr>
        <w:t>Иммунодиагностика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94711">
        <w:rPr>
          <w:rFonts w:ascii="Times New Roman" w:hAnsi="Times New Roman"/>
          <w:b/>
          <w:sz w:val="28"/>
          <w:szCs w:val="28"/>
        </w:rPr>
        <w:t>РА, РП, РСК,РИФ</w:t>
      </w:r>
    </w:p>
    <w:p w:rsidR="009B4B09" w:rsidRPr="00D565C0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565C0">
        <w:rPr>
          <w:rFonts w:ascii="Times New Roman" w:hAnsi="Times New Roman"/>
          <w:sz w:val="28"/>
          <w:szCs w:val="28"/>
        </w:rPr>
        <w:t>Иммунные реакции, основанные на взаимодействии антигена с антителом, являются основой диагностических исследований. Реакция между антигеном и антителом состоит из специфической и неспецифической фазы. В специфическую фазу происходит быстрое специфическое связывание активного центра антитела с детерминантой антигена. Неспецифическая фаза – более медленная, проявляется видимыми физическими явлениями (образ. хлопьев или преципитата в виде помутнения); фаза требует определенных условий (рН среды, электролитов).</w:t>
      </w:r>
    </w:p>
    <w:p w:rsidR="009B4B09" w:rsidRPr="00D565C0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565C0">
        <w:rPr>
          <w:rFonts w:ascii="Times New Roman" w:hAnsi="Times New Roman"/>
          <w:sz w:val="28"/>
          <w:szCs w:val="28"/>
        </w:rPr>
        <w:t>Иммунные реакции используют при диагностических и иммунных исследованиях у больных и здоровых людей. Применяют серологические методы (от лат.serum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65C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65C0">
        <w:rPr>
          <w:rFonts w:ascii="Times New Roman" w:hAnsi="Times New Roman"/>
          <w:sz w:val="28"/>
          <w:szCs w:val="28"/>
        </w:rPr>
        <w:t>сыворотка), т.е. методы изучения антител и антигенов с помощью реакций антиген-антитело, определяемых в сыворотке крови и др. жидкостях, а также в тканях организма.</w:t>
      </w:r>
    </w:p>
    <w:p w:rsidR="009B4B09" w:rsidRPr="00D565C0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D565C0">
        <w:rPr>
          <w:rFonts w:ascii="Times New Roman" w:hAnsi="Times New Roman"/>
          <w:sz w:val="28"/>
          <w:szCs w:val="28"/>
        </w:rPr>
        <w:t>Обнаружение в сыворотке крови больного антител против антигенов возбудителя позволяет поставить диагноз болезни.</w:t>
      </w:r>
    </w:p>
    <w:p w:rsidR="009B4B09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5B1BFF">
        <w:rPr>
          <w:rFonts w:ascii="Times New Roman" w:hAnsi="Times New Roman"/>
          <w:b/>
          <w:sz w:val="28"/>
          <w:szCs w:val="28"/>
        </w:rPr>
        <w:t>Реакция агглютинации (РА)</w:t>
      </w:r>
      <w:r>
        <w:rPr>
          <w:rFonts w:ascii="Times New Roman" w:hAnsi="Times New Roman"/>
          <w:sz w:val="28"/>
          <w:szCs w:val="28"/>
        </w:rPr>
        <w:t xml:space="preserve"> - это склеивание и выпадение в осадок микробов или других клеток под действием антител в присутствии электролита (изотонического р-ра </w:t>
      </w:r>
      <w:r>
        <w:rPr>
          <w:rFonts w:ascii="Times New Roman" w:hAnsi="Times New Roman"/>
          <w:sz w:val="28"/>
          <w:szCs w:val="28"/>
          <w:lang w:val="en-US"/>
        </w:rPr>
        <w:t>Nacl</w:t>
      </w:r>
      <w:r w:rsidRPr="001A32C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Образовавшийся осадок называют агглютинатом. Для реакции необходимы:</w:t>
      </w:r>
    </w:p>
    <w:p w:rsidR="009B4B09" w:rsidRDefault="009B4B09" w:rsidP="009B4B09">
      <w:pPr>
        <w:pStyle w:val="afd"/>
        <w:numPr>
          <w:ilvl w:val="0"/>
          <w:numId w:val="18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Антитела (агглютинины) - находятся в сыворотке больного или в иммунной сыворотке.</w:t>
      </w:r>
    </w:p>
    <w:p w:rsidR="009B4B09" w:rsidRDefault="009B4B09" w:rsidP="009B4B09">
      <w:pPr>
        <w:pStyle w:val="afd"/>
        <w:numPr>
          <w:ilvl w:val="0"/>
          <w:numId w:val="18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Антиген- взвесь живых или убитых м\о, эритроцитов или других клеток</w:t>
      </w:r>
    </w:p>
    <w:p w:rsidR="009B4B09" w:rsidRDefault="009B4B09" w:rsidP="009B4B09">
      <w:pPr>
        <w:pStyle w:val="afd"/>
        <w:numPr>
          <w:ilvl w:val="0"/>
          <w:numId w:val="18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Изотонический раствор.</w:t>
      </w:r>
    </w:p>
    <w:p w:rsidR="009B4B09" w:rsidRPr="005B1BFF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B1BFF">
        <w:rPr>
          <w:rFonts w:ascii="Times New Roman" w:hAnsi="Times New Roman" w:cs="Times New Roman"/>
          <w:sz w:val="28"/>
          <w:szCs w:val="28"/>
        </w:rPr>
        <w:t>Реакцию агглютинации для серодиагностики широко применяют при брюшном тифе, паратифах (реакция Видаля), бруцеллёзе (реакция Райта) и др. Антителом при этом является сыворотка больного, а антигеном- известный микроб.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B1BFF">
        <w:rPr>
          <w:rFonts w:ascii="Times New Roman" w:hAnsi="Times New Roman" w:cs="Times New Roman"/>
          <w:sz w:val="28"/>
          <w:szCs w:val="28"/>
        </w:rPr>
        <w:t xml:space="preserve">Существует два метода </w:t>
      </w:r>
      <w:r>
        <w:rPr>
          <w:rFonts w:ascii="Times New Roman" w:hAnsi="Times New Roman" w:cs="Times New Roman"/>
          <w:sz w:val="28"/>
          <w:szCs w:val="28"/>
        </w:rPr>
        <w:t>проведения этой реакции: реакция агглютинации на стекле (называют ориентировочной) и развернутая р-ия агглютинации (в пробирках).</w:t>
      </w:r>
    </w:p>
    <w:p w:rsidR="009B4B09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реакции:</w:t>
      </w:r>
    </w:p>
    <w:p w:rsidR="009B4B09" w:rsidRPr="004D21D7" w:rsidRDefault="009B4B09" w:rsidP="009B4B09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841AE">
        <w:rPr>
          <w:rFonts w:ascii="Times New Roman" w:hAnsi="Times New Roman" w:cs="Times New Roman"/>
          <w:sz w:val="28"/>
          <w:szCs w:val="28"/>
        </w:rPr>
        <w:t>На обезжиренное предметное стекло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41AE">
        <w:rPr>
          <w:rFonts w:ascii="Times New Roman" w:hAnsi="Times New Roman" w:cs="Times New Roman"/>
          <w:sz w:val="28"/>
          <w:szCs w:val="28"/>
        </w:rPr>
        <w:t>наносят 2 капли специфической (адсорбированной) сыворотки и каплю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41AE">
        <w:rPr>
          <w:rFonts w:ascii="Times New Roman" w:hAnsi="Times New Roman" w:cs="Times New Roman"/>
          <w:sz w:val="28"/>
          <w:szCs w:val="28"/>
        </w:rPr>
        <w:t>изотонического раствора.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1D7">
        <w:rPr>
          <w:rFonts w:ascii="Times New Roman" w:hAnsi="Times New Roman" w:cs="Times New Roman"/>
          <w:sz w:val="28"/>
          <w:szCs w:val="28"/>
        </w:rPr>
        <w:t>Реакция протекает при комнатной температуре в течение 1-3 мин. Контроль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1D7">
        <w:rPr>
          <w:rFonts w:ascii="Times New Roman" w:hAnsi="Times New Roman" w:cs="Times New Roman"/>
          <w:sz w:val="28"/>
          <w:szCs w:val="28"/>
        </w:rPr>
        <w:t>сыворотки должен оставаться прозрачным, а в контроле антигена должна</w:t>
      </w:r>
    </w:p>
    <w:p w:rsidR="009B4B09" w:rsidRPr="004D21D7" w:rsidRDefault="009B4B09" w:rsidP="009B4B09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D21D7">
        <w:rPr>
          <w:rFonts w:ascii="Times New Roman" w:hAnsi="Times New Roman" w:cs="Times New Roman"/>
          <w:sz w:val="28"/>
          <w:szCs w:val="28"/>
        </w:rPr>
        <w:t>наблюдаться равномерная муть. Если в капле, где культура смешана с</w:t>
      </w:r>
    </w:p>
    <w:p w:rsidR="009B4B09" w:rsidRPr="004D21D7" w:rsidRDefault="009B4B09" w:rsidP="009B4B09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D21D7">
        <w:rPr>
          <w:rFonts w:ascii="Times New Roman" w:hAnsi="Times New Roman" w:cs="Times New Roman"/>
          <w:sz w:val="28"/>
          <w:szCs w:val="28"/>
        </w:rPr>
        <w:t>сывороткой, появятся хлопья агглютината на фоне прозрачной жидкости,</w:t>
      </w:r>
    </w:p>
    <w:p w:rsidR="009B4B09" w:rsidRPr="004D21D7" w:rsidRDefault="009B4B09" w:rsidP="009B4B09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D21D7">
        <w:rPr>
          <w:rFonts w:ascii="Times New Roman" w:hAnsi="Times New Roman" w:cs="Times New Roman"/>
          <w:sz w:val="28"/>
          <w:szCs w:val="28"/>
        </w:rPr>
        <w:t>результат реакции считают положительным. При отрицательном результате</w:t>
      </w:r>
    </w:p>
    <w:p w:rsidR="009B4B09" w:rsidRDefault="009B4B09" w:rsidP="009B4B09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D21D7">
        <w:rPr>
          <w:rFonts w:ascii="Times New Roman" w:hAnsi="Times New Roman" w:cs="Times New Roman"/>
          <w:sz w:val="28"/>
          <w:szCs w:val="28"/>
        </w:rPr>
        <w:t>реакции в капле будет равномерная муть, как в контроле антигена.</w:t>
      </w:r>
    </w:p>
    <w:p w:rsidR="009B4B09" w:rsidRDefault="009B4B09" w:rsidP="009B4B09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3D7360A" wp14:editId="7240D65A">
                <wp:simplePos x="0" y="0"/>
                <wp:positionH relativeFrom="column">
                  <wp:posOffset>-3810</wp:posOffset>
                </wp:positionH>
                <wp:positionV relativeFrom="paragraph">
                  <wp:posOffset>2451735</wp:posOffset>
                </wp:positionV>
                <wp:extent cx="42005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5744B" w:rsidRPr="005D50A5" w:rsidRDefault="00F5744B" w:rsidP="009B4B09">
                            <w:pPr>
                              <w:pStyle w:val="aff6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5D50A5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="002A35B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10</w:t>
                            </w:r>
                            <w:r w:rsidRPr="005D50A5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- Ориентировочная реакция агглютинации.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D7360A" id="Надпись 3" o:spid="_x0000_s1029" type="#_x0000_t202" style="position:absolute;margin-left:-.3pt;margin-top:193.05pt;width:330.7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" stroked="f">
                <v:textbox style="mso-fit-shape-to-text:t" inset="0,0,0,0">
                  <w:txbxContent>
                    <w:p w:rsidR="00F5744B" w:rsidRPr="005D50A5" w:rsidRDefault="00F5744B" w:rsidP="009B4B09">
                      <w:pPr>
                        <w:pStyle w:val="aff6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5D50A5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t xml:space="preserve">Рисунок </w:t>
                      </w:r>
                      <w:r w:rsidR="002A35B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t>10</w:t>
                      </w:r>
                      <w:r w:rsidRPr="005D50A5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t xml:space="preserve"> - Ориентировочная реакция агглютинации.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C6C27CB" wp14:editId="1C3F5C35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4200525" cy="2398859"/>
            <wp:effectExtent l="0" t="0" r="0" b="1905"/>
            <wp:wrapTight wrapText="bothSides">
              <wp:wrapPolygon edited="0">
                <wp:start x="0" y="0"/>
                <wp:lineTo x="0" y="21446"/>
                <wp:lineTo x="21453" y="21446"/>
                <wp:lineTo x="2145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98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B09" w:rsidRPr="005B1BFF" w:rsidRDefault="009B4B09" w:rsidP="009B4B09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Развёрнутая реакция агглютинации – дает количественный результат т.е показывает количество антител в сыворотке больного.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0A5">
        <w:rPr>
          <w:rFonts w:ascii="Times New Roman" w:hAnsi="Times New Roman" w:cs="Times New Roman"/>
          <w:sz w:val="28"/>
          <w:szCs w:val="28"/>
        </w:rPr>
        <w:t>Готовят последовательные, чаще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50A5">
        <w:rPr>
          <w:rFonts w:ascii="Times New Roman" w:hAnsi="Times New Roman" w:cs="Times New Roman"/>
          <w:sz w:val="28"/>
          <w:szCs w:val="28"/>
        </w:rPr>
        <w:t>всего двукратные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50A5">
        <w:rPr>
          <w:rFonts w:ascii="Times New Roman" w:hAnsi="Times New Roman" w:cs="Times New Roman"/>
          <w:sz w:val="28"/>
          <w:szCs w:val="28"/>
        </w:rPr>
        <w:t>разведения сыворотки.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5D50A5">
        <w:rPr>
          <w:noProof/>
        </w:rPr>
        <w:drawing>
          <wp:anchor distT="0" distB="0" distL="114300" distR="114300" simplePos="0" relativeHeight="251661312" behindDoc="1" locked="0" layoutInCell="1" allowOverlap="1" wp14:anchorId="45C11F57" wp14:editId="1CDC2E64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939790" cy="2407920"/>
            <wp:effectExtent l="0" t="0" r="3810" b="0"/>
            <wp:wrapTight wrapText="bothSides">
              <wp:wrapPolygon edited="0">
                <wp:start x="0" y="0"/>
                <wp:lineTo x="0" y="21361"/>
                <wp:lineTo x="21545" y="21361"/>
                <wp:lineTo x="2154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50A5">
        <w:rPr>
          <w:rFonts w:ascii="Times New Roman" w:hAnsi="Times New Roman"/>
          <w:sz w:val="28"/>
          <w:szCs w:val="28"/>
        </w:rPr>
        <w:t xml:space="preserve">Рисунок </w:t>
      </w:r>
      <w:r w:rsidR="002A35B7">
        <w:rPr>
          <w:rFonts w:ascii="Times New Roman" w:hAnsi="Times New Roman"/>
          <w:sz w:val="28"/>
          <w:szCs w:val="28"/>
        </w:rPr>
        <w:t>11</w:t>
      </w:r>
      <w:r w:rsidRPr="005D50A5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50A5">
        <w:rPr>
          <w:rFonts w:ascii="Times New Roman" w:hAnsi="Times New Roman"/>
          <w:sz w:val="28"/>
          <w:szCs w:val="28"/>
        </w:rPr>
        <w:t xml:space="preserve"> Схема разведения сыворотки для развернутой РА</w:t>
      </w:r>
      <w:r>
        <w:rPr>
          <w:rFonts w:ascii="Times New Roman" w:hAnsi="Times New Roman"/>
          <w:sz w:val="28"/>
          <w:szCs w:val="28"/>
        </w:rPr>
        <w:t>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Ставят в термостат. Через 30 минут проводят учет результатов.</w:t>
      </w:r>
    </w:p>
    <w:p w:rsidR="009B4B09" w:rsidRPr="005D50A5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0A5">
        <w:rPr>
          <w:rFonts w:ascii="Times New Roman" w:hAnsi="Times New Roman" w:cs="Times New Roman"/>
          <w:sz w:val="28"/>
          <w:szCs w:val="28"/>
        </w:rPr>
        <w:t>Интенсивность реакции выражают следующим образом:</w:t>
      </w:r>
    </w:p>
    <w:p w:rsidR="009B4B09" w:rsidRPr="005D50A5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0A5">
        <w:rPr>
          <w:rFonts w:ascii="Times New Roman" w:hAnsi="Times New Roman" w:cs="Times New Roman"/>
          <w:sz w:val="28"/>
          <w:szCs w:val="28"/>
        </w:rPr>
        <w:t>++++ все клетки осели, жидкость в пробирке совершенно прозрачна.</w:t>
      </w:r>
    </w:p>
    <w:p w:rsidR="009B4B09" w:rsidRPr="005D50A5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0A5">
        <w:rPr>
          <w:rFonts w:ascii="Times New Roman" w:hAnsi="Times New Roman" w:cs="Times New Roman"/>
          <w:sz w:val="28"/>
          <w:szCs w:val="28"/>
        </w:rPr>
        <w:t>Результат реакции резко положительный.</w:t>
      </w:r>
    </w:p>
    <w:p w:rsidR="009B4B09" w:rsidRPr="005D50A5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0A5">
        <w:rPr>
          <w:rFonts w:ascii="Times New Roman" w:hAnsi="Times New Roman" w:cs="Times New Roman"/>
          <w:sz w:val="28"/>
          <w:szCs w:val="28"/>
        </w:rPr>
        <w:t>+++ осадок меньше, нет полного просветления жидкости. Результат реакции</w:t>
      </w:r>
    </w:p>
    <w:p w:rsidR="009B4B09" w:rsidRPr="005D50A5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0A5">
        <w:rPr>
          <w:rFonts w:ascii="Times New Roman" w:hAnsi="Times New Roman" w:cs="Times New Roman"/>
          <w:sz w:val="28"/>
          <w:szCs w:val="28"/>
        </w:rPr>
        <w:t>положительный.</w:t>
      </w:r>
    </w:p>
    <w:p w:rsidR="009B4B09" w:rsidRPr="005D50A5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0A5">
        <w:rPr>
          <w:rFonts w:ascii="Times New Roman" w:hAnsi="Times New Roman" w:cs="Times New Roman"/>
          <w:sz w:val="28"/>
          <w:szCs w:val="28"/>
        </w:rPr>
        <w:t>++ осадок еще меньше, жидкость мутная. Результат реакции слабо</w:t>
      </w:r>
    </w:p>
    <w:p w:rsidR="009B4B09" w:rsidRPr="005D50A5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0A5">
        <w:rPr>
          <w:rFonts w:ascii="Times New Roman" w:hAnsi="Times New Roman" w:cs="Times New Roman"/>
          <w:sz w:val="28"/>
          <w:szCs w:val="28"/>
        </w:rPr>
        <w:t>положительный.</w:t>
      </w:r>
    </w:p>
    <w:p w:rsidR="009B4B09" w:rsidRPr="005D50A5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0A5">
        <w:rPr>
          <w:rFonts w:ascii="Times New Roman" w:hAnsi="Times New Roman" w:cs="Times New Roman"/>
          <w:sz w:val="28"/>
          <w:szCs w:val="28"/>
        </w:rPr>
        <w:t>+ незначительный осадок, жидкость мутная. Сомнительный результат</w:t>
      </w:r>
    </w:p>
    <w:p w:rsidR="009B4B09" w:rsidRPr="005D50A5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0A5">
        <w:rPr>
          <w:rFonts w:ascii="Times New Roman" w:hAnsi="Times New Roman" w:cs="Times New Roman"/>
          <w:sz w:val="28"/>
          <w:szCs w:val="28"/>
        </w:rPr>
        <w:t>реакции.</w:t>
      </w:r>
    </w:p>
    <w:p w:rsidR="009B4B09" w:rsidRPr="005D50A5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0A5">
        <w:rPr>
          <w:rFonts w:ascii="Times New Roman" w:hAnsi="Times New Roman" w:cs="Times New Roman"/>
          <w:sz w:val="28"/>
          <w:szCs w:val="28"/>
        </w:rPr>
        <w:t>- осадка нет, жидкость равномерно мутная, как в контроле антигена.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0A5">
        <w:rPr>
          <w:rFonts w:ascii="Times New Roman" w:hAnsi="Times New Roman" w:cs="Times New Roman"/>
          <w:sz w:val="28"/>
          <w:szCs w:val="28"/>
        </w:rPr>
        <w:t>Отрицательный результат реакции.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0A5">
        <w:rPr>
          <w:rFonts w:ascii="Times New Roman" w:hAnsi="Times New Roman" w:cs="Times New Roman"/>
          <w:b/>
          <w:sz w:val="28"/>
          <w:szCs w:val="28"/>
        </w:rPr>
        <w:t>Реакция преципитации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(РП) -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D50A5">
        <w:rPr>
          <w:rFonts w:ascii="Times New Roman" w:hAnsi="Times New Roman" w:cs="Times New Roman"/>
          <w:sz w:val="28"/>
          <w:szCs w:val="28"/>
        </w:rPr>
        <w:t xml:space="preserve"> реакции преципитации происходит выпадение в осадок специфического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50A5">
        <w:rPr>
          <w:rFonts w:ascii="Times New Roman" w:hAnsi="Times New Roman" w:cs="Times New Roman"/>
          <w:sz w:val="28"/>
          <w:szCs w:val="28"/>
        </w:rPr>
        <w:t>иммунного комплекса, состоящего из растворимого антигена (лизата,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50A5">
        <w:rPr>
          <w:rFonts w:ascii="Times New Roman" w:hAnsi="Times New Roman" w:cs="Times New Roman"/>
          <w:sz w:val="28"/>
          <w:szCs w:val="28"/>
        </w:rPr>
        <w:t>экстракта, гаптена) и специфического антитела в присутствии электролитов.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50A5">
        <w:rPr>
          <w:rFonts w:ascii="Times New Roman" w:hAnsi="Times New Roman" w:cs="Times New Roman"/>
          <w:sz w:val="28"/>
          <w:szCs w:val="28"/>
        </w:rPr>
        <w:t>Образующееся в результате этой реакции мутное кольцо или осадок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50A5">
        <w:rPr>
          <w:rFonts w:ascii="Times New Roman" w:hAnsi="Times New Roman" w:cs="Times New Roman"/>
          <w:sz w:val="28"/>
          <w:szCs w:val="28"/>
        </w:rPr>
        <w:t>называют преципитатом. От реакции агглютинации эта реакция в основном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50A5">
        <w:rPr>
          <w:rFonts w:ascii="Times New Roman" w:hAnsi="Times New Roman" w:cs="Times New Roman"/>
          <w:sz w:val="28"/>
          <w:szCs w:val="28"/>
        </w:rPr>
        <w:t>отличается размером частиц антигена.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50A5">
        <w:rPr>
          <w:rFonts w:ascii="Times New Roman" w:hAnsi="Times New Roman" w:cs="Times New Roman"/>
          <w:sz w:val="28"/>
          <w:szCs w:val="28"/>
        </w:rPr>
        <w:t>Реакцию преципитации обычно применяют для определения антигена при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50A5">
        <w:rPr>
          <w:rFonts w:ascii="Times New Roman" w:hAnsi="Times New Roman" w:cs="Times New Roman"/>
          <w:sz w:val="28"/>
          <w:szCs w:val="28"/>
        </w:rPr>
        <w:t>диагностике ряда инфекций (сибирская язва, менингит и др.); в судебной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50A5">
        <w:rPr>
          <w:rFonts w:ascii="Times New Roman" w:hAnsi="Times New Roman" w:cs="Times New Roman"/>
          <w:sz w:val="28"/>
          <w:szCs w:val="28"/>
        </w:rPr>
        <w:t>медицине - для определения видовой принадлежности крови, спермы и др.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D52">
        <w:rPr>
          <w:rFonts w:ascii="Times New Roman" w:hAnsi="Times New Roman" w:cs="Times New Roman"/>
          <w:b/>
          <w:sz w:val="28"/>
          <w:szCs w:val="28"/>
        </w:rPr>
        <w:t>Реакция кольцепреципитации</w:t>
      </w:r>
      <w:r w:rsidRPr="001C36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Используется для экспресс диагностики сибирской язвы.</w:t>
      </w:r>
      <w:r w:rsidRPr="001C36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постановки реакции необходимо:</w:t>
      </w:r>
    </w:p>
    <w:p w:rsidR="009B4B09" w:rsidRDefault="009B4B09" w:rsidP="009B4B09">
      <w:pPr>
        <w:pStyle w:val="afd"/>
        <w:numPr>
          <w:ilvl w:val="0"/>
          <w:numId w:val="19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Противосибиреязвенная сыворотка иммунная;</w:t>
      </w:r>
    </w:p>
    <w:p w:rsidR="009B4B09" w:rsidRDefault="009B4B09" w:rsidP="009B4B09">
      <w:pPr>
        <w:pStyle w:val="afd"/>
        <w:numPr>
          <w:ilvl w:val="0"/>
          <w:numId w:val="19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Культура палочек сибирской язвы;</w:t>
      </w:r>
    </w:p>
    <w:p w:rsidR="009B4B09" w:rsidRPr="001C36D2" w:rsidRDefault="009B4B09" w:rsidP="009B4B09">
      <w:pPr>
        <w:pStyle w:val="afd"/>
        <w:numPr>
          <w:ilvl w:val="0"/>
          <w:numId w:val="19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Биоматериал от предполагаемого заболевшего животного..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6D2">
        <w:rPr>
          <w:rFonts w:ascii="Times New Roman" w:hAnsi="Times New Roman" w:cs="Times New Roman"/>
          <w:sz w:val="28"/>
          <w:szCs w:val="28"/>
        </w:rPr>
        <w:t>В преципитационную пробирку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6D2">
        <w:rPr>
          <w:rFonts w:ascii="Times New Roman" w:hAnsi="Times New Roman" w:cs="Times New Roman"/>
          <w:sz w:val="28"/>
          <w:szCs w:val="28"/>
        </w:rPr>
        <w:t>помощью пастеровской пипетки вносят 0,2-0,3 мл (5-6 капель) сыворотки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6D2">
        <w:rPr>
          <w:rFonts w:ascii="Times New Roman" w:hAnsi="Times New Roman" w:cs="Times New Roman"/>
          <w:sz w:val="28"/>
          <w:szCs w:val="28"/>
        </w:rPr>
        <w:t>(сыворотка не должна попадать на стенки пробирки). На сыворотку осторожно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6D2">
        <w:rPr>
          <w:rFonts w:ascii="Times New Roman" w:hAnsi="Times New Roman" w:cs="Times New Roman"/>
          <w:sz w:val="28"/>
          <w:szCs w:val="28"/>
        </w:rPr>
        <w:t>наслаивают антиген в таком же объеме, наливая его тонкой пастеровской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6D2">
        <w:rPr>
          <w:rFonts w:ascii="Times New Roman" w:hAnsi="Times New Roman" w:cs="Times New Roman"/>
          <w:sz w:val="28"/>
          <w:szCs w:val="28"/>
        </w:rPr>
        <w:t>пипеткой по стенке пробирки. Пробирку при этом держат в наклонном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6D2">
        <w:rPr>
          <w:rFonts w:ascii="Times New Roman" w:hAnsi="Times New Roman" w:cs="Times New Roman"/>
          <w:sz w:val="28"/>
          <w:szCs w:val="28"/>
        </w:rPr>
        <w:t>положении. При правильном наслаивании между сывороткой и антигеном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6D2">
        <w:rPr>
          <w:rFonts w:ascii="Times New Roman" w:hAnsi="Times New Roman" w:cs="Times New Roman"/>
          <w:sz w:val="28"/>
          <w:szCs w:val="28"/>
        </w:rPr>
        <w:t>должна получиться четкая граница. Осторожно, чтобы не перемешать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6D2">
        <w:rPr>
          <w:rFonts w:ascii="Times New Roman" w:hAnsi="Times New Roman" w:cs="Times New Roman"/>
          <w:sz w:val="28"/>
          <w:szCs w:val="28"/>
        </w:rPr>
        <w:t>жидкости, пробирку ставят в штатив. При положительном результате реакции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6D2">
        <w:rPr>
          <w:rFonts w:ascii="Times New Roman" w:hAnsi="Times New Roman" w:cs="Times New Roman"/>
          <w:sz w:val="28"/>
          <w:szCs w:val="28"/>
        </w:rPr>
        <w:t xml:space="preserve">на границе антигена и антитела образуется мутное "кольцо" - преципитат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6D2">
        <w:rPr>
          <w:rFonts w:ascii="Times New Roman" w:hAnsi="Times New Roman" w:cs="Times New Roman"/>
          <w:sz w:val="28"/>
          <w:szCs w:val="28"/>
        </w:rPr>
        <w:t>Реакцию сопровождают рядом контролей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C36D2">
        <w:rPr>
          <w:rFonts w:ascii="Times New Roman" w:hAnsi="Times New Roman" w:cs="Times New Roman"/>
          <w:sz w:val="28"/>
          <w:szCs w:val="28"/>
        </w:rPr>
        <w:t>Очень важна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6D2">
        <w:rPr>
          <w:rFonts w:ascii="Times New Roman" w:hAnsi="Times New Roman" w:cs="Times New Roman"/>
          <w:sz w:val="28"/>
          <w:szCs w:val="28"/>
        </w:rPr>
        <w:t>последовательность внесения в пробирку ингредиентов реакции. Нельзя наслаивать сыворотку на антиген (в контроле - на изотонический раствор), 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6D2">
        <w:rPr>
          <w:rFonts w:ascii="Times New Roman" w:hAnsi="Times New Roman" w:cs="Times New Roman"/>
          <w:sz w:val="28"/>
          <w:szCs w:val="28"/>
        </w:rPr>
        <w:t>как относительная плотность сыворотки больше, она опустится на 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6D2">
        <w:rPr>
          <w:rFonts w:ascii="Times New Roman" w:hAnsi="Times New Roman" w:cs="Times New Roman"/>
          <w:sz w:val="28"/>
          <w:szCs w:val="28"/>
        </w:rPr>
        <w:t>пробирки, и граница между жидкостями не выявится.</w:t>
      </w:r>
      <w:r w:rsidRPr="00156D52">
        <w:t xml:space="preserve"> </w:t>
      </w:r>
    </w:p>
    <w:p w:rsidR="009B4B09" w:rsidRPr="00156D52" w:rsidRDefault="009B4B09" w:rsidP="009B4B09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D52">
        <w:rPr>
          <w:rFonts w:ascii="Times New Roman" w:hAnsi="Times New Roman" w:cs="Times New Roman"/>
          <w:sz w:val="28"/>
          <w:szCs w:val="28"/>
        </w:rPr>
        <w:t>Учет результатов производят через 5-30 мин, в некоторых случаях через час,</w:t>
      </w:r>
    </w:p>
    <w:p w:rsidR="009B4B09" w:rsidRPr="00156D52" w:rsidRDefault="009B4B09" w:rsidP="009B4B09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D52">
        <w:rPr>
          <w:rFonts w:ascii="Times New Roman" w:hAnsi="Times New Roman" w:cs="Times New Roman"/>
          <w:sz w:val="28"/>
          <w:szCs w:val="28"/>
        </w:rPr>
        <w:t>как всегда начиная с контролей. "Кольцо" во 2-й пробирке свидетельствует о</w:t>
      </w:r>
    </w:p>
    <w:p w:rsidR="009B4B09" w:rsidRPr="00156D52" w:rsidRDefault="009B4B09" w:rsidP="009B4B09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D52">
        <w:rPr>
          <w:rFonts w:ascii="Times New Roman" w:hAnsi="Times New Roman" w:cs="Times New Roman"/>
          <w:sz w:val="28"/>
          <w:szCs w:val="28"/>
        </w:rPr>
        <w:t>способности иммунной сыворотки вступать в специфическую реакцию с</w:t>
      </w:r>
    </w:p>
    <w:p w:rsidR="009B4B09" w:rsidRPr="00156D52" w:rsidRDefault="009B4B09" w:rsidP="009B4B09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D52">
        <w:rPr>
          <w:rFonts w:ascii="Times New Roman" w:hAnsi="Times New Roman" w:cs="Times New Roman"/>
          <w:sz w:val="28"/>
          <w:szCs w:val="28"/>
        </w:rPr>
        <w:t>соответствующим антигеном. В 3-5-й пробирках "колец" не должно быть - там</w:t>
      </w:r>
    </w:p>
    <w:p w:rsidR="009B4B09" w:rsidRPr="00156D52" w:rsidRDefault="009B4B09" w:rsidP="009B4B09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D52">
        <w:rPr>
          <w:rFonts w:ascii="Times New Roman" w:hAnsi="Times New Roman" w:cs="Times New Roman"/>
          <w:sz w:val="28"/>
          <w:szCs w:val="28"/>
        </w:rPr>
        <w:t>нет соответствующих друг другу антител и антигенов. "Кольцо" в 1-й пробирке</w:t>
      </w:r>
    </w:p>
    <w:p w:rsidR="009B4B09" w:rsidRPr="00156D52" w:rsidRDefault="009B4B09" w:rsidP="009B4B09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D52">
        <w:rPr>
          <w:rFonts w:ascii="Times New Roman" w:hAnsi="Times New Roman" w:cs="Times New Roman"/>
          <w:sz w:val="28"/>
          <w:szCs w:val="28"/>
        </w:rPr>
        <w:t>- положительный результат реакции - говорит о том, что испытуемый антиген</w:t>
      </w:r>
    </w:p>
    <w:p w:rsidR="009B4B09" w:rsidRPr="00156D52" w:rsidRDefault="009B4B09" w:rsidP="009B4B09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D52">
        <w:rPr>
          <w:rFonts w:ascii="Times New Roman" w:hAnsi="Times New Roman" w:cs="Times New Roman"/>
          <w:sz w:val="28"/>
          <w:szCs w:val="28"/>
        </w:rPr>
        <w:t>соответствует взятой иммунной сыворотке, отсутствие "кольца" ("кольцо"</w:t>
      </w:r>
    </w:p>
    <w:p w:rsidR="009B4B09" w:rsidRPr="00156D52" w:rsidRDefault="009B4B09" w:rsidP="009B4B09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D52">
        <w:rPr>
          <w:rFonts w:ascii="Times New Roman" w:hAnsi="Times New Roman" w:cs="Times New Roman"/>
          <w:sz w:val="28"/>
          <w:szCs w:val="28"/>
        </w:rPr>
        <w:t>только во 2-й пробирке) свидетельствует о их несоответствии - отрицательный</w:t>
      </w:r>
    </w:p>
    <w:p w:rsidR="009B4B09" w:rsidRDefault="009B4B09" w:rsidP="009B4B09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D52">
        <w:rPr>
          <w:rFonts w:ascii="Times New Roman" w:hAnsi="Times New Roman" w:cs="Times New Roman"/>
          <w:sz w:val="28"/>
          <w:szCs w:val="28"/>
        </w:rPr>
        <w:t>результат реакции.</w:t>
      </w:r>
    </w:p>
    <w:p w:rsidR="009B4B09" w:rsidRDefault="009B4B09" w:rsidP="009B4B09">
      <w:pPr>
        <w:spacing w:after="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B09" w:rsidRPr="00156D52" w:rsidRDefault="009B4B09" w:rsidP="009B4B09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D52">
        <w:rPr>
          <w:rFonts w:ascii="Times New Roman" w:hAnsi="Times New Roman" w:cs="Times New Roman"/>
          <w:b/>
          <w:sz w:val="28"/>
          <w:szCs w:val="28"/>
        </w:rPr>
        <w:t>Реакция преципитации в агаре (геле).</w:t>
      </w:r>
      <w:r w:rsidRPr="00156D52">
        <w:rPr>
          <w:rFonts w:ascii="Times New Roman" w:hAnsi="Times New Roman" w:cs="Times New Roman"/>
          <w:sz w:val="28"/>
          <w:szCs w:val="28"/>
        </w:rPr>
        <w:t xml:space="preserve"> Особенность реакции в том, что</w:t>
      </w:r>
    </w:p>
    <w:p w:rsidR="009B4B09" w:rsidRPr="00156D52" w:rsidRDefault="009B4B09" w:rsidP="009B4B09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D52">
        <w:rPr>
          <w:rFonts w:ascii="Times New Roman" w:hAnsi="Times New Roman" w:cs="Times New Roman"/>
          <w:sz w:val="28"/>
          <w:szCs w:val="28"/>
        </w:rPr>
        <w:t>взаимодействие антигена и антитела происходит в плотной среде, т. е. в геле.</w:t>
      </w:r>
    </w:p>
    <w:p w:rsidR="009B4B09" w:rsidRPr="00156D52" w:rsidRDefault="009B4B09" w:rsidP="009B4B09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D52">
        <w:rPr>
          <w:rFonts w:ascii="Times New Roman" w:hAnsi="Times New Roman" w:cs="Times New Roman"/>
          <w:sz w:val="28"/>
          <w:szCs w:val="28"/>
        </w:rPr>
        <w:t>Образующийся преципитат дает в толще среды мутную полосу. Отсутствие</w:t>
      </w:r>
    </w:p>
    <w:p w:rsidR="009B4B09" w:rsidRPr="00156D52" w:rsidRDefault="009B4B09" w:rsidP="009B4B09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D52">
        <w:rPr>
          <w:rFonts w:ascii="Times New Roman" w:hAnsi="Times New Roman" w:cs="Times New Roman"/>
          <w:sz w:val="28"/>
          <w:szCs w:val="28"/>
        </w:rPr>
        <w:t>полосы свидетельствует о несоответствии компонентов реакции. Эту реакцию</w:t>
      </w:r>
    </w:p>
    <w:p w:rsidR="009B4B09" w:rsidRPr="00156D52" w:rsidRDefault="009B4B09" w:rsidP="009B4B09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D52">
        <w:rPr>
          <w:rFonts w:ascii="Times New Roman" w:hAnsi="Times New Roman" w:cs="Times New Roman"/>
          <w:sz w:val="28"/>
          <w:szCs w:val="28"/>
        </w:rPr>
        <w:t>широко применяют при медико-биологических исследованиях, в частности</w:t>
      </w:r>
    </w:p>
    <w:p w:rsidR="009B4B09" w:rsidRDefault="009B4B09" w:rsidP="009B4B09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D52">
        <w:rPr>
          <w:rFonts w:ascii="Times New Roman" w:hAnsi="Times New Roman" w:cs="Times New Roman"/>
          <w:sz w:val="28"/>
          <w:szCs w:val="28"/>
        </w:rPr>
        <w:t>при изучении токсинообразования у возбудителя дифтерии.</w:t>
      </w:r>
    </w:p>
    <w:p w:rsidR="009B4B09" w:rsidRDefault="009B4B09" w:rsidP="009B4B09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B09" w:rsidRDefault="009B4B09" w:rsidP="009B4B09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EC6761" wp14:editId="1946BECB">
            <wp:extent cx="5864860" cy="26701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D52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 xml:space="preserve">унок </w:t>
      </w:r>
      <w:r w:rsidR="002A35B7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156D52">
        <w:rPr>
          <w:rFonts w:ascii="Times New Roman" w:hAnsi="Times New Roman" w:cs="Times New Roman"/>
          <w:sz w:val="28"/>
          <w:szCs w:val="28"/>
        </w:rPr>
        <w:t xml:space="preserve"> Схемы реакций преципитации в пробирке (А) и агаре (Б).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1DA">
        <w:rPr>
          <w:rFonts w:ascii="Times New Roman" w:hAnsi="Times New Roman" w:cs="Times New Roman"/>
          <w:b/>
          <w:sz w:val="28"/>
          <w:szCs w:val="28"/>
        </w:rPr>
        <w:t>Реакция связывания комплемента (РСК)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2371DA">
        <w:rPr>
          <w:rFonts w:ascii="Times New Roman" w:hAnsi="Times New Roman" w:cs="Times New Roman"/>
          <w:sz w:val="28"/>
          <w:szCs w:val="28"/>
        </w:rPr>
        <w:t xml:space="preserve"> широко используют для лабораторной диагностики венерических болезней, риккетсиозов, вирусных инфекций. Реакция протекает в две фазы. Первая фаза - взаимодействие антигена и антител при обязательном участии комплемента. Вторая - выявление результатов реакции при помощи индикаторной гемолитической системы (эритроциты барана и гемолитическая сыворотка). 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постановки р-ии необходимо:</w:t>
      </w:r>
    </w:p>
    <w:p w:rsidR="009B4B09" w:rsidRPr="00245060" w:rsidRDefault="009B4B09" w:rsidP="009B4B09">
      <w:pPr>
        <w:pStyle w:val="afd"/>
        <w:numPr>
          <w:ilvl w:val="0"/>
          <w:numId w:val="20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Сыворотка больного</w:t>
      </w:r>
    </w:p>
    <w:p w:rsidR="009B4B09" w:rsidRDefault="009B4B09" w:rsidP="009B4B09">
      <w:pPr>
        <w:pStyle w:val="afd"/>
        <w:numPr>
          <w:ilvl w:val="0"/>
          <w:numId w:val="20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Сыворотка трипонемная</w:t>
      </w:r>
    </w:p>
    <w:p w:rsidR="009B4B09" w:rsidRDefault="009B4B09" w:rsidP="009B4B09">
      <w:pPr>
        <w:pStyle w:val="afd"/>
        <w:numPr>
          <w:ilvl w:val="0"/>
          <w:numId w:val="20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Комплемент</w:t>
      </w:r>
    </w:p>
    <w:p w:rsidR="009B4B09" w:rsidRDefault="009B4B09" w:rsidP="009B4B09">
      <w:pPr>
        <w:pStyle w:val="afd"/>
        <w:numPr>
          <w:ilvl w:val="0"/>
          <w:numId w:val="20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Эритроциты барана </w:t>
      </w:r>
    </w:p>
    <w:p w:rsidR="009B4B09" w:rsidRPr="00245060" w:rsidRDefault="009B4B09" w:rsidP="009B4B09">
      <w:pPr>
        <w:pStyle w:val="afd"/>
        <w:numPr>
          <w:ilvl w:val="0"/>
          <w:numId w:val="20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Гемолитическая сыворотка</w:t>
      </w:r>
    </w:p>
    <w:p w:rsidR="009B4B09" w:rsidRPr="002371DA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1DA">
        <w:rPr>
          <w:rFonts w:ascii="Times New Roman" w:hAnsi="Times New Roman" w:cs="Times New Roman"/>
          <w:sz w:val="28"/>
          <w:szCs w:val="28"/>
        </w:rPr>
        <w:t>Разрушение эритроцитов гемолитической сывороткой происходит только в случае присоединения комплемента к гемолитической системе. Если же комплемент адсорбировался ранее на комплексе антиген-антитело, то гемолиз эритроцитов не наступает.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1DA">
        <w:rPr>
          <w:rFonts w:ascii="Times New Roman" w:hAnsi="Times New Roman" w:cs="Times New Roman"/>
          <w:sz w:val="28"/>
          <w:szCs w:val="28"/>
        </w:rPr>
        <w:t>При наличии в исследуемой сыворотке антител, комплементарных антигену, образующийся комплекс антиген-антитело связывает (адсорбирует) на себе комплемент. При добавлении гемолитической системы гемолиза не происходит (задержка гемолиза), т.к. весь комплемент израсходован на специфическую связь комплекса антиген-антитело, а эритроциты остались неизменными.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 результатов проводится по 4-х крестной системе: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++++- эритроциты оседают на дно, жидкость сверху прозрачная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+++- лизировано 25% эритроцитов осадок небольшой жидкость розовая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++- лизировано 50% эритроцитов небольшой осадок жидкость розовая результат (+)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+- незначительный осадок жидкость красная (сомнительный результат)</w:t>
      </w:r>
    </w:p>
    <w:p w:rsidR="009B4B09" w:rsidRPr="002371DA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осадка нет, жидкость красная и прозрачная (лаковая кровь)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1DA">
        <w:rPr>
          <w:rFonts w:ascii="Times New Roman" w:hAnsi="Times New Roman" w:cs="Times New Roman"/>
          <w:sz w:val="28"/>
          <w:szCs w:val="28"/>
        </w:rPr>
        <w:t>При отсутствии в сыворотке антител, комплементарных антигену, специфический комплекс антиген-антитело не образуется и комплемент остается не связанным. Поэтому при добавлении гемолитической системы комплемент присоединяется к ней. Результатом реакции в данном случае будет гемолиз эритроцитов - в пробирках образуется так называемая «лаковая» кровь.</w:t>
      </w:r>
    </w:p>
    <w:p w:rsidR="009B4B09" w:rsidRPr="00F02991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2991">
        <w:rPr>
          <w:rFonts w:ascii="Times New Roman" w:hAnsi="Times New Roman" w:cs="Times New Roman"/>
          <w:b/>
          <w:sz w:val="28"/>
          <w:szCs w:val="28"/>
        </w:rPr>
        <w:t>Реакция иммунофлюоресценции (РИФ)</w:t>
      </w:r>
    </w:p>
    <w:p w:rsidR="009B4B09" w:rsidRPr="00F02991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2991">
        <w:rPr>
          <w:rFonts w:ascii="Times New Roman" w:hAnsi="Times New Roman" w:cs="Times New Roman"/>
          <w:sz w:val="28"/>
          <w:szCs w:val="28"/>
        </w:rPr>
        <w:t>Данный метод является экспрессным и высокочувствительным. Существуют две его разновидности.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2991">
        <w:rPr>
          <w:rFonts w:ascii="Times New Roman" w:hAnsi="Times New Roman" w:cs="Times New Roman"/>
          <w:sz w:val="28"/>
          <w:szCs w:val="28"/>
        </w:rPr>
        <w:t xml:space="preserve">При прямом методе к исследуемой взвеси микробов, фиксированной на стекле, добавляют сыворотку,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F02991">
        <w:rPr>
          <w:rFonts w:ascii="Times New Roman" w:hAnsi="Times New Roman" w:cs="Times New Roman"/>
          <w:sz w:val="28"/>
          <w:szCs w:val="28"/>
        </w:rPr>
        <w:t>фл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02991">
        <w:rPr>
          <w:rFonts w:ascii="Times New Roman" w:hAnsi="Times New Roman" w:cs="Times New Roman"/>
          <w:sz w:val="28"/>
          <w:szCs w:val="28"/>
        </w:rPr>
        <w:t>орохромом. Образующийся комплекс антиген-антитело при освещении ультрафиолетовыми (сине-фиолетовыми) лучами дает ярко-зеленое свечение.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постановки реакции необходимо:</w:t>
      </w:r>
    </w:p>
    <w:p w:rsidR="009B4B09" w:rsidRDefault="009B4B09" w:rsidP="009B4B09">
      <w:pPr>
        <w:pStyle w:val="afd"/>
        <w:numPr>
          <w:ilvl w:val="0"/>
          <w:numId w:val="21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Материал от больного мазок а\г</w:t>
      </w:r>
    </w:p>
    <w:p w:rsidR="009B4B09" w:rsidRDefault="009B4B09" w:rsidP="009B4B09">
      <w:pPr>
        <w:pStyle w:val="afd"/>
        <w:numPr>
          <w:ilvl w:val="0"/>
          <w:numId w:val="21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Люминисцентная диагностическая сыворотка а\т</w:t>
      </w:r>
    </w:p>
    <w:p w:rsidR="009B4B09" w:rsidRDefault="009B4B09" w:rsidP="009B4B09">
      <w:pPr>
        <w:pStyle w:val="afd"/>
        <w:numPr>
          <w:ilvl w:val="0"/>
          <w:numId w:val="21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Люминисцентный микроскоп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41D">
        <w:rPr>
          <w:rFonts w:ascii="Times New Roman" w:hAnsi="Times New Roman" w:cs="Times New Roman"/>
          <w:sz w:val="28"/>
          <w:szCs w:val="28"/>
        </w:rPr>
        <w:t>На мазок наносят каплю люминесцирующей сыворотки. Закрывают чашку и помещают в термостат или оставляют при комнатной температуре на 20-30 мин. После инкубации промывают забуференным изотоническим раствором (рН 7,4), ополаскивают дистиллированной водой, высушивают, наносят каплю забуференного глицерина, накрывают покровным стеклом (не толще 0,17 мм!) и рассматривают в люминесцентном микроскопе. Если в препарате есть микробы, гомологичные антителам люминесцирующей сыворотки, они ярко светятся на темном фоне.</w:t>
      </w:r>
      <w:r w:rsidRPr="00346395">
        <w:t xml:space="preserve"> </w:t>
      </w:r>
      <w:r w:rsidRPr="00346395">
        <w:rPr>
          <w:rFonts w:ascii="Times New Roman" w:hAnsi="Times New Roman" w:cs="Times New Roman"/>
          <w:sz w:val="28"/>
          <w:szCs w:val="28"/>
        </w:rPr>
        <w:t>Этот метод называется прямой . Неудобство прямого метода РИФ состоит в том, что для его постановки необходимы люминесцирующие сыворотки к каждому определяемому антигену, готовить которые сложно, а полного набора готовых люминесцирующих сывороток к любому антигену нет. Поэтому пользуются часто непрямым методом.</w:t>
      </w:r>
      <w:r w:rsidRPr="00346395">
        <w:t xml:space="preserve"> </w:t>
      </w:r>
      <w:r w:rsidRPr="00346395">
        <w:rPr>
          <w:rFonts w:ascii="Times New Roman" w:hAnsi="Times New Roman" w:cs="Times New Roman"/>
          <w:sz w:val="28"/>
          <w:szCs w:val="28"/>
        </w:rPr>
        <w:t>Он заключается в том, что на первом этапе препарат обрабатывают нелюминесцирующей иммунной специфической сывороткой к искомому антигену. В случае, если в препарате имеются искомые антигены (микробы), то образуется комплекс антиген - антитело, который увидеть нельзя. После высушивания, на втором этапе препарат обрабатывают люминесцирующей сывороткой, содержащей антитела не к искомому антигену, а к глобулинам того вида животного, от которого получена специфическая сыворотка. Например, если первая сыворотка получена при иммунизации кролика, то вторая должна содержать антитела к кроличьим глобулинам (см. рис. 36). Эти антитела соединяются с глобулинами специфической сыворотки, которые адсорбировались на искомом антигене, и комплекс светится при рассматривании препарата в люминесцентный микроскоп.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B09" w:rsidRPr="00B00EDC" w:rsidRDefault="009B4B09" w:rsidP="009B4B09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2A35B7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46023">
        <w:rPr>
          <w:rFonts w:ascii="Times New Roman" w:hAnsi="Times New Roman" w:cs="Times New Roman"/>
          <w:b/>
          <w:sz w:val="28"/>
          <w:szCs w:val="28"/>
        </w:rPr>
        <w:t>Выполнение мер санитарно-эпидемиологического режима в КДЛ</w:t>
      </w:r>
      <w:bookmarkStart w:id="3" w:name="_Hlk43144843"/>
    </w:p>
    <w:bookmarkEnd w:id="3"/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023">
        <w:rPr>
          <w:rFonts w:ascii="Times New Roman" w:hAnsi="Times New Roman" w:cs="Times New Roman"/>
          <w:sz w:val="28"/>
          <w:szCs w:val="28"/>
        </w:rPr>
        <w:t>Все отходы деятельности лаборатории по степени эпидемиологической и токсикологической опасности подразделяются на следующие классы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B4B09" w:rsidRPr="00D46023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023">
        <w:rPr>
          <w:rFonts w:ascii="Times New Roman" w:hAnsi="Times New Roman" w:cs="Times New Roman"/>
          <w:sz w:val="28"/>
          <w:szCs w:val="28"/>
        </w:rPr>
        <w:t>- класс А (неопасные) – отходы, не имеющие контакта с зараженными или условно зараженными ПБА I-IV групп патогенности (различная макулатура, упаковочный материал, негодная мебель, строительный мусор и др.);</w:t>
      </w:r>
    </w:p>
    <w:p w:rsidR="009B4B09" w:rsidRPr="00D46023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023">
        <w:rPr>
          <w:rFonts w:ascii="Times New Roman" w:hAnsi="Times New Roman" w:cs="Times New Roman"/>
          <w:sz w:val="28"/>
          <w:szCs w:val="28"/>
        </w:rPr>
        <w:t>- класс Б (опасные) – биологические отходы вивариев, иммуноклиник, мусор из помещений лаборатории, где не проводится работа с живыми ПБА I-IV групп патогенности, стеклянная лабораторная посуда из препараторских, стерильные отработанные ватно-марлевые материалы, бумажная макулатура из письменных комнат и др.;</w:t>
      </w:r>
    </w:p>
    <w:p w:rsidR="009B4B09" w:rsidRPr="00D46023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023">
        <w:rPr>
          <w:rFonts w:ascii="Times New Roman" w:hAnsi="Times New Roman" w:cs="Times New Roman"/>
          <w:sz w:val="28"/>
          <w:szCs w:val="28"/>
        </w:rPr>
        <w:t>- класс В (чрезвычайно опасные) – медицинские отходы из лабораторий, работающих с ПБА I-IV групп патогенности: отработанные посевы, остатки диагностического материала (сыворотки, сгустки крови, трупный материал и др.), вскрытые биопробные животные, остатки их корма, подстилочный материал от экспериментальных животных, пипетки, шприцы, тест-контроли работы автоклавов, ампулы из-под лиофилизированных культур, ватно-марлевый материал, макулатура из письменных комнат и другой отработанный материал, зараженный или подозрительный на зараженность бактериальными и вирус содержащими ПБА;</w:t>
      </w:r>
    </w:p>
    <w:p w:rsidR="009B4B09" w:rsidRPr="00D46023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023">
        <w:rPr>
          <w:rFonts w:ascii="Times New Roman" w:hAnsi="Times New Roman" w:cs="Times New Roman"/>
          <w:sz w:val="28"/>
          <w:szCs w:val="28"/>
        </w:rPr>
        <w:t>- класс Г – просроченные медицинские и иммунобиологические препараты (МИБП), питательные среды с истекшим сроком годности, химические реактивы, ртутьсодержащие предметы, приборы, оборудование.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023">
        <w:rPr>
          <w:rFonts w:ascii="Times New Roman" w:hAnsi="Times New Roman" w:cs="Times New Roman"/>
          <w:sz w:val="28"/>
          <w:szCs w:val="28"/>
        </w:rPr>
        <w:t>К отходам деятельности лаборатории, в зависимости от их класса, предъявляют различные требования по обеззараживанию, сбору, временному хранению, транспортированию и утилизации.</w:t>
      </w:r>
    </w:p>
    <w:p w:rsidR="009B4B09" w:rsidRPr="002A35B7" w:rsidRDefault="009B4B09" w:rsidP="009B4B09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</w:t>
      </w:r>
      <w:r w:rsidR="002A35B7">
        <w:rPr>
          <w:rFonts w:ascii="Times New Roman" w:hAnsi="Times New Roman" w:cs="Times New Roman"/>
          <w:b/>
          <w:sz w:val="28"/>
          <w:szCs w:val="28"/>
        </w:rPr>
        <w:t>0</w:t>
      </w:r>
      <w:r w:rsidRPr="002A35B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A35B7">
        <w:rPr>
          <w:rFonts w:ascii="Times New Roman" w:hAnsi="Times New Roman"/>
          <w:b/>
          <w:color w:val="000000" w:themeColor="text1"/>
          <w:sz w:val="28"/>
          <w:szCs w:val="28"/>
        </w:rPr>
        <w:t>Утилизация отработанного материала, дезинфекция и стерилизация  использованной лабораторной посуды, инструментария, средств защиты</w:t>
      </w:r>
      <w:r w:rsidRPr="002A35B7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</w:p>
    <w:p w:rsidR="009B4B09" w:rsidRPr="00D46023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023">
        <w:rPr>
          <w:rFonts w:ascii="Times New Roman" w:hAnsi="Times New Roman" w:cs="Times New Roman"/>
          <w:sz w:val="28"/>
          <w:szCs w:val="28"/>
        </w:rPr>
        <w:t>Отходы класса А (неопасные) не требуют специального обеззараживания. Их собирают в пластиковые пакеты белого цвета, герметично закрывают и в твердых емкостях (например, баках) с крышками переносят к мусороприемнику для дальнейшего вывоза на полигон твердых бытовых отходов (ТБО).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023">
        <w:rPr>
          <w:rFonts w:ascii="Times New Roman" w:hAnsi="Times New Roman" w:cs="Times New Roman"/>
          <w:sz w:val="28"/>
          <w:szCs w:val="28"/>
        </w:rPr>
        <w:t>Отходы класса Б (опасные) подвергают обязательной дезинфекции на месте их образования в соответствии с действующими нормативными документами (СП I. 3.1285-03). Обеззараженные отходы собирают в одноразовую герметичную упаковку желтого цвета. Для твердых отходов, имеющих острые края (битая стеклянная посуда, пипетки и т.п.), используют твердую упаковку, для игл от шприцов исп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6023">
        <w:rPr>
          <w:rFonts w:ascii="Times New Roman" w:hAnsi="Times New Roman" w:cs="Times New Roman"/>
          <w:sz w:val="28"/>
          <w:szCs w:val="28"/>
        </w:rPr>
        <w:t>льзуют специальные одноразовые контейнеры. Одноразовые емкости желтого цвета с отходами класса Б маркируют надписью «Опасные отходы – «Класс Б» с указанием названия лаборатории, кода учреждения, даты, фамилии ответственного за сбор отходов лица. Заполненные емкости помещают во влагонепроницаемые баки желтого цвета с той же маркировкой, герметично закрывают крышкой и переносят к металлическим контейнерам, которые размещены на специальной площадке хозяйственного двора учреждения (лаборатории). Дальнейшую утилизацию отходов проводят централизовано специальным автотранспортом на полигон ТБО или децентрализовано к месту кремации, если учреждение имеет крематорий для сжигания отходов.</w:t>
      </w:r>
    </w:p>
    <w:p w:rsidR="009B4B09" w:rsidRPr="00B00EDC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DC">
        <w:rPr>
          <w:rFonts w:ascii="Times New Roman" w:hAnsi="Times New Roman" w:cs="Times New Roman"/>
          <w:sz w:val="28"/>
          <w:szCs w:val="28"/>
        </w:rPr>
        <w:t>Использованные для переноса (перевоза), временного хранения многоразовые емкости (баки, контейнеры) дезинфицируют и моют.</w:t>
      </w:r>
    </w:p>
    <w:p w:rsidR="009B4B09" w:rsidRPr="00B00EDC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DC">
        <w:rPr>
          <w:rFonts w:ascii="Times New Roman" w:hAnsi="Times New Roman" w:cs="Times New Roman"/>
          <w:sz w:val="28"/>
          <w:szCs w:val="28"/>
        </w:rPr>
        <w:t>Отходы класса В (чрезвычайно опасные) подвергают обязательной дезинфекции на месте их образования в соответствии с действующими нормативными документами (СанПиН 2.1.7.2527-09, СП 1.3.1285-03; СанПин 2.1.7.728-99). Обеззараживание отходов проводят автоклавированием или обработкой дезрастворами. Эффективность работы автоклавов контролируют с помощью химических (каждый цикл автоклавирования) или биологических (ежемесячно) тестов. Путем автоклавирования обеззараживают жидкие и плотные питательные среды с посевами ПБА I-IV групп патогенности и без посевов; вскрытые ампулы из-под лиофилизированных культур (предварительно обеззараженные в дезрастворе); пробирки, флаконы, колбы с бактериальными взвесями; сыворотки; лабораторную посуду; обгоревшие ватно-марлевые пробки и другой материал, инфицированный или подозрительный на зараженность ПБА I-IV групп.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DC">
        <w:rPr>
          <w:rFonts w:ascii="Times New Roman" w:hAnsi="Times New Roman" w:cs="Times New Roman"/>
          <w:sz w:val="28"/>
          <w:szCs w:val="28"/>
        </w:rPr>
        <w:t>Жидкие питательные среды с посевами микроорганизмов после обеззараживания автоклавированием разводят водопроводной водой 1:2 и сбрасывают в канализацию. Рабочие растворы отработанных дезсредств после экспозиции в течение не менее 24 ч разводят водопроводной водой 1:2 и сливают в канализацию.</w:t>
      </w:r>
    </w:p>
    <w:p w:rsidR="009B4B09" w:rsidRPr="00B00EDC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DC">
        <w:rPr>
          <w:rFonts w:ascii="Times New Roman" w:hAnsi="Times New Roman" w:cs="Times New Roman"/>
          <w:sz w:val="28"/>
          <w:szCs w:val="28"/>
        </w:rPr>
        <w:t>Лабораторные отходы класса В (из блока для работы с инфицированными животными) после обеззараживания в дезрастворах могут содержать ватные и ватно-марлевые тампоны, салфетки, вскрытые трупы мелких экспериментальных животных, трупы отловленных в природе грызунов, остатки корма и подстилочный материал из садков, где содержались лабораторные животные до и после экспериментов, шприцы, ампулы и флаконы с остатками вакцинных препаратов, сколы концов пастеровских пипеток и ампул и др.</w:t>
      </w:r>
    </w:p>
    <w:p w:rsidR="009B4B09" w:rsidRPr="00B00EDC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DC">
        <w:rPr>
          <w:rFonts w:ascii="Times New Roman" w:hAnsi="Times New Roman" w:cs="Times New Roman"/>
          <w:sz w:val="28"/>
          <w:szCs w:val="28"/>
        </w:rPr>
        <w:t>После обеззараживания отходы класса В собирают в одноразовую упаковку красного цвета. Одноразовая упаковка может быть мягкой (пакеты) и твердой (одноразовые емкости). Каждая упаковка маркируется надписью «Чрезвычайно опасные отходы – «Класс В» с указанием названия лаборатории, кода, даты и фамилии ответственного сотрудника. Бактериальные культуры, вирусологически опасный материал, различные острые предметы, экспериментальных животных складывают в твердую герметичную упаковку, нетвердые отходы – в герметичную мягкую упаковку.</w:t>
      </w:r>
    </w:p>
    <w:p w:rsidR="009B4B09" w:rsidRPr="00B00EDC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DC">
        <w:rPr>
          <w:rFonts w:ascii="Times New Roman" w:hAnsi="Times New Roman" w:cs="Times New Roman"/>
          <w:sz w:val="28"/>
          <w:szCs w:val="28"/>
        </w:rPr>
        <w:t>Все заполненные емкости укладывают в маркированные водонепроницаемые металлические баки (контейнеры) с плотно закрывающимися крышками и хранят до кремирования в специально отведенном месте в пределах лаборатории. Транспортирование отходов класса В для утилизации осуществляют только в закрытых кузовах специально применяемых для этих целей автомашинах, которые после вывоза подвергают спецобработке.</w:t>
      </w:r>
    </w:p>
    <w:p w:rsidR="009B4B09" w:rsidRPr="00B00EDC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DC">
        <w:rPr>
          <w:rFonts w:ascii="Times New Roman" w:hAnsi="Times New Roman" w:cs="Times New Roman"/>
          <w:sz w:val="28"/>
          <w:szCs w:val="28"/>
        </w:rPr>
        <w:t>Использованные люминесцентные лампы, ртутьсодержащие приборы собирают в закрытые влагонепроницаемые емкости черного цвета с маркировкой «Отходы – «Класс Г» и хранят в специально выделенном помещении до утилизации, которая осуществляется в соответствии с действующими нормативными документами. Если во время работы повреждена целостность ртутьсодержащих приборов или термометров и ртуть вылилась, необходимо немедленно провести демеркуризацию.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DC">
        <w:rPr>
          <w:rFonts w:ascii="Times New Roman" w:hAnsi="Times New Roman" w:cs="Times New Roman"/>
          <w:sz w:val="28"/>
          <w:szCs w:val="28"/>
        </w:rPr>
        <w:t>Вакцинные, диагностические и лекарственные препараты с истекшим сроком годности после обеззараживания путем автоклавирования измельчают, помещают в пакеты черного цвета и хранят до утилизации в водонепроницаемом герметически закрытом контейнере с маркировкой «Отходы – «Класс Г». В эти же контейнеры складывают ненужную картонную упаковку в мягких одноразовых маркированных пакетах черного цвета. Вывоз этих отходов на полигон ТБО осуществляют централизованно специализированным автотранспортом.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DC">
        <w:rPr>
          <w:rFonts w:ascii="Times New Roman" w:hAnsi="Times New Roman" w:cs="Times New Roman"/>
          <w:sz w:val="28"/>
          <w:szCs w:val="28"/>
        </w:rPr>
        <w:t xml:space="preserve">В микробиологической  практике применяют различные дезинфицирующие </w:t>
      </w:r>
      <w:r>
        <w:rPr>
          <w:rFonts w:ascii="Times New Roman" w:hAnsi="Times New Roman" w:cs="Times New Roman"/>
          <w:sz w:val="28"/>
          <w:szCs w:val="28"/>
        </w:rPr>
        <w:t>средства</w:t>
      </w:r>
      <w:r w:rsidRPr="00B00EDC">
        <w:rPr>
          <w:rFonts w:ascii="Times New Roman" w:hAnsi="Times New Roman" w:cs="Times New Roman"/>
          <w:sz w:val="28"/>
          <w:szCs w:val="28"/>
        </w:rPr>
        <w:t>: 0,2% раствор жавель-солида, 3-5% растворы фенола, 5-10% растворы лизола, 1-5% растворы хлорамина, 3-6% растворы перекиси водорода, 1-5% растворы формалина, растворы сулемы в разведении 1:1000 (0,1%),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00EDC">
        <w:rPr>
          <w:rFonts w:ascii="Times New Roman" w:hAnsi="Times New Roman" w:cs="Times New Roman"/>
          <w:sz w:val="28"/>
          <w:szCs w:val="28"/>
        </w:rPr>
        <w:t>70%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00EDC">
        <w:rPr>
          <w:rFonts w:ascii="Times New Roman" w:hAnsi="Times New Roman" w:cs="Times New Roman"/>
          <w:sz w:val="28"/>
          <w:szCs w:val="28"/>
        </w:rPr>
        <w:t>спирт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00ED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00EDC">
        <w:rPr>
          <w:rFonts w:ascii="Times New Roman" w:hAnsi="Times New Roman" w:cs="Times New Roman"/>
          <w:sz w:val="28"/>
          <w:szCs w:val="28"/>
        </w:rPr>
        <w:t>др.</w:t>
      </w: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B09" w:rsidRPr="00DA0CAA" w:rsidRDefault="009B4B09" w:rsidP="009B4B09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</w:t>
      </w:r>
      <w:r w:rsidR="002A35B7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 Д</w:t>
      </w:r>
      <w:r w:rsidRPr="00DA0CAA">
        <w:rPr>
          <w:rFonts w:ascii="Times New Roman" w:hAnsi="Times New Roman" w:cs="Times New Roman"/>
          <w:b/>
          <w:sz w:val="28"/>
          <w:szCs w:val="28"/>
        </w:rPr>
        <w:t>езинфекция и стерилизация  использованной лабораторной посуды, инструментария, средств защиты</w:t>
      </w:r>
      <w:r w:rsidRPr="00DA0CAA">
        <w:rPr>
          <w:rFonts w:ascii="Times New Roman" w:hAnsi="Times New Roman" w:cs="Times New Roman"/>
          <w:sz w:val="28"/>
          <w:szCs w:val="28"/>
        </w:rPr>
        <w:t>.</w:t>
      </w:r>
    </w:p>
    <w:p w:rsidR="009B4B09" w:rsidRPr="003C2AEF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vanish/>
          <w:sz w:val="28"/>
          <w:szCs w:val="28"/>
          <w:specVanish/>
        </w:rPr>
      </w:pPr>
      <w:r w:rsidRPr="00B00EDC">
        <w:rPr>
          <w:rFonts w:ascii="Times New Roman" w:hAnsi="Times New Roman" w:cs="Times New Roman"/>
          <w:sz w:val="28"/>
          <w:szCs w:val="28"/>
        </w:rPr>
        <w:br/>
        <w:t xml:space="preserve"> Дезинфекции подвергают отработанный патологический </w:t>
      </w:r>
      <w:r>
        <w:rPr>
          <w:rFonts w:ascii="Times New Roman" w:hAnsi="Times New Roman" w:cs="Times New Roman"/>
          <w:sz w:val="28"/>
          <w:szCs w:val="28"/>
        </w:rPr>
        <w:t xml:space="preserve">материал. </w:t>
      </w:r>
      <w:r w:rsidRPr="00B00EDC">
        <w:rPr>
          <w:rFonts w:ascii="Times New Roman" w:hAnsi="Times New Roman" w:cs="Times New Roman"/>
          <w:sz w:val="28"/>
          <w:szCs w:val="28"/>
        </w:rPr>
        <w:t>Обеззараживание проводят сухой хлорной известью или 3-5% раствором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00EDC">
        <w:rPr>
          <w:rFonts w:ascii="Times New Roman" w:hAnsi="Times New Roman" w:cs="Times New Roman"/>
          <w:sz w:val="28"/>
          <w:szCs w:val="28"/>
        </w:rPr>
        <w:t>хлорамина.</w:t>
      </w:r>
      <w:r w:rsidRPr="00B00EDC">
        <w:rPr>
          <w:rFonts w:ascii="Times New Roman" w:hAnsi="Times New Roman" w:cs="Times New Roman"/>
          <w:sz w:val="28"/>
          <w:szCs w:val="28"/>
        </w:rPr>
        <w:br/>
        <w:t>Загрязненные патологическим материалом или культурами микроорганизмов пипетки, стеклянные шпатели, предметные и покровные стекла опускают на сутки в стеклянные банки с 0,</w:t>
      </w:r>
      <w:r>
        <w:rPr>
          <w:rFonts w:ascii="Times New Roman" w:hAnsi="Times New Roman" w:cs="Times New Roman"/>
          <w:sz w:val="28"/>
          <w:szCs w:val="28"/>
        </w:rPr>
        <w:t>5 </w:t>
      </w:r>
      <w:r w:rsidRPr="00B00EDC">
        <w:rPr>
          <w:rFonts w:ascii="Times New Roman" w:hAnsi="Times New Roman" w:cs="Times New Roman"/>
          <w:sz w:val="28"/>
          <w:szCs w:val="28"/>
        </w:rPr>
        <w:t>% раствор жавель-солида, 3% раствором фенола или перекиси водорода. Препаровальные иглы, бактериальные петли после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00EDC">
        <w:rPr>
          <w:rFonts w:ascii="Times New Roman" w:hAnsi="Times New Roman" w:cs="Times New Roman"/>
          <w:sz w:val="28"/>
          <w:szCs w:val="28"/>
        </w:rPr>
        <w:t>употребления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00EDC">
        <w:rPr>
          <w:rFonts w:ascii="Times New Roman" w:hAnsi="Times New Roman" w:cs="Times New Roman"/>
          <w:sz w:val="28"/>
          <w:szCs w:val="28"/>
        </w:rPr>
        <w:t>немедленно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00EDC">
        <w:rPr>
          <w:rFonts w:ascii="Times New Roman" w:hAnsi="Times New Roman" w:cs="Times New Roman"/>
          <w:sz w:val="28"/>
          <w:szCs w:val="28"/>
        </w:rPr>
        <w:t>прокаливают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00ED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00EDC">
        <w:rPr>
          <w:rFonts w:ascii="Times New Roman" w:hAnsi="Times New Roman" w:cs="Times New Roman"/>
          <w:sz w:val="28"/>
          <w:szCs w:val="28"/>
        </w:rPr>
        <w:t>огне.</w:t>
      </w:r>
      <w:r w:rsidRPr="00B00EDC">
        <w:rPr>
          <w:rFonts w:ascii="Times New Roman" w:hAnsi="Times New Roman" w:cs="Times New Roman"/>
          <w:sz w:val="28"/>
          <w:szCs w:val="28"/>
        </w:rPr>
        <w:br/>
        <w:t>По окончании работы с заразным материалом лаборант должен обработать дезинфицирующим раствором рабочее место и руки. Поверхность рабочего стола протирают кусочком ваты, смоченным 3% раствором фенола. Руки дезинфицируют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00EDC">
        <w:rPr>
          <w:rFonts w:ascii="Times New Roman" w:hAnsi="Times New Roman" w:cs="Times New Roman"/>
          <w:sz w:val="28"/>
          <w:szCs w:val="28"/>
        </w:rPr>
        <w:t>1%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00EDC">
        <w:rPr>
          <w:rFonts w:ascii="Times New Roman" w:hAnsi="Times New Roman" w:cs="Times New Roman"/>
          <w:sz w:val="28"/>
          <w:szCs w:val="28"/>
        </w:rPr>
        <w:t>раствором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00EDC">
        <w:rPr>
          <w:rFonts w:ascii="Times New Roman" w:hAnsi="Times New Roman" w:cs="Times New Roman"/>
          <w:sz w:val="28"/>
          <w:szCs w:val="28"/>
        </w:rPr>
        <w:t>хлорамина.</w:t>
      </w:r>
      <w:r w:rsidRPr="00B00EDC">
        <w:rPr>
          <w:rFonts w:ascii="Times New Roman" w:hAnsi="Times New Roman" w:cs="Times New Roman"/>
          <w:sz w:val="28"/>
          <w:szCs w:val="28"/>
        </w:rPr>
        <w:br/>
        <w:t>Выбор дезинфицирующего вещества, его концентрация и длительность воздействия (экспозиция) зависят от биологических свойств микроба и от той среды, в которой будет происходить контакт дезинфицирующего вещества с патогенными микроорганизмами. При дезинфекции материала, инфицированного споровыми формами микроорганизмов, применяют 5% раствор хлорамина, 1-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00EDC">
        <w:rPr>
          <w:rFonts w:ascii="Times New Roman" w:hAnsi="Times New Roman" w:cs="Times New Roman"/>
          <w:sz w:val="28"/>
          <w:szCs w:val="28"/>
        </w:rPr>
        <w:t>, 5% растворы активированного хлорамина, 5-10% растворы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00EDC">
        <w:rPr>
          <w:rFonts w:ascii="Times New Roman" w:hAnsi="Times New Roman" w:cs="Times New Roman"/>
          <w:sz w:val="28"/>
          <w:szCs w:val="28"/>
        </w:rPr>
        <w:t>формалина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00ED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00EDC">
        <w:rPr>
          <w:rFonts w:ascii="Times New Roman" w:hAnsi="Times New Roman" w:cs="Times New Roman"/>
          <w:sz w:val="28"/>
          <w:szCs w:val="28"/>
        </w:rPr>
        <w:t>другие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00EDC">
        <w:rPr>
          <w:rFonts w:ascii="Times New Roman" w:hAnsi="Times New Roman" w:cs="Times New Roman"/>
          <w:sz w:val="28"/>
          <w:szCs w:val="28"/>
        </w:rPr>
        <w:t>вещества.</w:t>
      </w:r>
      <w:r w:rsidRPr="00B00EDC">
        <w:rPr>
          <w:rFonts w:ascii="Times New Roman" w:hAnsi="Times New Roman" w:cs="Times New Roman"/>
          <w:sz w:val="28"/>
          <w:szCs w:val="28"/>
        </w:rPr>
        <w:br/>
        <w:t>Дезинфекцию, которую проводят на протяжении всего дня по ходу работы, называют текущей, а по окончании - заключительной.</w:t>
      </w:r>
    </w:p>
    <w:p w:rsidR="009B4B09" w:rsidRPr="00B00EDC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00EDC">
        <w:rPr>
          <w:rFonts w:ascii="Times New Roman" w:hAnsi="Times New Roman" w:cs="Times New Roman"/>
          <w:b/>
          <w:bCs/>
          <w:sz w:val="28"/>
          <w:szCs w:val="28"/>
        </w:rPr>
        <w:t>Стерилизацию питательных сред</w:t>
      </w:r>
      <w:r w:rsidRPr="00B00EDC">
        <w:rPr>
          <w:rFonts w:ascii="Times New Roman" w:hAnsi="Times New Roman" w:cs="Times New Roman"/>
          <w:sz w:val="28"/>
          <w:szCs w:val="28"/>
        </w:rPr>
        <w:t> осуществляют различными способами в зависимости от тех ингредиентов, которые входят в их состав.</w:t>
      </w:r>
    </w:p>
    <w:p w:rsidR="009B4B09" w:rsidRPr="00B00EDC" w:rsidRDefault="009B4B09" w:rsidP="009B4B09">
      <w:pPr>
        <w:numPr>
          <w:ilvl w:val="0"/>
          <w:numId w:val="2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DC">
        <w:rPr>
          <w:rFonts w:ascii="Times New Roman" w:hAnsi="Times New Roman" w:cs="Times New Roman"/>
          <w:sz w:val="28"/>
          <w:szCs w:val="28"/>
        </w:rPr>
        <w:t>Синтетические среды и все агаровые среды, не содержащие в своем составе нативного белка и углеводов, стерилизуют 15-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00EDC">
        <w:rPr>
          <w:rFonts w:ascii="Times New Roman" w:hAnsi="Times New Roman" w:cs="Times New Roman"/>
          <w:sz w:val="28"/>
          <w:szCs w:val="28"/>
        </w:rPr>
        <w:t>0 мин в автоклаве при температуре 115-1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00EDC">
        <w:rPr>
          <w:rFonts w:ascii="Times New Roman" w:hAnsi="Times New Roman" w:cs="Times New Roman"/>
          <w:sz w:val="28"/>
          <w:szCs w:val="28"/>
        </w:rPr>
        <w:t>0°С.</w:t>
      </w:r>
    </w:p>
    <w:p w:rsidR="009B4B09" w:rsidRDefault="009B4B09" w:rsidP="009B4B09">
      <w:pPr>
        <w:numPr>
          <w:ilvl w:val="0"/>
          <w:numId w:val="2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F4D">
        <w:rPr>
          <w:rFonts w:ascii="Times New Roman" w:hAnsi="Times New Roman" w:cs="Times New Roman"/>
          <w:sz w:val="28"/>
          <w:szCs w:val="28"/>
        </w:rPr>
        <w:t xml:space="preserve">Среды с углеводами и молоком, питательный желатин стерилизуют текучим паром при температуре 100°С дробно или в автоклаве </w:t>
      </w:r>
    </w:p>
    <w:p w:rsidR="009B4B09" w:rsidRPr="005C2F4D" w:rsidRDefault="009B4B09" w:rsidP="009B4B09">
      <w:pPr>
        <w:numPr>
          <w:ilvl w:val="0"/>
          <w:numId w:val="2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F4D">
        <w:rPr>
          <w:rFonts w:ascii="Times New Roman" w:hAnsi="Times New Roman" w:cs="Times New Roman"/>
          <w:sz w:val="28"/>
          <w:szCs w:val="28"/>
        </w:rPr>
        <w:t>Среды, в состав которых входят белковые вещества обеспложиваются тиндализацией или фильтрованием.</w:t>
      </w:r>
    </w:p>
    <w:p w:rsidR="009B4B09" w:rsidRPr="00B00EDC" w:rsidRDefault="009B4B09" w:rsidP="009B4B09">
      <w:pPr>
        <w:numPr>
          <w:ilvl w:val="0"/>
          <w:numId w:val="2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DC">
        <w:rPr>
          <w:rFonts w:ascii="Times New Roman" w:hAnsi="Times New Roman" w:cs="Times New Roman"/>
          <w:sz w:val="28"/>
          <w:szCs w:val="28"/>
        </w:rPr>
        <w:t>Для стерилизации питательных сред, содержащих в своем составе нативные белки, пользуются фильтрацией через мембранные фильтры Зейтца.</w:t>
      </w:r>
    </w:p>
    <w:p w:rsidR="009B4B09" w:rsidRPr="00B00EDC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DC">
        <w:rPr>
          <w:rFonts w:ascii="Times New Roman" w:hAnsi="Times New Roman" w:cs="Times New Roman"/>
          <w:sz w:val="28"/>
          <w:szCs w:val="28"/>
        </w:rPr>
        <w:t>Подготовленные к употреблению питательные среды проверяют на стерильность.</w:t>
      </w:r>
    </w:p>
    <w:p w:rsidR="009B4B09" w:rsidRPr="00B00EDC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0EDC">
        <w:rPr>
          <w:rFonts w:ascii="Times New Roman" w:hAnsi="Times New Roman" w:cs="Times New Roman"/>
          <w:b/>
          <w:bCs/>
          <w:sz w:val="28"/>
          <w:szCs w:val="28"/>
        </w:rPr>
        <w:t>Подготовка к стерилизации лабораторной посуды</w:t>
      </w:r>
    </w:p>
    <w:p w:rsidR="009B4B09" w:rsidRPr="00B00EDC" w:rsidRDefault="009B4B09" w:rsidP="009B4B09">
      <w:pPr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DC">
        <w:rPr>
          <w:rFonts w:ascii="Times New Roman" w:hAnsi="Times New Roman" w:cs="Times New Roman"/>
          <w:sz w:val="28"/>
          <w:szCs w:val="28"/>
        </w:rPr>
        <w:t>Перед стерилизацией лабораторную посуду тщательно моют и сушат.</w:t>
      </w:r>
    </w:p>
    <w:p w:rsidR="009B4B09" w:rsidRPr="00B00EDC" w:rsidRDefault="009B4B09" w:rsidP="009B4B09">
      <w:pPr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DC">
        <w:rPr>
          <w:rFonts w:ascii="Times New Roman" w:hAnsi="Times New Roman" w:cs="Times New Roman"/>
          <w:sz w:val="28"/>
          <w:szCs w:val="28"/>
        </w:rPr>
        <w:t>Пробирки, флаконы, бутылки, колбы закрывают ватно-марлевыми пробками. Поверх пробки на каждый сосуд (кроме пробирок) надевают бумажный колпачек.</w:t>
      </w:r>
    </w:p>
    <w:p w:rsidR="009B4B09" w:rsidRDefault="009B4B09" w:rsidP="009B4B09">
      <w:pPr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DC">
        <w:rPr>
          <w:rFonts w:ascii="Times New Roman" w:hAnsi="Times New Roman" w:cs="Times New Roman"/>
          <w:sz w:val="28"/>
          <w:szCs w:val="28"/>
        </w:rPr>
        <w:t xml:space="preserve">Чашки Петри стерилизуют </w:t>
      </w:r>
      <w:r>
        <w:rPr>
          <w:rFonts w:ascii="Times New Roman" w:hAnsi="Times New Roman" w:cs="Times New Roman"/>
          <w:sz w:val="28"/>
          <w:szCs w:val="28"/>
        </w:rPr>
        <w:t xml:space="preserve">завёрнутыми в бумагу по 1-10 шт.В верхнюю часть градуированных пипеток вставляют предохранительную вату и затем заворачивают в плотную бумагу, нарезанную предварительно полосками шириной 2-2,5 см и длиной 50-70 см. </w:t>
      </w:r>
    </w:p>
    <w:p w:rsidR="009B4B09" w:rsidRDefault="009B4B09" w:rsidP="009B4B09">
      <w:pPr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Полоску кладут на стол, левый конец ее загибают и завертывают им кончик пипетки, затем вращая пипетку, навертывают на нее ленту бумаги. Для того, чтобы бумага не разворачивалась, противоположный конец её закручивают или приклеивают.</w:t>
      </w:r>
    </w:p>
    <w:p w:rsidR="009B4B09" w:rsidRPr="00B00EDC" w:rsidRDefault="009B4B09" w:rsidP="009B4B09">
      <w:pPr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бумаге надписывают объем завернутой пипетки. При наличии пеналов градуированные пипетки стерилизуют в них.</w:t>
      </w:r>
    </w:p>
    <w:p w:rsidR="009B4B09" w:rsidRPr="00B00EDC" w:rsidRDefault="009B4B09" w:rsidP="009B4B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– Режим стерилизации в автоклаве.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9B4B09" w:rsidTr="00F5744B"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Объекты стерилизации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Методы стерилизации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Температура стерилизации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Время стерилизации</w:t>
            </w:r>
          </w:p>
        </w:tc>
      </w:tr>
      <w:tr w:rsidR="009B4B09" w:rsidTr="00F5744B"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Стеклянная посуда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Автоклав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120 градусов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45 мин</w:t>
            </w:r>
          </w:p>
        </w:tc>
      </w:tr>
      <w:tr w:rsidR="009B4B09" w:rsidTr="00F5744B"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Вата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Автоклав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120 градусов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9B4B09" w:rsidTr="00F5744B"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Перевязочный материал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Автоклав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132 градуса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9B4B09" w:rsidTr="00F5744B"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Инъекционный материал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Автоклав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120 градусов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45 мин</w:t>
            </w:r>
          </w:p>
        </w:tc>
      </w:tr>
      <w:tr w:rsidR="009B4B09" w:rsidTr="00F5744B"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Резиновые изделия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Дробная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100 градусов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2-3 р. Через 24 часа</w:t>
            </w:r>
          </w:p>
        </w:tc>
      </w:tr>
      <w:tr w:rsidR="009B4B09" w:rsidTr="00F5744B"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Воздух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УФ лампы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Длина волны</w:t>
            </w:r>
          </w:p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205-315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</w:tr>
      <w:tr w:rsidR="009B4B09" w:rsidTr="00F5744B"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Шприцы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Стерилизация гамма и бетта лучами на заводе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6" w:type="dxa"/>
          </w:tcPr>
          <w:p w:rsidR="009B4B09" w:rsidRPr="00BB3E43" w:rsidRDefault="009B4B09" w:rsidP="00F5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9B4B09" w:rsidRPr="00B00EDC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B09" w:rsidRPr="002A35B7" w:rsidRDefault="002A35B7" w:rsidP="002A35B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5B7">
        <w:rPr>
          <w:rFonts w:ascii="Times New Roman" w:hAnsi="Times New Roman" w:cs="Times New Roman"/>
          <w:b/>
          <w:sz w:val="28"/>
          <w:szCs w:val="28"/>
        </w:rPr>
        <w:t>День 12. Зачет</w:t>
      </w:r>
    </w:p>
    <w:p w:rsidR="009B4B09" w:rsidRPr="00D8041D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B09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B09" w:rsidRPr="005D50A5" w:rsidRDefault="009B4B09" w:rsidP="009B4B09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B09" w:rsidRPr="005D50A5" w:rsidRDefault="009B4B09" w:rsidP="009B4B09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9B4B09" w:rsidRPr="004F4466" w:rsidRDefault="009B4B09" w:rsidP="009B4B0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B09" w:rsidRDefault="009B4B09" w:rsidP="009B4B0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B4B09" w:rsidRPr="004F4466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График прохождения практики.</w:t>
      </w:r>
    </w:p>
    <w:p w:rsidR="009B4B09" w:rsidRPr="004F4466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4/6</w:t>
      </w:r>
      <w:r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p w:rsidR="009B4B09" w:rsidRPr="004F4466" w:rsidRDefault="009B4B09" w:rsidP="009B4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9B4B09" w:rsidRPr="004F4466" w:rsidTr="00847C6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руководителя.</w:t>
            </w:r>
          </w:p>
        </w:tc>
      </w:tr>
      <w:tr w:rsidR="009B4B09" w:rsidRPr="004F4466" w:rsidTr="00847C6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F5744B" w:rsidP="00F574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F5744B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4F4466" w:rsidTr="00847C6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F5744B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B4B09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F5744B" w:rsidP="00F574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F5744B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4F4466" w:rsidTr="00847C6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F5744B" w:rsidP="00F574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F5744B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4F4466" w:rsidTr="00847C6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F5744B" w:rsidP="00F574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47C6D">
              <w:rPr>
                <w:rFonts w:ascii="Times New Roman" w:hAnsi="Times New Roman"/>
                <w:sz w:val="24"/>
                <w:szCs w:val="24"/>
              </w:rPr>
              <w:t>7.06.2020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847C6D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4F4466" w:rsidTr="00847C6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847C6D" w:rsidP="00F574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847C6D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4F4466" w:rsidTr="00847C6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847C6D" w:rsidP="00F574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847C6D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4F4466" w:rsidTr="00847C6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847C6D" w:rsidP="00F574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847C6D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4F4466" w:rsidTr="00847C6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847C6D" w:rsidP="00F574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847C6D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4F4466" w:rsidTr="00847C6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847C6D" w:rsidP="00F574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847C6D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4F4466" w:rsidTr="00847C6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847C6D" w:rsidP="00F574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847C6D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4F4466" w:rsidTr="00847C6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847C6D" w:rsidP="00F574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847C6D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4F4466" w:rsidTr="00847C6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847C6D" w:rsidP="00847C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847C6D" w:rsidP="00F574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847C6D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09" w:rsidRPr="004F4466" w:rsidRDefault="009B4B09" w:rsidP="00F574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4B09" w:rsidRPr="004F4466" w:rsidRDefault="009B4B09" w:rsidP="009B4B0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B4B09" w:rsidRPr="004F4466" w:rsidRDefault="009B4B09" w:rsidP="009B4B0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B4B09" w:rsidRPr="004F4466" w:rsidRDefault="009B4B09" w:rsidP="009B4B0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B4B09" w:rsidRPr="004F4466" w:rsidRDefault="009B4B09" w:rsidP="009B4B09">
      <w:pPr>
        <w:spacing w:after="0"/>
        <w:rPr>
          <w:rFonts w:ascii="Times New Roman" w:hAnsi="Times New Roman"/>
          <w:sz w:val="24"/>
          <w:szCs w:val="24"/>
        </w:rPr>
      </w:pPr>
    </w:p>
    <w:p w:rsidR="009B4B09" w:rsidRPr="00885C9B" w:rsidRDefault="009B4B09" w:rsidP="00885C9B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br w:type="page"/>
      </w:r>
    </w:p>
    <w:p w:rsidR="009B4B09" w:rsidRDefault="009B4B09" w:rsidP="00203AF2">
      <w:pPr>
        <w:spacing w:after="0"/>
        <w:rPr>
          <w:rFonts w:ascii="Times New Roman" w:hAnsi="Times New Roman"/>
          <w:b/>
          <w:sz w:val="24"/>
          <w:szCs w:val="24"/>
        </w:rPr>
      </w:pPr>
      <w:bookmarkStart w:id="4" w:name="_Toc358385192"/>
      <w:bookmarkStart w:id="5" w:name="_Toc358385537"/>
      <w:bookmarkStart w:id="6" w:name="_Toc358385866"/>
      <w:bookmarkStart w:id="7" w:name="_Toc359316875"/>
    </w:p>
    <w:p w:rsidR="009B4B09" w:rsidRPr="00877961" w:rsidRDefault="009B4B09" w:rsidP="00203AF2">
      <w:pPr>
        <w:pStyle w:val="1"/>
        <w:spacing w:line="276" w:lineRule="auto"/>
        <w:ind w:firstLine="0"/>
        <w:rPr>
          <w:b w:val="0"/>
          <w:bCs/>
          <w:caps/>
          <w:sz w:val="24"/>
          <w:szCs w:val="24"/>
        </w:rPr>
      </w:pPr>
      <w:r w:rsidRPr="00143ACF">
        <w:rPr>
          <w:b w:val="0"/>
          <w:bCs/>
          <w:caps/>
          <w:sz w:val="24"/>
          <w:szCs w:val="24"/>
        </w:rPr>
        <w:t>Текстовой отчет</w:t>
      </w:r>
      <w:bookmarkEnd w:id="4"/>
      <w:bookmarkEnd w:id="5"/>
      <w:bookmarkEnd w:id="6"/>
      <w:bookmarkEnd w:id="7"/>
    </w:p>
    <w:p w:rsidR="009B4B09" w:rsidRPr="00205FDE" w:rsidRDefault="009B4B09" w:rsidP="009B4B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9B4B09" w:rsidRPr="00205FDE" w:rsidTr="00F5744B">
        <w:tc>
          <w:tcPr>
            <w:tcW w:w="9571" w:type="dxa"/>
          </w:tcPr>
          <w:p w:rsidR="009B4B09" w:rsidRPr="00877961" w:rsidRDefault="009B4B09" w:rsidP="00F5744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 xml:space="preserve">мения, которыми хорошо овладел </w:t>
            </w:r>
            <w:r>
              <w:rPr>
                <w:rFonts w:ascii="Times New Roman" w:hAnsi="Times New Roman"/>
                <w:sz w:val="24"/>
                <w:szCs w:val="24"/>
              </w:rPr>
              <w:t>в ходе практики:</w:t>
            </w: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00654C" w:rsidP="00006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54C">
              <w:rPr>
                <w:rFonts w:ascii="Times New Roman" w:hAnsi="Times New Roman"/>
                <w:sz w:val="24"/>
                <w:szCs w:val="24"/>
              </w:rPr>
              <w:t>Ознакомление с правилами работы в КДЛ: изучение нормативных документов</w:t>
            </w: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00654C" w:rsidP="00006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54C">
              <w:rPr>
                <w:rFonts w:ascii="Times New Roman" w:hAnsi="Times New Roman"/>
                <w:sz w:val="24"/>
                <w:szCs w:val="24"/>
              </w:rPr>
              <w:t xml:space="preserve">, регламентирующих санитарно-противоэпидемический режим в КДЛ. Ознакомление с </w:t>
            </w: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00654C" w:rsidP="00006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54C">
              <w:rPr>
                <w:rFonts w:ascii="Times New Roman" w:hAnsi="Times New Roman"/>
                <w:sz w:val="24"/>
                <w:szCs w:val="24"/>
              </w:rPr>
              <w:t>правилами работы в  бак лаборатории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0654C">
              <w:rPr>
                <w:rFonts w:ascii="Times New Roman" w:hAnsi="Times New Roman"/>
                <w:sz w:val="24"/>
                <w:szCs w:val="24"/>
              </w:rPr>
              <w:t xml:space="preserve">Подготовка материала к микробиологическим </w:t>
            </w: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00654C" w:rsidP="00006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54C">
              <w:rPr>
                <w:rFonts w:ascii="Times New Roman" w:hAnsi="Times New Roman"/>
                <w:sz w:val="24"/>
                <w:szCs w:val="24"/>
              </w:rPr>
              <w:t>исследованиям: прием, регистрация биоматериала</w:t>
            </w: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работа:</w:t>
            </w: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00654C" w:rsidP="00006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54C">
              <w:rPr>
                <w:rFonts w:ascii="Times New Roman" w:hAnsi="Times New Roman"/>
                <w:sz w:val="24"/>
                <w:szCs w:val="24"/>
              </w:rPr>
              <w:t>Иммунодиагностика : РА, РП, РСК,РИФ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0654C">
              <w:rPr>
                <w:rFonts w:ascii="Times New Roman" w:hAnsi="Times New Roman"/>
                <w:sz w:val="24"/>
                <w:szCs w:val="24"/>
              </w:rPr>
              <w:t xml:space="preserve">Дисбактериоз. </w:t>
            </w:r>
            <w:r w:rsidR="00203AF2">
              <w:rPr>
                <w:rFonts w:ascii="Times New Roman" w:hAnsi="Times New Roman"/>
                <w:sz w:val="24"/>
                <w:szCs w:val="24"/>
              </w:rPr>
              <w:t>э</w:t>
            </w:r>
            <w:r w:rsidRPr="0000654C">
              <w:rPr>
                <w:rFonts w:ascii="Times New Roman" w:hAnsi="Times New Roman"/>
                <w:sz w:val="24"/>
                <w:szCs w:val="24"/>
              </w:rPr>
              <w:t xml:space="preserve">тапы исследования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203AF2" w:rsidP="00203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приготовоение питательных сред,</w:t>
            </w:r>
            <w:r>
              <w:t xml:space="preserve"> у</w:t>
            </w:r>
            <w:r w:rsidRPr="00203AF2">
              <w:rPr>
                <w:rFonts w:ascii="Times New Roman" w:hAnsi="Times New Roman"/>
                <w:sz w:val="24"/>
                <w:szCs w:val="24"/>
              </w:rPr>
              <w:t xml:space="preserve">тилизация отработанного материала, дезинфекция и </w:t>
            </w: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203AF2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AF2">
              <w:rPr>
                <w:rFonts w:ascii="Times New Roman" w:hAnsi="Times New Roman"/>
                <w:sz w:val="24"/>
                <w:szCs w:val="24"/>
              </w:rPr>
              <w:t>стерилизация  использованной лабораторной посуды, инструментария, средств защиты.</w:t>
            </w: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877961" w:rsidRDefault="009B4B09" w:rsidP="00F5744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омощь оказана со стороны методических и непосредственных руководителей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203AF2" w:rsidP="00006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Заполнение дневника</w:t>
            </w: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877961" w:rsidRDefault="009B4B09" w:rsidP="00F5744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амечания и предложения по прохождению практики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00654C" w:rsidP="00006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Замечаний нет</w:t>
            </w: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B09" w:rsidRPr="00205FDE" w:rsidTr="00F5744B">
        <w:tc>
          <w:tcPr>
            <w:tcW w:w="9571" w:type="dxa"/>
          </w:tcPr>
          <w:p w:rsidR="009B4B09" w:rsidRPr="00205FDE" w:rsidRDefault="009B4B09" w:rsidP="00F57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4B09" w:rsidRPr="00143ACF" w:rsidRDefault="009B4B09" w:rsidP="009B4B09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43ACF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Pr="00143ACF">
        <w:rPr>
          <w:rFonts w:ascii="Times New Roman" w:hAnsi="Times New Roman"/>
          <w:b/>
          <w:bCs/>
          <w:sz w:val="24"/>
          <w:szCs w:val="24"/>
        </w:rPr>
        <w:t xml:space="preserve">   ________________  </w:t>
      </w:r>
      <w:r>
        <w:rPr>
          <w:rFonts w:ascii="Times New Roman" w:hAnsi="Times New Roman"/>
          <w:bCs/>
          <w:sz w:val="24"/>
          <w:szCs w:val="24"/>
        </w:rPr>
        <w:t>____________________</w:t>
      </w:r>
    </w:p>
    <w:p w:rsidR="009B4B09" w:rsidRPr="00143ACF" w:rsidRDefault="009B4B09" w:rsidP="009B4B09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143ACF">
        <w:rPr>
          <w:rFonts w:ascii="Times New Roman" w:hAnsi="Times New Roman"/>
          <w:bCs/>
          <w:i/>
          <w:sz w:val="24"/>
          <w:szCs w:val="24"/>
        </w:rPr>
        <w:t>(подпись)</w:t>
      </w:r>
      <w:r>
        <w:rPr>
          <w:rFonts w:ascii="Times New Roman" w:hAnsi="Times New Roman"/>
          <w:bCs/>
          <w:i/>
          <w:sz w:val="24"/>
          <w:szCs w:val="24"/>
        </w:rPr>
        <w:t xml:space="preserve">                              (ФИО)</w:t>
      </w:r>
    </w:p>
    <w:p w:rsidR="009B4B09" w:rsidRPr="00CF7B09" w:rsidRDefault="009B4B09" w:rsidP="009B4B09">
      <w:pPr>
        <w:spacing w:after="0"/>
        <w:jc w:val="both"/>
        <w:rPr>
          <w:rFonts w:ascii="Times New Roman" w:hAnsi="Times New Roman"/>
          <w:b/>
          <w:bCs/>
        </w:rPr>
      </w:pPr>
    </w:p>
    <w:p w:rsidR="009B4B09" w:rsidRPr="00CF7B09" w:rsidRDefault="009B4B09" w:rsidP="009B4B09">
      <w:pPr>
        <w:jc w:val="both"/>
        <w:rPr>
          <w:rFonts w:ascii="Times New Roman" w:hAnsi="Times New Roman"/>
          <w:b/>
          <w:bCs/>
        </w:rPr>
      </w:pPr>
    </w:p>
    <w:p w:rsidR="009B4B09" w:rsidRPr="00CF7B09" w:rsidRDefault="009B4B09" w:rsidP="009B4B09">
      <w:pPr>
        <w:jc w:val="both"/>
        <w:rPr>
          <w:rFonts w:ascii="Times New Roman" w:hAnsi="Times New Roman"/>
          <w:b/>
          <w:bCs/>
        </w:rPr>
      </w:pPr>
    </w:p>
    <w:p w:rsidR="009B4B09" w:rsidRPr="00CF7B09" w:rsidRDefault="009B4B09" w:rsidP="009B4B09">
      <w:pPr>
        <w:jc w:val="both"/>
        <w:rPr>
          <w:rFonts w:ascii="Times New Roman" w:hAnsi="Times New Roman"/>
          <w:bCs/>
        </w:rPr>
      </w:pPr>
      <w:r w:rsidRPr="00CF7B09">
        <w:rPr>
          <w:rFonts w:ascii="Times New Roman" w:hAnsi="Times New Roman"/>
          <w:bCs/>
        </w:rPr>
        <w:t>М.П.организации</w:t>
      </w:r>
    </w:p>
    <w:p w:rsidR="0045435C" w:rsidRDefault="0045435C"/>
    <w:sectPr w:rsidR="00454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632838"/>
    <w:multiLevelType w:val="hybridMultilevel"/>
    <w:tmpl w:val="26669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A44AC"/>
    <w:multiLevelType w:val="multilevel"/>
    <w:tmpl w:val="6282A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6377E9"/>
    <w:multiLevelType w:val="hybridMultilevel"/>
    <w:tmpl w:val="FCC01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E01A5"/>
    <w:multiLevelType w:val="hybridMultilevel"/>
    <w:tmpl w:val="655E4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057714"/>
    <w:multiLevelType w:val="hybridMultilevel"/>
    <w:tmpl w:val="00DAE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663701"/>
    <w:multiLevelType w:val="hybridMultilevel"/>
    <w:tmpl w:val="DC9A8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B3BEA"/>
    <w:multiLevelType w:val="hybridMultilevel"/>
    <w:tmpl w:val="8CDEB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278B7"/>
    <w:multiLevelType w:val="hybridMultilevel"/>
    <w:tmpl w:val="F83E06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8F042DA"/>
    <w:multiLevelType w:val="hybridMultilevel"/>
    <w:tmpl w:val="2146E712"/>
    <w:lvl w:ilvl="0" w:tplc="EFB6ADE6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FD604B"/>
    <w:multiLevelType w:val="hybridMultilevel"/>
    <w:tmpl w:val="EC02B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6C14CB3"/>
    <w:multiLevelType w:val="hybridMultilevel"/>
    <w:tmpl w:val="42A65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B95A78"/>
    <w:multiLevelType w:val="hybridMultilevel"/>
    <w:tmpl w:val="F48C3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097119"/>
    <w:multiLevelType w:val="hybridMultilevel"/>
    <w:tmpl w:val="287EC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8580DA7"/>
    <w:multiLevelType w:val="hybridMultilevel"/>
    <w:tmpl w:val="CFAC6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02E35DB"/>
    <w:multiLevelType w:val="hybridMultilevel"/>
    <w:tmpl w:val="24B82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A61FEA"/>
    <w:multiLevelType w:val="hybridMultilevel"/>
    <w:tmpl w:val="34F4C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040D88"/>
    <w:multiLevelType w:val="hybridMultilevel"/>
    <w:tmpl w:val="4FF4B70C"/>
    <w:lvl w:ilvl="0" w:tplc="6FD014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3" w15:restartNumberingAfterBreak="0">
    <w:nsid w:val="5A301E7F"/>
    <w:multiLevelType w:val="hybridMultilevel"/>
    <w:tmpl w:val="69602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F0E26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7B67FA"/>
    <w:multiLevelType w:val="hybridMultilevel"/>
    <w:tmpl w:val="78C828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6" w15:restartNumberingAfterBreak="0">
    <w:nsid w:val="66D55336"/>
    <w:multiLevelType w:val="hybridMultilevel"/>
    <w:tmpl w:val="EA4C0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525160"/>
    <w:multiLevelType w:val="hybridMultilevel"/>
    <w:tmpl w:val="3A88C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ED0FA3"/>
    <w:multiLevelType w:val="multilevel"/>
    <w:tmpl w:val="483C8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5755A42"/>
    <w:multiLevelType w:val="hybridMultilevel"/>
    <w:tmpl w:val="E4647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7E41A7"/>
    <w:multiLevelType w:val="hybridMultilevel"/>
    <w:tmpl w:val="E4647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408F4"/>
    <w:multiLevelType w:val="hybridMultilevel"/>
    <w:tmpl w:val="71AAD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6C210A"/>
    <w:multiLevelType w:val="hybridMultilevel"/>
    <w:tmpl w:val="76F4D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2"/>
  </w:num>
  <w:num w:numId="3">
    <w:abstractNumId w:val="12"/>
  </w:num>
  <w:num w:numId="4">
    <w:abstractNumId w:val="9"/>
  </w:num>
  <w:num w:numId="5">
    <w:abstractNumId w:val="8"/>
  </w:num>
  <w:num w:numId="6">
    <w:abstractNumId w:val="24"/>
  </w:num>
  <w:num w:numId="7">
    <w:abstractNumId w:val="1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3"/>
  </w:num>
  <w:num w:numId="12">
    <w:abstractNumId w:val="15"/>
  </w:num>
  <w:num w:numId="13">
    <w:abstractNumId w:val="25"/>
  </w:num>
  <w:num w:numId="14">
    <w:abstractNumId w:val="6"/>
  </w:num>
  <w:num w:numId="15">
    <w:abstractNumId w:val="26"/>
  </w:num>
  <w:num w:numId="16">
    <w:abstractNumId w:val="20"/>
  </w:num>
  <w:num w:numId="17">
    <w:abstractNumId w:val="14"/>
  </w:num>
  <w:num w:numId="18">
    <w:abstractNumId w:val="18"/>
  </w:num>
  <w:num w:numId="19">
    <w:abstractNumId w:val="32"/>
  </w:num>
  <w:num w:numId="20">
    <w:abstractNumId w:val="11"/>
  </w:num>
  <w:num w:numId="21">
    <w:abstractNumId w:val="16"/>
  </w:num>
  <w:num w:numId="22">
    <w:abstractNumId w:val="2"/>
  </w:num>
  <w:num w:numId="23">
    <w:abstractNumId w:val="28"/>
  </w:num>
  <w:num w:numId="24">
    <w:abstractNumId w:val="23"/>
  </w:num>
  <w:num w:numId="25">
    <w:abstractNumId w:val="4"/>
  </w:num>
  <w:num w:numId="26">
    <w:abstractNumId w:val="27"/>
  </w:num>
  <w:num w:numId="27">
    <w:abstractNumId w:val="3"/>
  </w:num>
  <w:num w:numId="28">
    <w:abstractNumId w:val="13"/>
  </w:num>
  <w:num w:numId="29">
    <w:abstractNumId w:val="29"/>
  </w:num>
  <w:num w:numId="30">
    <w:abstractNumId w:val="30"/>
  </w:num>
  <w:num w:numId="31">
    <w:abstractNumId w:val="31"/>
  </w:num>
  <w:num w:numId="32">
    <w:abstractNumId w:val="5"/>
  </w:num>
  <w:num w:numId="33">
    <w:abstractNumId w:val="7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25B"/>
    <w:rsid w:val="0000654C"/>
    <w:rsid w:val="00203AF2"/>
    <w:rsid w:val="002A35B7"/>
    <w:rsid w:val="003F3777"/>
    <w:rsid w:val="0045435C"/>
    <w:rsid w:val="00796A90"/>
    <w:rsid w:val="00847C6D"/>
    <w:rsid w:val="00885C9B"/>
    <w:rsid w:val="008D0BF6"/>
    <w:rsid w:val="009B4B09"/>
    <w:rsid w:val="009C211A"/>
    <w:rsid w:val="00EF125B"/>
    <w:rsid w:val="00F5744B"/>
    <w:rsid w:val="00F7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28BFE9-4679-4F0B-AA7B-F57B71A9E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B09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B4B09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9B4B09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9B4B0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9B4B0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9B4B0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B4B0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9B4B09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9B4B09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9B4B09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B4B09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9B4B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B4B0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B4B0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9B4B0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B4B0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B4B09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B4B09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9B4B09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rsid w:val="009B4B0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9B4B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выноски Знак"/>
    <w:basedOn w:val="a0"/>
    <w:link w:val="a6"/>
    <w:uiPriority w:val="99"/>
    <w:semiHidden/>
    <w:rsid w:val="009B4B09"/>
    <w:rPr>
      <w:rFonts w:ascii="Tahoma" w:eastAsia="Times New Roman" w:hAnsi="Tahoma" w:cs="Times New Roman"/>
      <w:sz w:val="16"/>
      <w:szCs w:val="16"/>
      <w:lang w:eastAsia="ru-RU"/>
    </w:rPr>
  </w:style>
  <w:style w:type="paragraph" w:styleId="a6">
    <w:name w:val="Balloon Text"/>
    <w:basedOn w:val="a"/>
    <w:link w:val="a5"/>
    <w:uiPriority w:val="99"/>
    <w:semiHidden/>
    <w:rsid w:val="009B4B0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9B4B09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rsid w:val="009B4B0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9B4B09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9B4B09"/>
    <w:rPr>
      <w:rFonts w:cs="Times New Roman"/>
    </w:rPr>
  </w:style>
  <w:style w:type="paragraph" w:styleId="aa">
    <w:name w:val="Body Text Indent"/>
    <w:basedOn w:val="a"/>
    <w:link w:val="ab"/>
    <w:uiPriority w:val="99"/>
    <w:rsid w:val="009B4B09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9B4B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9B4B0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9B4B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9B4B0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9B4B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5"/>
    <w:uiPriority w:val="99"/>
    <w:semiHidden/>
    <w:rsid w:val="009B4B09"/>
    <w:rPr>
      <w:rFonts w:ascii="Calibri" w:eastAsia="Times New Roman" w:hAnsi="Calibri" w:cs="Times New Roman"/>
      <w:sz w:val="20"/>
      <w:szCs w:val="20"/>
      <w:lang w:eastAsia="ru-RU"/>
    </w:rPr>
  </w:style>
  <w:style w:type="paragraph" w:styleId="25">
    <w:name w:val="Body Text Indent 2"/>
    <w:basedOn w:val="a"/>
    <w:link w:val="24"/>
    <w:uiPriority w:val="99"/>
    <w:semiHidden/>
    <w:rsid w:val="009B4B09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10">
    <w:name w:val="Основной текст с отступом 2 Знак1"/>
    <w:basedOn w:val="a0"/>
    <w:uiPriority w:val="99"/>
    <w:semiHidden/>
    <w:rsid w:val="009B4B09"/>
    <w:rPr>
      <w:rFonts w:eastAsiaTheme="minorEastAsia"/>
      <w:lang w:eastAsia="ru-RU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9B4B09"/>
    <w:rPr>
      <w:rFonts w:ascii="Calibri" w:eastAsia="Times New Roman" w:hAnsi="Calibri" w:cs="Times New Roman"/>
      <w:sz w:val="16"/>
      <w:szCs w:val="16"/>
      <w:lang w:eastAsia="ru-RU"/>
    </w:rPr>
  </w:style>
  <w:style w:type="paragraph" w:styleId="32">
    <w:name w:val="Body Text 3"/>
    <w:basedOn w:val="a"/>
    <w:link w:val="31"/>
    <w:uiPriority w:val="99"/>
    <w:semiHidden/>
    <w:rsid w:val="009B4B09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9B4B09"/>
    <w:rPr>
      <w:rFonts w:eastAsiaTheme="minorEastAsia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9B4B09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9B4B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9B4B09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примечания Знак"/>
    <w:basedOn w:val="a0"/>
    <w:link w:val="af2"/>
    <w:uiPriority w:val="99"/>
    <w:semiHidden/>
    <w:rsid w:val="009B4B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text"/>
    <w:basedOn w:val="a"/>
    <w:link w:val="af1"/>
    <w:uiPriority w:val="99"/>
    <w:semiHidden/>
    <w:rsid w:val="009B4B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semiHidden/>
    <w:rsid w:val="009B4B09"/>
    <w:rPr>
      <w:rFonts w:eastAsiaTheme="minorEastAsia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9B4B09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9B4B09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B4B09"/>
    <w:rPr>
      <w:rFonts w:ascii="Times New Roman" w:hAnsi="Times New Roman"/>
      <w:spacing w:val="10"/>
      <w:sz w:val="20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9B4B09"/>
    <w:rPr>
      <w:rFonts w:ascii="Calibri" w:eastAsia="Times New Roman" w:hAnsi="Calibri" w:cs="Times New Roman"/>
      <w:sz w:val="16"/>
      <w:szCs w:val="16"/>
      <w:lang w:eastAsia="ru-RU"/>
    </w:rPr>
  </w:style>
  <w:style w:type="paragraph" w:styleId="34">
    <w:name w:val="Body Text Indent 3"/>
    <w:basedOn w:val="a"/>
    <w:link w:val="33"/>
    <w:uiPriority w:val="99"/>
    <w:semiHidden/>
    <w:rsid w:val="009B4B09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9B4B09"/>
    <w:rPr>
      <w:rFonts w:eastAsiaTheme="minorEastAsia"/>
      <w:sz w:val="16"/>
      <w:szCs w:val="16"/>
      <w:lang w:eastAsia="ru-RU"/>
    </w:rPr>
  </w:style>
  <w:style w:type="character" w:styleId="af3">
    <w:name w:val="Hyperlink"/>
    <w:uiPriority w:val="99"/>
    <w:rsid w:val="009B4B09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9B4B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бычный1"/>
    <w:uiPriority w:val="99"/>
    <w:rsid w:val="009B4B09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9B4B09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9B4B09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9B4B09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9B4B09"/>
  </w:style>
  <w:style w:type="paragraph" w:customStyle="1" w:styleId="0">
    <w:name w:val="Нумерованный 0"/>
    <w:basedOn w:val="a"/>
    <w:uiPriority w:val="99"/>
    <w:rsid w:val="009B4B09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table" w:styleId="af4">
    <w:name w:val="Table Grid"/>
    <w:basedOn w:val="a1"/>
    <w:uiPriority w:val="59"/>
    <w:rsid w:val="009B4B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footnote text"/>
    <w:basedOn w:val="a"/>
    <w:link w:val="af6"/>
    <w:uiPriority w:val="99"/>
    <w:rsid w:val="009B4B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rsid w:val="009B4B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ain">
    <w:name w:val="main"/>
    <w:basedOn w:val="a"/>
    <w:uiPriority w:val="99"/>
    <w:rsid w:val="009B4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9B4B09"/>
    <w:rPr>
      <w:b/>
      <w:sz w:val="24"/>
      <w:lang w:eastAsia="ru-RU"/>
    </w:rPr>
  </w:style>
  <w:style w:type="paragraph" w:styleId="af7">
    <w:name w:val="Title"/>
    <w:basedOn w:val="a"/>
    <w:link w:val="af8"/>
    <w:qFormat/>
    <w:rsid w:val="009B4B09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8">
    <w:name w:val="Заголовок Знак"/>
    <w:basedOn w:val="a0"/>
    <w:link w:val="af7"/>
    <w:rsid w:val="009B4B0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9">
    <w:name w:val="Plain Text"/>
    <w:basedOn w:val="a"/>
    <w:link w:val="afa"/>
    <w:uiPriority w:val="99"/>
    <w:rsid w:val="009B4B09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a">
    <w:name w:val="Текст Знак"/>
    <w:basedOn w:val="a0"/>
    <w:link w:val="af9"/>
    <w:uiPriority w:val="99"/>
    <w:rsid w:val="009B4B09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9B4B09"/>
  </w:style>
  <w:style w:type="paragraph" w:customStyle="1" w:styleId="afb">
    <w:name w:val="a"/>
    <w:basedOn w:val="a"/>
    <w:rsid w:val="009B4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9B4B09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9B4B09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4">
    <w:name w:val="Знак Знак1"/>
    <w:uiPriority w:val="99"/>
    <w:rsid w:val="009B4B09"/>
    <w:rPr>
      <w:lang w:val="ru-RU" w:eastAsia="ru-RU"/>
    </w:rPr>
  </w:style>
  <w:style w:type="paragraph" w:styleId="15">
    <w:name w:val="toc 1"/>
    <w:basedOn w:val="a"/>
    <w:next w:val="a"/>
    <w:autoRedefine/>
    <w:uiPriority w:val="39"/>
    <w:qFormat/>
    <w:rsid w:val="009B4B09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9B4B09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9B4B09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9B4B09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9B4B0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c">
    <w:name w:val="Абзац"/>
    <w:basedOn w:val="a"/>
    <w:uiPriority w:val="99"/>
    <w:rsid w:val="009B4B09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d">
    <w:name w:val="List Paragraph"/>
    <w:basedOn w:val="a"/>
    <w:uiPriority w:val="99"/>
    <w:qFormat/>
    <w:rsid w:val="009B4B09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e">
    <w:name w:val="TOC Heading"/>
    <w:basedOn w:val="1"/>
    <w:next w:val="a"/>
    <w:uiPriority w:val="39"/>
    <w:qFormat/>
    <w:rsid w:val="009B4B09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9B4B09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1">
    <w:name w:val="Основной текст с отступом 21"/>
    <w:basedOn w:val="a"/>
    <w:rsid w:val="009B4B09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">
    <w:name w:val="Block Text"/>
    <w:basedOn w:val="a"/>
    <w:rsid w:val="009B4B09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0">
    <w:name w:val="Перечисление (список) Знак Знак Знак"/>
    <w:basedOn w:val="a0"/>
    <w:rsid w:val="009B4B09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9B4B09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9">
    <w:name w:val="Основной текст (2)_"/>
    <w:basedOn w:val="a0"/>
    <w:link w:val="28"/>
    <w:uiPriority w:val="99"/>
    <w:locked/>
    <w:rsid w:val="009B4B09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paragraph" w:customStyle="1" w:styleId="130">
    <w:name w:val="Основной текст13"/>
    <w:basedOn w:val="a"/>
    <w:link w:val="aff1"/>
    <w:rsid w:val="009B4B09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ff1">
    <w:name w:val="Основной текст_"/>
    <w:basedOn w:val="a0"/>
    <w:link w:val="130"/>
    <w:locked/>
    <w:rsid w:val="009B4B09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1"/>
    <w:uiPriority w:val="99"/>
    <w:rsid w:val="009B4B09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9B4B09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9B4B09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9B4B09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9B4B09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9B4B09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9B4B0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9B4B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9B4B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9B4B09"/>
    <w:rPr>
      <w:rFonts w:ascii="Times New Roman" w:hAnsi="Times New Roman" w:cs="Times New Roman"/>
      <w:sz w:val="26"/>
      <w:szCs w:val="26"/>
    </w:rPr>
  </w:style>
  <w:style w:type="paragraph" w:customStyle="1" w:styleId="aff2">
    <w:name w:val="т"/>
    <w:uiPriority w:val="99"/>
    <w:rsid w:val="009B4B09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3">
    <w:name w:val="Колонтитул_"/>
    <w:basedOn w:val="a0"/>
    <w:link w:val="aff4"/>
    <w:rsid w:val="009B4B09"/>
    <w:rPr>
      <w:rFonts w:ascii="Times New Roman" w:hAnsi="Times New Roman"/>
      <w:shd w:val="clear" w:color="auto" w:fill="FFFFFF"/>
    </w:rPr>
  </w:style>
  <w:style w:type="paragraph" w:customStyle="1" w:styleId="aff4">
    <w:name w:val="Колонтитул"/>
    <w:basedOn w:val="a"/>
    <w:link w:val="aff3"/>
    <w:rsid w:val="009B4B09"/>
    <w:pPr>
      <w:shd w:val="clear" w:color="auto" w:fill="FFFFFF"/>
      <w:spacing w:after="0" w:line="240" w:lineRule="auto"/>
    </w:pPr>
    <w:rPr>
      <w:rFonts w:ascii="Times New Roman" w:eastAsiaTheme="minorHAnsi" w:hAnsi="Times New Roman"/>
      <w:lang w:eastAsia="en-US"/>
    </w:rPr>
  </w:style>
  <w:style w:type="character" w:customStyle="1" w:styleId="8pt">
    <w:name w:val="Колонтитул + 8 pt"/>
    <w:basedOn w:val="aff3"/>
    <w:rsid w:val="009B4B09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3"/>
    <w:rsid w:val="009B4B09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3"/>
    <w:rsid w:val="009B4B09"/>
    <w:rPr>
      <w:rFonts w:ascii="Times New Roman" w:hAnsi="Times New Roman"/>
      <w:spacing w:val="-10"/>
      <w:shd w:val="clear" w:color="auto" w:fill="FFFFFF"/>
    </w:rPr>
  </w:style>
  <w:style w:type="paragraph" w:customStyle="1" w:styleId="aff5">
    <w:name w:val="Базовый"/>
    <w:rsid w:val="009B4B09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  <w:style w:type="paragraph" w:styleId="aff6">
    <w:name w:val="caption"/>
    <w:basedOn w:val="a"/>
    <w:next w:val="a"/>
    <w:uiPriority w:val="35"/>
    <w:unhideWhenUsed/>
    <w:qFormat/>
    <w:rsid w:val="009B4B09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8378</Words>
  <Characters>47757</Characters>
  <Application>Microsoft Office Word</Application>
  <DocSecurity>0</DocSecurity>
  <Lines>397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777</cp:lastModifiedBy>
  <cp:revision>2</cp:revision>
  <dcterms:created xsi:type="dcterms:W3CDTF">2021-04-06T14:51:00Z</dcterms:created>
  <dcterms:modified xsi:type="dcterms:W3CDTF">2021-04-06T14:51:00Z</dcterms:modified>
</cp:coreProperties>
</file>