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34" w:rsidRPr="000E7373" w:rsidRDefault="00FC3851" w:rsidP="002B60C8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</w:t>
      </w:r>
      <w:r w:rsidR="001D7834" w:rsidRPr="000E7373">
        <w:rPr>
          <w:rFonts w:ascii="Times New Roman" w:eastAsia="Calibri" w:hAnsi="Times New Roman"/>
          <w:sz w:val="28"/>
          <w:szCs w:val="28"/>
        </w:rPr>
        <w:t xml:space="preserve">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1445E0" w:rsidP="00EA53BD">
      <w:pPr>
        <w:pStyle w:val="a8"/>
        <w:tabs>
          <w:tab w:val="left" w:pos="0"/>
        </w:tabs>
        <w:spacing w:line="276" w:lineRule="auto"/>
        <w:ind w:left="0" w:right="849" w:firstLine="0"/>
      </w:pPr>
      <w:r>
        <w:rPr>
          <w:noProof/>
          <w:color w:val="000000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.75pt;margin-top:13.25pt;width:395.4pt;height:0;z-index:251658240" o:connectortype="straight"/>
        </w:pict>
      </w:r>
      <w:r w:rsidR="001D7834" w:rsidRPr="009561C8">
        <w:rPr>
          <w:color w:val="000000"/>
          <w:szCs w:val="28"/>
        </w:rPr>
        <w:t>Ф.И.О</w:t>
      </w:r>
      <w:r w:rsidR="00EA53BD">
        <w:rPr>
          <w:color w:val="000000"/>
          <w:szCs w:val="28"/>
        </w:rPr>
        <w:t xml:space="preserve">                       Шведова Кристина Алексеевна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AC7BB2" w:rsidRDefault="001445E0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7" type="#_x0000_t32" style="position:absolute;margin-left:174.3pt;margin-top:14.75pt;width:260.85pt;height:0;z-index:251659264" o:connectortype="straight"/>
        </w:pict>
      </w:r>
      <w:r w:rsidR="00AC7BB2">
        <w:rPr>
          <w:rFonts w:ascii="Times New Roman" w:hAnsi="Times New Roman"/>
          <w:color w:val="000000"/>
          <w:sz w:val="28"/>
          <w:szCs w:val="28"/>
        </w:rPr>
        <w:t>Место прохождения практики    КГБУЗ КМДКБ №1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7BB2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(медицинская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FC3851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EA53BD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 xml:space="preserve"> » </w:t>
      </w:r>
      <w:r w:rsidR="00AC7BB2">
        <w:rPr>
          <w:rFonts w:ascii="Times New Roman" w:hAnsi="Times New Roman"/>
          <w:color w:val="000000"/>
          <w:sz w:val="28"/>
          <w:szCs w:val="28"/>
        </w:rPr>
        <w:t>ноября</w:t>
      </w:r>
      <w:r>
        <w:rPr>
          <w:rFonts w:ascii="Times New Roman" w:hAnsi="Times New Roman"/>
          <w:color w:val="000000"/>
          <w:sz w:val="28"/>
          <w:szCs w:val="28"/>
        </w:rPr>
        <w:t xml:space="preserve">     202</w:t>
      </w:r>
      <w:r w:rsidR="00EA53BD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   г.   по   «</w:t>
      </w:r>
      <w:r w:rsidR="00EA53BD">
        <w:rPr>
          <w:rFonts w:ascii="Times New Roman" w:hAnsi="Times New Roman"/>
          <w:color w:val="000000"/>
          <w:sz w:val="28"/>
          <w:szCs w:val="28"/>
        </w:rPr>
        <w:t>23</w:t>
      </w:r>
      <w:r>
        <w:rPr>
          <w:rFonts w:ascii="Times New Roman" w:hAnsi="Times New Roman"/>
          <w:color w:val="000000"/>
          <w:sz w:val="28"/>
          <w:szCs w:val="28"/>
        </w:rPr>
        <w:t xml:space="preserve">  »</w:t>
      </w:r>
      <w:r w:rsidR="00AC7BB2">
        <w:rPr>
          <w:rFonts w:ascii="Times New Roman" w:hAnsi="Times New Roman"/>
          <w:color w:val="000000"/>
          <w:sz w:val="28"/>
          <w:szCs w:val="28"/>
        </w:rPr>
        <w:t xml:space="preserve"> ноября</w:t>
      </w:r>
      <w:r>
        <w:rPr>
          <w:rFonts w:ascii="Times New Roman" w:hAnsi="Times New Roman"/>
          <w:color w:val="000000"/>
          <w:sz w:val="28"/>
          <w:szCs w:val="28"/>
        </w:rPr>
        <w:t xml:space="preserve">    202</w:t>
      </w:r>
      <w:r w:rsidR="00EA53BD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Default="001445E0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8" type="#_x0000_t32" style="position:absolute;margin-left:198.25pt;margin-top:14.3pt;width:231.2pt;height:0;z-index:251660288" o:connectortype="straight"/>
        </w:pic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="00AC7BB2">
        <w:rPr>
          <w:rFonts w:ascii="Times New Roman" w:hAnsi="Times New Roman"/>
          <w:color w:val="000000"/>
          <w:sz w:val="28"/>
          <w:szCs w:val="28"/>
        </w:rPr>
        <w:t xml:space="preserve"> Оленева И.Ю. главная медсестра</w:t>
      </w:r>
    </w:p>
    <w:p w:rsidR="00AC7BB2" w:rsidRPr="00AC7BB2" w:rsidRDefault="00AC7BB2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AC7BB2" w:rsidRDefault="001445E0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31" type="#_x0000_t32" style="position:absolute;margin-left:-3.55pt;margin-top:32.8pt;width:429.85pt;height:0;z-index:251663360" o:connectortype="straight"/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30" type="#_x0000_t32" style="position:absolute;margin-left:269.25pt;margin-top:14.5pt;width:160.2pt;height:0;z-index:251662336" o:connectortype="straight"/>
        </w:pic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AC7BB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C7BB2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="00AC7BB2">
        <w:rPr>
          <w:rFonts w:ascii="Times New Roman" w:hAnsi="Times New Roman"/>
          <w:color w:val="000000"/>
          <w:sz w:val="28"/>
          <w:szCs w:val="28"/>
        </w:rPr>
        <w:t xml:space="preserve"> А.В. старший лаборант</w:t>
      </w:r>
    </w:p>
    <w:p w:rsidR="00AC7BB2" w:rsidRDefault="00AC7BB2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1D7834" w:rsidRPr="009561C8" w:rsidRDefault="001445E0" w:rsidP="001D7834">
      <w:pPr>
        <w:pStyle w:val="a0"/>
        <w:spacing w:after="0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9" type="#_x0000_t32" style="position:absolute;margin-left:243.5pt;margin-top:15.15pt;width:191.65pt;height:0;z-index:251661312" o:connectortype="straight"/>
        </w:pic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proofErr w:type="spellStart"/>
      <w:r w:rsidR="00AC7BB2">
        <w:rPr>
          <w:rFonts w:ascii="Times New Roman" w:hAnsi="Times New Roman"/>
          <w:color w:val="000000"/>
          <w:sz w:val="28"/>
          <w:szCs w:val="28"/>
        </w:rPr>
        <w:t>Букатова</w:t>
      </w:r>
      <w:proofErr w:type="spellEnd"/>
      <w:r w:rsidR="00AC7BB2">
        <w:rPr>
          <w:rFonts w:ascii="Times New Roman" w:hAnsi="Times New Roman"/>
          <w:color w:val="000000"/>
          <w:sz w:val="28"/>
          <w:szCs w:val="28"/>
        </w:rPr>
        <w:t xml:space="preserve"> Е.Н. преподаватель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FE3FC5">
        <w:rPr>
          <w:rFonts w:ascii="Times New Roman" w:hAnsi="Times New Roman"/>
          <w:color w:val="000000"/>
          <w:sz w:val="28"/>
          <w:szCs w:val="28"/>
        </w:rPr>
        <w:t>2</w:t>
      </w:r>
      <w:r w:rsidR="00EA53BD">
        <w:rPr>
          <w:rFonts w:ascii="Times New Roman" w:hAnsi="Times New Roman"/>
          <w:color w:val="000000"/>
          <w:sz w:val="28"/>
          <w:szCs w:val="28"/>
        </w:rPr>
        <w:t>3</w:t>
      </w:r>
    </w:p>
    <w:p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B46C3F" w:rsidRDefault="00B46C3F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</w:t>
      </w:r>
      <w:proofErr w:type="gramStart"/>
      <w:r w:rsidRPr="002E4C5C">
        <w:rPr>
          <w:sz w:val="28"/>
        </w:rPr>
        <w:t xml:space="preserve">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:rsidTr="007263A1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7263A1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7263A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7263A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7263A1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7263A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7263A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7263A1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7263A1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7263A1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7263A1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7263A1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7263A1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7263A1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7263A1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7263A1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7263A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B46C3F" w:rsidRDefault="00B46C3F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263A1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334"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7263A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343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46C3F" w:rsidRDefault="00B46C3F" w:rsidP="00AD3377">
      <w:pPr>
        <w:pStyle w:val="a8"/>
        <w:ind w:left="0" w:firstLine="0"/>
        <w:rPr>
          <w:b/>
          <w:szCs w:val="28"/>
        </w:rPr>
      </w:pPr>
    </w:p>
    <w:p w:rsidR="00B46C3F" w:rsidRDefault="00B46C3F" w:rsidP="00AD3377">
      <w:pPr>
        <w:pStyle w:val="a8"/>
        <w:ind w:left="0" w:firstLine="0"/>
        <w:rPr>
          <w:b/>
          <w:szCs w:val="28"/>
        </w:rPr>
      </w:pPr>
    </w:p>
    <w:p w:rsidR="00B46C3F" w:rsidRDefault="00B46C3F" w:rsidP="00AD3377">
      <w:pPr>
        <w:pStyle w:val="a8"/>
        <w:ind w:left="0" w:firstLine="0"/>
        <w:rPr>
          <w:b/>
          <w:szCs w:val="28"/>
        </w:rPr>
      </w:pPr>
    </w:p>
    <w:p w:rsidR="00B46C3F" w:rsidRDefault="005421EB" w:rsidP="00B46C3F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421EB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E71764" wp14:editId="51791F09">
            <wp:extent cx="5940425" cy="8178648"/>
            <wp:effectExtent l="0" t="0" r="0" b="0"/>
            <wp:docPr id="1" name="Рисунок 1" descr="https://sun4-21.userapi.com/impg/lQq0xwkQYT3kT3yixhWlsP0Zlc9TWyO53GQoMA/4djLBnIn37Y.jpg?size=1162x1600&amp;quality=96&amp;sign=cc7c037b669e827410020daf910b39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21.userapi.com/impg/lQq0xwkQYT3kT3yixhWlsP0Zlc9TWyO53GQoMA/4djLBnIn37Y.jpg?size=1162x1600&amp;quality=96&amp;sign=cc7c037b669e827410020daf910b397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3F" w:rsidRPr="003B58B2" w:rsidRDefault="00B46C3F" w:rsidP="00B46C3F">
      <w:pPr>
        <w:pStyle w:val="a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83748" w:rsidRDefault="00583748" w:rsidP="005421EB">
      <w:pPr>
        <w:tabs>
          <w:tab w:val="left" w:pos="8505"/>
        </w:tabs>
        <w:spacing w:after="0"/>
        <w:rPr>
          <w:rFonts w:ascii="Times New Roman" w:eastAsia="SimSun" w:hAnsi="Times New Roman"/>
          <w:color w:val="00000A"/>
          <w:sz w:val="28"/>
          <w:szCs w:val="28"/>
          <w:lang w:val="en-US"/>
        </w:rPr>
      </w:pPr>
    </w:p>
    <w:p w:rsidR="005421EB" w:rsidRPr="005421EB" w:rsidRDefault="005421EB" w:rsidP="005421EB">
      <w:pPr>
        <w:tabs>
          <w:tab w:val="left" w:pos="8505"/>
        </w:tabs>
        <w:spacing w:after="0"/>
        <w:rPr>
          <w:rFonts w:ascii="Times New Roman" w:eastAsia="SimSun" w:hAnsi="Times New Roman"/>
          <w:b/>
          <w:bCs/>
          <w:color w:val="000000"/>
          <w:sz w:val="28"/>
          <w:szCs w:val="28"/>
          <w:lang w:val="en-US" w:eastAsia="en-US"/>
        </w:rPr>
      </w:pPr>
    </w:p>
    <w:p w:rsidR="00583748" w:rsidRDefault="00583748" w:rsidP="00583748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583748" w:rsidRDefault="00583748" w:rsidP="00583748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lastRenderedPageBreak/>
        <w:t>День 1</w:t>
      </w:r>
    </w:p>
    <w:p w:rsidR="00583748" w:rsidRPr="00FB51C2" w:rsidRDefault="00583748" w:rsidP="00583748">
      <w:pPr>
        <w:pStyle w:val="af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</w:p>
    <w:p w:rsidR="00583748" w:rsidRPr="00FB51C2" w:rsidRDefault="00583748" w:rsidP="00583748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Общая характеристика клинико-диагностической лаборатории</w:t>
      </w:r>
    </w:p>
    <w:p w:rsidR="00583748" w:rsidRPr="00FB51C2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КГБУЗ КМДКБ № 1</w:t>
      </w:r>
    </w:p>
    <w:p w:rsidR="00583748" w:rsidRPr="003B58B2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748" w:rsidRPr="003B58B2" w:rsidRDefault="00583748" w:rsidP="0058374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Я проходила практику в клинико-диагностической лаборатории КГБУЗ КМДКБ №1 , которая находится по адресу ул. Ленина 149.</w:t>
      </w:r>
      <w:r w:rsidRPr="003B5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748" w:rsidRDefault="00583748" w:rsidP="0058374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Зав. Лабораторией: </w:t>
      </w:r>
      <w:r>
        <w:rPr>
          <w:rFonts w:ascii="Times New Roman" w:hAnsi="Times New Roman" w:cs="Times New Roman"/>
          <w:sz w:val="28"/>
          <w:szCs w:val="28"/>
        </w:rPr>
        <w:t xml:space="preserve">Оленева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Юстинасовна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748" w:rsidRPr="003B58B2" w:rsidRDefault="00583748" w:rsidP="0058374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Телефон рабочий – 221-79-22.</w:t>
      </w:r>
    </w:p>
    <w:p w:rsidR="00583748" w:rsidRPr="003B58B2" w:rsidRDefault="00583748" w:rsidP="0058374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3748" w:rsidRPr="003B58B2" w:rsidRDefault="00583748" w:rsidP="0058374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Лаборатория разделена на 2 зоны: «чистую зону» и «грязную зону». В «чистой зоне» КДЛ имеет отдельно выделенные: кабинет 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>заведующей лаборатории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>, кабинет старшего лаборанта, комната персонала, туалет, душевую.</w:t>
      </w:r>
    </w:p>
    <w:p w:rsidR="00583748" w:rsidRPr="003B58B2" w:rsidRDefault="00583748" w:rsidP="0058374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Лаборатория состоит из 4 отделов: гематологического, клинического, биохимического и иммунологического. На данной практике я большую часть времени работала в клиническом отделе.  </w:t>
      </w:r>
    </w:p>
    <w:p w:rsidR="00583748" w:rsidRDefault="00583748" w:rsidP="0058374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Клинический отдел включает в себя: комнату приема биологического материала, рабочую комнату. Рабочая комната  оснащена  приточной вентиляцией. В клиническом отделе производятся </w:t>
      </w:r>
      <w:proofErr w:type="spellStart"/>
      <w:r w:rsidRPr="003B58B2">
        <w:rPr>
          <w:rFonts w:ascii="Times New Roman" w:hAnsi="Times New Roman" w:cs="Times New Roman"/>
          <w:sz w:val="28"/>
          <w:szCs w:val="28"/>
        </w:rPr>
        <w:t>паразитологические</w:t>
      </w:r>
      <w:proofErr w:type="spellEnd"/>
      <w:r w:rsidRPr="003B58B2">
        <w:rPr>
          <w:rFonts w:ascii="Times New Roman" w:hAnsi="Times New Roman" w:cs="Times New Roman"/>
          <w:sz w:val="28"/>
          <w:szCs w:val="28"/>
        </w:rPr>
        <w:t xml:space="preserve"> и копрологические исследования кала,  исследование мочи</w:t>
      </w:r>
      <w:r>
        <w:rPr>
          <w:rFonts w:ascii="Times New Roman" w:hAnsi="Times New Roman" w:cs="Times New Roman"/>
          <w:sz w:val="28"/>
          <w:szCs w:val="28"/>
        </w:rPr>
        <w:t>, ликвора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8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3748" w:rsidRPr="003B58B2" w:rsidRDefault="00583748" w:rsidP="0058374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Основные правила работы в КДЛ.  Инструктаж по технике безопасности.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3B58B2">
        <w:rPr>
          <w:b/>
          <w:i/>
          <w:color w:val="000000"/>
          <w:sz w:val="28"/>
          <w:szCs w:val="28"/>
        </w:rPr>
        <w:t xml:space="preserve">Работа с биологическим материалом 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B58B2">
        <w:rPr>
          <w:color w:val="000000"/>
          <w:sz w:val="28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</w:t>
      </w:r>
      <w:proofErr w:type="gramEnd"/>
      <w:r w:rsidRPr="003B58B2">
        <w:rPr>
          <w:color w:val="000000"/>
          <w:sz w:val="28"/>
          <w:szCs w:val="28"/>
        </w:rPr>
        <w:t xml:space="preserve"> Следует соблюдать следующие правила при работе с ними: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работать в медицинских халатах, шапочках</w:t>
      </w:r>
      <w:proofErr w:type="gramStart"/>
      <w:r w:rsidRPr="003B58B2">
        <w:rPr>
          <w:color w:val="000000"/>
          <w:sz w:val="28"/>
          <w:szCs w:val="28"/>
        </w:rPr>
        <w:t xml:space="preserve"> ,</w:t>
      </w:r>
      <w:proofErr w:type="gramEnd"/>
      <w:r w:rsidRPr="003B58B2">
        <w:rPr>
          <w:color w:val="000000"/>
          <w:sz w:val="28"/>
          <w:szCs w:val="28"/>
        </w:rPr>
        <w:t xml:space="preserve">сменной обуви, а при угрозе </w:t>
      </w:r>
      <w:proofErr w:type="spellStart"/>
      <w:r w:rsidRPr="003B58B2">
        <w:rPr>
          <w:color w:val="000000"/>
          <w:sz w:val="28"/>
          <w:szCs w:val="28"/>
        </w:rPr>
        <w:t>забрызгивания</w:t>
      </w:r>
      <w:proofErr w:type="spellEnd"/>
      <w:r w:rsidRPr="003B58B2">
        <w:rPr>
          <w:color w:val="000000"/>
          <w:sz w:val="28"/>
          <w:szCs w:val="28"/>
        </w:rPr>
        <w:t xml:space="preserve"> кровью или другими биологическими жидкостями – в масках, очках, клеенчатом фартуке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повреждения на коже рук дополнительно под перчатками закрывать напальчниками или лейкопластырем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резиновые перчатки надевать поверх рукавов медицинского халата</w:t>
      </w:r>
    </w:p>
    <w:p w:rsidR="00583748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после каждого снятия перчаток – тщательно мыть руки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lastRenderedPageBreak/>
        <w:t xml:space="preserve">- не допускать </w:t>
      </w:r>
      <w:proofErr w:type="spellStart"/>
      <w:r w:rsidRPr="003B58B2">
        <w:rPr>
          <w:color w:val="000000"/>
          <w:sz w:val="28"/>
          <w:szCs w:val="28"/>
        </w:rPr>
        <w:t>пипетирования</w:t>
      </w:r>
      <w:proofErr w:type="spellEnd"/>
      <w:r w:rsidRPr="003B58B2">
        <w:rPr>
          <w:color w:val="000000"/>
          <w:sz w:val="28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исключить из обращения пробирки с битыми краями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- поверхности столов в конце рабочего дня обеззараживается </w:t>
      </w:r>
      <w:proofErr w:type="spellStart"/>
      <w:r w:rsidRPr="003B58B2">
        <w:rPr>
          <w:color w:val="000000"/>
          <w:sz w:val="28"/>
          <w:szCs w:val="28"/>
        </w:rPr>
        <w:t>дезсредством</w:t>
      </w:r>
      <w:proofErr w:type="spellEnd"/>
      <w:r w:rsidRPr="003B58B2">
        <w:rPr>
          <w:color w:val="000000"/>
          <w:sz w:val="28"/>
          <w:szCs w:val="28"/>
        </w:rPr>
        <w:t xml:space="preserve">. </w:t>
      </w:r>
    </w:p>
    <w:p w:rsidR="00583748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- после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в </w:t>
      </w:r>
      <w:proofErr w:type="spellStart"/>
      <w:r w:rsidRPr="003B58B2">
        <w:rPr>
          <w:color w:val="000000"/>
          <w:sz w:val="28"/>
          <w:szCs w:val="28"/>
        </w:rPr>
        <w:t>дезраствор</w:t>
      </w:r>
      <w:proofErr w:type="spellEnd"/>
      <w:r w:rsidRPr="003B58B2">
        <w:rPr>
          <w:color w:val="000000"/>
          <w:sz w:val="28"/>
          <w:szCs w:val="28"/>
        </w:rPr>
        <w:t>.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83748" w:rsidRPr="003B58B2" w:rsidRDefault="00583748" w:rsidP="005837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58B2">
        <w:rPr>
          <w:rFonts w:ascii="Times New Roman" w:hAnsi="Times New Roman" w:cs="Times New Roman"/>
          <w:b/>
          <w:i/>
          <w:sz w:val="28"/>
          <w:szCs w:val="28"/>
        </w:rPr>
        <w:t>При возникновении аварийной ситуации</w:t>
      </w:r>
    </w:p>
    <w:p w:rsidR="00583748" w:rsidRDefault="00583748" w:rsidP="00583748">
      <w:pPr>
        <w:widowControl w:val="0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- в КДЛ находится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13036">
        <w:rPr>
          <w:rFonts w:ascii="Times New Roman" w:hAnsi="Times New Roman" w:cs="Times New Roman"/>
          <w:bCs/>
          <w:sz w:val="28"/>
          <w:szCs w:val="28"/>
        </w:rPr>
        <w:t>варийная аптечка для профилактики ВИЧ-инфекции</w:t>
      </w:r>
      <w:r>
        <w:rPr>
          <w:rFonts w:ascii="Times New Roman" w:hAnsi="Times New Roman" w:cs="Times New Roman"/>
          <w:bCs/>
          <w:sz w:val="28"/>
          <w:szCs w:val="28"/>
        </w:rPr>
        <w:t>, включающая в себя</w:t>
      </w:r>
      <w:r w:rsidRPr="00C13036">
        <w:rPr>
          <w:rFonts w:ascii="Times New Roman" w:hAnsi="Times New Roman" w:cs="Times New Roman"/>
          <w:bCs/>
          <w:sz w:val="28"/>
          <w:szCs w:val="28"/>
        </w:rPr>
        <w:t>:</w:t>
      </w:r>
    </w:p>
    <w:p w:rsidR="00583748" w:rsidRPr="00C13036" w:rsidRDefault="00583748" w:rsidP="00583748">
      <w:pPr>
        <w:widowControl w:val="0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5C5D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9B2A02" wp14:editId="45A7856A">
            <wp:extent cx="5684703" cy="2704989"/>
            <wp:effectExtent l="0" t="0" r="0" b="635"/>
            <wp:docPr id="3" name="Рисунок 3" descr="https://sun9-23.userapi.com/impg/NjB1lNTXos-Blwh9w-m41o56QH-89IVbUYUhoA/Vi-GKVJK7xY.jpg?size=810x1080&amp;quality=95&amp;sign=da3bea649b34e3719a7769aaa5bdd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NjB1lNTXos-Blwh9w-m41o56QH-89IVbUYUhoA/Vi-GKVJK7xY.jpg?size=810x1080&amp;quality=95&amp;sign=da3bea649b34e3719a7769aaa5bdd9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6" r="166" b="38109"/>
                    <a:stretch/>
                  </pic:blipFill>
                  <pic:spPr bwMode="auto">
                    <a:xfrm>
                      <a:off x="0" y="0"/>
                      <a:ext cx="5688045" cy="27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48" w:rsidRDefault="00583748" w:rsidP="00583748">
      <w:pPr>
        <w:pStyle w:val="ac"/>
        <w:widowControl w:val="0"/>
        <w:autoSpaceDE w:val="0"/>
        <w:autoSpaceDN w:val="0"/>
        <w:adjustRightInd w:val="0"/>
        <w:ind w:left="0"/>
        <w:jc w:val="both"/>
        <w:rPr>
          <w:rFonts w:cs="Times New Roman"/>
          <w:bCs/>
          <w:sz w:val="28"/>
          <w:szCs w:val="28"/>
        </w:rPr>
      </w:pPr>
      <w:r w:rsidRPr="003B58B2">
        <w:rPr>
          <w:rFonts w:cs="Times New Roman"/>
          <w:bCs/>
          <w:sz w:val="28"/>
          <w:szCs w:val="28"/>
        </w:rPr>
        <w:t xml:space="preserve">При возникновении на рабочем месте аварийной ситуации, связанной с риском заражения ВИЧ, проводится </w:t>
      </w:r>
      <w:proofErr w:type="spellStart"/>
      <w:r w:rsidRPr="003B58B2">
        <w:rPr>
          <w:rFonts w:cs="Times New Roman"/>
          <w:bCs/>
          <w:sz w:val="28"/>
          <w:szCs w:val="28"/>
        </w:rPr>
        <w:t>постконтактная</w:t>
      </w:r>
      <w:proofErr w:type="spellEnd"/>
      <w:r w:rsidRPr="003B58B2">
        <w:rPr>
          <w:rFonts w:cs="Times New Roman"/>
          <w:bCs/>
          <w:sz w:val="28"/>
          <w:szCs w:val="28"/>
        </w:rPr>
        <w:t xml:space="preserve"> профилактика, включающая оценку факторов риска при аварийной ситуации, четкое выполнение последовательных действий медицинского персонала при случившейся аварийной ситуации на рабочем месте</w:t>
      </w:r>
      <w:r>
        <w:rPr>
          <w:rFonts w:cs="Times New Roman"/>
          <w:bCs/>
          <w:sz w:val="28"/>
          <w:szCs w:val="28"/>
        </w:rPr>
        <w:t>.</w:t>
      </w:r>
    </w:p>
    <w:p w:rsidR="00583748" w:rsidRPr="003B58B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583748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748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lastRenderedPageBreak/>
        <w:t>Документы, регламентирующие правила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КДЛ</w:t>
      </w:r>
      <w:r w:rsidRPr="00FB51C2">
        <w:rPr>
          <w:rFonts w:ascii="Times New Roman" w:hAnsi="Times New Roman" w:cs="Times New Roman"/>
          <w:b/>
          <w:sz w:val="28"/>
          <w:szCs w:val="28"/>
        </w:rPr>
        <w:t>.</w:t>
      </w:r>
    </w:p>
    <w:p w:rsidR="00583748" w:rsidRPr="00FB51C2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D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AE3404" wp14:editId="7F0E6DEB">
            <wp:extent cx="4873205" cy="2544897"/>
            <wp:effectExtent l="0" t="0" r="3810" b="8255"/>
            <wp:docPr id="5" name="Рисунок 5" descr="https://sun9-56.userapi.com/impg/PGXF1yAiqtQP7giverZAI0b8guJf5IL0gWZqTw/3ithXqlD4sI.jpg?size=810x1080&amp;quality=95&amp;sign=005e8ec16748b3be9494b970f57e9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g/PGXF1yAiqtQP7giverZAI0b8guJf5IL0gWZqTw/3ithXqlD4sI.jpg?size=810x1080&amp;quality=95&amp;sign=005e8ec16748b3be9494b970f57e9e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6" b="22393"/>
                    <a:stretch/>
                  </pic:blipFill>
                  <pic:spPr bwMode="auto">
                    <a:xfrm>
                      <a:off x="0" y="0"/>
                      <a:ext cx="4882654" cy="25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48" w:rsidRPr="00296A9F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</w:rPr>
      </w:pPr>
      <w:r w:rsidRPr="00296A9F">
        <w:rPr>
          <w:rFonts w:cs="Times New Roman"/>
          <w:sz w:val="28"/>
        </w:rPr>
        <w:t>Приказ Минздрава РФ № 9от 26.01.1994г  "О совершенствовании работы по внешнему контролю качества клинических лабораторных исследований"</w:t>
      </w:r>
    </w:p>
    <w:p w:rsidR="00583748" w:rsidRPr="00296A9F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</w:rPr>
      </w:pPr>
      <w:r w:rsidRPr="00296A9F">
        <w:rPr>
          <w:rFonts w:cs="Times New Roman"/>
          <w:sz w:val="28"/>
        </w:rPr>
        <w:t xml:space="preserve">Приказ Минздрава РФ  № 60 от 19.02.1996г  "О мерах по дальнейшему совершенствованию Федеральной системы внешней оценки качества клинических лабораторных исследований"  </w:t>
      </w:r>
    </w:p>
    <w:p w:rsidR="00583748" w:rsidRPr="00296A9F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</w:rPr>
      </w:pPr>
      <w:r w:rsidRPr="00296A9F">
        <w:rPr>
          <w:rFonts w:cs="Times New Roman"/>
          <w:sz w:val="28"/>
        </w:rPr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:rsidR="00583748" w:rsidRPr="00296A9F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</w:rPr>
      </w:pPr>
      <w:r w:rsidRPr="00296A9F">
        <w:rPr>
          <w:rFonts w:cs="Times New Roman"/>
          <w:sz w:val="28"/>
        </w:rPr>
        <w:t xml:space="preserve">Приказ № 45 Минздрава РФ от 07.02.2000г  "Правила </w:t>
      </w:r>
      <w:proofErr w:type="spellStart"/>
      <w:r w:rsidRPr="00296A9F">
        <w:rPr>
          <w:rFonts w:cs="Times New Roman"/>
          <w:sz w:val="28"/>
        </w:rPr>
        <w:t>внутрилабораторного</w:t>
      </w:r>
      <w:proofErr w:type="spellEnd"/>
      <w:r w:rsidRPr="00296A9F">
        <w:rPr>
          <w:rFonts w:cs="Times New Roman"/>
          <w:sz w:val="28"/>
        </w:rPr>
        <w:t xml:space="preserve"> контроля качества количественных клинических лабораторных исследований"  </w:t>
      </w:r>
    </w:p>
    <w:p w:rsidR="00583748" w:rsidRPr="00296A9F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</w:rPr>
      </w:pPr>
      <w:r w:rsidRPr="00296A9F">
        <w:rPr>
          <w:rFonts w:cs="Times New Roman"/>
          <w:sz w:val="28"/>
        </w:rPr>
        <w:t xml:space="preserve">Приказ Минздрава РФ № 220 от 26.05.2003"Об утверждении отраслевого стандарта "Правила проведения </w:t>
      </w:r>
      <w:proofErr w:type="spellStart"/>
      <w:r w:rsidRPr="00296A9F">
        <w:rPr>
          <w:rFonts w:cs="Times New Roman"/>
          <w:sz w:val="28"/>
        </w:rPr>
        <w:t>внутрилабораторного</w:t>
      </w:r>
      <w:proofErr w:type="spellEnd"/>
      <w:r w:rsidRPr="00296A9F">
        <w:rPr>
          <w:rFonts w:cs="Times New Roman"/>
          <w:sz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(ОСТ 91500.13.0001-2003)"</w:t>
      </w:r>
    </w:p>
    <w:p w:rsidR="00583748" w:rsidRPr="00407763" w:rsidRDefault="00583748" w:rsidP="00583748">
      <w:pPr>
        <w:pStyle w:val="ac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cs="Times New Roman"/>
          <w:sz w:val="28"/>
          <w:highlight w:val="yellow"/>
        </w:rPr>
      </w:pPr>
      <w:r w:rsidRPr="00407763">
        <w:rPr>
          <w:rFonts w:cs="Times New Roman"/>
          <w:sz w:val="28"/>
          <w:highlight w:val="yellow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 w:rsidRPr="00407763">
        <w:rPr>
          <w:rFonts w:cs="Times New Roman"/>
          <w:sz w:val="28"/>
          <w:highlight w:val="yellow"/>
        </w:rPr>
        <w:t>учрежденгиях</w:t>
      </w:r>
      <w:proofErr w:type="spellEnd"/>
      <w:r w:rsidRPr="00407763">
        <w:rPr>
          <w:rFonts w:cs="Times New Roman"/>
          <w:sz w:val="28"/>
          <w:highlight w:val="yellow"/>
        </w:rPr>
        <w:t xml:space="preserve"> здравоохранения РФ»;</w:t>
      </w:r>
    </w:p>
    <w:p w:rsidR="00583748" w:rsidRPr="00D47462" w:rsidRDefault="00583748" w:rsidP="00583748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47462">
        <w:rPr>
          <w:color w:val="000000"/>
          <w:sz w:val="28"/>
          <w:szCs w:val="28"/>
        </w:rPr>
        <w:t xml:space="preserve"> </w:t>
      </w:r>
    </w:p>
    <w:p w:rsidR="00C03E8B" w:rsidRPr="002B60C8" w:rsidRDefault="00C03E8B" w:rsidP="005837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3E8B" w:rsidRPr="002B60C8" w:rsidRDefault="00C03E8B" w:rsidP="005837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3E8B" w:rsidRPr="002B60C8" w:rsidRDefault="00C03E8B" w:rsidP="005837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3E8B" w:rsidRPr="002B60C8" w:rsidRDefault="00C03E8B" w:rsidP="005837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3E8B" w:rsidRPr="002B60C8" w:rsidRDefault="00C03E8B" w:rsidP="005837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3748" w:rsidRPr="00FB51C2" w:rsidRDefault="00583748" w:rsidP="0058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Санитарн</w:t>
      </w:r>
      <w:proofErr w:type="gramStart"/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t>о-</w:t>
      </w:r>
      <w:proofErr w:type="gramEnd"/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эпидемиологические требования к обращению с медицинскими отходами</w:t>
      </w:r>
    </w:p>
    <w:p w:rsidR="00583748" w:rsidRDefault="00583748" w:rsidP="0058374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6A53">
        <w:rPr>
          <w:rFonts w:ascii="Times New Roman" w:hAnsi="Times New Roman" w:cs="Times New Roman"/>
          <w:sz w:val="28"/>
          <w:szCs w:val="28"/>
          <w:highlight w:val="yellow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</w:t>
      </w:r>
      <w:r w:rsidRPr="00646A53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СанПиН 2.1.2790-10 от 09.12.2010 « Санитарн</w:t>
      </w:r>
      <w:proofErr w:type="gramStart"/>
      <w:r w:rsidRPr="00646A53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о-</w:t>
      </w:r>
      <w:proofErr w:type="gramEnd"/>
      <w:r w:rsidRPr="00646A53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 xml:space="preserve"> эпидемиологические требования к обращению с медицинскими отходами».</w:t>
      </w:r>
      <w:r w:rsidRPr="00646A53">
        <w:rPr>
          <w:rFonts w:ascii="Times New Roman" w:hAnsi="Times New Roman" w:cs="Times New Roman"/>
          <w:sz w:val="28"/>
          <w:szCs w:val="28"/>
          <w:highlight w:val="yellow"/>
        </w:rPr>
        <w:t>):</w:t>
      </w:r>
    </w:p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(опасные) – </w:t>
      </w:r>
      <w:r>
        <w:rPr>
          <w:rFonts w:ascii="Times New Roman" w:hAnsi="Times New Roman"/>
          <w:sz w:val="28"/>
          <w:szCs w:val="28"/>
        </w:rPr>
        <w:t>и</w:t>
      </w:r>
      <w:r w:rsidRPr="00B07CB7">
        <w:rPr>
          <w:rFonts w:ascii="Times New Roman" w:hAnsi="Times New Roman"/>
          <w:sz w:val="28"/>
          <w:szCs w:val="28"/>
        </w:rPr>
        <w:t xml:space="preserve">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</w:r>
      <w:proofErr w:type="gramStart"/>
      <w:r w:rsidRPr="00B07CB7">
        <w:rPr>
          <w:rFonts w:ascii="Times New Roman" w:hAnsi="Times New Roman"/>
          <w:sz w:val="28"/>
          <w:szCs w:val="28"/>
        </w:rPr>
        <w:t>Патолого-анатомические</w:t>
      </w:r>
      <w:proofErr w:type="gramEnd"/>
      <w:r w:rsidRPr="00B07CB7">
        <w:rPr>
          <w:rFonts w:ascii="Times New Roman" w:hAnsi="Times New Roman"/>
          <w:sz w:val="28"/>
          <w:szCs w:val="28"/>
        </w:rPr>
        <w:t xml:space="preserve"> отходы. Органические операционные отх</w:t>
      </w:r>
      <w:r>
        <w:rPr>
          <w:rFonts w:ascii="Times New Roman" w:hAnsi="Times New Roman"/>
          <w:sz w:val="28"/>
          <w:szCs w:val="28"/>
        </w:rPr>
        <w:t>оды (органы, ткани и так далее)</w:t>
      </w:r>
      <w:r w:rsidRPr="003B58B2">
        <w:rPr>
          <w:rFonts w:ascii="Times New Roman" w:hAnsi="Times New Roman" w:cs="Times New Roman"/>
          <w:sz w:val="28"/>
          <w:szCs w:val="28"/>
        </w:rPr>
        <w:t>;</w:t>
      </w:r>
    </w:p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(чрезвычайно опасные) – </w:t>
      </w:r>
      <w:r>
        <w:rPr>
          <w:rFonts w:ascii="Times New Roman" w:hAnsi="Times New Roman"/>
          <w:sz w:val="28"/>
          <w:szCs w:val="28"/>
        </w:rPr>
        <w:t>м</w:t>
      </w:r>
      <w:r w:rsidRPr="00B07CB7">
        <w:rPr>
          <w:rFonts w:ascii="Times New Roman" w:hAnsi="Times New Roman"/>
          <w:sz w:val="28"/>
          <w:szCs w:val="28"/>
        </w:rPr>
        <w:t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CB7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  <w:r>
        <w:rPr>
          <w:rFonts w:ascii="Times New Roman" w:hAnsi="Times New Roman"/>
          <w:sz w:val="28"/>
          <w:szCs w:val="28"/>
        </w:rPr>
        <w:t>.</w:t>
      </w:r>
    </w:p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471347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</w:p>
    <w:p w:rsidR="00471347" w:rsidRPr="003B58B2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58B2">
        <w:rPr>
          <w:rFonts w:ascii="Times New Roman" w:hAnsi="Times New Roman" w:cs="Times New Roman"/>
          <w:i/>
          <w:sz w:val="28"/>
          <w:szCs w:val="28"/>
          <w:u w:val="single"/>
        </w:rPr>
        <w:t>В нашей лаборатории всего два класса отходов: А и Б.</w:t>
      </w:r>
    </w:p>
    <w:p w:rsidR="00471347" w:rsidRPr="003B58B2" w:rsidRDefault="00471347" w:rsidP="00471347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471347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(опасные) подвергают обязательной дезинфекции на месте их образования в соответствии с действ</w:t>
      </w:r>
      <w:r>
        <w:rPr>
          <w:rFonts w:ascii="Times New Roman" w:hAnsi="Times New Roman" w:cs="Times New Roman"/>
          <w:sz w:val="28"/>
          <w:szCs w:val="28"/>
        </w:rPr>
        <w:t xml:space="preserve">ующими нормативными документами. </w:t>
      </w:r>
      <w:r w:rsidRPr="003B58B2">
        <w:rPr>
          <w:rFonts w:ascii="Times New Roman" w:hAnsi="Times New Roman" w:cs="Times New Roman"/>
          <w:sz w:val="28"/>
          <w:szCs w:val="28"/>
        </w:rPr>
        <w:t xml:space="preserve">Обеззараженные отходы собирают в одноразовую </w:t>
      </w:r>
      <w:r w:rsidRPr="003B58B2">
        <w:rPr>
          <w:rFonts w:ascii="Times New Roman" w:hAnsi="Times New Roman" w:cs="Times New Roman"/>
          <w:sz w:val="28"/>
          <w:szCs w:val="28"/>
        </w:rPr>
        <w:lastRenderedPageBreak/>
        <w:t>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58B2">
        <w:rPr>
          <w:rFonts w:ascii="Times New Roman" w:hAnsi="Times New Roman" w:cs="Times New Roman"/>
          <w:sz w:val="28"/>
          <w:szCs w:val="28"/>
        </w:rPr>
        <w:t>льзуют специальные одноразовые контейнеры. Одноразовые емкости желтого цвета с отходами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</w:t>
      </w:r>
      <w:r w:rsidRPr="00D77164">
        <w:rPr>
          <w:rFonts w:ascii="Times New Roman" w:hAnsi="Times New Roman" w:cs="Times New Roman"/>
          <w:sz w:val="28"/>
          <w:szCs w:val="28"/>
          <w:highlight w:val="yellow"/>
        </w:rPr>
        <w:t>переносят к металлическим контейнерам, которые размещены на специальной площадке хозяйственного двора учреждения (лаборатории).</w:t>
      </w:r>
      <w:r w:rsidRPr="003B58B2">
        <w:rPr>
          <w:rFonts w:ascii="Times New Roman" w:hAnsi="Times New Roman" w:cs="Times New Roman"/>
          <w:sz w:val="28"/>
          <w:szCs w:val="28"/>
        </w:rPr>
        <w:t xml:space="preserve">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471347" w:rsidRPr="003B58B2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>Дезинфекция и стерилизация</w:t>
      </w:r>
    </w:p>
    <w:p w:rsidR="00471347" w:rsidRPr="003B58B2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51C2">
        <w:rPr>
          <w:rFonts w:ascii="Times New Roman" w:hAnsi="Times New Roman" w:cs="Times New Roman"/>
          <w:b/>
          <w:i/>
          <w:sz w:val="28"/>
          <w:szCs w:val="28"/>
        </w:rPr>
        <w:t>Дезинфекция</w:t>
      </w:r>
      <w:r w:rsidRPr="003B58B2">
        <w:rPr>
          <w:rFonts w:ascii="Times New Roman" w:hAnsi="Times New Roman" w:cs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персонала учреждений здравоохранения. Основные требования по организации и осуществлению 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соблюдением режимов дезинфекции и стерилизации определены Приказом МЗ РБ № 165 от 25.11.2002 года.</w:t>
      </w:r>
    </w:p>
    <w:p w:rsidR="00471347" w:rsidRPr="003B58B2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соответствии с этим приказом дезинфекцию изделий проводят с целью уничтожения патогенных и условно-патогенных микроорганизмов: вирусов (в том числе возбудителей парентеральных вирусных гепатитов, ВИЧ-инфекции), вегетативных бактерий (включая микобактерии туберкулеза), грибов. Дезинфекции подлежат все изделия после применения их у пациентов.</w:t>
      </w:r>
    </w:p>
    <w:p w:rsidR="00471347" w:rsidRPr="003B58B2" w:rsidRDefault="00471347" w:rsidP="00471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Физический метод дезинфекции</w:t>
      </w:r>
      <w:r w:rsidRPr="00FB51C2">
        <w:rPr>
          <w:color w:val="000000"/>
          <w:sz w:val="28"/>
          <w:szCs w:val="28"/>
          <w:u w:val="single"/>
        </w:rPr>
        <w:t> </w:t>
      </w:r>
      <w:r w:rsidRPr="003B58B2">
        <w:rPr>
          <w:color w:val="000000"/>
          <w:sz w:val="28"/>
          <w:szCs w:val="28"/>
        </w:rPr>
        <w:t>наиболее надежен, экологически чист и безопасен для персонала. В тех случаях, когда позволяют условия (оборудование, номенклатура изделий и т. д.), при проведении дезинфекции изделий следует отдавать предпочтение данному методу.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471347" w:rsidRPr="003B58B2" w:rsidRDefault="00471347" w:rsidP="00471347">
      <w:pPr>
        <w:pStyle w:val="af"/>
        <w:numPr>
          <w:ilvl w:val="0"/>
          <w:numId w:val="12"/>
        </w:numPr>
        <w:tabs>
          <w:tab w:val="clear" w:pos="720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способом кипячения в дистиллированной воде или в воде с до</w:t>
      </w:r>
      <w:r w:rsidRPr="003B58B2">
        <w:rPr>
          <w:color w:val="000000"/>
          <w:sz w:val="28"/>
          <w:szCs w:val="28"/>
        </w:rPr>
        <w:softHyphen/>
        <w:t>бавлением натрия двууглекислого (сода пищевая);</w:t>
      </w:r>
    </w:p>
    <w:p w:rsidR="00471347" w:rsidRPr="003B58B2" w:rsidRDefault="00471347" w:rsidP="00471347">
      <w:pPr>
        <w:pStyle w:val="af"/>
        <w:numPr>
          <w:ilvl w:val="0"/>
          <w:numId w:val="12"/>
        </w:numPr>
        <w:tabs>
          <w:tab w:val="clear" w:pos="720"/>
          <w:tab w:val="left" w:pos="851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паровым методом в паровом стерилизаторе (автоклаве);</w:t>
      </w:r>
    </w:p>
    <w:p w:rsidR="00471347" w:rsidRPr="003B58B2" w:rsidRDefault="00471347" w:rsidP="00471347">
      <w:pPr>
        <w:pStyle w:val="af"/>
        <w:numPr>
          <w:ilvl w:val="0"/>
          <w:numId w:val="12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hanging="578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Химический метод дезинфекции</w:t>
      </w:r>
      <w:r w:rsidRPr="003B58B2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</w:t>
      </w:r>
      <w:r w:rsidRPr="003B58B2">
        <w:rPr>
          <w:color w:val="000000"/>
          <w:sz w:val="28"/>
          <w:szCs w:val="28"/>
        </w:rPr>
        <w:lastRenderedPageBreak/>
        <w:t xml:space="preserve">в учреждениях здравоохранения. Для дезинфекции изделия погружают в раствор сразу после применения, не допуская их подсушивания. При видимом загрязнении изделий биологическими субстратами их предварительно промывают водопроводной водой или раствором </w:t>
      </w:r>
      <w:proofErr w:type="spellStart"/>
      <w:r w:rsidRPr="003B58B2">
        <w:rPr>
          <w:color w:val="000000"/>
          <w:sz w:val="28"/>
          <w:szCs w:val="28"/>
        </w:rPr>
        <w:t>дезсредства</w:t>
      </w:r>
      <w:proofErr w:type="spellEnd"/>
      <w:r w:rsidRPr="003B58B2">
        <w:rPr>
          <w:color w:val="000000"/>
          <w:sz w:val="28"/>
          <w:szCs w:val="28"/>
        </w:rPr>
        <w:t xml:space="preserve"> в специально выделенной емкости с соблюдением мер безопасности.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очисткой.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proofErr w:type="spellStart"/>
      <w:r w:rsidRPr="00FB51C2">
        <w:rPr>
          <w:b/>
          <w:i/>
          <w:color w:val="000000"/>
          <w:sz w:val="28"/>
          <w:szCs w:val="28"/>
        </w:rPr>
        <w:t>Предстерилизационную</w:t>
      </w:r>
      <w:proofErr w:type="spellEnd"/>
      <w:r w:rsidRPr="00FB51C2">
        <w:rPr>
          <w:b/>
          <w:i/>
          <w:color w:val="000000"/>
          <w:sz w:val="28"/>
          <w:szCs w:val="28"/>
        </w:rPr>
        <w:t xml:space="preserve"> очистку</w:t>
      </w:r>
      <w:r w:rsidRPr="003B58B2">
        <w:rPr>
          <w:color w:val="000000"/>
          <w:sz w:val="28"/>
          <w:szCs w:val="28"/>
        </w:rPr>
        <w:t xml:space="preserve"> изделий медицинского на­значения осуществляют после их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</w:t>
      </w:r>
      <w:proofErr w:type="spellStart"/>
      <w:r w:rsidRPr="003B58B2">
        <w:rPr>
          <w:color w:val="000000"/>
          <w:sz w:val="28"/>
          <w:szCs w:val="28"/>
        </w:rPr>
        <w:t>предстерилизационную</w:t>
      </w:r>
      <w:proofErr w:type="spellEnd"/>
      <w:r w:rsidRPr="003B58B2">
        <w:rPr>
          <w:color w:val="000000"/>
          <w:sz w:val="28"/>
          <w:szCs w:val="28"/>
        </w:rPr>
        <w:t xml:space="preserve"> очистку с целью удаления промышленной смазки и механических загрязнений. После проведения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b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назначения проводят с целью </w:t>
      </w:r>
      <w:proofErr w:type="spellStart"/>
      <w:r w:rsidRPr="003B58B2">
        <w:rPr>
          <w:color w:val="000000"/>
          <w:sz w:val="28"/>
          <w:szCs w:val="28"/>
        </w:rPr>
        <w:t>умертвления</w:t>
      </w:r>
      <w:proofErr w:type="spellEnd"/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очистки, является завершающим этапом обработки изделий медицинского назначения.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Стерилизацию осуществляют физическими и химическими методами. Выбор метода стерилизации зависит от особенностей стерилизуемых изделий.</w:t>
      </w:r>
    </w:p>
    <w:p w:rsidR="00471347" w:rsidRPr="00FB51C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i/>
          <w:color w:val="000000"/>
          <w:sz w:val="28"/>
          <w:szCs w:val="28"/>
          <w:u w:val="single"/>
        </w:rPr>
      </w:pPr>
      <w:r w:rsidRPr="00FB51C2">
        <w:rPr>
          <w:i/>
          <w:color w:val="000000"/>
          <w:sz w:val="28"/>
          <w:szCs w:val="28"/>
          <w:u w:val="single"/>
        </w:rPr>
        <w:t>Физические методы стерилизации: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Паровой метод – осуществляют в паровых стерилизаторах (автоклавах). Стерилизующим средством является водяной насыщенный пар под избыточным давлением 0,05 МП</w:t>
      </w:r>
      <w:r>
        <w:rPr>
          <w:color w:val="000000"/>
          <w:sz w:val="28"/>
          <w:szCs w:val="28"/>
        </w:rPr>
        <w:t>а, температуры</w:t>
      </w:r>
      <w:r w:rsidRPr="003B58B2">
        <w:rPr>
          <w:color w:val="000000"/>
          <w:sz w:val="28"/>
          <w:szCs w:val="28"/>
        </w:rPr>
        <w:t xml:space="preserve"> 110–135°С. Паровым методом стерилизуют детали п</w:t>
      </w:r>
      <w:r>
        <w:rPr>
          <w:color w:val="000000"/>
          <w:sz w:val="28"/>
          <w:szCs w:val="28"/>
        </w:rPr>
        <w:t>риборов и аппаратов из коррозийно-</w:t>
      </w:r>
      <w:r w:rsidRPr="003B58B2">
        <w:rPr>
          <w:color w:val="000000"/>
          <w:sz w:val="28"/>
          <w:szCs w:val="28"/>
        </w:rPr>
        <w:t xml:space="preserve">стойких металлов, стекла, шприцы </w:t>
      </w:r>
      <w:r>
        <w:rPr>
          <w:color w:val="000000"/>
          <w:sz w:val="28"/>
          <w:szCs w:val="28"/>
        </w:rPr>
        <w:t>с пометкой 200°С, изделия из резины, латекса, отдель</w:t>
      </w:r>
      <w:r w:rsidRPr="003B58B2">
        <w:rPr>
          <w:color w:val="000000"/>
          <w:sz w:val="28"/>
          <w:szCs w:val="28"/>
        </w:rPr>
        <w:t>ных видов пластмасс.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Воздушный метод – осуществляется в воздушных стерили</w:t>
      </w:r>
      <w:r>
        <w:rPr>
          <w:color w:val="000000"/>
          <w:sz w:val="28"/>
          <w:szCs w:val="28"/>
        </w:rPr>
        <w:t>заторах, стерилизующим сред</w:t>
      </w:r>
      <w:r w:rsidRPr="003B58B2">
        <w:rPr>
          <w:color w:val="000000"/>
          <w:sz w:val="28"/>
          <w:szCs w:val="28"/>
        </w:rPr>
        <w:t>ством является сухой горячий воздух температурой 160</w:t>
      </w:r>
      <w:proofErr w:type="gramStart"/>
      <w:r w:rsidRPr="003B58B2">
        <w:rPr>
          <w:color w:val="000000"/>
          <w:sz w:val="28"/>
          <w:szCs w:val="28"/>
        </w:rPr>
        <w:t>°С</w:t>
      </w:r>
      <w:proofErr w:type="gramEnd"/>
      <w:r w:rsidRPr="003B58B2">
        <w:rPr>
          <w:color w:val="000000"/>
          <w:sz w:val="28"/>
          <w:szCs w:val="28"/>
        </w:rPr>
        <w:t xml:space="preserve"> и 180°С. Метод используется для стерилизации изделий из стекла, металла, силиконовой резины.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color w:val="000000"/>
          <w:sz w:val="28"/>
          <w:szCs w:val="28"/>
          <w:u w:val="single"/>
        </w:rPr>
        <w:t>Химические методы стерилизации</w:t>
      </w:r>
      <w:r w:rsidRPr="003B58B2">
        <w:rPr>
          <w:color w:val="000000"/>
          <w:sz w:val="28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</w:t>
      </w:r>
      <w:r w:rsidRPr="003B58B2">
        <w:rPr>
          <w:color w:val="000000"/>
          <w:sz w:val="28"/>
          <w:szCs w:val="28"/>
        </w:rPr>
        <w:lastRenderedPageBreak/>
        <w:t>термолабильных материалов). Стерилизация изделий растворами химических средств является вспомогательным методом, поскольку не позволяет простерилизовать их в упаковке, а по окончании стерилизации необходимо промыть изделия стерильной жидкостью.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 первый день мы исследовали больницу и лабораторию, в который мы работаем. Ознакомились с правилами безопасности и работы в КД</w:t>
      </w:r>
      <w:r>
        <w:rPr>
          <w:color w:val="000000"/>
          <w:sz w:val="28"/>
          <w:szCs w:val="28"/>
        </w:rPr>
        <w:t xml:space="preserve">Л, изучили свое рабочее место. 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Ст. лаб. КДЛ </w:t>
      </w:r>
      <w:proofErr w:type="spellStart"/>
      <w:r w:rsidRPr="003B58B2">
        <w:rPr>
          <w:color w:val="000000"/>
          <w:sz w:val="28"/>
          <w:szCs w:val="28"/>
        </w:rPr>
        <w:t>Кулачкова</w:t>
      </w:r>
      <w:proofErr w:type="spellEnd"/>
      <w:r w:rsidRPr="003B58B2">
        <w:rPr>
          <w:color w:val="000000"/>
          <w:sz w:val="28"/>
          <w:szCs w:val="28"/>
        </w:rPr>
        <w:t xml:space="preserve"> А.В._____________</w:t>
      </w:r>
    </w:p>
    <w:p w:rsidR="00471347" w:rsidRPr="00C13036" w:rsidRDefault="00471347" w:rsidP="0058374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  <w:b/>
          <w:bCs/>
          <w:i/>
          <w:sz w:val="32"/>
          <w:szCs w:val="32"/>
        </w:rPr>
      </w:pPr>
    </w:p>
    <w:p w:rsidR="00583748" w:rsidRDefault="0058374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C03E8B" w:rsidRDefault="00C03E8B" w:rsidP="00C03E8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C03E8B" w:rsidRPr="00C03E8B" w:rsidRDefault="00C03E8B" w:rsidP="00C03E8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День </w:t>
      </w:r>
      <w:r w:rsidRPr="00C03E8B">
        <w:rPr>
          <w:rFonts w:ascii="Times New Roman" w:hAnsi="Times New Roman"/>
          <w:b/>
          <w:sz w:val="28"/>
          <w:szCs w:val="24"/>
        </w:rPr>
        <w:t xml:space="preserve">2 </w:t>
      </w:r>
      <w:r>
        <w:rPr>
          <w:rFonts w:ascii="Times New Roman" w:hAnsi="Times New Roman"/>
          <w:b/>
          <w:sz w:val="28"/>
          <w:szCs w:val="24"/>
        </w:rPr>
        <w:t>– методический (заполнение дневника)</w:t>
      </w: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71347" w:rsidRDefault="0047134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C03E8B" w:rsidRDefault="00C03E8B" w:rsidP="00C03E8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C03E8B" w:rsidRDefault="00C03E8B" w:rsidP="00C03E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 xml:space="preserve">Знакомство с оборудованием, исследование </w:t>
      </w:r>
      <w:r w:rsidRPr="00B67031">
        <w:rPr>
          <w:rFonts w:ascii="Times New Roman" w:hAnsi="Times New Roman" w:cs="Times New Roman"/>
          <w:b/>
          <w:sz w:val="28"/>
          <w:szCs w:val="28"/>
        </w:rPr>
        <w:t>мочи и кала.</w:t>
      </w:r>
    </w:p>
    <w:p w:rsidR="00471347" w:rsidRPr="003B58B2" w:rsidRDefault="00471347" w:rsidP="00471347">
      <w:pPr>
        <w:pStyle w:val="af"/>
        <w:numPr>
          <w:ilvl w:val="0"/>
          <w:numId w:val="14"/>
        </w:numPr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Прием и регистрация биологического материала. 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 контейнере для транспортировки, биоматериал доставляют в лабораторию. Лаборант извлекает из контейнера баночки с мочой и калом. На баночке для анализов</w:t>
      </w:r>
      <w:r>
        <w:rPr>
          <w:color w:val="000000"/>
          <w:sz w:val="28"/>
          <w:szCs w:val="28"/>
        </w:rPr>
        <w:t xml:space="preserve"> либо на направлениях</w:t>
      </w:r>
      <w:r w:rsidRPr="003B58B2">
        <w:rPr>
          <w:color w:val="000000"/>
          <w:sz w:val="28"/>
          <w:szCs w:val="28"/>
        </w:rPr>
        <w:t xml:space="preserve"> </w:t>
      </w:r>
      <w:r w:rsidRPr="00B67031">
        <w:rPr>
          <w:color w:val="000000"/>
          <w:sz w:val="28"/>
          <w:szCs w:val="28"/>
        </w:rPr>
        <w:t>указана</w:t>
      </w:r>
      <w:r w:rsidRPr="003B58B2">
        <w:rPr>
          <w:color w:val="000000"/>
          <w:sz w:val="28"/>
          <w:szCs w:val="28"/>
        </w:rPr>
        <w:t xml:space="preserve"> информация о пациенте и о пробе, которую нужно сделать. Данные о пациенте заносятся в бланк и в журнал для регистрации.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2.</w:t>
      </w:r>
      <w:r w:rsidRPr="003B58B2">
        <w:rPr>
          <w:color w:val="000000"/>
          <w:sz w:val="28"/>
          <w:szCs w:val="28"/>
        </w:rPr>
        <w:t xml:space="preserve"> Определение физических свойств мочи:</w:t>
      </w:r>
    </w:p>
    <w:p w:rsidR="00471347" w:rsidRPr="003B58B2" w:rsidRDefault="00471347" w:rsidP="00471347">
      <w:pPr>
        <w:pStyle w:val="af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кол-во мочи</w:t>
      </w:r>
    </w:p>
    <w:p w:rsidR="00471347" w:rsidRPr="003B58B2" w:rsidRDefault="00471347" w:rsidP="00471347">
      <w:pPr>
        <w:pStyle w:val="af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цвет</w:t>
      </w:r>
    </w:p>
    <w:p w:rsidR="00471347" w:rsidRPr="003B58B2" w:rsidRDefault="00471347" w:rsidP="00471347">
      <w:pPr>
        <w:pStyle w:val="af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прозрачность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проводится в пластиковой банке, в которой была привезена моча, на глаз.</w:t>
      </w:r>
    </w:p>
    <w:p w:rsidR="00471347" w:rsidRPr="00D77164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>3.</w:t>
      </w:r>
      <w:r w:rsidRPr="003B58B2">
        <w:rPr>
          <w:rFonts w:ascii="Times New Roman" w:hAnsi="Times New Roman" w:cs="Times New Roman"/>
          <w:sz w:val="28"/>
          <w:szCs w:val="28"/>
        </w:rPr>
        <w:t xml:space="preserve"> Определение физических и химических свойств мочи проводится на анализаторе  </w:t>
      </w:r>
      <w:r w:rsidRPr="00B67031">
        <w:rPr>
          <w:rFonts w:ascii="Times New Roman" w:hAnsi="Times New Roman" w:cs="Times New Roman"/>
          <w:b/>
          <w:sz w:val="28"/>
          <w:szCs w:val="28"/>
        </w:rPr>
        <w:t>«</w:t>
      </w:r>
      <w:r w:rsidRPr="00B67031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Pr="00B67031">
        <w:rPr>
          <w:rFonts w:ascii="Times New Roman" w:hAnsi="Times New Roman" w:cs="Times New Roman"/>
          <w:b/>
          <w:sz w:val="28"/>
          <w:szCs w:val="28"/>
        </w:rPr>
        <w:t>-500»</w:t>
      </w:r>
    </w:p>
    <w:p w:rsidR="00471347" w:rsidRPr="00231FCB" w:rsidRDefault="00471347" w:rsidP="0047134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CL- 500 –  высокоскоростной автоматизированный анализатор мочи для измерения до 14 параметров. </w:t>
      </w:r>
    </w:p>
    <w:p w:rsidR="00471347" w:rsidRPr="00231FCB" w:rsidRDefault="00471347" w:rsidP="0047134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Производительность: 500 анализов в час.</w:t>
      </w:r>
    </w:p>
    <w:p w:rsidR="00471347" w:rsidRPr="00231FCB" w:rsidRDefault="00471347" w:rsidP="0047134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Тесты: </w:t>
      </w:r>
      <w:proofErr w:type="spellStart"/>
      <w:proofErr w:type="gramStart"/>
      <w:r w:rsidRPr="00231FCB">
        <w:rPr>
          <w:rFonts w:ascii="Times New Roman" w:hAnsi="Times New Roman" w:cs="Times New Roman"/>
          <w:sz w:val="28"/>
          <w:szCs w:val="28"/>
        </w:rPr>
        <w:t>Уробилиноген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 xml:space="preserve">, Билирубин, Кетоны, Эритроциты, Белок, Нитриты, Лейкоциты, Глюкоза, </w:t>
      </w:r>
      <w:r>
        <w:rPr>
          <w:rFonts w:ascii="Times New Roman" w:hAnsi="Times New Roman" w:cs="Times New Roman"/>
          <w:sz w:val="28"/>
          <w:szCs w:val="28"/>
        </w:rPr>
        <w:t>Относительная</w:t>
      </w:r>
      <w:r w:rsidRPr="00231FCB">
        <w:rPr>
          <w:rFonts w:ascii="Times New Roman" w:hAnsi="Times New Roman" w:cs="Times New Roman"/>
          <w:sz w:val="28"/>
          <w:szCs w:val="28"/>
        </w:rPr>
        <w:t xml:space="preserve"> плотность, </w:t>
      </w:r>
      <w:proofErr w:type="spellStart"/>
      <w:r w:rsidRPr="00231FC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>, Аскорбиновая кислота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1347" w:rsidRPr="00231FCB" w:rsidRDefault="00471347" w:rsidP="0047134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Вы опускаете тест-полоску в </w:t>
      </w:r>
      <w:proofErr w:type="gramStart"/>
      <w:r w:rsidRPr="00231FCB">
        <w:rPr>
          <w:rFonts w:ascii="Times New Roman" w:hAnsi="Times New Roman" w:cs="Times New Roman"/>
          <w:sz w:val="28"/>
          <w:szCs w:val="28"/>
        </w:rPr>
        <w:t>мочу</w:t>
      </w:r>
      <w:proofErr w:type="gramEnd"/>
      <w:r w:rsidRPr="00231FCB">
        <w:rPr>
          <w:rFonts w:ascii="Times New Roman" w:hAnsi="Times New Roman" w:cs="Times New Roman"/>
          <w:sz w:val="28"/>
          <w:szCs w:val="28"/>
        </w:rPr>
        <w:t xml:space="preserve"> и кладете ее на устройство автоподачи.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FCB">
        <w:rPr>
          <w:rFonts w:ascii="Times New Roman" w:hAnsi="Times New Roman" w:cs="Times New Roman"/>
          <w:sz w:val="28"/>
          <w:szCs w:val="28"/>
        </w:rPr>
        <w:t>С этого момента прибор работает самостоятельно:</w:t>
      </w:r>
    </w:p>
    <w:p w:rsidR="00471347" w:rsidRPr="00231FCB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- автоматически определяет наличие полоски на </w:t>
      </w:r>
      <w:proofErr w:type="spellStart"/>
      <w:r w:rsidRPr="00231FCB">
        <w:rPr>
          <w:rFonts w:ascii="Times New Roman" w:hAnsi="Times New Roman" w:cs="Times New Roman"/>
          <w:sz w:val="28"/>
          <w:szCs w:val="28"/>
        </w:rPr>
        <w:t>автоподатчике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>;</w:t>
      </w:r>
    </w:p>
    <w:p w:rsidR="00471347" w:rsidRPr="00231FCB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- доставляет ее к устройству считывания в правильной позиции;</w:t>
      </w:r>
    </w:p>
    <w:p w:rsidR="00471347" w:rsidRPr="00231FCB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- производит считывание;</w:t>
      </w:r>
    </w:p>
    <w:p w:rsidR="00471347" w:rsidRPr="00231FCB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- сбрасывает </w:t>
      </w:r>
      <w:proofErr w:type="gramStart"/>
      <w:r w:rsidRPr="00231FCB">
        <w:rPr>
          <w:rFonts w:ascii="Times New Roman" w:hAnsi="Times New Roman" w:cs="Times New Roman"/>
          <w:sz w:val="28"/>
          <w:szCs w:val="28"/>
        </w:rPr>
        <w:t>отработанную</w:t>
      </w:r>
      <w:proofErr w:type="gramEnd"/>
      <w:r w:rsidRPr="00231FCB">
        <w:rPr>
          <w:rFonts w:ascii="Times New Roman" w:hAnsi="Times New Roman" w:cs="Times New Roman"/>
          <w:sz w:val="28"/>
          <w:szCs w:val="28"/>
        </w:rPr>
        <w:t xml:space="preserve"> тест-полоску в контейнер для отходов.</w:t>
      </w: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 xml:space="preserve">Правила работы на </w:t>
      </w:r>
      <w:r w:rsidRPr="00B67031">
        <w:rPr>
          <w:rFonts w:ascii="Times New Roman" w:hAnsi="Times New Roman" w:cs="Times New Roman"/>
          <w:b/>
          <w:sz w:val="28"/>
          <w:szCs w:val="28"/>
        </w:rPr>
        <w:t>«</w:t>
      </w:r>
      <w:r w:rsidRPr="00B67031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Pr="00B67031">
        <w:rPr>
          <w:rFonts w:ascii="Times New Roman" w:hAnsi="Times New Roman" w:cs="Times New Roman"/>
          <w:b/>
          <w:sz w:val="28"/>
          <w:szCs w:val="28"/>
        </w:rPr>
        <w:t>-500»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>Подключить сетевой адаптер к разъему прибора на задней панели прибора и к электрической розетке.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>Включить анализатор (произойдет самотестирование прибора - 20-30 секунд).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 xml:space="preserve">Полностью погрузить все сенсорные зоны </w:t>
      </w:r>
      <w:proofErr w:type="gramStart"/>
      <w:r w:rsidRPr="00B67031">
        <w:rPr>
          <w:rFonts w:eastAsia="Times New Roman" w:cs="Times New Roman"/>
          <w:color w:val="000000"/>
          <w:sz w:val="28"/>
          <w:szCs w:val="28"/>
        </w:rPr>
        <w:t>тест-полоски</w:t>
      </w:r>
      <w:proofErr w:type="gramEnd"/>
      <w:r w:rsidRPr="00B67031">
        <w:rPr>
          <w:rFonts w:eastAsia="Times New Roman" w:cs="Times New Roman"/>
          <w:color w:val="000000"/>
          <w:sz w:val="28"/>
          <w:szCs w:val="28"/>
        </w:rPr>
        <w:t xml:space="preserve"> (окунуть тест-полоску) в мочу  на 2-3 секунд.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фильтровальной бумаге, бумажной салфетке, туалетной бумаге и др.).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 xml:space="preserve">Поместить тест полоску </w:t>
      </w:r>
      <w:r>
        <w:rPr>
          <w:rFonts w:eastAsia="Times New Roman" w:cs="Times New Roman"/>
          <w:color w:val="000000"/>
          <w:sz w:val="28"/>
          <w:szCs w:val="28"/>
        </w:rPr>
        <w:t>на платформу</w:t>
      </w:r>
      <w:r w:rsidRPr="00B67031">
        <w:rPr>
          <w:rFonts w:eastAsia="Times New Roman" w:cs="Times New Roman"/>
          <w:color w:val="000000"/>
          <w:sz w:val="28"/>
          <w:szCs w:val="28"/>
        </w:rPr>
        <w:t xml:space="preserve"> сенсорными зонами вверх.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lastRenderedPageBreak/>
        <w:t xml:space="preserve">Далее прибор автоматически затянет полоску. Через определенное время произойдет сканирование </w:t>
      </w:r>
      <w:proofErr w:type="gramStart"/>
      <w:r w:rsidRPr="00B67031">
        <w:rPr>
          <w:rFonts w:eastAsia="Times New Roman" w:cs="Times New Roman"/>
          <w:color w:val="000000"/>
          <w:sz w:val="28"/>
          <w:szCs w:val="28"/>
        </w:rPr>
        <w:t>тест-полоски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и она сбросится в контейнер для отходов. 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>Результат высвечивается на экране и происходит распечатка результатов.</w:t>
      </w:r>
    </w:p>
    <w:p w:rsidR="00471347" w:rsidRPr="00B67031" w:rsidRDefault="00471347" w:rsidP="00471347">
      <w:pPr>
        <w:pStyle w:val="ac"/>
        <w:numPr>
          <w:ilvl w:val="0"/>
          <w:numId w:val="18"/>
        </w:numPr>
        <w:shd w:val="clear" w:color="auto" w:fill="FFFFFF"/>
        <w:tabs>
          <w:tab w:val="clear" w:pos="708"/>
          <w:tab w:val="clear" w:pos="3588"/>
        </w:tabs>
        <w:suppressAutoHyphens w:val="0"/>
        <w:spacing w:line="276" w:lineRule="auto"/>
        <w:ind w:left="426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  <w:r w:rsidRPr="00B67031">
        <w:rPr>
          <w:rFonts w:eastAsia="Times New Roman" w:cs="Times New Roman"/>
          <w:color w:val="000000"/>
          <w:sz w:val="28"/>
          <w:szCs w:val="28"/>
        </w:rPr>
        <w:t xml:space="preserve">После каждого использования аппарат протирается влажной тряпкой. </w:t>
      </w:r>
    </w:p>
    <w:p w:rsidR="00471347" w:rsidRPr="00B67031" w:rsidRDefault="00471347" w:rsidP="00471347">
      <w:pPr>
        <w:spacing w:after="0"/>
        <w:ind w:left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noProof/>
        </w:rPr>
        <w:drawing>
          <wp:inline distT="0" distB="0" distL="0" distR="0" wp14:anchorId="251B286F" wp14:editId="1DEAE64F">
            <wp:extent cx="3104299" cy="2409825"/>
            <wp:effectExtent l="19050" t="0" r="851" b="0"/>
            <wp:docPr id="2" name="Рисунок 1" descr="https://images.by.prom.st/95872443_w640_h640_84050003_w640___right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by.prom.st/95872443_w640_h640_84050003_w640___right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22" cy="24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47" w:rsidRPr="00B67031" w:rsidRDefault="00471347" w:rsidP="00471347">
      <w:pPr>
        <w:pStyle w:val="ac"/>
        <w:ind w:left="426"/>
        <w:jc w:val="both"/>
        <w:rPr>
          <w:rFonts w:cs="Times New Roman"/>
          <w:b/>
          <w:sz w:val="28"/>
          <w:szCs w:val="28"/>
        </w:rPr>
      </w:pPr>
      <w:r w:rsidRPr="00B67031">
        <w:rPr>
          <w:rFonts w:cs="Times New Roman"/>
          <w:b/>
          <w:sz w:val="28"/>
          <w:szCs w:val="28"/>
        </w:rPr>
        <w:t>4</w:t>
      </w:r>
      <w:r w:rsidRPr="00B67031">
        <w:rPr>
          <w:rFonts w:cs="Times New Roman"/>
          <w:sz w:val="28"/>
          <w:szCs w:val="28"/>
        </w:rPr>
        <w:t xml:space="preserve">.  Если  анализатор показал, что в моче есть белок, проводится его количественное определение на </w:t>
      </w:r>
      <w:r w:rsidRPr="00B67031">
        <w:rPr>
          <w:rFonts w:cs="Times New Roman"/>
          <w:b/>
          <w:sz w:val="28"/>
          <w:szCs w:val="28"/>
        </w:rPr>
        <w:t>«Белур-600»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left="66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- 600 производится фотометрическими методами на длине волны 600 </w:t>
      </w:r>
      <w:proofErr w:type="spellStart"/>
      <w:r w:rsidRPr="003B58B2">
        <w:rPr>
          <w:color w:val="000000"/>
          <w:sz w:val="28"/>
          <w:szCs w:val="28"/>
        </w:rPr>
        <w:t>нм</w:t>
      </w:r>
      <w:proofErr w:type="spellEnd"/>
      <w:r w:rsidRPr="003B58B2">
        <w:rPr>
          <w:color w:val="000000"/>
          <w:sz w:val="28"/>
          <w:szCs w:val="28"/>
        </w:rPr>
        <w:t xml:space="preserve">: с </w:t>
      </w:r>
      <w:proofErr w:type="spellStart"/>
      <w:r w:rsidRPr="003B58B2">
        <w:rPr>
          <w:color w:val="000000"/>
          <w:sz w:val="28"/>
          <w:szCs w:val="28"/>
        </w:rPr>
        <w:t>пирогаллоловым</w:t>
      </w:r>
      <w:proofErr w:type="spellEnd"/>
      <w:r w:rsidRPr="003B58B2">
        <w:rPr>
          <w:color w:val="000000"/>
          <w:sz w:val="28"/>
          <w:szCs w:val="28"/>
        </w:rPr>
        <w:t xml:space="preserve"> красным. Для измерения концентрации общего белка достаточно опустить в фотометрическую ячейку прибора кювету с приготовленным раствором </w:t>
      </w:r>
      <w:proofErr w:type="spellStart"/>
      <w:r w:rsidRPr="003B58B2">
        <w:rPr>
          <w:color w:val="000000"/>
          <w:sz w:val="28"/>
          <w:szCs w:val="28"/>
        </w:rPr>
        <w:t>биопробы</w:t>
      </w:r>
      <w:proofErr w:type="spellEnd"/>
      <w:r w:rsidRPr="003B58B2">
        <w:rPr>
          <w:color w:val="000000"/>
          <w:sz w:val="28"/>
          <w:szCs w:val="28"/>
        </w:rPr>
        <w:t xml:space="preserve"> (1 мл </w:t>
      </w:r>
      <w:proofErr w:type="spellStart"/>
      <w:r w:rsidRPr="003B58B2">
        <w:rPr>
          <w:color w:val="000000"/>
          <w:sz w:val="28"/>
          <w:szCs w:val="28"/>
        </w:rPr>
        <w:t>пирогаллолового</w:t>
      </w:r>
      <w:proofErr w:type="spellEnd"/>
      <w:r w:rsidRPr="003B58B2">
        <w:rPr>
          <w:color w:val="000000"/>
          <w:sz w:val="28"/>
          <w:szCs w:val="28"/>
        </w:rPr>
        <w:t xml:space="preserve"> красного и 20 </w:t>
      </w:r>
      <w:proofErr w:type="spellStart"/>
      <w:r w:rsidRPr="003B58B2">
        <w:rPr>
          <w:color w:val="000000"/>
          <w:sz w:val="28"/>
          <w:szCs w:val="28"/>
        </w:rPr>
        <w:t>мкл</w:t>
      </w:r>
      <w:proofErr w:type="spellEnd"/>
      <w:r w:rsidRPr="003B58B2">
        <w:rPr>
          <w:color w:val="000000"/>
          <w:sz w:val="28"/>
          <w:szCs w:val="28"/>
        </w:rPr>
        <w:t xml:space="preserve"> мочи выдерживают 10 мин) и через мгновение на дисплее появится значение концентрации.</w:t>
      </w:r>
      <w:proofErr w:type="gramStart"/>
      <w:r w:rsidRPr="003B58B2">
        <w:rPr>
          <w:color w:val="000000"/>
          <w:sz w:val="28"/>
          <w:szCs w:val="28"/>
        </w:rPr>
        <w:t xml:space="preserve"> .</w:t>
      </w:r>
      <w:proofErr w:type="gramEnd"/>
      <w:r w:rsidRPr="003B58B2">
        <w:rPr>
          <w:color w:val="000000"/>
          <w:sz w:val="28"/>
          <w:szCs w:val="28"/>
        </w:rPr>
        <w:t xml:space="preserve"> При опускании кюветы в фотометрическую ячейку </w:t>
      </w: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 -600 автоматически включается, производит измерение и индицирует измеренную концентрацию. После извлечения кюветы из фотометрической ячейки, анализатор переходит в режим "ожидания" до следующего измерения.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1CA60" wp14:editId="297DB69E">
            <wp:extent cx="2552700" cy="2189653"/>
            <wp:effectExtent l="19050" t="0" r="0" b="0"/>
            <wp:docPr id="4" name="Рисунок 4" descr="http://prourinu.ru/wp-content/uploads/2017/12/funkcii-analizatora-belka-v-moche-be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urinu.ru/wp-content/uploads/2017/12/funkcii-analizatora-belka-v-moche-bel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5.</w:t>
      </w:r>
      <w:r w:rsidRPr="003B58B2">
        <w:rPr>
          <w:color w:val="000000"/>
          <w:sz w:val="28"/>
          <w:szCs w:val="28"/>
        </w:rPr>
        <w:t xml:space="preserve"> Микроскопия осадка мочи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Патологическая моча отливается в пробирки и центрифугируется. 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D6">
        <w:rPr>
          <w:b/>
          <w:i/>
          <w:color w:val="000000"/>
          <w:sz w:val="28"/>
          <w:szCs w:val="28"/>
        </w:rPr>
        <w:lastRenderedPageBreak/>
        <w:t>Центрифугировани</w:t>
      </w:r>
      <w:proofErr w:type="gramStart"/>
      <w:r w:rsidRPr="00D776D6">
        <w:rPr>
          <w:b/>
          <w:i/>
          <w:color w:val="000000"/>
          <w:sz w:val="28"/>
          <w:szCs w:val="28"/>
        </w:rPr>
        <w:t>е</w:t>
      </w:r>
      <w:r w:rsidRPr="003B58B2">
        <w:rPr>
          <w:color w:val="000000"/>
          <w:sz w:val="28"/>
          <w:szCs w:val="28"/>
        </w:rPr>
        <w:t>-</w:t>
      </w:r>
      <w:proofErr w:type="gramEnd"/>
      <w:r w:rsidRPr="003B58B2">
        <w:rPr>
          <w:color w:val="000000"/>
          <w:sz w:val="28"/>
          <w:szCs w:val="28"/>
        </w:rPr>
        <w:t xml:space="preserve"> разделение неоднородных систем (моча, кровь) на фракции по плотности при помощи центробежных сил. Центрифугирование осуществляется в аппаратах, называемых центрифугами. Центрифугирование применяется для отделения осадка от раствора, для отделения загрязненных жидкостей.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D6">
        <w:rPr>
          <w:b/>
          <w:i/>
          <w:color w:val="000000"/>
          <w:sz w:val="28"/>
          <w:szCs w:val="28"/>
        </w:rPr>
        <w:t>Центрифуга</w:t>
      </w:r>
      <w:r w:rsidRPr="00D776D6">
        <w:rPr>
          <w:i/>
          <w:color w:val="000000"/>
          <w:sz w:val="28"/>
          <w:szCs w:val="28"/>
        </w:rPr>
        <w:t>-</w:t>
      </w:r>
      <w:r w:rsidRPr="003B58B2">
        <w:rPr>
          <w:color w:val="000000"/>
          <w:sz w:val="28"/>
          <w:szCs w:val="28"/>
        </w:rPr>
        <w:t xml:space="preserve">устройство </w:t>
      </w:r>
      <w:proofErr w:type="gramStart"/>
      <w:r w:rsidRPr="003B58B2">
        <w:rPr>
          <w:color w:val="000000"/>
          <w:sz w:val="28"/>
          <w:szCs w:val="28"/>
        </w:rPr>
        <w:t>служащее</w:t>
      </w:r>
      <w:proofErr w:type="gramEnd"/>
      <w:r w:rsidRPr="003B58B2">
        <w:rPr>
          <w:color w:val="000000"/>
          <w:sz w:val="28"/>
          <w:szCs w:val="28"/>
        </w:rPr>
        <w:t xml:space="preserve"> для разделения сыпучих тел или жидкостей различного удельного веса и отделения жидкостей от твёрдых тел путём использования центробежной силы.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3B58B2">
        <w:rPr>
          <w:color w:val="000000"/>
          <w:sz w:val="28"/>
          <w:szCs w:val="28"/>
          <w:u w:val="single"/>
        </w:rPr>
        <w:t>Основные правила центрифугирования: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Установить на ровной поверхности;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• Уравновесить четное количество пробирок (друг </w:t>
      </w:r>
      <w:proofErr w:type="gramStart"/>
      <w:r w:rsidRPr="003B58B2">
        <w:rPr>
          <w:color w:val="000000"/>
          <w:sz w:val="28"/>
          <w:szCs w:val="28"/>
        </w:rPr>
        <w:t>на против</w:t>
      </w:r>
      <w:proofErr w:type="gramEnd"/>
      <w:r w:rsidRPr="003B58B2">
        <w:rPr>
          <w:color w:val="000000"/>
          <w:sz w:val="28"/>
          <w:szCs w:val="28"/>
        </w:rPr>
        <w:t xml:space="preserve"> друга);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Включаем в сеть, плотно закрыв крышку;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• </w:t>
      </w:r>
      <w:proofErr w:type="spellStart"/>
      <w:r w:rsidRPr="003B58B2">
        <w:rPr>
          <w:color w:val="000000"/>
          <w:sz w:val="28"/>
          <w:szCs w:val="28"/>
        </w:rPr>
        <w:t>Выстраеваем</w:t>
      </w:r>
      <w:proofErr w:type="spellEnd"/>
      <w:r w:rsidRPr="003B58B2">
        <w:rPr>
          <w:color w:val="000000"/>
          <w:sz w:val="28"/>
          <w:szCs w:val="28"/>
        </w:rPr>
        <w:t xml:space="preserve"> режим работы(1500 тысячи оборотов в мин. На 10 мин);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По истечению времени режима работы нажимаем кнопку «стоп», ждем полной остановки  центрифуги и вынимаем пробирки.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3B58B2">
        <w:rPr>
          <w:b/>
          <w:color w:val="000000"/>
          <w:sz w:val="28"/>
          <w:szCs w:val="28"/>
          <w:u w:val="single"/>
        </w:rPr>
        <w:t>Микроскопия осадка мочи может проводиться: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-ориентировочным методом;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-количеств</w:t>
      </w:r>
      <w:r>
        <w:rPr>
          <w:color w:val="000000"/>
          <w:sz w:val="28"/>
          <w:szCs w:val="28"/>
        </w:rPr>
        <w:t>енными методами Нечипоренко, Как</w:t>
      </w:r>
      <w:r w:rsidRPr="003B58B2">
        <w:rPr>
          <w:color w:val="000000"/>
          <w:sz w:val="28"/>
          <w:szCs w:val="28"/>
        </w:rPr>
        <w:t>овского-</w:t>
      </w:r>
      <w:proofErr w:type="spellStart"/>
      <w:r w:rsidRPr="003B58B2">
        <w:rPr>
          <w:color w:val="000000"/>
          <w:sz w:val="28"/>
          <w:szCs w:val="28"/>
        </w:rPr>
        <w:t>Аддиса</w:t>
      </w:r>
      <w:proofErr w:type="spellEnd"/>
      <w:r w:rsidRPr="003B58B2">
        <w:rPr>
          <w:color w:val="000000"/>
          <w:sz w:val="28"/>
          <w:szCs w:val="28"/>
        </w:rPr>
        <w:t xml:space="preserve"> и др.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Ориентировочный</w:t>
      </w:r>
      <w:r w:rsidRPr="003B58B2">
        <w:rPr>
          <w:color w:val="000000"/>
          <w:sz w:val="28"/>
          <w:szCs w:val="28"/>
        </w:rPr>
        <w:t xml:space="preserve"> метод заключается в изучении под микроскопом </w:t>
      </w:r>
      <w:proofErr w:type="spellStart"/>
      <w:r w:rsidRPr="003B58B2">
        <w:rPr>
          <w:color w:val="000000"/>
          <w:sz w:val="28"/>
          <w:szCs w:val="28"/>
        </w:rPr>
        <w:t>нативного</w:t>
      </w:r>
      <w:proofErr w:type="spellEnd"/>
      <w:r w:rsidRPr="003B58B2">
        <w:rPr>
          <w:color w:val="000000"/>
          <w:sz w:val="28"/>
          <w:szCs w:val="28"/>
        </w:rPr>
        <w:t xml:space="preserve"> (естественного, неокрашенного) препарата, приготовленного из осадка мочи. Этот метод входит в общий анализ мочи является очень распространенным, но не точным. Результаты исследования при этом зависят от многих факторов: количества взятой для центрифугирования мочи, оборотов центрифуги, толщины препарата.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 xml:space="preserve">Микроскопия </w:t>
      </w:r>
      <w:proofErr w:type="spellStart"/>
      <w:r w:rsidRPr="003B58B2">
        <w:rPr>
          <w:b/>
          <w:color w:val="000000"/>
          <w:sz w:val="28"/>
          <w:szCs w:val="28"/>
        </w:rPr>
        <w:t>нативного</w:t>
      </w:r>
      <w:proofErr w:type="spellEnd"/>
      <w:r w:rsidRPr="003B58B2">
        <w:rPr>
          <w:b/>
          <w:color w:val="000000"/>
          <w:sz w:val="28"/>
          <w:szCs w:val="28"/>
        </w:rPr>
        <w:t xml:space="preserve"> препарата мочи: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Принцип: микроскопическое исследование </w:t>
      </w:r>
      <w:proofErr w:type="spellStart"/>
      <w:r w:rsidRPr="003B58B2">
        <w:rPr>
          <w:color w:val="000000"/>
          <w:sz w:val="28"/>
          <w:szCs w:val="28"/>
        </w:rPr>
        <w:t>нативных</w:t>
      </w:r>
      <w:proofErr w:type="spellEnd"/>
      <w:r w:rsidRPr="003B58B2">
        <w:rPr>
          <w:color w:val="000000"/>
          <w:sz w:val="28"/>
          <w:szCs w:val="28"/>
        </w:rPr>
        <w:t xml:space="preserve"> препаратов мочевого осадка, полученного при центрифугировании мочи.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Исследуемый материал: микроскопическое исследование осадка проводится в утренней порции мочи. Исследование осадка желательно выполнить в течение 20 мин после получения мочи.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При микроскопии различают органические и неорганические осадки.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Организованные осадки мочи</w:t>
      </w:r>
      <w:r w:rsidRPr="003B58B2">
        <w:rPr>
          <w:color w:val="000000"/>
          <w:sz w:val="28"/>
          <w:szCs w:val="28"/>
        </w:rPr>
        <w:t>. 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 Относятся: эритроциты, лейкоциты, эпителиальные клетки и цилиндры.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 xml:space="preserve">Эритроциты </w:t>
      </w:r>
      <w:r w:rsidRPr="003B58B2">
        <w:rPr>
          <w:color w:val="000000"/>
          <w:sz w:val="28"/>
          <w:szCs w:val="28"/>
        </w:rPr>
        <w:t xml:space="preserve">в моче могут быть измененными и неизмененными, что зависит от реакции и относительной плотности мочи. Неизмененные (сохранившие свой пигмент) эритроциты имеют вид дисков желтовато-зеленоватого цвета </w:t>
      </w:r>
      <w:r w:rsidRPr="003B58B2">
        <w:rPr>
          <w:color w:val="000000"/>
          <w:sz w:val="28"/>
          <w:szCs w:val="28"/>
        </w:rPr>
        <w:lastRenderedPageBreak/>
        <w:t xml:space="preserve">без ядра и зернистости. В концентрированной моче резко кислой реакции эритроциты могут приобретать звездчатую форму. Деление эритроцитов на неизмененные и измененные не имеет решающего значения при определении источника гематурии. В норме не содержатся в моче, но могут обнаруживаться </w:t>
      </w:r>
      <w:proofErr w:type="gramStart"/>
      <w:r w:rsidRPr="003B58B2">
        <w:rPr>
          <w:color w:val="000000"/>
          <w:sz w:val="28"/>
          <w:szCs w:val="28"/>
        </w:rPr>
        <w:t>единичные</w:t>
      </w:r>
      <w:proofErr w:type="gramEnd"/>
      <w:r w:rsidRPr="003B58B2">
        <w:rPr>
          <w:color w:val="000000"/>
          <w:sz w:val="28"/>
          <w:szCs w:val="28"/>
        </w:rPr>
        <w:t xml:space="preserve"> (0-3) в препарате.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Лейкоциты</w:t>
      </w:r>
      <w:r w:rsidRPr="003B58B2">
        <w:rPr>
          <w:color w:val="000000"/>
          <w:sz w:val="28"/>
          <w:szCs w:val="28"/>
        </w:rPr>
        <w:t xml:space="preserve"> 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При бактериурии и в моче щелочной реакции лейкоциты быстро разрушаются. Нормальное содержание лейкоцитов в моче: у мужчин 0-3 в поле зрения, у женщин 0-5 в поле зрения.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Эпителиальные клетки</w:t>
      </w:r>
      <w:r w:rsidRPr="003B58B2">
        <w:rPr>
          <w:color w:val="000000"/>
          <w:sz w:val="28"/>
          <w:szCs w:val="28"/>
        </w:rPr>
        <w:t xml:space="preserve"> - моче могут содержаться клетки плоского, переходного и почечного эпителия.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плоского эпителия –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переходного эпителия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почечного эпителия выстилают почечные канальцы, имеют неправильную округлую форму, слегка желтоватый цвет.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 xml:space="preserve">Цилиндры </w:t>
      </w:r>
      <w:r w:rsidRPr="003B58B2">
        <w:rPr>
          <w:color w:val="000000"/>
          <w:sz w:val="28"/>
          <w:szCs w:val="28"/>
        </w:rPr>
        <w:t xml:space="preserve">представляют собой белковые или клеточные образования </w:t>
      </w:r>
      <w:proofErr w:type="spellStart"/>
      <w:r w:rsidRPr="003B58B2">
        <w:rPr>
          <w:color w:val="000000"/>
          <w:sz w:val="28"/>
          <w:szCs w:val="28"/>
        </w:rPr>
        <w:t>канальцевого</w:t>
      </w:r>
      <w:proofErr w:type="spellEnd"/>
      <w:r w:rsidRPr="003B58B2">
        <w:rPr>
          <w:color w:val="000000"/>
          <w:sz w:val="28"/>
          <w:szCs w:val="28"/>
        </w:rPr>
        <w:t xml:space="preserve"> происхождения, имеющие цилиндрическую форму и различную величину. Различают: гиалиновые цилиндры, зернистые, восковидные, эпителиальные, </w:t>
      </w:r>
      <w:proofErr w:type="spellStart"/>
      <w:r w:rsidRPr="003B58B2">
        <w:rPr>
          <w:color w:val="000000"/>
          <w:sz w:val="28"/>
          <w:szCs w:val="28"/>
        </w:rPr>
        <w:t>эритроцитарные</w:t>
      </w:r>
      <w:proofErr w:type="spellEnd"/>
      <w:r w:rsidRPr="003B58B2">
        <w:rPr>
          <w:color w:val="000000"/>
          <w:sz w:val="28"/>
          <w:szCs w:val="28"/>
        </w:rPr>
        <w:t>, лейкоцитарные, пигментные. Нормальное содержание цилиндров: в моче могут быть единичные гиалиновые цилиндры (до 1-2 в препарате). Остальные цилиндры в норме не обнаруживаются.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Неорганизованные осадки мочи: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B58B2">
        <w:rPr>
          <w:color w:val="000000"/>
          <w:sz w:val="28"/>
          <w:szCs w:val="28"/>
        </w:rPr>
        <w:t>Представлены</w:t>
      </w:r>
      <w:proofErr w:type="gramEnd"/>
      <w:r w:rsidRPr="003B58B2">
        <w:rPr>
          <w:color w:val="000000"/>
          <w:sz w:val="28"/>
          <w:szCs w:val="28"/>
        </w:rPr>
        <w:t xml:space="preserve"> солями и кристаллическими образованиями. Состав неорганизованного осадка зависит от реакции мочи.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</w:t>
      </w:r>
      <w:proofErr w:type="gramStart"/>
      <w:r w:rsidRPr="003B58B2">
        <w:rPr>
          <w:color w:val="000000"/>
          <w:sz w:val="28"/>
          <w:szCs w:val="28"/>
        </w:rPr>
        <w:t xml:space="preserve">моче </w:t>
      </w:r>
      <w:r w:rsidRPr="003B58B2">
        <w:rPr>
          <w:b/>
          <w:color w:val="000000"/>
          <w:sz w:val="28"/>
          <w:szCs w:val="28"/>
        </w:rPr>
        <w:t>кислой</w:t>
      </w:r>
      <w:proofErr w:type="gramEnd"/>
      <w:r w:rsidRPr="003B58B2">
        <w:rPr>
          <w:b/>
          <w:color w:val="000000"/>
          <w:sz w:val="28"/>
          <w:szCs w:val="28"/>
        </w:rPr>
        <w:t xml:space="preserve"> реакции</w:t>
      </w:r>
      <w:r w:rsidRPr="003B58B2">
        <w:rPr>
          <w:color w:val="000000"/>
          <w:sz w:val="28"/>
          <w:szCs w:val="28"/>
        </w:rPr>
        <w:t xml:space="preserve"> встречаются кристаллы мочевой кислоты,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оксалаты.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Кристаллы мочевой кислоты</w:t>
      </w:r>
      <w:r w:rsidRPr="003B58B2">
        <w:rPr>
          <w:color w:val="000000"/>
          <w:sz w:val="28"/>
          <w:szCs w:val="28"/>
        </w:rPr>
        <w:t xml:space="preserve"> образуют кирпично-красный осадок. Имеют вид кристаллов красного цвета, выглядят как мелкий сероватый песок кучкой, может накладываться на цилиндры.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lastRenderedPageBreak/>
        <w:t>Оксалаты</w:t>
      </w:r>
      <w:r w:rsidRPr="003B58B2">
        <w:rPr>
          <w:color w:val="000000"/>
          <w:sz w:val="28"/>
          <w:szCs w:val="28"/>
        </w:rPr>
        <w:t xml:space="preserve">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3B58B2">
        <w:rPr>
          <w:b/>
          <w:color w:val="000000"/>
          <w:sz w:val="28"/>
          <w:szCs w:val="28"/>
        </w:rPr>
        <w:t>щелочной реакции</w:t>
      </w:r>
      <w:r w:rsidRPr="003B58B2">
        <w:rPr>
          <w:color w:val="000000"/>
          <w:sz w:val="28"/>
          <w:szCs w:val="28"/>
        </w:rPr>
        <w:t xml:space="preserve"> могут быть аморфные фосфаты, </w:t>
      </w:r>
      <w:proofErr w:type="spellStart"/>
      <w:r w:rsidRPr="003B58B2">
        <w:rPr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>, кислый мочекислый аммоний.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Аморфные фосфаты</w:t>
      </w:r>
      <w:r w:rsidRPr="003B58B2">
        <w:rPr>
          <w:color w:val="000000"/>
          <w:sz w:val="28"/>
          <w:szCs w:val="28"/>
        </w:rPr>
        <w:t xml:space="preserve">: кальциевые и магниевые соли фосфорной кислоты. Выглядят как мелкие бесцветные крупинки, похожие на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но не окрашены.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i/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 xml:space="preserve">: </w:t>
      </w:r>
      <w:proofErr w:type="gramStart"/>
      <w:r w:rsidRPr="003B58B2">
        <w:rPr>
          <w:color w:val="000000"/>
          <w:sz w:val="28"/>
          <w:szCs w:val="28"/>
        </w:rPr>
        <w:t>аммиак-магниевые</w:t>
      </w:r>
      <w:proofErr w:type="gramEnd"/>
      <w:r w:rsidRPr="003B58B2">
        <w:rPr>
          <w:color w:val="000000"/>
          <w:sz w:val="28"/>
          <w:szCs w:val="28"/>
        </w:rPr>
        <w:t xml:space="preserve"> соли фосфорной кислоты. Имеют ромбическую форму «гробовые крышки», санок, листьев папоротника, снежинок.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Кислый, мочекислый аммоний</w:t>
      </w:r>
      <w:r w:rsidRPr="003B58B2">
        <w:rPr>
          <w:color w:val="000000"/>
          <w:sz w:val="28"/>
          <w:szCs w:val="28"/>
        </w:rPr>
        <w:t xml:space="preserve"> имеет форму гирь, шаров, плодов дурмана. Встречается в </w:t>
      </w:r>
      <w:proofErr w:type="gramStart"/>
      <w:r w:rsidRPr="003B58B2">
        <w:rPr>
          <w:color w:val="000000"/>
          <w:sz w:val="28"/>
          <w:szCs w:val="28"/>
        </w:rPr>
        <w:t>моче кислой</w:t>
      </w:r>
      <w:proofErr w:type="gramEnd"/>
      <w:r w:rsidRPr="003B58B2">
        <w:rPr>
          <w:color w:val="000000"/>
          <w:sz w:val="28"/>
          <w:szCs w:val="28"/>
        </w:rPr>
        <w:t xml:space="preserve"> и щелочной реакции.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Метод Нечипоренко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Для исследования берут одноразовую порцию мочи (утреннюю) в середине мочеиспускания. Из этой порции готовят осадок мочи и подсчитывают количество: лейкоцитов, эритроцитов и цилиндры в счетной камере, а затем делают перерасчет на 1 мл.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36"/>
          <w:szCs w:val="28"/>
        </w:rPr>
      </w:pPr>
      <w:r>
        <w:rPr>
          <w:color w:val="000000"/>
          <w:sz w:val="28"/>
          <w:szCs w:val="28"/>
        </w:rPr>
        <w:t xml:space="preserve">Формула: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6"/>
                <w:szCs w:val="28"/>
              </w:rPr>
              <m:t>А ∙ 500(1000)</m:t>
            </m:r>
          </m:num>
          <m:den>
            <m:r>
              <w:rPr>
                <w:rFonts w:ascii="Cambria Math" w:hAnsi="Cambria Math"/>
                <w:color w:val="000000"/>
                <w:sz w:val="36"/>
                <w:szCs w:val="28"/>
              </w:rPr>
              <m:t>3,2 ∙5(10)</m:t>
            </m:r>
          </m:den>
        </m:f>
      </m:oMath>
    </w:p>
    <w:p w:rsidR="00471347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Где:</w:t>
      </w:r>
      <w:r>
        <w:rPr>
          <w:color w:val="000000"/>
          <w:sz w:val="28"/>
          <w:szCs w:val="28"/>
        </w:rPr>
        <w:tab/>
      </w:r>
    </w:p>
    <w:p w:rsidR="00471347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- количество подсчитанных элементов в камере;</w:t>
      </w:r>
    </w:p>
    <w:p w:rsidR="00471347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- 500(1000) – объем мочи в мл, оставленный с осадком</w:t>
      </w:r>
    </w:p>
    <w:p w:rsidR="00471347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- 3,2 – объем счетной камеры Фукса-Розенталя</w:t>
      </w:r>
    </w:p>
    <w:p w:rsidR="00471347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- 5(10) – количество мочи в мл, взятых для центрифугирования</w:t>
      </w:r>
    </w:p>
    <w:p w:rsidR="00471347" w:rsidRPr="001E210D" w:rsidRDefault="00471347" w:rsidP="00471347">
      <w:pPr>
        <w:pStyle w:val="af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2"/>
          <w:szCs w:val="28"/>
        </w:rPr>
      </w:pP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 xml:space="preserve">Показатели в N: Эритроциты(0-1000 в 1 мл), лейкоциты(0-2000 в 1 мл), цилиндры </w:t>
      </w:r>
      <w:proofErr w:type="gramStart"/>
      <w:r w:rsidRPr="001E210D">
        <w:rPr>
          <w:color w:val="000000"/>
          <w:sz w:val="28"/>
          <w:szCs w:val="28"/>
        </w:rPr>
        <w:t xml:space="preserve">( </w:t>
      </w:r>
      <w:proofErr w:type="gramEnd"/>
      <w:r w:rsidRPr="001E210D">
        <w:rPr>
          <w:color w:val="000000"/>
          <w:sz w:val="28"/>
          <w:szCs w:val="28"/>
        </w:rPr>
        <w:t>не более 1)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03E8B" w:rsidRDefault="00C03E8B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471347" w:rsidRPr="00C03E8B" w:rsidRDefault="00471347" w:rsidP="00C03E8B">
      <w:pPr>
        <w:pStyle w:val="a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C03E8B">
        <w:rPr>
          <w:b/>
          <w:color w:val="000000"/>
          <w:sz w:val="28"/>
          <w:szCs w:val="28"/>
        </w:rPr>
        <w:lastRenderedPageBreak/>
        <w:t>Опред</w:t>
      </w:r>
      <w:r w:rsidR="00C03E8B" w:rsidRPr="00C03E8B">
        <w:rPr>
          <w:b/>
          <w:color w:val="000000"/>
          <w:sz w:val="28"/>
          <w:szCs w:val="28"/>
        </w:rPr>
        <w:t>еление физических свойств кала</w:t>
      </w:r>
      <w:r w:rsidR="00C03E8B">
        <w:rPr>
          <w:b/>
          <w:color w:val="000000"/>
          <w:sz w:val="28"/>
          <w:szCs w:val="28"/>
        </w:rPr>
        <w:t xml:space="preserve">. Микроскопия кала. 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3B58B2">
        <w:rPr>
          <w:color w:val="000000"/>
          <w:sz w:val="28"/>
          <w:szCs w:val="28"/>
        </w:rPr>
        <w:t>икроскопия кала позволяет детальнее изучить характер патологических примесей в кале. Обнаружение элементов пищевого пр</w:t>
      </w:r>
      <w:r>
        <w:rPr>
          <w:color w:val="000000"/>
          <w:sz w:val="28"/>
          <w:szCs w:val="28"/>
        </w:rPr>
        <w:t>оисхождения дает представление о</w:t>
      </w:r>
      <w:r w:rsidRPr="003B58B2">
        <w:rPr>
          <w:color w:val="000000"/>
          <w:sz w:val="28"/>
          <w:szCs w:val="28"/>
        </w:rPr>
        <w:t xml:space="preserve"> качестве переваривания пищи.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Для выполнения микроскопии одновременно готовят несколько препаратов:</w:t>
      </w:r>
    </w:p>
    <w:p w:rsidR="00471347" w:rsidRPr="003B58B2" w:rsidRDefault="00471347" w:rsidP="00471347">
      <w:pPr>
        <w:pStyle w:val="af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нативный</w:t>
      </w:r>
      <w:proofErr w:type="spellEnd"/>
      <w:r w:rsidRPr="003B58B2">
        <w:rPr>
          <w:color w:val="000000"/>
          <w:sz w:val="28"/>
          <w:szCs w:val="28"/>
        </w:rPr>
        <w:t xml:space="preserve"> препарат;</w:t>
      </w:r>
    </w:p>
    <w:p w:rsidR="00471347" w:rsidRPr="003B58B2" w:rsidRDefault="00471347" w:rsidP="00471347">
      <w:pPr>
        <w:pStyle w:val="af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раствором </w:t>
      </w:r>
      <w:proofErr w:type="spellStart"/>
      <w:r w:rsidRPr="003B58B2">
        <w:rPr>
          <w:color w:val="000000"/>
          <w:sz w:val="28"/>
          <w:szCs w:val="28"/>
        </w:rPr>
        <w:t>Люголя</w:t>
      </w:r>
      <w:proofErr w:type="spellEnd"/>
      <w:r w:rsidRPr="003B58B2">
        <w:rPr>
          <w:color w:val="000000"/>
          <w:sz w:val="28"/>
          <w:szCs w:val="28"/>
        </w:rPr>
        <w:t xml:space="preserve"> – для определения крахмала и </w:t>
      </w:r>
      <w:proofErr w:type="spellStart"/>
      <w:r w:rsidRPr="003B58B2">
        <w:rPr>
          <w:color w:val="000000"/>
          <w:sz w:val="28"/>
          <w:szCs w:val="28"/>
        </w:rPr>
        <w:t>йодофильной</w:t>
      </w:r>
      <w:proofErr w:type="spellEnd"/>
      <w:r w:rsidRPr="003B58B2">
        <w:rPr>
          <w:color w:val="000000"/>
          <w:sz w:val="28"/>
          <w:szCs w:val="28"/>
        </w:rPr>
        <w:t xml:space="preserve"> флоры;</w:t>
      </w:r>
    </w:p>
    <w:p w:rsidR="00471347" w:rsidRPr="003B58B2" w:rsidRDefault="00471347" w:rsidP="00471347">
      <w:pPr>
        <w:pStyle w:val="af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</w:t>
      </w:r>
      <w:proofErr w:type="gramStart"/>
      <w:r w:rsidRPr="003B58B2">
        <w:rPr>
          <w:color w:val="000000"/>
          <w:sz w:val="28"/>
          <w:szCs w:val="28"/>
        </w:rPr>
        <w:t>метиленовым</w:t>
      </w:r>
      <w:proofErr w:type="gramEnd"/>
      <w:r w:rsidRPr="003B58B2">
        <w:rPr>
          <w:color w:val="000000"/>
          <w:sz w:val="28"/>
          <w:szCs w:val="28"/>
        </w:rPr>
        <w:t xml:space="preserve"> синим – для обнаружения жирных кислот, мыл и нейтрального жира;</w:t>
      </w:r>
    </w:p>
    <w:p w:rsidR="00471347" w:rsidRPr="003B58B2" w:rsidRDefault="00471347" w:rsidP="00471347">
      <w:pPr>
        <w:pStyle w:val="af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 глицерином – для выявления яиц гельминтов;</w:t>
      </w:r>
    </w:p>
    <w:p w:rsidR="00471347" w:rsidRPr="003B58B2" w:rsidRDefault="00471347" w:rsidP="00471347">
      <w:pPr>
        <w:pStyle w:val="af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</w:t>
      </w:r>
      <w:proofErr w:type="spellStart"/>
      <w:r w:rsidRPr="003B58B2">
        <w:rPr>
          <w:color w:val="000000"/>
          <w:sz w:val="28"/>
          <w:szCs w:val="28"/>
        </w:rPr>
        <w:t>суданом</w:t>
      </w:r>
      <w:proofErr w:type="spellEnd"/>
      <w:r w:rsidRPr="003B58B2">
        <w:rPr>
          <w:color w:val="000000"/>
          <w:sz w:val="28"/>
          <w:szCs w:val="28"/>
        </w:rPr>
        <w:t xml:space="preserve"> III для дифференцировки нейтрального жира.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Мышечные волокна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в первую очередь при недостаточном переваривании белков, нарушении секреции поджелудочной железы и нарушении процессов всасывания в кишечнике. В непереваренных мышечных волокнах ясно </w:t>
      </w:r>
      <w:proofErr w:type="gramStart"/>
      <w:r w:rsidRPr="003B58B2">
        <w:rPr>
          <w:color w:val="000000"/>
          <w:sz w:val="28"/>
          <w:szCs w:val="28"/>
        </w:rPr>
        <w:t>выражена</w:t>
      </w:r>
      <w:proofErr w:type="gramEnd"/>
      <w:r w:rsidRPr="003B58B2">
        <w:rPr>
          <w:color w:val="000000"/>
          <w:sz w:val="28"/>
          <w:szCs w:val="28"/>
        </w:rPr>
        <w:t xml:space="preserve"> поперечная </w:t>
      </w:r>
      <w:proofErr w:type="spellStart"/>
      <w:r w:rsidRPr="003B58B2">
        <w:rPr>
          <w:color w:val="000000"/>
          <w:sz w:val="28"/>
          <w:szCs w:val="28"/>
        </w:rPr>
        <w:t>исчерченность</w:t>
      </w:r>
      <w:proofErr w:type="spellEnd"/>
      <w:r w:rsidRPr="003B58B2">
        <w:rPr>
          <w:color w:val="000000"/>
          <w:sz w:val="28"/>
          <w:szCs w:val="28"/>
        </w:rPr>
        <w:t xml:space="preserve">, тогда как в переваренных поперечная </w:t>
      </w:r>
      <w:proofErr w:type="spellStart"/>
      <w:r w:rsidRPr="003B58B2">
        <w:rPr>
          <w:color w:val="000000"/>
          <w:sz w:val="28"/>
          <w:szCs w:val="28"/>
        </w:rPr>
        <w:t>исчерченность</w:t>
      </w:r>
      <w:proofErr w:type="spellEnd"/>
      <w:r w:rsidRPr="003B58B2">
        <w:rPr>
          <w:color w:val="000000"/>
          <w:sz w:val="28"/>
          <w:szCs w:val="28"/>
        </w:rPr>
        <w:t xml:space="preserve"> не сохраняется.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Соединительная ткань</w:t>
      </w:r>
      <w:r w:rsidRPr="003B58B2">
        <w:rPr>
          <w:color w:val="000000"/>
          <w:sz w:val="28"/>
          <w:szCs w:val="28"/>
        </w:rPr>
        <w:t>. Присутствует при недостаточности желудочного пищеварения (снижение или отсутствие свободной соляной кислоты в желудке) и при функциональной недостаточности поджелудочной железы.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Нейтральный жир</w:t>
      </w:r>
      <w:r w:rsidRPr="003B58B2">
        <w:rPr>
          <w:b/>
          <w:bCs/>
          <w:color w:val="000000"/>
          <w:sz w:val="28"/>
          <w:szCs w:val="28"/>
        </w:rPr>
        <w:t> </w:t>
      </w:r>
      <w:r w:rsidRPr="003B58B2">
        <w:rPr>
          <w:color w:val="000000"/>
          <w:sz w:val="28"/>
          <w:szCs w:val="28"/>
        </w:rPr>
        <w:t xml:space="preserve">(окрашивается </w:t>
      </w:r>
      <w:proofErr w:type="spellStart"/>
      <w:r w:rsidRPr="003B58B2">
        <w:rPr>
          <w:color w:val="000000"/>
          <w:sz w:val="28"/>
          <w:szCs w:val="28"/>
        </w:rPr>
        <w:t>суданом</w:t>
      </w:r>
      <w:proofErr w:type="spellEnd"/>
      <w:r w:rsidRPr="003B58B2">
        <w:rPr>
          <w:color w:val="000000"/>
          <w:sz w:val="28"/>
          <w:szCs w:val="28"/>
        </w:rPr>
        <w:t xml:space="preserve"> III в ярко-оранжевый цвет). Обнаруживают в основном при недостаточности секреции поджелудочной железы и недостаточном поступлении желчи.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Жирные кислоты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Содержатся при отсутствии поступления жёлчи, недостаточности переваривания в тонкой кишке, ускоренной эвакуации из тонкой кишки, бродильной диспепсии, при недостаточной секреции поджелудочной железы.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Мыла</w:t>
      </w:r>
      <w:r w:rsidRPr="003B58B2">
        <w:rPr>
          <w:color w:val="000000"/>
          <w:sz w:val="28"/>
          <w:szCs w:val="28"/>
        </w:rPr>
        <w:t>. Присутствуют в кале в избыточном количестве при всех состояниях, перечисленных выше для жирных кислот, но с тенденцией к запорам.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Крахмал.</w:t>
      </w:r>
      <w:r w:rsidRPr="003B58B2">
        <w:rPr>
          <w:color w:val="000000"/>
          <w:sz w:val="28"/>
          <w:szCs w:val="28"/>
        </w:rPr>
        <w:t xml:space="preserve"> В присутствии раствора </w:t>
      </w:r>
      <w:proofErr w:type="spellStart"/>
      <w:r w:rsidRPr="003B58B2">
        <w:rPr>
          <w:color w:val="000000"/>
          <w:sz w:val="28"/>
          <w:szCs w:val="28"/>
        </w:rPr>
        <w:t>Люголя</w:t>
      </w:r>
      <w:proofErr w:type="spellEnd"/>
      <w:r w:rsidRPr="003B58B2">
        <w:rPr>
          <w:color w:val="000000"/>
          <w:sz w:val="28"/>
          <w:szCs w:val="28"/>
        </w:rPr>
        <w:t xml:space="preserve"> крахмал, в зависимости от стадии переваривания приобретает фиолетовую, красную, желтую или синюю окраску. Определяют при нарушении секреции поджелудочной железы, недостаточности переваривания в тонкой кишке, бродильной диспепсии, ускоренной эвакуации из толстой кишки, недостаточности желудочного пищеварения.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52280D">
        <w:rPr>
          <w:bCs/>
          <w:i/>
          <w:color w:val="000000"/>
          <w:sz w:val="28"/>
          <w:szCs w:val="28"/>
        </w:rPr>
        <w:t>Йодофильная</w:t>
      </w:r>
      <w:proofErr w:type="spellEnd"/>
      <w:r w:rsidRPr="0052280D">
        <w:rPr>
          <w:bCs/>
          <w:i/>
          <w:color w:val="000000"/>
          <w:sz w:val="28"/>
          <w:szCs w:val="28"/>
        </w:rPr>
        <w:t xml:space="preserve"> флора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при недостаточности переваривания в тонкой кишке, ускоренной эвакуации из толстой кишки, бродильной диспепсии, нарушении секреции поджелудочной железы.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52280D">
        <w:rPr>
          <w:bCs/>
          <w:i/>
          <w:color w:val="000000"/>
          <w:sz w:val="28"/>
          <w:szCs w:val="28"/>
        </w:rPr>
        <w:lastRenderedPageBreak/>
        <w:t>Переваримая</w:t>
      </w:r>
      <w:proofErr w:type="spellEnd"/>
      <w:r w:rsidRPr="0052280D">
        <w:rPr>
          <w:bCs/>
          <w:i/>
          <w:color w:val="000000"/>
          <w:sz w:val="28"/>
          <w:szCs w:val="28"/>
        </w:rPr>
        <w:t xml:space="preserve"> клетчатка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Выявляют при недостаточности желудочного пищеварения, гнилостной диспепсии, отсутствии поступления жёлчи, недостаточности переваривания в тонкой кишке, ускоренной эвакуации из толстой кишки, бродильной диспепсии, при недостаточной секреции поджелудочной железы, колите с изъязвлениями.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Эритроциты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Выявляют при колите с изъязвлениями, дизентерии, геморрое, полипах, трещине прямой кишки.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Лейкоциты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при колите с изъязвлениями. Появление в кале лейкоцитов при наличии опухоли указывает на её распад.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2280D">
        <w:rPr>
          <w:i/>
          <w:color w:val="000000"/>
          <w:sz w:val="28"/>
          <w:szCs w:val="28"/>
        </w:rPr>
        <w:t>Яйца гельминтов.</w:t>
      </w:r>
      <w:r>
        <w:rPr>
          <w:i/>
          <w:color w:val="000000"/>
          <w:sz w:val="28"/>
          <w:szCs w:val="28"/>
        </w:rPr>
        <w:t xml:space="preserve"> </w:t>
      </w:r>
      <w:r w:rsidRPr="0052280D">
        <w:rPr>
          <w:color w:val="000000"/>
          <w:sz w:val="28"/>
          <w:szCs w:val="28"/>
          <w:shd w:val="clear" w:color="auto" w:fill="FFFFFF"/>
        </w:rPr>
        <w:t>Преимущественно яйца глистов имеют круглую или овальную форму. Они покрыты плотной двух или трехслойной оболочкой, которая надежно защищает скрытые в них личинки от негативных факторов среды – температурных перепадов, атмосферных осадков, механических повреждений.</w:t>
      </w:r>
    </w:p>
    <w:p w:rsidR="00471347" w:rsidRPr="0052280D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284">
        <w:rPr>
          <w:noProof/>
          <w:color w:val="000000"/>
          <w:sz w:val="28"/>
          <w:szCs w:val="28"/>
        </w:rPr>
        <w:drawing>
          <wp:inline distT="0" distB="0" distL="0" distR="0" wp14:anchorId="4DB1E5F1" wp14:editId="3CCF32A8">
            <wp:extent cx="2478795" cy="2533879"/>
            <wp:effectExtent l="0" t="0" r="0" b="0"/>
            <wp:docPr id="8" name="Рисунок 8" descr="https://sun9-73.userapi.com/impg/TtPnKTK4-76eQRR_7tIMdiLTf8KJAOGybP81ig/aooQ0rWFVjM.jpg?size=810x1080&amp;quality=95&amp;sign=f2b381a20d67129fb80cd81ab5e64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TtPnKTK4-76eQRR_7tIMdiLTf8KJAOGybP81ig/aooQ0rWFVjM.jpg?size=810x1080&amp;quality=95&amp;sign=f2b381a20d67129fb80cd81ab5e642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3" t="18637" r="11485" b="49374"/>
                    <a:stretch/>
                  </pic:blipFill>
                  <pic:spPr bwMode="auto">
                    <a:xfrm>
                      <a:off x="0" y="0"/>
                      <a:ext cx="2480253" cy="25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71347" w:rsidRDefault="00471347" w:rsidP="00471347">
      <w:pPr>
        <w:pStyle w:val="af"/>
        <w:numPr>
          <w:ilvl w:val="0"/>
          <w:numId w:val="17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Определение срытой крови в кале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Скрытой называется кровь, не изменяющая цвет кала и не определяемая макро- и микроскопически. При назначении исследования кала на скрытую кровь необходима специальная </w:t>
      </w:r>
      <w:r w:rsidRPr="003B58B2">
        <w:rPr>
          <w:b/>
          <w:bCs/>
          <w:color w:val="000000"/>
          <w:sz w:val="28"/>
          <w:szCs w:val="28"/>
        </w:rPr>
        <w:t>подготовка пациента</w:t>
      </w:r>
      <w:r w:rsidRPr="003B58B2">
        <w:rPr>
          <w:color w:val="000000"/>
          <w:sz w:val="28"/>
          <w:szCs w:val="28"/>
        </w:rPr>
        <w:t xml:space="preserve"> (во избежание ложноположительных результатов). За 3 суток до исследования из рациона пациента исключают мясные блюда, фрукты и овощи, содержащие много каталазы и </w:t>
      </w:r>
      <w:proofErr w:type="spellStart"/>
      <w:r w:rsidRPr="003B58B2">
        <w:rPr>
          <w:color w:val="000000"/>
          <w:sz w:val="28"/>
          <w:szCs w:val="28"/>
        </w:rPr>
        <w:t>пероксидазы</w:t>
      </w:r>
      <w:proofErr w:type="spellEnd"/>
      <w:r w:rsidRPr="003B58B2">
        <w:rPr>
          <w:color w:val="000000"/>
          <w:sz w:val="28"/>
          <w:szCs w:val="28"/>
        </w:rPr>
        <w:t xml:space="preserve"> (огурцы, хрен, цветная капуста), отменяют аскорбиновую кислоту, препараты железа, ацетилсалициловую кислоты и другие нестероидные противовоспалительные средства.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Реакции для выявления скрытой крови (</w:t>
      </w:r>
      <w:proofErr w:type="spellStart"/>
      <w:r w:rsidRPr="003B58B2">
        <w:rPr>
          <w:color w:val="000000"/>
          <w:sz w:val="28"/>
          <w:szCs w:val="28"/>
        </w:rPr>
        <w:t>бензидиновая</w:t>
      </w:r>
      <w:proofErr w:type="spellEnd"/>
      <w:r w:rsidRPr="003B58B2">
        <w:rPr>
          <w:color w:val="000000"/>
          <w:sz w:val="28"/>
          <w:szCs w:val="28"/>
        </w:rPr>
        <w:t xml:space="preserve">) основаны на свойстве кровяного пигмента </w:t>
      </w:r>
      <w:proofErr w:type="spellStart"/>
      <w:r w:rsidRPr="003B58B2">
        <w:rPr>
          <w:color w:val="000000"/>
          <w:sz w:val="28"/>
          <w:szCs w:val="28"/>
        </w:rPr>
        <w:t>Hb</w:t>
      </w:r>
      <w:proofErr w:type="spellEnd"/>
      <w:r w:rsidRPr="003B58B2">
        <w:rPr>
          <w:color w:val="000000"/>
          <w:sz w:val="28"/>
          <w:szCs w:val="28"/>
        </w:rPr>
        <w:t xml:space="preserve"> </w:t>
      </w:r>
      <w:proofErr w:type="gramStart"/>
      <w:r w:rsidRPr="003B58B2">
        <w:rPr>
          <w:color w:val="000000"/>
          <w:sz w:val="28"/>
          <w:szCs w:val="28"/>
        </w:rPr>
        <w:t>ускорять</w:t>
      </w:r>
      <w:proofErr w:type="gramEnd"/>
      <w:r w:rsidRPr="003B58B2">
        <w:rPr>
          <w:color w:val="000000"/>
          <w:sz w:val="28"/>
          <w:szCs w:val="28"/>
        </w:rPr>
        <w:t xml:space="preserve"> окислительные процессы. </w:t>
      </w:r>
      <w:proofErr w:type="spellStart"/>
      <w:r w:rsidRPr="003B58B2">
        <w:rPr>
          <w:color w:val="000000"/>
          <w:sz w:val="28"/>
          <w:szCs w:val="28"/>
        </w:rPr>
        <w:t>Легкоокисляемое</w:t>
      </w:r>
      <w:proofErr w:type="spellEnd"/>
      <w:r w:rsidRPr="003B58B2">
        <w:rPr>
          <w:color w:val="000000"/>
          <w:sz w:val="28"/>
          <w:szCs w:val="28"/>
        </w:rPr>
        <w:t xml:space="preserve"> вещество (</w:t>
      </w:r>
      <w:proofErr w:type="spellStart"/>
      <w:r w:rsidRPr="003B58B2">
        <w:rPr>
          <w:color w:val="000000"/>
          <w:sz w:val="28"/>
          <w:szCs w:val="28"/>
        </w:rPr>
        <w:t>бензидин</w:t>
      </w:r>
      <w:proofErr w:type="spellEnd"/>
      <w:r w:rsidRPr="003B58B2">
        <w:rPr>
          <w:color w:val="000000"/>
          <w:sz w:val="28"/>
          <w:szCs w:val="28"/>
        </w:rPr>
        <w:t xml:space="preserve">), окисляясь, меняет цвет. По скорости </w:t>
      </w:r>
      <w:r w:rsidRPr="003B58B2">
        <w:rPr>
          <w:color w:val="000000"/>
          <w:sz w:val="28"/>
          <w:szCs w:val="28"/>
        </w:rPr>
        <w:lastRenderedPageBreak/>
        <w:t>появления окрашивания и по её интенсивности различают слабо положительную</w:t>
      </w:r>
      <w:proofErr w:type="gramStart"/>
      <w:r w:rsidRPr="003B58B2">
        <w:rPr>
          <w:color w:val="000000"/>
          <w:sz w:val="28"/>
          <w:szCs w:val="28"/>
        </w:rPr>
        <w:t xml:space="preserve"> (+), </w:t>
      </w:r>
      <w:proofErr w:type="gramEnd"/>
      <w:r w:rsidRPr="003B58B2">
        <w:rPr>
          <w:color w:val="000000"/>
          <w:sz w:val="28"/>
          <w:szCs w:val="28"/>
        </w:rPr>
        <w:t>положительную (++ и +++) и резко положительную (++++) реакции.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Во второй день мы приступили к работе. Оценивали физические свойства мочи и кала. Прогоняли мочу через анализатор, определяли белок на «Белур-600» .  Готовили </w:t>
      </w:r>
      <w:proofErr w:type="spellStart"/>
      <w:r w:rsidRPr="003B58B2">
        <w:rPr>
          <w:color w:val="000000"/>
          <w:sz w:val="28"/>
          <w:szCs w:val="28"/>
        </w:rPr>
        <w:t>нативные</w:t>
      </w:r>
      <w:proofErr w:type="spellEnd"/>
      <w:r w:rsidRPr="003B58B2">
        <w:rPr>
          <w:color w:val="000000"/>
          <w:sz w:val="28"/>
          <w:szCs w:val="28"/>
        </w:rPr>
        <w:t xml:space="preserve"> препараты и </w:t>
      </w:r>
      <w:proofErr w:type="spellStart"/>
      <w:r w:rsidRPr="003B58B2">
        <w:rPr>
          <w:color w:val="000000"/>
          <w:sz w:val="28"/>
          <w:szCs w:val="28"/>
        </w:rPr>
        <w:t>микроскопировали</w:t>
      </w:r>
      <w:proofErr w:type="spellEnd"/>
      <w:r w:rsidRPr="003B58B2">
        <w:rPr>
          <w:color w:val="000000"/>
          <w:sz w:val="28"/>
          <w:szCs w:val="28"/>
        </w:rPr>
        <w:t xml:space="preserve">. От исследования биоматериала зависит дальнейшая постановка диагноза, поэтому работать необходимо аккуратно и не торопясь. </w:t>
      </w:r>
    </w:p>
    <w:p w:rsidR="00471347" w:rsidRPr="003B58B2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Ст</w:t>
      </w:r>
      <w:proofErr w:type="gramStart"/>
      <w:r w:rsidRPr="003B58B2">
        <w:rPr>
          <w:color w:val="000000"/>
          <w:sz w:val="28"/>
          <w:szCs w:val="28"/>
        </w:rPr>
        <w:t>.л</w:t>
      </w:r>
      <w:proofErr w:type="gramEnd"/>
      <w:r w:rsidRPr="003B58B2">
        <w:rPr>
          <w:color w:val="000000"/>
          <w:sz w:val="28"/>
          <w:szCs w:val="28"/>
        </w:rPr>
        <w:t>аб</w:t>
      </w:r>
      <w:proofErr w:type="spellEnd"/>
      <w:r w:rsidRPr="003B58B2">
        <w:rPr>
          <w:color w:val="000000"/>
          <w:sz w:val="28"/>
          <w:szCs w:val="28"/>
        </w:rPr>
        <w:t xml:space="preserve">. КДЛ </w:t>
      </w:r>
      <w:proofErr w:type="spellStart"/>
      <w:r w:rsidRPr="003B58B2">
        <w:rPr>
          <w:color w:val="000000"/>
          <w:sz w:val="28"/>
          <w:szCs w:val="28"/>
        </w:rPr>
        <w:t>Кулачкова</w:t>
      </w:r>
      <w:proofErr w:type="spellEnd"/>
      <w:r w:rsidRPr="003B58B2">
        <w:rPr>
          <w:color w:val="000000"/>
          <w:sz w:val="28"/>
          <w:szCs w:val="28"/>
        </w:rPr>
        <w:t xml:space="preserve"> А.В._____________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71347" w:rsidRDefault="00471347" w:rsidP="0047134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3B58B2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</w:t>
      </w:r>
      <w:r w:rsidRPr="004411F5">
        <w:rPr>
          <w:rFonts w:ascii="Times New Roman" w:hAnsi="Times New Roman" w:cs="Times New Roman"/>
          <w:color w:val="000000"/>
          <w:sz w:val="28"/>
          <w:szCs w:val="28"/>
        </w:rPr>
        <w:t>результаты исследования в журнал.</w:t>
      </w:r>
    </w:p>
    <w:p w:rsidR="004411F5" w:rsidRPr="004411F5" w:rsidRDefault="004411F5" w:rsidP="004411F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4411F5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471347" w:rsidRDefault="00471347" w:rsidP="004411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411F5" w:rsidRDefault="004411F5" w:rsidP="004411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3B58B2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411F5" w:rsidRPr="004411F5" w:rsidRDefault="004411F5" w:rsidP="004411F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4411F5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471347" w:rsidRDefault="00471347" w:rsidP="0047134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677100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17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677100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677100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677100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17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17" w:type="dxa"/>
          </w:tcPr>
          <w:p w:rsidR="00471347" w:rsidRPr="007D741F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677100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11F5" w:rsidRDefault="004411F5" w:rsidP="004713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lastRenderedPageBreak/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17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4411F5" w:rsidRPr="004411F5" w:rsidRDefault="004411F5" w:rsidP="00441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1F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411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411F5">
        <w:rPr>
          <w:rFonts w:ascii="Times New Roman" w:hAnsi="Times New Roman" w:cs="Times New Roman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71347" w:rsidRPr="00677100" w:rsidRDefault="00471347" w:rsidP="0047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 А.В._____________</w:t>
      </w: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FB">
        <w:rPr>
          <w:rFonts w:ascii="Times New Roman" w:hAnsi="Times New Roman" w:cs="Times New Roman"/>
          <w:b/>
          <w:sz w:val="28"/>
          <w:szCs w:val="28"/>
        </w:rPr>
        <w:t>Исследование ликвора</w:t>
      </w:r>
    </w:p>
    <w:p w:rsidR="00471347" w:rsidRDefault="00471347" w:rsidP="00471347">
      <w:pPr>
        <w:pStyle w:val="ac"/>
        <w:numPr>
          <w:ilvl w:val="0"/>
          <w:numId w:val="19"/>
        </w:numPr>
        <w:tabs>
          <w:tab w:val="clear" w:pos="708"/>
          <w:tab w:val="clear" w:pos="3588"/>
        </w:tabs>
        <w:suppressAutoHyphens w:val="0"/>
        <w:spacing w:line="276" w:lineRule="auto"/>
        <w:ind w:left="567" w:hanging="567"/>
        <w:contextualSpacing/>
        <w:rPr>
          <w:rFonts w:cs="Times New Roman"/>
          <w:sz w:val="28"/>
          <w:szCs w:val="28"/>
        </w:rPr>
      </w:pPr>
      <w:r w:rsidRPr="005D1FFB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пределение физических свойств ликвора:</w:t>
      </w:r>
    </w:p>
    <w:p w:rsidR="00471347" w:rsidRPr="005D1FFB" w:rsidRDefault="00471347" w:rsidP="00471347">
      <w:pPr>
        <w:pStyle w:val="ac"/>
        <w:numPr>
          <w:ilvl w:val="0"/>
          <w:numId w:val="20"/>
        </w:numPr>
        <w:tabs>
          <w:tab w:val="clear" w:pos="708"/>
          <w:tab w:val="clear" w:pos="3588"/>
        </w:tabs>
        <w:suppressAutoHyphens w:val="0"/>
        <w:spacing w:line="276" w:lineRule="auto"/>
        <w:ind w:left="425" w:hanging="425"/>
        <w:contextualSpacing/>
        <w:jc w:val="both"/>
        <w:rPr>
          <w:rFonts w:cs="Times New Roman"/>
          <w:color w:val="000000"/>
          <w:sz w:val="28"/>
          <w:szCs w:val="28"/>
        </w:rPr>
      </w:pPr>
      <w:r w:rsidRPr="005D1FFB">
        <w:rPr>
          <w:rFonts w:cs="Times New Roman"/>
          <w:color w:val="000000"/>
          <w:sz w:val="28"/>
        </w:rPr>
        <w:t>Цвет – в норме спинномозговая жидкость бесцветна и по виду не отличается от воды. Цвет ее определяют, сравнивая пробирку с материалом с такой же пробиркой, заполненной водой на белом фоне. Он может изменять при различных патологических процессах</w:t>
      </w:r>
      <w:r>
        <w:rPr>
          <w:rFonts w:cs="Times New Roman"/>
          <w:color w:val="000000"/>
          <w:sz w:val="28"/>
        </w:rPr>
        <w:t>.</w:t>
      </w:r>
    </w:p>
    <w:p w:rsidR="00471347" w:rsidRDefault="00471347" w:rsidP="00471347">
      <w:pPr>
        <w:pStyle w:val="ac"/>
        <w:numPr>
          <w:ilvl w:val="0"/>
          <w:numId w:val="20"/>
        </w:numPr>
        <w:tabs>
          <w:tab w:val="clear" w:pos="708"/>
          <w:tab w:val="clear" w:pos="3588"/>
        </w:tabs>
        <w:suppressAutoHyphens w:val="0"/>
        <w:spacing w:line="276" w:lineRule="auto"/>
        <w:ind w:left="425" w:hanging="425"/>
        <w:contextualSpacing/>
        <w:jc w:val="both"/>
        <w:rPr>
          <w:rFonts w:cs="Times New Roman"/>
          <w:color w:val="000000"/>
          <w:sz w:val="28"/>
          <w:szCs w:val="28"/>
        </w:rPr>
      </w:pPr>
      <w:r w:rsidRPr="005D1FFB">
        <w:rPr>
          <w:rFonts w:cs="Times New Roman"/>
          <w:color w:val="000000"/>
          <w:sz w:val="28"/>
          <w:szCs w:val="28"/>
        </w:rPr>
        <w:t>Прозрачность – в норме спинномозговая жидкость прозрачная, определяют этот параметр, сравнивая полученный материал с дистиллированной водой. Легкое помутнение ликвора наблюдается при лейкоцитозе свыше 200х106/л, содержания эритроцитов более 400х106/л, общего белка – более 3 г/л. Если после центрифугирования спинномозговая жидкость становится прозрачной, то мутность ее обусловлена форменными элементами, если остается мутной – микроорганизмами. Опалесценция ликвора возникает при высокой концентрации фибриногена.</w:t>
      </w:r>
    </w:p>
    <w:p w:rsidR="00471347" w:rsidRPr="005D1FFB" w:rsidRDefault="00471347" w:rsidP="00471347">
      <w:pPr>
        <w:pStyle w:val="ac"/>
        <w:numPr>
          <w:ilvl w:val="0"/>
          <w:numId w:val="20"/>
        </w:numPr>
        <w:tabs>
          <w:tab w:val="clear" w:pos="708"/>
          <w:tab w:val="clear" w:pos="3588"/>
        </w:tabs>
        <w:suppressAutoHyphens w:val="0"/>
        <w:spacing w:line="276" w:lineRule="auto"/>
        <w:ind w:left="425" w:hanging="425"/>
        <w:contextualSpacing/>
        <w:jc w:val="both"/>
        <w:rPr>
          <w:rFonts w:cs="Times New Roman"/>
          <w:color w:val="000000"/>
          <w:sz w:val="28"/>
          <w:szCs w:val="28"/>
        </w:rPr>
      </w:pPr>
      <w:r w:rsidRPr="00C15337">
        <w:rPr>
          <w:rFonts w:cs="Times New Roman"/>
          <w:color w:val="000000"/>
          <w:sz w:val="28"/>
          <w:szCs w:val="28"/>
        </w:rPr>
        <w:t>Фибринозная пленка – в норме в спинномозговой жидкости низкое содержание фибрина и пленка при отстаивании не образуется. Высокое содержание фибрина дает нежную сеточку или пленку на стенках пробирки, мешочек или желеобразный сгусток. Ликвор, содержащий большое количество грубодисперсных белков сразу после выпускания свертывается в виде желеобразного сгустка.</w:t>
      </w:r>
    </w:p>
    <w:p w:rsidR="00471347" w:rsidRPr="00C15337" w:rsidRDefault="00471347" w:rsidP="00471347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rPr>
          <w:color w:val="000000"/>
          <w:sz w:val="28"/>
        </w:rPr>
      </w:pPr>
      <w:r w:rsidRPr="00C15337">
        <w:rPr>
          <w:i/>
          <w:iCs/>
          <w:color w:val="000000"/>
          <w:sz w:val="28"/>
        </w:rPr>
        <w:t xml:space="preserve">Определение глобулинов реакцией </w:t>
      </w:r>
      <w:proofErr w:type="spellStart"/>
      <w:r w:rsidRPr="00C15337">
        <w:rPr>
          <w:i/>
          <w:iCs/>
          <w:color w:val="000000"/>
          <w:sz w:val="28"/>
        </w:rPr>
        <w:t>Панди</w:t>
      </w:r>
      <w:proofErr w:type="spellEnd"/>
      <w:r w:rsidRPr="00C15337">
        <w:rPr>
          <w:i/>
          <w:iCs/>
          <w:color w:val="000000"/>
          <w:sz w:val="28"/>
        </w:rPr>
        <w:t>. </w:t>
      </w:r>
      <w:r w:rsidRPr="00C15337">
        <w:rPr>
          <w:color w:val="000000"/>
          <w:sz w:val="28"/>
        </w:rPr>
        <w:t>Реакция основана на осаждении глобулинов насыщенным раствором карболовой кислоты.</w:t>
      </w:r>
    </w:p>
    <w:p w:rsidR="00471347" w:rsidRPr="00C15337" w:rsidRDefault="00471347" w:rsidP="00471347">
      <w:pPr>
        <w:pStyle w:val="af"/>
        <w:spacing w:before="0" w:beforeAutospacing="0" w:after="0" w:afterAutospacing="0" w:line="276" w:lineRule="auto"/>
        <w:ind w:firstLine="284"/>
        <w:rPr>
          <w:color w:val="000000"/>
          <w:sz w:val="28"/>
        </w:rPr>
      </w:pPr>
      <w:r w:rsidRPr="00C15337">
        <w:rPr>
          <w:color w:val="000000"/>
          <w:sz w:val="28"/>
        </w:rPr>
        <w:t xml:space="preserve">Готовится насыщенный раствор карболовой кислоты: 100 г карболовой кислоты растворяют в 1 л воды, встряхивают и оставляют в термостате при </w:t>
      </w:r>
      <w:r w:rsidRPr="00C15337">
        <w:rPr>
          <w:color w:val="000000"/>
          <w:sz w:val="28"/>
        </w:rPr>
        <w:lastRenderedPageBreak/>
        <w:t>37</w:t>
      </w:r>
      <w:proofErr w:type="gramStart"/>
      <w:r w:rsidRPr="00C15337">
        <w:rPr>
          <w:color w:val="000000"/>
          <w:sz w:val="28"/>
        </w:rPr>
        <w:t>°С</w:t>
      </w:r>
      <w:proofErr w:type="gramEnd"/>
      <w:r w:rsidRPr="00C15337">
        <w:rPr>
          <w:color w:val="000000"/>
          <w:sz w:val="28"/>
        </w:rPr>
        <w:t xml:space="preserve"> на 6—8 ч. После пребывания при комнатной температуре в течение 7 дней </w:t>
      </w:r>
      <w:proofErr w:type="spellStart"/>
      <w:r w:rsidRPr="00C15337">
        <w:rPr>
          <w:color w:val="000000"/>
          <w:sz w:val="28"/>
        </w:rPr>
        <w:t>надосадочную</w:t>
      </w:r>
      <w:proofErr w:type="spellEnd"/>
      <w:r w:rsidRPr="00C15337">
        <w:rPr>
          <w:color w:val="000000"/>
          <w:sz w:val="28"/>
        </w:rPr>
        <w:t xml:space="preserve"> жидкость сливают и используют в качестве реактива.</w:t>
      </w:r>
    </w:p>
    <w:p w:rsidR="00471347" w:rsidRPr="00C15337" w:rsidRDefault="00471347" w:rsidP="00471347">
      <w:pPr>
        <w:pStyle w:val="af"/>
        <w:spacing w:before="0" w:beforeAutospacing="0" w:after="0" w:afterAutospacing="0" w:line="276" w:lineRule="auto"/>
        <w:ind w:firstLine="284"/>
        <w:rPr>
          <w:color w:val="000000"/>
          <w:sz w:val="28"/>
        </w:rPr>
      </w:pPr>
      <w:r w:rsidRPr="00C15337">
        <w:rPr>
          <w:color w:val="000000"/>
          <w:sz w:val="28"/>
        </w:rPr>
        <w:t xml:space="preserve">На часовое стекло, помещенное на черную бумагу, наливают 1 мл реактива и по краю наслаивают 1–2 капли ликвора. В случае положительного результата в месте соприкосновения реактива с СМЖ образуется молочно-белое облачко, переходящее в муть. Для обозначения результатов реакции </w:t>
      </w:r>
      <w:proofErr w:type="spellStart"/>
      <w:r w:rsidRPr="00C15337">
        <w:rPr>
          <w:color w:val="000000"/>
          <w:sz w:val="28"/>
        </w:rPr>
        <w:t>Панди</w:t>
      </w:r>
      <w:proofErr w:type="spellEnd"/>
      <w:r w:rsidRPr="00C15337">
        <w:rPr>
          <w:color w:val="000000"/>
          <w:sz w:val="28"/>
        </w:rPr>
        <w:t xml:space="preserve"> пользуются системой четырех плюсов:</w:t>
      </w:r>
    </w:p>
    <w:p w:rsidR="00471347" w:rsidRPr="00C15337" w:rsidRDefault="00471347" w:rsidP="00471347">
      <w:pPr>
        <w:pStyle w:val="af"/>
        <w:numPr>
          <w:ilvl w:val="0"/>
          <w:numId w:val="21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значительное помутнение 4 (++++);</w:t>
      </w:r>
    </w:p>
    <w:p w:rsidR="00471347" w:rsidRPr="00C15337" w:rsidRDefault="00471347" w:rsidP="00471347">
      <w:pPr>
        <w:pStyle w:val="af"/>
        <w:numPr>
          <w:ilvl w:val="0"/>
          <w:numId w:val="21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умеренное 3 (+++);</w:t>
      </w:r>
    </w:p>
    <w:p w:rsidR="00471347" w:rsidRPr="00C15337" w:rsidRDefault="00471347" w:rsidP="00471347">
      <w:pPr>
        <w:pStyle w:val="af"/>
        <w:numPr>
          <w:ilvl w:val="0"/>
          <w:numId w:val="21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заметная опалесценция 2 (++);</w:t>
      </w:r>
    </w:p>
    <w:p w:rsidR="00471347" w:rsidRPr="00C15337" w:rsidRDefault="00471347" w:rsidP="00471347">
      <w:pPr>
        <w:pStyle w:val="af"/>
        <w:numPr>
          <w:ilvl w:val="0"/>
          <w:numId w:val="21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слабая опалесценция 1 (+).</w:t>
      </w:r>
    </w:p>
    <w:p w:rsidR="00471347" w:rsidRPr="00C15337" w:rsidRDefault="00471347" w:rsidP="00471347">
      <w:pPr>
        <w:pStyle w:val="af"/>
        <w:numPr>
          <w:ilvl w:val="0"/>
          <w:numId w:val="19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</w:rPr>
      </w:pPr>
      <w:r w:rsidRPr="00C15337">
        <w:rPr>
          <w:i/>
          <w:iCs/>
          <w:color w:val="000000"/>
          <w:sz w:val="28"/>
        </w:rPr>
        <w:t xml:space="preserve">Определение глобулинов методом </w:t>
      </w:r>
      <w:proofErr w:type="spellStart"/>
      <w:r w:rsidRPr="00C15337">
        <w:rPr>
          <w:i/>
          <w:iCs/>
          <w:color w:val="000000"/>
          <w:sz w:val="28"/>
        </w:rPr>
        <w:t>высаливания</w:t>
      </w:r>
      <w:proofErr w:type="spellEnd"/>
      <w:r w:rsidRPr="00C15337">
        <w:rPr>
          <w:i/>
          <w:iCs/>
          <w:color w:val="000000"/>
          <w:sz w:val="28"/>
        </w:rPr>
        <w:t xml:space="preserve"> (реакция Нонне-</w:t>
      </w:r>
      <w:proofErr w:type="spellStart"/>
      <w:r w:rsidRPr="00C15337">
        <w:rPr>
          <w:i/>
          <w:iCs/>
          <w:color w:val="000000"/>
          <w:sz w:val="28"/>
        </w:rPr>
        <w:t>Апельта</w:t>
      </w:r>
      <w:proofErr w:type="spellEnd"/>
      <w:r w:rsidRPr="00C15337">
        <w:rPr>
          <w:i/>
          <w:iCs/>
          <w:color w:val="000000"/>
          <w:sz w:val="28"/>
        </w:rPr>
        <w:t>)</w:t>
      </w:r>
      <w:r w:rsidRPr="00C15337">
        <w:rPr>
          <w:color w:val="000000"/>
          <w:sz w:val="28"/>
        </w:rPr>
        <w:t xml:space="preserve">. Реакция основана на свойстве солей в определенной концентрации избирательно </w:t>
      </w:r>
      <w:proofErr w:type="gramStart"/>
      <w:r w:rsidRPr="00C15337">
        <w:rPr>
          <w:color w:val="000000"/>
          <w:sz w:val="28"/>
        </w:rPr>
        <w:t>осаждать</w:t>
      </w:r>
      <w:proofErr w:type="gramEnd"/>
      <w:r w:rsidRPr="00C15337">
        <w:rPr>
          <w:color w:val="000000"/>
          <w:sz w:val="28"/>
        </w:rPr>
        <w:t xml:space="preserve"> глобулины.</w:t>
      </w:r>
    </w:p>
    <w:p w:rsidR="00471347" w:rsidRDefault="00471347" w:rsidP="00471347">
      <w:pPr>
        <w:pStyle w:val="a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В контрольную пробирку равного диаметра</w:t>
      </w:r>
      <w:r>
        <w:rPr>
          <w:color w:val="000000"/>
          <w:sz w:val="28"/>
        </w:rPr>
        <w:t xml:space="preserve"> наливают 1 мл воды (контроль). </w:t>
      </w:r>
      <w:r w:rsidRPr="00C15337">
        <w:rPr>
          <w:color w:val="000000"/>
          <w:sz w:val="28"/>
        </w:rPr>
        <w:t xml:space="preserve">В </w:t>
      </w:r>
      <w:r>
        <w:rPr>
          <w:color w:val="000000"/>
          <w:sz w:val="28"/>
        </w:rPr>
        <w:t xml:space="preserve">опытную </w:t>
      </w:r>
      <w:r w:rsidRPr="00C15337">
        <w:rPr>
          <w:color w:val="000000"/>
          <w:sz w:val="28"/>
        </w:rPr>
        <w:t xml:space="preserve">пробирку вносят 0,5 мл ликвора, приливают 0,5 мл реактива и перемешивают (опыт). </w:t>
      </w:r>
      <w:r>
        <w:rPr>
          <w:color w:val="000000"/>
          <w:sz w:val="28"/>
        </w:rPr>
        <w:t>П</w:t>
      </w:r>
      <w:r w:rsidRPr="00C15337">
        <w:rPr>
          <w:color w:val="000000"/>
          <w:sz w:val="28"/>
        </w:rPr>
        <w:t xml:space="preserve">робирку встряхивают и оценивают степень образования мути. Регистрацию результатов реакции производят в течение 3 мин после смешивания ликвора с реактивом, так как в последующем помутнение может произойти и </w:t>
      </w:r>
      <w:proofErr w:type="gramStart"/>
      <w:r w:rsidRPr="00C15337">
        <w:rPr>
          <w:color w:val="000000"/>
          <w:sz w:val="28"/>
        </w:rPr>
        <w:t>в</w:t>
      </w:r>
      <w:proofErr w:type="gramEnd"/>
      <w:r w:rsidRPr="00C15337">
        <w:rPr>
          <w:color w:val="000000"/>
          <w:sz w:val="28"/>
        </w:rPr>
        <w:t xml:space="preserve"> нормальной СМЖ. Сравнение опыта с контролем производят на темном фоне. Для выражения результатов пользуются системой 4 плюсов:</w:t>
      </w:r>
    </w:p>
    <w:p w:rsidR="00471347" w:rsidRPr="00C15337" w:rsidRDefault="00471347" w:rsidP="00471347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</w:rPr>
      </w:pPr>
    </w:p>
    <w:p w:rsidR="00471347" w:rsidRPr="00C15337" w:rsidRDefault="00471347" w:rsidP="00471347">
      <w:pPr>
        <w:pStyle w:val="af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значительное помутнение 4 (++++);</w:t>
      </w:r>
    </w:p>
    <w:p w:rsidR="00471347" w:rsidRPr="00C15337" w:rsidRDefault="00471347" w:rsidP="00471347">
      <w:pPr>
        <w:pStyle w:val="af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умеренное 3 (+++);</w:t>
      </w:r>
    </w:p>
    <w:p w:rsidR="00471347" w:rsidRPr="00C15337" w:rsidRDefault="00471347" w:rsidP="00471347">
      <w:pPr>
        <w:pStyle w:val="af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заметная опалесценция 2 (++);</w:t>
      </w:r>
    </w:p>
    <w:p w:rsidR="00471347" w:rsidRDefault="00471347" w:rsidP="00471347">
      <w:pPr>
        <w:pStyle w:val="af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слабая опалесценция 1 (+);</w:t>
      </w:r>
    </w:p>
    <w:p w:rsidR="00471347" w:rsidRDefault="00471347" w:rsidP="00471347">
      <w:pPr>
        <w:pStyle w:val="af"/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Подсчет </w:t>
      </w:r>
      <w:proofErr w:type="spellStart"/>
      <w:r>
        <w:rPr>
          <w:color w:val="000000"/>
          <w:sz w:val="28"/>
        </w:rPr>
        <w:t>цитоза</w:t>
      </w:r>
      <w:proofErr w:type="spellEnd"/>
    </w:p>
    <w:p w:rsidR="00471347" w:rsidRPr="0072022E" w:rsidRDefault="00471347" w:rsidP="00471347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Подсчет клеточных элементов можно производить в </w:t>
      </w:r>
      <w:proofErr w:type="spellStart"/>
      <w:r w:rsidRPr="0072022E">
        <w:rPr>
          <w:color w:val="000000"/>
          <w:sz w:val="28"/>
          <w:szCs w:val="20"/>
        </w:rPr>
        <w:t>нативном</w:t>
      </w:r>
      <w:proofErr w:type="spellEnd"/>
      <w:r w:rsidRPr="0072022E">
        <w:rPr>
          <w:color w:val="000000"/>
          <w:sz w:val="28"/>
          <w:szCs w:val="20"/>
        </w:rPr>
        <w:t xml:space="preserve"> или обработанном ликворе с помощью камеры Фукса-Розенталя. Определение </w:t>
      </w:r>
      <w:proofErr w:type="spellStart"/>
      <w:r w:rsidRPr="0072022E">
        <w:rPr>
          <w:color w:val="000000"/>
          <w:sz w:val="28"/>
          <w:szCs w:val="20"/>
        </w:rPr>
        <w:t>цитоза</w:t>
      </w:r>
      <w:proofErr w:type="spellEnd"/>
      <w:r w:rsidRPr="0072022E">
        <w:rPr>
          <w:color w:val="000000"/>
          <w:sz w:val="28"/>
          <w:szCs w:val="20"/>
        </w:rPr>
        <w:t xml:space="preserve"> в ликворе обычно производят, предварительно разведя</w:t>
      </w:r>
      <w:r>
        <w:rPr>
          <w:color w:val="000000"/>
          <w:sz w:val="28"/>
          <w:szCs w:val="20"/>
        </w:rPr>
        <w:t xml:space="preserve"> его реактивом Самсона в 10 раз</w:t>
      </w:r>
      <w:r w:rsidRPr="0072022E">
        <w:rPr>
          <w:color w:val="000000"/>
          <w:sz w:val="28"/>
          <w:szCs w:val="20"/>
        </w:rPr>
        <w:t>. Реактив стоек и позволяет сохранять клетки без изменения в течени</w:t>
      </w:r>
      <w:proofErr w:type="gramStart"/>
      <w:r w:rsidRPr="0072022E">
        <w:rPr>
          <w:color w:val="000000"/>
          <w:sz w:val="28"/>
          <w:szCs w:val="20"/>
        </w:rPr>
        <w:t>и</w:t>
      </w:r>
      <w:proofErr w:type="gramEnd"/>
      <w:r w:rsidRPr="0072022E">
        <w:rPr>
          <w:color w:val="000000"/>
          <w:sz w:val="28"/>
          <w:szCs w:val="20"/>
        </w:rPr>
        <w:t xml:space="preserve"> нескольких часов. Уксусная кислота растворяет эритроциты, а фуксин окрашивает ядра лейкоцитов в красноватый цвет, что облегчает подсчет и дифференцировку клеток.</w:t>
      </w:r>
    </w:p>
    <w:p w:rsidR="00471347" w:rsidRPr="0072022E" w:rsidRDefault="00471347" w:rsidP="00471347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Лейкоциты считают в 16 больших (256 маленьких) квадратах камеры Фукса-Розенталя. Полученный результат делят на объем камеры - 3,2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, </w:t>
      </w:r>
      <w:r w:rsidRPr="0072022E">
        <w:rPr>
          <w:color w:val="000000"/>
          <w:sz w:val="28"/>
          <w:szCs w:val="20"/>
        </w:rPr>
        <w:lastRenderedPageBreak/>
        <w:t>определяя, таким образом</w:t>
      </w:r>
      <w:proofErr w:type="gramStart"/>
      <w:r w:rsidRPr="0072022E">
        <w:rPr>
          <w:color w:val="000000"/>
          <w:sz w:val="28"/>
          <w:szCs w:val="20"/>
        </w:rPr>
        <w:t xml:space="preserve"> ,</w:t>
      </w:r>
      <w:proofErr w:type="gramEnd"/>
      <w:r w:rsidRPr="0072022E">
        <w:rPr>
          <w:color w:val="000000"/>
          <w:sz w:val="28"/>
          <w:szCs w:val="20"/>
        </w:rPr>
        <w:t xml:space="preserve">количество клеток в 1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и умножают на степень разведения ликвора - 10.</w:t>
      </w:r>
    </w:p>
    <w:p w:rsidR="00471347" w:rsidRPr="0072022E" w:rsidRDefault="00471347" w:rsidP="00471347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>Для пересчета результата в единицы СИ (клетки/л) умножают на 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>.</w:t>
      </w:r>
    </w:p>
    <w:p w:rsidR="00471347" w:rsidRPr="0072022E" w:rsidRDefault="00471347" w:rsidP="00471347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В норме в 1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цереброспинальной жидкости обнаруживается 0 -5,0 лимфоцитов или 0</w:t>
      </w:r>
      <w:r>
        <w:rPr>
          <w:color w:val="000000"/>
          <w:sz w:val="28"/>
          <w:szCs w:val="20"/>
        </w:rPr>
        <w:t xml:space="preserve"> </w:t>
      </w:r>
      <w:r w:rsidRPr="0072022E">
        <w:rPr>
          <w:color w:val="000000"/>
          <w:sz w:val="28"/>
          <w:szCs w:val="20"/>
        </w:rPr>
        <w:t>-</w:t>
      </w:r>
      <w:r>
        <w:rPr>
          <w:color w:val="000000"/>
          <w:sz w:val="28"/>
          <w:szCs w:val="20"/>
        </w:rPr>
        <w:t xml:space="preserve"> 5,0 ∙ 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 xml:space="preserve">/л. У детей </w:t>
      </w:r>
      <w:proofErr w:type="spellStart"/>
      <w:r w:rsidRPr="0072022E">
        <w:rPr>
          <w:color w:val="000000"/>
          <w:sz w:val="28"/>
          <w:szCs w:val="20"/>
        </w:rPr>
        <w:t>цитоз</w:t>
      </w:r>
      <w:proofErr w:type="spellEnd"/>
      <w:r w:rsidRPr="0072022E">
        <w:rPr>
          <w:color w:val="000000"/>
          <w:sz w:val="28"/>
          <w:szCs w:val="20"/>
        </w:rPr>
        <w:t xml:space="preserve"> может быть несколько выше: до 3-х </w:t>
      </w:r>
      <w:proofErr w:type="spellStart"/>
      <w:proofErr w:type="gramStart"/>
      <w:r w:rsidRPr="0072022E">
        <w:rPr>
          <w:color w:val="000000"/>
          <w:sz w:val="28"/>
          <w:szCs w:val="20"/>
        </w:rPr>
        <w:t>мес</w:t>
      </w:r>
      <w:proofErr w:type="spellEnd"/>
      <w:proofErr w:type="gramEnd"/>
      <w:r w:rsidRPr="0072022E">
        <w:rPr>
          <w:color w:val="000000"/>
          <w:sz w:val="28"/>
          <w:szCs w:val="20"/>
        </w:rPr>
        <w:t xml:space="preserve"> 20-23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, к 1 году - 14 -15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, к 10 годам - 4 -5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ликвора.</w:t>
      </w:r>
    </w:p>
    <w:p w:rsidR="00471347" w:rsidRPr="0072022E" w:rsidRDefault="00471347" w:rsidP="00471347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Увеличение числа клеток в спинномозговой жидкости называется </w:t>
      </w:r>
      <w:proofErr w:type="spellStart"/>
      <w:r w:rsidRPr="0072022E">
        <w:rPr>
          <w:color w:val="000000"/>
          <w:sz w:val="28"/>
          <w:szCs w:val="20"/>
        </w:rPr>
        <w:t>плеоцитозом</w:t>
      </w:r>
      <w:proofErr w:type="spellEnd"/>
      <w:r w:rsidRPr="0072022E">
        <w:rPr>
          <w:color w:val="000000"/>
          <w:sz w:val="28"/>
          <w:szCs w:val="20"/>
        </w:rPr>
        <w:t xml:space="preserve"> и является признаком органического заболевания центральной нервной системы. Но многие заболевания могут протекать и при нормальном числе клеток. </w:t>
      </w:r>
      <w:proofErr w:type="spellStart"/>
      <w:r w:rsidRPr="0072022E">
        <w:rPr>
          <w:color w:val="000000"/>
          <w:sz w:val="28"/>
          <w:szCs w:val="20"/>
        </w:rPr>
        <w:t>Плеоцитоз</w:t>
      </w:r>
      <w:proofErr w:type="spellEnd"/>
      <w:r w:rsidRPr="0072022E">
        <w:rPr>
          <w:color w:val="000000"/>
          <w:sz w:val="28"/>
          <w:szCs w:val="20"/>
        </w:rPr>
        <w:t xml:space="preserve"> является слабым или легким при 5-5</w:t>
      </w:r>
      <w:r>
        <w:rPr>
          <w:color w:val="000000"/>
          <w:sz w:val="28"/>
          <w:szCs w:val="20"/>
        </w:rPr>
        <w:t>0∙10</w:t>
      </w:r>
      <w:r w:rsidRPr="0072022E">
        <w:rPr>
          <w:color w:val="000000"/>
          <w:sz w:val="28"/>
          <w:szCs w:val="20"/>
          <w:vertAlign w:val="superscript"/>
        </w:rPr>
        <w:t>6</w:t>
      </w:r>
      <w:r>
        <w:rPr>
          <w:color w:val="000000"/>
          <w:sz w:val="28"/>
          <w:szCs w:val="20"/>
        </w:rPr>
        <w:t>/л, умеренным - при 51-200∙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 xml:space="preserve">/л, </w:t>
      </w:r>
      <w:r>
        <w:rPr>
          <w:color w:val="000000"/>
          <w:sz w:val="28"/>
          <w:szCs w:val="20"/>
        </w:rPr>
        <w:t>сильно выраженным - при 200-700∙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>
        <w:rPr>
          <w:color w:val="000000"/>
          <w:sz w:val="28"/>
          <w:szCs w:val="20"/>
        </w:rPr>
        <w:t>/л, очень большим - свыше 1000∙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>/л</w:t>
      </w:r>
    </w:p>
    <w:p w:rsidR="004411F5" w:rsidRPr="004411F5" w:rsidRDefault="00471347" w:rsidP="004411F5">
      <w:pPr>
        <w:pStyle w:val="af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Подсчет эритроцитов ведут в камере Горяева традиционным методом либо в </w:t>
      </w:r>
      <w:proofErr w:type="spellStart"/>
      <w:r w:rsidRPr="0072022E">
        <w:rPr>
          <w:color w:val="000000"/>
          <w:sz w:val="28"/>
          <w:szCs w:val="20"/>
        </w:rPr>
        <w:t>нативном</w:t>
      </w:r>
      <w:proofErr w:type="spellEnd"/>
      <w:r w:rsidRPr="0072022E">
        <w:rPr>
          <w:color w:val="000000"/>
          <w:sz w:val="28"/>
          <w:szCs w:val="20"/>
        </w:rPr>
        <w:t xml:space="preserve"> ликворе вначале считают лейкоциты, а затем </w:t>
      </w:r>
      <w:r w:rsidR="004411F5">
        <w:rPr>
          <w:color w:val="000000"/>
          <w:sz w:val="28"/>
          <w:szCs w:val="20"/>
        </w:rPr>
        <w:t>эритроциты.</w:t>
      </w: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411F5" w:rsidRDefault="00471347" w:rsidP="004411F5">
      <w:pPr>
        <w:tabs>
          <w:tab w:val="left" w:pos="558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5D1FFB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5D1FFB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411F5" w:rsidRPr="004411F5" w:rsidRDefault="004411F5" w:rsidP="004411F5">
      <w:pPr>
        <w:tabs>
          <w:tab w:val="left" w:pos="558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4411F5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4411F5" w:rsidRPr="004411F5" w:rsidRDefault="004411F5" w:rsidP="004411F5">
      <w:pPr>
        <w:tabs>
          <w:tab w:val="left" w:pos="5580"/>
        </w:tabs>
        <w:spacing w:after="0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11F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День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Pr="004411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методический (заполнение дневника)</w:t>
      </w:r>
    </w:p>
    <w:p w:rsidR="00471347" w:rsidRDefault="00471347" w:rsidP="00471347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1347" w:rsidRDefault="00471347" w:rsidP="00471347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71347" w:rsidRPr="005D1FFB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71347" w:rsidRPr="004411F5" w:rsidRDefault="004411F5" w:rsidP="00471347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71347" w:rsidRPr="00DA3797">
        <w:rPr>
          <w:rFonts w:ascii="Times New Roman" w:hAnsi="Times New Roman" w:cs="Times New Roman"/>
          <w:color w:val="000000"/>
          <w:sz w:val="28"/>
          <w:szCs w:val="28"/>
        </w:rPr>
        <w:t>Далее</w:t>
      </w:r>
      <w:r w:rsidR="00471347">
        <w:rPr>
          <w:rFonts w:ascii="Times New Roman" w:hAnsi="Times New Roman" w:cs="Times New Roman"/>
          <w:color w:val="000000"/>
          <w:sz w:val="28"/>
          <w:szCs w:val="28"/>
        </w:rPr>
        <w:t xml:space="preserve"> мы пошли в процедурный кабинет - узнать, как берется материал и делаются препараты для диагностики грибковых заболеваний. </w:t>
      </w:r>
    </w:p>
    <w:p w:rsidR="004411F5" w:rsidRPr="004411F5" w:rsidRDefault="004411F5" w:rsidP="004411F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4411F5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4411F5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4411F5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471347" w:rsidRPr="00DA3797" w:rsidRDefault="00471347" w:rsidP="0047134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1347" w:rsidRDefault="00471347" w:rsidP="004713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Лабораторная диагностика грибковых поражений</w:t>
      </w:r>
    </w:p>
    <w:p w:rsidR="00471347" w:rsidRPr="00DA3797" w:rsidRDefault="00471347" w:rsidP="00471347">
      <w:pPr>
        <w:pStyle w:val="af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Для исследования можно брать чешуйки, пораженные волосы, ногтевые пластинки. От правильного взятия материала во многом зависит успех микроскопического исследования при дерматомикозах. Элементов гриба бывает обычно больше на свежих, </w:t>
      </w:r>
      <w:proofErr w:type="spellStart"/>
      <w:r w:rsidRPr="00DA3797">
        <w:rPr>
          <w:color w:val="000000"/>
          <w:sz w:val="28"/>
        </w:rPr>
        <w:t>нелеченных</w:t>
      </w:r>
      <w:proofErr w:type="spellEnd"/>
      <w:r w:rsidRPr="00DA3797">
        <w:rPr>
          <w:color w:val="000000"/>
          <w:sz w:val="28"/>
        </w:rPr>
        <w:t>, но уже сформировавшихся участках поражения.</w:t>
      </w:r>
    </w:p>
    <w:p w:rsidR="00471347" w:rsidRPr="00DA3797" w:rsidRDefault="00471347" w:rsidP="00471347">
      <w:pPr>
        <w:pStyle w:val="af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При микозах гладкой кожи (трихофития, микроспория, микоз стоп, </w:t>
      </w:r>
      <w:proofErr w:type="spellStart"/>
      <w:r w:rsidRPr="00DA3797">
        <w:rPr>
          <w:color w:val="000000"/>
          <w:sz w:val="28"/>
        </w:rPr>
        <w:t>кератомикоз</w:t>
      </w:r>
      <w:proofErr w:type="spellEnd"/>
      <w:r w:rsidRPr="00DA3797">
        <w:rPr>
          <w:color w:val="000000"/>
          <w:sz w:val="28"/>
        </w:rPr>
        <w:t xml:space="preserve">, кандидоз) для исследования берут чешуйки периферических участков очага путем соскабливания скальпелем. У больных </w:t>
      </w:r>
      <w:proofErr w:type="spellStart"/>
      <w:r w:rsidRPr="00DA3797">
        <w:rPr>
          <w:color w:val="000000"/>
          <w:sz w:val="28"/>
        </w:rPr>
        <w:t>дисгидрозом</w:t>
      </w:r>
      <w:proofErr w:type="spellEnd"/>
      <w:r w:rsidRPr="00DA3797">
        <w:rPr>
          <w:color w:val="000000"/>
          <w:sz w:val="28"/>
        </w:rPr>
        <w:t xml:space="preserve"> </w:t>
      </w:r>
      <w:r w:rsidRPr="00DA3797">
        <w:rPr>
          <w:color w:val="000000"/>
          <w:sz w:val="28"/>
        </w:rPr>
        <w:lastRenderedPageBreak/>
        <w:t>стоп, кистей ножницами или лезвием безопасной бритвы срезают покрышки пузырьков или бахромки отслоившегося эпителия.</w:t>
      </w:r>
    </w:p>
    <w:p w:rsidR="00471347" w:rsidRPr="00DA3797" w:rsidRDefault="00471347" w:rsidP="00471347">
      <w:pPr>
        <w:pStyle w:val="af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При дерматомикозах с поражением длинных и </w:t>
      </w:r>
      <w:proofErr w:type="spellStart"/>
      <w:r w:rsidRPr="00DA3797">
        <w:rPr>
          <w:color w:val="000000"/>
          <w:sz w:val="28"/>
        </w:rPr>
        <w:t>пушковых</w:t>
      </w:r>
      <w:proofErr w:type="spellEnd"/>
      <w:r w:rsidRPr="00DA3797">
        <w:rPr>
          <w:color w:val="000000"/>
          <w:sz w:val="28"/>
        </w:rPr>
        <w:t xml:space="preserve"> волос материал берут </w:t>
      </w:r>
      <w:proofErr w:type="spellStart"/>
      <w:r w:rsidRPr="00DA3797">
        <w:rPr>
          <w:color w:val="000000"/>
          <w:sz w:val="28"/>
        </w:rPr>
        <w:t>эпиляционным</w:t>
      </w:r>
      <w:proofErr w:type="spellEnd"/>
      <w:r w:rsidRPr="00DA3797">
        <w:rPr>
          <w:color w:val="000000"/>
          <w:sz w:val="28"/>
        </w:rPr>
        <w:t xml:space="preserve"> пинцетом, иногда острием скальпеля </w:t>
      </w:r>
    </w:p>
    <w:p w:rsidR="00471347" w:rsidRPr="00DA3797" w:rsidRDefault="00471347" w:rsidP="00471347">
      <w:pPr>
        <w:pStyle w:val="af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>Для взятия материала из пораженных ногтей используют скальпель, ножницы, маникюрные щипцы.</w:t>
      </w:r>
    </w:p>
    <w:p w:rsidR="00471347" w:rsidRPr="00601E99" w:rsidRDefault="00471347" w:rsidP="004713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Микроскопическое исследование патологического мате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риала на грибы производят в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нативных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окрашенных препаратах. Для приготовления неокрашенных препаратов по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лученный материал размельчают при помощи скальпеля или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препаровальной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иглы и помещают на середину предметного стекла. Для более четкого выявления элементов гриба производят просветление (мацерацию) материала. С этой целью прибегают к помощи различных веществ, чаще всего едкой щелочи (КОН, 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NaOH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), которые растворяют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эпидермальные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чешуйки, слизь, гной, просветляют пигмент волоса и тем са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мым делают грибы доступными для исследования.</w:t>
      </w:r>
    </w:p>
    <w:p w:rsidR="00471347" w:rsidRDefault="00471347" w:rsidP="004713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На размягченные чешуйки кожи или ногтя, которые по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мещают на середину предметного стекла, наносят 1-3 капли 20 - 30% раствора КОН (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NaOH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екомендуют про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светленные и накрытые покровным стеклом препараты кож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ных чешуек и волос оставлять на 5 - 10 мин, а ногтевых пластинок – на 30 - 40 мин до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микроскопирования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471347" w:rsidRPr="00601E99" w:rsidRDefault="00471347" w:rsidP="004713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471347" w:rsidRDefault="00471347" w:rsidP="004713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Микроскопическое исследование производят на обычном лабораторном микроскопе без иммерсии. Конденсор микроскопа должен быть опущен, диафрагма сужена. </w:t>
      </w:r>
      <w:proofErr w:type="gram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В начале</w:t>
      </w:r>
      <w:proofErr w:type="gram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препарат находят на стекле при малом увеличении (40х), последующее исследование производят при большем увели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чении (100х); детально препарат изучают при увеличении 400х. Необходимо исследовать несколько препаратов с тем, чтобы увеличить надежность анализа и избежать ложноположительных результатов.</w:t>
      </w:r>
    </w:p>
    <w:p w:rsidR="004411F5" w:rsidRDefault="004411F5" w:rsidP="004411F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</w:p>
    <w:p w:rsidR="00471347" w:rsidRDefault="00471347" w:rsidP="004411F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DA3797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Элементы гриба под микроскопом</w:t>
      </w:r>
    </w:p>
    <w:p w:rsidR="00471347" w:rsidRPr="00601E99" w:rsidRDefault="00471347" w:rsidP="004713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</w:rPr>
      </w:pPr>
    </w:p>
    <w:p w:rsidR="00471347" w:rsidRDefault="00471347" w:rsidP="00441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71ACBF" wp14:editId="23FCC593">
            <wp:extent cx="3698618" cy="2143125"/>
            <wp:effectExtent l="19050" t="0" r="0" b="0"/>
            <wp:docPr id="9" name="Рисунок 9" descr="https://stomat.org/images/upload/fb07c1a0ed34862457bbd1b4e7ca8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mat.org/images/upload/fb07c1a0ed34862457bbd1b4e7ca81a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F5" w:rsidRPr="004411F5" w:rsidRDefault="004411F5" w:rsidP="00441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347" w:rsidRPr="003B58B2" w:rsidRDefault="00471347" w:rsidP="00471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</w:t>
      </w: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6A6DCD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71347" w:rsidRPr="003B58B2" w:rsidRDefault="00471347" w:rsidP="0047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347" w:rsidRPr="003B58B2" w:rsidRDefault="00471347" w:rsidP="004713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347" w:rsidRPr="003B58B2" w:rsidTr="00471347"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347" w:rsidRPr="003B58B2" w:rsidTr="00471347">
        <w:trPr>
          <w:trHeight w:val="208"/>
        </w:trPr>
        <w:tc>
          <w:tcPr>
            <w:tcW w:w="2562" w:type="dxa"/>
          </w:tcPr>
          <w:p w:rsidR="00471347" w:rsidRPr="003B58B2" w:rsidRDefault="00471347" w:rsidP="00471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217" w:type="dxa"/>
          </w:tcPr>
          <w:p w:rsidR="00471347" w:rsidRPr="003B58B2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90" w:type="dxa"/>
          </w:tcPr>
          <w:p w:rsidR="00471347" w:rsidRPr="004E5303" w:rsidRDefault="00471347" w:rsidP="00471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71347" w:rsidRDefault="00471347" w:rsidP="00471347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5D1FFB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5D1FFB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71347" w:rsidRPr="00677100" w:rsidRDefault="00471347" w:rsidP="00471347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P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E7461" w:rsidRDefault="00EE7461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E7461" w:rsidRPr="003B58B2" w:rsidRDefault="00EE7461" w:rsidP="00EE7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</w:t>
      </w:r>
    </w:p>
    <w:p w:rsidR="00EE7461" w:rsidRPr="003B58B2" w:rsidRDefault="00EE7461" w:rsidP="00EE7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EE7461" w:rsidRPr="006A6DCD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7461" w:rsidRPr="003B58B2" w:rsidTr="00F33983">
        <w:trPr>
          <w:trHeight w:val="208"/>
        </w:trPr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E7461" w:rsidRPr="003B58B2" w:rsidRDefault="00EE7461" w:rsidP="00EE74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1" w:rsidRPr="003B58B2" w:rsidRDefault="00EE7461" w:rsidP="00EE7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EE7461" w:rsidRPr="003B58B2" w:rsidRDefault="00EE7461" w:rsidP="00F33983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461" w:rsidRPr="003B58B2" w:rsidTr="00F33983"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7461" w:rsidRPr="003B58B2" w:rsidTr="00F33983">
        <w:trPr>
          <w:trHeight w:val="208"/>
        </w:trPr>
        <w:tc>
          <w:tcPr>
            <w:tcW w:w="2562" w:type="dxa"/>
          </w:tcPr>
          <w:p w:rsidR="00EE7461" w:rsidRPr="003B58B2" w:rsidRDefault="00EE7461" w:rsidP="00F3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217" w:type="dxa"/>
          </w:tcPr>
          <w:p w:rsidR="00EE7461" w:rsidRPr="003B58B2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790" w:type="dxa"/>
          </w:tcPr>
          <w:p w:rsidR="00EE7461" w:rsidRPr="004E5303" w:rsidRDefault="00EE7461" w:rsidP="00F33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E7461" w:rsidRDefault="00EE7461" w:rsidP="00EE7461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5D1FFB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5D1FFB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EE7461" w:rsidRPr="00677100" w:rsidRDefault="00EE7461" w:rsidP="00EE7461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E34564" w:rsidRDefault="00E34564" w:rsidP="00EE7461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F6372" w:rsidRDefault="001F6372" w:rsidP="00EE7461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E34564" w:rsidRDefault="002B60C8" w:rsidP="001F6372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12</w:t>
      </w:r>
      <w:bookmarkStart w:id="1" w:name="_GoBack"/>
      <w:bookmarkEnd w:id="1"/>
    </w:p>
    <w:p w:rsidR="001F6372" w:rsidRDefault="001F6372" w:rsidP="001F6372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Сдача дневника и закрытие производственной практики.</w:t>
      </w:r>
      <w:r w:rsidRPr="001F6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6372" w:rsidRDefault="001F6372" w:rsidP="001F637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6372" w:rsidRDefault="001F6372" w:rsidP="001F6372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F6372" w:rsidRDefault="001F6372" w:rsidP="001F6372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F6372" w:rsidRDefault="001F6372" w:rsidP="001F6372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F6372" w:rsidRDefault="001F6372" w:rsidP="001F6372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F6372" w:rsidRDefault="001F6372" w:rsidP="001F6372">
      <w:pPr>
        <w:spacing w:line="240" w:lineRule="auto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Гл</w:t>
      </w:r>
      <w:proofErr w:type="gramStart"/>
      <w:r>
        <w:rPr>
          <w:rFonts w:ascii="Times New Roman" w:hAnsi="Times New Roman"/>
          <w:sz w:val="28"/>
          <w:szCs w:val="24"/>
        </w:rPr>
        <w:t>.м</w:t>
      </w:r>
      <w:proofErr w:type="gramEnd"/>
      <w:r>
        <w:rPr>
          <w:rFonts w:ascii="Times New Roman" w:hAnsi="Times New Roman"/>
          <w:sz w:val="28"/>
          <w:szCs w:val="24"/>
        </w:rPr>
        <w:t>едсестра</w:t>
      </w:r>
      <w:proofErr w:type="spellEnd"/>
      <w:r>
        <w:rPr>
          <w:rFonts w:ascii="Times New Roman" w:hAnsi="Times New Roman"/>
          <w:sz w:val="28"/>
          <w:szCs w:val="24"/>
        </w:rPr>
        <w:t xml:space="preserve"> Оленева И.Ю. ____</w:t>
      </w:r>
    </w:p>
    <w:p w:rsidR="00E34564" w:rsidRPr="00EE7461" w:rsidRDefault="00E34564" w:rsidP="00EE7461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426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1D7834" w:rsidRPr="00405FF3" w:rsidTr="007263A1">
        <w:trPr>
          <w:cantSplit/>
          <w:trHeight w:val="636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7263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5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726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7263A1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726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7263A1">
        <w:trPr>
          <w:cantSplit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7263A1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7263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7263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7263A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263A1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F6372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A4069A" w:rsidRDefault="001D7834" w:rsidP="007263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A4069A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0"/>
                <w:szCs w:val="20"/>
                <w:lang w:bidi="sa-IN"/>
              </w:rPr>
              <w:t>8</w:t>
            </w:r>
          </w:p>
        </w:tc>
      </w:tr>
      <w:tr w:rsidR="001D7834" w:rsidRPr="00405FF3" w:rsidTr="007263A1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A4069A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A4069A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0"/>
                <w:szCs w:val="20"/>
                <w:lang w:bidi="sa-IN"/>
              </w:rPr>
              <w:t>957</w:t>
            </w:r>
          </w:p>
        </w:tc>
      </w:tr>
      <w:tr w:rsidR="001D7834" w:rsidRPr="00405FF3" w:rsidTr="007263A1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A4069A" w:rsidRDefault="00A4069A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A4069A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0"/>
                <w:szCs w:val="20"/>
                <w:lang w:bidi="sa-IN"/>
              </w:rPr>
              <w:t>9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7263A1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3A1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263A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4069A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69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4069A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69A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4069A" w:rsidRDefault="00A4069A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69A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A4069A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0"/>
                <w:szCs w:val="20"/>
                <w:lang w:bidi="sa-IN"/>
              </w:rPr>
              <w:t>957</w:t>
            </w:r>
          </w:p>
        </w:tc>
      </w:tr>
      <w:tr w:rsidR="00A4069A" w:rsidRPr="00405FF3" w:rsidTr="00276E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69A" w:rsidRPr="00DE430F" w:rsidRDefault="00A4069A" w:rsidP="007263A1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A4069A" w:rsidRPr="00AA4D31" w:rsidRDefault="00A4069A" w:rsidP="007263A1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69A" w:rsidRPr="00A4069A" w:rsidRDefault="00A4069A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A4069A">
              <w:rPr>
                <w:rFonts w:ascii="Times New Roman" w:hAnsi="Times New Roman"/>
                <w:sz w:val="24"/>
                <w:szCs w:val="24"/>
                <w:lang w:bidi="sa-IN"/>
              </w:rPr>
              <w:t>Работа с методичкой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3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</w:tr>
      <w:tr w:rsidR="00A4069A" w:rsidRPr="00405FF3" w:rsidTr="00FF4A7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69A" w:rsidRPr="00DE430F" w:rsidRDefault="00A4069A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A4069A" w:rsidRPr="00AA4D31" w:rsidRDefault="00A4069A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3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69A" w:rsidRPr="00A4069A" w:rsidRDefault="00A4069A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A4069A">
              <w:rPr>
                <w:rFonts w:ascii="Times New Roman" w:hAnsi="Times New Roman"/>
                <w:sz w:val="24"/>
                <w:szCs w:val="24"/>
                <w:lang w:bidi="sa-IN"/>
              </w:rPr>
              <w:t>Работа с методичкой</w:t>
            </w:r>
          </w:p>
        </w:tc>
      </w:tr>
      <w:tr w:rsidR="00A4069A" w:rsidRPr="00405FF3" w:rsidTr="0044641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69A" w:rsidRPr="00AA4D31" w:rsidRDefault="00A4069A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</w:tc>
        <w:tc>
          <w:tcPr>
            <w:tcW w:w="73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69A" w:rsidRPr="007263A1" w:rsidRDefault="00A4069A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4"/>
                <w:szCs w:val="24"/>
                <w:lang w:bidi="sa-IN"/>
              </w:rPr>
              <w:t>Работа с методичкой</w:t>
            </w:r>
          </w:p>
        </w:tc>
      </w:tr>
      <w:tr w:rsidR="00A4069A" w:rsidRPr="00405FF3" w:rsidTr="008519E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69A" w:rsidRPr="00DE430F" w:rsidRDefault="00A4069A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A4069A" w:rsidRPr="00AA4D31" w:rsidRDefault="00A4069A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3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69A" w:rsidRPr="007263A1" w:rsidRDefault="00A4069A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A4069A">
              <w:rPr>
                <w:rFonts w:ascii="Times New Roman" w:hAnsi="Times New Roman"/>
                <w:sz w:val="24"/>
                <w:szCs w:val="24"/>
                <w:lang w:bidi="sa-IN"/>
              </w:rPr>
              <w:t>Работа с методичкой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3A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3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960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960</w:t>
            </w:r>
          </w:p>
        </w:tc>
      </w:tr>
      <w:tr w:rsidR="001D7834" w:rsidRPr="00405FF3" w:rsidTr="007263A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263A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7263A1" w:rsidP="007263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D7834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263A1" w:rsidRDefault="001F6372" w:rsidP="001F637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263A1" w:rsidRDefault="001D7834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263A1" w:rsidRDefault="001F6372" w:rsidP="001F63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960</w:t>
            </w: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AD4B6E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>7.Индивидуальные  задания  студентам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:rsidTr="007263A1">
        <w:tc>
          <w:tcPr>
            <w:tcW w:w="1101" w:type="dxa"/>
            <w:vAlign w:val="center"/>
          </w:tcPr>
          <w:p w:rsidR="001D7834" w:rsidRPr="00AD016A" w:rsidRDefault="001D7834" w:rsidP="007263A1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7263A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7263A1">
        <w:tc>
          <w:tcPr>
            <w:tcW w:w="1101" w:type="dxa"/>
          </w:tcPr>
          <w:p w:rsidR="001D7834" w:rsidRPr="00AD016A" w:rsidRDefault="001D7834" w:rsidP="007263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7263A1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7263A1">
        <w:tc>
          <w:tcPr>
            <w:tcW w:w="1101" w:type="dxa"/>
          </w:tcPr>
          <w:p w:rsidR="001D7834" w:rsidRPr="00AD016A" w:rsidRDefault="001D7834" w:rsidP="007263A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7263A1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2" w:name="_Toc358385192"/>
      <w:bookmarkStart w:id="3" w:name="_Toc358385537"/>
      <w:bookmarkStart w:id="4" w:name="_Toc358385866"/>
      <w:bookmarkStart w:id="5" w:name="_Toc359316875"/>
    </w:p>
    <w:p w:rsidR="00AD3377" w:rsidRDefault="00A4069A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4069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4812074" wp14:editId="68C6C6B3">
            <wp:extent cx="5940425" cy="7791999"/>
            <wp:effectExtent l="0" t="0" r="0" b="0"/>
            <wp:docPr id="6" name="Рисунок 6" descr="https://sun9-52.userapi.com/impg/Y_EDdGLuEcfnHJKpMKNk5W1U3vLQr-uxU1wzkw/SW0fESSFpFk.jpg?size=1220x1600&amp;quality=96&amp;sign=56403040c857b8d5c8cc7ac67c799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Y_EDdGLuEcfnHJKpMKNk5W1U3vLQr-uxU1wzkw/SW0fESSFpFk.jpg?size=1220x1600&amp;quality=96&amp;sign=56403040c857b8d5c8cc7ac67c799c1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bookmarkEnd w:id="2"/>
    <w:bookmarkEnd w:id="3"/>
    <w:bookmarkEnd w:id="4"/>
    <w:bookmarkEnd w:id="5"/>
    <w:p w:rsidR="001D7834" w:rsidRPr="00A4069A" w:rsidRDefault="00A4069A" w:rsidP="00A4069A">
      <w:pPr>
        <w:jc w:val="both"/>
        <w:rPr>
          <w:rFonts w:ascii="Times New Roman" w:hAnsi="Times New Roman"/>
          <w:bCs/>
          <w:sz w:val="24"/>
        </w:rPr>
      </w:pPr>
      <w:r w:rsidRPr="00A4069A"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 wp14:anchorId="120FF16E" wp14:editId="08ADC6B5">
            <wp:extent cx="5940425" cy="9065891"/>
            <wp:effectExtent l="0" t="0" r="0" b="0"/>
            <wp:docPr id="7" name="Рисунок 7" descr="https://sun4-18.userapi.com/impg/U3YQkBe1tXHXxfBB6Oz6f7hrSBcB7oBur3eJ6Q/_rW4dOoP9Wk.jpg?size=1048x1600&amp;quality=96&amp;sign=573996d9035cd33ec8170114d876e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8.userapi.com/impg/U3YQkBe1tXHXxfBB6Oz6f7hrSBcB7oBur3eJ6Q/_rW4dOoP9Wk.jpg?size=1048x1600&amp;quality=96&amp;sign=573996d9035cd33ec8170114d876e3e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9A" w:rsidRDefault="00A4069A" w:rsidP="001D7834">
      <w:pPr>
        <w:pStyle w:val="aa"/>
        <w:jc w:val="center"/>
        <w:rPr>
          <w:iCs/>
          <w:sz w:val="22"/>
          <w:szCs w:val="24"/>
        </w:rPr>
      </w:pPr>
    </w:p>
    <w:p w:rsidR="00A4069A" w:rsidRDefault="00A4069A" w:rsidP="001D7834">
      <w:pPr>
        <w:pStyle w:val="aa"/>
        <w:jc w:val="center"/>
        <w:rPr>
          <w:iCs/>
          <w:sz w:val="22"/>
          <w:szCs w:val="24"/>
        </w:rPr>
      </w:pPr>
    </w:p>
    <w:p w:rsidR="00A4069A" w:rsidRDefault="00A4069A" w:rsidP="00A4069A">
      <w:pPr>
        <w:pStyle w:val="aa"/>
        <w:rPr>
          <w:iCs/>
          <w:sz w:val="22"/>
          <w:szCs w:val="24"/>
        </w:rPr>
      </w:pPr>
    </w:p>
    <w:p w:rsidR="00945175" w:rsidRDefault="00A4069A" w:rsidP="001D7834">
      <w:pPr>
        <w:pStyle w:val="aa"/>
        <w:jc w:val="center"/>
        <w:rPr>
          <w:iCs/>
          <w:sz w:val="22"/>
          <w:szCs w:val="24"/>
        </w:rPr>
      </w:pPr>
      <w:r w:rsidRPr="00A4069A">
        <w:rPr>
          <w:iCs/>
          <w:noProof/>
          <w:sz w:val="22"/>
          <w:szCs w:val="24"/>
        </w:rPr>
        <w:drawing>
          <wp:inline distT="0" distB="0" distL="0" distR="0" wp14:anchorId="5D20D4B8" wp14:editId="4F8D72C8">
            <wp:extent cx="5940425" cy="8730035"/>
            <wp:effectExtent l="0" t="0" r="0" b="0"/>
            <wp:docPr id="10" name="Рисунок 10" descr="https://sun9-47.userapi.com/impg/NZ8CFU_QEZ-1Kfd3gOP30t2ciMT4DdmaAFovtA/_Lo4Fpdfv1o.jpg?size=1089x1600&amp;quality=96&amp;sign=c2846e9568424d56b093cf5d5d627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NZ8CFU_QEZ-1Kfd3gOP30t2ciMT4DdmaAFovtA/_Lo4Fpdfv1o.jpg?size=1089x1600&amp;quality=96&amp;sign=c2846e9568424d56b093cf5d5d62754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2"/>
          <w:szCs w:val="24"/>
        </w:rPr>
        <w:t xml:space="preserve">                        </w:t>
      </w:r>
    </w:p>
    <w:p w:rsidR="00137333" w:rsidRPr="001D7834" w:rsidRDefault="002F00BD" w:rsidP="00137333">
      <w:pPr>
        <w:pStyle w:val="aa"/>
        <w:rPr>
          <w:iCs/>
          <w:sz w:val="22"/>
          <w:szCs w:val="24"/>
        </w:rPr>
      </w:pPr>
      <w:r w:rsidRPr="002F00BD">
        <w:rPr>
          <w:iCs/>
          <w:noProof/>
          <w:sz w:val="22"/>
          <w:szCs w:val="24"/>
        </w:rPr>
        <w:lastRenderedPageBreak/>
        <w:drawing>
          <wp:inline distT="0" distB="0" distL="0" distR="0" wp14:anchorId="0D62F5F6" wp14:editId="2882887B">
            <wp:extent cx="5940425" cy="8872375"/>
            <wp:effectExtent l="0" t="0" r="0" b="0"/>
            <wp:docPr id="11" name="Рисунок 11" descr="https://sun9-12.userapi.com/impg/OeW1InQc0tuTz-VbuzqRKe0Cwpe_tSCre3Bncw/VSo6HZTmM-Y.jpg?size=1071x1600&amp;quality=96&amp;sign=ac5b5951cfee87f01746431fec32bb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g/OeW1InQc0tuTz-VbuzqRKe0Cwpe_tSCre3Bncw/VSo6HZTmM-Y.jpg?size=1071x1600&amp;quality=96&amp;sign=ac5b5951cfee87f01746431fec32bb47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E0" w:rsidRDefault="001445E0" w:rsidP="00583748">
      <w:pPr>
        <w:spacing w:after="0" w:line="240" w:lineRule="auto"/>
      </w:pPr>
      <w:r>
        <w:separator/>
      </w:r>
    </w:p>
  </w:endnote>
  <w:endnote w:type="continuationSeparator" w:id="0">
    <w:p w:rsidR="001445E0" w:rsidRDefault="001445E0" w:rsidP="0058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E0" w:rsidRDefault="001445E0" w:rsidP="00583748">
      <w:pPr>
        <w:spacing w:after="0" w:line="240" w:lineRule="auto"/>
      </w:pPr>
      <w:r>
        <w:separator/>
      </w:r>
    </w:p>
  </w:footnote>
  <w:footnote w:type="continuationSeparator" w:id="0">
    <w:p w:rsidR="001445E0" w:rsidRDefault="001445E0" w:rsidP="00583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9BF"/>
    <w:multiLevelType w:val="multilevel"/>
    <w:tmpl w:val="171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5F20BA"/>
    <w:multiLevelType w:val="hybridMultilevel"/>
    <w:tmpl w:val="871003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6627F"/>
    <w:multiLevelType w:val="hybridMultilevel"/>
    <w:tmpl w:val="D2B63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BF860CD"/>
    <w:multiLevelType w:val="hybridMultilevel"/>
    <w:tmpl w:val="EAC8907A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121C9F"/>
    <w:multiLevelType w:val="hybridMultilevel"/>
    <w:tmpl w:val="32F2DE4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27241"/>
    <w:multiLevelType w:val="hybridMultilevel"/>
    <w:tmpl w:val="F2C2A994"/>
    <w:lvl w:ilvl="0" w:tplc="0A8E3E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41D28"/>
    <w:multiLevelType w:val="hybridMultilevel"/>
    <w:tmpl w:val="89DA0F9A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686265"/>
    <w:multiLevelType w:val="hybridMultilevel"/>
    <w:tmpl w:val="3C18D17E"/>
    <w:lvl w:ilvl="0" w:tplc="4408342A">
      <w:start w:val="7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3226669"/>
    <w:multiLevelType w:val="multilevel"/>
    <w:tmpl w:val="1FC0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105F6"/>
    <w:multiLevelType w:val="hybridMultilevel"/>
    <w:tmpl w:val="ACF6E8D6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5D0B77"/>
    <w:multiLevelType w:val="hybridMultilevel"/>
    <w:tmpl w:val="1550FA24"/>
    <w:lvl w:ilvl="0" w:tplc="7F625892">
      <w:start w:val="1"/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FAB3269"/>
    <w:multiLevelType w:val="hybridMultilevel"/>
    <w:tmpl w:val="33049B40"/>
    <w:lvl w:ilvl="0" w:tplc="F2D20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9E4040"/>
    <w:multiLevelType w:val="hybridMultilevel"/>
    <w:tmpl w:val="2AD22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6"/>
  </w:num>
  <w:num w:numId="5">
    <w:abstractNumId w:val="12"/>
  </w:num>
  <w:num w:numId="6">
    <w:abstractNumId w:val="22"/>
  </w:num>
  <w:num w:numId="7">
    <w:abstractNumId w:val="1"/>
  </w:num>
  <w:num w:numId="8">
    <w:abstractNumId w:val="18"/>
  </w:num>
  <w:num w:numId="9">
    <w:abstractNumId w:val="4"/>
  </w:num>
  <w:num w:numId="10">
    <w:abstractNumId w:val="14"/>
  </w:num>
  <w:num w:numId="11">
    <w:abstractNumId w:val="2"/>
  </w:num>
  <w:num w:numId="12">
    <w:abstractNumId w:val="0"/>
  </w:num>
  <w:num w:numId="13">
    <w:abstractNumId w:val="7"/>
  </w:num>
  <w:num w:numId="14">
    <w:abstractNumId w:val="20"/>
  </w:num>
  <w:num w:numId="15">
    <w:abstractNumId w:val="3"/>
  </w:num>
  <w:num w:numId="16">
    <w:abstractNumId w:val="13"/>
  </w:num>
  <w:num w:numId="17">
    <w:abstractNumId w:val="11"/>
  </w:num>
  <w:num w:numId="18">
    <w:abstractNumId w:val="21"/>
  </w:num>
  <w:num w:numId="19">
    <w:abstractNumId w:val="8"/>
  </w:num>
  <w:num w:numId="20">
    <w:abstractNumId w:val="5"/>
  </w:num>
  <w:num w:numId="21">
    <w:abstractNumId w:val="9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834"/>
    <w:rsid w:val="00137333"/>
    <w:rsid w:val="001445E0"/>
    <w:rsid w:val="001D7834"/>
    <w:rsid w:val="001F6372"/>
    <w:rsid w:val="00234334"/>
    <w:rsid w:val="002B60C8"/>
    <w:rsid w:val="002F00BD"/>
    <w:rsid w:val="00431404"/>
    <w:rsid w:val="004411F5"/>
    <w:rsid w:val="00471347"/>
    <w:rsid w:val="004D3838"/>
    <w:rsid w:val="005163B2"/>
    <w:rsid w:val="00536295"/>
    <w:rsid w:val="005421EB"/>
    <w:rsid w:val="005616B6"/>
    <w:rsid w:val="00583748"/>
    <w:rsid w:val="005D0B19"/>
    <w:rsid w:val="005D4F89"/>
    <w:rsid w:val="007263A1"/>
    <w:rsid w:val="0087626C"/>
    <w:rsid w:val="008B3B34"/>
    <w:rsid w:val="00945175"/>
    <w:rsid w:val="009613BE"/>
    <w:rsid w:val="00A4069A"/>
    <w:rsid w:val="00AC7BB2"/>
    <w:rsid w:val="00AD3377"/>
    <w:rsid w:val="00AD4B6E"/>
    <w:rsid w:val="00B46C3F"/>
    <w:rsid w:val="00C03E8B"/>
    <w:rsid w:val="00DC4349"/>
    <w:rsid w:val="00E34564"/>
    <w:rsid w:val="00EA53BD"/>
    <w:rsid w:val="00EE7461"/>
    <w:rsid w:val="00F0183B"/>
    <w:rsid w:val="00F048DD"/>
    <w:rsid w:val="00F40C30"/>
    <w:rsid w:val="00F83FFF"/>
    <w:rsid w:val="00FC3851"/>
    <w:rsid w:val="00FE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0"/>
        <o:r id="V:Rule5" type="connector" idref="#_x0000_s1031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B46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58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583748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58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583748"/>
    <w:rPr>
      <w:rFonts w:eastAsiaTheme="minorEastAsia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58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5837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36</Pages>
  <Words>6621</Words>
  <Characters>37741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Кристина</cp:lastModifiedBy>
  <cp:revision>20</cp:revision>
  <dcterms:created xsi:type="dcterms:W3CDTF">2017-11-21T02:34:00Z</dcterms:created>
  <dcterms:modified xsi:type="dcterms:W3CDTF">2023-11-30T18:50:00Z</dcterms:modified>
</cp:coreProperties>
</file>