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4E2B" w:rsidRDefault="00810669" w:rsidP="00810669">
      <w:pPr>
        <w:spacing w:after="0" w:line="240" w:lineRule="auto"/>
        <w:jc w:val="both"/>
        <w:rPr>
          <w:rFonts w:ascii="Times New Roman" w:hAnsi="Times New Roman"/>
          <w:sz w:val="28"/>
          <w:lang w:val="en-US"/>
        </w:rPr>
      </w:pPr>
      <w:r>
        <w:rPr>
          <w:rFonts w:ascii="Times New Roman" w:hAnsi="Times New Roman"/>
          <w:sz w:val="28"/>
        </w:rPr>
        <w:t xml:space="preserve">День 1                                                                                                     19.04.2018 г </w:t>
      </w:r>
    </w:p>
    <w:p w:rsidR="00E47CC7" w:rsidRDefault="00345FB9" w:rsidP="00810669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5893395" cy="880280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zHiMZv8KdA.jpg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59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4" t="10457" r="6541" b="3857"/>
                    <a:stretch/>
                  </pic:blipFill>
                  <pic:spPr bwMode="auto">
                    <a:xfrm>
                      <a:off x="0" y="0"/>
                      <a:ext cx="5908459" cy="8825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FB9" w:rsidRDefault="00345FB9" w:rsidP="00810669">
      <w:pPr>
        <w:spacing w:after="0" w:line="240" w:lineRule="auto"/>
        <w:jc w:val="both"/>
        <w:rPr>
          <w:rFonts w:ascii="Times New Roman" w:hAnsi="Times New Roman"/>
          <w:sz w:val="28"/>
        </w:rPr>
      </w:pPr>
    </w:p>
    <w:p w:rsidR="00345FB9" w:rsidRDefault="00345FB9" w:rsidP="00810669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lastRenderedPageBreak/>
        <w:drawing>
          <wp:inline distT="0" distB="0" distL="0" distR="0">
            <wp:extent cx="5853580" cy="87915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Ax0RQA2rwA.jpg"/>
                    <pic:cNvPicPr/>
                  </pic:nvPicPr>
                  <pic:blipFill rotWithShape="1">
                    <a:blip r:embed="rId11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colorTemperature colorTemp="47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5" t="8090" r="5223"/>
                    <a:stretch/>
                  </pic:blipFill>
                  <pic:spPr bwMode="auto">
                    <a:xfrm>
                      <a:off x="0" y="0"/>
                      <a:ext cx="5848248" cy="8783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FB9" w:rsidRDefault="00345FB9" w:rsidP="00345FB9">
      <w:pPr>
        <w:jc w:val="center"/>
        <w:rPr>
          <w:rFonts w:ascii="Times New Roman" w:hAnsi="Times New Roman"/>
          <w:sz w:val="28"/>
        </w:rPr>
      </w:pPr>
    </w:p>
    <w:p w:rsidR="00345FB9" w:rsidRDefault="00345FB9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  <w:r>
        <w:rPr>
          <w:rFonts w:ascii="Times New Roman" w:hAnsi="Times New Roman"/>
          <w:noProof/>
          <w:sz w:val="28"/>
          <w:lang w:eastAsia="ru-RU"/>
        </w:rPr>
        <w:lastRenderedPageBreak/>
        <w:drawing>
          <wp:inline distT="0" distB="0" distL="0" distR="0">
            <wp:extent cx="5871411" cy="897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yZ8OLLX3jw.jpg"/>
                    <pic:cNvPicPr/>
                  </pic:nvPicPr>
                  <pic:blipFill rotWithShape="1">
                    <a:blip r:embed="rId13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4" r="7196" b="3344"/>
                    <a:stretch/>
                  </pic:blipFill>
                  <pic:spPr bwMode="auto">
                    <a:xfrm>
                      <a:off x="0" y="0"/>
                      <a:ext cx="5874063" cy="8979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FB9" w:rsidRDefault="00345FB9" w:rsidP="00345FB9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lastRenderedPageBreak/>
        <w:drawing>
          <wp:inline distT="0" distB="0" distL="0" distR="0">
            <wp:extent cx="5678905" cy="8686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vldq8cYDU.jpg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colorTemperature colorTemp="53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2" t="7902" r="5979"/>
                    <a:stretch/>
                  </pic:blipFill>
                  <pic:spPr bwMode="auto">
                    <a:xfrm>
                      <a:off x="0" y="0"/>
                      <a:ext cx="5681471" cy="86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FB9" w:rsidRDefault="00345FB9" w:rsidP="00345FB9">
      <w:pPr>
        <w:rPr>
          <w:rFonts w:ascii="Times New Roman" w:hAnsi="Times New Roman"/>
          <w:sz w:val="28"/>
        </w:rPr>
      </w:pPr>
    </w:p>
    <w:p w:rsidR="00345FB9" w:rsidRDefault="00095729" w:rsidP="00345FB9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lastRenderedPageBreak/>
        <w:drawing>
          <wp:inline distT="0" distB="0" distL="0" distR="0" wp14:anchorId="7970B6A6" wp14:editId="741BFAC2">
            <wp:extent cx="5702968" cy="825366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3GpVgGXpcg.jpg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53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1" t="4560" r="15301" b="3647"/>
                    <a:stretch/>
                  </pic:blipFill>
                  <pic:spPr bwMode="auto">
                    <a:xfrm>
                      <a:off x="0" y="0"/>
                      <a:ext cx="5705545" cy="8257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FB9" w:rsidRDefault="00345FB9" w:rsidP="00345FB9">
      <w:pPr>
        <w:jc w:val="center"/>
        <w:rPr>
          <w:rFonts w:ascii="Times New Roman" w:hAnsi="Times New Roman"/>
          <w:sz w:val="28"/>
        </w:rPr>
      </w:pPr>
    </w:p>
    <w:p w:rsidR="00345FB9" w:rsidRDefault="00345FB9" w:rsidP="00345FB9">
      <w:pPr>
        <w:jc w:val="center"/>
        <w:rPr>
          <w:rFonts w:ascii="Times New Roman" w:hAnsi="Times New Roman"/>
          <w:sz w:val="28"/>
        </w:rPr>
      </w:pPr>
    </w:p>
    <w:p w:rsidR="00095729" w:rsidRDefault="00095729" w:rsidP="00345FB9">
      <w:pPr>
        <w:jc w:val="center"/>
        <w:rPr>
          <w:rFonts w:ascii="Times New Roman" w:hAnsi="Times New Roman"/>
          <w:noProof/>
          <w:sz w:val="28"/>
          <w:lang w:val="en-US" w:eastAsia="ru-RU"/>
        </w:rPr>
      </w:pPr>
      <w:r>
        <w:rPr>
          <w:rFonts w:ascii="Times New Roman" w:hAnsi="Times New Roman"/>
          <w:noProof/>
          <w:sz w:val="28"/>
          <w:lang w:eastAsia="ru-RU"/>
        </w:rPr>
        <w:lastRenderedPageBreak/>
        <w:drawing>
          <wp:inline distT="0" distB="0" distL="0" distR="0" wp14:anchorId="2720B307" wp14:editId="2C80DB40">
            <wp:extent cx="5799221" cy="8831178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JHL4ralyKk.jpg"/>
                    <pic:cNvPicPr/>
                  </pic:nvPicPr>
                  <pic:blipFill rotWithShape="1">
                    <a:blip r:embed="rId19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0" t="1824"/>
                    <a:stretch/>
                  </pic:blipFill>
                  <pic:spPr bwMode="auto">
                    <a:xfrm>
                      <a:off x="0" y="0"/>
                      <a:ext cx="5801841" cy="8835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FB9" w:rsidRDefault="00345FB9" w:rsidP="00345FB9">
      <w:pPr>
        <w:jc w:val="center"/>
        <w:rPr>
          <w:rFonts w:ascii="Times New Roman" w:hAnsi="Times New Roman"/>
          <w:sz w:val="28"/>
        </w:rPr>
      </w:pPr>
    </w:p>
    <w:p w:rsidR="00345FB9" w:rsidRDefault="00095729" w:rsidP="00345FB9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lastRenderedPageBreak/>
        <w:drawing>
          <wp:inline distT="0" distB="0" distL="0" distR="0" wp14:anchorId="306EC116" wp14:editId="23F235DF">
            <wp:extent cx="5937742" cy="2117558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HeWq6bEOas.jpg"/>
                    <pic:cNvPicPr/>
                  </pic:nvPicPr>
                  <pic:blipFill rotWithShape="1">
                    <a:blip r:embed="rId21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09" b="57143"/>
                    <a:stretch/>
                  </pic:blipFill>
                  <pic:spPr bwMode="auto">
                    <a:xfrm>
                      <a:off x="0" y="0"/>
                      <a:ext cx="5940425" cy="2118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FB9" w:rsidRDefault="00095729" w:rsidP="004F2739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День 2                                                                                            </w:t>
      </w:r>
      <w:r w:rsidR="00FC11F6">
        <w:rPr>
          <w:rFonts w:ascii="Times New Roman" w:hAnsi="Times New Roman"/>
          <w:sz w:val="28"/>
        </w:rPr>
        <w:t xml:space="preserve">        </w:t>
      </w:r>
      <w:r>
        <w:rPr>
          <w:rFonts w:ascii="Times New Roman" w:hAnsi="Times New Roman"/>
          <w:sz w:val="28"/>
        </w:rPr>
        <w:t xml:space="preserve"> 20.04.2018 г</w:t>
      </w:r>
    </w:p>
    <w:p w:rsidR="00095729" w:rsidRPr="00095729" w:rsidRDefault="00095729" w:rsidP="00095729">
      <w:pPr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b/>
          <w:sz w:val="28"/>
        </w:rPr>
        <w:t>Техника приготовления гистологических препаратов</w:t>
      </w:r>
    </w:p>
    <w:p w:rsidR="00095729" w:rsidRPr="00095729" w:rsidRDefault="00095729" w:rsidP="00095729">
      <w:pPr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Взятие материала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Материалом для гистологического исследования могут служить кусочки органов экспериментальных животных, материал, полученный путем прижизненного иссечения у человека кусочков ткане</w:t>
      </w:r>
      <w:proofErr w:type="gramStart"/>
      <w:r w:rsidRPr="00095729">
        <w:rPr>
          <w:rFonts w:ascii="Times New Roman" w:hAnsi="Times New Roman"/>
          <w:sz w:val="28"/>
        </w:rPr>
        <w:t>й(</w:t>
      </w:r>
      <w:proofErr w:type="gramEnd"/>
      <w:r w:rsidRPr="00095729">
        <w:rPr>
          <w:rFonts w:ascii="Times New Roman" w:hAnsi="Times New Roman"/>
          <w:sz w:val="28"/>
        </w:rPr>
        <w:t>биопсии), трупный материал, мазки жидких исследуемых материалов(крови, костного мозга).Хороший гистологический препарат должен отвечать таким требованиям: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- исследуемая ткань должна в максимальной степени сохранить свое      прижизненное строение,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- срез должен быть тонким и прозрачным, чтобы через него проходил свет,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- изучаемые микроструктуры должны быть хорошо видны.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Для этого нужно обеспечить: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- своевременное взятие и надлежащую фиксацию исследуемого материала,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- качественное приготовление и обработку срезов,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- соответствующую окраску изучаемого препарата.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При микроскопическом исследовании тканей и органов большое значение имеет техника взятия материала. Поэтому при иссечении кусочков необходимо соблюдать следующие правила: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1.</w:t>
      </w:r>
      <w:r w:rsidRPr="00095729">
        <w:rPr>
          <w:rFonts w:ascii="Times New Roman" w:hAnsi="Times New Roman"/>
          <w:sz w:val="28"/>
        </w:rPr>
        <w:tab/>
        <w:t xml:space="preserve">Объекты, подлежащие исследованию, должны быть свежими. Этому условию больше всего удовлетворяет материал, направленный прямо из </w:t>
      </w:r>
      <w:r w:rsidRPr="00095729">
        <w:rPr>
          <w:rFonts w:ascii="Times New Roman" w:hAnsi="Times New Roman"/>
          <w:sz w:val="28"/>
        </w:rPr>
        <w:lastRenderedPageBreak/>
        <w:t>операционной. Хуже обстоит дело с исследованием кусочков, взятых при вскрытии трупов, где приходится сталкиваться с посмертными изменениями.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2.</w:t>
      </w:r>
      <w:r w:rsidRPr="00095729">
        <w:rPr>
          <w:rFonts w:ascii="Times New Roman" w:hAnsi="Times New Roman"/>
          <w:sz w:val="28"/>
        </w:rPr>
        <w:tab/>
        <w:t xml:space="preserve">Иссекая кусочки, нужно учитывать микроскопическое строение того или иного органа или ткани. 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Например: кусочки из почки и надпочечника вырезают с таким расчетом, чтобы в них попали корковое, и мозговое вещество, для чего разрезы ведут перпендикулярно к поверхности указанных органов. Из органов, имеющих во всех своих частях одинаковое строение (печень, селезенка, щитовидная железа и др.) объекты можно иссекать как угодно, но желательно захватывать с капсулой. Стенки полых органов (мочевой пузырь, кишечник и др.) исследуют на поперечных сечениях.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3.</w:t>
      </w:r>
      <w:r w:rsidRPr="00095729">
        <w:rPr>
          <w:rFonts w:ascii="Times New Roman" w:hAnsi="Times New Roman"/>
          <w:sz w:val="28"/>
        </w:rPr>
        <w:tab/>
        <w:t>Объекты из патологических и измененных тканей (опухоли, язвы) вырезают на границе с нормальными частями таким образом, чтобы были захвачены нормальные и измененные участки. При распространенном патологическом процессе рекомендуется брать несколько кусочков: одни из наиболее пораженных отделов, другие - по границе с нормальной тканью.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4.</w:t>
      </w:r>
      <w:r w:rsidRPr="00095729">
        <w:rPr>
          <w:rFonts w:ascii="Times New Roman" w:hAnsi="Times New Roman"/>
          <w:sz w:val="28"/>
        </w:rPr>
        <w:tab/>
        <w:t>Иссечение необходимо производить острыми инструментами, чтобы не травмировать ткани.</w:t>
      </w:r>
    </w:p>
    <w:p w:rsidR="00095729" w:rsidRP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5.</w:t>
      </w:r>
      <w:r w:rsidRPr="00095729">
        <w:rPr>
          <w:rFonts w:ascii="Times New Roman" w:hAnsi="Times New Roman"/>
          <w:sz w:val="28"/>
        </w:rPr>
        <w:tab/>
        <w:t>Недопустимо никакое сдавливание кусочков, а также очистка поверхности органа (например: слизистой оболочки, серозного покрова) пальцами, инструментами, тряпками.</w:t>
      </w:r>
    </w:p>
    <w:p w:rsidR="00095729" w:rsidRDefault="00095729" w:rsidP="00095729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6.</w:t>
      </w:r>
      <w:r w:rsidRPr="00095729">
        <w:rPr>
          <w:rFonts w:ascii="Times New Roman" w:hAnsi="Times New Roman"/>
          <w:sz w:val="28"/>
        </w:rPr>
        <w:tab/>
        <w:t>Кусочки переносят в фиксирующую жидкость на лезвии ножа или пользуются анатомическими пинцетами.</w:t>
      </w:r>
    </w:p>
    <w:p w:rsidR="00CA1181" w:rsidRDefault="00095729" w:rsidP="004F2739">
      <w:pPr>
        <w:spacing w:after="0" w:line="360" w:lineRule="auto"/>
        <w:jc w:val="center"/>
        <w:rPr>
          <w:rFonts w:ascii="Times New Roman" w:hAnsi="Times New Roman"/>
          <w:sz w:val="28"/>
        </w:rPr>
      </w:pPr>
      <w:r w:rsidRPr="002731FE">
        <w:rPr>
          <w:rFonts w:ascii="Times New Roman" w:hAnsi="Times New Roman" w:cs="Times New Roman"/>
          <w:noProof/>
          <w:color w:val="000000" w:themeColor="text1"/>
          <w:sz w:val="28"/>
          <w:lang w:eastAsia="ru-RU"/>
        </w:rPr>
        <w:drawing>
          <wp:inline distT="0" distB="0" distL="0" distR="0" wp14:anchorId="4F3E7EF5" wp14:editId="2B995486">
            <wp:extent cx="5245768" cy="2189747"/>
            <wp:effectExtent l="0" t="0" r="0" b="1270"/>
            <wp:docPr id="8" name="Рисунок 8" descr="https://pp.userapi.com/c639727/v639727331/23521/-WFv7pK7k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639727/v639727331/23521/-WFv7pK7kRM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659" cy="2195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729" w:rsidRDefault="00095729" w:rsidP="00095729">
      <w:pPr>
        <w:tabs>
          <w:tab w:val="left" w:pos="3497"/>
        </w:tabs>
        <w:jc w:val="center"/>
        <w:rPr>
          <w:rFonts w:ascii="Times New Roman" w:hAnsi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0258F9B" wp14:editId="07C344F2">
            <wp:extent cx="2952750" cy="3238500"/>
            <wp:effectExtent l="0" t="0" r="0" b="0"/>
            <wp:docPr id="9" name="Рисунок 9" descr="https://sun1-2.userapi.com/c840528/v840528721/78ec9/Xl6kYWTBD-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1-2.userapi.com/c840528/v840528721/78ec9/Xl6kYWTBD-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b="12500"/>
                    <a:stretch/>
                  </pic:blipFill>
                  <pic:spPr bwMode="auto">
                    <a:xfrm>
                      <a:off x="0" y="0"/>
                      <a:ext cx="2956134" cy="3242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19A719" wp14:editId="712C2A4B">
            <wp:extent cx="2857500" cy="3238500"/>
            <wp:effectExtent l="0" t="0" r="0" b="0"/>
            <wp:docPr id="10" name="Рисунок 10" descr="https://pp.userapi.com/c845324/v845324721/38ae8/WZpPzpCht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45324/v845324721/38ae8/WZpPzpChtwE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435" cy="3248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729" w:rsidRDefault="00095729" w:rsidP="00095729">
      <w:pPr>
        <w:tabs>
          <w:tab w:val="left" w:pos="3497"/>
        </w:tabs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</w:p>
    <w:p w:rsidR="00095729" w:rsidRDefault="00095729" w:rsidP="00095729">
      <w:pPr>
        <w:tabs>
          <w:tab w:val="left" w:pos="3497"/>
        </w:tabs>
        <w:rPr>
          <w:rFonts w:ascii="Times New Roman" w:hAnsi="Times New Roman"/>
          <w:sz w:val="28"/>
        </w:rPr>
      </w:pPr>
    </w:p>
    <w:p w:rsidR="00095729" w:rsidRDefault="00095729" w:rsidP="00095729">
      <w:pPr>
        <w:tabs>
          <w:tab w:val="left" w:pos="3497"/>
        </w:tabs>
        <w:rPr>
          <w:rFonts w:ascii="Times New Roman" w:hAnsi="Times New Roman"/>
          <w:sz w:val="28"/>
        </w:rPr>
      </w:pPr>
    </w:p>
    <w:p w:rsidR="00095729" w:rsidRPr="00095729" w:rsidRDefault="00095729" w:rsidP="00095729">
      <w:pPr>
        <w:rPr>
          <w:rFonts w:ascii="Times New Roman" w:hAnsi="Times New Roman"/>
          <w:sz w:val="28"/>
        </w:rPr>
      </w:pPr>
    </w:p>
    <w:p w:rsidR="00095729" w:rsidRPr="00095729" w:rsidRDefault="00095729" w:rsidP="00095729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59704447" wp14:editId="42F8402C">
            <wp:extent cx="2933700" cy="35433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91" r="9637" b="19721"/>
                    <a:stretch/>
                  </pic:blipFill>
                  <pic:spPr bwMode="auto">
                    <a:xfrm>
                      <a:off x="0" y="0"/>
                      <a:ext cx="2943294" cy="355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74287D3" wp14:editId="5E6183CA">
            <wp:extent cx="2800350" cy="3543299"/>
            <wp:effectExtent l="0" t="0" r="0" b="635"/>
            <wp:docPr id="13" name="Рисунок 13" descr="https://pp.userapi.com/c834300/v834300721/12077e/w38IIsIfOT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34300/v834300721/12077e/w38IIsIfOT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73" r="14286"/>
                    <a:stretch/>
                  </pic:blipFill>
                  <pic:spPr bwMode="auto">
                    <a:xfrm>
                      <a:off x="0" y="0"/>
                      <a:ext cx="2818601" cy="356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5729" w:rsidRPr="00095729" w:rsidRDefault="00095729" w:rsidP="00095729">
      <w:pPr>
        <w:rPr>
          <w:rFonts w:ascii="Times New Roman" w:hAnsi="Times New Roman"/>
          <w:sz w:val="28"/>
        </w:rPr>
      </w:pPr>
    </w:p>
    <w:p w:rsidR="00095729" w:rsidRDefault="00095729" w:rsidP="00095729">
      <w:pPr>
        <w:tabs>
          <w:tab w:val="left" w:pos="4200"/>
        </w:tabs>
        <w:rPr>
          <w:rFonts w:ascii="Times New Roman" w:hAnsi="Times New Roman"/>
          <w:sz w:val="28"/>
        </w:rPr>
      </w:pPr>
    </w:p>
    <w:p w:rsidR="00095729" w:rsidRPr="00095729" w:rsidRDefault="00095729" w:rsidP="00095729">
      <w:pPr>
        <w:tabs>
          <w:tab w:val="left" w:pos="4200"/>
        </w:tabs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b/>
          <w:sz w:val="28"/>
        </w:rPr>
        <w:lastRenderedPageBreak/>
        <w:t>Фиксация</w:t>
      </w:r>
    </w:p>
    <w:p w:rsidR="00095729" w:rsidRPr="00095729" w:rsidRDefault="0009572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 xml:space="preserve">Первым этапом в обработке кусочков, вырезанных их различных органов и тканей для микроскопического исследования, является фиксация. Она имеет целью закрепление тканевых структур в том состоянии, в каком они находились в момент погружения кусочков в фиксирующую жидкость, и предохранение их от дальнейшего разрушения. Нужно остановить происходящие в ткани посмертные процессы (прежде всего ферментативные), сохранив при этом ее прижизненное строение. Извлеченные из организма ткани очень быстро подвергаются </w:t>
      </w:r>
      <w:proofErr w:type="spellStart"/>
      <w:r w:rsidRPr="00095729">
        <w:rPr>
          <w:rFonts w:ascii="Times New Roman" w:hAnsi="Times New Roman"/>
          <w:sz w:val="28"/>
        </w:rPr>
        <w:t>аутолизу</w:t>
      </w:r>
      <w:proofErr w:type="spellEnd"/>
      <w:r w:rsidRPr="00095729">
        <w:rPr>
          <w:rFonts w:ascii="Times New Roman" w:hAnsi="Times New Roman"/>
          <w:sz w:val="28"/>
        </w:rPr>
        <w:t>. Необходимо остановить эти процессы, коагулировать белки и инактивировать ферменты. Для этого используется фиксация материала, а растворы, употребляемые с этой целью, называются фиксаторы.</w:t>
      </w:r>
      <w:r w:rsidRPr="00095729">
        <w:t xml:space="preserve"> </w:t>
      </w:r>
      <w:r w:rsidRPr="00095729">
        <w:rPr>
          <w:rFonts w:ascii="Times New Roman" w:hAnsi="Times New Roman"/>
          <w:sz w:val="28"/>
        </w:rPr>
        <w:t>После взятия гистологического материала, помещаем кусочек материала в 10% формалин для фиксации на 30-90 минут.</w:t>
      </w:r>
    </w:p>
    <w:p w:rsidR="00095729" w:rsidRPr="00095729" w:rsidRDefault="0009572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Требования к фиксации:</w:t>
      </w:r>
    </w:p>
    <w:p w:rsidR="00095729" w:rsidRPr="00095729" w:rsidRDefault="00095729" w:rsidP="00095729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1. После вырезки кусочка ткани его немедленно погружают в фиксатор.</w:t>
      </w:r>
    </w:p>
    <w:p w:rsidR="00095729" w:rsidRPr="00095729" w:rsidRDefault="00095729" w:rsidP="00095729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2. Объем фиксатора должен превышать объем фиксируемого материала в 10—20 раз, так как тканевая жидкость может существенно изменить концентрацию фиксатора.</w:t>
      </w:r>
    </w:p>
    <w:p w:rsidR="00095729" w:rsidRPr="00095729" w:rsidRDefault="00095729" w:rsidP="00095729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3. В том случае, если цве</w:t>
      </w:r>
      <w:r>
        <w:rPr>
          <w:rFonts w:ascii="Times New Roman" w:hAnsi="Times New Roman"/>
          <w:sz w:val="28"/>
        </w:rPr>
        <w:t>т фиксатора изменяется после по</w:t>
      </w:r>
      <w:r w:rsidRPr="00095729">
        <w:rPr>
          <w:rFonts w:ascii="Times New Roman" w:hAnsi="Times New Roman"/>
          <w:sz w:val="28"/>
        </w:rPr>
        <w:t>гружения в него кусочков ткани, фиксатор необходимо немедленно сменить.</w:t>
      </w:r>
    </w:p>
    <w:p w:rsidR="00095729" w:rsidRPr="00095729" w:rsidRDefault="00095729" w:rsidP="00095729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4. Недопустимо повторное использование фиксаторов.</w:t>
      </w:r>
    </w:p>
    <w:p w:rsidR="00095729" w:rsidRPr="00095729" w:rsidRDefault="00095729" w:rsidP="00095729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5. Для каждого фиксатора следует соблюдать установленное время фиксации. Длительное пребывание материала возможно лишь в некоторых фиксаторах, например 10 % не</w:t>
      </w:r>
      <w:r>
        <w:rPr>
          <w:rFonts w:ascii="Times New Roman" w:hAnsi="Times New Roman"/>
          <w:sz w:val="28"/>
        </w:rPr>
        <w:t xml:space="preserve">йтральном формалине, жидкости </w:t>
      </w:r>
      <w:proofErr w:type="spellStart"/>
      <w:r>
        <w:rPr>
          <w:rFonts w:ascii="Times New Roman" w:hAnsi="Times New Roman"/>
          <w:sz w:val="28"/>
        </w:rPr>
        <w:t>Б</w:t>
      </w:r>
      <w:r w:rsidRPr="00095729">
        <w:rPr>
          <w:rFonts w:ascii="Times New Roman" w:hAnsi="Times New Roman"/>
          <w:sz w:val="28"/>
        </w:rPr>
        <w:t>уэна</w:t>
      </w:r>
      <w:proofErr w:type="spellEnd"/>
      <w:r w:rsidRPr="00095729">
        <w:rPr>
          <w:rFonts w:ascii="Times New Roman" w:hAnsi="Times New Roman"/>
          <w:sz w:val="28"/>
        </w:rPr>
        <w:t>.</w:t>
      </w:r>
    </w:p>
    <w:p w:rsidR="00095729" w:rsidRPr="00095729" w:rsidRDefault="00095729" w:rsidP="00095729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Для фиксации лучше использовать емкости с широким горлом, чтобы не возникло проблем с извлечением фиксированного материала. Равномерность фиксации некоторых рыхлых тканей, например легочной, достигается помещением их на дно банки, а поверх них — прокладки из слоя марли или ваты.</w:t>
      </w:r>
    </w:p>
    <w:p w:rsidR="00095729" w:rsidRPr="00095729" w:rsidRDefault="00095729" w:rsidP="00095729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Чаще материал фиксируют при комнатной температуре, но для некоторых видов исследования (гистохимических, электронно-микроскопических и др.) необходимо проводить фиксацию при 4°С. Материал срочных биопсий фиксируют при повышенной температуре фиксатора.</w:t>
      </w:r>
    </w:p>
    <w:p w:rsidR="00095729" w:rsidRDefault="0009572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</w:p>
    <w:p w:rsidR="00095729" w:rsidRDefault="0009572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</w:p>
    <w:p w:rsidR="00095729" w:rsidRPr="00095729" w:rsidRDefault="0009572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B52F4C7" wp14:editId="34FCA945">
            <wp:extent cx="2928257" cy="3276600"/>
            <wp:effectExtent l="0" t="0" r="5715" b="0"/>
            <wp:docPr id="11" name="Рисунок 11" descr="https://pp.userapi.com/c845324/v845324721/38b03/sd5UzfX4B4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845324/v845324721/38b03/sd5UzfX4B4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0" t="8929" r="27656" b="29121"/>
                    <a:stretch/>
                  </pic:blipFill>
                  <pic:spPr bwMode="auto">
                    <a:xfrm>
                      <a:off x="0" y="0"/>
                      <a:ext cx="2928257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9572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C6709EB" wp14:editId="0AC75416">
            <wp:extent cx="2950028" cy="3276600"/>
            <wp:effectExtent l="0" t="0" r="3175" b="0"/>
            <wp:docPr id="12" name="Рисунок 12" descr="https://pp.userapi.com/c845324/v845324721/38af7/O3KHFXSoe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45324/v845324721/38af7/O3KHFXSoed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8" t="25138" r="21795" b="20879"/>
                    <a:stretch/>
                  </pic:blipFill>
                  <pic:spPr bwMode="auto">
                    <a:xfrm>
                      <a:off x="0" y="0"/>
                      <a:ext cx="2949338" cy="327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5729" w:rsidRPr="00095729" w:rsidRDefault="00095729" w:rsidP="00095729">
      <w:pPr>
        <w:tabs>
          <w:tab w:val="left" w:pos="4200"/>
        </w:tabs>
        <w:jc w:val="both"/>
        <w:rPr>
          <w:rFonts w:ascii="Times New Roman" w:hAnsi="Times New Roman"/>
          <w:b/>
          <w:sz w:val="28"/>
        </w:rPr>
      </w:pPr>
      <w:r w:rsidRPr="00095729">
        <w:rPr>
          <w:rFonts w:ascii="Times New Roman" w:hAnsi="Times New Roman"/>
          <w:b/>
          <w:sz w:val="28"/>
        </w:rPr>
        <w:t>Промывка</w:t>
      </w:r>
    </w:p>
    <w:p w:rsidR="00095729" w:rsidRDefault="0009572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Цель: удаление фиксатора или его осадков. В зависимости от использованного фиксатора применяют или проточную воду или спирт. Водопроводной водой промывают в течение 24-48 часов. Воду из крана пускают тонкой струйкой в емкость, в которой находятся кусочки материала.</w:t>
      </w:r>
    </w:p>
    <w:p w:rsidR="00095729" w:rsidRPr="00095729" w:rsidRDefault="00095729" w:rsidP="00095729">
      <w:pPr>
        <w:tabs>
          <w:tab w:val="left" w:pos="4200"/>
        </w:tabs>
        <w:jc w:val="both"/>
        <w:rPr>
          <w:rFonts w:ascii="Times New Roman" w:hAnsi="Times New Roman"/>
          <w:b/>
          <w:sz w:val="28"/>
        </w:rPr>
      </w:pPr>
      <w:r w:rsidRPr="00095729">
        <w:rPr>
          <w:rFonts w:ascii="Times New Roman" w:hAnsi="Times New Roman"/>
          <w:b/>
          <w:sz w:val="28"/>
        </w:rPr>
        <w:t>Обезвоживание</w:t>
      </w:r>
    </w:p>
    <w:p w:rsidR="00CA1181" w:rsidRDefault="00095729" w:rsidP="00CA118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Обезвоживание проводят в "батарее" со спиртами, крепость которых постепенно повышается. Обезвоживание ткани производятся постепенно (чтобы не произошло сморщивания) путем проведения ее через спирты возрастающей крепости: 50°, 60*, 70°, 80°, 90°, 96°, 100°: В каждом спирте кусочки находятся от нескольких часов до 1 суток в зависимости от величины кусочка.</w:t>
      </w:r>
      <w:r w:rsidR="00CA1181">
        <w:rPr>
          <w:rFonts w:ascii="Times New Roman" w:hAnsi="Times New Roman"/>
          <w:sz w:val="28"/>
        </w:rPr>
        <w:t xml:space="preserve"> </w:t>
      </w:r>
    </w:p>
    <w:p w:rsidR="00E92805" w:rsidRDefault="00CA1181" w:rsidP="00CA118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58240" behindDoc="0" locked="0" layoutInCell="1" allowOverlap="1" wp14:anchorId="2DC2FC4F" wp14:editId="2C5626A9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009140" cy="2189480"/>
            <wp:effectExtent l="0" t="0" r="0" b="127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984" cy="2190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</w:rPr>
        <w:t>Автоматы для гистологической проводки карусельного и вакуумного типа, обеспечивающие автоматическую обработку гистологического материала.</w:t>
      </w:r>
    </w:p>
    <w:p w:rsidR="00CA1181" w:rsidRDefault="00CA1181" w:rsidP="00CA1181">
      <w:pPr>
        <w:tabs>
          <w:tab w:val="left" w:pos="4200"/>
        </w:tabs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38E37EBE" wp14:editId="0A821D70">
            <wp:extent cx="1807534" cy="1329069"/>
            <wp:effectExtent l="0" t="0" r="254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895" cy="133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5729" w:rsidRDefault="00FC11F6" w:rsidP="00FC11F6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День </w:t>
      </w:r>
      <w:r w:rsidR="00095729">
        <w:rPr>
          <w:rFonts w:ascii="Times New Roman" w:hAnsi="Times New Roman"/>
          <w:sz w:val="28"/>
        </w:rPr>
        <w:t xml:space="preserve">3                                                                         </w:t>
      </w:r>
      <w:r>
        <w:rPr>
          <w:rFonts w:ascii="Times New Roman" w:hAnsi="Times New Roman"/>
          <w:sz w:val="28"/>
        </w:rPr>
        <w:t xml:space="preserve">                            </w:t>
      </w:r>
      <w:r w:rsidR="00095729">
        <w:rPr>
          <w:rFonts w:ascii="Times New Roman" w:hAnsi="Times New Roman"/>
          <w:sz w:val="28"/>
        </w:rPr>
        <w:t>23.04.</w:t>
      </w:r>
      <w:r>
        <w:rPr>
          <w:rFonts w:ascii="Times New Roman" w:hAnsi="Times New Roman"/>
          <w:sz w:val="28"/>
        </w:rPr>
        <w:t>20</w:t>
      </w:r>
      <w:r w:rsidR="00095729">
        <w:rPr>
          <w:rFonts w:ascii="Times New Roman" w:hAnsi="Times New Roman"/>
          <w:sz w:val="28"/>
        </w:rPr>
        <w:t>18 г</w:t>
      </w:r>
    </w:p>
    <w:p w:rsidR="00FC11F6" w:rsidRDefault="00FC11F6" w:rsidP="00FC11F6">
      <w:pPr>
        <w:tabs>
          <w:tab w:val="left" w:pos="4200"/>
        </w:tabs>
        <w:jc w:val="both"/>
        <w:rPr>
          <w:rFonts w:ascii="Times New Roman" w:hAnsi="Times New Roman"/>
          <w:b/>
          <w:sz w:val="28"/>
        </w:rPr>
      </w:pPr>
      <w:r w:rsidRPr="00FC11F6">
        <w:rPr>
          <w:rFonts w:ascii="Times New Roman" w:hAnsi="Times New Roman"/>
          <w:b/>
          <w:sz w:val="28"/>
        </w:rPr>
        <w:t>Заливка в парафин</w:t>
      </w:r>
    </w:p>
    <w:p w:rsidR="00724CF6" w:rsidRPr="00724CF6" w:rsidRDefault="00724CF6" w:rsidP="00724CF6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724CF6">
        <w:rPr>
          <w:rFonts w:ascii="Times New Roman" w:hAnsi="Times New Roman"/>
          <w:sz w:val="28"/>
        </w:rPr>
        <w:t>Фиксированные кусочки после обезвоживания в спиртах (или декальцинации) переносят вначале в смесь спирта пополам с хлороформом и затем в чистый хлороформ при t = 37С.</w:t>
      </w:r>
    </w:p>
    <w:p w:rsidR="00724CF6" w:rsidRPr="00724CF6" w:rsidRDefault="00724CF6" w:rsidP="00724CF6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724CF6">
        <w:rPr>
          <w:rFonts w:ascii="Times New Roman" w:hAnsi="Times New Roman"/>
          <w:sz w:val="28"/>
        </w:rPr>
        <w:t xml:space="preserve">Хлороформ хорошо смешивается со спиртами и в тоже время растворяет парафин, поэтому он и необходим как промежуточная среда между обезвоживанием и собственно заключением. </w:t>
      </w:r>
    </w:p>
    <w:p w:rsidR="00724CF6" w:rsidRPr="00724CF6" w:rsidRDefault="00724CF6" w:rsidP="00724CF6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724CF6">
        <w:rPr>
          <w:rFonts w:ascii="Times New Roman" w:hAnsi="Times New Roman"/>
          <w:sz w:val="28"/>
        </w:rPr>
        <w:t>Пропитанные парафином кусочки ткани выкладывают в специальные формочки и заливают расплавленным в термостате или на водяной бане при 60</w:t>
      </w:r>
      <w:proofErr w:type="gramStart"/>
      <w:r w:rsidRPr="00724CF6">
        <w:rPr>
          <w:rFonts w:ascii="Times New Roman" w:hAnsi="Times New Roman"/>
          <w:sz w:val="28"/>
        </w:rPr>
        <w:t xml:space="preserve"> °С</w:t>
      </w:r>
      <w:proofErr w:type="gramEnd"/>
      <w:r w:rsidRPr="00724CF6">
        <w:rPr>
          <w:rFonts w:ascii="Times New Roman" w:hAnsi="Times New Roman"/>
          <w:sz w:val="28"/>
        </w:rPr>
        <w:t xml:space="preserve"> парафином, в который добавлено 1 — 3 % воска. Из смеси хлороформа с парафином кусочки перекладывают в расплавленный парафин, который должен быть заранее приготовлен и стоять в термостате, установленным на 2-30 выше точки плавления парафина (примерно 54-550) во избежание излишнего охлаждения парафина при открывании дверцы термостата и перекладывании кусочков. Пропитывание в парафине идет в двух порциях, обозначаемых как первая и вторая. Кусочки вначале помещают в первую емкость на 1 час, затем перекладывают во вторую тоже на 1 час.</w:t>
      </w:r>
    </w:p>
    <w:p w:rsidR="00FC11F6" w:rsidRDefault="00724CF6" w:rsidP="00724CF6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724CF6">
        <w:rPr>
          <w:rFonts w:ascii="Times New Roman" w:hAnsi="Times New Roman"/>
          <w:sz w:val="28"/>
        </w:rPr>
        <w:t>Когда парафин достаточно затвердеет, его извлекают из формочки. Извлеченный парафин благодаря охлаждению должен быть совершенно однородным (гомогенным). Если в нем обнаруживаются беловатые участки (</w:t>
      </w:r>
      <w:proofErr w:type="spellStart"/>
      <w:r w:rsidRPr="00724CF6">
        <w:rPr>
          <w:rFonts w:ascii="Times New Roman" w:hAnsi="Times New Roman"/>
          <w:sz w:val="28"/>
        </w:rPr>
        <w:t>крошковатые</w:t>
      </w:r>
      <w:proofErr w:type="spellEnd"/>
      <w:r w:rsidRPr="00724CF6">
        <w:rPr>
          <w:rFonts w:ascii="Times New Roman" w:hAnsi="Times New Roman"/>
          <w:sz w:val="28"/>
        </w:rPr>
        <w:t xml:space="preserve"> на изломе), то это свидетельствует о наличии в нем остатков промежуточной среды. В таком случае кусочки необходимо залить в новую порцию парафина.</w:t>
      </w:r>
    </w:p>
    <w:p w:rsidR="00724CF6" w:rsidRPr="00724CF6" w:rsidRDefault="00CA1181" w:rsidP="00724CF6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Станция для заливки в парафин </w:t>
      </w:r>
      <w:proofErr w:type="spellStart"/>
      <w:r>
        <w:rPr>
          <w:rFonts w:ascii="Times New Roman" w:hAnsi="Times New Roman"/>
          <w:sz w:val="28"/>
          <w:lang w:val="en-US"/>
        </w:rPr>
        <w:t>HistoStar</w:t>
      </w:r>
      <w:proofErr w:type="spellEnd"/>
      <w:r>
        <w:rPr>
          <w:rFonts w:ascii="Times New Roman" w:hAnsi="Times New Roman"/>
          <w:sz w:val="28"/>
        </w:rPr>
        <w:t xml:space="preserve"> – это современный эргономичный прибор, обеспечивающий быстрое изготовление высококачественных парафиновых блоков.</w:t>
      </w:r>
    </w:p>
    <w:p w:rsidR="00FC11F6" w:rsidRPr="00724CF6" w:rsidRDefault="00724CF6" w:rsidP="00724CF6">
      <w:pPr>
        <w:tabs>
          <w:tab w:val="left" w:pos="4200"/>
        </w:tabs>
        <w:spacing w:after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569B791B">
            <wp:extent cx="2869109" cy="2360427"/>
            <wp:effectExtent l="0" t="0" r="762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24" r="10333" b="8274"/>
                    <a:stretch/>
                  </pic:blipFill>
                  <pic:spPr bwMode="auto">
                    <a:xfrm>
                      <a:off x="0" y="0"/>
                      <a:ext cx="2872628" cy="236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26E5FF22">
            <wp:extent cx="3027846" cy="2360427"/>
            <wp:effectExtent l="0" t="0" r="127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939" cy="2365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11F6" w:rsidRDefault="00FC11F6" w:rsidP="00FC11F6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</w:p>
    <w:p w:rsidR="00095729" w:rsidRDefault="009C3756" w:rsidP="009C3756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День 4-5                                                                              24.04.2018-25.04.2018 г</w:t>
      </w:r>
    </w:p>
    <w:p w:rsidR="00724CF6" w:rsidRDefault="00724CF6" w:rsidP="00095729">
      <w:pPr>
        <w:tabs>
          <w:tab w:val="left" w:pos="4200"/>
        </w:tabs>
        <w:jc w:val="both"/>
        <w:rPr>
          <w:rFonts w:ascii="Times New Roman" w:hAnsi="Times New Roman"/>
          <w:b/>
          <w:sz w:val="28"/>
        </w:rPr>
      </w:pPr>
      <w:r w:rsidRPr="00724CF6">
        <w:rPr>
          <w:rFonts w:ascii="Times New Roman" w:hAnsi="Times New Roman"/>
          <w:b/>
          <w:sz w:val="28"/>
        </w:rPr>
        <w:t>Приготовление парафиновых срезов</w:t>
      </w:r>
    </w:p>
    <w:p w:rsidR="00724CF6" w:rsidRPr="00724CF6" w:rsidRDefault="00724CF6" w:rsidP="00724CF6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724CF6">
        <w:rPr>
          <w:rFonts w:ascii="Times New Roman" w:hAnsi="Times New Roman"/>
          <w:sz w:val="28"/>
        </w:rPr>
        <w:t>Если заливка произведена правильно и качественно, парафиновые блоки готовят для приготовления тонких срезов, необходимых для исследования под микроскопом, достигается это резкой кусочков на особых приборах, называемых микротомами. Подобные приборы обеспечивают получение срезов нужной толщины.</w:t>
      </w:r>
    </w:p>
    <w:p w:rsidR="00724CF6" w:rsidRDefault="000A2A80" w:rsidP="00724CF6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>Микротомы — это приборы, с помощью которых получают срезы тканей, залитых в различные среды, а также замороженных и нефиксированных. Микротомы позволяют получать гистологические срезы различной толщины. По принципу действия различают санные, ротационные, замораживающие микротом</w:t>
      </w:r>
      <w:r>
        <w:rPr>
          <w:rFonts w:ascii="Times New Roman" w:hAnsi="Times New Roman"/>
          <w:sz w:val="28"/>
        </w:rPr>
        <w:t xml:space="preserve">ы, а </w:t>
      </w:r>
      <w:proofErr w:type="spellStart"/>
      <w:r>
        <w:rPr>
          <w:rFonts w:ascii="Times New Roman" w:hAnsi="Times New Roman"/>
          <w:sz w:val="28"/>
        </w:rPr>
        <w:t>такжекриостаты</w:t>
      </w:r>
      <w:proofErr w:type="spellEnd"/>
      <w:r>
        <w:rPr>
          <w:rFonts w:ascii="Times New Roman" w:hAnsi="Times New Roman"/>
          <w:sz w:val="28"/>
        </w:rPr>
        <w:t xml:space="preserve"> и </w:t>
      </w:r>
      <w:proofErr w:type="spellStart"/>
      <w:r>
        <w:rPr>
          <w:rFonts w:ascii="Times New Roman" w:hAnsi="Times New Roman"/>
          <w:sz w:val="28"/>
        </w:rPr>
        <w:t>вибратомы</w:t>
      </w:r>
      <w:proofErr w:type="spellEnd"/>
      <w:r>
        <w:rPr>
          <w:rFonts w:ascii="Times New Roman" w:hAnsi="Times New Roman"/>
          <w:sz w:val="28"/>
        </w:rPr>
        <w:t>.</w:t>
      </w:r>
    </w:p>
    <w:p w:rsidR="000A2A80" w:rsidRDefault="000A2A80" w:rsidP="000A2A80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 xml:space="preserve">Ротационные микротомы предназначены для резки парафиновых блоков, с их помощью можно получать серийные срезы. Важнейшая часть ротационного микротома — механизм </w:t>
      </w:r>
      <w:proofErr w:type="spellStart"/>
      <w:r w:rsidRPr="000A2A80">
        <w:rPr>
          <w:rFonts w:ascii="Times New Roman" w:hAnsi="Times New Roman"/>
          <w:sz w:val="28"/>
        </w:rPr>
        <w:t>микроподачи</w:t>
      </w:r>
      <w:proofErr w:type="spellEnd"/>
      <w:r w:rsidRPr="000A2A80">
        <w:rPr>
          <w:rFonts w:ascii="Times New Roman" w:hAnsi="Times New Roman"/>
          <w:sz w:val="28"/>
        </w:rPr>
        <w:t xml:space="preserve">, который включает в себя храповик, дифференциальный механизм, микровинт, лимб, косозубую передачу и кулачок. Приводной механизм при повороте вала с помощью «собачки» поворачивает на заданное количество зубьев храповик, на оси которого находится зубчатое колесо, передающее через шестерню вращение микровинту. Винт перемещает каретку подачи </w:t>
      </w:r>
      <w:proofErr w:type="spellStart"/>
      <w:r w:rsidRPr="000A2A80">
        <w:rPr>
          <w:rFonts w:ascii="Times New Roman" w:hAnsi="Times New Roman"/>
          <w:sz w:val="28"/>
        </w:rPr>
        <w:t>объектодержателя</w:t>
      </w:r>
      <w:proofErr w:type="spellEnd"/>
      <w:r w:rsidRPr="000A2A80">
        <w:rPr>
          <w:rFonts w:ascii="Times New Roman" w:hAnsi="Times New Roman"/>
          <w:sz w:val="28"/>
        </w:rPr>
        <w:t>. Толщина срезов устан</w:t>
      </w:r>
      <w:r>
        <w:rPr>
          <w:rFonts w:ascii="Times New Roman" w:hAnsi="Times New Roman"/>
          <w:sz w:val="28"/>
        </w:rPr>
        <w:t>авливается поворотом лимба.</w:t>
      </w:r>
    </w:p>
    <w:p w:rsidR="000A2A80" w:rsidRPr="000A2A80" w:rsidRDefault="000A2A80" w:rsidP="000A2A80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proofErr w:type="spellStart"/>
      <w:r w:rsidRPr="000A2A80">
        <w:rPr>
          <w:rFonts w:ascii="Times New Roman" w:hAnsi="Times New Roman"/>
          <w:sz w:val="28"/>
        </w:rPr>
        <w:t>Объектодержатель</w:t>
      </w:r>
      <w:proofErr w:type="spellEnd"/>
      <w:r w:rsidRPr="000A2A80">
        <w:rPr>
          <w:rFonts w:ascii="Times New Roman" w:hAnsi="Times New Roman"/>
          <w:sz w:val="28"/>
        </w:rPr>
        <w:t xml:space="preserve"> ротационного микротома — винтовой зажим, вмонтированный в шаровую оправу каретки подачи. Шарнирный механизм позволяет подать блок под любым углом. </w:t>
      </w:r>
      <w:proofErr w:type="spellStart"/>
      <w:r w:rsidRPr="000A2A80">
        <w:rPr>
          <w:rFonts w:ascii="Times New Roman" w:hAnsi="Times New Roman"/>
          <w:sz w:val="28"/>
        </w:rPr>
        <w:t>Объектодержатель</w:t>
      </w:r>
      <w:proofErr w:type="spellEnd"/>
      <w:r w:rsidRPr="000A2A80">
        <w:rPr>
          <w:rFonts w:ascii="Times New Roman" w:hAnsi="Times New Roman"/>
          <w:sz w:val="28"/>
        </w:rPr>
        <w:t xml:space="preserve"> фиксируется </w:t>
      </w:r>
      <w:r>
        <w:rPr>
          <w:rFonts w:ascii="Times New Roman" w:hAnsi="Times New Roman"/>
          <w:sz w:val="28"/>
        </w:rPr>
        <w:t>в зажиме специальной рукояткой.</w:t>
      </w:r>
    </w:p>
    <w:p w:rsidR="000A2A80" w:rsidRPr="000A2A80" w:rsidRDefault="000A2A80" w:rsidP="000A2A80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 xml:space="preserve">Держатель для ножа — массивная подставка с двумя вертикальными стойками, в которые вмонтированы двигающиеся держатели, приспособленные для установки ножа под нужным углом. Фиксация ножа осуществляется винтами. В переднезаднем направлении нож перемещается по специальным направляющим с помощью винта. Постепенно приближая </w:t>
      </w:r>
      <w:proofErr w:type="gramStart"/>
      <w:r w:rsidRPr="000A2A80">
        <w:rPr>
          <w:rFonts w:ascii="Times New Roman" w:hAnsi="Times New Roman"/>
          <w:sz w:val="28"/>
        </w:rPr>
        <w:t>нож к объекту и одновременно поворачивая</w:t>
      </w:r>
      <w:proofErr w:type="gramEnd"/>
      <w:r w:rsidRPr="000A2A80">
        <w:rPr>
          <w:rFonts w:ascii="Times New Roman" w:hAnsi="Times New Roman"/>
          <w:sz w:val="28"/>
        </w:rPr>
        <w:t xml:space="preserve"> колесо подачи, подравнивают площадь </w:t>
      </w:r>
      <w:r>
        <w:rPr>
          <w:rFonts w:ascii="Times New Roman" w:hAnsi="Times New Roman"/>
          <w:sz w:val="28"/>
        </w:rPr>
        <w:t>резания, а затем нож фиксируют.</w:t>
      </w:r>
    </w:p>
    <w:p w:rsidR="000A2A80" w:rsidRDefault="000A2A80" w:rsidP="000A2A80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 xml:space="preserve">Ротационные микротомы снабжены специальной транспортной лентой, на которую с ножа попадает полоска (серия) срезов. На ленте их разделяют </w:t>
      </w:r>
      <w:proofErr w:type="spellStart"/>
      <w:r w:rsidRPr="000A2A80">
        <w:rPr>
          <w:rFonts w:ascii="Times New Roman" w:hAnsi="Times New Roman"/>
          <w:sz w:val="28"/>
        </w:rPr>
        <w:t>препаровальными</w:t>
      </w:r>
      <w:proofErr w:type="spellEnd"/>
      <w:r w:rsidRPr="000A2A80">
        <w:rPr>
          <w:rFonts w:ascii="Times New Roman" w:hAnsi="Times New Roman"/>
          <w:sz w:val="28"/>
        </w:rPr>
        <w:t xml:space="preserve"> иглами и производят дальнейшие манипуляции. Снимать срезы с ножа ротационного микротома можно кисточкой или </w:t>
      </w:r>
      <w:proofErr w:type="spellStart"/>
      <w:r w:rsidRPr="000A2A80">
        <w:rPr>
          <w:rFonts w:ascii="Times New Roman" w:hAnsi="Times New Roman"/>
          <w:sz w:val="28"/>
        </w:rPr>
        <w:t>препаровальной</w:t>
      </w:r>
      <w:proofErr w:type="spellEnd"/>
      <w:r w:rsidRPr="000A2A80">
        <w:rPr>
          <w:rFonts w:ascii="Times New Roman" w:hAnsi="Times New Roman"/>
          <w:sz w:val="28"/>
        </w:rPr>
        <w:t xml:space="preserve"> иглой.</w:t>
      </w:r>
    </w:p>
    <w:p w:rsidR="000A2A80" w:rsidRDefault="000A2A80" w:rsidP="000A2A80">
      <w:pPr>
        <w:tabs>
          <w:tab w:val="left" w:pos="4200"/>
        </w:tabs>
        <w:spacing w:after="0"/>
        <w:jc w:val="center"/>
        <w:rPr>
          <w:rFonts w:ascii="Times New Roman" w:hAnsi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1E12739" wp14:editId="35AA5926">
            <wp:extent cx="2667000" cy="3175954"/>
            <wp:effectExtent l="0" t="0" r="0" b="5715"/>
            <wp:docPr id="19" name="Рисунок 19" descr="https://pp.userapi.com/c846324/v846324395/305df/IEUzQxSjC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userapi.com/c846324/v846324395/305df/IEUzQxSjCS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0" t="3846" b="3846"/>
                    <a:stretch/>
                  </pic:blipFill>
                  <pic:spPr bwMode="auto">
                    <a:xfrm>
                      <a:off x="0" y="0"/>
                      <a:ext cx="2665576" cy="317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494712DF" wp14:editId="46ABCEDA">
            <wp:extent cx="2876550" cy="31813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4" r="32389" b="8333"/>
                    <a:stretch/>
                  </pic:blipFill>
                  <pic:spPr bwMode="auto">
                    <a:xfrm>
                      <a:off x="0" y="0"/>
                      <a:ext cx="2885770" cy="319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01E1" w:rsidRDefault="004801E1" w:rsidP="004801E1">
      <w:pPr>
        <w:tabs>
          <w:tab w:val="left" w:pos="4200"/>
        </w:tabs>
        <w:spacing w:after="0"/>
        <w:jc w:val="center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82338BA" wp14:editId="5A4419E0">
            <wp:extent cx="1597035" cy="5580067"/>
            <wp:effectExtent l="8890" t="0" r="0" b="0"/>
            <wp:docPr id="21" name="Рисунок 21" descr="https://pp.userapi.com/c845418/v845418395/34efa/mp_y5Jbni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p.userapi.com/c845418/v845418395/34efa/mp_y5JbniL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62" t="12019" r="24679" b="9375"/>
                    <a:stretch/>
                  </pic:blipFill>
                  <pic:spPr bwMode="auto">
                    <a:xfrm rot="16200000">
                      <a:off x="0" y="0"/>
                      <a:ext cx="1601802" cy="559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01E1" w:rsidRPr="000A2A80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 xml:space="preserve">1.Парафиновый блок закрепить в </w:t>
      </w:r>
      <w:proofErr w:type="spellStart"/>
      <w:r w:rsidRPr="000A2A80">
        <w:rPr>
          <w:rFonts w:ascii="Times New Roman" w:hAnsi="Times New Roman"/>
          <w:sz w:val="28"/>
        </w:rPr>
        <w:t>объектодержателе</w:t>
      </w:r>
      <w:proofErr w:type="spellEnd"/>
    </w:p>
    <w:p w:rsidR="004801E1" w:rsidRPr="000A2A80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>2.Закре</w:t>
      </w:r>
      <w:r>
        <w:rPr>
          <w:rFonts w:ascii="Times New Roman" w:hAnsi="Times New Roman"/>
          <w:sz w:val="28"/>
        </w:rPr>
        <w:t>пить нож под углом 7-9 градусов</w:t>
      </w:r>
    </w:p>
    <w:p w:rsidR="004801E1" w:rsidRPr="000A2A80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 xml:space="preserve">3.Перевести </w:t>
      </w:r>
      <w:proofErr w:type="spellStart"/>
      <w:r w:rsidRPr="000A2A80">
        <w:rPr>
          <w:rFonts w:ascii="Times New Roman" w:hAnsi="Times New Roman"/>
          <w:sz w:val="28"/>
        </w:rPr>
        <w:t>объектодержатель</w:t>
      </w:r>
      <w:proofErr w:type="spellEnd"/>
      <w:r w:rsidRPr="000A2A80">
        <w:rPr>
          <w:rFonts w:ascii="Times New Roman" w:hAnsi="Times New Roman"/>
          <w:sz w:val="28"/>
        </w:rPr>
        <w:t xml:space="preserve"> в среднее по</w:t>
      </w:r>
      <w:r>
        <w:rPr>
          <w:rFonts w:ascii="Times New Roman" w:hAnsi="Times New Roman"/>
          <w:sz w:val="28"/>
        </w:rPr>
        <w:t>ложение (на уровне лезвия ножа)</w:t>
      </w:r>
    </w:p>
    <w:p w:rsidR="004801E1" w:rsidRPr="000A2A80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>4.Подвести но</w:t>
      </w:r>
      <w:r>
        <w:rPr>
          <w:rFonts w:ascii="Times New Roman" w:hAnsi="Times New Roman"/>
          <w:sz w:val="28"/>
        </w:rPr>
        <w:t>ж до соприкосновения с объектом</w:t>
      </w:r>
    </w:p>
    <w:p w:rsidR="004801E1" w:rsidRPr="000A2A80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>5.Установить м</w:t>
      </w:r>
      <w:r>
        <w:rPr>
          <w:rFonts w:ascii="Times New Roman" w:hAnsi="Times New Roman"/>
          <w:sz w:val="28"/>
        </w:rPr>
        <w:t>икрометрическую шкалу на 20 мкм</w:t>
      </w:r>
    </w:p>
    <w:p w:rsidR="004801E1" w:rsidRPr="000A2A80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>6.Выровнять поверхность блока до тех пор, пока не начнут</w:t>
      </w:r>
      <w:r>
        <w:rPr>
          <w:rFonts w:ascii="Times New Roman" w:hAnsi="Times New Roman"/>
          <w:sz w:val="28"/>
        </w:rPr>
        <w:t xml:space="preserve"> получаться первые полные срезы</w:t>
      </w:r>
    </w:p>
    <w:p w:rsidR="004801E1" w:rsidRPr="000A2A80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>7.Перевести ми</w:t>
      </w:r>
      <w:r>
        <w:rPr>
          <w:rFonts w:ascii="Times New Roman" w:hAnsi="Times New Roman"/>
          <w:sz w:val="28"/>
        </w:rPr>
        <w:t>крометрическую шкалу на 6-7 мкм</w:t>
      </w:r>
    </w:p>
    <w:p w:rsidR="004801E1" w:rsidRPr="000A2A80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>8.Поворотом рукоятки микротома</w:t>
      </w:r>
      <w:r>
        <w:rPr>
          <w:rFonts w:ascii="Times New Roman" w:hAnsi="Times New Roman"/>
          <w:sz w:val="28"/>
        </w:rPr>
        <w:t xml:space="preserve"> получить серию срезов (4-6 </w:t>
      </w:r>
      <w:proofErr w:type="spellStart"/>
      <w:proofErr w:type="gramStart"/>
      <w:r>
        <w:rPr>
          <w:rFonts w:ascii="Times New Roman" w:hAnsi="Times New Roman"/>
          <w:sz w:val="28"/>
        </w:rPr>
        <w:t>шт</w:t>
      </w:r>
      <w:proofErr w:type="spellEnd"/>
      <w:proofErr w:type="gramEnd"/>
      <w:r>
        <w:rPr>
          <w:rFonts w:ascii="Times New Roman" w:hAnsi="Times New Roman"/>
          <w:sz w:val="28"/>
        </w:rPr>
        <w:t>)</w:t>
      </w:r>
    </w:p>
    <w:p w:rsidR="004801E1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9.Монтировать срезы на стекло</w:t>
      </w:r>
    </w:p>
    <w:p w:rsidR="000A2A80" w:rsidRDefault="004801E1" w:rsidP="004801E1">
      <w:pPr>
        <w:tabs>
          <w:tab w:val="left" w:pos="4200"/>
        </w:tabs>
        <w:spacing w:after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0536E261" wp14:editId="2597470E">
            <wp:extent cx="5467350" cy="20002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770" cy="2001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01E1" w:rsidRDefault="000A2A80" w:rsidP="004801E1">
      <w:pPr>
        <w:tabs>
          <w:tab w:val="left" w:pos="4200"/>
        </w:tabs>
        <w:spacing w:after="120"/>
        <w:jc w:val="both"/>
        <w:rPr>
          <w:rFonts w:ascii="Times New Roman" w:hAnsi="Times New Roman"/>
          <w:b/>
          <w:sz w:val="28"/>
        </w:rPr>
      </w:pPr>
      <w:r w:rsidRPr="000A2A80">
        <w:rPr>
          <w:rFonts w:ascii="Times New Roman" w:hAnsi="Times New Roman"/>
          <w:b/>
          <w:sz w:val="28"/>
        </w:rPr>
        <w:lastRenderedPageBreak/>
        <w:t>П</w:t>
      </w:r>
      <w:r w:rsidR="004801E1">
        <w:rPr>
          <w:rFonts w:ascii="Times New Roman" w:hAnsi="Times New Roman"/>
          <w:b/>
          <w:sz w:val="28"/>
        </w:rPr>
        <w:t>одготовка</w:t>
      </w:r>
      <w:r w:rsidRPr="000A2A80">
        <w:rPr>
          <w:rFonts w:ascii="Times New Roman" w:hAnsi="Times New Roman"/>
          <w:b/>
          <w:sz w:val="28"/>
        </w:rPr>
        <w:t xml:space="preserve"> предметных стекол</w:t>
      </w:r>
    </w:p>
    <w:p w:rsidR="004801E1" w:rsidRPr="004801E1" w:rsidRDefault="004801E1" w:rsidP="004801E1">
      <w:pPr>
        <w:tabs>
          <w:tab w:val="left" w:pos="4200"/>
        </w:tabs>
        <w:spacing w:after="120"/>
        <w:jc w:val="both"/>
        <w:rPr>
          <w:rFonts w:ascii="Times New Roman" w:hAnsi="Times New Roman"/>
          <w:b/>
          <w:sz w:val="28"/>
        </w:rPr>
      </w:pPr>
      <w:r w:rsidRPr="004801E1">
        <w:rPr>
          <w:rFonts w:ascii="Times New Roman" w:hAnsi="Times New Roman"/>
          <w:sz w:val="28"/>
        </w:rPr>
        <w:t xml:space="preserve">Предметные стекла, применяемые для получения гистологических препаратов, необходимо предварительно </w:t>
      </w:r>
      <w:proofErr w:type="spellStart"/>
      <w:r w:rsidRPr="004801E1">
        <w:rPr>
          <w:rFonts w:ascii="Times New Roman" w:hAnsi="Times New Roman"/>
          <w:sz w:val="28"/>
        </w:rPr>
        <w:t>подготовить</w:t>
      </w:r>
      <w:proofErr w:type="gramStart"/>
      <w:r w:rsidRPr="004801E1">
        <w:rPr>
          <w:rFonts w:ascii="Times New Roman" w:hAnsi="Times New Roman"/>
          <w:sz w:val="28"/>
        </w:rPr>
        <w:t>.И</w:t>
      </w:r>
      <w:proofErr w:type="gramEnd"/>
      <w:r w:rsidRPr="004801E1">
        <w:rPr>
          <w:rFonts w:ascii="Times New Roman" w:hAnsi="Times New Roman"/>
          <w:sz w:val="28"/>
        </w:rPr>
        <w:t>сключение</w:t>
      </w:r>
      <w:proofErr w:type="spellEnd"/>
      <w:r w:rsidRPr="004801E1">
        <w:rPr>
          <w:rFonts w:ascii="Times New Roman" w:hAnsi="Times New Roman"/>
          <w:sz w:val="28"/>
        </w:rPr>
        <w:t xml:space="preserve"> составляют готовые к использованию и специально упакованн</w:t>
      </w:r>
      <w:r w:rsidRPr="004801E1">
        <w:rPr>
          <w:rFonts w:ascii="Times New Roman" w:hAnsi="Times New Roman"/>
          <w:sz w:val="28"/>
        </w:rPr>
        <w:t>ые импортные предметные стекла.</w:t>
      </w:r>
    </w:p>
    <w:p w:rsidR="004801E1" w:rsidRPr="004801E1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4801E1">
        <w:rPr>
          <w:rFonts w:ascii="Times New Roman" w:hAnsi="Times New Roman"/>
          <w:sz w:val="28"/>
        </w:rPr>
        <w:t>Предметные стекла моют в теплой мыльной воде или кипятят в 2-3 % растворе гидрокарбоната натрия, затем ополаскивают горячей водой и промывают в течение нескольких часов в проточной воде. Вымытые стекла протирают чистой хлопчатобумажной тканью и на несколько дней помещают в смесь Никифорова: 96 % спирт и эфир (1:1). Обезжиренные стекла извлекают пинцетом из этой смеси, протирают чистой тканью и складывают в коробо</w:t>
      </w:r>
      <w:r w:rsidRPr="004801E1">
        <w:rPr>
          <w:rFonts w:ascii="Times New Roman" w:hAnsi="Times New Roman"/>
          <w:sz w:val="28"/>
        </w:rPr>
        <w:t>чку.</w:t>
      </w:r>
    </w:p>
    <w:p w:rsidR="000A2A80" w:rsidRPr="004801E1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4801E1">
        <w:rPr>
          <w:rFonts w:ascii="Times New Roman" w:hAnsi="Times New Roman"/>
          <w:sz w:val="28"/>
        </w:rPr>
        <w:t>Для обезжиривания предметных стекол используют также хромовую смесь, в состав которой входят 100г бихромата калия, концентрированной серной кислоты и 1000 мл горячей воды. Бихромат калия растворяют сначала в горячей воде, затем раствор охлаждают и после этого по стеклянной палочке осторожно по каплям добавляют серную кислоту. Стекла выдерживают в хромовой смеси 2-3 дня, а затем тщательно промывают в проточной воде в течение 1-2 дней.</w:t>
      </w:r>
    </w:p>
    <w:p w:rsidR="004801E1" w:rsidRPr="004801E1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4801E1">
        <w:rPr>
          <w:rFonts w:ascii="Times New Roman" w:hAnsi="Times New Roman"/>
          <w:sz w:val="28"/>
        </w:rPr>
        <w:t xml:space="preserve">пипетки: по обезжиренному стеклу вода растекается тонким </w:t>
      </w:r>
      <w:r>
        <w:rPr>
          <w:rFonts w:ascii="Times New Roman" w:hAnsi="Times New Roman"/>
          <w:sz w:val="28"/>
        </w:rPr>
        <w:t>слоем, а не собирается в каплю.</w:t>
      </w:r>
    </w:p>
    <w:p w:rsidR="000A2A80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4801E1">
        <w:rPr>
          <w:rFonts w:ascii="Times New Roman" w:hAnsi="Times New Roman"/>
          <w:sz w:val="28"/>
        </w:rPr>
        <w:t>Для лучшей фиксации срезов на стекле его предварительно смазывают смесью белка с глицерином. Свежий яичный белок взбивают и фильтруют через крупнопористый фильтр, смоченный дистиллированной водой, затем размешивают с равным объемом глицерина и добавляют несколько кристаллов тимола. Смесь хранится в течение нескольких месяцев.</w:t>
      </w:r>
    </w:p>
    <w:p w:rsidR="004801E1" w:rsidRDefault="004801E1" w:rsidP="004801E1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FC11F6" w:rsidRDefault="009C3756" w:rsidP="009C3756">
      <w:pPr>
        <w:tabs>
          <w:tab w:val="left" w:pos="4200"/>
        </w:tabs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День 6-7</w:t>
      </w:r>
      <w:r w:rsidR="00FC11F6">
        <w:rPr>
          <w:rFonts w:ascii="Times New Roman" w:hAnsi="Times New Roman"/>
          <w:sz w:val="28"/>
        </w:rPr>
        <w:t xml:space="preserve">                                   </w:t>
      </w:r>
      <w:r>
        <w:rPr>
          <w:rFonts w:ascii="Times New Roman" w:hAnsi="Times New Roman"/>
          <w:sz w:val="28"/>
        </w:rPr>
        <w:t xml:space="preserve">                                          </w:t>
      </w:r>
      <w:r w:rsidR="00FC11F6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26.04.2018-27.04.2018 г</w:t>
      </w:r>
    </w:p>
    <w:p w:rsidR="004801E1" w:rsidRDefault="00DF01A8" w:rsidP="00095729">
      <w:pPr>
        <w:tabs>
          <w:tab w:val="left" w:pos="4200"/>
        </w:tabs>
        <w:jc w:val="both"/>
        <w:rPr>
          <w:rFonts w:ascii="Times New Roman" w:hAnsi="Times New Roman" w:cs="Times New Roman"/>
          <w:b/>
          <w:color w:val="000000" w:themeColor="text1"/>
          <w:sz w:val="28"/>
        </w:rPr>
      </w:pPr>
      <w:r w:rsidRPr="005D33AE">
        <w:rPr>
          <w:rFonts w:ascii="Times New Roman" w:hAnsi="Times New Roman" w:cs="Times New Roman"/>
          <w:b/>
          <w:color w:val="000000" w:themeColor="text1"/>
          <w:sz w:val="28"/>
        </w:rPr>
        <w:t xml:space="preserve">Окрашивание гистологических </w:t>
      </w:r>
      <w:r>
        <w:rPr>
          <w:rFonts w:ascii="Times New Roman" w:hAnsi="Times New Roman" w:cs="Times New Roman"/>
          <w:b/>
          <w:color w:val="000000" w:themeColor="text1"/>
          <w:sz w:val="28"/>
        </w:rPr>
        <w:t>срезов</w:t>
      </w:r>
    </w:p>
    <w:p w:rsidR="00DF01A8" w:rsidRDefault="00DF01A8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  <w:lang w:val="en-US"/>
        </w:rPr>
      </w:pPr>
      <w:r w:rsidRPr="00DF01A8">
        <w:rPr>
          <w:rFonts w:ascii="Times New Roman" w:hAnsi="Times New Roman"/>
          <w:sz w:val="28"/>
        </w:rPr>
        <w:t>Употребляемые в гистологической техн</w:t>
      </w:r>
      <w:r>
        <w:rPr>
          <w:rFonts w:ascii="Times New Roman" w:hAnsi="Times New Roman"/>
          <w:sz w:val="28"/>
        </w:rPr>
        <w:t>ике краски делятся на 4 группы:</w:t>
      </w:r>
    </w:p>
    <w:p w:rsidR="00DF01A8" w:rsidRPr="00DF01A8" w:rsidRDefault="00DF01A8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  <w:lang w:val="en-US"/>
        </w:rPr>
      </w:pPr>
      <w:r w:rsidRPr="00DF01A8">
        <w:rPr>
          <w:rFonts w:ascii="Times New Roman" w:hAnsi="Times New Roman"/>
          <w:sz w:val="28"/>
        </w:rPr>
        <w:t xml:space="preserve">1. Кислые (фоновые, протоплазматические) краски, например, эозин, фуксин кислый, пикриновая кислота, отсюда и термин </w:t>
      </w:r>
      <w:proofErr w:type="spellStart"/>
      <w:r w:rsidRPr="00DF01A8">
        <w:rPr>
          <w:rFonts w:ascii="Times New Roman" w:hAnsi="Times New Roman"/>
          <w:sz w:val="28"/>
        </w:rPr>
        <w:t>оксифилия</w:t>
      </w:r>
      <w:proofErr w:type="spellEnd"/>
      <w:r w:rsidRPr="00DF01A8">
        <w:rPr>
          <w:rFonts w:ascii="Times New Roman" w:hAnsi="Times New Roman"/>
          <w:sz w:val="28"/>
        </w:rPr>
        <w:t xml:space="preserve"> – любящий кислоту, так как некоторые тканевые элементы воспринимают или окрашиваются только кислыми красителями.</w:t>
      </w:r>
    </w:p>
    <w:p w:rsidR="00DF01A8" w:rsidRPr="00DF01A8" w:rsidRDefault="00DF01A8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  <w:lang w:val="en-US"/>
        </w:rPr>
      </w:pPr>
      <w:r w:rsidRPr="00DF01A8">
        <w:rPr>
          <w:rFonts w:ascii="Times New Roman" w:hAnsi="Times New Roman"/>
          <w:sz w:val="28"/>
        </w:rPr>
        <w:t xml:space="preserve">2. </w:t>
      </w:r>
      <w:proofErr w:type="gramStart"/>
      <w:r w:rsidRPr="00DF01A8">
        <w:rPr>
          <w:rFonts w:ascii="Times New Roman" w:hAnsi="Times New Roman"/>
          <w:sz w:val="28"/>
        </w:rPr>
        <w:t>Основные</w:t>
      </w:r>
      <w:proofErr w:type="gramEnd"/>
      <w:r w:rsidRPr="00DF01A8">
        <w:rPr>
          <w:rFonts w:ascii="Times New Roman" w:hAnsi="Times New Roman"/>
          <w:sz w:val="28"/>
        </w:rPr>
        <w:t xml:space="preserve"> (яд</w:t>
      </w:r>
      <w:r>
        <w:rPr>
          <w:rFonts w:ascii="Times New Roman" w:hAnsi="Times New Roman"/>
          <w:sz w:val="28"/>
        </w:rPr>
        <w:t>ерные), например, гематоксилин.</w:t>
      </w:r>
    </w:p>
    <w:p w:rsidR="00DF01A8" w:rsidRPr="00DF01A8" w:rsidRDefault="00DF01A8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  <w:lang w:val="en-US"/>
        </w:rPr>
      </w:pPr>
      <w:r w:rsidRPr="00DF01A8">
        <w:rPr>
          <w:rFonts w:ascii="Times New Roman" w:hAnsi="Times New Roman"/>
          <w:sz w:val="28"/>
        </w:rPr>
        <w:t>3. Нейтральные, например, метиленбл</w:t>
      </w:r>
      <w:r>
        <w:rPr>
          <w:rFonts w:ascii="Times New Roman" w:hAnsi="Times New Roman"/>
          <w:sz w:val="28"/>
        </w:rPr>
        <w:t xml:space="preserve">ау, </w:t>
      </w:r>
      <w:proofErr w:type="spellStart"/>
      <w:r>
        <w:rPr>
          <w:rFonts w:ascii="Times New Roman" w:hAnsi="Times New Roman"/>
          <w:sz w:val="28"/>
        </w:rPr>
        <w:t>нейтраль</w:t>
      </w:r>
      <w:proofErr w:type="spellEnd"/>
      <w:r>
        <w:rPr>
          <w:rFonts w:ascii="Times New Roman" w:hAnsi="Times New Roman"/>
          <w:sz w:val="28"/>
        </w:rPr>
        <w:t>-рот (</w:t>
      </w:r>
      <w:proofErr w:type="spellStart"/>
      <w:r>
        <w:rPr>
          <w:rFonts w:ascii="Times New Roman" w:hAnsi="Times New Roman"/>
          <w:sz w:val="28"/>
        </w:rPr>
        <w:t>нейтрофилия</w:t>
      </w:r>
      <w:proofErr w:type="spellEnd"/>
      <w:r>
        <w:rPr>
          <w:rFonts w:ascii="Times New Roman" w:hAnsi="Times New Roman"/>
          <w:sz w:val="28"/>
        </w:rPr>
        <w:t>).</w:t>
      </w:r>
    </w:p>
    <w:p w:rsidR="00DF01A8" w:rsidRPr="00DF01A8" w:rsidRDefault="00DF01A8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  <w:lang w:val="en-US"/>
        </w:rPr>
      </w:pPr>
      <w:r w:rsidRPr="00DF01A8">
        <w:rPr>
          <w:rFonts w:ascii="Times New Roman" w:hAnsi="Times New Roman"/>
          <w:sz w:val="28"/>
        </w:rPr>
        <w:t>4. Специал</w:t>
      </w:r>
      <w:r>
        <w:rPr>
          <w:rFonts w:ascii="Times New Roman" w:hAnsi="Times New Roman"/>
          <w:sz w:val="28"/>
        </w:rPr>
        <w:t xml:space="preserve">ьные, например, </w:t>
      </w:r>
      <w:proofErr w:type="spellStart"/>
      <w:r>
        <w:rPr>
          <w:rFonts w:ascii="Times New Roman" w:hAnsi="Times New Roman"/>
          <w:sz w:val="28"/>
        </w:rPr>
        <w:t>судан</w:t>
      </w:r>
      <w:proofErr w:type="spellEnd"/>
      <w:r>
        <w:rPr>
          <w:rFonts w:ascii="Times New Roman" w:hAnsi="Times New Roman"/>
          <w:sz w:val="28"/>
        </w:rPr>
        <w:t xml:space="preserve"> III и др.</w:t>
      </w:r>
    </w:p>
    <w:p w:rsidR="00DF01A8" w:rsidRPr="00DF01A8" w:rsidRDefault="00DF01A8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  <w:lang w:val="en-US"/>
        </w:rPr>
      </w:pPr>
      <w:r w:rsidRPr="00DF01A8">
        <w:rPr>
          <w:rFonts w:ascii="Times New Roman" w:hAnsi="Times New Roman"/>
          <w:sz w:val="28"/>
        </w:rPr>
        <w:lastRenderedPageBreak/>
        <w:t>Процесс окраски заключается в обработке среза в красящих растворах, контрастных по цвету и различных по химическ</w:t>
      </w:r>
      <w:r>
        <w:rPr>
          <w:rFonts w:ascii="Times New Roman" w:hAnsi="Times New Roman"/>
          <w:sz w:val="28"/>
        </w:rPr>
        <w:t>ому характеру.</w:t>
      </w:r>
    </w:p>
    <w:p w:rsidR="00DF01A8" w:rsidRPr="00DF01A8" w:rsidRDefault="00DF01A8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  <w:lang w:val="en-US"/>
        </w:rPr>
      </w:pPr>
      <w:r w:rsidRPr="00DF01A8">
        <w:rPr>
          <w:rFonts w:ascii="Times New Roman" w:hAnsi="Times New Roman"/>
          <w:sz w:val="28"/>
        </w:rPr>
        <w:t>Эозин (кислая краска красного цвета) реагирует со щел</w:t>
      </w:r>
      <w:r>
        <w:rPr>
          <w:rFonts w:ascii="Times New Roman" w:hAnsi="Times New Roman"/>
          <w:sz w:val="28"/>
        </w:rPr>
        <w:t>очной протоплазмой (</w:t>
      </w:r>
      <w:proofErr w:type="spellStart"/>
      <w:r>
        <w:rPr>
          <w:rFonts w:ascii="Times New Roman" w:hAnsi="Times New Roman"/>
          <w:sz w:val="28"/>
        </w:rPr>
        <w:t>оксифилия</w:t>
      </w:r>
      <w:proofErr w:type="spellEnd"/>
      <w:r>
        <w:rPr>
          <w:rFonts w:ascii="Times New Roman" w:hAnsi="Times New Roman"/>
          <w:sz w:val="28"/>
        </w:rPr>
        <w:t>).</w:t>
      </w:r>
    </w:p>
    <w:p w:rsidR="00DF01A8" w:rsidRPr="00DF01A8" w:rsidRDefault="00DF01A8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  <w:lang w:val="en-US"/>
        </w:rPr>
      </w:pPr>
      <w:r w:rsidRPr="00DF01A8">
        <w:rPr>
          <w:rFonts w:ascii="Times New Roman" w:hAnsi="Times New Roman"/>
          <w:sz w:val="28"/>
        </w:rPr>
        <w:t xml:space="preserve">Гематоксилин (краска </w:t>
      </w:r>
      <w:proofErr w:type="gramStart"/>
      <w:r w:rsidRPr="00DF01A8">
        <w:rPr>
          <w:rFonts w:ascii="Times New Roman" w:hAnsi="Times New Roman"/>
          <w:sz w:val="28"/>
        </w:rPr>
        <w:t>с</w:t>
      </w:r>
      <w:proofErr w:type="gramEnd"/>
      <w:r w:rsidRPr="00DF01A8">
        <w:rPr>
          <w:rFonts w:ascii="Times New Roman" w:hAnsi="Times New Roman"/>
          <w:sz w:val="28"/>
        </w:rPr>
        <w:t xml:space="preserve"> щелочной реакцией лилового цвета) реагир</w:t>
      </w:r>
      <w:r>
        <w:rPr>
          <w:rFonts w:ascii="Times New Roman" w:hAnsi="Times New Roman"/>
          <w:sz w:val="28"/>
        </w:rPr>
        <w:t>ует с кислым ядром (базофилия).</w:t>
      </w:r>
    </w:p>
    <w:p w:rsidR="00DF01A8" w:rsidRPr="00DF01A8" w:rsidRDefault="00DF01A8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  <w:lang w:val="en-US"/>
        </w:rPr>
      </w:pPr>
      <w:proofErr w:type="spellStart"/>
      <w:r w:rsidRPr="00DF01A8">
        <w:rPr>
          <w:rFonts w:ascii="Times New Roman" w:hAnsi="Times New Roman"/>
          <w:sz w:val="28"/>
        </w:rPr>
        <w:t>Метахромазия</w:t>
      </w:r>
      <w:proofErr w:type="spellEnd"/>
      <w:r w:rsidRPr="00DF01A8">
        <w:rPr>
          <w:rFonts w:ascii="Times New Roman" w:hAnsi="Times New Roman"/>
          <w:sz w:val="28"/>
        </w:rPr>
        <w:t xml:space="preserve"> – такое явление, когда краска окрашивает ткань в другой цвет, нежели она сама. Например, </w:t>
      </w:r>
      <w:proofErr w:type="spellStart"/>
      <w:r w:rsidRPr="00DF01A8">
        <w:rPr>
          <w:rFonts w:ascii="Times New Roman" w:hAnsi="Times New Roman"/>
          <w:sz w:val="28"/>
        </w:rPr>
        <w:t>тионин</w:t>
      </w:r>
      <w:proofErr w:type="spellEnd"/>
      <w:r w:rsidRPr="00DF01A8">
        <w:rPr>
          <w:rFonts w:ascii="Times New Roman" w:hAnsi="Times New Roman"/>
          <w:sz w:val="28"/>
        </w:rPr>
        <w:t xml:space="preserve">, </w:t>
      </w:r>
      <w:proofErr w:type="spellStart"/>
      <w:r w:rsidRPr="00DF01A8">
        <w:rPr>
          <w:rFonts w:ascii="Times New Roman" w:hAnsi="Times New Roman"/>
          <w:sz w:val="28"/>
        </w:rPr>
        <w:t>муцикармин</w:t>
      </w:r>
      <w:proofErr w:type="spellEnd"/>
      <w:r w:rsidRPr="00DF01A8">
        <w:rPr>
          <w:rFonts w:ascii="Times New Roman" w:hAnsi="Times New Roman"/>
          <w:sz w:val="28"/>
        </w:rPr>
        <w:t xml:space="preserve"> и др. являются красками синего цвета, а с</w:t>
      </w:r>
      <w:r>
        <w:rPr>
          <w:rFonts w:ascii="Times New Roman" w:hAnsi="Times New Roman"/>
          <w:sz w:val="28"/>
        </w:rPr>
        <w:t>лизь окрашивают в красный цвет.</w:t>
      </w:r>
    </w:p>
    <w:p w:rsidR="00DF01A8" w:rsidRPr="00DF01A8" w:rsidRDefault="00DF01A8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  <w:lang w:val="en-US"/>
        </w:rPr>
      </w:pPr>
      <w:r>
        <w:rPr>
          <w:rFonts w:ascii="Times New Roman" w:hAnsi="Times New Roman"/>
          <w:sz w:val="28"/>
        </w:rPr>
        <w:t>Способы окраски</w:t>
      </w:r>
    </w:p>
    <w:p w:rsidR="00DF01A8" w:rsidRPr="00DF01A8" w:rsidRDefault="00DF01A8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  <w:lang w:val="en-US"/>
        </w:rPr>
      </w:pPr>
      <w:r w:rsidRPr="00DF01A8">
        <w:rPr>
          <w:rFonts w:ascii="Times New Roman" w:hAnsi="Times New Roman"/>
          <w:sz w:val="28"/>
        </w:rPr>
        <w:t>1. Гематоксилин-эозин – обязат</w:t>
      </w:r>
      <w:r>
        <w:rPr>
          <w:rFonts w:ascii="Times New Roman" w:hAnsi="Times New Roman"/>
          <w:sz w:val="28"/>
        </w:rPr>
        <w:t>ельная ориентировочная окраска.</w:t>
      </w:r>
    </w:p>
    <w:p w:rsidR="00DF01A8" w:rsidRDefault="00DF01A8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DF01A8">
        <w:rPr>
          <w:rFonts w:ascii="Times New Roman" w:hAnsi="Times New Roman"/>
          <w:sz w:val="28"/>
        </w:rPr>
        <w:t>2. Дополнительные методы окраски, например, на соединительную ткань, жир, гемосидерин, эластику и т.д.</w:t>
      </w: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  <w:lang w:val="en-US"/>
        </w:rPr>
      </w:pP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59264" behindDoc="1" locked="0" layoutInCell="1" allowOverlap="1" wp14:anchorId="7E75B4CC" wp14:editId="04A5FFE8">
            <wp:simplePos x="0" y="0"/>
            <wp:positionH relativeFrom="margin">
              <wp:posOffset>2577465</wp:posOffset>
            </wp:positionH>
            <wp:positionV relativeFrom="margin">
              <wp:posOffset>3298190</wp:posOffset>
            </wp:positionV>
            <wp:extent cx="3320415" cy="3296285"/>
            <wp:effectExtent l="0" t="0" r="0" b="0"/>
            <wp:wrapTight wrapText="bothSides">
              <wp:wrapPolygon edited="0">
                <wp:start x="0" y="0"/>
                <wp:lineTo x="0" y="21471"/>
                <wp:lineTo x="21439" y="21471"/>
                <wp:lineTo x="21439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15" cy="3296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01A8" w:rsidRPr="00DF01A8">
        <w:rPr>
          <w:rFonts w:ascii="Times New Roman" w:hAnsi="Times New Roman"/>
          <w:sz w:val="28"/>
          <w:lang w:val="en-US"/>
        </w:rPr>
        <w:t xml:space="preserve">Varistain Gemini - это высокопроизводительный мультистейнер для цитологического и гистологического окрашивания стекол. </w:t>
      </w:r>
    </w:p>
    <w:p w:rsidR="004F2739" w:rsidRDefault="00DF01A8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proofErr w:type="gramStart"/>
      <w:r w:rsidRPr="00DF01A8">
        <w:rPr>
          <w:rFonts w:ascii="Times New Roman" w:hAnsi="Times New Roman"/>
          <w:sz w:val="28"/>
          <w:lang w:val="en-US"/>
        </w:rPr>
        <w:t>Двухуровневая организация прибора обеспечивает оптимально компактное расположение на рабочем столе.</w:t>
      </w:r>
      <w:proofErr w:type="gramEnd"/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4F2739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E92805" w:rsidRDefault="004F2739" w:rsidP="00DF01A8">
      <w:pPr>
        <w:tabs>
          <w:tab w:val="left" w:pos="4200"/>
        </w:tabs>
        <w:spacing w:after="0"/>
        <w:jc w:val="both"/>
        <w:rPr>
          <w:rFonts w:ascii="Times New Roman" w:hAnsi="Times New Roman"/>
          <w:noProof/>
          <w:sz w:val="28"/>
          <w:lang w:eastAsia="ru-RU"/>
        </w:rPr>
      </w:pPr>
      <w:r w:rsidRPr="004F2739">
        <w:rPr>
          <w:rFonts w:ascii="Times New Roman" w:hAnsi="Times New Roman"/>
          <w:sz w:val="28"/>
        </w:rPr>
        <w:lastRenderedPageBreak/>
        <w:drawing>
          <wp:anchor distT="0" distB="0" distL="114300" distR="114300" simplePos="0" relativeHeight="251660288" behindDoc="0" locked="0" layoutInCell="1" allowOverlap="1" wp14:anchorId="005934C2" wp14:editId="79499FD5">
            <wp:simplePos x="0" y="0"/>
            <wp:positionH relativeFrom="column">
              <wp:posOffset>2577465</wp:posOffset>
            </wp:positionH>
            <wp:positionV relativeFrom="paragraph">
              <wp:posOffset>25400</wp:posOffset>
            </wp:positionV>
            <wp:extent cx="3315970" cy="3368675"/>
            <wp:effectExtent l="0" t="0" r="0" b="3175"/>
            <wp:wrapSquare wrapText="bothSides"/>
            <wp:docPr id="30" name="Рисунок 30" descr="https://pp.userapi.com/c840432/v840432395/79f2d/Ipp9NUvDc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p.userapi.com/c840432/v840432395/79f2d/Ipp9NUvDcF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9" t="13173" b="6711"/>
                    <a:stretch/>
                  </pic:blipFill>
                  <pic:spPr bwMode="auto">
                    <a:xfrm>
                      <a:off x="0" y="0"/>
                      <a:ext cx="3315970" cy="336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2805">
        <w:rPr>
          <w:rFonts w:ascii="Times New Roman" w:hAnsi="Times New Roman"/>
          <w:sz w:val="28"/>
        </w:rPr>
        <w:t xml:space="preserve">Окрашивание срезов обычно требует предварительной подготовки. Для парафиновых срезов такой подготовкой является удаление парафина – </w:t>
      </w:r>
      <w:proofErr w:type="spellStart"/>
      <w:r w:rsidR="00E92805">
        <w:rPr>
          <w:rFonts w:ascii="Times New Roman" w:hAnsi="Times New Roman"/>
          <w:sz w:val="28"/>
        </w:rPr>
        <w:t>депарафинирование</w:t>
      </w:r>
      <w:proofErr w:type="spellEnd"/>
      <w:r w:rsidR="00E92805">
        <w:rPr>
          <w:rFonts w:ascii="Times New Roman" w:hAnsi="Times New Roman"/>
          <w:sz w:val="28"/>
        </w:rPr>
        <w:t>.</w:t>
      </w:r>
      <w:r w:rsidR="00CA1181" w:rsidRPr="00CA1181">
        <w:rPr>
          <w:rFonts w:ascii="Times New Roman" w:hAnsi="Times New Roman"/>
          <w:noProof/>
          <w:sz w:val="28"/>
          <w:lang w:eastAsia="ru-RU"/>
        </w:rPr>
        <w:t xml:space="preserve"> </w:t>
      </w:r>
    </w:p>
    <w:p w:rsidR="004F2739" w:rsidRPr="00E92805" w:rsidRDefault="004F2739" w:rsidP="004F2739">
      <w:pPr>
        <w:tabs>
          <w:tab w:val="left" w:pos="4200"/>
        </w:tabs>
        <w:spacing w:after="0"/>
        <w:jc w:val="center"/>
        <w:rPr>
          <w:rFonts w:ascii="Times New Roman" w:hAnsi="Times New Roman"/>
          <w:sz w:val="28"/>
        </w:rPr>
      </w:pPr>
    </w:p>
    <w:p w:rsidR="00DF01A8" w:rsidRPr="00DF01A8" w:rsidRDefault="00DF01A8" w:rsidP="00DF01A8">
      <w:pPr>
        <w:tabs>
          <w:tab w:val="left" w:pos="4200"/>
        </w:tabs>
        <w:spacing w:after="0"/>
        <w:jc w:val="center"/>
        <w:rPr>
          <w:rFonts w:ascii="Times New Roman" w:hAnsi="Times New Roman"/>
          <w:sz w:val="28"/>
          <w:lang w:val="en-US"/>
        </w:rPr>
      </w:pPr>
    </w:p>
    <w:p w:rsidR="00DF01A8" w:rsidRDefault="00DF01A8" w:rsidP="00E92805">
      <w:pPr>
        <w:tabs>
          <w:tab w:val="left" w:pos="4200"/>
        </w:tabs>
        <w:jc w:val="center"/>
        <w:rPr>
          <w:rFonts w:ascii="Times New Roman" w:hAnsi="Times New Roman"/>
          <w:noProof/>
          <w:sz w:val="28"/>
          <w:lang w:eastAsia="ru-RU"/>
        </w:rPr>
      </w:pPr>
    </w:p>
    <w:p w:rsidR="004F2739" w:rsidRDefault="004F2739" w:rsidP="00E92805">
      <w:pPr>
        <w:tabs>
          <w:tab w:val="left" w:pos="4200"/>
        </w:tabs>
        <w:jc w:val="center"/>
        <w:rPr>
          <w:rFonts w:ascii="Times New Roman" w:hAnsi="Times New Roman"/>
          <w:noProof/>
          <w:sz w:val="28"/>
          <w:lang w:eastAsia="ru-RU"/>
        </w:rPr>
      </w:pPr>
    </w:p>
    <w:p w:rsidR="004F2739" w:rsidRDefault="004F2739" w:rsidP="00E92805">
      <w:pPr>
        <w:tabs>
          <w:tab w:val="left" w:pos="4200"/>
        </w:tabs>
        <w:jc w:val="center"/>
        <w:rPr>
          <w:rFonts w:ascii="Times New Roman" w:hAnsi="Times New Roman"/>
          <w:noProof/>
          <w:sz w:val="28"/>
          <w:lang w:eastAsia="ru-RU"/>
        </w:rPr>
      </w:pPr>
    </w:p>
    <w:p w:rsidR="004F2739" w:rsidRDefault="004F2739" w:rsidP="00E92805">
      <w:pPr>
        <w:tabs>
          <w:tab w:val="left" w:pos="4200"/>
        </w:tabs>
        <w:jc w:val="center"/>
        <w:rPr>
          <w:rFonts w:ascii="Times New Roman" w:hAnsi="Times New Roman"/>
          <w:noProof/>
          <w:sz w:val="28"/>
          <w:lang w:eastAsia="ru-RU"/>
        </w:rPr>
      </w:pPr>
    </w:p>
    <w:p w:rsidR="004F2739" w:rsidRDefault="004F2739" w:rsidP="00E92805">
      <w:pPr>
        <w:tabs>
          <w:tab w:val="left" w:pos="4200"/>
        </w:tabs>
        <w:jc w:val="center"/>
        <w:rPr>
          <w:rFonts w:ascii="Times New Roman" w:hAnsi="Times New Roman"/>
          <w:noProof/>
          <w:sz w:val="28"/>
          <w:lang w:eastAsia="ru-RU"/>
        </w:rPr>
      </w:pPr>
    </w:p>
    <w:p w:rsidR="004F2739" w:rsidRDefault="004F2739" w:rsidP="00E92805">
      <w:pPr>
        <w:tabs>
          <w:tab w:val="left" w:pos="4200"/>
        </w:tabs>
        <w:jc w:val="center"/>
        <w:rPr>
          <w:rFonts w:ascii="Times New Roman" w:hAnsi="Times New Roman"/>
          <w:noProof/>
          <w:sz w:val="28"/>
          <w:lang w:eastAsia="ru-RU"/>
        </w:rPr>
      </w:pPr>
    </w:p>
    <w:p w:rsidR="004F2739" w:rsidRDefault="004F2739" w:rsidP="00E92805">
      <w:pPr>
        <w:tabs>
          <w:tab w:val="left" w:pos="4200"/>
        </w:tabs>
        <w:jc w:val="center"/>
        <w:rPr>
          <w:rFonts w:ascii="Times New Roman" w:hAnsi="Times New Roman"/>
          <w:noProof/>
          <w:sz w:val="28"/>
          <w:lang w:eastAsia="ru-RU"/>
        </w:rPr>
      </w:pPr>
    </w:p>
    <w:p w:rsidR="004F2739" w:rsidRDefault="004F2739" w:rsidP="00E92805">
      <w:pPr>
        <w:tabs>
          <w:tab w:val="left" w:pos="4200"/>
        </w:tabs>
        <w:jc w:val="center"/>
        <w:rPr>
          <w:rFonts w:ascii="Times New Roman" w:hAnsi="Times New Roman"/>
          <w:sz w:val="28"/>
          <w:lang w:val="en-US"/>
        </w:rPr>
      </w:pPr>
    </w:p>
    <w:p w:rsidR="00DF01A8" w:rsidRPr="00E92805" w:rsidRDefault="004F273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61312" behindDoc="0" locked="0" layoutInCell="1" allowOverlap="1" wp14:anchorId="71209E38" wp14:editId="0B62B5F2">
            <wp:simplePos x="0" y="0"/>
            <wp:positionH relativeFrom="column">
              <wp:posOffset>2577465</wp:posOffset>
            </wp:positionH>
            <wp:positionV relativeFrom="paragraph">
              <wp:posOffset>92075</wp:posOffset>
            </wp:positionV>
            <wp:extent cx="3320415" cy="3315970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15" cy="3315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2805">
        <w:rPr>
          <w:rFonts w:ascii="Times New Roman" w:hAnsi="Times New Roman"/>
          <w:sz w:val="28"/>
        </w:rPr>
        <w:t xml:space="preserve">Автомат для заключения препаратов под покровные стекла </w:t>
      </w:r>
      <w:proofErr w:type="spellStart"/>
      <w:r w:rsidR="00E92805">
        <w:rPr>
          <w:rFonts w:ascii="Times New Roman" w:hAnsi="Times New Roman"/>
          <w:sz w:val="28"/>
          <w:lang w:val="en-US"/>
        </w:rPr>
        <w:t>ClearVue</w:t>
      </w:r>
      <w:proofErr w:type="spellEnd"/>
      <w:r w:rsidR="00E92805">
        <w:rPr>
          <w:rFonts w:ascii="Times New Roman" w:hAnsi="Times New Roman"/>
          <w:sz w:val="28"/>
        </w:rPr>
        <w:t xml:space="preserve"> – это высокопроизводительный прибор для заключения гистологических и цитологических препаратов под покровные стекла.</w:t>
      </w:r>
    </w:p>
    <w:p w:rsidR="004F2739" w:rsidRDefault="004F273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</w:p>
    <w:p w:rsidR="004F2739" w:rsidRDefault="004F273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</w:p>
    <w:p w:rsidR="004F2739" w:rsidRDefault="004F273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</w:p>
    <w:p w:rsidR="004F2739" w:rsidRDefault="004F273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</w:p>
    <w:p w:rsidR="004F2739" w:rsidRDefault="004F273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</w:p>
    <w:p w:rsidR="004F2739" w:rsidRDefault="004F273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</w:p>
    <w:p w:rsidR="004F2739" w:rsidRDefault="004F2739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</w:p>
    <w:p w:rsidR="00FC11F6" w:rsidRDefault="009C3756" w:rsidP="00095729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День 8</w:t>
      </w:r>
      <w:r w:rsidR="00FC11F6">
        <w:rPr>
          <w:rFonts w:ascii="Times New Roman" w:hAnsi="Times New Roman"/>
          <w:sz w:val="28"/>
        </w:rPr>
        <w:t xml:space="preserve">                                                                                                     </w:t>
      </w:r>
      <w:r>
        <w:rPr>
          <w:rFonts w:ascii="Times New Roman" w:hAnsi="Times New Roman"/>
          <w:sz w:val="28"/>
        </w:rPr>
        <w:t>03.05</w:t>
      </w:r>
      <w:r w:rsidR="00FC11F6">
        <w:rPr>
          <w:rFonts w:ascii="Times New Roman" w:hAnsi="Times New Roman"/>
          <w:sz w:val="28"/>
        </w:rPr>
        <w:t>.2018 г</w:t>
      </w:r>
    </w:p>
    <w:p w:rsidR="009C3756" w:rsidRPr="00095729" w:rsidRDefault="009C3756" w:rsidP="009C3756">
      <w:pPr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b/>
          <w:sz w:val="28"/>
        </w:rPr>
        <w:t>Техника приготовления гистологических препаратов</w:t>
      </w:r>
    </w:p>
    <w:p w:rsidR="009C3756" w:rsidRPr="00095729" w:rsidRDefault="009C3756" w:rsidP="009C3756">
      <w:pPr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Взятие материала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Материалом для гистологического исследования могут служить кусочки органов экспериментальных животных, материал, полученный путем прижизненного иссечения у человека кусочков ткане</w:t>
      </w:r>
      <w:proofErr w:type="gramStart"/>
      <w:r w:rsidRPr="00095729">
        <w:rPr>
          <w:rFonts w:ascii="Times New Roman" w:hAnsi="Times New Roman"/>
          <w:sz w:val="28"/>
        </w:rPr>
        <w:t>й(</w:t>
      </w:r>
      <w:proofErr w:type="gramEnd"/>
      <w:r w:rsidRPr="00095729">
        <w:rPr>
          <w:rFonts w:ascii="Times New Roman" w:hAnsi="Times New Roman"/>
          <w:sz w:val="28"/>
        </w:rPr>
        <w:t>биопсии), трупный материал, мазки жидких исследуемых материалов(крови, костного мозга).Хороший гистологический препарат должен отвечать таким требованиям: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- исследуемая ткань должна в максимальной степени сохранить свое      прижизненное строение,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- срез должен быть тонким и прозрачным, чтобы через него проходил свет,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- изучаемые микроструктуры должны быть хорошо видны.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Для этого нужно обеспечить: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- своевременное взятие и надлежащую фиксацию исследуемого материала,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- качественное приготовление и обработку срезов,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- соответствующую окраску изучаемого препарата.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При микроскопическом исследовании тканей и органов большое значение имеет техника взятия материала. Поэтому при иссечении кусочков необходимо соблюдать следующие правила: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1.</w:t>
      </w:r>
      <w:r w:rsidRPr="00095729">
        <w:rPr>
          <w:rFonts w:ascii="Times New Roman" w:hAnsi="Times New Roman"/>
          <w:sz w:val="28"/>
        </w:rPr>
        <w:tab/>
        <w:t>Объекты, подлежащие исследованию, должны быть свежими. Этому условию больше всего удовлетворяет материал, направленный прямо из операционной. Хуже обстоит дело с исследованием кусочков, взятых при вскрытии трупов, где приходится сталкиваться с посмертными изменениями.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2.</w:t>
      </w:r>
      <w:r w:rsidRPr="00095729">
        <w:rPr>
          <w:rFonts w:ascii="Times New Roman" w:hAnsi="Times New Roman"/>
          <w:sz w:val="28"/>
        </w:rPr>
        <w:tab/>
        <w:t xml:space="preserve">Иссекая кусочки, нужно учитывать микроскопическое строение того или иного органа или ткани. 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 xml:space="preserve">Например: кусочки из почки и надпочечника вырезают с таким расчетом, чтобы в них попали корковое, и мозговое вещество, для чего разрезы ведут перпендикулярно к поверхности указанных органов. Из органов, имеющих во </w:t>
      </w:r>
      <w:r w:rsidRPr="00095729">
        <w:rPr>
          <w:rFonts w:ascii="Times New Roman" w:hAnsi="Times New Roman"/>
          <w:sz w:val="28"/>
        </w:rPr>
        <w:lastRenderedPageBreak/>
        <w:t>всех своих частях одинаковое строение (печень, селезенка, щитовидная железа и др.) объекты можно иссекать как угодно, но желательно захватывать с капсулой. Стенки полых органов (мочевой пузырь, кишечник и др.) исследуют на поперечных сечениях.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3.</w:t>
      </w:r>
      <w:r w:rsidRPr="00095729">
        <w:rPr>
          <w:rFonts w:ascii="Times New Roman" w:hAnsi="Times New Roman"/>
          <w:sz w:val="28"/>
        </w:rPr>
        <w:tab/>
        <w:t>Объекты из патологических и измененных тканей (опухоли, язвы) вырезают на границе с нормальными частями таким образом, чтобы были захвачены нормальные и измененные участки. При распространенном патологическом процессе рекомендуется брать несколько кусочков: одни из наиболее пораженных отделов, другие - по границе с нормальной тканью.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4.</w:t>
      </w:r>
      <w:r w:rsidRPr="00095729">
        <w:rPr>
          <w:rFonts w:ascii="Times New Roman" w:hAnsi="Times New Roman"/>
          <w:sz w:val="28"/>
        </w:rPr>
        <w:tab/>
        <w:t>Иссечение необходимо производить острыми инструментами, чтобы не травмировать ткани.</w:t>
      </w:r>
    </w:p>
    <w:p w:rsidR="009C3756" w:rsidRPr="00095729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5.</w:t>
      </w:r>
      <w:r w:rsidRPr="00095729">
        <w:rPr>
          <w:rFonts w:ascii="Times New Roman" w:hAnsi="Times New Roman"/>
          <w:sz w:val="28"/>
        </w:rPr>
        <w:tab/>
        <w:t>Недопустимо никакое сдавливание кусочков, а также очистка поверхности органа (например: слизистой оболочки, серозного покрова) пальцами, инструментами, тряпками.</w:t>
      </w:r>
    </w:p>
    <w:p w:rsidR="009C3756" w:rsidRDefault="009C3756" w:rsidP="009C3756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6.</w:t>
      </w:r>
      <w:r w:rsidRPr="00095729">
        <w:rPr>
          <w:rFonts w:ascii="Times New Roman" w:hAnsi="Times New Roman"/>
          <w:sz w:val="28"/>
        </w:rPr>
        <w:tab/>
        <w:t>Кусочки переносят в фиксирующую жидкость на лезвии ножа или пользуются анатомическими пинцетами.</w:t>
      </w:r>
    </w:p>
    <w:p w:rsidR="004F2739" w:rsidRDefault="009C3756" w:rsidP="009C3756">
      <w:pPr>
        <w:tabs>
          <w:tab w:val="left" w:pos="4200"/>
        </w:tabs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35A88A0B">
            <wp:extent cx="4603531" cy="3941379"/>
            <wp:effectExtent l="0" t="0" r="698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694" cy="3928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3756" w:rsidRDefault="009C3756" w:rsidP="00FC11F6">
      <w:pPr>
        <w:tabs>
          <w:tab w:val="left" w:pos="4200"/>
        </w:tabs>
        <w:rPr>
          <w:rFonts w:ascii="Times New Roman" w:hAnsi="Times New Roman"/>
          <w:sz w:val="28"/>
        </w:rPr>
      </w:pPr>
    </w:p>
    <w:p w:rsidR="009C3756" w:rsidRPr="00095729" w:rsidRDefault="009C3756" w:rsidP="009C3756">
      <w:pPr>
        <w:tabs>
          <w:tab w:val="left" w:pos="4200"/>
        </w:tabs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b/>
          <w:sz w:val="28"/>
        </w:rPr>
        <w:lastRenderedPageBreak/>
        <w:t>Фиксация</w:t>
      </w:r>
    </w:p>
    <w:p w:rsidR="009C3756" w:rsidRPr="00095729" w:rsidRDefault="005B597B" w:rsidP="009C3756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249E9830" wp14:editId="734126A7">
            <wp:simplePos x="0" y="0"/>
            <wp:positionH relativeFrom="margin">
              <wp:posOffset>3878580</wp:posOffset>
            </wp:positionH>
            <wp:positionV relativeFrom="margin">
              <wp:posOffset>446405</wp:posOffset>
            </wp:positionV>
            <wp:extent cx="2115185" cy="2933700"/>
            <wp:effectExtent l="0" t="0" r="0" b="0"/>
            <wp:wrapSquare wrapText="bothSides"/>
            <wp:docPr id="33" name="Рисунок 33" descr="https://pp.userapi.com/c845124/v845124087/32b60/fCTNC2VoE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45124/v845124087/32b60/fCTNC2VoEL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96" t="15793" r="23554" b="17629"/>
                    <a:stretch/>
                  </pic:blipFill>
                  <pic:spPr bwMode="auto">
                    <a:xfrm>
                      <a:off x="0" y="0"/>
                      <a:ext cx="211518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3756" w:rsidRPr="00095729">
        <w:rPr>
          <w:rFonts w:ascii="Times New Roman" w:hAnsi="Times New Roman"/>
          <w:sz w:val="28"/>
        </w:rPr>
        <w:t xml:space="preserve">Первым этапом в обработке кусочков, вырезанных их различных органов и тканей для микроскопического исследования, является фиксация. Она имеет целью закрепление тканевых структур в том состоянии, в каком они находились в момент погружения кусочков в фиксирующую жидкость, и предохранение их от дальнейшего разрушения. Нужно остановить происходящие в ткани посмертные процессы (прежде всего ферментативные), сохранив при этом ее прижизненное строение. Извлеченные из организма ткани очень быстро подвергаются </w:t>
      </w:r>
      <w:proofErr w:type="spellStart"/>
      <w:r w:rsidR="009C3756" w:rsidRPr="00095729">
        <w:rPr>
          <w:rFonts w:ascii="Times New Roman" w:hAnsi="Times New Roman"/>
          <w:sz w:val="28"/>
        </w:rPr>
        <w:t>аутолизу</w:t>
      </w:r>
      <w:proofErr w:type="spellEnd"/>
      <w:r w:rsidR="009C3756" w:rsidRPr="00095729">
        <w:rPr>
          <w:rFonts w:ascii="Times New Roman" w:hAnsi="Times New Roman"/>
          <w:sz w:val="28"/>
        </w:rPr>
        <w:t>. Необходимо остановить эти процессы, коагулировать белки и инактивировать ферменты. Для этого используется фиксация материала, а растворы, употребляемые с этой целью, называются фиксаторы.</w:t>
      </w:r>
      <w:r w:rsidR="009C3756" w:rsidRPr="00095729">
        <w:t xml:space="preserve"> </w:t>
      </w:r>
      <w:r w:rsidR="009C3756" w:rsidRPr="00095729">
        <w:rPr>
          <w:rFonts w:ascii="Times New Roman" w:hAnsi="Times New Roman"/>
          <w:sz w:val="28"/>
        </w:rPr>
        <w:t>После взятия гистологического материала, помещаем кусочек материала в 10% формалин для фиксации на 30-90 минут.</w:t>
      </w:r>
      <w:r w:rsidRPr="005B597B">
        <w:rPr>
          <w:noProof/>
          <w:lang w:eastAsia="ru-RU"/>
        </w:rPr>
        <w:t xml:space="preserve"> </w:t>
      </w:r>
    </w:p>
    <w:p w:rsidR="005B597B" w:rsidRPr="00095729" w:rsidRDefault="005B597B" w:rsidP="005B597B">
      <w:pPr>
        <w:tabs>
          <w:tab w:val="left" w:pos="4200"/>
        </w:tabs>
        <w:jc w:val="both"/>
        <w:rPr>
          <w:rFonts w:ascii="Times New Roman" w:hAnsi="Times New Roman"/>
          <w:b/>
          <w:sz w:val="28"/>
        </w:rPr>
      </w:pPr>
      <w:r w:rsidRPr="00095729">
        <w:rPr>
          <w:rFonts w:ascii="Times New Roman" w:hAnsi="Times New Roman"/>
          <w:b/>
          <w:sz w:val="28"/>
        </w:rPr>
        <w:t>Промывка</w:t>
      </w:r>
    </w:p>
    <w:p w:rsidR="005B597B" w:rsidRDefault="005B597B" w:rsidP="005B597B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Цель: удаление фиксатора или его осадков. В зависимости от использованного фиксатора применяют или проточную воду или спирт. Водопроводной водой промывают в течение 24-48 часов. Воду из крана пускают тонкой струйкой в емкость, в которой находятся кусочки материала.</w:t>
      </w:r>
    </w:p>
    <w:p w:rsidR="005B597B" w:rsidRPr="00095729" w:rsidRDefault="005B597B" w:rsidP="005B597B">
      <w:pPr>
        <w:tabs>
          <w:tab w:val="left" w:pos="4200"/>
        </w:tabs>
        <w:jc w:val="both"/>
        <w:rPr>
          <w:rFonts w:ascii="Times New Roman" w:hAnsi="Times New Roman"/>
          <w:b/>
          <w:sz w:val="28"/>
        </w:rPr>
      </w:pPr>
      <w:r w:rsidRPr="00095729">
        <w:rPr>
          <w:rFonts w:ascii="Times New Roman" w:hAnsi="Times New Roman"/>
          <w:b/>
          <w:sz w:val="28"/>
        </w:rPr>
        <w:t>Обезвоживание</w:t>
      </w:r>
    </w:p>
    <w:p w:rsidR="005B597B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95729">
        <w:rPr>
          <w:rFonts w:ascii="Times New Roman" w:hAnsi="Times New Roman"/>
          <w:sz w:val="28"/>
        </w:rPr>
        <w:t>Обезвоживание проводят в "батарее" со спиртами, крепость которых постепенно повышается. Обезвоживание ткани производятся постепенно (чтобы не произошло сморщивания) путем проведения ее через спирты возрастающей крепости: 50°, 60*, 70°, 80°, 90°, 96°, 100°: В каждом спирте кусочки находятся от нескольких часов до 1 суток в зависимости от величины кусочка.</w:t>
      </w:r>
      <w:r>
        <w:rPr>
          <w:rFonts w:ascii="Times New Roman" w:hAnsi="Times New Roman"/>
          <w:sz w:val="28"/>
        </w:rPr>
        <w:t xml:space="preserve"> </w:t>
      </w:r>
    </w:p>
    <w:p w:rsidR="005B597B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</w:p>
    <w:p w:rsidR="009C3756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Автоматы для гистологической проводки карусельного и вакуумного типа, обеспечивающие автоматическую обработку гистологического материала</w:t>
      </w:r>
    </w:p>
    <w:p w:rsidR="005B597B" w:rsidRDefault="005B597B" w:rsidP="00FC11F6">
      <w:pPr>
        <w:tabs>
          <w:tab w:val="left" w:pos="4200"/>
        </w:tabs>
        <w:rPr>
          <w:rFonts w:ascii="Times New Roman" w:hAnsi="Times New Roman"/>
          <w:sz w:val="28"/>
        </w:rPr>
      </w:pPr>
    </w:p>
    <w:p w:rsidR="005B597B" w:rsidRDefault="005B597B" w:rsidP="00FC11F6">
      <w:pPr>
        <w:tabs>
          <w:tab w:val="left" w:pos="4200"/>
        </w:tabs>
        <w:rPr>
          <w:rFonts w:ascii="Times New Roman" w:hAnsi="Times New Roman"/>
          <w:sz w:val="28"/>
        </w:rPr>
      </w:pPr>
    </w:p>
    <w:p w:rsidR="00FC11F6" w:rsidRDefault="009C3756" w:rsidP="005B597B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День 9</w:t>
      </w:r>
      <w:r w:rsidR="005B597B">
        <w:rPr>
          <w:rFonts w:ascii="Times New Roman" w:hAnsi="Times New Roman"/>
          <w:sz w:val="28"/>
        </w:rPr>
        <w:t xml:space="preserve">-10                                                                       </w:t>
      </w:r>
      <w:r>
        <w:rPr>
          <w:rFonts w:ascii="Times New Roman" w:hAnsi="Times New Roman"/>
          <w:sz w:val="28"/>
        </w:rPr>
        <w:t>04.05</w:t>
      </w:r>
      <w:r w:rsidR="00FC11F6">
        <w:rPr>
          <w:rFonts w:ascii="Times New Roman" w:hAnsi="Times New Roman"/>
          <w:sz w:val="28"/>
        </w:rPr>
        <w:t>.2018</w:t>
      </w:r>
      <w:r w:rsidR="005B597B">
        <w:rPr>
          <w:rFonts w:ascii="Times New Roman" w:hAnsi="Times New Roman"/>
          <w:sz w:val="28"/>
        </w:rPr>
        <w:t>-07.05.2018 г</w:t>
      </w:r>
    </w:p>
    <w:p w:rsidR="005B597B" w:rsidRDefault="005B597B" w:rsidP="005B597B">
      <w:pPr>
        <w:tabs>
          <w:tab w:val="left" w:pos="4200"/>
        </w:tabs>
        <w:jc w:val="both"/>
        <w:rPr>
          <w:rFonts w:ascii="Times New Roman" w:hAnsi="Times New Roman"/>
          <w:b/>
          <w:sz w:val="28"/>
        </w:rPr>
      </w:pPr>
      <w:r w:rsidRPr="00FC11F6">
        <w:rPr>
          <w:rFonts w:ascii="Times New Roman" w:hAnsi="Times New Roman"/>
          <w:b/>
          <w:sz w:val="28"/>
        </w:rPr>
        <w:t>Заливка в парафин</w:t>
      </w:r>
    </w:p>
    <w:p w:rsidR="005B597B" w:rsidRPr="00724CF6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724CF6">
        <w:rPr>
          <w:rFonts w:ascii="Times New Roman" w:hAnsi="Times New Roman"/>
          <w:sz w:val="28"/>
        </w:rPr>
        <w:t>Фиксированные кусочки после обезвоживания в спиртах (или декальцинации) переносят вначале в смесь спирта пополам с хлороформом и затем в чистый хлороформ при t = 37С.</w:t>
      </w:r>
    </w:p>
    <w:p w:rsidR="005B597B" w:rsidRPr="00724CF6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724CF6">
        <w:rPr>
          <w:rFonts w:ascii="Times New Roman" w:hAnsi="Times New Roman"/>
          <w:sz w:val="28"/>
        </w:rPr>
        <w:t xml:space="preserve">Хлороформ хорошо смешивается со спиртами и в тоже время растворяет парафин, поэтому он и необходим как промежуточная среда между обезвоживанием и собственно заключением. </w:t>
      </w:r>
    </w:p>
    <w:p w:rsidR="005B597B" w:rsidRPr="00724CF6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724CF6">
        <w:rPr>
          <w:rFonts w:ascii="Times New Roman" w:hAnsi="Times New Roman"/>
          <w:sz w:val="28"/>
        </w:rPr>
        <w:t>Пропитанные парафином кусочки ткани выкладывают в специальные формочки и заливают расплавленным в термостате или на водяной бане при 60</w:t>
      </w:r>
      <w:proofErr w:type="gramStart"/>
      <w:r w:rsidRPr="00724CF6">
        <w:rPr>
          <w:rFonts w:ascii="Times New Roman" w:hAnsi="Times New Roman"/>
          <w:sz w:val="28"/>
        </w:rPr>
        <w:t xml:space="preserve"> °С</w:t>
      </w:r>
      <w:proofErr w:type="gramEnd"/>
      <w:r w:rsidRPr="00724CF6">
        <w:rPr>
          <w:rFonts w:ascii="Times New Roman" w:hAnsi="Times New Roman"/>
          <w:sz w:val="28"/>
        </w:rPr>
        <w:t xml:space="preserve"> парафином, в который добавлено 1 — 3 % воска. Из смеси хлороформа с парафином кусочки перекладывают в расплавленный парафин, который должен быть заранее приготовлен и стоять в термостате, установленным на 2-30 выше точки плавления парафина (примерно 54-550) во избежание излишнего охлаждения парафина при открывании дверцы термостата и перекладывании кусочков. Пропитывание в парафине идет в двух порциях, обозначаемых как первая и вторая. Кусочки вначале помещают в первую емкость на 1 час, затем перекладывают во вторую тоже на 1 час.</w:t>
      </w:r>
    </w:p>
    <w:p w:rsidR="005B597B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724CF6">
        <w:rPr>
          <w:rFonts w:ascii="Times New Roman" w:hAnsi="Times New Roman"/>
          <w:sz w:val="28"/>
        </w:rPr>
        <w:t>Когда парафин достаточно затвердеет, его извлекают из формочки. Извлеченный парафин благодаря охлаждению должен быть совершенно однородным (гомогенным). Если в нем обнаруживаются беловатые участки (</w:t>
      </w:r>
      <w:proofErr w:type="spellStart"/>
      <w:r w:rsidRPr="00724CF6">
        <w:rPr>
          <w:rFonts w:ascii="Times New Roman" w:hAnsi="Times New Roman"/>
          <w:sz w:val="28"/>
        </w:rPr>
        <w:t>крошковатые</w:t>
      </w:r>
      <w:proofErr w:type="spellEnd"/>
      <w:r w:rsidRPr="00724CF6">
        <w:rPr>
          <w:rFonts w:ascii="Times New Roman" w:hAnsi="Times New Roman"/>
          <w:sz w:val="28"/>
        </w:rPr>
        <w:t xml:space="preserve"> на изломе), то это свидетельствует о наличии в нем остатков промежуточной среды. В таком случае кусочки необходимо залить в новую порцию парафина.</w:t>
      </w:r>
    </w:p>
    <w:p w:rsidR="005B597B" w:rsidRPr="00724CF6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Станция для заливки в парафин </w:t>
      </w:r>
      <w:proofErr w:type="spellStart"/>
      <w:r>
        <w:rPr>
          <w:rFonts w:ascii="Times New Roman" w:hAnsi="Times New Roman"/>
          <w:sz w:val="28"/>
          <w:lang w:val="en-US"/>
        </w:rPr>
        <w:t>HistoStar</w:t>
      </w:r>
      <w:proofErr w:type="spellEnd"/>
      <w:r>
        <w:rPr>
          <w:rFonts w:ascii="Times New Roman" w:hAnsi="Times New Roman"/>
          <w:sz w:val="28"/>
        </w:rPr>
        <w:t xml:space="preserve"> – это современный эргономичный прибор, обеспечивающий быстрое изготовление высококачественных парафиновых блоков.</w:t>
      </w:r>
    </w:p>
    <w:p w:rsidR="005B597B" w:rsidRDefault="005B597B" w:rsidP="005B597B">
      <w:pPr>
        <w:tabs>
          <w:tab w:val="left" w:pos="4200"/>
        </w:tabs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51DBF683" wp14:editId="7E8CD24F">
            <wp:extent cx="4788568" cy="2358188"/>
            <wp:effectExtent l="0" t="0" r="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557" cy="235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11F6" w:rsidRDefault="00FC11F6" w:rsidP="005B597B">
      <w:pPr>
        <w:tabs>
          <w:tab w:val="left" w:pos="4200"/>
        </w:tabs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День 11                                                                                                   08.05.2018 г</w:t>
      </w:r>
    </w:p>
    <w:p w:rsidR="005B597B" w:rsidRDefault="005B597B" w:rsidP="005B597B">
      <w:pPr>
        <w:tabs>
          <w:tab w:val="left" w:pos="4200"/>
        </w:tabs>
        <w:jc w:val="both"/>
        <w:rPr>
          <w:rFonts w:ascii="Times New Roman" w:hAnsi="Times New Roman"/>
          <w:b/>
          <w:sz w:val="28"/>
        </w:rPr>
      </w:pPr>
      <w:r w:rsidRPr="00724CF6">
        <w:rPr>
          <w:rFonts w:ascii="Times New Roman" w:hAnsi="Times New Roman"/>
          <w:b/>
          <w:sz w:val="28"/>
        </w:rPr>
        <w:t>Приготовление парафиновых срезов</w:t>
      </w:r>
    </w:p>
    <w:p w:rsidR="005B597B" w:rsidRPr="00724CF6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724CF6">
        <w:rPr>
          <w:rFonts w:ascii="Times New Roman" w:hAnsi="Times New Roman"/>
          <w:sz w:val="28"/>
        </w:rPr>
        <w:t>Если заливка произведена правильно и качественно, парафиновые блоки готовят для приготовления тонких срезов, необходимых для исследования под микроскопом, достигается это резкой кусочков на особых приборах, называемых микротомами. Подобные приборы обеспечивают получение срезов нужной толщины.</w:t>
      </w:r>
    </w:p>
    <w:p w:rsidR="005B597B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>Микротомы — это приборы, с помощью которых получают срезы тканей, залитых в различные среды, а также замороженных и нефиксированных. Микротомы позволяют получать гистологические срезы различной толщины. По принципу действия различают санные, ротационные, замораживающие микротом</w:t>
      </w:r>
      <w:r>
        <w:rPr>
          <w:rFonts w:ascii="Times New Roman" w:hAnsi="Times New Roman"/>
          <w:sz w:val="28"/>
        </w:rPr>
        <w:t xml:space="preserve">ы, а </w:t>
      </w:r>
      <w:proofErr w:type="spellStart"/>
      <w:r>
        <w:rPr>
          <w:rFonts w:ascii="Times New Roman" w:hAnsi="Times New Roman"/>
          <w:sz w:val="28"/>
        </w:rPr>
        <w:t>такжекриостаты</w:t>
      </w:r>
      <w:proofErr w:type="spellEnd"/>
      <w:r>
        <w:rPr>
          <w:rFonts w:ascii="Times New Roman" w:hAnsi="Times New Roman"/>
          <w:sz w:val="28"/>
        </w:rPr>
        <w:t xml:space="preserve"> и </w:t>
      </w:r>
      <w:proofErr w:type="spellStart"/>
      <w:r>
        <w:rPr>
          <w:rFonts w:ascii="Times New Roman" w:hAnsi="Times New Roman"/>
          <w:sz w:val="28"/>
        </w:rPr>
        <w:t>вибратомы</w:t>
      </w:r>
      <w:proofErr w:type="spellEnd"/>
      <w:r>
        <w:rPr>
          <w:rFonts w:ascii="Times New Roman" w:hAnsi="Times New Roman"/>
          <w:sz w:val="28"/>
        </w:rPr>
        <w:t>.</w:t>
      </w:r>
    </w:p>
    <w:p w:rsidR="005B597B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 xml:space="preserve">Ротационные микротомы предназначены для резки парафиновых блоков, с их помощью можно получать серийные срезы. Важнейшая часть ротационного микротома — механизм </w:t>
      </w:r>
      <w:proofErr w:type="spellStart"/>
      <w:r w:rsidRPr="000A2A80">
        <w:rPr>
          <w:rFonts w:ascii="Times New Roman" w:hAnsi="Times New Roman"/>
          <w:sz w:val="28"/>
        </w:rPr>
        <w:t>микроподачи</w:t>
      </w:r>
      <w:proofErr w:type="spellEnd"/>
      <w:r w:rsidRPr="000A2A80">
        <w:rPr>
          <w:rFonts w:ascii="Times New Roman" w:hAnsi="Times New Roman"/>
          <w:sz w:val="28"/>
        </w:rPr>
        <w:t xml:space="preserve">, который включает в себя храповик, дифференциальный механизм, микровинт, лимб, косозубую передачу и кулачок. Приводной механизм при повороте вала с помощью «собачки» поворачивает на заданное количество зубьев храповик, на оси которого находится зубчатое колесо, передающее через шестерню вращение микровинту. Винт перемещает каретку подачи </w:t>
      </w:r>
      <w:proofErr w:type="spellStart"/>
      <w:r w:rsidRPr="000A2A80">
        <w:rPr>
          <w:rFonts w:ascii="Times New Roman" w:hAnsi="Times New Roman"/>
          <w:sz w:val="28"/>
        </w:rPr>
        <w:t>объектодержателя</w:t>
      </w:r>
      <w:proofErr w:type="spellEnd"/>
      <w:r w:rsidRPr="000A2A80">
        <w:rPr>
          <w:rFonts w:ascii="Times New Roman" w:hAnsi="Times New Roman"/>
          <w:sz w:val="28"/>
        </w:rPr>
        <w:t>. Толщина срезов устан</w:t>
      </w:r>
      <w:r>
        <w:rPr>
          <w:rFonts w:ascii="Times New Roman" w:hAnsi="Times New Roman"/>
          <w:sz w:val="28"/>
        </w:rPr>
        <w:t>авливается поворотом лимба.</w:t>
      </w:r>
    </w:p>
    <w:p w:rsidR="005B597B" w:rsidRPr="000A2A80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proofErr w:type="spellStart"/>
      <w:r w:rsidRPr="000A2A80">
        <w:rPr>
          <w:rFonts w:ascii="Times New Roman" w:hAnsi="Times New Roman"/>
          <w:sz w:val="28"/>
        </w:rPr>
        <w:t>Объектодержатель</w:t>
      </w:r>
      <w:proofErr w:type="spellEnd"/>
      <w:r w:rsidRPr="000A2A80">
        <w:rPr>
          <w:rFonts w:ascii="Times New Roman" w:hAnsi="Times New Roman"/>
          <w:sz w:val="28"/>
        </w:rPr>
        <w:t xml:space="preserve"> ротационного микротома — винтовой зажим, вмонтированный в шаровую оправу каретки подачи. Шарнирный механизм позволяет подать блок под любым углом. </w:t>
      </w:r>
      <w:proofErr w:type="spellStart"/>
      <w:r w:rsidRPr="000A2A80">
        <w:rPr>
          <w:rFonts w:ascii="Times New Roman" w:hAnsi="Times New Roman"/>
          <w:sz w:val="28"/>
        </w:rPr>
        <w:t>Объектодержатель</w:t>
      </w:r>
      <w:proofErr w:type="spellEnd"/>
      <w:r w:rsidRPr="000A2A80">
        <w:rPr>
          <w:rFonts w:ascii="Times New Roman" w:hAnsi="Times New Roman"/>
          <w:sz w:val="28"/>
        </w:rPr>
        <w:t xml:space="preserve"> фиксируется </w:t>
      </w:r>
      <w:r>
        <w:rPr>
          <w:rFonts w:ascii="Times New Roman" w:hAnsi="Times New Roman"/>
          <w:sz w:val="28"/>
        </w:rPr>
        <w:t>в зажиме специальной рукояткой.</w:t>
      </w:r>
    </w:p>
    <w:p w:rsidR="005B597B" w:rsidRPr="000A2A80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 xml:space="preserve">Держатель для ножа — массивная подставка с двумя вертикальными стойками, в которые вмонтированы двигающиеся держатели, приспособленные для установки ножа под нужным углом. Фиксация ножа осуществляется винтами. В переднезаднем направлении нож перемещается по специальным направляющим с помощью винта. Постепенно приближая </w:t>
      </w:r>
      <w:proofErr w:type="gramStart"/>
      <w:r w:rsidRPr="000A2A80">
        <w:rPr>
          <w:rFonts w:ascii="Times New Roman" w:hAnsi="Times New Roman"/>
          <w:sz w:val="28"/>
        </w:rPr>
        <w:t>нож к объекту и одновременно поворачивая</w:t>
      </w:r>
      <w:proofErr w:type="gramEnd"/>
      <w:r w:rsidRPr="000A2A80">
        <w:rPr>
          <w:rFonts w:ascii="Times New Roman" w:hAnsi="Times New Roman"/>
          <w:sz w:val="28"/>
        </w:rPr>
        <w:t xml:space="preserve"> колесо подачи, подравнивают площадь </w:t>
      </w:r>
      <w:r>
        <w:rPr>
          <w:rFonts w:ascii="Times New Roman" w:hAnsi="Times New Roman"/>
          <w:sz w:val="28"/>
        </w:rPr>
        <w:t>резания, а затем нож фиксируют.</w:t>
      </w:r>
    </w:p>
    <w:p w:rsidR="005B597B" w:rsidRDefault="005B597B" w:rsidP="005B597B">
      <w:pPr>
        <w:tabs>
          <w:tab w:val="left" w:pos="4200"/>
        </w:tabs>
        <w:spacing w:after="0"/>
        <w:jc w:val="both"/>
        <w:rPr>
          <w:rFonts w:ascii="Times New Roman" w:hAnsi="Times New Roman"/>
          <w:sz w:val="28"/>
        </w:rPr>
      </w:pPr>
      <w:r w:rsidRPr="000A2A80">
        <w:rPr>
          <w:rFonts w:ascii="Times New Roman" w:hAnsi="Times New Roman"/>
          <w:sz w:val="28"/>
        </w:rPr>
        <w:t xml:space="preserve">Ротационные микротомы снабжены специальной транспортной лентой, на которую с ножа попадает полоска (серия) срезов. На ленте их разделяют </w:t>
      </w:r>
      <w:proofErr w:type="spellStart"/>
      <w:r w:rsidRPr="000A2A80">
        <w:rPr>
          <w:rFonts w:ascii="Times New Roman" w:hAnsi="Times New Roman"/>
          <w:sz w:val="28"/>
        </w:rPr>
        <w:t>препаровальными</w:t>
      </w:r>
      <w:proofErr w:type="spellEnd"/>
      <w:r w:rsidRPr="000A2A80">
        <w:rPr>
          <w:rFonts w:ascii="Times New Roman" w:hAnsi="Times New Roman"/>
          <w:sz w:val="28"/>
        </w:rPr>
        <w:t xml:space="preserve"> иглами и производят дальнейшие манипуляции. Снимать срезы с ножа ротационного микротома можно кисточкой или </w:t>
      </w:r>
      <w:proofErr w:type="spellStart"/>
      <w:r w:rsidRPr="000A2A80">
        <w:rPr>
          <w:rFonts w:ascii="Times New Roman" w:hAnsi="Times New Roman"/>
          <w:sz w:val="28"/>
        </w:rPr>
        <w:t>препаровальной</w:t>
      </w:r>
      <w:proofErr w:type="spellEnd"/>
      <w:r w:rsidRPr="000A2A80">
        <w:rPr>
          <w:rFonts w:ascii="Times New Roman" w:hAnsi="Times New Roman"/>
          <w:sz w:val="28"/>
        </w:rPr>
        <w:t xml:space="preserve"> иглой.</w:t>
      </w:r>
    </w:p>
    <w:p w:rsidR="005B597B" w:rsidRDefault="005B597B" w:rsidP="005B597B">
      <w:pPr>
        <w:tabs>
          <w:tab w:val="left" w:pos="4200"/>
        </w:tabs>
        <w:jc w:val="both"/>
        <w:rPr>
          <w:rFonts w:ascii="Times New Roman" w:hAnsi="Times New Roman"/>
          <w:sz w:val="28"/>
        </w:rPr>
      </w:pPr>
    </w:p>
    <w:p w:rsidR="00FC11F6" w:rsidRDefault="005B597B" w:rsidP="005B597B">
      <w:pPr>
        <w:tabs>
          <w:tab w:val="left" w:pos="4200"/>
        </w:tabs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lastRenderedPageBreak/>
        <w:drawing>
          <wp:inline distT="0" distB="0" distL="0" distR="0" wp14:anchorId="3AA1FE48" wp14:editId="73A4D9BC">
            <wp:extent cx="3344000" cy="4427621"/>
            <wp:effectExtent l="0" t="0" r="889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929" cy="4427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B597B">
        <w:rPr>
          <w:rFonts w:ascii="Times New Roman" w:hAnsi="Times New Roman"/>
          <w:sz w:val="28"/>
        </w:rPr>
        <w:drawing>
          <wp:inline distT="0" distB="0" distL="0" distR="0" wp14:anchorId="279028F6" wp14:editId="60801BD7">
            <wp:extent cx="5939598" cy="2310063"/>
            <wp:effectExtent l="0" t="0" r="4445" b="0"/>
            <wp:docPr id="36" name="Рисунок 36" descr="https://pp.userapi.com/c847017/v847017395/309ff/HbBA0Y3kI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pp.userapi.com/c847017/v847017395/309ff/HbBA0Y3kIl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729" w:rsidRPr="00095729" w:rsidRDefault="005B597B" w:rsidP="005B597B">
      <w:pPr>
        <w:tabs>
          <w:tab w:val="left" w:pos="4200"/>
        </w:tabs>
        <w:jc w:val="center"/>
        <w:rPr>
          <w:rFonts w:ascii="Times New Roman" w:hAnsi="Times New Roman"/>
          <w:sz w:val="28"/>
        </w:rPr>
      </w:pPr>
      <w:bookmarkStart w:id="0" w:name="_GoBack"/>
      <w:r w:rsidRPr="005B597B">
        <w:rPr>
          <w:rFonts w:ascii="Times New Roman" w:hAnsi="Times New Roman"/>
          <w:sz w:val="28"/>
        </w:rPr>
        <w:drawing>
          <wp:inline distT="0" distB="0" distL="0" distR="0" wp14:anchorId="438AF58B" wp14:editId="44FAA718">
            <wp:extent cx="5943600" cy="2334126"/>
            <wp:effectExtent l="0" t="0" r="0" b="9525"/>
            <wp:docPr id="37" name="Рисунок 37" descr="https://pp.userapi.com/c830400/v830400395/e22ff/hCdgoaL76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pp.userapi.com/c830400/v830400395/e22ff/hCdgoaL76A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76" b="4325"/>
                    <a:stretch/>
                  </pic:blipFill>
                  <pic:spPr bwMode="auto">
                    <a:xfrm>
                      <a:off x="0" y="0"/>
                      <a:ext cx="5948070" cy="233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095729" w:rsidRPr="000957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2925" w:rsidRDefault="00022925" w:rsidP="00345FB9">
      <w:pPr>
        <w:spacing w:after="0" w:line="240" w:lineRule="auto"/>
      </w:pPr>
      <w:r>
        <w:separator/>
      </w:r>
    </w:p>
  </w:endnote>
  <w:endnote w:type="continuationSeparator" w:id="0">
    <w:p w:rsidR="00022925" w:rsidRDefault="00022925" w:rsidP="00345F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2925" w:rsidRDefault="00022925" w:rsidP="00345FB9">
      <w:pPr>
        <w:spacing w:after="0" w:line="240" w:lineRule="auto"/>
      </w:pPr>
      <w:r>
        <w:separator/>
      </w:r>
    </w:p>
  </w:footnote>
  <w:footnote w:type="continuationSeparator" w:id="0">
    <w:p w:rsidR="00022925" w:rsidRDefault="00022925" w:rsidP="00345F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21466D"/>
    <w:multiLevelType w:val="hybridMultilevel"/>
    <w:tmpl w:val="E94CACE4"/>
    <w:lvl w:ilvl="0" w:tplc="C164B5C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ED2C4E"/>
    <w:multiLevelType w:val="hybridMultilevel"/>
    <w:tmpl w:val="DD2EAD68"/>
    <w:lvl w:ilvl="0" w:tplc="C164B5C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E706FB7"/>
    <w:multiLevelType w:val="hybridMultilevel"/>
    <w:tmpl w:val="067E51B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29B11FD1"/>
    <w:multiLevelType w:val="hybridMultilevel"/>
    <w:tmpl w:val="8E5253B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2AC626BF"/>
    <w:multiLevelType w:val="hybridMultilevel"/>
    <w:tmpl w:val="508EE1C2"/>
    <w:lvl w:ilvl="0" w:tplc="C164B5C8">
      <w:start w:val="1"/>
      <w:numFmt w:val="bullet"/>
      <w:lvlText w:val="−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33904634"/>
    <w:multiLevelType w:val="hybridMultilevel"/>
    <w:tmpl w:val="E4B0F6BA"/>
    <w:lvl w:ilvl="0" w:tplc="C164B5C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040099B"/>
    <w:multiLevelType w:val="hybridMultilevel"/>
    <w:tmpl w:val="40986818"/>
    <w:lvl w:ilvl="0" w:tplc="C164B5C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FF00950"/>
    <w:multiLevelType w:val="hybridMultilevel"/>
    <w:tmpl w:val="EDA2E3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7"/>
  </w:num>
  <w:num w:numId="3">
    <w:abstractNumId w:val="0"/>
  </w:num>
  <w:num w:numId="4">
    <w:abstractNumId w:val="4"/>
  </w:num>
  <w:num w:numId="5">
    <w:abstractNumId w:val="6"/>
  </w:num>
  <w:num w:numId="6">
    <w:abstractNumId w:val="3"/>
  </w:num>
  <w:num w:numId="7">
    <w:abstractNumId w:val="2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04CB"/>
    <w:rsid w:val="000031AB"/>
    <w:rsid w:val="00022925"/>
    <w:rsid w:val="00095729"/>
    <w:rsid w:val="000A2A80"/>
    <w:rsid w:val="00207028"/>
    <w:rsid w:val="00301776"/>
    <w:rsid w:val="00345FB9"/>
    <w:rsid w:val="004801E1"/>
    <w:rsid w:val="004F2739"/>
    <w:rsid w:val="005B597B"/>
    <w:rsid w:val="00724CF6"/>
    <w:rsid w:val="0080724F"/>
    <w:rsid w:val="00810669"/>
    <w:rsid w:val="009C3756"/>
    <w:rsid w:val="00B64E2B"/>
    <w:rsid w:val="00C100F5"/>
    <w:rsid w:val="00CA1181"/>
    <w:rsid w:val="00CA60D5"/>
    <w:rsid w:val="00DF01A8"/>
    <w:rsid w:val="00E004CB"/>
    <w:rsid w:val="00E47CC7"/>
    <w:rsid w:val="00E92805"/>
    <w:rsid w:val="00FC11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0702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45F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45FB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345F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45FB9"/>
  </w:style>
  <w:style w:type="paragraph" w:styleId="a8">
    <w:name w:val="footer"/>
    <w:basedOn w:val="a"/>
    <w:link w:val="a9"/>
    <w:uiPriority w:val="99"/>
    <w:unhideWhenUsed/>
    <w:rsid w:val="00345F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45FB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0702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45F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45FB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345F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45FB9"/>
  </w:style>
  <w:style w:type="paragraph" w:styleId="a8">
    <w:name w:val="footer"/>
    <w:basedOn w:val="a"/>
    <w:link w:val="a9"/>
    <w:uiPriority w:val="99"/>
    <w:unhideWhenUsed/>
    <w:rsid w:val="00345F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45F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microsoft.com/office/2007/relationships/hdphoto" Target="media/hdphoto5.wdp"/><Relationship Id="rId26" Type="http://schemas.openxmlformats.org/officeDocument/2006/relationships/image" Target="media/image11.png"/><Relationship Id="rId39" Type="http://schemas.openxmlformats.org/officeDocument/2006/relationships/image" Target="media/image24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microsoft.com/office/2007/relationships/hdphoto" Target="media/hdphoto2.wdp"/><Relationship Id="rId17" Type="http://schemas.openxmlformats.org/officeDocument/2006/relationships/image" Target="media/image5.jpeg"/><Relationship Id="rId25" Type="http://schemas.openxmlformats.org/officeDocument/2006/relationships/image" Target="media/image10.jpe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image" Target="media/image14.jpeg"/><Relationship Id="rId41" Type="http://schemas.openxmlformats.org/officeDocument/2006/relationships/image" Target="media/image2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9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jpeg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microsoft.com/office/2007/relationships/hdphoto" Target="media/hdphoto1.wdp"/><Relationship Id="rId19" Type="http://schemas.openxmlformats.org/officeDocument/2006/relationships/image" Target="media/image6.jpeg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2.jpe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6D9CAE-9A79-44AE-A6A7-7FBF49D805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216</TotalTime>
  <Pages>23</Pages>
  <Words>3213</Words>
  <Characters>18319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2018-04-26T07:52:00Z</dcterms:created>
  <dcterms:modified xsi:type="dcterms:W3CDTF">2018-05-01T03:27:00Z</dcterms:modified>
</cp:coreProperties>
</file>