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1A" w:rsidRPr="00292C1A" w:rsidRDefault="00292C1A" w:rsidP="00292C1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92C1A" w:rsidRPr="00292C1A" w:rsidRDefault="00292C1A" w:rsidP="00292C1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2C1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292C1A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292C1A">
        <w:rPr>
          <w:rFonts w:ascii="Times New Roman" w:hAnsi="Times New Roman" w:cs="Times New Roman"/>
          <w:sz w:val="28"/>
          <w:szCs w:val="28"/>
        </w:rPr>
        <w:t xml:space="preserve">» Министерства здравоохранения Российской Федерации </w:t>
      </w:r>
    </w:p>
    <w:p w:rsidR="00292C1A" w:rsidRPr="00292C1A" w:rsidRDefault="00292C1A" w:rsidP="00292C1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C1A" w:rsidRDefault="00292C1A" w:rsidP="00292C1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1A" w:rsidRDefault="00292C1A" w:rsidP="00292C1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1A" w:rsidRDefault="009F0747" w:rsidP="00292C1A">
      <w:pPr>
        <w:spacing w:line="360" w:lineRule="auto"/>
        <w:ind w:firstLine="709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Факультетской терапии с курсом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92C1A" w:rsidRPr="00292C1A" w:rsidRDefault="00292C1A" w:rsidP="00292C1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2C1A">
        <w:rPr>
          <w:rFonts w:ascii="Times New Roman" w:hAnsi="Times New Roman" w:cs="Times New Roman"/>
          <w:sz w:val="28"/>
          <w:szCs w:val="28"/>
        </w:rPr>
        <w:t>Заведующий кафедрой:</w:t>
      </w:r>
    </w:p>
    <w:p w:rsidR="00292C1A" w:rsidRPr="00292C1A" w:rsidRDefault="00292C1A" w:rsidP="00292C1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2C1A">
        <w:rPr>
          <w:rFonts w:ascii="Times New Roman" w:hAnsi="Times New Roman" w:cs="Times New Roman"/>
          <w:sz w:val="28"/>
          <w:szCs w:val="28"/>
        </w:rPr>
        <w:t>ДМН, проф. С.Ю. Никулина</w:t>
      </w:r>
    </w:p>
    <w:p w:rsidR="00292C1A" w:rsidRPr="00292C1A" w:rsidRDefault="00292C1A" w:rsidP="00292C1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92C1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92C1A">
        <w:rPr>
          <w:rFonts w:ascii="Times New Roman" w:hAnsi="Times New Roman" w:cs="Times New Roman"/>
          <w:sz w:val="28"/>
          <w:szCs w:val="28"/>
        </w:rPr>
        <w:t xml:space="preserve"> за ординатуру:</w:t>
      </w:r>
    </w:p>
    <w:p w:rsidR="00292C1A" w:rsidRDefault="00292C1A" w:rsidP="00292C1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2C1A">
        <w:rPr>
          <w:rFonts w:ascii="Times New Roman" w:hAnsi="Times New Roman" w:cs="Times New Roman"/>
          <w:sz w:val="28"/>
          <w:szCs w:val="28"/>
        </w:rPr>
        <w:t>КМН, доцент, Т.Д.Верещагина.</w:t>
      </w:r>
    </w:p>
    <w:p w:rsidR="00292C1A" w:rsidRDefault="00292C1A" w:rsidP="00292C1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2C1A">
        <w:rPr>
          <w:rFonts w:ascii="Times New Roman" w:hAnsi="Times New Roman" w:cs="Times New Roman"/>
          <w:sz w:val="28"/>
          <w:szCs w:val="28"/>
        </w:rPr>
        <w:t>Реферат на тему: «</w:t>
      </w:r>
      <w:r w:rsidRPr="00292C1A">
        <w:rPr>
          <w:rFonts w:ascii="Times New Roman" w:hAnsi="Times New Roman" w:cs="Times New Roman"/>
          <w:b/>
          <w:sz w:val="28"/>
          <w:szCs w:val="28"/>
        </w:rPr>
        <w:t>ГКМП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2C1A" w:rsidRDefault="00292C1A" w:rsidP="00292C1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2C1A" w:rsidRDefault="00292C1A" w:rsidP="00292C1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2C1A" w:rsidRPr="00292C1A" w:rsidRDefault="00292C1A" w:rsidP="00292C1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ординатор 2</w:t>
      </w:r>
      <w:r w:rsidRPr="00292C1A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292C1A" w:rsidRPr="00292C1A" w:rsidRDefault="00292C1A" w:rsidP="00292C1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2C1A">
        <w:rPr>
          <w:rFonts w:ascii="Times New Roman" w:hAnsi="Times New Roman" w:cs="Times New Roman"/>
          <w:sz w:val="28"/>
          <w:szCs w:val="28"/>
        </w:rPr>
        <w:t>по специальности Кардиология:</w:t>
      </w:r>
    </w:p>
    <w:p w:rsidR="00292C1A" w:rsidRPr="00292C1A" w:rsidRDefault="00292C1A" w:rsidP="00292C1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92C1A">
        <w:rPr>
          <w:rFonts w:ascii="Times New Roman" w:hAnsi="Times New Roman" w:cs="Times New Roman"/>
          <w:sz w:val="28"/>
          <w:szCs w:val="28"/>
        </w:rPr>
        <w:t>Цигулёва</w:t>
      </w:r>
      <w:proofErr w:type="spellEnd"/>
      <w:r w:rsidRPr="00292C1A">
        <w:rPr>
          <w:rFonts w:ascii="Times New Roman" w:hAnsi="Times New Roman" w:cs="Times New Roman"/>
          <w:sz w:val="28"/>
          <w:szCs w:val="28"/>
        </w:rPr>
        <w:t xml:space="preserve"> И.Д.</w:t>
      </w:r>
    </w:p>
    <w:p w:rsidR="00292C1A" w:rsidRPr="00292C1A" w:rsidRDefault="00292C1A" w:rsidP="00292C1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2C1A">
        <w:rPr>
          <w:rFonts w:ascii="Times New Roman" w:hAnsi="Times New Roman" w:cs="Times New Roman"/>
          <w:sz w:val="28"/>
          <w:szCs w:val="28"/>
        </w:rPr>
        <w:t xml:space="preserve">Проверил </w:t>
      </w:r>
      <w:proofErr w:type="gramStart"/>
      <w:r w:rsidRPr="00292C1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92C1A">
        <w:rPr>
          <w:rFonts w:ascii="Times New Roman" w:hAnsi="Times New Roman" w:cs="Times New Roman"/>
          <w:sz w:val="28"/>
          <w:szCs w:val="28"/>
        </w:rPr>
        <w:t xml:space="preserve"> за ординатуру:</w:t>
      </w:r>
    </w:p>
    <w:p w:rsidR="00292C1A" w:rsidRPr="00292C1A" w:rsidRDefault="00292C1A" w:rsidP="00292C1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2C1A">
        <w:rPr>
          <w:rFonts w:ascii="Times New Roman" w:hAnsi="Times New Roman" w:cs="Times New Roman"/>
          <w:sz w:val="28"/>
          <w:szCs w:val="28"/>
        </w:rPr>
        <w:t>КМН, доцент, Т.Д.Верещагина.</w:t>
      </w:r>
    </w:p>
    <w:p w:rsidR="00292C1A" w:rsidRPr="00292C1A" w:rsidRDefault="00292C1A" w:rsidP="00292C1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 2020 </w:t>
      </w:r>
      <w:r w:rsidRPr="00292C1A">
        <w:rPr>
          <w:rFonts w:ascii="Times New Roman" w:hAnsi="Times New Roman" w:cs="Times New Roman"/>
          <w:sz w:val="28"/>
          <w:szCs w:val="28"/>
        </w:rPr>
        <w:t>г.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96509">
        <w:rPr>
          <w:rFonts w:ascii="Times New Roman" w:hAnsi="Times New Roman" w:cs="Times New Roman"/>
          <w:b/>
          <w:sz w:val="28"/>
          <w:szCs w:val="28"/>
        </w:rPr>
        <w:lastRenderedPageBreak/>
        <w:t>Гипертрофическая</w:t>
      </w:r>
      <w:proofErr w:type="gramEnd"/>
      <w:r w:rsidRPr="006965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6509">
        <w:rPr>
          <w:rFonts w:ascii="Times New Roman" w:hAnsi="Times New Roman" w:cs="Times New Roman"/>
          <w:b/>
          <w:sz w:val="28"/>
          <w:szCs w:val="28"/>
        </w:rPr>
        <w:t>кардиомиопатия</w:t>
      </w:r>
      <w:proofErr w:type="spellEnd"/>
      <w:r w:rsidRPr="00696509">
        <w:rPr>
          <w:rFonts w:ascii="Times New Roman" w:hAnsi="Times New Roman" w:cs="Times New Roman"/>
          <w:b/>
          <w:sz w:val="28"/>
          <w:szCs w:val="28"/>
        </w:rPr>
        <w:t xml:space="preserve"> (ГКМП)</w:t>
      </w:r>
      <w:r w:rsidRPr="00696509">
        <w:rPr>
          <w:rFonts w:ascii="Times New Roman" w:hAnsi="Times New Roman" w:cs="Times New Roman"/>
          <w:sz w:val="28"/>
          <w:szCs w:val="28"/>
        </w:rPr>
        <w:t xml:space="preserve"> – одно из основных заболеваний миокарда, сопровождающихся его дисфункцией. Относится к недостаточно изученным первичным заболеваниям сердца неизвестной этиологии, характеризующимся гипертрофией стенок левого желудочка без расширения его полости, усилением систолической и нарушением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диастолической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функций. В общей популяции ГКМП составляет 0,2 % или 1 случай на 500 человек. ГКМП входит в число самых распространенных наследственных заболеваний </w:t>
      </w:r>
      <w:proofErr w:type="spellStart"/>
      <w:proofErr w:type="gramStart"/>
      <w:r w:rsidRPr="0069650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 системы. Наряду с длительным стабильным состоянием,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гипертрофическая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кардиомиопатия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может осложняться внезапной смертью, острой и хронической сердечной недостаточностью,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жизнеопасными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расстройствами сердечного ритма.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96509">
        <w:rPr>
          <w:rFonts w:ascii="Times New Roman" w:hAnsi="Times New Roman" w:cs="Times New Roman"/>
          <w:b/>
          <w:sz w:val="28"/>
          <w:szCs w:val="28"/>
        </w:rPr>
        <w:t>Этиология и патогенез.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По современным представлениям ГКМП является преимущественно генетически обусловленным заболеванием мышцы сердца, характеризующимся комплексом специфических морфофункциональных изменений и неуклонно прогрессирующим течением с высокой угрозой развития тяжелых,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аритмий и внезапной смерти (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). ГКМП характеризуется массивной (более 1,5 см) гипертрофией миокарда левого и/или в редких случаях правого желудочка, чаще асимметрического характера за счет утолщения межжелудочковой перегородки (МЖП) с частым развитием обструкции (систолического градиента давления) выходного тракта левого желудочка (ЛЖ) при отсутствии известных причин (артериальная гипертония, пороки и специфические заболевания сердца). Основным методом диагностики остается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эхокардиографическое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исследование. Характерно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гиперконтрактильное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состояние миокарда при нормальной или уменьшенной полости ЛЖ вплоть до ее облитерации в систолу.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lastRenderedPageBreak/>
        <w:t>Общепризнанной является концепция о преимущественно наследственной природе ГКМП. В литературе широкое распространение получил термин «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семейная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 гипертрофическая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кардиомиопатия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». К настоящему времени установлено, что более половины всех случаев заболевания являются наследуемыми, при этом основным типом наследования является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аутосомно-доминантный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. Оставшуюся часть составляет так называемая спорадическая форма; в этом случае у пациента нет родственников, болеющих ГКМП или имеющих гипертрофию миокарда.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Считается, что большинство, если не все случаи спорадической ГКМП, также имеют генетическую причину, т.е. вызваны случайными мутациями.</w:t>
      </w:r>
      <w:proofErr w:type="gramEnd"/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ГКМП является генетически гетерогенным заболеванием, причиной которого являются более 200 описанных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мутаций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 по крайней мере 9 генов, кодирующих белки миофибриллярного аппарата. К настоящему времени известны 10 белковых компонентов сердечного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саркомера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, выполняющих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контрактильную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>, структурную или регуляторную функции, дефекты которых наблюдаются при ГКМП. Причем в каждом гене множество мутаций может быть причиной заболевания (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полигенное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мультиаллельное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заболевание).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96509">
        <w:rPr>
          <w:rFonts w:ascii="Times New Roman" w:hAnsi="Times New Roman" w:cs="Times New Roman"/>
          <w:b/>
          <w:sz w:val="28"/>
          <w:szCs w:val="28"/>
        </w:rPr>
        <w:t>Дефек</w:t>
      </w:r>
      <w:r>
        <w:rPr>
          <w:rFonts w:ascii="Times New Roman" w:hAnsi="Times New Roman" w:cs="Times New Roman"/>
          <w:b/>
          <w:sz w:val="28"/>
          <w:szCs w:val="28"/>
        </w:rPr>
        <w:t>ты белковых компонентов при ГКМ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96509" w:rsidTr="00696509">
        <w:tc>
          <w:tcPr>
            <w:tcW w:w="4785" w:type="dxa"/>
          </w:tcPr>
          <w:p w:rsidR="00696509" w:rsidRDefault="00696509" w:rsidP="006965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09">
              <w:rPr>
                <w:rFonts w:ascii="Times New Roman" w:hAnsi="Times New Roman" w:cs="Times New Roman"/>
                <w:sz w:val="28"/>
                <w:szCs w:val="28"/>
              </w:rPr>
              <w:t>50–85% всех мутаций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786" w:type="dxa"/>
          </w:tcPr>
          <w:p w:rsidR="00696509" w:rsidRPr="00696509" w:rsidRDefault="00696509" w:rsidP="0069650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09">
              <w:rPr>
                <w:rFonts w:ascii="Times New Roman" w:hAnsi="Times New Roman" w:cs="Times New Roman"/>
                <w:sz w:val="28"/>
                <w:szCs w:val="28"/>
              </w:rPr>
              <w:t>Около 15–20% всех мутаций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96509" w:rsidRDefault="00696509" w:rsidP="006965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509" w:rsidTr="00696509">
        <w:tc>
          <w:tcPr>
            <w:tcW w:w="4785" w:type="dxa"/>
          </w:tcPr>
          <w:p w:rsidR="00696509" w:rsidRDefault="00696509" w:rsidP="006965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09">
              <w:rPr>
                <w:rFonts w:ascii="Times New Roman" w:hAnsi="Times New Roman" w:cs="Times New Roman"/>
                <w:sz w:val="28"/>
                <w:szCs w:val="28"/>
              </w:rPr>
              <w:t xml:space="preserve">Тяжелая цепь </w:t>
            </w:r>
            <w:proofErr w:type="spellStart"/>
            <w:proofErr w:type="gramStart"/>
            <w:r w:rsidRPr="00696509">
              <w:rPr>
                <w:rFonts w:ascii="Times New Roman" w:hAnsi="Times New Roman" w:cs="Times New Roman"/>
                <w:sz w:val="28"/>
                <w:szCs w:val="28"/>
              </w:rPr>
              <w:t>бета-миозина</w:t>
            </w:r>
            <w:proofErr w:type="spellEnd"/>
            <w:proofErr w:type="gramEnd"/>
            <w:r w:rsidRPr="00696509">
              <w:rPr>
                <w:rFonts w:ascii="Times New Roman" w:hAnsi="Times New Roman" w:cs="Times New Roman"/>
                <w:sz w:val="28"/>
                <w:szCs w:val="28"/>
              </w:rPr>
              <w:t xml:space="preserve"> (35–50%)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696509" w:rsidRPr="00696509" w:rsidRDefault="00696509" w:rsidP="0069650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650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96509">
              <w:rPr>
                <w:rFonts w:ascii="Times New Roman" w:hAnsi="Times New Roman" w:cs="Times New Roman"/>
                <w:sz w:val="28"/>
                <w:szCs w:val="28"/>
              </w:rPr>
              <w:t>Эссенциальная</w:t>
            </w:r>
            <w:proofErr w:type="spellEnd"/>
            <w:r w:rsidRPr="00696509">
              <w:rPr>
                <w:rFonts w:ascii="Times New Roman" w:hAnsi="Times New Roman" w:cs="Times New Roman"/>
                <w:sz w:val="28"/>
                <w:szCs w:val="28"/>
              </w:rPr>
              <w:t xml:space="preserve"> и регуляторная легкие цепи миозина</w:t>
            </w:r>
            <w:proofErr w:type="gramEnd"/>
          </w:p>
          <w:p w:rsidR="00696509" w:rsidRDefault="00696509" w:rsidP="006965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509" w:rsidTr="00696509">
        <w:tc>
          <w:tcPr>
            <w:tcW w:w="4785" w:type="dxa"/>
          </w:tcPr>
          <w:p w:rsidR="00696509" w:rsidRDefault="00696509" w:rsidP="006965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Тропонин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(15–20%</w:t>
            </w:r>
          </w:p>
        </w:tc>
        <w:tc>
          <w:tcPr>
            <w:tcW w:w="4786" w:type="dxa"/>
          </w:tcPr>
          <w:p w:rsidR="00696509" w:rsidRDefault="00696509" w:rsidP="006965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509">
              <w:rPr>
                <w:rFonts w:ascii="Times New Roman" w:hAnsi="Times New Roman" w:cs="Times New Roman"/>
                <w:sz w:val="28"/>
                <w:szCs w:val="28"/>
              </w:rPr>
              <w:t>Альфа-тропомиозин</w:t>
            </w:r>
            <w:proofErr w:type="spellEnd"/>
          </w:p>
        </w:tc>
      </w:tr>
      <w:tr w:rsidR="00696509" w:rsidTr="00696509">
        <w:tc>
          <w:tcPr>
            <w:tcW w:w="4785" w:type="dxa"/>
          </w:tcPr>
          <w:p w:rsidR="00696509" w:rsidRPr="00696509" w:rsidRDefault="00696509" w:rsidP="0069650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96509">
              <w:rPr>
                <w:rFonts w:ascii="Times New Roman" w:hAnsi="Times New Roman" w:cs="Times New Roman"/>
                <w:sz w:val="28"/>
                <w:szCs w:val="28"/>
              </w:rPr>
              <w:t>Миозинсвязывающий</w:t>
            </w:r>
            <w:proofErr w:type="spellEnd"/>
            <w:r w:rsidRPr="00696509">
              <w:rPr>
                <w:rFonts w:ascii="Times New Roman" w:hAnsi="Times New Roman" w:cs="Times New Roman"/>
                <w:sz w:val="28"/>
                <w:szCs w:val="28"/>
              </w:rPr>
              <w:t xml:space="preserve"> белок С (</w:t>
            </w:r>
            <w:proofErr w:type="gramEnd"/>
          </w:p>
          <w:p w:rsidR="00696509" w:rsidRDefault="00696509" w:rsidP="0069650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96509" w:rsidRDefault="00696509" w:rsidP="006965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15–20%)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96509">
              <w:rPr>
                <w:rFonts w:ascii="Times New Roman" w:hAnsi="Times New Roman" w:cs="Times New Roman"/>
                <w:sz w:val="28"/>
                <w:szCs w:val="28"/>
              </w:rPr>
              <w:t>Альфа-актин</w:t>
            </w:r>
          </w:p>
        </w:tc>
      </w:tr>
      <w:tr w:rsidR="00696509" w:rsidTr="00696509">
        <w:tc>
          <w:tcPr>
            <w:tcW w:w="4785" w:type="dxa"/>
          </w:tcPr>
          <w:p w:rsidR="00696509" w:rsidRDefault="00696509" w:rsidP="006965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96509" w:rsidRPr="00696509" w:rsidRDefault="00696509" w:rsidP="0069650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96509">
              <w:rPr>
                <w:rFonts w:ascii="Times New Roman" w:hAnsi="Times New Roman" w:cs="Times New Roman"/>
                <w:sz w:val="28"/>
                <w:szCs w:val="28"/>
              </w:rPr>
              <w:t xml:space="preserve">Сердечный </w:t>
            </w:r>
            <w:proofErr w:type="spellStart"/>
            <w:r w:rsidRPr="00696509">
              <w:rPr>
                <w:rFonts w:ascii="Times New Roman" w:hAnsi="Times New Roman" w:cs="Times New Roman"/>
                <w:sz w:val="28"/>
                <w:szCs w:val="28"/>
              </w:rPr>
              <w:t>тропонин</w:t>
            </w:r>
            <w:proofErr w:type="spellEnd"/>
            <w:r w:rsidRPr="00696509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  <w:p w:rsidR="00696509" w:rsidRDefault="00696509" w:rsidP="006965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509" w:rsidTr="00696509">
        <w:tc>
          <w:tcPr>
            <w:tcW w:w="4785" w:type="dxa"/>
          </w:tcPr>
          <w:p w:rsidR="00696509" w:rsidRDefault="00696509" w:rsidP="006965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96509" w:rsidRPr="00696509" w:rsidRDefault="00696509" w:rsidP="0069650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96509">
              <w:rPr>
                <w:rFonts w:ascii="Times New Roman" w:hAnsi="Times New Roman" w:cs="Times New Roman"/>
                <w:sz w:val="28"/>
                <w:szCs w:val="28"/>
              </w:rPr>
              <w:t xml:space="preserve">Тяжелая цепь </w:t>
            </w:r>
            <w:proofErr w:type="spellStart"/>
            <w:proofErr w:type="gramStart"/>
            <w:r w:rsidRPr="00696509">
              <w:rPr>
                <w:rFonts w:ascii="Times New Roman" w:hAnsi="Times New Roman" w:cs="Times New Roman"/>
                <w:sz w:val="28"/>
                <w:szCs w:val="28"/>
              </w:rPr>
              <w:t>альфа-миозина</w:t>
            </w:r>
            <w:proofErr w:type="spellEnd"/>
            <w:proofErr w:type="gramEnd"/>
          </w:p>
          <w:p w:rsidR="00696509" w:rsidRDefault="00696509" w:rsidP="006965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509" w:rsidTr="00696509">
        <w:tc>
          <w:tcPr>
            <w:tcW w:w="4785" w:type="dxa"/>
          </w:tcPr>
          <w:p w:rsidR="00696509" w:rsidRDefault="00696509" w:rsidP="006965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96509" w:rsidRDefault="00696509" w:rsidP="006965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509" w:rsidTr="00696509">
        <w:tc>
          <w:tcPr>
            <w:tcW w:w="4785" w:type="dxa"/>
          </w:tcPr>
          <w:p w:rsidR="00696509" w:rsidRDefault="00696509" w:rsidP="006965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96509" w:rsidRDefault="00696509" w:rsidP="006965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>Мутации в генах приводят к синтезу мутантных белков, которые включаются в миофибриллярный аппарат клетки, где они проявляют негативное влияние на сокращение и/или расслабление миокарда.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Одно из основных патофизиологических проявлений ГКМП – расстройство окислительного метаболизма, что способствует развитию энергетического дефицита в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кардиомиоцитах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>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Мутации генов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саркомерных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белков способны усиливать активизацию миофибриллярной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АТФ-азы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>, что приводит к избыточному расходованию энергии при сокращении.</w:t>
      </w:r>
    </w:p>
    <w:p w:rsidR="00696509" w:rsidRPr="00696509" w:rsidRDefault="00696509" w:rsidP="00292C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Мутации генов энергетического метаболизма – мутации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АМФ-активируемой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протеинкиназы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(АМРК). АМРК – маркер дефицита клеточной энергии и один из основных «сенсоров энергии» в сердце, который контролирует окисление жирных кислот и поступление глюкозы в клетки. Установлена связь между мутациями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γ-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>субъединицы АМРК и развитием ГКМП.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96509">
        <w:rPr>
          <w:rFonts w:ascii="Times New Roman" w:hAnsi="Times New Roman" w:cs="Times New Roman"/>
          <w:b/>
          <w:sz w:val="28"/>
          <w:szCs w:val="28"/>
        </w:rPr>
        <w:t>Классификация.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lastRenderedPageBreak/>
        <w:t xml:space="preserve">В зависимости от наличия или отсутствия градиента систолического давления в полости ЛЖ ГКМП разделяют на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обструктивную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необструктивную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>, что имеет важное практическое значение при выборе тактики лечения.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Различают три гемодинамических варианта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ГКМП: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субаортальной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обструкцией в покое (так называемой базальной обструкцией);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с лабильной обструкцией, характеризующейся значительными спонтанными колебаниями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внутрижелудочкового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градиента давления без видимой причины;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с латентной обструкцией, которая вызывается только при нагрузке и провокационных фармакологических пробах (в частности, вдыханием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амилнитрита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, при приеме нитратов или внутривенным введении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изопротеренола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>).</w:t>
      </w:r>
    </w:p>
    <w:p w:rsidR="00696509" w:rsidRPr="00292C1A" w:rsidRDefault="00696509" w:rsidP="00292C1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96509">
        <w:rPr>
          <w:rFonts w:ascii="Times New Roman" w:hAnsi="Times New Roman" w:cs="Times New Roman"/>
          <w:b/>
          <w:sz w:val="28"/>
          <w:szCs w:val="28"/>
        </w:rPr>
        <w:t>Морфология.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Типичными являются морфологические изменения: аномалия архитектоники сократительных элементов миокарда (гипертрофия и дезориентация мышечных волокон), развитие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фибротических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изменений мышцы сердца, патология мелких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интрамиокардиальных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сосудов.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96509">
        <w:rPr>
          <w:rFonts w:ascii="Times New Roman" w:hAnsi="Times New Roman" w:cs="Times New Roman"/>
          <w:b/>
          <w:sz w:val="28"/>
          <w:szCs w:val="28"/>
        </w:rPr>
        <w:t>Клинические проявления.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Симптомы болезни разнообразны 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малоспецифичны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>, связаны с гемодинамическими нарушениями (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диастолическая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дисфункция, динамическая обструкция путей оттока, митральная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регургитация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), ишемией миокарда, патологией вегетативной регуляции кровообращения и нарушением электрофизиологических процессов в сердце.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 xml:space="preserve">Диапазон клинических проявлений крайне велик – от бессимптомных до неуклонно прогрессирующих и трудно поддающихся медикаментозному лечению форм, </w:t>
      </w:r>
      <w:r w:rsidRPr="00696509">
        <w:rPr>
          <w:rFonts w:ascii="Times New Roman" w:hAnsi="Times New Roman" w:cs="Times New Roman"/>
          <w:sz w:val="28"/>
          <w:szCs w:val="28"/>
        </w:rPr>
        <w:lastRenderedPageBreak/>
        <w:t>сопровождающихся тяжелой симптоматикой.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 При этом первым и единственным проявлением заболевания может стать внезапная смерть.</w:t>
      </w:r>
    </w:p>
    <w:p w:rsidR="00696509" w:rsidRPr="00292C1A" w:rsidRDefault="00696509" w:rsidP="00292C1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96509">
        <w:rPr>
          <w:rFonts w:ascii="Times New Roman" w:hAnsi="Times New Roman" w:cs="Times New Roman"/>
          <w:b/>
          <w:sz w:val="28"/>
          <w:szCs w:val="28"/>
        </w:rPr>
        <w:t>Отчетливо выделяются пять основных вариантов течения и исходов:</w:t>
      </w:r>
    </w:p>
    <w:p w:rsidR="00696509" w:rsidRPr="00696509" w:rsidRDefault="00696509" w:rsidP="00292C1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6509">
        <w:rPr>
          <w:rFonts w:ascii="Times New Roman" w:hAnsi="Times New Roman" w:cs="Times New Roman"/>
          <w:sz w:val="28"/>
          <w:szCs w:val="28"/>
        </w:rPr>
        <w:t>стабильное, доброкачественное течение;</w:t>
      </w:r>
    </w:p>
    <w:p w:rsidR="00696509" w:rsidRPr="00696509" w:rsidRDefault="00696509" w:rsidP="00292C1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6509">
        <w:rPr>
          <w:rFonts w:ascii="Times New Roman" w:hAnsi="Times New Roman" w:cs="Times New Roman"/>
          <w:sz w:val="28"/>
          <w:szCs w:val="28"/>
        </w:rPr>
        <w:t>внезапная смерть;</w:t>
      </w:r>
    </w:p>
    <w:p w:rsidR="00696509" w:rsidRPr="00696509" w:rsidRDefault="00696509" w:rsidP="00292C1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6509">
        <w:rPr>
          <w:rFonts w:ascii="Times New Roman" w:hAnsi="Times New Roman" w:cs="Times New Roman"/>
          <w:sz w:val="28"/>
          <w:szCs w:val="28"/>
        </w:rPr>
        <w:t>прогрессирующее течение: усиление одышки, слабости, утомляемости, болевого синдрома (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атипичные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боли, стенокардия), появление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пресинкопальных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синкопальных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состояний, нарушений систолической дисфункции ЛЖ);</w:t>
      </w:r>
    </w:p>
    <w:p w:rsidR="00696509" w:rsidRPr="00696509" w:rsidRDefault="00696509" w:rsidP="00292C1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6509">
        <w:rPr>
          <w:rFonts w:ascii="Times New Roman" w:hAnsi="Times New Roman" w:cs="Times New Roman"/>
          <w:sz w:val="28"/>
          <w:szCs w:val="28"/>
        </w:rPr>
        <w:t xml:space="preserve">«конечная стадия»: дальнейшее прогрессирование явлений застойной сердечной недостаточности, связанной с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ремоделированием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и систолической дисфункцией ЛЖ;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6509">
        <w:rPr>
          <w:rFonts w:ascii="Times New Roman" w:hAnsi="Times New Roman" w:cs="Times New Roman"/>
          <w:sz w:val="28"/>
          <w:szCs w:val="28"/>
        </w:rPr>
        <w:t>развитие фибрилляции предсердий и связанных с ней осложнений, в частности тромбоэмболических.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509" w:rsidRPr="00292C1A" w:rsidRDefault="00696509" w:rsidP="00292C1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96509">
        <w:rPr>
          <w:rFonts w:ascii="Times New Roman" w:hAnsi="Times New Roman" w:cs="Times New Roman"/>
          <w:b/>
          <w:sz w:val="28"/>
          <w:szCs w:val="28"/>
        </w:rPr>
        <w:t>Диагностика.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В настоящее время наблюдается повсеместный рост числа зарегистрированных случаев этой патологии как за счет внедрения в практику современных методов диагностики, так и, вероятно, в связи с истинным увеличением числа больных ГКМП. Согласно данным последних исследований, распространенность заболевания в общей популяции является более высокой, чем считалось ранее, и составляет 0,2%. ГКМП может диагностироваться в любом возрасте от первых дней до последней декады жизни независимо от пола и расовой принадлежности, однако </w:t>
      </w:r>
      <w:r w:rsidRPr="00696509">
        <w:rPr>
          <w:rFonts w:ascii="Times New Roman" w:hAnsi="Times New Roman" w:cs="Times New Roman"/>
          <w:sz w:val="28"/>
          <w:szCs w:val="28"/>
        </w:rPr>
        <w:lastRenderedPageBreak/>
        <w:t>преимущественно заболевание выявляется у лиц молодого трудоспособного возраста.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ЭКГ-признаки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ГКМП: признаки гипертрофии левого желудочка, появление зубца Q, подъем зубца Т, уширение или увеличение вольтажа зубца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, синдром WPW, фибрилляция предсердий,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АВ-блокада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>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b/>
          <w:sz w:val="28"/>
          <w:szCs w:val="28"/>
        </w:rPr>
        <w:t xml:space="preserve">Наибольшее значение имеют данные </w:t>
      </w:r>
      <w:proofErr w:type="spellStart"/>
      <w:r w:rsidRPr="00696509">
        <w:rPr>
          <w:rFonts w:ascii="Times New Roman" w:hAnsi="Times New Roman" w:cs="Times New Roman"/>
          <w:b/>
          <w:sz w:val="28"/>
          <w:szCs w:val="28"/>
        </w:rPr>
        <w:t>эхокардиографии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>: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>1) асимметричная гипертрофия межжелудочковой перегородки, более выраженная в верхней трети, ее гипокинез;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>2) систолическое движение передней створки митрального клапана, направленное вперед;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>3) соприкосновение передней створки митрального клапана с межжелудочковой перегородкой в диастолу.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К неспецифическим признакам относятся увеличение размеров левого предсердия, гипертрофия задней стенки левого желудочка, уменьшение средней скорости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диастолического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прикрытия передней створки митрального клапана.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96509">
        <w:rPr>
          <w:rFonts w:ascii="Times New Roman" w:hAnsi="Times New Roman" w:cs="Times New Roman"/>
          <w:b/>
          <w:sz w:val="28"/>
          <w:szCs w:val="28"/>
        </w:rPr>
        <w:t>Для диагностики заболевания возможно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ЭЭхоКГ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при гипертрофической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>(одномерный режим). А-диастола, В-систола.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>1-резко утолщенная МЖП, 2-уменьшенная полость ЛЖ, 3-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>задняя стенка ЛЖ.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позитронно-эмиссионной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томографии для визуализации патологически измененного метаболизма. Маркером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ишемизированного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жизнеспособного миокарда при исследовании является сохранный захват 18Ф-фтордезоксиглюкозы в сегментах со сниженной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миокардиальной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перфузией. Другой маркер – снижение поступления свободных жирных кислот в миокард.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Современный уровень развития медицинской генетики, разработка и внедрение в широкую клиническую практику высокоточных методов ДНК-диагностики с использованием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полимеразной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цепной реакции определяют значительный прогресс в распознавании целого ряда патологических процессов. Наличие той или иной ассоциированной с ГКМП мутации признается «золотым стандартом» диагностики заболевания. При этом описанные генетические дефекты характеризуются разной степенью пенетрантности, выраженностью морфологических и клинических проявлений. Тяжесть клинических проявлений зависит от присутствия и степени гипертрофии. Мутации, которые ассоциируются с высокой пенетрантностью и плохим прогнозом, проявляются большей гипертрофией ЛЖ и толщиной МЖП, чем те, которые характеризуются низкой пенетрантностью и хорошим прогнозом. Так, было показано, что лишь отдельные мутации ассоциированы с плохим прогнозом и высокой частотой </w:t>
      </w:r>
      <w:r w:rsidRPr="00696509">
        <w:rPr>
          <w:rFonts w:ascii="Times New Roman" w:hAnsi="Times New Roman" w:cs="Times New Roman"/>
          <w:sz w:val="28"/>
          <w:szCs w:val="28"/>
        </w:rPr>
        <w:lastRenderedPageBreak/>
        <w:t xml:space="preserve">внезапной смерти. К ним относятся замены Arg403Gln, Arg453Cys, Arg719Trp, Arg719Gln, Arg249Gln в гене тяжелой цепи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миозина, InsG791 в гене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миозинсвязывающего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белка С и Asp175Asn в гене α-тропомиозина. Для мутаций в гене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тропонина</w:t>
      </w:r>
      <w:proofErr w:type="spellEnd"/>
      <w:proofErr w:type="gramStart"/>
      <w:r w:rsidRPr="0069650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 характерна умеренная гипертрофия миокарда, однако прогноз достаточно неблагоприятен и высока вероятность внезапной остановки сердца. Другие генетические аномалии, как правило, сопровождаются доброкачественным течением и благоприятным прогнозом или занимают промежуточное положение по тяжести вызываемых ими проявлений.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Таким образом, ГКМП характеризуется крайней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гетерогенностью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вызывающих ее причин, морфологических, гемодинамических и клинических проявлений, разнообразием вариантов течения и прогноза, что существенно затрудняет выбор адекватных и наиболее эффективных лечебных подходов по контролю и коррекции имеющихся нарушений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96509">
        <w:rPr>
          <w:rFonts w:ascii="Times New Roman" w:hAnsi="Times New Roman" w:cs="Times New Roman"/>
          <w:b/>
          <w:sz w:val="28"/>
          <w:szCs w:val="28"/>
        </w:rPr>
        <w:t>Лечение.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>По современным представлениям лечебная стратегия определяется в процессе подразделения больных на категории в зависимости от описанных выше вариантов течения и прогноза.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Все больные ГКМП, включая носителей патологических мутаций без фенотипических проявлений болезни и больных с бессимптомным течением заболевания, нуждаются в динамическом наблюдении, в ходе которого оцениваются характер и выраженность морфологических и гемодинамических нарушений. Особое значение имеет выявление факторов, определяющих неблагоприятный прогноз и повышенный риск внезапной смерти (в частности, скрытых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прогностически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значимых аритмий).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К общим мероприятиям относятся ограничение значительных физических нагрузок и запрещение занятий спортом, способных вызывать </w:t>
      </w:r>
      <w:r w:rsidRPr="00696509">
        <w:rPr>
          <w:rFonts w:ascii="Times New Roman" w:hAnsi="Times New Roman" w:cs="Times New Roman"/>
          <w:sz w:val="28"/>
          <w:szCs w:val="28"/>
        </w:rPr>
        <w:lastRenderedPageBreak/>
        <w:t xml:space="preserve">усугубление гипертрофии миокарда, повышение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внутрижелудочкового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градиента давления и риска внезапной смерти. Для предупреждения инфекционного эндокардита в ситуациях, связанных с развитием бактериемии, при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обструктивных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формах ГКМП рекомендуется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антибиотикопрофилактика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аналогичная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 таковой у больных с пороками сердца.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96509">
        <w:rPr>
          <w:rFonts w:ascii="Times New Roman" w:hAnsi="Times New Roman" w:cs="Times New Roman"/>
          <w:sz w:val="28"/>
          <w:szCs w:val="28"/>
        </w:rPr>
        <w:t xml:space="preserve">До настоящего времени окончательно не решен вопрос о необходимости проведения активной медикаментозной терапии наиболее многочисленной группе больных с бессимптомной или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малосимптомной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формами ГКМП и низкой вероятностью внезапной смерти.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 Противники активной тактики обращают внимание на то, что при благоприятном течении заболевания продолжительность жизни и показатели смертности не отличаются от таковых в общей популяции. Некоторые же авторы указывают, что использование в этой группе пациентов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>адреноблокаторов и антагонистов кальция (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верапамил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) может способствовать сдерживанию гемодинамических нарушений и клинической симптоматики. При этом никто не оспаривает тот факт, что выжидательная тактика в случаях бессимптомного или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малосимптомного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течения ГКМП возможна лишь при отсутствии признаков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внутрижелудочковой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обструкции, обмороков и серьезных нарушений сердечного ритма, отягощенной наследственности и случаев внезапной смерти у близких родственников.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>Вариабельность прогноза определяет необходимость детальной стратификация риска фатальных осложнений заболевания, поиск доступных прогностических предикторов и критериев оценки проводимого лечения.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Следует признать, что лечение ГКМП, генетически обусловленного заболевания, обычно распознаваемого на поздней стадии, пока может быть в большей степени симптоматическим и паллиативным. Тем не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 основными задачами лечебных мероприятий являются не только профилактика и коррекция основных клинических проявлений заболевания с </w:t>
      </w:r>
      <w:r w:rsidRPr="00696509">
        <w:rPr>
          <w:rFonts w:ascii="Times New Roman" w:hAnsi="Times New Roman" w:cs="Times New Roman"/>
          <w:sz w:val="28"/>
          <w:szCs w:val="28"/>
        </w:rPr>
        <w:lastRenderedPageBreak/>
        <w:t>улучшением «качества» жизни пациентов, но и положительное влияние на прогноз, предупреждение случаев внезапной смерти и прогрессирования заболевания.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Основу медикаментозной терапии ГКМП составляют препараты с отрицательным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инотропным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действием: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адреноблокаторы 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блокаторы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кальциевых каналов (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верапамил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). Для лечения весьма распространенных при этом заболевании нарушений сердечного ритма используются также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дизопирамид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амиодарон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>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β-Адреноблокаторы стали первой и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остаются и по сей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 день наиболее эффективной группой лекарственных средств, применяемых в лечении ГКМП. Они оказывают хороший симптоматический эффект в отношении основных клинических проявлений: одышки и сердцебиения, болевого синдрома, включая стенокардию, не менее чем у половины больных ГКМП, что обусловлено, в основном, способностью этих препаратов уменьшать потребность миокарда в кислороде. Благодаря отрицательному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инотропному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действию и уменьшению активации симпатоадреналовой системы при физическом и эмоциональном напряжении,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блокаторы предотвращают возникновение или повышение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внутрижелудочкового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градиента давления у больных с латентной и лабильной обструкцией, существенно не влияя на величину этого градиента в покое. Убедительно показана способность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блокаторов улучшать функциональный статус пациентов в условиях курсового и длительного применения. Хотя препараты не оказывают прямого влияния на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диастолическое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расслабление миокарда, они могут улучшать наполнение ЛЖ косвенно – за счет уменьшения частоты сердечных сокращений (ЧСС) и предупреждения ишемии сердечной мышцы. В литературе имеются данные, подтверждающие способность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блокаторов сдерживать и даже приводить к обратному развитию гипертрофии миокарда. Однако другие авторы подчеркивают, что вызываемое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блокаторами симптоматическое улучшение не сопровождается регрессией гипертрофии </w:t>
      </w:r>
      <w:r w:rsidRPr="00696509">
        <w:rPr>
          <w:rFonts w:ascii="Times New Roman" w:hAnsi="Times New Roman" w:cs="Times New Roman"/>
          <w:sz w:val="28"/>
          <w:szCs w:val="28"/>
        </w:rPr>
        <w:lastRenderedPageBreak/>
        <w:t xml:space="preserve">ЛЖ и улучшением выживаемости больных.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 xml:space="preserve">Хотя эффект этих препаратов в отношении купирования и предупреждения желудочковых 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суправентрикулярных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аритмий и внезапной смерти не доказан, ряд специалистов все же считают целесообразным их профилактическое назначение больным ГКМП высокого риска, включая пациентов молодого возраста с отягощенным случаями внезапной смерти семейным анамнезом.</w:t>
      </w:r>
      <w:proofErr w:type="gramEnd"/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Предпочтение отдается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блокаторам без внутренней симпатомиметической активности. Наибольший опыт накоплен по применению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пропранолола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Его назначают, начиная с 20 мг 3–4 раза в день, с постепенным увеличением дозы под контролем пульса и артериального давления (АД) до максимально переносимой, в большинстве случаев 120–240 мг в сутки.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 Следует стремиться к применению возможно более высоких доз препарата, так как отсутствие эффекта терапии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>блокаторами, вероятно, связано с недостаточной дозировкой. При этом нельзя забывать о том, что повышение дозировок существенно увеличивает риск известных побочных эффектов.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В настоящее время широко изучается возможность эффективного применения нового поколения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кардиоселективных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блокаторов пролонгированного действия, в частности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атенолола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бисопролола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и др. При этом существует точка зрения, что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кардиоселективные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β-блокаторы у больных ГКМП не имеют преимуществ перед неселективными, так как в больших дозах, к применению которых следует стремиться, селективность практически утрачивается. Следует отметить, что рекомендуемый к применению у больных ГКМП с тяжелыми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суправентрикулярными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и желудочковыми аритмиями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соталол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сочетает в себе свойства неселективных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>блокаторов и антиаритмических средств III класса (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кордароноподобный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эффект).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блокаторов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медленных кальциевых каналов при ГКМП основано на снижении уровня свободного кальция в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кардиомиоцитах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и нивелировании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асинхронии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их сокращения, улучшении расслабления миокарда и снижении его сократимости, подавлении процессов гипертрофии миокарда. Среди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блокаторов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кальциевых каналов препаратом выбора благодаря наибольшей выраженности отрицательного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инотропного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действия и наиболее оптимального профиля фармакологических свойств является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верапамил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. Он обеспечивает симптоматический эффект у 65–80% больных, включая случаи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рефрактерности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к лечению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блокаторами, что обусловлено способностью препарата уменьшать ишемию миокарда, в том числе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безболевую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, и улучшать его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диастолическое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расслабление и податливость ЛЖ. Это свойство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верапамила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обеспечивает повышение толерантности больных к физической нагрузке и снижение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субаортального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градиента давления в покое при меньшей по сравнению с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блокаторами способности к уменьшению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внутрижелудочковой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обструкции при физическом и эмоциональном напряжении и провокации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изопротеренолом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. Одновременно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верапамил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снижает периферическое сосудистое сопротивление вследствие вазодилататорного действия. Хотя этот эффект в большинстве случаев нивелируется непосредственным положительным влиянием на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диастолическую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функцию ЛЖ, у отдельных больных с базальной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внутрижелудочковой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обструкцией в сочетании с повышенным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конечно-диастолическим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давлением ЛЖ и склонностью к системной артериальной гипотензии при уменьшении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постнагрузки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внутрижелудочковый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градиент давления может резко возрастать. Это способно приводить к развитию отека легких,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кардиогенного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шока и даже внезапной смерти.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 xml:space="preserve">Подобные грозные осложнения фармакотерапии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верапамилом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описаны также у больных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необструктивной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ГКМП с высоким давлением в левом предсердии, у которых они обусловлены отрицательным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инотропным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действием препарата.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 Отсюда очевидна важность соблюдения осторожности при начале лечения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верапамилом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этой категории больных.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 xml:space="preserve">Назначение препарата следует </w:t>
      </w:r>
      <w:r w:rsidRPr="00696509">
        <w:rPr>
          <w:rFonts w:ascii="Times New Roman" w:hAnsi="Times New Roman" w:cs="Times New Roman"/>
          <w:sz w:val="28"/>
          <w:szCs w:val="28"/>
        </w:rPr>
        <w:lastRenderedPageBreak/>
        <w:t>начинать в условиях стационара с малых доз (20–40 мг 3 раза в день) с постепенным их повышением при хорошей переносимости до снижения ЧСС в покое до 50–60 в 1 мин. Клинический эффект наступает обычно при приеме не менее 160-240 мг препарата в сутки, а более удобны в условиях длительного применения пролонгированные формы.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 С учетом благоприятного влияния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верапамила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диастолическую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функцию и величину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субаортального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градиента давления в ЛЖ, а также доказанной способности увеличивать выживаемость больных ГКМП по сравнению с плацебо целесообразно его профилактическое назначение у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асимптоматичных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больных ГКМП высокого риска.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дилтиазема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в лечении ГКМП окончательно не определено. Имеются данные, что в средней дозе 180 мг в сутки за 3 приема он оказывает столь же выраженное, как 240 мг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верапамила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, благотворное влияние на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диастолическое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наполнение ЛЖ и одинаковый симптоматический эффект, однако в меньшей степени улучшает физическую работоспособность больных.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адреноблокаторы (за исключением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соталола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) и антагонисты кальция обладают слабой антиаритмической активностью, в то время как частота опасных желудочковых 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суправентрикулярных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аритмий у больных ГКМП чрезвычайно велика. Поэтому актуально применение у этой категории больных антиаритмических препаратов, в ряду которых наиболее популярным и рекомендуемым ведущими специалистами является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дизопирамид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>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Дизопирамид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, относящийся к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антиаритмикам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IA класса, обладает выраженным отрицательным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инотропным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эффектом, у больных ГКМП способен снижать уровень обструкции выходного тракта ЛЖ, положительно влиять на структуру диастолы. Эффективность длительного лечения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lastRenderedPageBreak/>
        <w:t>дизопирамидом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доказана в отношении больных ГКМП с умеренной обструкцией оттока из ЛЖ. Особенно выгодно использовать этот препарат у больных с желудочковыми аритмиями. Начальная доза обычно составляет 400 мг в сутки с постепенным увеличением до 800 мг. При этом, как и в случае назначения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соталола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>, необходимо контролировать продолжительность интервала QT по ЭКГ.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Не менее эффективным средством лечения и профилактики как желудочковых, так 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суправентрикулярных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аритмий при ГКМП является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амиодарон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 наряду с антиаритмической активностью, по-видимому, несколько уменьшает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гиперконтрактильность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и ишемию миокарда. Более того, доказана его способность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предотвращать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 у таких больных внезапную смерть. Лечение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амиодароном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начинают с насыщающих доз (600–1200 мг/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>) в течение 3–7 дней с постепенным, по мере уменьшения ЧСС, снижением до поддерживающей (желательно 200 мг/</w:t>
      </w:r>
      <w:proofErr w:type="spellStart"/>
      <w:proofErr w:type="gramStart"/>
      <w:r w:rsidRPr="0069650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 менее). Учитывая отложение препарата в тканях с возможным нарушением функции щитовидной железы, развитием пневмофиброза, поражения роговицы, кожи и печени, при его длительном (более 10–12 месяцев) приеме необходим регулярный контроль состояния этих «уязвимых» органов с целью раннего выявления возможных осложнений фармакотерапии.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При ГКМП возможны комбинации препаратов, обладающих отрицательным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инотропным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эффектом, например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блокаторов и антагонистов кальция, β-блокаторов 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дизопирамида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>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Признаки венозного застоя в легких, включая ночные приступы сердечной астмы, при ГКМП не являются редкостью и в большинстве случаев обусловлены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диастолической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дисфункцией ЛЖ. Таким больным показано лечение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блокаторами или антагонистами кальция в сочетании с осторожным применением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салуретиков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. Периферических вазодилататоров, включая нитраты, и сердечных гликозидов следует избегать из-за опасности </w:t>
      </w:r>
      <w:r w:rsidRPr="00696509">
        <w:rPr>
          <w:rFonts w:ascii="Times New Roman" w:hAnsi="Times New Roman" w:cs="Times New Roman"/>
          <w:sz w:val="28"/>
          <w:szCs w:val="28"/>
        </w:rPr>
        <w:lastRenderedPageBreak/>
        <w:t xml:space="preserve">ухудшения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диастолического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наполнения ЛЖ и резкого снижения сердечного выброса, вплоть до развития синкопе и внезапной смерти.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Различные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суправентрикулярные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тахиаритмии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, главным образом мерцание и трепетание предсердий, отмечаются у 10–30% больных ГКМП и обусловливают опасность возникновения или усугубления нарушений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кардиогемодинамики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, возникновение тромбоэмболий, а также повышенный риск развития фибрилляции желудочков в связи с частой сопутствующей дисфункцией атриовентрикулярного соединения и наличием добавочных проводящих путей между предсердиями и желудочками. Вследствие этого у больных ГКМП пароксизмальные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суправентрикулярные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аритмии относят к категории потенциально фатальных, а скорейшее восстановление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синусового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ритма и предупреждение повторных пароксизмов приобретает особенно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>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Для купирования пароксизмов мерцательной аритмии кроме антиаритмических препаратов IА группы 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амиодарона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используют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блокаторы,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верапамил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дигоксин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, при неэффективности которых прибегают к электроимпульсной терапии. При постоянной форме мерцательной аритмии для контроля частоты сокращений желудочков применяют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блокаторы или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верапамил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в сочетании с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дигоксином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. Это единственный случай, когда больным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ГКМП можно назначать сердечные гликозиды, не опасаясь повышения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внутрижелудочкового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градиента давления. Поскольку мерцательная аритмия у больных ГКМП связана с высоким риском системных тромбоэмболий, в том числе инсульта, сразу после ее развития необходимо начинать терапию антикоагулянтами, которые при постоянной форме мерцания предсердий принимают неопределенно долго.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Вопреки распространенному представлению нередко в далеко зашедшей стадии патологического процесса преимущественно при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необструктивной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форме ГКМП развивается прогрессирующая систолическая </w:t>
      </w:r>
      <w:r w:rsidRPr="00696509">
        <w:rPr>
          <w:rFonts w:ascii="Times New Roman" w:hAnsi="Times New Roman" w:cs="Times New Roman"/>
          <w:sz w:val="28"/>
          <w:szCs w:val="28"/>
        </w:rPr>
        <w:lastRenderedPageBreak/>
        <w:t xml:space="preserve">дисфункция и тяжелая сердечная недостаточность (СН), ассоциированная с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ремоделированием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ЛЖ (утончением его стенок и дилатацией полости). Такая эволюция заболевания наблюдается у 2–5% больных ГКМП и характеризует конечную («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дилатационную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») стадию особого, тяжело и ускоренно протекающего процесса, не зависящего от возраста пациента и давности манифестации болезни. Увеличение систолического размера ЛЖ обычно опережает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диастолическое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расширение и преобладает над ним. Клиническими особенностями этой стадии являются выраженная, нередко рефрактерная застойная СН и исключительно плохой прогноз. Лечебная стратегия в отношении таких больных меняется и строится на общих принципах терапии застойной СН, предусматривает осторожное назначение ингибиторов АПФ 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блокаторов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рецепторов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ангиотензина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II,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диуретиков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и сердечных гликозидов,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блокаторов 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спиронолактона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>. Эти пациенты являются потенциальными кандидатами для проведения трансплантации сердца.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Хирургическое лечение.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К сожалению, у значительного числа больных ГКМП традиционная фармакотерапия не позволяет эффективно контролировать симптоматику заболевания, а низкое качество жизни не устраивает пациентов. В таких случаях приходится решать вопрос о возможности использования иных,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немедикаментозных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лечебных подходов. При этом дальнейшая тактика определяется отдельно у больных с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необструктивной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формами ГКМП.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При отсутствии клинического эффекта от активной медикаментозной терапии симптоматичным больным III–IV функционального класса по классификации Нью-Йоркской ассоциации кардиологов с выраженной асимметричной гипертрофией МЖП 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субаортальным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градиентом давления в покое, равным 50 мм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. ст. и более, показано хирургическое лечение. Классическая методика –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чрезаортальная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септальная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миэктомия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, </w:t>
      </w:r>
      <w:r w:rsidRPr="00696509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предложенная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A.G.Morrow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. У больных молодого возраста с семейным анамнезом ГКМП с тяжелыми клиническими проявлениями, указанием на раннюю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 у родственников показания должны быть расширены. В некоторых центрах она проводится также в случаях значительной латентной обструкции. В целом потенциальными кандидатами для проведения оперативного лечения являются не менее 5% из числа всех больных ГКМП. Операция обеспечивает хороший симптоматический эффект с полным устранением или значительным уменьшением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внутрижелудочкового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градиента давления у 95% больных и значительным снижением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конечно-диастолического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давления в ЛЖ большинства больных. Хирургическая летальность в настоящее время значительно снизилась и составляет около 1–2%, что сопоставимо с ежегодной летальностью при медикаментозной терапии (2–5%). Хотя в большинстве более ранних исследований не удавалось обнаружить существенного влияния хирургического лечения ГКМП на прогноз, недавние исследования показали улучшение 10-летней выживаемости оперированных больных до 84% по сравнению с 67% в группе лечившихся медикаментозно. Имеются сообщения о 40-летнем наблюдении после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проведенной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септальной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миэктомии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. В ряде случаев при наличии дополнительных показаний для уменьшения выраженности обструкции и митральной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одномоментно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выполняется операция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вальвулопластики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или протезирования митрального клапана низкопрофильным протезом. Улучшить отдаленные результаты операции позволяет последующая длительная терапия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верапамилом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как обеспечивающая улучшение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диастолической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функции ЛЖ, что не достигается при хирургическом лечении.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В настоящее время разработаны и успешно применяются методики, отличные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 классической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трансаортальной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септальной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миэктомии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. В частности, в НЦССХ им. А.Н. Бакулева под руководством акад. Л.А.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Бокерия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разработана оригинальная методика иссечения зоны гипертрофированной МЖП из конусной части правого желудочка. Этот способ хирургической </w:t>
      </w:r>
      <w:r w:rsidRPr="00696509">
        <w:rPr>
          <w:rFonts w:ascii="Times New Roman" w:hAnsi="Times New Roman" w:cs="Times New Roman"/>
          <w:sz w:val="28"/>
          <w:szCs w:val="28"/>
        </w:rPr>
        <w:lastRenderedPageBreak/>
        <w:t xml:space="preserve">коррекции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ГКМП является высокоэффективным и может стать методом выбора в случаях одновременной обструкции выходных отделов обоих желудочков, а также в случаях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среднежелудочковой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обструкции левого желудочка.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В последние годы растущий интерес вызывает изучение возможности использования в качестве альтернативы хирургическому лечению больных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ГКМП последовательной двухкамерной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электрокардиостимуляции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с укороченной атриовентрикулярной задержкой. Вызываемое этим изменение последовательности распространения волны возбуждения и сокращения желудочков охватывает вначале верхушку, а затем МЖП, приводит к уменьшению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субаортального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градиента благодаря снижению регионарной сократимости МЖП и как следствие расширению выносящего тракта ЛЖ. Этому способствует также запаздывание систолического движения кпереди передней створки МК и уменьшение его амплитуды. Важное значение имеет подбор наименьшей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величины времени задержки нанесения желудочкового импульса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 после предсердного, которая обеспечивает преждевременную деполяризацию верхушки сердца, не приводя при этом к ухудшению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кардиогемодинамики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– снижению сердечного выброса и АД. Для этого в ряде случаев приходится прибегать к удлинению времени спонтанной атриовентрикулярной проводимости с помощью терапии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блокаторами или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верапамилом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и даже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аблации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атриовентрикулярного узла. Хотя первоначальные неконтролируемые наблюдения были весьма обнадеживающими, более поздние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рандомизированные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исследования показали, что достигаемые при такой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электрокардиостимуляции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симптоматический эффект и снижение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субаортального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градиента давления (около 25%) относительно невелики, а существенные изменения физической работоспособности отсутствуют. Не удалось обнаружить и существенного влияния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электрокардиостимуляции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на частоту внезапной смерти. Обеспокоенность вызывают усугубление нарушения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диастолического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расслабления миокарда и повышение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конечно-</w:t>
      </w:r>
      <w:r w:rsidRPr="00696509">
        <w:rPr>
          <w:rFonts w:ascii="Times New Roman" w:hAnsi="Times New Roman" w:cs="Times New Roman"/>
          <w:sz w:val="28"/>
          <w:szCs w:val="28"/>
        </w:rPr>
        <w:lastRenderedPageBreak/>
        <w:t>диастолического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давления в ЛЖ. Очевидно, что до уточнения роли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электрокардиостимуляции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в лечении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ГКМП расширенное клиническое применение этого метода не рекомендуется.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Другим альтернативным методом лечения рефрактерной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ГКМП является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транскатетерная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алкогольная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септальная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аблация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Этаноловая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аблация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симулирует гемодинамические изменения после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миэктомии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, уменьшая толщину и сократимость межжелудочковой перегородки, улучшая отток из левого желудочка, уменьшая степень митральной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. 1-3 мл (в среднем 1.5-2 мл) чистого этанола вводят в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септальную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ветвь, вызывая инфаркт от 3 до 10 % массы миокарда левого желудочка (около 20 % перегородки). При успешном проведении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аблации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возможно быстрое снижение градиента давления сразу после операции. Но чаще наблюдается прогрессивное снижение градиента в течение 6-12 месяцев. Эффект достигается за счет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ремоделирования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перегородки. При этом не происходит значимого ухудшения сократительной способности левого желудочка. Результат достигается как у пациентов с большим градиентом давления, так и у тех, у кого обструкция выводного тракта выявляется только после провокационных проб. Часто после операции наблюдается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бифазный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ответ: резкое снижение градиента за счет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станнинга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миокарда с последующим подъемом на 50 % на следующий день, затем в течение нескольких месяцев постепенное снижение. Сравнение результатов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миэктомии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септальной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аблации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показывает идентичный уровень снижения градиента при обеих операциях.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Другие эффекты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этаноловой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аблации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включают: нормализацию давления в левом желудочке, снижение систолической перегрузки. По данным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наблюдается регресс гипертрофии стенки левого желудочка.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96509">
        <w:rPr>
          <w:rFonts w:ascii="Times New Roman" w:hAnsi="Times New Roman" w:cs="Times New Roman"/>
          <w:sz w:val="28"/>
          <w:szCs w:val="28"/>
        </w:rPr>
        <w:t xml:space="preserve">Ассоциированная с алкогольной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аблацией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смертность составляет от 1 % до 4 %. Имплантация постоянного водителя ритма в связи с развитием атриовентрикулярной блокады требуется в 5-30 % случаев, но это </w:t>
      </w:r>
      <w:r w:rsidRPr="00696509">
        <w:rPr>
          <w:rFonts w:ascii="Times New Roman" w:hAnsi="Times New Roman" w:cs="Times New Roman"/>
          <w:sz w:val="28"/>
          <w:szCs w:val="28"/>
        </w:rPr>
        <w:lastRenderedPageBreak/>
        <w:t>осложнение можно предотвратить использованием меньшего количества этанола.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 В отличие от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септальной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миэктомии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, при которой чаще происходит блокада левой ножки пучка Гиса; основное нарушение проводимости при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септальной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аблации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– блокада правой ножки. Также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диссекция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коронарной артерии; развитие обширного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переднеперегородочного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инфаркта вследствие ретроградного затекания спирта.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Показанием для проведения алкогольной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септальной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аблации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являются: больные с тяжелой сердечной недостаточностью (III–IV функционального класса по NYHA), рефрактерной к медикаментозному лечению; с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субаортальным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градиентом давления больше или равным 50 мм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65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. ст. определенным по данным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в покое или после провокационных проб.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аблации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>: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>не проводится в условиях искусственного кровообращения – нет сопряженного с этим риска;</w:t>
      </w:r>
    </w:p>
    <w:p w:rsidR="00696509" w:rsidRPr="00696509" w:rsidRDefault="00696509" w:rsidP="006965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6509">
        <w:rPr>
          <w:rFonts w:ascii="Times New Roman" w:hAnsi="Times New Roman" w:cs="Times New Roman"/>
          <w:sz w:val="28"/>
          <w:szCs w:val="28"/>
        </w:rPr>
        <w:t>короткий госпитальный период;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6509">
        <w:rPr>
          <w:rFonts w:ascii="Times New Roman" w:hAnsi="Times New Roman" w:cs="Times New Roman"/>
          <w:sz w:val="28"/>
          <w:szCs w:val="28"/>
        </w:rPr>
        <w:t>короткий период реабилитации;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6509">
        <w:rPr>
          <w:rFonts w:ascii="Times New Roman" w:hAnsi="Times New Roman" w:cs="Times New Roman"/>
          <w:sz w:val="28"/>
          <w:szCs w:val="28"/>
        </w:rPr>
        <w:t>меньшие экономические затраты;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6509">
        <w:rPr>
          <w:rFonts w:ascii="Times New Roman" w:hAnsi="Times New Roman" w:cs="Times New Roman"/>
          <w:sz w:val="28"/>
          <w:szCs w:val="28"/>
        </w:rPr>
        <w:t>расширение показаний для операции (за счет пожилых и больных с сопутствующей патологией).</w:t>
      </w:r>
    </w:p>
    <w:p w:rsidR="00696509" w:rsidRPr="00696509" w:rsidRDefault="00696509" w:rsidP="00FE66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>Потенциальные недостатки:</w:t>
      </w:r>
    </w:p>
    <w:p w:rsidR="00696509" w:rsidRPr="00696509" w:rsidRDefault="00FE667A" w:rsidP="00FE66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6509" w:rsidRPr="00696509">
        <w:rPr>
          <w:rFonts w:ascii="Times New Roman" w:hAnsi="Times New Roman" w:cs="Times New Roman"/>
          <w:sz w:val="28"/>
          <w:szCs w:val="28"/>
        </w:rPr>
        <w:t>риск повреждения левой коронарной артерии;</w:t>
      </w:r>
    </w:p>
    <w:p w:rsidR="00696509" w:rsidRPr="00696509" w:rsidRDefault="00FE667A" w:rsidP="00FE66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6509" w:rsidRPr="00696509">
        <w:rPr>
          <w:rFonts w:ascii="Times New Roman" w:hAnsi="Times New Roman" w:cs="Times New Roman"/>
          <w:sz w:val="28"/>
          <w:szCs w:val="28"/>
        </w:rPr>
        <w:t xml:space="preserve">в ряде случаев технически невозможно достижение или идентификация целевой </w:t>
      </w:r>
      <w:proofErr w:type="spellStart"/>
      <w:r w:rsidR="00696509" w:rsidRPr="00696509">
        <w:rPr>
          <w:rFonts w:ascii="Times New Roman" w:hAnsi="Times New Roman" w:cs="Times New Roman"/>
          <w:sz w:val="28"/>
          <w:szCs w:val="28"/>
        </w:rPr>
        <w:t>септальной</w:t>
      </w:r>
      <w:proofErr w:type="spellEnd"/>
      <w:r w:rsidR="00696509" w:rsidRPr="00696509">
        <w:rPr>
          <w:rFonts w:ascii="Times New Roman" w:hAnsi="Times New Roman" w:cs="Times New Roman"/>
          <w:sz w:val="28"/>
          <w:szCs w:val="28"/>
        </w:rPr>
        <w:t xml:space="preserve"> ветви;</w:t>
      </w:r>
    </w:p>
    <w:p w:rsidR="00696509" w:rsidRPr="00696509" w:rsidRDefault="00FE667A" w:rsidP="00FE66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6509" w:rsidRPr="00696509">
        <w:rPr>
          <w:rFonts w:ascii="Times New Roman" w:hAnsi="Times New Roman" w:cs="Times New Roman"/>
          <w:sz w:val="28"/>
          <w:szCs w:val="28"/>
        </w:rPr>
        <w:t>низкий уровень успеха у лиц с большой толщиной перегородки и аномалиями створок митрального клапана или папиллярных мышц.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Таким образом, стратегия лечебных мероприятий при ГКМП достаточно сложна и предполагает индивидуальный анализ всего комплекса клинических, анамнестических, гемодинамических показателей, результатов генной диагностики и стратификации риска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, оценку особенностей течения заболевания и эффективности используемых вариантов лечения. В целом рациональная фармакотерапия в сочетании с хирургическим лечением и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электрокардиотерапией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позволяет получить хороший клинический эффект, предупредить возникновение тяжелых осложнений и улучшить прогноз у значительной части больных ГКМП.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509" w:rsidRPr="00696509" w:rsidRDefault="00696509" w:rsidP="00FE66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>Прогноз. Годовая летальность составляет 3-8%, причем внезапная смерть возникает в 50 % подобных случаев. Пожилые больные умирают от прогрессирующей сердечной недостаточности, а молодые внезапно вследствие развития пароксизмов желудочковой тахикардии, полной атриовентрикулярной блокады с асистолией, острого инфаркта миокарда (который может возникнуть и при малоизмененных коронарных артериях). Нарастание обструкции выходного тракта левого желудочка либо снижение его наполнения во время физической нагрузки также может быть причиной внезапной смерти.</w:t>
      </w:r>
    </w:p>
    <w:p w:rsidR="00696509" w:rsidRPr="00FE667A" w:rsidRDefault="00696509" w:rsidP="0069650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E667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509" w:rsidRPr="00696509" w:rsidRDefault="00696509" w:rsidP="00FE66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Громнацкий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Н.И. Руководство по внутренним болезням. - М.: Медицинское информационное агентство, 2005. – 812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>.</w:t>
      </w:r>
    </w:p>
    <w:p w:rsidR="00696509" w:rsidRPr="00696509" w:rsidRDefault="00696509" w:rsidP="00FE66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9650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 Report of the American </w:t>
      </w:r>
      <w:proofErr w:type="spellStart"/>
      <w:r w:rsidRPr="00696509">
        <w:rPr>
          <w:rFonts w:ascii="Times New Roman" w:hAnsi="Times New Roman" w:cs="Times New Roman"/>
          <w:sz w:val="28"/>
          <w:szCs w:val="28"/>
          <w:lang w:val="en-US"/>
        </w:rPr>
        <w:t>Collage</w:t>
      </w:r>
      <w:proofErr w:type="spellEnd"/>
      <w:r w:rsidRPr="00696509">
        <w:rPr>
          <w:rFonts w:ascii="Times New Roman" w:hAnsi="Times New Roman" w:cs="Times New Roman"/>
          <w:sz w:val="28"/>
          <w:szCs w:val="28"/>
          <w:lang w:val="en-US"/>
        </w:rPr>
        <w:t xml:space="preserve"> of Cardiology Foundation Task Force on Clinical Expert Consensus Documents and the European Society of Cardiology Committee for Practice Guidelines.</w:t>
      </w:r>
      <w:proofErr w:type="gramEnd"/>
      <w:r w:rsidRPr="006965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Eur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Heart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J 2003; 24: 1965–91.</w:t>
      </w:r>
    </w:p>
    <w:p w:rsidR="00696509" w:rsidRPr="00696509" w:rsidRDefault="00696509" w:rsidP="00FE66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96509">
        <w:rPr>
          <w:rFonts w:ascii="Times New Roman" w:hAnsi="Times New Roman" w:cs="Times New Roman"/>
          <w:sz w:val="28"/>
          <w:szCs w:val="28"/>
        </w:rPr>
        <w:t>Гипертрофическая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кардиомиопатия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: современное состояние проблемы (по материалам сообщения Международного комитета экспертов по ГКМП).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Consilium-medicum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>, 2004, Том 6, № 5.</w:t>
      </w:r>
    </w:p>
    <w:p w:rsidR="00696509" w:rsidRPr="00696509" w:rsidRDefault="00696509" w:rsidP="00FE66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>Рязанов А.С. Клинико-генетические аспекты развития гипертрофии миокарда левого желудочка. Российский кардиологический журнал, 2</w:t>
      </w:r>
      <w:r w:rsidR="00FE667A">
        <w:rPr>
          <w:rFonts w:ascii="Times New Roman" w:hAnsi="Times New Roman" w:cs="Times New Roman"/>
          <w:sz w:val="28"/>
          <w:szCs w:val="28"/>
        </w:rPr>
        <w:t>003, №2.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>Сердце и метаболизм, 2006, № 17.</w:t>
      </w:r>
    </w:p>
    <w:p w:rsidR="00696509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509" w:rsidRPr="00696509" w:rsidRDefault="00696509" w:rsidP="00FE66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G.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Lopashuk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. Гипертрофическая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кардиомиопатия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: роль мутаций генов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саркомерных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белков и белков энергетического метаболизма в патогенезе заболевания.</w:t>
      </w:r>
    </w:p>
    <w:p w:rsidR="00696509" w:rsidRPr="00696509" w:rsidRDefault="00696509" w:rsidP="00FE66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C.S.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Redwood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. Изменения в клетке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 гипертрофической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>.</w:t>
      </w:r>
    </w:p>
    <w:p w:rsidR="00696509" w:rsidRPr="00696509" w:rsidRDefault="00696509" w:rsidP="00FE66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Tadamura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. Визуализация метаболизма при гипертрофической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>.</w:t>
      </w:r>
    </w:p>
    <w:p w:rsidR="00BC4A9A" w:rsidRPr="00696509" w:rsidRDefault="00696509" w:rsidP="0069650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509">
        <w:rPr>
          <w:rFonts w:ascii="Times New Roman" w:hAnsi="Times New Roman" w:cs="Times New Roman"/>
          <w:sz w:val="28"/>
          <w:szCs w:val="28"/>
        </w:rPr>
        <w:t xml:space="preserve">H.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Seggewiss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, A.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Rigopoulos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. Новый метод лечения </w:t>
      </w:r>
      <w:proofErr w:type="gramStart"/>
      <w:r w:rsidRPr="00696509">
        <w:rPr>
          <w:rFonts w:ascii="Times New Roman" w:hAnsi="Times New Roman" w:cs="Times New Roman"/>
          <w:sz w:val="28"/>
          <w:szCs w:val="28"/>
        </w:rPr>
        <w:t>гипертрофической</w:t>
      </w:r>
      <w:proofErr w:type="gramEnd"/>
      <w:r w:rsidRPr="0069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: алкогольная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септальная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09">
        <w:rPr>
          <w:rFonts w:ascii="Times New Roman" w:hAnsi="Times New Roman" w:cs="Times New Roman"/>
          <w:sz w:val="28"/>
          <w:szCs w:val="28"/>
        </w:rPr>
        <w:t>аблация</w:t>
      </w:r>
      <w:proofErr w:type="spellEnd"/>
      <w:r w:rsidRPr="00696509">
        <w:rPr>
          <w:rFonts w:ascii="Times New Roman" w:hAnsi="Times New Roman" w:cs="Times New Roman"/>
          <w:sz w:val="28"/>
          <w:szCs w:val="28"/>
        </w:rPr>
        <w:t>.</w:t>
      </w:r>
    </w:p>
    <w:sectPr w:rsidR="00BC4A9A" w:rsidRPr="00696509" w:rsidSect="0012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509"/>
    <w:rsid w:val="00124B88"/>
    <w:rsid w:val="001C684F"/>
    <w:rsid w:val="00292C1A"/>
    <w:rsid w:val="00696509"/>
    <w:rsid w:val="009F0747"/>
    <w:rsid w:val="00BC4A9A"/>
    <w:rsid w:val="00FE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5175</Words>
  <Characters>29499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Сухоплясова</cp:lastModifiedBy>
  <cp:revision>4</cp:revision>
  <dcterms:created xsi:type="dcterms:W3CDTF">2020-11-25T10:09:00Z</dcterms:created>
  <dcterms:modified xsi:type="dcterms:W3CDTF">2020-12-28T05:50:00Z</dcterms:modified>
</cp:coreProperties>
</file>