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2B" w:rsidRDefault="00F205FF" w:rsidP="00A73E2B">
      <w:pPr>
        <w:spacing w:after="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</w:t>
      </w:r>
      <w:r>
        <w:rPr>
          <w:rFonts w:ascii="Times New Roman" w:hAnsi="Times New Roman"/>
          <w:bCs/>
          <w:iCs/>
          <w:sz w:val="28"/>
          <w:szCs w:val="24"/>
        </w:rPr>
        <w:tab/>
      </w:r>
      <w:r w:rsidR="003D458B">
        <w:rPr>
          <w:rFonts w:ascii="Times New Roman" w:hAnsi="Times New Roman"/>
          <w:bCs/>
          <w:iCs/>
          <w:sz w:val="28"/>
          <w:szCs w:val="24"/>
        </w:rPr>
        <w:t>г</w:t>
      </w:r>
      <w:r w:rsidR="00A73E2B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высшего профессионального образования «Красноярский государственный медицинский университет </w:t>
      </w:r>
      <w:r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>
        <w:rPr>
          <w:rFonts w:ascii="Times New Roman" w:hAnsi="Times New Roman"/>
          <w:bCs/>
          <w:iCs/>
          <w:sz w:val="28"/>
          <w:szCs w:val="24"/>
        </w:rPr>
        <w:t>»</w:t>
      </w:r>
    </w:p>
    <w:p w:rsidR="00A73E2B" w:rsidRDefault="00A73E2B" w:rsidP="00A73E2B">
      <w:pPr>
        <w:pStyle w:val="21"/>
        <w:spacing w:after="0"/>
        <w:jc w:val="center"/>
        <w:rPr>
          <w:bCs/>
          <w:iCs/>
          <w:sz w:val="28"/>
        </w:rPr>
      </w:pPr>
      <w:r>
        <w:rPr>
          <w:bCs/>
          <w:iCs/>
          <w:sz w:val="28"/>
        </w:rPr>
        <w:t>Министерства здравоохранения Российской Федерации</w:t>
      </w:r>
    </w:p>
    <w:p w:rsidR="00A73E2B" w:rsidRDefault="00A73E2B" w:rsidP="00A73E2B">
      <w:pPr>
        <w:pStyle w:val="21"/>
        <w:spacing w:after="0"/>
        <w:jc w:val="center"/>
        <w:rPr>
          <w:bCs/>
          <w:iCs/>
        </w:rPr>
      </w:pPr>
      <w:r>
        <w:rPr>
          <w:bCs/>
          <w:iCs/>
          <w:sz w:val="28"/>
        </w:rPr>
        <w:t>Фармацевтический колледж</w:t>
      </w:r>
    </w:p>
    <w:p w:rsidR="00A73E2B" w:rsidRDefault="00A73E2B" w:rsidP="00A73E2B">
      <w:pPr>
        <w:pStyle w:val="a5"/>
        <w:spacing w:after="0" w:line="276" w:lineRule="auto"/>
        <w:jc w:val="center"/>
      </w:pPr>
    </w:p>
    <w:p w:rsidR="00A73E2B" w:rsidRDefault="00A73E2B" w:rsidP="00A73E2B">
      <w:pPr>
        <w:spacing w:after="0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pStyle w:val="3"/>
        <w:spacing w:line="276" w:lineRule="auto"/>
        <w:rPr>
          <w:sz w:val="36"/>
          <w:szCs w:val="24"/>
        </w:rPr>
      </w:pPr>
      <w:r>
        <w:rPr>
          <w:sz w:val="36"/>
          <w:szCs w:val="24"/>
        </w:rPr>
        <w:t>Дневник</w:t>
      </w: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ПМ 08. </w:t>
      </w:r>
      <w:r>
        <w:rPr>
          <w:rFonts w:ascii="Times New Roman" w:hAnsi="Times New Roman"/>
          <w:sz w:val="28"/>
          <w:szCs w:val="28"/>
          <w:u w:val="single"/>
        </w:rPr>
        <w:t>Управление качеством лабораторных исследований</w:t>
      </w:r>
      <w:r>
        <w:rPr>
          <w:rFonts w:ascii="Times New Roman" w:hAnsi="Times New Roman"/>
          <w:sz w:val="28"/>
          <w:szCs w:val="24"/>
          <w:u w:val="single"/>
        </w:rPr>
        <w:t xml:space="preserve">  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Pr="00C04BD3" w:rsidRDefault="00C04BD3" w:rsidP="00C04BD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Хасанова Хуршедахон Неъматуллоевна</w:t>
      </w:r>
    </w:p>
    <w:p w:rsidR="00A73E2B" w:rsidRDefault="00A73E2B" w:rsidP="00A73E2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483FEF" w:rsidRDefault="00A73E2B" w:rsidP="00A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</w:t>
      </w:r>
    </w:p>
    <w:p w:rsidR="00DF6882" w:rsidRPr="00483FEF" w:rsidRDefault="00483FEF" w:rsidP="00483FE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Красноярская городская поликлиника 2</w:t>
      </w:r>
    </w:p>
    <w:p w:rsidR="00A73E2B" w:rsidRDefault="00F205FF" w:rsidP="00A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----------------------------------------------------------------------------------------------------</w:t>
      </w:r>
    </w:p>
    <w:p w:rsidR="00A73E2B" w:rsidRDefault="00A73E2B" w:rsidP="00A73E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9A22F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9A22FD">
        <w:rPr>
          <w:rFonts w:ascii="Times New Roman" w:hAnsi="Times New Roman"/>
          <w:sz w:val="28"/>
          <w:szCs w:val="28"/>
        </w:rPr>
        <w:t xml:space="preserve"> ноября</w:t>
      </w:r>
      <w:r w:rsidR="00F205FF">
        <w:rPr>
          <w:rFonts w:ascii="Times New Roman" w:hAnsi="Times New Roman"/>
          <w:sz w:val="28"/>
          <w:szCs w:val="28"/>
        </w:rPr>
        <w:t xml:space="preserve"> 20</w:t>
      </w:r>
      <w:r w:rsidR="009A22FD">
        <w:rPr>
          <w:rFonts w:ascii="Times New Roman" w:hAnsi="Times New Roman"/>
          <w:sz w:val="28"/>
          <w:szCs w:val="28"/>
        </w:rPr>
        <w:t>20</w:t>
      </w:r>
      <w:r w:rsidR="00F205FF">
        <w:rPr>
          <w:rFonts w:ascii="Times New Roman" w:hAnsi="Times New Roman"/>
          <w:sz w:val="28"/>
          <w:szCs w:val="28"/>
        </w:rPr>
        <w:t xml:space="preserve"> г.   по   «</w:t>
      </w:r>
      <w:r w:rsidR="00DB171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DB171A">
        <w:rPr>
          <w:rFonts w:ascii="Times New Roman" w:hAnsi="Times New Roman"/>
          <w:sz w:val="28"/>
          <w:szCs w:val="28"/>
        </w:rPr>
        <w:t xml:space="preserve"> </w:t>
      </w:r>
      <w:r w:rsidR="00F205FF" w:rsidRPr="00F205FF">
        <w:rPr>
          <w:rFonts w:ascii="Times New Roman" w:hAnsi="Times New Roman"/>
          <w:sz w:val="28"/>
          <w:szCs w:val="28"/>
        </w:rPr>
        <w:t xml:space="preserve"> </w:t>
      </w:r>
      <w:r w:rsidR="002A4E89">
        <w:rPr>
          <w:rFonts w:ascii="Times New Roman" w:hAnsi="Times New Roman"/>
          <w:sz w:val="28"/>
          <w:szCs w:val="28"/>
        </w:rPr>
        <w:t xml:space="preserve">Ноября </w:t>
      </w:r>
      <w:r w:rsidR="00F205FF">
        <w:rPr>
          <w:rFonts w:ascii="Times New Roman" w:hAnsi="Times New Roman"/>
          <w:sz w:val="28"/>
          <w:szCs w:val="28"/>
        </w:rPr>
        <w:t>20</w:t>
      </w:r>
      <w:r w:rsidR="002A4E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73E2B" w:rsidRDefault="00A73E2B" w:rsidP="00A73E2B">
      <w:pPr>
        <w:rPr>
          <w:rFonts w:ascii="Times New Roman" w:hAnsi="Times New Roman"/>
          <w:sz w:val="28"/>
          <w:szCs w:val="28"/>
        </w:rPr>
      </w:pPr>
    </w:p>
    <w:p w:rsidR="00A73E2B" w:rsidRDefault="00A73E2B" w:rsidP="00A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:rsidR="00A73E2B" w:rsidRDefault="00A73E2B" w:rsidP="00A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 w:rsidR="00965B50">
        <w:rPr>
          <w:rFonts w:ascii="Times New Roman" w:hAnsi="Times New Roman"/>
          <w:sz w:val="28"/>
          <w:szCs w:val="28"/>
        </w:rPr>
        <w:t xml:space="preserve">                    __</w:t>
      </w:r>
      <w:r w:rsidR="00965B50" w:rsidRPr="00965B50">
        <w:rPr>
          <w:rFonts w:ascii="Times New Roman" w:hAnsi="Times New Roman"/>
          <w:sz w:val="28"/>
          <w:szCs w:val="28"/>
          <w:u w:val="single"/>
        </w:rPr>
        <w:t>Кузовников</w:t>
      </w:r>
      <w:r w:rsidR="00965B50">
        <w:rPr>
          <w:rFonts w:ascii="Times New Roman" w:hAnsi="Times New Roman"/>
          <w:sz w:val="28"/>
          <w:szCs w:val="28"/>
          <w:u w:val="single"/>
        </w:rPr>
        <w:t>а И.А.</w:t>
      </w:r>
      <w:r>
        <w:rPr>
          <w:rFonts w:ascii="Times New Roman" w:hAnsi="Times New Roman"/>
          <w:sz w:val="28"/>
          <w:szCs w:val="28"/>
        </w:rPr>
        <w:t>_______</w:t>
      </w:r>
    </w:p>
    <w:p w:rsidR="00A73E2B" w:rsidRDefault="00A73E2B" w:rsidP="00A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– Ф.И.О. (его должность) __</w:t>
      </w:r>
      <w:r w:rsidR="00506220">
        <w:rPr>
          <w:rFonts w:ascii="Times New Roman" w:hAnsi="Times New Roman"/>
          <w:sz w:val="28"/>
          <w:szCs w:val="28"/>
          <w:u w:val="single"/>
        </w:rPr>
        <w:t>Кузовникова И.А.</w:t>
      </w:r>
      <w:r>
        <w:rPr>
          <w:rFonts w:ascii="Times New Roman" w:hAnsi="Times New Roman"/>
          <w:sz w:val="28"/>
          <w:szCs w:val="28"/>
        </w:rPr>
        <w:t>_______</w:t>
      </w:r>
    </w:p>
    <w:p w:rsidR="00A73E2B" w:rsidRPr="00DF6882" w:rsidRDefault="00A73E2B" w:rsidP="00A73E2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Методический – Ф.И.О. (</w:t>
      </w:r>
      <w:r w:rsidR="00DF6882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)</w:t>
      </w:r>
      <w:r w:rsidRPr="002A4E89">
        <w:rPr>
          <w:rFonts w:ascii="Times New Roman" w:hAnsi="Times New Roman"/>
          <w:sz w:val="28"/>
          <w:szCs w:val="28"/>
        </w:rPr>
        <w:t xml:space="preserve"> </w:t>
      </w:r>
      <w:r w:rsidR="002A4E89">
        <w:rPr>
          <w:rFonts w:ascii="Times New Roman" w:hAnsi="Times New Roman"/>
          <w:sz w:val="28"/>
          <w:szCs w:val="28"/>
        </w:rPr>
        <w:t xml:space="preserve">       __</w:t>
      </w:r>
      <w:r w:rsidR="00DF6882" w:rsidRPr="00DF6882">
        <w:rPr>
          <w:rFonts w:ascii="Times New Roman" w:hAnsi="Times New Roman"/>
          <w:sz w:val="28"/>
          <w:szCs w:val="28"/>
          <w:u w:val="single"/>
        </w:rPr>
        <w:t>Кузовникова И.А.</w:t>
      </w:r>
      <w:r w:rsidR="002A4E89">
        <w:rPr>
          <w:rFonts w:ascii="Times New Roman" w:hAnsi="Times New Roman"/>
          <w:sz w:val="28"/>
          <w:szCs w:val="28"/>
        </w:rPr>
        <w:t>_______</w:t>
      </w:r>
      <w:r w:rsidR="00DF6882" w:rsidRPr="00DF688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73E2B" w:rsidRDefault="00A73E2B" w:rsidP="00A73E2B">
      <w:pPr>
        <w:jc w:val="center"/>
        <w:rPr>
          <w:rFonts w:ascii="Times New Roman" w:hAnsi="Times New Roman"/>
          <w:sz w:val="28"/>
          <w:szCs w:val="28"/>
        </w:rPr>
      </w:pPr>
    </w:p>
    <w:p w:rsidR="00A73E2B" w:rsidRDefault="00A73E2B" w:rsidP="00A73E2B">
      <w:pPr>
        <w:jc w:val="center"/>
        <w:rPr>
          <w:rFonts w:ascii="Times New Roman" w:hAnsi="Times New Roman"/>
          <w:sz w:val="28"/>
          <w:szCs w:val="28"/>
        </w:rPr>
      </w:pPr>
    </w:p>
    <w:p w:rsidR="00A73E2B" w:rsidRDefault="00A73E2B" w:rsidP="00A73E2B">
      <w:pPr>
        <w:jc w:val="center"/>
        <w:rPr>
          <w:rFonts w:ascii="Times New Roman" w:hAnsi="Times New Roman"/>
          <w:sz w:val="28"/>
          <w:szCs w:val="28"/>
        </w:rPr>
      </w:pPr>
    </w:p>
    <w:p w:rsidR="00A73E2B" w:rsidRDefault="00DF6882" w:rsidP="00A73E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Красноярск, </w:t>
      </w:r>
      <w:r w:rsidR="00965B50">
        <w:rPr>
          <w:rFonts w:ascii="Times New Roman" w:hAnsi="Times New Roman"/>
          <w:sz w:val="28"/>
          <w:szCs w:val="28"/>
        </w:rPr>
        <w:t>2020</w:t>
      </w:r>
    </w:p>
    <w:p w:rsidR="00A73E2B" w:rsidRDefault="00A73E2B" w:rsidP="00A73E2B">
      <w:pPr>
        <w:pStyle w:val="2"/>
        <w:ind w:firstLine="0"/>
        <w:jc w:val="center"/>
        <w:rPr>
          <w:b/>
          <w:sz w:val="32"/>
          <w:szCs w:val="32"/>
        </w:rPr>
      </w:pPr>
      <w:bookmarkStart w:id="0" w:name="_Toc359316870"/>
      <w:bookmarkStart w:id="1" w:name="_Toc358385861"/>
      <w:bookmarkStart w:id="2" w:name="_Toc358385532"/>
      <w:bookmarkStart w:id="3" w:name="_Toc358385187"/>
      <w:r>
        <w:rPr>
          <w:b/>
          <w:sz w:val="32"/>
          <w:szCs w:val="32"/>
        </w:rPr>
        <w:lastRenderedPageBreak/>
        <w:t>Содержание</w:t>
      </w:r>
      <w:bookmarkEnd w:id="0"/>
      <w:bookmarkEnd w:id="1"/>
      <w:bookmarkEnd w:id="2"/>
      <w:bookmarkEnd w:id="3"/>
    </w:p>
    <w:p w:rsidR="00A73E2B" w:rsidRDefault="00A73E2B" w:rsidP="00A73E2B">
      <w:pPr>
        <w:pStyle w:val="2"/>
        <w:ind w:firstLine="0"/>
        <w:jc w:val="center"/>
        <w:rPr>
          <w:b/>
          <w:sz w:val="32"/>
          <w:szCs w:val="32"/>
        </w:rPr>
      </w:pPr>
    </w:p>
    <w:p w:rsidR="00A73E2B" w:rsidRDefault="00A73E2B" w:rsidP="00A73E2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9316871"/>
      <w:bookmarkStart w:id="5" w:name="_Toc358385862"/>
      <w:bookmarkStart w:id="6" w:name="_Toc358385533"/>
      <w:bookmarkStart w:id="7" w:name="_Toc358385188"/>
      <w:r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A73E2B" w:rsidRDefault="00A73E2B" w:rsidP="00A73E2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9316872"/>
      <w:bookmarkStart w:id="9" w:name="_Toc358385863"/>
      <w:bookmarkStart w:id="10" w:name="_Toc358385534"/>
      <w:bookmarkStart w:id="11" w:name="_Toc358385189"/>
      <w:r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A73E2B" w:rsidRDefault="00A73E2B" w:rsidP="00A73E2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9316873"/>
      <w:bookmarkStart w:id="13" w:name="_Toc358385864"/>
      <w:bookmarkStart w:id="14" w:name="_Toc358385535"/>
      <w:bookmarkStart w:id="15" w:name="_Toc358385190"/>
      <w:r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</w:rPr>
      </w:pP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</w:rPr>
      </w:pPr>
    </w:p>
    <w:p w:rsidR="00A73E2B" w:rsidRDefault="00A73E2B" w:rsidP="00A73E2B">
      <w:pPr>
        <w:spacing w:before="100" w:beforeAutospacing="1" w:after="100" w:afterAutospacing="1"/>
        <w:rPr>
          <w:rFonts w:ascii="Times New Roman" w:hAnsi="Times New Roman"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2"/>
        <w:ind w:firstLine="0"/>
        <w:jc w:val="center"/>
        <w:rPr>
          <w:i/>
        </w:rPr>
      </w:pPr>
    </w:p>
    <w:p w:rsidR="00A73E2B" w:rsidRDefault="00A73E2B" w:rsidP="00A73E2B">
      <w:pPr>
        <w:pStyle w:val="Style1"/>
        <w:widowControl/>
        <w:spacing w:before="65"/>
        <w:ind w:left="3104"/>
        <w:jc w:val="both"/>
        <w:rPr>
          <w:rStyle w:val="FontStyle12"/>
          <w:b/>
          <w:sz w:val="28"/>
        </w:rPr>
      </w:pPr>
      <w:r>
        <w:rPr>
          <w:i/>
        </w:rPr>
        <w:br w:type="page"/>
      </w:r>
      <w:r>
        <w:rPr>
          <w:rStyle w:val="FontStyle12"/>
          <w:b/>
          <w:sz w:val="28"/>
        </w:rPr>
        <w:lastRenderedPageBreak/>
        <w:t>Цели и задачи практики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before="333"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Закрепление в производственных условиях профессиональных умений и навыков по методам лабораторных исследований.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Расширение и углубление теоретических знаний и практических умений по управлению качеством лабораторных исследований.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Осуществление учета и анализ основных клинико-диагностических показателей, ведение документации.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Воспитание      трудовой      дисциплины      и профессиональной ответственности.</w:t>
      </w:r>
    </w:p>
    <w:p w:rsidR="00A73E2B" w:rsidRDefault="00A73E2B" w:rsidP="00F205FF">
      <w:pPr>
        <w:pStyle w:val="Style2"/>
        <w:widowControl/>
        <w:numPr>
          <w:ilvl w:val="0"/>
          <w:numId w:val="1"/>
        </w:numPr>
        <w:tabs>
          <w:tab w:val="left" w:pos="724"/>
        </w:tabs>
        <w:spacing w:line="369" w:lineRule="exact"/>
        <w:ind w:left="724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Изучение    основных    форм    и    методов    работы    в клинико-диагностических лабораториях.</w:t>
      </w:r>
    </w:p>
    <w:p w:rsidR="00A73E2B" w:rsidRDefault="00A73E2B" w:rsidP="00F205FF">
      <w:pPr>
        <w:pStyle w:val="Style3"/>
        <w:widowControl/>
        <w:spacing w:line="240" w:lineRule="exact"/>
        <w:ind w:right="36"/>
        <w:jc w:val="both"/>
        <w:rPr>
          <w:sz w:val="22"/>
          <w:szCs w:val="20"/>
        </w:rPr>
      </w:pPr>
    </w:p>
    <w:p w:rsidR="00A73E2B" w:rsidRDefault="00A73E2B" w:rsidP="00A73E2B">
      <w:pPr>
        <w:pStyle w:val="Style3"/>
        <w:widowControl/>
        <w:spacing w:before="136" w:line="369" w:lineRule="exact"/>
        <w:ind w:right="36"/>
        <w:jc w:val="center"/>
        <w:rPr>
          <w:rStyle w:val="FontStyle12"/>
          <w:b/>
          <w:sz w:val="28"/>
        </w:rPr>
      </w:pPr>
      <w:r>
        <w:rPr>
          <w:rStyle w:val="FontStyle12"/>
          <w:b/>
          <w:sz w:val="28"/>
        </w:rPr>
        <w:t>Программа практики.</w:t>
      </w:r>
    </w:p>
    <w:p w:rsidR="00A73E2B" w:rsidRDefault="00A73E2B" w:rsidP="00F205FF">
      <w:pPr>
        <w:pStyle w:val="Style4"/>
        <w:widowControl/>
        <w:ind w:right="1042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>В результате прохождения практики студенты должны уметь самостоятел ьно: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702" w:hanging="355"/>
        <w:jc w:val="both"/>
        <w:rPr>
          <w:rStyle w:val="FontStyle12"/>
          <w:sz w:val="28"/>
        </w:rPr>
      </w:pPr>
      <w:r>
        <w:rPr>
          <w:rStyle w:val="FontStyle13"/>
          <w:sz w:val="28"/>
        </w:rPr>
        <w:t>Организовать    рабочее    место    для    проведения лабораторных исследований.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702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Подготовить лабораторную посуду, инструментарий и оборудование для проведения контроля качества лабораторных исследований.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702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Приготовить контрольные материалы, реактивы, дезинфицирующие растворы.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before="7" w:line="369" w:lineRule="exact"/>
        <w:ind w:left="702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Использовать        контрольные    материалы    для биохимических, гематологических, общеклинических исследований;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347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Вести контрольную карту, оценивать по правилам </w:t>
      </w:r>
      <w:r>
        <w:rPr>
          <w:rStyle w:val="FontStyle13"/>
          <w:sz w:val="28"/>
          <w:lang w:val="en-US"/>
        </w:rPr>
        <w:t>Westgarda</w:t>
      </w:r>
      <w:r>
        <w:rPr>
          <w:rStyle w:val="FontStyle13"/>
          <w:sz w:val="28"/>
        </w:rPr>
        <w:t>;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347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Оценить воспроизводимость и правильность лабораторных измерений;</w:t>
      </w:r>
    </w:p>
    <w:p w:rsidR="00A73E2B" w:rsidRDefault="00A73E2B" w:rsidP="00F205FF">
      <w:pPr>
        <w:pStyle w:val="Style2"/>
        <w:widowControl/>
        <w:numPr>
          <w:ilvl w:val="0"/>
          <w:numId w:val="2"/>
        </w:numPr>
        <w:tabs>
          <w:tab w:val="left" w:pos="702"/>
        </w:tabs>
        <w:spacing w:line="369" w:lineRule="exact"/>
        <w:ind w:left="702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Провести    дезинфекцию    биоматериала,    отработанной посуды, стерилизацию инструментария и лабораторной посуды.</w:t>
      </w:r>
    </w:p>
    <w:p w:rsidR="00A73E2B" w:rsidRDefault="00A73E2B" w:rsidP="00F205FF">
      <w:pPr>
        <w:pStyle w:val="Style6"/>
        <w:widowControl/>
        <w:spacing w:line="240" w:lineRule="exact"/>
        <w:ind w:left="1650" w:right="1744"/>
        <w:rPr>
          <w:sz w:val="22"/>
          <w:szCs w:val="20"/>
        </w:rPr>
      </w:pPr>
    </w:p>
    <w:p w:rsidR="00A73E2B" w:rsidRDefault="00A73E2B" w:rsidP="00F205FF">
      <w:pPr>
        <w:pStyle w:val="Style6"/>
        <w:widowControl/>
        <w:spacing w:before="122"/>
        <w:ind w:right="1744"/>
        <w:rPr>
          <w:rStyle w:val="FontStyle12"/>
          <w:i/>
          <w:sz w:val="28"/>
        </w:rPr>
      </w:pPr>
      <w:r>
        <w:rPr>
          <w:rStyle w:val="FontStyle12"/>
          <w:i/>
          <w:sz w:val="28"/>
        </w:rPr>
        <w:t>По окончании практики студент должен представить в колледж следующие документы:</w:t>
      </w:r>
    </w:p>
    <w:p w:rsidR="00A73E2B" w:rsidRDefault="00A73E2B" w:rsidP="00F205FF">
      <w:pPr>
        <w:pStyle w:val="Style2"/>
        <w:widowControl/>
        <w:numPr>
          <w:ilvl w:val="0"/>
          <w:numId w:val="3"/>
        </w:numPr>
        <w:tabs>
          <w:tab w:val="left" w:pos="687"/>
        </w:tabs>
        <w:spacing w:line="362" w:lineRule="exact"/>
        <w:ind w:left="687" w:hanging="355"/>
        <w:jc w:val="both"/>
        <w:rPr>
          <w:rStyle w:val="FontStyle12"/>
          <w:sz w:val="28"/>
        </w:rPr>
      </w:pPr>
      <w:r>
        <w:rPr>
          <w:rStyle w:val="FontStyle13"/>
          <w:sz w:val="28"/>
        </w:rPr>
        <w:t>Дневник с  оценкой за практику,  заверенный  подписью общего руководителя и печатью ЛПУ.</w:t>
      </w:r>
    </w:p>
    <w:p w:rsidR="00A73E2B" w:rsidRDefault="00A73E2B" w:rsidP="00F205FF">
      <w:pPr>
        <w:pStyle w:val="Style2"/>
        <w:widowControl/>
        <w:numPr>
          <w:ilvl w:val="0"/>
          <w:numId w:val="3"/>
        </w:numPr>
        <w:tabs>
          <w:tab w:val="left" w:pos="687"/>
        </w:tabs>
        <w:spacing w:before="14" w:line="362" w:lineRule="exact"/>
        <w:ind w:left="687" w:hanging="355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Характеристику, заверенную подписью руководителя  практики и печатью ЛПУ.</w:t>
      </w:r>
    </w:p>
    <w:p w:rsidR="00A73E2B" w:rsidRDefault="00A73E2B" w:rsidP="00A73E2B">
      <w:pPr>
        <w:pStyle w:val="2"/>
        <w:numPr>
          <w:ilvl w:val="0"/>
          <w:numId w:val="3"/>
        </w:numPr>
        <w:ind w:firstLine="567"/>
        <w:rPr>
          <w:szCs w:val="24"/>
        </w:rPr>
      </w:pPr>
      <w:r>
        <w:rPr>
          <w:sz w:val="28"/>
          <w:szCs w:val="24"/>
        </w:rPr>
        <w:lastRenderedPageBreak/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A73E2B" w:rsidRDefault="00A73E2B" w:rsidP="00A73E2B">
      <w:pPr>
        <w:numPr>
          <w:ilvl w:val="0"/>
          <w:numId w:val="3"/>
        </w:numPr>
        <w:spacing w:after="0"/>
        <w:ind w:left="927" w:hanging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 w:rsidR="00A73E2B" w:rsidRDefault="00A73E2B" w:rsidP="00A73E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В результате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>
        <w:rPr>
          <w:rFonts w:ascii="Times New Roman" w:hAnsi="Times New Roman"/>
          <w:b/>
          <w:bCs/>
          <w:sz w:val="28"/>
          <w:szCs w:val="24"/>
        </w:rPr>
        <w:t xml:space="preserve"> практики обучающийся должен:</w:t>
      </w:r>
    </w:p>
    <w:p w:rsidR="00A73E2B" w:rsidRDefault="00A73E2B" w:rsidP="00A73E2B">
      <w:pPr>
        <w:widowControl w:val="0"/>
        <w:tabs>
          <w:tab w:val="right" w:leader="underscore" w:pos="9639"/>
        </w:tabs>
        <w:spacing w:after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Приобрести практический опыт:</w:t>
      </w:r>
    </w:p>
    <w:p w:rsidR="00A73E2B" w:rsidRDefault="00A73E2B" w:rsidP="00A73E2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организации  работы  клинических лабораторий различных типов (поликлиник, больниц, диагностических центров, центров санитарно-эпидемического надзора и т.д.);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т.д.);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Освоить умения: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осуществлять маркетинг медицинских услуг, предоставляемых лабораторией;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проводить маркетинговые исследования по закупке оснащения и оборудования для лабораторий различного профиля;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применять на практике социально-психологические методы управления для улучшения морально-психологического климата в коллективе;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пользоваться контрольными материалами;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готовить некоторые виды контрольных материалов;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вести контрольную карту;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оценить воспроизводимость и правильность измерений;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Знать: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структуру управления и особенности лабораторной службы в системе здравоохранения Российской Федерации;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нормативные документы, регламентирующие деятельность лабораторной службы;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основные функции менеджмента и маркетинга и их использование в своей профессиональной деятельности;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систему проведения контроля качества лабораторных исследований;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виды контрольных материалов;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методы статистической оценки результатов проведения контроля качества;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правила выявления случайных и систематических ошибок;</w:t>
      </w:r>
    </w:p>
    <w:p w:rsidR="00A73E2B" w:rsidRDefault="00A73E2B" w:rsidP="00A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цели проведения межлабораторного контроля качества.</w:t>
      </w:r>
    </w:p>
    <w:p w:rsidR="002A33FE" w:rsidRDefault="002A33FE" w:rsidP="00A73E2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Тематический план </w:t>
      </w:r>
    </w:p>
    <w:tbl>
      <w:tblPr>
        <w:tblW w:w="9615" w:type="dxa"/>
        <w:tblInd w:w="-5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7"/>
        <w:gridCol w:w="3462"/>
        <w:gridCol w:w="4541"/>
        <w:gridCol w:w="965"/>
      </w:tblGrid>
      <w:tr w:rsidR="00A73E2B" w:rsidTr="00420A78">
        <w:trPr>
          <w:trHeight w:val="6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lastRenderedPageBreak/>
              <w:t>№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3E2B" w:rsidRDefault="00A73E2B">
            <w:pPr>
              <w:pStyle w:val="Style6"/>
              <w:widowControl/>
              <w:spacing w:line="276" w:lineRule="auto"/>
              <w:ind w:left="1744"/>
              <w:jc w:val="left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Наименование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6"/>
              <w:widowControl/>
              <w:spacing w:line="276" w:lineRule="auto"/>
              <w:jc w:val="left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разделов и тем практики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3E2B" w:rsidRDefault="00A73E2B">
            <w:pPr>
              <w:pStyle w:val="Style6"/>
              <w:widowControl/>
              <w:spacing w:line="276" w:lineRule="auto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Всего часов</w:t>
            </w:r>
          </w:p>
        </w:tc>
      </w:tr>
      <w:tr w:rsidR="00A73E2B" w:rsidTr="00420A78">
        <w:trPr>
          <w:trHeight w:val="310"/>
        </w:trPr>
        <w:tc>
          <w:tcPr>
            <w:tcW w:w="8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6"/>
              <w:widowControl/>
              <w:spacing w:line="276" w:lineRule="auto"/>
              <w:ind w:left="3763"/>
              <w:jc w:val="left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7 семестр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E2B" w:rsidRDefault="00A73E2B">
            <w:pPr>
              <w:pStyle w:val="Style6"/>
              <w:widowControl/>
              <w:spacing w:line="276" w:lineRule="auto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36</w:t>
            </w:r>
          </w:p>
        </w:tc>
      </w:tr>
      <w:tr w:rsidR="00A73E2B" w:rsidTr="00420A78">
        <w:trPr>
          <w:trHeight w:val="5323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1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7"/>
              <w:widowControl/>
              <w:spacing w:line="276" w:lineRule="auto"/>
              <w:ind w:right="7" w:firstLine="7"/>
              <w:rPr>
                <w:rStyle w:val="FontStyle14"/>
                <w:sz w:val="24"/>
                <w:szCs w:val="28"/>
              </w:rPr>
            </w:pPr>
            <w:r>
              <w:rPr>
                <w:rStyle w:val="FontStyle14"/>
                <w:sz w:val="24"/>
                <w:szCs w:val="28"/>
              </w:rPr>
              <w:t>Знакомство с лабораторией и руководящими документами по организации деятельности и организации контроля качества клинических лабораторных исследований: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Знакомство с оснащением и организацией рабочих мест.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Знакомство с менеджментом в лаборатории.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ind w:right="7" w:firstLine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Изучение нормативных документов, регламентирующих деятельность лабораторной службы: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Приказ МЗ РФ № 45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отраслевой стандарт ОСТ 91500.13.0001-2003.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ГОСТ Р 53133.1 -2008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ГОСТ Р 53133.2 -2008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ГОСТ Р 53133.3 -2008.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ГОСТ Р 53133.4 -2008.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ГОСТ Р 53022. 1-4.</w:t>
            </w:r>
          </w:p>
          <w:p w:rsidR="00A73E2B" w:rsidRDefault="00A73E2B">
            <w:pPr>
              <w:pStyle w:val="Style2"/>
              <w:widowControl/>
              <w:tabs>
                <w:tab w:val="left" w:pos="224"/>
              </w:tabs>
              <w:spacing w:line="276" w:lineRule="auto"/>
              <w:ind w:right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 xml:space="preserve">ГОСТ Р 53079 1-4. </w:t>
            </w:r>
            <w:r>
              <w:rPr>
                <w:rStyle w:val="FontStyle13"/>
                <w:spacing w:val="30"/>
                <w:sz w:val="24"/>
                <w:szCs w:val="28"/>
              </w:rPr>
              <w:t>-ГОСТРИСО</w:t>
            </w:r>
            <w:r>
              <w:rPr>
                <w:rStyle w:val="FontStyle13"/>
                <w:sz w:val="24"/>
                <w:szCs w:val="28"/>
              </w:rPr>
              <w:t xml:space="preserve"> 15189</w:t>
            </w:r>
          </w:p>
          <w:p w:rsidR="00A73E2B" w:rsidRDefault="00A73E2B">
            <w:pPr>
              <w:pStyle w:val="Style2"/>
              <w:widowControl/>
              <w:tabs>
                <w:tab w:val="left" w:pos="420"/>
              </w:tabs>
              <w:spacing w:line="276" w:lineRule="auto"/>
              <w:ind w:right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изучение     должностных   инструкций  для  младшего   и среднего медицинского персонала КДЛ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6</w:t>
            </w:r>
          </w:p>
        </w:tc>
      </w:tr>
      <w:tr w:rsidR="00A73E2B" w:rsidTr="00420A78">
        <w:trPr>
          <w:trHeight w:val="156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2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8"/>
              </w:rPr>
            </w:pPr>
            <w:r>
              <w:rPr>
                <w:rStyle w:val="FontStyle14"/>
                <w:sz w:val="24"/>
                <w:szCs w:val="28"/>
              </w:rPr>
              <w:t>Подготовка контрольных материалов к исследованиям:</w:t>
            </w:r>
          </w:p>
          <w:p w:rsidR="00A73E2B" w:rsidRDefault="00A73E2B">
            <w:pPr>
              <w:pStyle w:val="Style2"/>
              <w:widowControl/>
              <w:tabs>
                <w:tab w:val="left" w:pos="253"/>
              </w:tabs>
              <w:spacing w:line="276" w:lineRule="auto"/>
              <w:ind w:left="7" w:hanging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готовить некоторые виды контрольных материалов (для биохимических, гематологических, клинических, коагулологических исследований);</w:t>
            </w:r>
          </w:p>
          <w:p w:rsidR="00A73E2B" w:rsidRDefault="00A73E2B">
            <w:pPr>
              <w:pStyle w:val="Style2"/>
              <w:widowControl/>
              <w:tabs>
                <w:tab w:val="left" w:pos="246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использование контрольных материалов;</w:t>
            </w:r>
          </w:p>
          <w:p w:rsidR="00A73E2B" w:rsidRDefault="00A73E2B">
            <w:pPr>
              <w:pStyle w:val="Style2"/>
              <w:widowControl/>
              <w:tabs>
                <w:tab w:val="left" w:pos="246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выполнение мер санитарно-эпидемиологического режима в КДЛ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6</w:t>
            </w:r>
          </w:p>
        </w:tc>
      </w:tr>
      <w:tr w:rsidR="00A73E2B" w:rsidTr="00420A78">
        <w:trPr>
          <w:trHeight w:val="31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3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pStyle w:val="Style7"/>
              <w:widowControl/>
              <w:spacing w:line="276" w:lineRule="auto"/>
              <w:ind w:right="239" w:firstLine="7"/>
              <w:rPr>
                <w:rStyle w:val="FontStyle14"/>
                <w:sz w:val="24"/>
                <w:szCs w:val="28"/>
              </w:rPr>
            </w:pPr>
            <w:r>
              <w:rPr>
                <w:rStyle w:val="FontStyle14"/>
                <w:sz w:val="24"/>
                <w:szCs w:val="28"/>
              </w:rPr>
              <w:t>Участие в организации и проведении внутрилабораторного контроля качества:</w:t>
            </w:r>
          </w:p>
          <w:p w:rsidR="00A73E2B" w:rsidRDefault="00A73E2B">
            <w:pPr>
              <w:pStyle w:val="Style2"/>
              <w:widowControl/>
              <w:tabs>
                <w:tab w:val="left" w:pos="239"/>
              </w:tabs>
              <w:spacing w:line="276" w:lineRule="auto"/>
              <w:ind w:left="7" w:hanging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проведение внутрилабораторного контроля качества биохимических исследований:</w:t>
            </w:r>
          </w:p>
          <w:p w:rsidR="00A73E2B" w:rsidRDefault="00A73E2B">
            <w:pPr>
              <w:pStyle w:val="Style2"/>
              <w:widowControl/>
              <w:tabs>
                <w:tab w:val="left" w:pos="239"/>
              </w:tabs>
              <w:spacing w:line="276" w:lineRule="auto"/>
              <w:ind w:left="7" w:hanging="7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проведение внутрилабораторного контроля качества гематологических исследований:</w:t>
            </w:r>
          </w:p>
          <w:p w:rsidR="00A73E2B" w:rsidRDefault="00A73E2B">
            <w:pPr>
              <w:pStyle w:val="Style2"/>
              <w:widowControl/>
              <w:tabs>
                <w:tab w:val="left" w:pos="246"/>
              </w:tabs>
              <w:spacing w:line="276" w:lineRule="auto"/>
              <w:ind w:left="14" w:hanging="14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проведение внутрилабораторного контроля качества коагуляционных исследований:</w:t>
            </w:r>
          </w:p>
          <w:p w:rsidR="00A73E2B" w:rsidRDefault="00A73E2B">
            <w:pPr>
              <w:pStyle w:val="Style2"/>
              <w:widowControl/>
              <w:tabs>
                <w:tab w:val="left" w:pos="232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использование в контроле качества автоматизированных систем.</w:t>
            </w:r>
          </w:p>
          <w:p w:rsidR="00A73E2B" w:rsidRDefault="00A73E2B">
            <w:pPr>
              <w:pStyle w:val="Style2"/>
              <w:widowControl/>
              <w:tabs>
                <w:tab w:val="left" w:pos="232"/>
              </w:tabs>
              <w:spacing w:line="276" w:lineRule="auto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-</w:t>
            </w:r>
            <w:r>
              <w:rPr>
                <w:rStyle w:val="FontStyle13"/>
                <w:sz w:val="24"/>
                <w:szCs w:val="28"/>
              </w:rPr>
              <w:tab/>
              <w:t>Регистрация результатов исследования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18</w:t>
            </w:r>
          </w:p>
        </w:tc>
      </w:tr>
      <w:tr w:rsidR="00A73E2B" w:rsidTr="00B01167">
        <w:trPr>
          <w:trHeight w:val="310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6"/>
              <w:widowControl/>
              <w:spacing w:line="276" w:lineRule="auto"/>
              <w:jc w:val="left"/>
              <w:rPr>
                <w:rStyle w:val="FontStyle15"/>
                <w:sz w:val="24"/>
                <w:szCs w:val="28"/>
              </w:rPr>
            </w:pPr>
            <w:r>
              <w:rPr>
                <w:rStyle w:val="FontStyle15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E2B" w:rsidRDefault="00A73E2B">
            <w:pPr>
              <w:pStyle w:val="Style5"/>
              <w:widowControl/>
              <w:spacing w:line="276" w:lineRule="auto"/>
              <w:ind w:left="420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E2B" w:rsidRDefault="00A73E2B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8"/>
              </w:rPr>
            </w:pPr>
            <w:r>
              <w:rPr>
                <w:rStyle w:val="FontStyle13"/>
                <w:sz w:val="24"/>
                <w:szCs w:val="28"/>
              </w:rPr>
              <w:t>6</w:t>
            </w:r>
          </w:p>
        </w:tc>
      </w:tr>
    </w:tbl>
    <w:p w:rsidR="00A73E2B" w:rsidRDefault="00A73E2B" w:rsidP="00A73E2B">
      <w:pPr>
        <w:rPr>
          <w:rFonts w:ascii="Calibri" w:hAnsi="Calibri"/>
          <w:sz w:val="24"/>
          <w:szCs w:val="28"/>
          <w:lang w:eastAsia="en-US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практики.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1985"/>
        <w:gridCol w:w="2372"/>
      </w:tblGrid>
      <w:tr w:rsidR="00A73E2B" w:rsidTr="000D57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Подпись руководителя</w:t>
            </w:r>
          </w:p>
        </w:tc>
      </w:tr>
      <w:tr w:rsidR="00A73E2B" w:rsidTr="000D57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3E2B" w:rsidRDefault="00610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</w:t>
            </w:r>
          </w:p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B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B" w:rsidRDefault="00A73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5729" w:rsidTr="000D57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</w:t>
            </w: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29" w:rsidRDefault="000D5729" w:rsidP="009662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5729" w:rsidTr="00F051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</w:t>
            </w: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29" w:rsidRDefault="000D5729" w:rsidP="009662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5729" w:rsidTr="001B37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</w:t>
            </w: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29" w:rsidRDefault="000D5729" w:rsidP="009662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5729" w:rsidTr="001848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</w:t>
            </w: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29" w:rsidRDefault="000D5729" w:rsidP="009662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5729" w:rsidTr="00D70D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</w:t>
            </w:r>
          </w:p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29" w:rsidRDefault="000D5729" w:rsidP="009662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9" w:rsidRDefault="000D5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5729" w:rsidRDefault="000D5729" w:rsidP="00A73E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5729" w:rsidRDefault="000D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5729" w:rsidRPr="00D259B3" w:rsidRDefault="009C2420" w:rsidP="00D8721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B3">
        <w:rPr>
          <w:rFonts w:ascii="Times New Roman" w:hAnsi="Times New Roman" w:cs="Times New Roman"/>
          <w:b/>
          <w:sz w:val="28"/>
          <w:szCs w:val="28"/>
        </w:rPr>
        <w:lastRenderedPageBreak/>
        <w:t>День 1 ( 18.11.20)</w:t>
      </w:r>
    </w:p>
    <w:p w:rsidR="009C2420" w:rsidRDefault="009C2420" w:rsidP="00D872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5E35F7" w:rsidRDefault="0066753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3B">
        <w:rPr>
          <w:rFonts w:ascii="Times New Roman" w:hAnsi="Times New Roman" w:cs="Times New Roman"/>
          <w:sz w:val="28"/>
          <w:szCs w:val="28"/>
        </w:rPr>
        <w:t>1.</w:t>
      </w:r>
      <w:r w:rsidR="00DF4939">
        <w:rPr>
          <w:rFonts w:ascii="Times New Roman" w:hAnsi="Times New Roman" w:cs="Times New Roman"/>
          <w:sz w:val="28"/>
          <w:szCs w:val="28"/>
        </w:rPr>
        <w:t xml:space="preserve"> </w:t>
      </w:r>
      <w:r w:rsidRPr="0066753B">
        <w:rPr>
          <w:rFonts w:ascii="Times New Roman" w:hAnsi="Times New Roman" w:cs="Times New Roman"/>
          <w:sz w:val="28"/>
          <w:szCs w:val="28"/>
        </w:rPr>
        <w:t>Лаборант клинической лабораторной диагностики должен знать требования инструкции по эксплуатации электрического медицинского , а также требования электробезопасности, правила оказания первой медицинской помощи при несчастных случаях, правила пользования первичными средствами пожаротушения, требования производственной санитарии и правила личной гигиены.</w:t>
      </w:r>
      <w:r w:rsidRPr="0066753B">
        <w:rPr>
          <w:rFonts w:ascii="Calibri" w:hAnsi="Calibri" w:cs="Calibri"/>
          <w:sz w:val="28"/>
          <w:szCs w:val="28"/>
        </w:rPr>
        <w:t>﻿</w:t>
      </w:r>
      <w:r w:rsidRPr="0066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F7" w:rsidRDefault="0066753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3B">
        <w:rPr>
          <w:rFonts w:ascii="Times New Roman" w:hAnsi="Times New Roman" w:cs="Times New Roman"/>
          <w:sz w:val="28"/>
          <w:szCs w:val="28"/>
        </w:rPr>
        <w:t>2.</w:t>
      </w:r>
      <w:r w:rsidR="00DF4939">
        <w:rPr>
          <w:rFonts w:ascii="Times New Roman" w:hAnsi="Times New Roman" w:cs="Times New Roman"/>
          <w:sz w:val="28"/>
          <w:szCs w:val="28"/>
        </w:rPr>
        <w:t xml:space="preserve"> </w:t>
      </w:r>
      <w:r w:rsidRPr="0066753B">
        <w:rPr>
          <w:rFonts w:ascii="Times New Roman" w:hAnsi="Times New Roman" w:cs="Times New Roman"/>
          <w:sz w:val="28"/>
          <w:szCs w:val="28"/>
        </w:rPr>
        <w:t>Лаборант должен соблюдать правила безопасности при работе с реактивами и медицинскими препаратами, содержать в чистоте закрепленное оборудование и средства индивидуальной защиты, выполнять требования предписывающих, запрещающих, предупреждающих знаков и надписей,  соблюдать правила внутреннего распорядка клиники.</w:t>
      </w:r>
      <w:r w:rsidRPr="0066753B">
        <w:rPr>
          <w:rFonts w:ascii="Calibri" w:hAnsi="Calibri" w:cs="Calibri"/>
          <w:sz w:val="28"/>
          <w:szCs w:val="28"/>
        </w:rPr>
        <w:t>﻿</w:t>
      </w:r>
      <w:r w:rsidRPr="0066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F7" w:rsidRDefault="005E35F7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="0066753B" w:rsidRPr="0066753B">
        <w:rPr>
          <w:rFonts w:ascii="Times New Roman" w:hAnsi="Times New Roman" w:cs="Times New Roman"/>
          <w:sz w:val="28"/>
          <w:szCs w:val="28"/>
        </w:rPr>
        <w:t>аборант должен быть обеспечен следующими сертифицированными средствами защиты: специальной одеждой и обувью,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защитными одноразовыми медицинскими масками (не менее 3-х штук на 6-ти часовую смену), а при работе с вирусоносителями – масками с защитным экраном, одноразовыми хирургическими перчатками;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фартук прорезиненный с нагрудником, перчатки резиновые, нарукавники непромокаемые, очки защитные;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97" w:rsidRDefault="0066753B" w:rsidP="00B27560">
      <w:pPr>
        <w:spacing w:after="0"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66753B">
        <w:rPr>
          <w:rFonts w:ascii="Times New Roman" w:hAnsi="Times New Roman" w:cs="Times New Roman"/>
          <w:sz w:val="28"/>
          <w:szCs w:val="28"/>
        </w:rPr>
        <w:t>4.</w:t>
      </w:r>
      <w:r w:rsidRPr="0066753B">
        <w:rPr>
          <w:rFonts w:ascii="Times New Roman" w:hAnsi="Times New Roman" w:cs="Times New Roman"/>
          <w:sz w:val="28"/>
          <w:szCs w:val="28"/>
        </w:rPr>
        <w:tab/>
        <w:t>Принимать пищу следует в специально отведенных для этого комнатах, имеющих соответствующее оборудование, освещение и вентиляцию.</w:t>
      </w:r>
      <w:r w:rsidRPr="0066753B">
        <w:rPr>
          <w:rFonts w:ascii="Calibri" w:hAnsi="Calibri" w:cs="Calibri"/>
          <w:sz w:val="28"/>
          <w:szCs w:val="28"/>
        </w:rPr>
        <w:t>﻿</w:t>
      </w:r>
    </w:p>
    <w:p w:rsidR="00712DDF" w:rsidRDefault="00D36797" w:rsidP="00B27560">
      <w:pPr>
        <w:spacing w:after="0"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66753B" w:rsidRPr="0066753B">
        <w:rPr>
          <w:rFonts w:ascii="Times New Roman" w:hAnsi="Times New Roman" w:cs="Times New Roman"/>
          <w:sz w:val="28"/>
          <w:szCs w:val="28"/>
        </w:rPr>
        <w:t>Перед началом работы лаборант должен проверить готовность к работе оборудования, приборов, аппаратов, местного освещения, газовой горелки, вытяжного шкафа, средств малой механизации, других приспособлений, посуды, вспомогательных материалов и иных предметов оснащения рабочего места, уточнить наличие и достаточность реактивов и убедиться в их исправности. В случае обнаружения дефектов немедленно сообщить об этом заведующему лабораторией.</w:t>
      </w:r>
      <w:r w:rsidR="0066753B" w:rsidRPr="0066753B">
        <w:rPr>
          <w:rFonts w:ascii="Calibri" w:hAnsi="Calibri" w:cs="Calibri"/>
          <w:sz w:val="28"/>
          <w:szCs w:val="28"/>
        </w:rPr>
        <w:t>﻿</w:t>
      </w:r>
    </w:p>
    <w:p w:rsidR="00712DDF" w:rsidRDefault="00D36797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r w:rsidR="0066753B" w:rsidRPr="0066753B">
        <w:rPr>
          <w:rFonts w:ascii="Times New Roman" w:hAnsi="Times New Roman" w:cs="Times New Roman"/>
          <w:sz w:val="28"/>
          <w:szCs w:val="28"/>
        </w:rPr>
        <w:t>Лаборатория должна быть укомплектована аптечкой первой медицинской помощи, содержащей в обязательном порядке:</w:t>
      </w:r>
    </w:p>
    <w:p w:rsidR="00712DDF" w:rsidRPr="00DF4939" w:rsidRDefault="0066753B" w:rsidP="00B2756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39">
        <w:rPr>
          <w:rFonts w:ascii="Calibri" w:hAnsi="Calibri" w:cs="Calibri"/>
          <w:sz w:val="28"/>
          <w:szCs w:val="28"/>
        </w:rPr>
        <w:t>﻿</w:t>
      </w:r>
      <w:r w:rsidR="00712DDF" w:rsidRPr="00DF4939">
        <w:rPr>
          <w:rFonts w:ascii="Times New Roman" w:hAnsi="Times New Roman" w:cs="Times New Roman"/>
          <w:sz w:val="28"/>
          <w:szCs w:val="28"/>
        </w:rPr>
        <w:t>с</w:t>
      </w:r>
      <w:r w:rsidRPr="00DF4939">
        <w:rPr>
          <w:rFonts w:ascii="Times New Roman" w:hAnsi="Times New Roman" w:cs="Times New Roman"/>
          <w:sz w:val="28"/>
          <w:szCs w:val="28"/>
        </w:rPr>
        <w:t>терильные ватные тампоны, бинты;</w:t>
      </w:r>
    </w:p>
    <w:p w:rsidR="00D50B11" w:rsidRPr="00DF4939" w:rsidRDefault="0066753B" w:rsidP="00B2756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39">
        <w:rPr>
          <w:rFonts w:ascii="Calibri" w:hAnsi="Calibri" w:cs="Calibri"/>
          <w:sz w:val="28"/>
          <w:szCs w:val="28"/>
        </w:rPr>
        <w:t>﻿</w:t>
      </w:r>
      <w:r w:rsidRPr="00DF4939">
        <w:rPr>
          <w:rFonts w:ascii="Times New Roman" w:hAnsi="Times New Roman" w:cs="Times New Roman"/>
          <w:sz w:val="28"/>
          <w:szCs w:val="28"/>
        </w:rPr>
        <w:t>спирт 70 %</w:t>
      </w:r>
    </w:p>
    <w:p w:rsidR="00D50B11" w:rsidRPr="00DF4939" w:rsidRDefault="0066753B" w:rsidP="00B2756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39">
        <w:rPr>
          <w:rFonts w:ascii="Calibri" w:hAnsi="Calibri" w:cs="Calibri"/>
          <w:sz w:val="28"/>
          <w:szCs w:val="28"/>
        </w:rPr>
        <w:t>﻿</w:t>
      </w:r>
      <w:r w:rsidRPr="00DF4939">
        <w:rPr>
          <w:rFonts w:ascii="Times New Roman" w:hAnsi="Times New Roman" w:cs="Times New Roman"/>
          <w:sz w:val="28"/>
          <w:szCs w:val="28"/>
        </w:rPr>
        <w:t>раствор йода спиртовой 5%;</w:t>
      </w:r>
      <w:r w:rsidRPr="00DF4939">
        <w:rPr>
          <w:rFonts w:ascii="Calibri" w:hAnsi="Calibri" w:cs="Calibri"/>
          <w:sz w:val="28"/>
          <w:szCs w:val="28"/>
        </w:rPr>
        <w:t>﻿</w:t>
      </w:r>
      <w:r w:rsidR="00D50B11" w:rsidRPr="00DF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6B" w:rsidRPr="00DF4939" w:rsidRDefault="0066753B" w:rsidP="00B2756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39">
        <w:rPr>
          <w:rFonts w:ascii="Times New Roman" w:hAnsi="Times New Roman" w:cs="Times New Roman"/>
          <w:sz w:val="28"/>
          <w:szCs w:val="28"/>
        </w:rPr>
        <w:t>лейкопластырь;</w:t>
      </w:r>
      <w:r w:rsidRPr="00DF4939">
        <w:rPr>
          <w:rFonts w:ascii="Calibri" w:hAnsi="Calibri" w:cs="Calibri"/>
          <w:sz w:val="28"/>
          <w:szCs w:val="28"/>
        </w:rPr>
        <w:t>﻿</w:t>
      </w:r>
      <w:r w:rsidR="00532F6B" w:rsidRPr="00DF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6B" w:rsidRDefault="00532F6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6753B" w:rsidRPr="0066753B">
        <w:rPr>
          <w:rFonts w:ascii="Times New Roman" w:hAnsi="Times New Roman" w:cs="Times New Roman"/>
          <w:sz w:val="28"/>
          <w:szCs w:val="28"/>
        </w:rPr>
        <w:t>Работать с исследуемым материалом необходимо в резиновых перчатках, избегая уколов и порезов.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D9" w:rsidRDefault="00532F6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6753B" w:rsidRPr="0066753B">
        <w:rPr>
          <w:rFonts w:ascii="Times New Roman" w:hAnsi="Times New Roman" w:cs="Times New Roman"/>
          <w:sz w:val="28"/>
          <w:szCs w:val="28"/>
        </w:rPr>
        <w:t>При транспортировке биоматериал должен помещаться в пробирки, закрывающиеся резиновыми или полимерными пробками, а сопроводительная документация в упаковку, исключающую возможность ее загрязнения. Транспортировка должна осуществляться в закрытых контейнерах, регулярно подвергающихся дезинфекционной обработке.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D9" w:rsidRDefault="00532F6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6753B" w:rsidRPr="0066753B">
        <w:rPr>
          <w:rFonts w:ascii="Times New Roman" w:hAnsi="Times New Roman" w:cs="Times New Roman"/>
          <w:sz w:val="28"/>
          <w:szCs w:val="28"/>
        </w:rPr>
        <w:t>Все повреждения кожи на руках должны быть закрыты лейкопластырем или напальчниками.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D9" w:rsidRDefault="0066753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3B">
        <w:rPr>
          <w:rFonts w:ascii="Times New Roman" w:hAnsi="Times New Roman" w:cs="Times New Roman"/>
          <w:sz w:val="28"/>
          <w:szCs w:val="28"/>
        </w:rPr>
        <w:t>10.</w:t>
      </w:r>
      <w:r w:rsidRPr="0066753B">
        <w:rPr>
          <w:rFonts w:ascii="Times New Roman" w:hAnsi="Times New Roman" w:cs="Times New Roman"/>
          <w:sz w:val="28"/>
          <w:szCs w:val="28"/>
        </w:rPr>
        <w:tab/>
        <w:t xml:space="preserve"> При загрязнении кровью или другой биологической жидкостью спецодежды, ее следует немедленно снять, обработать участки загрязнения дезинфицирующим раствором, затем замочить в нем спецодежду. </w:t>
      </w:r>
    </w:p>
    <w:p w:rsidR="003305D9" w:rsidRDefault="0066753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3B">
        <w:rPr>
          <w:rFonts w:ascii="Calibri" w:hAnsi="Calibri" w:cs="Calibri"/>
          <w:sz w:val="28"/>
          <w:szCs w:val="28"/>
        </w:rPr>
        <w:t>﻿</w:t>
      </w:r>
      <w:r w:rsidRPr="0066753B">
        <w:rPr>
          <w:rFonts w:ascii="Times New Roman" w:hAnsi="Times New Roman" w:cs="Times New Roman"/>
          <w:sz w:val="28"/>
          <w:szCs w:val="28"/>
        </w:rPr>
        <w:t xml:space="preserve"> 11.</w:t>
      </w:r>
      <w:r w:rsidRPr="0066753B">
        <w:rPr>
          <w:rFonts w:ascii="Times New Roman" w:hAnsi="Times New Roman" w:cs="Times New Roman"/>
          <w:sz w:val="28"/>
          <w:szCs w:val="28"/>
        </w:rPr>
        <w:tab/>
        <w:t>В случае загрязнения кожных покровов кровью или другими биологическими жидкостями их следует в течение двух минут обработать тампоном, обильно смоченным 70% спиртом, вымыть под проточной водой с мылом и повторно обработать спиртом.</w:t>
      </w:r>
      <w:r w:rsidRPr="0066753B">
        <w:rPr>
          <w:rFonts w:ascii="Calibri" w:hAnsi="Calibri" w:cs="Calibri"/>
          <w:sz w:val="28"/>
          <w:szCs w:val="28"/>
        </w:rPr>
        <w:t>﻿</w:t>
      </w:r>
      <w:r w:rsidR="00330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D9" w:rsidRDefault="003305D9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6753B" w:rsidRPr="0066753B">
        <w:rPr>
          <w:rFonts w:ascii="Times New Roman" w:hAnsi="Times New Roman" w:cs="Times New Roman"/>
          <w:sz w:val="28"/>
          <w:szCs w:val="28"/>
        </w:rPr>
        <w:t>При попадании крови на слизистые оболочки носа и  глаза обильно промыть под струей воды, рот и горло прополаскивают 70% спиртом.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D9" w:rsidRDefault="0066753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3B">
        <w:rPr>
          <w:rFonts w:ascii="Times New Roman" w:hAnsi="Times New Roman" w:cs="Times New Roman"/>
          <w:sz w:val="28"/>
          <w:szCs w:val="28"/>
        </w:rPr>
        <w:t>13.</w:t>
      </w:r>
      <w:r w:rsidRPr="0066753B">
        <w:rPr>
          <w:rFonts w:ascii="Times New Roman" w:hAnsi="Times New Roman" w:cs="Times New Roman"/>
          <w:sz w:val="28"/>
          <w:szCs w:val="28"/>
        </w:rPr>
        <w:tab/>
        <w:t xml:space="preserve"> Все случаи аварий, микротравм и травм, а также принятые в связи с этим меры подлежат регистрации в специальном журнале.</w:t>
      </w:r>
      <w:r w:rsidRPr="0066753B">
        <w:rPr>
          <w:rFonts w:ascii="Calibri" w:hAnsi="Calibri" w:cs="Calibri"/>
          <w:sz w:val="28"/>
          <w:szCs w:val="28"/>
        </w:rPr>
        <w:t>﻿</w:t>
      </w:r>
      <w:r w:rsidRPr="0066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D9" w:rsidRDefault="0066753B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3B">
        <w:rPr>
          <w:rFonts w:ascii="Times New Roman" w:hAnsi="Times New Roman" w:cs="Times New Roman"/>
          <w:sz w:val="28"/>
          <w:szCs w:val="28"/>
        </w:rPr>
        <w:t>14.</w:t>
      </w:r>
      <w:r w:rsidRPr="0066753B">
        <w:rPr>
          <w:rFonts w:ascii="Times New Roman" w:hAnsi="Times New Roman" w:cs="Times New Roman"/>
          <w:sz w:val="28"/>
          <w:szCs w:val="28"/>
        </w:rPr>
        <w:tab/>
        <w:t>По окончании работы с инфекционным материалом используемые предметные стекла, пипетки, шпатели погружают на одни сутки в банки с дезинфицирующим раствором, затем моют и стерилизуют в соответствии с установленным регламентом.</w:t>
      </w:r>
      <w:r w:rsidRPr="0066753B">
        <w:rPr>
          <w:rFonts w:ascii="Calibri" w:hAnsi="Calibri" w:cs="Calibri"/>
          <w:sz w:val="28"/>
          <w:szCs w:val="28"/>
        </w:rPr>
        <w:t>﻿</w:t>
      </w:r>
      <w:r w:rsidR="00330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4F" w:rsidRDefault="003305D9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="0066753B" w:rsidRPr="0066753B">
        <w:rPr>
          <w:rFonts w:ascii="Times New Roman" w:hAnsi="Times New Roman" w:cs="Times New Roman"/>
          <w:sz w:val="28"/>
          <w:szCs w:val="28"/>
        </w:rPr>
        <w:t>Поверхность рабочих столов (мебели) должна подвергаться дезинфекции конце каждого рабочего дня, а при загрязнении в течении дня немедленно двукратно с интервалом 15 минут обрабатывается ветошью с дезинфицирующим раствором.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4F" w:rsidRDefault="0043734F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</w:t>
      </w:r>
      <w:r w:rsidR="0066753B" w:rsidRPr="0066753B">
        <w:rPr>
          <w:rFonts w:ascii="Times New Roman" w:hAnsi="Times New Roman" w:cs="Times New Roman"/>
          <w:sz w:val="28"/>
          <w:szCs w:val="28"/>
        </w:rPr>
        <w:t>уки обмывают дезинфицирующим раствором, а затем моют в теплой воде с мылом, как после окончания работы, так и при перерыве в работе, при выходе из помещения лаборатории.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4F" w:rsidRDefault="0043734F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По завершении всех работ персонал лаборатории должен отключить приборы и аппараты, которые были использованы в процессе работы, снять халат, колпак, спецобувь и убрать их в специальный шкаф, вымыть тщательно руки и, при необходимости, прополоскать рот и вычистить зубы.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D7" w:rsidRDefault="0043734F" w:rsidP="00B2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6753B" w:rsidRPr="0066753B">
        <w:rPr>
          <w:rFonts w:ascii="Times New Roman" w:hAnsi="Times New Roman" w:cs="Times New Roman"/>
          <w:sz w:val="28"/>
          <w:szCs w:val="28"/>
        </w:rPr>
        <w:t>Обо всех обнаруженных неисправностях и недостатках врач должен доложить заведующему лабораторией и руководителю.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 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  <w:r w:rsidR="0066753B" w:rsidRPr="0066753B">
        <w:rPr>
          <w:rFonts w:ascii="Calibri" w:hAnsi="Calibri" w:cs="Calibri"/>
          <w:sz w:val="28"/>
          <w:szCs w:val="28"/>
        </w:rPr>
        <w:t>﻿</w:t>
      </w:r>
      <w:r w:rsidR="0066753B" w:rsidRPr="0066753B">
        <w:rPr>
          <w:rFonts w:ascii="Times New Roman" w:hAnsi="Times New Roman" w:cs="Times New Roman"/>
          <w:sz w:val="28"/>
          <w:szCs w:val="28"/>
        </w:rPr>
        <w:t xml:space="preserve"> </w:t>
      </w:r>
      <w:r w:rsidR="0066753B" w:rsidRPr="0066753B">
        <w:rPr>
          <w:rFonts w:ascii="Calibri" w:hAnsi="Calibri" w:cs="Calibri"/>
          <w:sz w:val="28"/>
          <w:szCs w:val="28"/>
        </w:rPr>
        <w:t>﻿</w:t>
      </w:r>
    </w:p>
    <w:p w:rsidR="00AF4DD7" w:rsidRPr="00AF4DD7" w:rsidRDefault="00AF4DD7" w:rsidP="00AF4D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база:</w:t>
      </w:r>
    </w:p>
    <w:p w:rsidR="00DC2B93" w:rsidRPr="006B0ED9" w:rsidRDefault="00DC2B93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divId w:val="1539705621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ПРИКАЗ МЗ РФ №45 от 7.02.2000 О системе мер по повышению качества клинических лабораторных исследований в учреждениях здравоохранения РоссийскойФедерации. </w:t>
      </w:r>
    </w:p>
    <w:p w:rsidR="004647B0" w:rsidRPr="00D8721C" w:rsidRDefault="004647B0" w:rsidP="00AF4DD7">
      <w:pPr>
        <w:pStyle w:val="1"/>
        <w:numPr>
          <w:ilvl w:val="0"/>
          <w:numId w:val="6"/>
        </w:numPr>
        <w:pBdr>
          <w:bottom w:val="single" w:sz="6" w:space="4" w:color="EEEEEE"/>
        </w:pBdr>
        <w:shd w:val="clear" w:color="auto" w:fill="FFFFFF"/>
        <w:spacing w:line="360" w:lineRule="auto"/>
        <w:ind w:left="360" w:firstLine="708"/>
        <w:jc w:val="both"/>
        <w:divId w:val="1539705621"/>
        <w:rPr>
          <w:b w:val="0"/>
          <w:color w:val="333333"/>
          <w:sz w:val="28"/>
          <w:szCs w:val="28"/>
        </w:rPr>
      </w:pPr>
      <w:r w:rsidRPr="00D8721C">
        <w:rPr>
          <w:b w:val="0"/>
          <w:color w:val="333333"/>
          <w:sz w:val="28"/>
          <w:szCs w:val="28"/>
        </w:rPr>
        <w:t>Приказ МЗ РФ от 26.05.2003 № 220 "Об утверждении Отраслевого стандарта "Правила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материалов" (ОСТ 91500.13.0001-2003)</w:t>
      </w:r>
    </w:p>
    <w:p w:rsidR="009C2420" w:rsidRPr="006B0ED9" w:rsidRDefault="00CA7822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ГОСТ Р 53133.1-2008 Технологии лабораторные клинические. Контроль качества клинических лабораторных исследований. Часть 1. Пределы допускаемых погрешностей результатов измерения аналитов в клинико-диагностических лабораториях</w:t>
      </w:r>
    </w:p>
    <w:p w:rsidR="00CA7822" w:rsidRPr="006B0ED9" w:rsidRDefault="004E3031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ГОСТ Р 53133.2-2008 Технологии лабораторные клинические. Контроль качества клинических лабораторных исследований. Часть 2.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</w:t>
      </w:r>
    </w:p>
    <w:p w:rsidR="004E3031" w:rsidRPr="006B0ED9" w:rsidRDefault="00785FB6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lastRenderedPageBreak/>
        <w:t>ГОСТ Р 53133.3-2008 Технологии лабораторные клинические. Контроль качества клинических лабораторных исследований. Часть 3. Описание материалов для контроля качества клинических лабораторных исследований</w:t>
      </w:r>
    </w:p>
    <w:p w:rsidR="00785FB6" w:rsidRPr="006B0ED9" w:rsidRDefault="00077AAE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ГОСТ Р 53133.4-2008 Технологии лабораторные клинические. Контроль качества клинических лабораторных исследований. Часть 4. Правила проведения клинического аудита эффективности лабораторного обеспечения деятельности медицинских организаций</w:t>
      </w:r>
      <w:r w:rsidR="009A5394" w:rsidRPr="006B0ED9">
        <w:rPr>
          <w:rFonts w:ascii="Times New Roman" w:hAnsi="Times New Roman" w:cs="Times New Roman"/>
          <w:sz w:val="28"/>
          <w:szCs w:val="28"/>
        </w:rPr>
        <w:t>.</w:t>
      </w:r>
    </w:p>
    <w:p w:rsidR="009A5394" w:rsidRPr="006B0ED9" w:rsidRDefault="009A5394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ГОСТ Р 53079.1-2008 Технологии лабораторные клинические. Обеспечение качества клинических лабораторных исследований. Часть 1. Правила описания методов исследования</w:t>
      </w:r>
    </w:p>
    <w:p w:rsidR="009A5394" w:rsidRPr="006B0ED9" w:rsidRDefault="00303E16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ГОСТ Р 53079.2-2008 Технологии лабораторные клинические. Обеспечение качества клинических лабораторных исследований. Часть 2. Руководство по управлению качеством в клинико-диагностической лаборатории. Типовая модель</w:t>
      </w:r>
    </w:p>
    <w:p w:rsidR="005745FF" w:rsidRPr="006B0ED9" w:rsidRDefault="005745FF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ГОСТ Р 53079.3-2008 Технологии лабораторные клинические. Обеспечение качества клинических лабораторных исследований. Часть 3. Правила взаимодействия персонала клинических подразделений и клинико-диагностических лабораторий медицинских организаций при выполнении клинических лабораторных исследований</w:t>
      </w:r>
    </w:p>
    <w:p w:rsidR="002A3776" w:rsidRPr="006B0ED9" w:rsidRDefault="002A3776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ГОСТ Р 53079.4-2008 Технологии лабораторные клинические. Обеспечение качества клинических лабораторных исследований. Часть 4. Правила ведения преаналитического этапа</w:t>
      </w:r>
    </w:p>
    <w:p w:rsidR="00FF4039" w:rsidRDefault="00FF4039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ГОСТ Р ИСО 15189-2015 Лаборатории медицинские. Частные требования к качеству и компетентности</w:t>
      </w:r>
    </w:p>
    <w:p w:rsidR="00857470" w:rsidRDefault="00857470" w:rsidP="00857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470" w:rsidRDefault="00857470" w:rsidP="00857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3B">
        <w:rPr>
          <w:rFonts w:ascii="Times New Roman" w:hAnsi="Times New Roman" w:cs="Times New Roman"/>
          <w:sz w:val="28"/>
          <w:szCs w:val="28"/>
        </w:rPr>
        <w:t xml:space="preserve">Подпись общего руководителя </w:t>
      </w:r>
      <w:r w:rsidRPr="0066753B">
        <w:rPr>
          <w:rFonts w:ascii="Calibri" w:hAnsi="Calibri" w:cs="Calibri"/>
          <w:sz w:val="28"/>
          <w:szCs w:val="28"/>
        </w:rPr>
        <w:t>﻿</w:t>
      </w:r>
      <w:r w:rsidRPr="0066753B">
        <w:rPr>
          <w:rFonts w:ascii="Times New Roman" w:hAnsi="Times New Roman" w:cs="Times New Roman"/>
          <w:sz w:val="28"/>
          <w:szCs w:val="28"/>
        </w:rPr>
        <w:t xml:space="preserve"> </w:t>
      </w:r>
      <w:r w:rsidRPr="0066753B">
        <w:rPr>
          <w:rFonts w:ascii="Calibri" w:hAnsi="Calibri" w:cs="Calibri"/>
          <w:sz w:val="28"/>
          <w:szCs w:val="28"/>
        </w:rPr>
        <w:t>﻿</w:t>
      </w:r>
      <w:r w:rsidRPr="0066753B">
        <w:rPr>
          <w:rFonts w:ascii="Times New Roman" w:hAnsi="Times New Roman" w:cs="Times New Roman"/>
          <w:sz w:val="28"/>
          <w:szCs w:val="28"/>
        </w:rPr>
        <w:t xml:space="preserve"> </w:t>
      </w:r>
      <w:r w:rsidRPr="0066753B">
        <w:rPr>
          <w:rFonts w:ascii="Calibri" w:hAnsi="Calibri" w:cs="Calibri"/>
          <w:sz w:val="28"/>
          <w:szCs w:val="28"/>
        </w:rPr>
        <w:t>﻿</w:t>
      </w:r>
      <w:r w:rsidRPr="00667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</w:t>
      </w:r>
    </w:p>
    <w:p w:rsidR="00857470" w:rsidRPr="00857470" w:rsidRDefault="00857470" w:rsidP="00857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3B">
        <w:rPr>
          <w:rFonts w:ascii="Times New Roman" w:hAnsi="Times New Roman" w:cs="Times New Roman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</w:t>
      </w:r>
    </w:p>
    <w:p w:rsidR="0018037F" w:rsidRPr="00D259B3" w:rsidRDefault="0018037F" w:rsidP="00AF4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37F" w:rsidRPr="006B0ED9" w:rsidRDefault="0018037F" w:rsidP="00AF4DD7">
      <w:pPr>
        <w:pStyle w:val="ab"/>
        <w:numPr>
          <w:ilvl w:val="0"/>
          <w:numId w:val="6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br w:type="page"/>
      </w:r>
    </w:p>
    <w:p w:rsidR="00291C0A" w:rsidRPr="00D259B3" w:rsidRDefault="00291C0A" w:rsidP="000C0D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B3">
        <w:rPr>
          <w:rFonts w:ascii="Times New Roman" w:hAnsi="Times New Roman" w:cs="Times New Roman"/>
          <w:b/>
          <w:sz w:val="28"/>
          <w:szCs w:val="28"/>
        </w:rPr>
        <w:lastRenderedPageBreak/>
        <w:t>День 2 (19.11.20)</w:t>
      </w:r>
    </w:p>
    <w:p w:rsidR="00291C0A" w:rsidRPr="00D259B3" w:rsidRDefault="00291C0A" w:rsidP="000C0DC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Подготовка контрольных материалов к исследованиям</w:t>
      </w:r>
    </w:p>
    <w:p w:rsidR="00BF5D7F" w:rsidRPr="00D259B3" w:rsidRDefault="00F712C5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4320000</wp:posOffset>
            </wp:positionH>
            <wp:positionV relativeFrom="paragraph">
              <wp:posOffset>60960</wp:posOffset>
            </wp:positionV>
            <wp:extent cx="1449501" cy="2517343"/>
            <wp:effectExtent l="0" t="0" r="0" b="0"/>
            <wp:wrapTight wrapText="bothSides">
              <wp:wrapPolygon edited="0">
                <wp:start x="0" y="0"/>
                <wp:lineTo x="0" y="21415"/>
                <wp:lineTo x="21297" y="21415"/>
                <wp:lineTo x="212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01" cy="251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D7F" w:rsidRPr="00D259B3">
        <w:rPr>
          <w:rFonts w:ascii="Times New Roman" w:hAnsi="Times New Roman" w:cs="Times New Roman"/>
          <w:sz w:val="28"/>
          <w:szCs w:val="28"/>
        </w:rPr>
        <w:t xml:space="preserve">Контрольным материалом является натуральный или искусственный однородный материал, содержащий те же компоненты, что и пробы пациентов. Результат измерения контрольного материала используется для оценки погрешности измерения лабораторного показателя в пробах пациентов. </w:t>
      </w:r>
    </w:p>
    <w:p w:rsidR="00625215" w:rsidRPr="00D259B3" w:rsidRDefault="00BF5D7F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Контрольные материалы, используемые в клинико-диагностических лабораториях для проведения внутрилабораторного контроля качества количественных методов клинических лабораторных исследований, должны быть рекомендованы к применению Министерством здравоохранения Российской Федерации.</w:t>
      </w:r>
    </w:p>
    <w:p w:rsidR="00BF5D7F" w:rsidRPr="00D259B3" w:rsidRDefault="00595F96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367665</wp:posOffset>
            </wp:positionV>
            <wp:extent cx="1767205" cy="1604645"/>
            <wp:effectExtent l="0" t="0" r="4445" b="0"/>
            <wp:wrapTight wrapText="bothSides">
              <wp:wrapPolygon edited="0">
                <wp:start x="0" y="0"/>
                <wp:lineTo x="0" y="21284"/>
                <wp:lineTo x="21421" y="21284"/>
                <wp:lineTo x="214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D7F" w:rsidRPr="00D259B3">
        <w:rPr>
          <w:rFonts w:ascii="Times New Roman" w:hAnsi="Times New Roman" w:cs="Times New Roman"/>
          <w:sz w:val="28"/>
          <w:szCs w:val="28"/>
        </w:rPr>
        <w:t xml:space="preserve"> Калибратор (калибровочный материал): стандартный образец, числовое значение которого используется как независимая переменная в калибровочной функции.</w:t>
      </w:r>
    </w:p>
    <w:p w:rsidR="00C7186B" w:rsidRPr="00D259B3" w:rsidRDefault="00C7186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59B3">
        <w:rPr>
          <w:rFonts w:ascii="Times New Roman" w:hAnsi="Times New Roman" w:cs="Times New Roman"/>
          <w:sz w:val="28"/>
          <w:szCs w:val="28"/>
        </w:rPr>
        <w:t>внутрилабораторном</w:t>
      </w:r>
      <w:proofErr w:type="spellEnd"/>
      <w:r w:rsidRPr="00D259B3">
        <w:rPr>
          <w:rFonts w:ascii="Times New Roman" w:hAnsi="Times New Roman" w:cs="Times New Roman"/>
          <w:sz w:val="28"/>
          <w:szCs w:val="28"/>
        </w:rPr>
        <w:t xml:space="preserve"> контроле используются контрольные материалы с аттестованными и неаттестованными значениями контролируемых показателей.</w:t>
      </w:r>
    </w:p>
    <w:p w:rsidR="008C7BEC" w:rsidRPr="00D259B3" w:rsidRDefault="00C7186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Аттестованным значением является значение измеряемой характеристики контрольного материала (концентрации вещества, ферментативной активности и т.п.), установленное при его аттестации и приводимое в паспорте и других документах на контрольный материал. Для одного и того же показателя в документах на контрольный материал может быть указано несколько значений отдельно по каждому методу измерения.</w:t>
      </w:r>
    </w:p>
    <w:p w:rsidR="00625215" w:rsidRPr="00D259B3" w:rsidRDefault="00C7186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 Контрольные материалы с аттестованными значениями показателей используются для контроля правильности и воспроизводимости результатов лабораторного анализа, с неаттестованными значениями - только для контроля воспроизводимости. </w:t>
      </w:r>
    </w:p>
    <w:p w:rsidR="00574DFE" w:rsidRPr="00D259B3" w:rsidRDefault="00515AE7" w:rsidP="00515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192405</wp:posOffset>
            </wp:positionV>
            <wp:extent cx="164719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6B" w:rsidRPr="00D259B3">
        <w:rPr>
          <w:rFonts w:ascii="Times New Roman" w:hAnsi="Times New Roman" w:cs="Times New Roman"/>
          <w:sz w:val="28"/>
          <w:szCs w:val="28"/>
        </w:rPr>
        <w:t>Контрольный материал нельзя использовать одновременно в качестве калибровочного материала.</w:t>
      </w:r>
      <w:r w:rsidR="00FC597A" w:rsidRPr="00D259B3">
        <w:rPr>
          <w:rFonts w:ascii="Times New Roman" w:hAnsi="Times New Roman" w:cs="Times New Roman"/>
          <w:sz w:val="28"/>
          <w:szCs w:val="28"/>
        </w:rPr>
        <w:br/>
        <w:t>Контрольные материалы должны соответствовать следующим требованиям:</w:t>
      </w:r>
    </w:p>
    <w:p w:rsidR="00AF66B1" w:rsidRPr="00D259B3" w:rsidRDefault="00D36D2D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Матрица, т.е. состав и свойства биологического материала, в котором находится измеряемый компонент (сыворотка крови, плазма, цельная кровь, моча или другой биологический материал), предпочтительнее человеческого происхождения; использование контрольного материала животного или смешанного происхождения допускается, за исключением некоторых аналитических методов (ограничения указываются в инструкции производителя).</w:t>
      </w:r>
    </w:p>
    <w:p w:rsidR="00AF66B1" w:rsidRPr="00D259B3" w:rsidRDefault="00D36D2D" w:rsidP="005B4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 Уровни исследуемых компонентов в контрольном материале должны соответствовать значениям показателей в нормальном и патологическом диапазоне; за нормальный принимается диапазон значений лабораторного показателя, соответствующий состоянию здоровья обследуемого, за патологический - диапазон, соответствующий состоянию болезни пациента. </w:t>
      </w:r>
    </w:p>
    <w:p w:rsidR="00D36D2D" w:rsidRPr="00D259B3" w:rsidRDefault="00D36D2D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Методы определения показателей в контрольном материале должны соответствовать методам, применяемым в конкретной лаборатории</w:t>
      </w:r>
    </w:p>
    <w:p w:rsidR="0099372B" w:rsidRPr="00D259B3" w:rsidRDefault="0099372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Срок годности контрольного материала: </w:t>
      </w:r>
      <w:r w:rsidRPr="00D259B3">
        <w:rPr>
          <w:rFonts w:ascii="Times New Roman" w:hAnsi="Times New Roman" w:cs="Times New Roman"/>
          <w:sz w:val="28"/>
          <w:szCs w:val="28"/>
        </w:rPr>
        <w:tab/>
        <w:t>после изготовления контрольного материала:</w:t>
      </w:r>
    </w:p>
    <w:p w:rsidR="00F00A60" w:rsidRPr="00D259B3" w:rsidRDefault="0099372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 - при хранении лиофилизированных форм (при 2-8°С) более 1 года </w:t>
      </w:r>
    </w:p>
    <w:p w:rsidR="00F00A60" w:rsidRPr="00D259B3" w:rsidRDefault="0099372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- для аттестованных, более 2 лет</w:t>
      </w:r>
    </w:p>
    <w:p w:rsidR="00F00A60" w:rsidRPr="00D259B3" w:rsidRDefault="0099372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 - для неаттестованных контрольных материалов; </w:t>
      </w:r>
    </w:p>
    <w:p w:rsidR="00F00A60" w:rsidRPr="00D259B3" w:rsidRDefault="0099372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- для жидких контрольных материалов (готовых к употреблению) при 2-8°С</w:t>
      </w:r>
    </w:p>
    <w:p w:rsidR="00F00A60" w:rsidRPr="00D259B3" w:rsidRDefault="0099372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 - не менее 3 месяцев; </w:t>
      </w:r>
      <w:r w:rsidRPr="00D259B3">
        <w:rPr>
          <w:rFonts w:ascii="Times New Roman" w:hAnsi="Times New Roman" w:cs="Times New Roman"/>
          <w:sz w:val="28"/>
          <w:szCs w:val="28"/>
        </w:rPr>
        <w:tab/>
      </w:r>
    </w:p>
    <w:p w:rsidR="00F00A60" w:rsidRPr="00D259B3" w:rsidRDefault="0099372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после вскрытия флакона или реконструкции лиофилизированных форм:</w:t>
      </w:r>
    </w:p>
    <w:p w:rsidR="00FB5C69" w:rsidRPr="00D259B3" w:rsidRDefault="0099372B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 - 4-8 часов при 20-25°С;</w:t>
      </w:r>
    </w:p>
    <w:p w:rsidR="000C2E69" w:rsidRPr="00D259B3" w:rsidRDefault="0099372B" w:rsidP="005B4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 время реконструкции лиофилизированных форм - не более 30 минут при 20-25°С.</w:t>
      </w:r>
      <w:r w:rsidR="000C2E69" w:rsidRPr="00D259B3">
        <w:rPr>
          <w:rFonts w:ascii="Times New Roman" w:hAnsi="Times New Roman" w:cs="Times New Roman"/>
          <w:sz w:val="28"/>
          <w:szCs w:val="28"/>
        </w:rPr>
        <w:br w:type="page"/>
      </w:r>
    </w:p>
    <w:p w:rsidR="009671CD" w:rsidRPr="00D259B3" w:rsidRDefault="000C2E69" w:rsidP="000C0D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3 </w:t>
      </w:r>
      <w:r w:rsidR="009671CD" w:rsidRPr="00D259B3">
        <w:rPr>
          <w:rFonts w:ascii="Times New Roman" w:hAnsi="Times New Roman" w:cs="Times New Roman"/>
          <w:b/>
          <w:sz w:val="28"/>
          <w:szCs w:val="28"/>
        </w:rPr>
        <w:t>(20.11.20)</w:t>
      </w:r>
    </w:p>
    <w:p w:rsidR="003D4B4B" w:rsidRPr="00D259B3" w:rsidRDefault="00B76807" w:rsidP="004148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Использование контрольных материалов</w:t>
      </w:r>
    </w:p>
    <w:p w:rsidR="003D4B4B" w:rsidRPr="00D259B3" w:rsidRDefault="00527A2D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Подготовка контрольного материала к исследованию проводится в соответствии с инструкцией производителя. Контрольные материалы должны исследоваться так же, как пробы пациентов, т.е. в тех же аналитических сериях и условиях. </w:t>
      </w:r>
    </w:p>
    <w:p w:rsidR="003D4B4B" w:rsidRPr="00D259B3" w:rsidRDefault="00527A2D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При реконструкции лиофилизированных форм для уменьшения величины погрешности дозирования необходимо использовать одно и тоже поверенное дозирующее устройство. </w:t>
      </w:r>
    </w:p>
    <w:p w:rsidR="003D4B4B" w:rsidRPr="00D259B3" w:rsidRDefault="00C822D6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3855277</wp:posOffset>
            </wp:positionH>
            <wp:positionV relativeFrom="paragraph">
              <wp:posOffset>42577</wp:posOffset>
            </wp:positionV>
            <wp:extent cx="1876388" cy="1407781"/>
            <wp:effectExtent l="0" t="0" r="0" b="2540"/>
            <wp:wrapTight wrapText="bothSides">
              <wp:wrapPolygon edited="0">
                <wp:start x="0" y="0"/>
                <wp:lineTo x="0" y="21347"/>
                <wp:lineTo x="21278" y="21347"/>
                <wp:lineTo x="2127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76" cy="140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2D" w:rsidRPr="00D259B3">
        <w:rPr>
          <w:rFonts w:ascii="Times New Roman" w:hAnsi="Times New Roman" w:cs="Times New Roman"/>
          <w:sz w:val="28"/>
          <w:szCs w:val="28"/>
        </w:rPr>
        <w:t>Допускается однократное замораживание и оттаивание реконструированного контрольного материала. Однократное оттаивание замороженного контрольного материала следует проводить при комнатной температуре в водной среде при 20-25°С. Методика замораживания и оттаивания должна быть стандартизована для всех исследуемых показателей в соответствии с инструкцией производителя.</w:t>
      </w:r>
    </w:p>
    <w:p w:rsidR="00D42806" w:rsidRPr="00D259B3" w:rsidRDefault="006C5A31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 xml:space="preserve">Для экономного использования реконструированного контрольного материала допускается разлить содержимое флакона на аликвоты. Объем аликвот (не менее 0,5 мл) должен помещаться в пробирки или флаконы соответствующего объема с герметичными крышками, которые хранятся при -20°С и более низких температурах для дальнейшего использования. </w:t>
      </w:r>
    </w:p>
    <w:p w:rsidR="00D42806" w:rsidRPr="00D259B3" w:rsidRDefault="00A30B0E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451485</wp:posOffset>
            </wp:positionV>
            <wp:extent cx="1767205" cy="1933575"/>
            <wp:effectExtent l="0" t="0" r="4445" b="9525"/>
            <wp:wrapTight wrapText="bothSides">
              <wp:wrapPolygon edited="0">
                <wp:start x="0" y="0"/>
                <wp:lineTo x="0" y="21494"/>
                <wp:lineTo x="21421" y="21494"/>
                <wp:lineTo x="2142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A31" w:rsidRPr="00D259B3">
        <w:rPr>
          <w:rFonts w:ascii="Times New Roman" w:hAnsi="Times New Roman" w:cs="Times New Roman"/>
          <w:sz w:val="28"/>
          <w:szCs w:val="28"/>
        </w:rPr>
        <w:t xml:space="preserve">Материал, из которого изготовлены пробирки, не должен адсорбировать компоненты контрольного материала (кальций, альбумин и др.). </w:t>
      </w:r>
    </w:p>
    <w:p w:rsidR="006C5A31" w:rsidRPr="00D259B3" w:rsidRDefault="006C5A31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При использовании реактивов и калибраторов одного производителя рекомендуется применять аттестованные контрольные материалы другого производителя.</w:t>
      </w:r>
    </w:p>
    <w:p w:rsidR="008F2B78" w:rsidRPr="00D259B3" w:rsidRDefault="008F2B78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sz w:val="28"/>
          <w:szCs w:val="28"/>
        </w:rPr>
        <w:t>Правила ра</w:t>
      </w:r>
      <w:r w:rsidR="001136D6">
        <w:rPr>
          <w:rFonts w:ascii="Times New Roman" w:hAnsi="Times New Roman" w:cs="Times New Roman"/>
          <w:sz w:val="28"/>
          <w:szCs w:val="28"/>
        </w:rPr>
        <w:t>боты с контрольными материалами:</w:t>
      </w:r>
    </w:p>
    <w:p w:rsidR="00365A7D" w:rsidRPr="00DF083B" w:rsidRDefault="008F2B78" w:rsidP="00DF083B">
      <w:pPr>
        <w:pStyle w:val="ab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3B">
        <w:rPr>
          <w:rFonts w:ascii="Times New Roman" w:hAnsi="Times New Roman" w:cs="Times New Roman"/>
          <w:sz w:val="28"/>
          <w:szCs w:val="28"/>
        </w:rPr>
        <w:lastRenderedPageBreak/>
        <w:t xml:space="preserve">Открывать пузырек с лиофилизированным материалом очень осторожно. Положить пробку таким образом, чтобы сохранить кусочки лиофилизированного материала, прилипшие к пробке. После добавления воды пробку вставить в пузырек и наклонить его слегка, чтобы пробка омылась водой. </w:t>
      </w:r>
    </w:p>
    <w:p w:rsidR="00365A7D" w:rsidRPr="00DF083B" w:rsidRDefault="008F2B78" w:rsidP="00DF083B">
      <w:pPr>
        <w:pStyle w:val="ab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3B">
        <w:rPr>
          <w:rFonts w:ascii="Times New Roman" w:hAnsi="Times New Roman" w:cs="Times New Roman"/>
          <w:sz w:val="28"/>
          <w:szCs w:val="28"/>
        </w:rPr>
        <w:t xml:space="preserve">Использовать только высококачественную очищенную дистиллированную воду. </w:t>
      </w:r>
    </w:p>
    <w:p w:rsidR="008F2B78" w:rsidRPr="00DF083B" w:rsidRDefault="005C042B" w:rsidP="00DF083B">
      <w:pPr>
        <w:pStyle w:val="ab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3901726</wp:posOffset>
            </wp:positionH>
            <wp:positionV relativeFrom="paragraph">
              <wp:posOffset>1731723</wp:posOffset>
            </wp:positionV>
            <wp:extent cx="2009288" cy="1927476"/>
            <wp:effectExtent l="0" t="0" r="0" b="0"/>
            <wp:wrapTight wrapText="bothSides">
              <wp:wrapPolygon edited="0">
                <wp:start x="0" y="0"/>
                <wp:lineTo x="0" y="21351"/>
                <wp:lineTo x="21300" y="21351"/>
                <wp:lineTo x="2130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21" cy="192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B78" w:rsidRPr="00DF083B">
        <w:rPr>
          <w:rFonts w:ascii="Times New Roman" w:hAnsi="Times New Roman" w:cs="Times New Roman"/>
          <w:sz w:val="28"/>
          <w:szCs w:val="28"/>
        </w:rPr>
        <w:t>Использовать  хорошо отмытую стеклянную посуду, отвечающую требованиям для анализа кальция, фосфора и белково-связанного йода. Для уменьшения погрешности пипетирования необходимо при добавлении растворителя использовать одну и ту же стеклянную пипетку (класса А или другую тщательно откалиброванную весовым способом), чтобы исключить вариации между пипетками.</w:t>
      </w:r>
    </w:p>
    <w:p w:rsidR="00365A7D" w:rsidRPr="00DF083B" w:rsidRDefault="005536AD" w:rsidP="00DF083B">
      <w:pPr>
        <w:pStyle w:val="ab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3B">
        <w:rPr>
          <w:rFonts w:ascii="Times New Roman" w:hAnsi="Times New Roman" w:cs="Times New Roman"/>
          <w:sz w:val="28"/>
          <w:szCs w:val="28"/>
        </w:rPr>
        <w:t xml:space="preserve">Перемешивать содержимое, мягко покачивая пузырек, не встряхивая. Встряхивание может нарушить большие молекулы (например, молекулы белка), что ведет к возможности возникновения ошибки, особенно при исследовании ферментов.  </w:t>
      </w:r>
    </w:p>
    <w:p w:rsidR="00F31B23" w:rsidRPr="00DF083B" w:rsidRDefault="005536AD" w:rsidP="00DF083B">
      <w:pPr>
        <w:pStyle w:val="ab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3B">
        <w:rPr>
          <w:rFonts w:ascii="Times New Roman" w:hAnsi="Times New Roman" w:cs="Times New Roman"/>
          <w:sz w:val="28"/>
          <w:szCs w:val="28"/>
        </w:rPr>
        <w:t xml:space="preserve">Сыворотку оставить растворяться не менее 90 минут, перед анализом обычно перемешать. </w:t>
      </w:r>
    </w:p>
    <w:p w:rsidR="00F31B23" w:rsidRPr="00DF083B" w:rsidRDefault="005536AD" w:rsidP="00DF083B">
      <w:pPr>
        <w:pStyle w:val="ab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3B">
        <w:rPr>
          <w:rFonts w:ascii="Times New Roman" w:hAnsi="Times New Roman" w:cs="Times New Roman"/>
          <w:sz w:val="28"/>
          <w:szCs w:val="28"/>
        </w:rPr>
        <w:t xml:space="preserve">Если растворенную сыворотку замораживали, то нужно дать ей оттаять при комнатной температуре перед использованием. Допускается только однократное замораживание и оттаивание контрольной сыворотки.   </w:t>
      </w:r>
    </w:p>
    <w:p w:rsidR="0059119B" w:rsidRPr="00DF083B" w:rsidRDefault="005536AD" w:rsidP="00DF083B">
      <w:pPr>
        <w:pStyle w:val="ab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83B">
        <w:rPr>
          <w:rFonts w:ascii="Times New Roman" w:hAnsi="Times New Roman" w:cs="Times New Roman"/>
          <w:sz w:val="28"/>
          <w:szCs w:val="28"/>
        </w:rPr>
        <w:t>Использовать контрольную сыворотку, по возможности сразу после растворения. Время хранения сыворотки должно быть минимальным. Контрольные материалы должны исследоваться так же, как обычные пробы пациентов, т.е. в тех же сериях и в тех же условиях.</w:t>
      </w:r>
    </w:p>
    <w:p w:rsidR="00C739D1" w:rsidRDefault="00C739D1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71FE8" w:rsidRDefault="00071FE8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F3AB8" w:rsidRDefault="002F3AB8" w:rsidP="00D872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F3AB8" w:rsidRDefault="002F3AB8" w:rsidP="00AF09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F3AB8" w:rsidRDefault="00A576F1" w:rsidP="00A576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32"/>
          <w:szCs w:val="32"/>
        </w:rPr>
        <w:t>День 4 (</w:t>
      </w:r>
      <w:r w:rsidR="00E7050C">
        <w:rPr>
          <w:rFonts w:ascii="Times New Roman" w:hAnsi="Times New Roman" w:cs="Times New Roman"/>
          <w:b/>
          <w:color w:val="000000" w:themeColor="text1"/>
          <w:kern w:val="24"/>
          <w:sz w:val="32"/>
          <w:szCs w:val="32"/>
        </w:rPr>
        <w:t>21</w:t>
      </w:r>
      <w:r w:rsidR="00F0770F">
        <w:rPr>
          <w:rFonts w:ascii="Times New Roman" w:hAnsi="Times New Roman" w:cs="Times New Roman"/>
          <w:b/>
          <w:color w:val="000000" w:themeColor="text1"/>
          <w:kern w:val="24"/>
          <w:sz w:val="32"/>
          <w:szCs w:val="32"/>
        </w:rPr>
        <w:t>.11.20)</w:t>
      </w:r>
    </w:p>
    <w:p w:rsidR="00F0770F" w:rsidRDefault="00F0770F" w:rsidP="00A576F1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Проведение внутрилабораттрного контроля качества </w:t>
      </w:r>
      <w:r w:rsidR="0027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биохимических исследований</w:t>
      </w:r>
    </w:p>
    <w:p w:rsidR="00AF09F9" w:rsidRPr="00D259B3" w:rsidRDefault="008E756D" w:rsidP="00F562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3260C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699135</wp:posOffset>
            </wp:positionV>
            <wp:extent cx="1591945" cy="1588770"/>
            <wp:effectExtent l="0" t="0" r="8255" b="0"/>
            <wp:wrapTight wrapText="bothSides">
              <wp:wrapPolygon edited="0">
                <wp:start x="0" y="0"/>
                <wp:lineTo x="0" y="21237"/>
                <wp:lineTo x="21454" y="21237"/>
                <wp:lineTo x="214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9F9" w:rsidRPr="00D259B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Для биохимических, иммунохимических и гормональных исследований выпускаются контрольные материалы (контрольные сыворотки) промышленного производства, которые разделяются на универсальные и специальные. </w:t>
      </w:r>
    </w:p>
    <w:p w:rsidR="00AF09F9" w:rsidRPr="00D259B3" w:rsidRDefault="00AF09F9" w:rsidP="00F562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3260C"/>
          <w:sz w:val="28"/>
          <w:szCs w:val="28"/>
        </w:rPr>
      </w:pPr>
      <w:r w:rsidRPr="00D259B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Универсальные</w:t>
      </w:r>
      <w:r w:rsidRPr="00D259B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содержат большое количество компонентов, концентрация или активность которых исследована по широкому спектру методов.</w:t>
      </w:r>
    </w:p>
    <w:p w:rsidR="00AF09F9" w:rsidRPr="00D259B3" w:rsidRDefault="00AF09F9" w:rsidP="00F562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3260C"/>
          <w:sz w:val="28"/>
          <w:szCs w:val="28"/>
        </w:rPr>
      </w:pPr>
      <w:r w:rsidRPr="00D259B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Специальные </w:t>
      </w:r>
      <w:r w:rsidRPr="00D259B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контрольные сыворотки предназначены для контроля качества определения:</w:t>
      </w:r>
    </w:p>
    <w:p w:rsidR="00AF09F9" w:rsidRPr="00D259B3" w:rsidRDefault="00AF09F9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1) наборов показателей, исследуемых с определенной диагностической целью, например для диагностики: анемий; повреждения сердечной мышцы; гипертонии; опухолей ; “педиатрические” - для срочных анализов в неонатологии;</w:t>
      </w:r>
    </w:p>
    <w:p w:rsidR="00AF09F9" w:rsidRPr="00D259B3" w:rsidRDefault="00AF09F9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2) отдельных компонентов: С-реактивного белка; ревматоидного фактора; гормонов; этанола; аммиака; газов крови;</w:t>
      </w:r>
    </w:p>
    <w:p w:rsidR="00AF09F9" w:rsidRPr="00D259B3" w:rsidRDefault="00AF09F9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3) компонентов, определяемых при терапевтическом мониторинге лекарств;</w:t>
      </w:r>
    </w:p>
    <w:p w:rsidR="00AF09F9" w:rsidRPr="00D259B3" w:rsidRDefault="00AF09F9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B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4) компонентов, исследуемых методами “сухой” химии на отражательных фотометрах.</w:t>
      </w:r>
    </w:p>
    <w:p w:rsidR="00AF09F9" w:rsidRDefault="00E649D7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158750</wp:posOffset>
            </wp:positionV>
            <wp:extent cx="2263140" cy="1509395"/>
            <wp:effectExtent l="0" t="0" r="3810" b="0"/>
            <wp:wrapTight wrapText="bothSides">
              <wp:wrapPolygon edited="0">
                <wp:start x="0" y="0"/>
                <wp:lineTo x="0" y="21264"/>
                <wp:lineTo x="21455" y="21264"/>
                <wp:lineTo x="214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9F9" w:rsidRPr="00D259B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некоторых специальных контрольных материалах в качестве матрицы используется цельная кровь, например, контрольные материалы для:  компонентов, исследование которых проводится методами “сухой” химии (в т.ч.определение глюкозы на портативных глюкометрах); фракций гемоглобина и гликогемоглобинов; токсических веществ.</w:t>
      </w:r>
    </w:p>
    <w:p w:rsidR="00DF0C7D" w:rsidRDefault="00DF0C7D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BC4271" w:rsidRPr="00BC4271" w:rsidRDefault="00BC4271" w:rsidP="00BC4271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Проведение оперативного контроля качества </w:t>
      </w:r>
    </w:p>
    <w:p w:rsidR="00DF0C7D" w:rsidRDefault="00A845BD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Проведение оперативного контроля качества количественных методов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лабораторных исследований предполагает </w:t>
      </w:r>
      <w:proofErr w:type="spellStart"/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ежесерийное</w:t>
      </w:r>
      <w:proofErr w:type="spellEnd"/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измерение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показателя в контрольных материалах и оценку приемлемости </w:t>
      </w:r>
      <w:r w:rsidR="008673AF"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297815</wp:posOffset>
            </wp:positionV>
            <wp:extent cx="238188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421" y="21263"/>
                <wp:lineTo x="214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результатов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исследования проб пациентов. Приемлемость результатов измерений проб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пациентов каждой аналитической серии оценивают по результатам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исследования контрольных материалов, с помощью контрольных правил.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F0C7D" w:rsidRDefault="00A845BD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Цель: подтверждение стабильности аналитической системы по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результатам исследования контрольных материалов в каждой аналитической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серии.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F0C7D" w:rsidRDefault="00A845BD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Исследуемый материал: для оперативного контроля качества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лаборатория должна использовать два аттестованных контрольных материала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двух диапазонах определяемых показателей, однако возможно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использование и двух не аттестованных контрольных материалов в двух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диапазонах определяемых показателей. В последнем случае в ходе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ежедневных исследований, возможно, проконтролировать только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воспроизводимость</w:t>
      </w:r>
      <w:proofErr w:type="spellEnd"/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выполняемых анализов.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F0C7D" w:rsidRDefault="00A845BD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Оценка приемлемости результатов проб пациентов в данной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аналитической серии проводится по результатам измерения контрольных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материалов с использованием контрольных правил.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F0C7D" w:rsidRDefault="00A845BD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Последовательность выполнения: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F0C7D" w:rsidRDefault="00A845BD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1. Провести калибровку аналитической системы в соответствии с методикой.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F0C7D" w:rsidRDefault="00A845BD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2. Образцы контрольных материалов равномерно распределить среди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анализируемых проб пациентов.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F0C7D" w:rsidRDefault="00E67488" w:rsidP="00F562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3822703</wp:posOffset>
            </wp:positionH>
            <wp:positionV relativeFrom="paragraph">
              <wp:posOffset>75898</wp:posOffset>
            </wp:positionV>
            <wp:extent cx="2157721" cy="1618291"/>
            <wp:effectExtent l="0" t="0" r="0" b="1270"/>
            <wp:wrapTight wrapText="bothSides">
              <wp:wrapPolygon edited="0">
                <wp:start x="0" y="0"/>
                <wp:lineTo x="0" y="21363"/>
                <wp:lineTo x="21365" y="21363"/>
                <wp:lineTo x="2136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21" cy="161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5BD"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3. Провести в каждой аналитической серии однократное измерение </w:t>
      </w:r>
      <w:r w:rsidR="00A845BD"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="00A845BD"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показателя в контрольных материалах и образцах пациентов (число </w:t>
      </w:r>
      <w:r w:rsidR="00A845BD"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="00A845BD"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измерений в аналитической серии не ограничивается).</w:t>
      </w:r>
      <w:r w:rsidR="00A845BD"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="00A845BD"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4D557A" w:rsidRDefault="00A845BD" w:rsidP="004D55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4. Нанести точки, соответствующие результатам контрольных измерений, на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соответствующие контрольные карты.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При отклонении результатов контрольных измерений за контрольный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предел, ограниченный контрольными правилами </w:t>
      </w:r>
      <w:proofErr w:type="spellStart"/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Westgard</w:t>
      </w:r>
      <w:proofErr w:type="spellEnd"/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пользуются </w:t>
      </w:r>
      <w:r w:rsidRPr="00A845BD">
        <w:rPr>
          <w:rFonts w:ascii="Calibri" w:hAnsi="Calibri" w:cs="Calibri"/>
          <w:color w:val="000000" w:themeColor="text1"/>
          <w:kern w:val="24"/>
          <w:sz w:val="28"/>
          <w:szCs w:val="28"/>
        </w:rPr>
        <w:t>﻿</w:t>
      </w:r>
      <w:r w:rsidRPr="00A845B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алгоритмом.</w:t>
      </w:r>
    </w:p>
    <w:p w:rsidR="001E1C21" w:rsidRDefault="001E1C21" w:rsidP="001E1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1C21" w:rsidRDefault="001E1C21" w:rsidP="001E1C21">
      <w:pPr>
        <w:rPr>
          <w:rFonts w:ascii="Times New Roman" w:hAnsi="Times New Roman"/>
          <w:sz w:val="24"/>
          <w:szCs w:val="24"/>
        </w:rPr>
      </w:pPr>
    </w:p>
    <w:p w:rsidR="009A5394" w:rsidRPr="000D5729" w:rsidRDefault="001E1C21" w:rsidP="001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2676" w:rsidRDefault="00242676" w:rsidP="004404FA"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День 5 (</w:t>
      </w:r>
      <w:r w:rsidR="00E7050C">
        <w:rPr>
          <w:rFonts w:ascii="Times New Roman" w:hAnsi="Times New Roman"/>
          <w:b/>
          <w:sz w:val="32"/>
          <w:szCs w:val="32"/>
        </w:rPr>
        <w:t>23.11.20)</w:t>
      </w:r>
    </w:p>
    <w:p w:rsidR="0002440C" w:rsidRPr="0002440C" w:rsidRDefault="0002440C" w:rsidP="00430CFA"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AB0A9E">
        <w:rPr>
          <w:rFonts w:ascii="Times New Roman" w:hAnsi="Times New Roman"/>
          <w:sz w:val="28"/>
          <w:szCs w:val="28"/>
        </w:rPr>
        <w:t>внутрилабораторного контроля качество гематологических исследований</w:t>
      </w:r>
    </w:p>
    <w:p w:rsidR="00A474E2" w:rsidRDefault="00F14153" w:rsidP="00430CFA">
      <w:p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573405</wp:posOffset>
            </wp:positionV>
            <wp:extent cx="1595755" cy="1196975"/>
            <wp:effectExtent l="0" t="0" r="4445" b="3175"/>
            <wp:wrapTight wrapText="bothSides">
              <wp:wrapPolygon edited="0">
                <wp:start x="0" y="0"/>
                <wp:lineTo x="0" y="21314"/>
                <wp:lineTo x="21402" y="21314"/>
                <wp:lineTo x="2140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CA" w:rsidRPr="002A3DCA">
        <w:rPr>
          <w:rFonts w:ascii="Times New Roman" w:hAnsi="Times New Roman"/>
          <w:sz w:val="28"/>
          <w:szCs w:val="28"/>
        </w:rPr>
        <w:t xml:space="preserve">Контроль качества гематологических исследований контроль </w:t>
      </w:r>
      <w:r w:rsidR="002A3DCA" w:rsidRPr="002A3DCA">
        <w:rPr>
          <w:rFonts w:ascii="Calibri" w:hAnsi="Calibri" w:cs="Calibri"/>
          <w:sz w:val="28"/>
          <w:szCs w:val="28"/>
        </w:rPr>
        <w:t>﻿</w:t>
      </w:r>
      <w:r w:rsidR="002A3DCA" w:rsidRPr="002A3DCA">
        <w:rPr>
          <w:rFonts w:ascii="Times New Roman" w:hAnsi="Times New Roman"/>
          <w:sz w:val="28"/>
          <w:szCs w:val="28"/>
        </w:rPr>
        <w:t xml:space="preserve"> качества предполагает наличие контрольных средств и материалов:</w:t>
      </w:r>
      <w:r w:rsidR="002A3DCA" w:rsidRPr="002A3DCA">
        <w:rPr>
          <w:rFonts w:ascii="Calibri" w:hAnsi="Calibri" w:cs="Calibri"/>
          <w:sz w:val="28"/>
          <w:szCs w:val="28"/>
        </w:rPr>
        <w:t>﻿</w:t>
      </w:r>
      <w:r w:rsidR="002A3DCA" w:rsidRPr="002A3DCA">
        <w:rPr>
          <w:rFonts w:ascii="Times New Roman" w:hAnsi="Times New Roman"/>
          <w:sz w:val="28"/>
          <w:szCs w:val="28"/>
        </w:rPr>
        <w:t xml:space="preserve"> </w:t>
      </w:r>
    </w:p>
    <w:p w:rsidR="00A474E2" w:rsidRPr="00430CFA" w:rsidRDefault="002A3DCA" w:rsidP="00430CFA">
      <w:pPr>
        <w:pStyle w:val="ab"/>
        <w:numPr>
          <w:ilvl w:val="0"/>
          <w:numId w:val="9"/>
        </w:numPr>
        <w:tabs>
          <w:tab w:val="left" w:pos="8505"/>
        </w:tabs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донорская кровь,</w:t>
      </w:r>
      <w:r w:rsidRPr="00430CFA">
        <w:rPr>
          <w:rFonts w:ascii="Calibri" w:hAnsi="Calibri" w:cs="Calibri"/>
          <w:sz w:val="28"/>
          <w:szCs w:val="28"/>
        </w:rPr>
        <w:t>﻿</w:t>
      </w:r>
    </w:p>
    <w:p w:rsidR="00A474E2" w:rsidRPr="00430CFA" w:rsidRDefault="002A3DCA" w:rsidP="00430CFA">
      <w:pPr>
        <w:pStyle w:val="ab"/>
        <w:numPr>
          <w:ilvl w:val="0"/>
          <w:numId w:val="9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раствор гемолизированной крови, </w:t>
      </w:r>
      <w:r w:rsidRPr="00430CFA">
        <w:rPr>
          <w:rFonts w:ascii="Calibri" w:hAnsi="Calibri" w:cs="Calibri"/>
          <w:sz w:val="28"/>
          <w:szCs w:val="28"/>
        </w:rPr>
        <w:t>﻿</w:t>
      </w:r>
      <w:r w:rsidRPr="00430CFA">
        <w:rPr>
          <w:rFonts w:ascii="Times New Roman" w:hAnsi="Times New Roman"/>
          <w:sz w:val="28"/>
          <w:szCs w:val="28"/>
        </w:rPr>
        <w:t xml:space="preserve"> </w:t>
      </w:r>
    </w:p>
    <w:p w:rsidR="00A474E2" w:rsidRPr="00430CFA" w:rsidRDefault="002A3DCA" w:rsidP="00430CFA">
      <w:pPr>
        <w:pStyle w:val="ab"/>
        <w:numPr>
          <w:ilvl w:val="0"/>
          <w:numId w:val="9"/>
        </w:numPr>
        <w:tabs>
          <w:tab w:val="left" w:pos="8505"/>
        </w:tabs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консервированная кровь, </w:t>
      </w:r>
      <w:r w:rsidRPr="00430CFA">
        <w:rPr>
          <w:rFonts w:ascii="Calibri" w:hAnsi="Calibri" w:cs="Calibri"/>
          <w:sz w:val="28"/>
          <w:szCs w:val="28"/>
        </w:rPr>
        <w:t>﻿</w:t>
      </w:r>
    </w:p>
    <w:p w:rsidR="00A474E2" w:rsidRPr="00430CFA" w:rsidRDefault="002A3DCA" w:rsidP="00430CFA">
      <w:pPr>
        <w:pStyle w:val="ab"/>
        <w:numPr>
          <w:ilvl w:val="0"/>
          <w:numId w:val="9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>фиксированные клетки крови (суспензия),</w:t>
      </w:r>
      <w:r w:rsidRPr="00430CFA">
        <w:rPr>
          <w:rFonts w:ascii="Calibri" w:hAnsi="Calibri" w:cs="Calibri"/>
          <w:sz w:val="28"/>
          <w:szCs w:val="28"/>
        </w:rPr>
        <w:t>﻿</w:t>
      </w:r>
      <w:r w:rsidRPr="00430CFA">
        <w:rPr>
          <w:rFonts w:ascii="Times New Roman" w:hAnsi="Times New Roman"/>
          <w:sz w:val="28"/>
          <w:szCs w:val="28"/>
        </w:rPr>
        <w:t xml:space="preserve"> </w:t>
      </w:r>
    </w:p>
    <w:p w:rsidR="00FC6040" w:rsidRPr="00430CFA" w:rsidRDefault="00F14153" w:rsidP="00430CFA">
      <w:pPr>
        <w:pStyle w:val="ab"/>
        <w:numPr>
          <w:ilvl w:val="0"/>
          <w:numId w:val="9"/>
        </w:numPr>
        <w:tabs>
          <w:tab w:val="left" w:pos="8505"/>
        </w:tabs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133350</wp:posOffset>
            </wp:positionV>
            <wp:extent cx="226949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395" y="21402"/>
                <wp:lineTo x="2139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CA" w:rsidRPr="00430CFA">
        <w:rPr>
          <w:rFonts w:ascii="Times New Roman" w:hAnsi="Times New Roman"/>
          <w:sz w:val="28"/>
          <w:szCs w:val="28"/>
        </w:rPr>
        <w:t>клетки синтетических и других материалов, имитирующие клетки крови,</w:t>
      </w:r>
      <w:r w:rsidR="002A3DCA" w:rsidRPr="00430CFA">
        <w:rPr>
          <w:rFonts w:ascii="Calibri" w:hAnsi="Calibri" w:cs="Calibri"/>
          <w:sz w:val="28"/>
          <w:szCs w:val="28"/>
        </w:rPr>
        <w:t>﻿</w:t>
      </w:r>
    </w:p>
    <w:p w:rsidR="00A474E2" w:rsidRPr="00430CFA" w:rsidRDefault="002A3DCA" w:rsidP="00430CFA">
      <w:pPr>
        <w:pStyle w:val="ab"/>
        <w:numPr>
          <w:ilvl w:val="0"/>
          <w:numId w:val="9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0CFA">
        <w:rPr>
          <w:rFonts w:ascii="Times New Roman" w:hAnsi="Times New Roman"/>
          <w:sz w:val="28"/>
          <w:szCs w:val="28"/>
        </w:rPr>
        <w:t xml:space="preserve">контрольные мазки (окрашенные и неокрашенные, патологические и </w:t>
      </w:r>
      <w:r w:rsidRPr="00430CFA">
        <w:rPr>
          <w:rFonts w:ascii="Calibri" w:hAnsi="Calibri" w:cs="Calibri"/>
          <w:sz w:val="28"/>
          <w:szCs w:val="28"/>
        </w:rPr>
        <w:t>﻿</w:t>
      </w:r>
      <w:r w:rsidRPr="00430CFA">
        <w:rPr>
          <w:rFonts w:ascii="Times New Roman" w:hAnsi="Times New Roman"/>
          <w:sz w:val="28"/>
          <w:szCs w:val="28"/>
        </w:rPr>
        <w:t xml:space="preserve"> нормальные).</w:t>
      </w:r>
      <w:r w:rsidRPr="00430CFA">
        <w:rPr>
          <w:rFonts w:ascii="Calibri" w:hAnsi="Calibri" w:cs="Calibri"/>
          <w:sz w:val="28"/>
          <w:szCs w:val="28"/>
        </w:rPr>
        <w:t>﻿</w:t>
      </w:r>
      <w:r w:rsidRPr="00430CFA">
        <w:rPr>
          <w:rFonts w:ascii="Times New Roman" w:hAnsi="Times New Roman"/>
          <w:sz w:val="28"/>
          <w:szCs w:val="28"/>
        </w:rPr>
        <w:t xml:space="preserve"> </w:t>
      </w:r>
    </w:p>
    <w:p w:rsidR="00E7050C" w:rsidRDefault="002A3DCA" w:rsidP="00430CFA">
      <w:pPr>
        <w:tabs>
          <w:tab w:val="left" w:pos="8505"/>
        </w:tabs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A3DCA">
        <w:rPr>
          <w:rFonts w:ascii="Times New Roman" w:hAnsi="Times New Roman"/>
          <w:sz w:val="28"/>
          <w:szCs w:val="28"/>
        </w:rPr>
        <w:t xml:space="preserve">В подсчете и оценке результатов определения количества лейкоцитов, </w:t>
      </w:r>
      <w:r w:rsidRPr="002A3DCA">
        <w:rPr>
          <w:rFonts w:ascii="Calibri" w:hAnsi="Calibri" w:cs="Calibri"/>
          <w:sz w:val="28"/>
          <w:szCs w:val="28"/>
        </w:rPr>
        <w:t>﻿</w:t>
      </w:r>
      <w:r w:rsidRPr="002A3DCA">
        <w:rPr>
          <w:rFonts w:ascii="Times New Roman" w:hAnsi="Times New Roman"/>
          <w:sz w:val="28"/>
          <w:szCs w:val="28"/>
        </w:rPr>
        <w:t xml:space="preserve"> эритроцитов и подсчета лейкоцитарной формулы предполагает некоторые </w:t>
      </w:r>
      <w:r w:rsidRPr="002A3DCA">
        <w:rPr>
          <w:rFonts w:ascii="Calibri" w:hAnsi="Calibri" w:cs="Calibri"/>
          <w:sz w:val="28"/>
          <w:szCs w:val="28"/>
        </w:rPr>
        <w:t>﻿</w:t>
      </w:r>
      <w:r w:rsidRPr="002A3DCA">
        <w:rPr>
          <w:rFonts w:ascii="Times New Roman" w:hAnsi="Times New Roman"/>
          <w:sz w:val="28"/>
          <w:szCs w:val="28"/>
        </w:rPr>
        <w:t xml:space="preserve"> особенности контроля качества в гематологии. К этим особенностям относят </w:t>
      </w:r>
      <w:r w:rsidRPr="002A3DCA">
        <w:rPr>
          <w:rFonts w:ascii="Calibri" w:hAnsi="Calibri" w:cs="Calibri"/>
          <w:sz w:val="28"/>
          <w:szCs w:val="28"/>
        </w:rPr>
        <w:t>﻿</w:t>
      </w:r>
      <w:r w:rsidRPr="002A3DCA">
        <w:rPr>
          <w:rFonts w:ascii="Times New Roman" w:hAnsi="Times New Roman"/>
          <w:sz w:val="28"/>
          <w:szCs w:val="28"/>
        </w:rPr>
        <w:t xml:space="preserve"> визуальный контроль качества приготовления мазков крови, которому </w:t>
      </w:r>
      <w:r w:rsidRPr="002A3DCA">
        <w:rPr>
          <w:rFonts w:ascii="Calibri" w:hAnsi="Calibri" w:cs="Calibri"/>
          <w:sz w:val="28"/>
          <w:szCs w:val="28"/>
        </w:rPr>
        <w:t>﻿</w:t>
      </w:r>
      <w:r w:rsidRPr="002A3DCA">
        <w:rPr>
          <w:rFonts w:ascii="Times New Roman" w:hAnsi="Times New Roman"/>
          <w:sz w:val="28"/>
          <w:szCs w:val="28"/>
        </w:rPr>
        <w:t xml:space="preserve"> необходимо уделять внимание, так как качество влияет на распределение </w:t>
      </w:r>
      <w:r w:rsidRPr="002A3DCA">
        <w:rPr>
          <w:rFonts w:ascii="Calibri" w:hAnsi="Calibri" w:cs="Calibri"/>
          <w:sz w:val="28"/>
          <w:szCs w:val="28"/>
        </w:rPr>
        <w:t>﻿</w:t>
      </w:r>
      <w:r w:rsidRPr="002A3DCA">
        <w:rPr>
          <w:rFonts w:ascii="Times New Roman" w:hAnsi="Times New Roman"/>
          <w:sz w:val="28"/>
          <w:szCs w:val="28"/>
        </w:rPr>
        <w:t xml:space="preserve"> клеток и их сохранность, что и обуславливает результат подсчета.</w:t>
      </w:r>
      <w:r w:rsidRPr="002A3DCA">
        <w:rPr>
          <w:rFonts w:ascii="Calibri" w:hAnsi="Calibri" w:cs="Calibri"/>
          <w:sz w:val="28"/>
          <w:szCs w:val="28"/>
        </w:rPr>
        <w:t>﻿</w:t>
      </w:r>
      <w:r w:rsidRPr="002A3DCA">
        <w:rPr>
          <w:rFonts w:ascii="Times New Roman" w:hAnsi="Times New Roman"/>
          <w:sz w:val="28"/>
          <w:szCs w:val="28"/>
        </w:rPr>
        <w:t xml:space="preserve"> Особое внимание следует уделять исключению ошибок при фиксации </w:t>
      </w:r>
      <w:r w:rsidRPr="002A3DCA">
        <w:rPr>
          <w:rFonts w:ascii="Calibri" w:hAnsi="Calibri" w:cs="Calibri"/>
          <w:sz w:val="28"/>
          <w:szCs w:val="28"/>
        </w:rPr>
        <w:t>﻿</w:t>
      </w:r>
      <w:r w:rsidRPr="002A3DCA">
        <w:rPr>
          <w:rFonts w:ascii="Times New Roman" w:hAnsi="Times New Roman"/>
          <w:sz w:val="28"/>
          <w:szCs w:val="28"/>
        </w:rPr>
        <w:t xml:space="preserve"> и окраске мазков, которые чаще всего являются причиной неправильной </w:t>
      </w:r>
      <w:r w:rsidRPr="002A3DCA">
        <w:rPr>
          <w:rFonts w:ascii="Calibri" w:hAnsi="Calibri" w:cs="Calibri"/>
          <w:sz w:val="28"/>
          <w:szCs w:val="28"/>
        </w:rPr>
        <w:t>﻿</w:t>
      </w:r>
      <w:r w:rsidRPr="002A3DCA">
        <w:rPr>
          <w:rFonts w:ascii="Times New Roman" w:hAnsi="Times New Roman"/>
          <w:sz w:val="28"/>
          <w:szCs w:val="28"/>
        </w:rPr>
        <w:t xml:space="preserve"> дифференцировки и оценки клеток при микроскопии.</w:t>
      </w:r>
      <w:r w:rsidRPr="002A3DCA">
        <w:rPr>
          <w:rFonts w:ascii="Calibri" w:hAnsi="Calibri" w:cs="Calibri"/>
          <w:sz w:val="28"/>
          <w:szCs w:val="28"/>
        </w:rPr>
        <w:t>﻿</w:t>
      </w:r>
    </w:p>
    <w:p w:rsidR="004C6792" w:rsidRPr="00210F15" w:rsidRDefault="00B84C6A" w:rsidP="005604DA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</w:t>
      </w:r>
      <w:r w:rsidRPr="00FE06E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результатов исследования крови на гематологическом анализаторе определяется следующими факторами:</w:t>
      </w:r>
    </w:p>
    <w:p w:rsidR="004C6792" w:rsidRPr="00210F15" w:rsidRDefault="00B84C6A" w:rsidP="005604DA">
      <w:pPr>
        <w:pStyle w:val="ab"/>
        <w:numPr>
          <w:ilvl w:val="0"/>
          <w:numId w:val="14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точностью дозирования цельной или разведенной крови; </w:t>
      </w:r>
    </w:p>
    <w:p w:rsidR="004C6792" w:rsidRPr="00210F15" w:rsidRDefault="00B84C6A" w:rsidP="005604DA">
      <w:pPr>
        <w:pStyle w:val="ab"/>
        <w:numPr>
          <w:ilvl w:val="0"/>
          <w:numId w:val="14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точностью дозирования изотонического раствора при разведении крови;</w:t>
      </w:r>
    </w:p>
    <w:p w:rsidR="004C6792" w:rsidRPr="00210F15" w:rsidRDefault="00B84C6A" w:rsidP="005604DA">
      <w:pPr>
        <w:pStyle w:val="ab"/>
        <w:numPr>
          <w:ilvl w:val="0"/>
          <w:numId w:val="14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точностью определения объема суспензии клеток, проходящей через</w:t>
      </w:r>
      <w:r w:rsidR="004C6792"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апертуру; </w:t>
      </w:r>
    </w:p>
    <w:p w:rsidR="004C6792" w:rsidRPr="00210F15" w:rsidRDefault="00B84C6A" w:rsidP="005604DA">
      <w:pPr>
        <w:pStyle w:val="ab"/>
        <w:numPr>
          <w:ilvl w:val="0"/>
          <w:numId w:val="14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точностью самого подсчёта клеток;</w:t>
      </w:r>
    </w:p>
    <w:p w:rsidR="005604DA" w:rsidRPr="00210F15" w:rsidRDefault="00B84C6A" w:rsidP="005604DA">
      <w:pPr>
        <w:pStyle w:val="ab"/>
        <w:numPr>
          <w:ilvl w:val="0"/>
          <w:numId w:val="14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точностью определения размера клеток;</w:t>
      </w:r>
    </w:p>
    <w:p w:rsidR="00DD5A6F" w:rsidRPr="00DD5A6F" w:rsidRDefault="00B84C6A" w:rsidP="00DD5A6F">
      <w:pPr>
        <w:pStyle w:val="ab"/>
        <w:numPr>
          <w:ilvl w:val="0"/>
          <w:numId w:val="14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корректностью математических методов обработки первичных результатов измерения.</w:t>
      </w:r>
    </w:p>
    <w:p w:rsidR="00B22083" w:rsidRPr="00DD5A6F" w:rsidRDefault="003D4254" w:rsidP="00DD5A6F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3737825</wp:posOffset>
            </wp:positionH>
            <wp:positionV relativeFrom="paragraph">
              <wp:posOffset>83569</wp:posOffset>
            </wp:positionV>
            <wp:extent cx="2124623" cy="2203770"/>
            <wp:effectExtent l="0" t="0" r="9525" b="6350"/>
            <wp:wrapTight wrapText="bothSides">
              <wp:wrapPolygon edited="0">
                <wp:start x="0" y="0"/>
                <wp:lineTo x="0" y="21476"/>
                <wp:lineTo x="21503" y="21476"/>
                <wp:lineTo x="2150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9" r="9538"/>
                    <a:stretch/>
                  </pic:blipFill>
                  <pic:spPr bwMode="auto">
                    <a:xfrm>
                      <a:off x="0" y="0"/>
                      <a:ext cx="2124623" cy="220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C6A" w:rsidRPr="00DD5A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проверки точности гематологического анализатора используется стандартный раствор, включающий фиксированные эритроциты  и специальные калибровочные микросферы (частицы латекса заданного диаметра). По сути, калибратор является эталоном, под который необходимо настроить показания прибора. Калибратор используется только в свежем виде, иначе анализатор будет выдавать неверные результаты. Этим обусловлены небольшие сроки хранения и стабильности калибратора, значительно меньшие по сравнению с контрольным материалом. Калибратор всегда имеет только точное значение, с допуском</w:t>
      </w:r>
      <w:r w:rsidR="00B22083" w:rsidRPr="00DD5A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пределах </w:t>
      </w:r>
      <w:r w:rsidR="005C39F4" w:rsidRPr="00DD5A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нормы.</w:t>
      </w:r>
    </w:p>
    <w:p w:rsidR="004E15EE" w:rsidRPr="004E15EE" w:rsidRDefault="00B84C6A" w:rsidP="004E15EE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15E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Калибровка обычно требуется:</w:t>
      </w:r>
    </w:p>
    <w:p w:rsidR="005B4708" w:rsidRPr="004E15EE" w:rsidRDefault="00B84C6A" w:rsidP="004E15EE">
      <w:pPr>
        <w:pStyle w:val="ab"/>
        <w:numPr>
          <w:ilvl w:val="0"/>
          <w:numId w:val="15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91519F"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использовании нового лота реагентов</w:t>
      </w:r>
    </w:p>
    <w:p w:rsidR="004E15EE" w:rsidRPr="004E15EE" w:rsidRDefault="00B84C6A" w:rsidP="004E15EE">
      <w:pPr>
        <w:pStyle w:val="ab"/>
        <w:numPr>
          <w:ilvl w:val="0"/>
          <w:numId w:val="15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использовании нового лота контрольной крови</w:t>
      </w:r>
      <w:r w:rsidR="007341BE"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не принимаются результаты контроля качества</w:t>
      </w:r>
    </w:p>
    <w:p w:rsidR="007B21C0" w:rsidRDefault="00B84C6A" w:rsidP="007B21C0">
      <w:pPr>
        <w:pStyle w:val="ab"/>
        <w:numPr>
          <w:ilvl w:val="0"/>
          <w:numId w:val="15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ремонта или технического обслуживания прибора</w:t>
      </w:r>
    </w:p>
    <w:p w:rsidR="008F60B6" w:rsidRDefault="00B84C6A" w:rsidP="004E4CAC">
      <w:pPr>
        <w:pStyle w:val="ab"/>
        <w:tabs>
          <w:tab w:val="left" w:pos="85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калибровка «не прошла», то есть значения показателей стандартного раствора не попали в допустимые значения,</w:t>
      </w:r>
    </w:p>
    <w:p w:rsidR="008F60B6" w:rsidRDefault="00B84C6A" w:rsidP="004E4CAC">
      <w:pPr>
        <w:pStyle w:val="ab"/>
        <w:tabs>
          <w:tab w:val="left" w:pos="85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предпринять следующие шаги:</w:t>
      </w:r>
    </w:p>
    <w:p w:rsidR="008F60B6" w:rsidRDefault="00B84C6A" w:rsidP="004E4CAC">
      <w:pPr>
        <w:pStyle w:val="ab"/>
        <w:numPr>
          <w:ilvl w:val="0"/>
          <w:numId w:val="16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выявить и, при наличии, устранить ошибки </w:t>
      </w:r>
      <w:proofErr w:type="spellStart"/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преаналитического</w:t>
      </w:r>
      <w:proofErr w:type="spellEnd"/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этапа</w:t>
      </w:r>
    </w:p>
    <w:p w:rsidR="008F60B6" w:rsidRDefault="00B84C6A" w:rsidP="004E4CAC">
      <w:pPr>
        <w:pStyle w:val="ab"/>
        <w:numPr>
          <w:ilvl w:val="0"/>
          <w:numId w:val="16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выполнить техническое обслуживание прибора, промыть и очистить апертуру</w:t>
      </w:r>
    </w:p>
    <w:p w:rsidR="003149F7" w:rsidRPr="00470E1B" w:rsidRDefault="00B84C6A" w:rsidP="00BD3CA1">
      <w:pPr>
        <w:pStyle w:val="ab"/>
        <w:numPr>
          <w:ilvl w:val="0"/>
          <w:numId w:val="16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5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провести повторную калибровку</w:t>
      </w:r>
    </w:p>
    <w:p w:rsidR="00470E1B" w:rsidRDefault="00470E1B" w:rsidP="00BD3CA1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3CA1" w:rsidRDefault="00700CAA" w:rsidP="00BD3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83">
        <w:rPr>
          <w:rFonts w:ascii="Times New Roman" w:hAnsi="Times New Roman" w:cs="Times New Roman"/>
          <w:sz w:val="28"/>
          <w:szCs w:val="28"/>
        </w:rPr>
        <w:t xml:space="preserve">Контрольный материал в гематологии </w:t>
      </w:r>
    </w:p>
    <w:p w:rsidR="00CF04DE" w:rsidRDefault="00700CAA" w:rsidP="00BD3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83">
        <w:rPr>
          <w:rFonts w:ascii="Times New Roman" w:hAnsi="Times New Roman" w:cs="Times New Roman"/>
          <w:sz w:val="28"/>
          <w:szCs w:val="28"/>
        </w:rPr>
        <w:lastRenderedPageBreak/>
        <w:t xml:space="preserve"> Правильность калибровки гематологического анализатора проверяют с помощью специального образца – аттестованной контрольной крови. Она используется для проверки:</w:t>
      </w:r>
    </w:p>
    <w:p w:rsidR="00CF04DE" w:rsidRPr="00CF04DE" w:rsidRDefault="00700CAA" w:rsidP="00CF04DE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4DE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CF04DE">
        <w:rPr>
          <w:rFonts w:ascii="Times New Roman" w:hAnsi="Times New Roman" w:cs="Times New Roman"/>
          <w:sz w:val="28"/>
          <w:szCs w:val="28"/>
        </w:rPr>
        <w:t xml:space="preserve"> подсчёта клеток</w:t>
      </w:r>
    </w:p>
    <w:p w:rsidR="00CF04DE" w:rsidRPr="00CF04DE" w:rsidRDefault="00CF04DE" w:rsidP="00CF04DE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DE">
        <w:rPr>
          <w:rFonts w:ascii="Times New Roman" w:hAnsi="Times New Roman" w:cs="Times New Roman"/>
          <w:sz w:val="28"/>
          <w:szCs w:val="28"/>
        </w:rPr>
        <w:t>П</w:t>
      </w:r>
      <w:r w:rsidR="00700CAA" w:rsidRPr="00CF04DE">
        <w:rPr>
          <w:rFonts w:ascii="Times New Roman" w:hAnsi="Times New Roman" w:cs="Times New Roman"/>
          <w:sz w:val="28"/>
          <w:szCs w:val="28"/>
        </w:rPr>
        <w:t xml:space="preserve">равильности разведения </w:t>
      </w:r>
    </w:p>
    <w:p w:rsidR="00A60940" w:rsidRDefault="00700CAA" w:rsidP="00A60940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DE">
        <w:rPr>
          <w:rFonts w:ascii="Times New Roman" w:hAnsi="Times New Roman" w:cs="Times New Roman"/>
          <w:sz w:val="28"/>
          <w:szCs w:val="28"/>
        </w:rPr>
        <w:t xml:space="preserve">точности калибровки прибора </w:t>
      </w:r>
    </w:p>
    <w:p w:rsidR="00760606" w:rsidRDefault="00A60940" w:rsidP="001E20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940">
        <w:rPr>
          <w:rFonts w:ascii="Times New Roman" w:hAnsi="Times New Roman" w:cs="Times New Roman"/>
          <w:sz w:val="28"/>
          <w:szCs w:val="28"/>
        </w:rPr>
        <w:t>Биологическим материалом для проведения контроля качества в гематологии может выступать:</w:t>
      </w:r>
    </w:p>
    <w:p w:rsidR="00760606" w:rsidRPr="00E9523A" w:rsidRDefault="005370A5" w:rsidP="00E9523A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57150</wp:posOffset>
            </wp:positionV>
            <wp:extent cx="2407285" cy="1604645"/>
            <wp:effectExtent l="0" t="0" r="0" b="0"/>
            <wp:wrapTight wrapText="bothSides">
              <wp:wrapPolygon edited="0">
                <wp:start x="0" y="0"/>
                <wp:lineTo x="0" y="21284"/>
                <wp:lineTo x="21366" y="21284"/>
                <wp:lineTo x="2136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940" w:rsidRPr="00E9523A">
        <w:rPr>
          <w:rFonts w:ascii="Times New Roman" w:hAnsi="Times New Roman" w:cs="Times New Roman"/>
          <w:sz w:val="28"/>
          <w:szCs w:val="28"/>
        </w:rPr>
        <w:t>стабилизированная цельная кровь</w:t>
      </w:r>
    </w:p>
    <w:p w:rsidR="00760606" w:rsidRPr="00E9523A" w:rsidRDefault="00A60940" w:rsidP="00E9523A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суспензии из искусственных частиц или фиксированных клеток (человека или животного)</w:t>
      </w:r>
    </w:p>
    <w:p w:rsidR="00E9523A" w:rsidRPr="00E9523A" w:rsidRDefault="00A60940" w:rsidP="00E9523A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523A">
        <w:rPr>
          <w:rFonts w:ascii="Times New Roman" w:hAnsi="Times New Roman" w:cs="Times New Roman"/>
          <w:sz w:val="28"/>
          <w:szCs w:val="28"/>
        </w:rPr>
        <w:t>гемолизаты</w:t>
      </w:r>
      <w:proofErr w:type="spellEnd"/>
    </w:p>
    <w:p w:rsidR="00E9523A" w:rsidRDefault="00A60940" w:rsidP="00E9523A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фиксированные мазки крови</w:t>
      </w:r>
    </w:p>
    <w:p w:rsidR="001E20DD" w:rsidRDefault="00A60940" w:rsidP="001E20DD">
      <w:pPr>
        <w:pStyle w:val="ab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Клетки контрольного образца крови должны соответствовать следующим требованиям:</w:t>
      </w:r>
    </w:p>
    <w:p w:rsidR="001E20DD" w:rsidRDefault="00A60940" w:rsidP="00BE3EEC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стабильность размеров клеток во времени </w:t>
      </w:r>
    </w:p>
    <w:p w:rsidR="001E20DD" w:rsidRDefault="00A60940" w:rsidP="00BE3EEC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сопоставимость размеров клеток</w:t>
      </w:r>
    </w:p>
    <w:p w:rsidR="001E20DD" w:rsidRDefault="00A60940" w:rsidP="00BE3EEC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подобная плотность</w:t>
      </w:r>
    </w:p>
    <w:p w:rsidR="001E20DD" w:rsidRDefault="00A60940" w:rsidP="00BE3EEC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отсутствие электропроводности</w:t>
      </w:r>
    </w:p>
    <w:p w:rsidR="00A60940" w:rsidRPr="00E9523A" w:rsidRDefault="00A60940" w:rsidP="00BE3EEC">
      <w:pPr>
        <w:pStyle w:val="ab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химическая инертность</w:t>
      </w:r>
    </w:p>
    <w:p w:rsidR="00D9495F" w:rsidRPr="002049EA" w:rsidRDefault="00D9495F" w:rsidP="002049EA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4DE">
        <w:rPr>
          <w:rFonts w:ascii="Times New Roman" w:hAnsi="Times New Roman" w:cs="Times New Roman"/>
          <w:sz w:val="28"/>
          <w:szCs w:val="28"/>
        </w:rPr>
        <w:br w:type="page"/>
      </w:r>
    </w:p>
    <w:p w:rsidR="00242676" w:rsidRDefault="00242D87" w:rsidP="00A73E2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День 6 ( 24.11.20)</w:t>
      </w:r>
    </w:p>
    <w:p w:rsidR="0067471A" w:rsidRPr="00312E51" w:rsidRDefault="00701B59" w:rsidP="00312E51"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внутрилабораторного </w:t>
      </w:r>
      <w:r w:rsidR="00AE6BC9">
        <w:rPr>
          <w:rFonts w:ascii="Times New Roman" w:hAnsi="Times New Roman"/>
          <w:sz w:val="28"/>
          <w:szCs w:val="28"/>
        </w:rPr>
        <w:t xml:space="preserve">контроля качества </w:t>
      </w:r>
      <w:proofErr w:type="spellStart"/>
      <w:r w:rsidR="00AE6BC9">
        <w:rPr>
          <w:rFonts w:ascii="Times New Roman" w:hAnsi="Times New Roman"/>
          <w:sz w:val="28"/>
          <w:szCs w:val="28"/>
        </w:rPr>
        <w:t>коагуляционных</w:t>
      </w:r>
      <w:proofErr w:type="spellEnd"/>
      <w:r w:rsidR="00AE6BC9">
        <w:rPr>
          <w:rFonts w:ascii="Times New Roman" w:hAnsi="Times New Roman"/>
          <w:sz w:val="28"/>
          <w:szCs w:val="28"/>
        </w:rPr>
        <w:t xml:space="preserve"> исследований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Выделяют четыре группы факторов, которые влияют на конечный результат </w:t>
      </w:r>
      <w:proofErr w:type="spellStart"/>
      <w:r w:rsidRPr="00606A34">
        <w:rPr>
          <w:color w:val="000000"/>
          <w:sz w:val="28"/>
          <w:szCs w:val="28"/>
        </w:rPr>
        <w:t>коагулологического</w:t>
      </w:r>
      <w:proofErr w:type="spellEnd"/>
      <w:r w:rsidRPr="00606A34">
        <w:rPr>
          <w:color w:val="000000"/>
          <w:sz w:val="28"/>
          <w:szCs w:val="28"/>
        </w:rPr>
        <w:t xml:space="preserve"> теста:</w:t>
      </w:r>
    </w:p>
    <w:p w:rsidR="0067471A" w:rsidRPr="00606A34" w:rsidRDefault="0067471A" w:rsidP="00AE0FD3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Взятие и подготовка пробы.</w:t>
      </w:r>
    </w:p>
    <w:p w:rsidR="0067471A" w:rsidRPr="00606A34" w:rsidRDefault="0067471A" w:rsidP="00AE0FD3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Качество используемых реактивов.</w:t>
      </w:r>
    </w:p>
    <w:p w:rsidR="0067471A" w:rsidRPr="00606A34" w:rsidRDefault="0067471A" w:rsidP="00AE0FD3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Подготовка и построение калибровочных графиков.</w:t>
      </w:r>
    </w:p>
    <w:p w:rsidR="0067471A" w:rsidRPr="00606A34" w:rsidRDefault="0067471A" w:rsidP="00AE0FD3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Процесс измерения пробы.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Сдавление вены, травматическая венепункция, медленное взятие крови ведут к активации факторов свертывания. Соприкосновение со стенкой пробирки также активирует коагуляцию, поэтому необходимо использовать посуду с </w:t>
      </w:r>
      <w:proofErr w:type="spellStart"/>
      <w:r w:rsidRPr="00606A34">
        <w:rPr>
          <w:color w:val="000000"/>
          <w:sz w:val="28"/>
          <w:szCs w:val="28"/>
        </w:rPr>
        <w:t>несмачиваемой</w:t>
      </w:r>
      <w:proofErr w:type="spellEnd"/>
      <w:r w:rsidRPr="00606A34">
        <w:rPr>
          <w:color w:val="000000"/>
          <w:sz w:val="28"/>
          <w:szCs w:val="28"/>
        </w:rPr>
        <w:t xml:space="preserve"> поверхностью. Для </w:t>
      </w:r>
      <w:proofErr w:type="spellStart"/>
      <w:r w:rsidRPr="00606A34">
        <w:rPr>
          <w:color w:val="000000"/>
          <w:sz w:val="28"/>
          <w:szCs w:val="28"/>
        </w:rPr>
        <w:t>избежания</w:t>
      </w:r>
      <w:proofErr w:type="spellEnd"/>
      <w:r w:rsidRPr="00606A34">
        <w:rPr>
          <w:color w:val="000000"/>
          <w:sz w:val="28"/>
          <w:szCs w:val="28"/>
        </w:rPr>
        <w:t xml:space="preserve"> образования сгустков кровь тотчас же перемешивается с предварительно добавленным антикоагулянтом. При наличии сгустков кровь для исследования не пригодна.</w:t>
      </w:r>
    </w:p>
    <w:p w:rsidR="0067471A" w:rsidRPr="00606A34" w:rsidRDefault="0031455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115570</wp:posOffset>
            </wp:positionV>
            <wp:extent cx="201866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71A" w:rsidRPr="00606A34">
        <w:rPr>
          <w:color w:val="000000"/>
          <w:sz w:val="28"/>
          <w:szCs w:val="28"/>
        </w:rPr>
        <w:t xml:space="preserve">В качестве антикоагулянта используются цитрат натрия, оксалат натрия, гепарин и ЭДТА. Необходимо учитывать, что в </w:t>
      </w:r>
      <w:proofErr w:type="spellStart"/>
      <w:r w:rsidR="0067471A" w:rsidRPr="00606A34">
        <w:rPr>
          <w:color w:val="000000"/>
          <w:sz w:val="28"/>
          <w:szCs w:val="28"/>
        </w:rPr>
        <w:t>оксалатной</w:t>
      </w:r>
      <w:proofErr w:type="spellEnd"/>
      <w:r w:rsidR="0067471A" w:rsidRPr="00606A34">
        <w:rPr>
          <w:color w:val="000000"/>
          <w:sz w:val="28"/>
          <w:szCs w:val="28"/>
        </w:rPr>
        <w:t xml:space="preserve"> плазме некоторые факторы свертывания нестабильны, гепарин и ЭДТА ингибируют факторы свертывания и мешают регистрации конечной точки свертывания. По этим причинам рекомендуется использовать в качестве антикоагулянта 3.8% цитрат натрия. При расчете необходимого объема антикоагулянта учитывают гематокрит, т.к. при его отклонении от нормы изменяется фактический объем плазмы, поэтому для соблюдения соотношения «объем плазмы: объем антикоагулянта» вносятся коррективы: чем выше гематокрит, тем меньше требуется антикоагулянта. Необходимые поправки определяют по разработанным таблицам расчета объема антикоагулянта в зависимости от гематокрита. Лаборатория должна быть </w:t>
      </w:r>
      <w:r w:rsidR="0067471A" w:rsidRPr="00606A34">
        <w:rPr>
          <w:color w:val="000000"/>
          <w:sz w:val="28"/>
          <w:szCs w:val="28"/>
        </w:rPr>
        <w:lastRenderedPageBreak/>
        <w:t>информирована о приеме пациентом антикоагулянтов для правильной оценки получаемых результатов и выбора алгоритма обследования.</w:t>
      </w:r>
    </w:p>
    <w:p w:rsidR="0067471A" w:rsidRPr="00606A34" w:rsidRDefault="00CC6032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3635940</wp:posOffset>
            </wp:positionH>
            <wp:positionV relativeFrom="paragraph">
              <wp:posOffset>28042</wp:posOffset>
            </wp:positionV>
            <wp:extent cx="2252618" cy="1997049"/>
            <wp:effectExtent l="0" t="0" r="0" b="3810"/>
            <wp:wrapTight wrapText="bothSides">
              <wp:wrapPolygon edited="0">
                <wp:start x="0" y="0"/>
                <wp:lineTo x="0" y="21435"/>
                <wp:lineTo x="21375" y="21435"/>
                <wp:lineTo x="2137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18" cy="199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71A" w:rsidRPr="00606A34">
        <w:rPr>
          <w:color w:val="000000"/>
          <w:sz w:val="28"/>
          <w:szCs w:val="28"/>
        </w:rPr>
        <w:t xml:space="preserve">Для получения плазмы кровь с добавлением цитрата натрия центрифугируется. Важно соблюдение режима центрифугирования: 1000-1500об./мин., 10 мин. для получения плазмы богатой тромбоцитами и 4500об./мин., 20 мин. для получения </w:t>
      </w:r>
      <w:proofErr w:type="spellStart"/>
      <w:r w:rsidR="0067471A" w:rsidRPr="00606A34">
        <w:rPr>
          <w:color w:val="000000"/>
          <w:sz w:val="28"/>
          <w:szCs w:val="28"/>
        </w:rPr>
        <w:t>бестромбоцитарной</w:t>
      </w:r>
      <w:proofErr w:type="spellEnd"/>
      <w:r w:rsidR="0067471A" w:rsidRPr="00606A34">
        <w:rPr>
          <w:color w:val="000000"/>
          <w:sz w:val="28"/>
          <w:szCs w:val="28"/>
        </w:rPr>
        <w:t xml:space="preserve"> плазмы. После центрифугирования плазма тотчас же отделяется пипетками с </w:t>
      </w:r>
      <w:proofErr w:type="spellStart"/>
      <w:r w:rsidR="0067471A" w:rsidRPr="00606A34">
        <w:rPr>
          <w:color w:val="000000"/>
          <w:sz w:val="28"/>
          <w:szCs w:val="28"/>
        </w:rPr>
        <w:t>несмачиваемой</w:t>
      </w:r>
      <w:proofErr w:type="spellEnd"/>
      <w:r w:rsidR="0067471A" w:rsidRPr="00606A34">
        <w:rPr>
          <w:color w:val="000000"/>
          <w:sz w:val="28"/>
          <w:szCs w:val="28"/>
        </w:rPr>
        <w:t xml:space="preserve"> поверхности, пробирки с плазмой закрываются пробками. </w:t>
      </w:r>
      <w:proofErr w:type="spellStart"/>
      <w:r w:rsidR="0067471A" w:rsidRPr="00606A34">
        <w:rPr>
          <w:color w:val="000000"/>
          <w:sz w:val="28"/>
          <w:szCs w:val="28"/>
        </w:rPr>
        <w:t>Гемолизированная</w:t>
      </w:r>
      <w:proofErr w:type="spellEnd"/>
      <w:r w:rsidR="0067471A" w:rsidRPr="00606A34">
        <w:rPr>
          <w:color w:val="000000"/>
          <w:sz w:val="28"/>
          <w:szCs w:val="28"/>
        </w:rPr>
        <w:t xml:space="preserve"> плазма не пригодна для исследований.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Образцы крови для коагулологических исследований хранят и транспортируют при 4-8 градусах, при необходимости сохранения плазмы ее замораживают при -20.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Особое влияние имеет взятие, хранение и подготовка пробы.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Для исследований свертывающей способности используется кровь, полученная иглой при </w:t>
      </w:r>
      <w:proofErr w:type="spellStart"/>
      <w:r w:rsidRPr="00606A34">
        <w:rPr>
          <w:color w:val="000000"/>
          <w:sz w:val="28"/>
          <w:szCs w:val="28"/>
        </w:rPr>
        <w:t>венопункции</w:t>
      </w:r>
      <w:proofErr w:type="spellEnd"/>
      <w:r w:rsidRPr="00606A34">
        <w:rPr>
          <w:color w:val="000000"/>
          <w:sz w:val="28"/>
          <w:szCs w:val="28"/>
        </w:rPr>
        <w:t xml:space="preserve"> самотеком.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Первые 4-5 капель собирают на ватный тампон.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Кровь должна стекать по стенке пробирки.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В кровь нужно немедленно добавить соответствующее количество антикоагулянта, пробирку быстро закрыть и осторожно перевернуть (3-4 раза) для перемешивания. В качестве антикоагулянта рекомендуется использовать 3,8%-</w:t>
      </w:r>
      <w:proofErr w:type="spellStart"/>
      <w:r w:rsidRPr="00606A34">
        <w:rPr>
          <w:color w:val="000000"/>
          <w:sz w:val="28"/>
          <w:szCs w:val="28"/>
        </w:rPr>
        <w:t>ный</w:t>
      </w:r>
      <w:proofErr w:type="spellEnd"/>
      <w:r w:rsidRPr="00606A34">
        <w:rPr>
          <w:color w:val="000000"/>
          <w:sz w:val="28"/>
          <w:szCs w:val="28"/>
        </w:rPr>
        <w:t xml:space="preserve"> раствор цитрата натрия в соотношении 9:1.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Образцы крови, подлежащие исследованию, хранят при 4-8ºС. А плазму для исследования функций тромбоцитов хранят при температуре 14-18ºС.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В течение 60 мин после </w:t>
      </w:r>
      <w:proofErr w:type="spellStart"/>
      <w:r w:rsidRPr="00606A34">
        <w:rPr>
          <w:color w:val="000000"/>
          <w:sz w:val="28"/>
          <w:szCs w:val="28"/>
        </w:rPr>
        <w:t>венопункции</w:t>
      </w:r>
      <w:proofErr w:type="spellEnd"/>
      <w:r w:rsidRPr="00606A34">
        <w:rPr>
          <w:color w:val="000000"/>
          <w:sz w:val="28"/>
          <w:szCs w:val="28"/>
        </w:rPr>
        <w:t xml:space="preserve"> образцы рекомендуют </w:t>
      </w:r>
      <w:proofErr w:type="spellStart"/>
      <w:r w:rsidRPr="00606A34">
        <w:rPr>
          <w:color w:val="000000"/>
          <w:sz w:val="28"/>
          <w:szCs w:val="28"/>
        </w:rPr>
        <w:t>отцентрифугировать</w:t>
      </w:r>
      <w:proofErr w:type="spellEnd"/>
      <w:r w:rsidRPr="00606A34">
        <w:rPr>
          <w:color w:val="000000"/>
          <w:sz w:val="28"/>
          <w:szCs w:val="28"/>
        </w:rPr>
        <w:t xml:space="preserve">. После центрифугирования плазма отделяется от эритроцитов с помощью пластмассовой пипетки или пипетки с не смачиваемой поверхностью. После отделения плазмы необходимо плотно </w:t>
      </w:r>
      <w:r w:rsidRPr="00606A34">
        <w:rPr>
          <w:color w:val="000000"/>
          <w:sz w:val="28"/>
          <w:szCs w:val="28"/>
        </w:rPr>
        <w:lastRenderedPageBreak/>
        <w:t>закрыть пробирки с пробами для предохранения от потери СО2и повышения рН.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Для построения калибровочного графика в качестве </w:t>
      </w:r>
      <w:proofErr w:type="spellStart"/>
      <w:r w:rsidRPr="00606A34">
        <w:rPr>
          <w:color w:val="000000"/>
          <w:sz w:val="28"/>
          <w:szCs w:val="28"/>
        </w:rPr>
        <w:t>референтного</w:t>
      </w:r>
      <w:proofErr w:type="spellEnd"/>
      <w:r w:rsidRPr="00606A34">
        <w:rPr>
          <w:color w:val="000000"/>
          <w:sz w:val="28"/>
          <w:szCs w:val="28"/>
        </w:rPr>
        <w:t xml:space="preserve"> образца используют слив свежей плазмы (не менее 7 доноров).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Не рекомендуется использовать хромовую смесь для мытья пробирок, так как кислота меняет структуру стекла и оказывает такое же воздействие, как и силикон. Частичное </w:t>
      </w:r>
      <w:proofErr w:type="spellStart"/>
      <w:r w:rsidRPr="00606A34">
        <w:rPr>
          <w:color w:val="000000"/>
          <w:sz w:val="28"/>
          <w:szCs w:val="28"/>
        </w:rPr>
        <w:t>тромбопластиновое</w:t>
      </w:r>
      <w:proofErr w:type="spellEnd"/>
      <w:r w:rsidRPr="00606A34">
        <w:rPr>
          <w:color w:val="000000"/>
          <w:sz w:val="28"/>
          <w:szCs w:val="28"/>
        </w:rPr>
        <w:t xml:space="preserve"> время может удлиняться, если его определение провести в пробирках, вымытых с применением хромовой смеси.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Посуда, используемая для коагулологических исследований, должна быть чистой, с </w:t>
      </w:r>
      <w:proofErr w:type="spellStart"/>
      <w:r w:rsidRPr="00606A34">
        <w:rPr>
          <w:color w:val="000000"/>
          <w:sz w:val="28"/>
          <w:szCs w:val="28"/>
        </w:rPr>
        <w:t>несмачиваемой</w:t>
      </w:r>
      <w:proofErr w:type="spellEnd"/>
      <w:r w:rsidRPr="00606A34">
        <w:rPr>
          <w:color w:val="000000"/>
          <w:sz w:val="28"/>
          <w:szCs w:val="28"/>
        </w:rPr>
        <w:t xml:space="preserve"> поверхностью.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Должны использоваться реактивы, имеющие разрешение МЗ РФ с </w:t>
      </w:r>
      <w:proofErr w:type="spellStart"/>
      <w:r w:rsidRPr="00606A34">
        <w:rPr>
          <w:color w:val="000000"/>
          <w:sz w:val="28"/>
          <w:szCs w:val="28"/>
        </w:rPr>
        <w:t>неистекшим</w:t>
      </w:r>
      <w:proofErr w:type="spellEnd"/>
      <w:r w:rsidRPr="00606A34">
        <w:rPr>
          <w:color w:val="000000"/>
          <w:sz w:val="28"/>
          <w:szCs w:val="28"/>
        </w:rPr>
        <w:t xml:space="preserve"> сроком использования и соблюдавшимися условиями хранения. В коагулологических исследованиях применяются реактивы биологического происхождения. Их стабильность обеспечивается хранением при -20, буферные и солевые реактивы хранятся при 0-4 ºС. Для приготовления реактивов используют свежую дистиллированную или </w:t>
      </w:r>
      <w:proofErr w:type="spellStart"/>
      <w:r w:rsidRPr="00606A34">
        <w:rPr>
          <w:color w:val="000000"/>
          <w:sz w:val="28"/>
          <w:szCs w:val="28"/>
        </w:rPr>
        <w:t>деионизированную</w:t>
      </w:r>
      <w:proofErr w:type="spellEnd"/>
      <w:r w:rsidRPr="00606A34">
        <w:rPr>
          <w:color w:val="000000"/>
          <w:sz w:val="28"/>
          <w:szCs w:val="28"/>
        </w:rPr>
        <w:t xml:space="preserve"> воду, строго соблюдая указания к наборам реактивов.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Нормальные величины почти для всех коагулологических тестов устанавливаются с использованием водяной бани при температуре 37±1ºС. Нужно соблюдать точное время инкубации. Чрезмерный перегрев может привести к удлинению результатов.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Особое значение имеет правильность определения времени. Запуск секундомера должен быть скоординирован с </w:t>
      </w:r>
      <w:proofErr w:type="spellStart"/>
      <w:r w:rsidRPr="00606A34">
        <w:rPr>
          <w:color w:val="000000"/>
          <w:sz w:val="28"/>
          <w:szCs w:val="28"/>
        </w:rPr>
        <w:t>приливанием</w:t>
      </w:r>
      <w:proofErr w:type="spellEnd"/>
      <w:r w:rsidRPr="00606A34">
        <w:rPr>
          <w:color w:val="000000"/>
          <w:sz w:val="28"/>
          <w:szCs w:val="28"/>
        </w:rPr>
        <w:t xml:space="preserve"> хлорида кальция или плазмы, а остановка – с появлением нитей фибрина (сетки).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Необходимо особое внимание обращать на контроль качества реактивов. Хранить все буферные и солевые растворы следует при температуре 0-4ºС. В этом случае они будут оставаться стабильными до тех пор пока не произойдет бактериального загрязнения.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Большинство реактивов биологического происхождения хранят при -20ºС. В этих условиях возможно сохранить стабильность реактивов не менее </w:t>
      </w:r>
      <w:r w:rsidRPr="00606A34">
        <w:rPr>
          <w:color w:val="000000"/>
          <w:sz w:val="28"/>
          <w:szCs w:val="28"/>
        </w:rPr>
        <w:lastRenderedPageBreak/>
        <w:t>одного года. После размораживания реактивы следует держать на льду и использовать в течение нескольких часов.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Особое значение имеет стандартизация </w:t>
      </w:r>
      <w:proofErr w:type="spellStart"/>
      <w:r w:rsidRPr="00606A34">
        <w:rPr>
          <w:color w:val="000000"/>
          <w:sz w:val="28"/>
          <w:szCs w:val="28"/>
        </w:rPr>
        <w:t>тромбопластина</w:t>
      </w:r>
      <w:proofErr w:type="spellEnd"/>
      <w:r w:rsidRPr="00606A34">
        <w:rPr>
          <w:color w:val="000000"/>
          <w:sz w:val="28"/>
          <w:szCs w:val="28"/>
        </w:rPr>
        <w:t>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Так как выпускаются разные виды </w:t>
      </w:r>
      <w:proofErr w:type="spellStart"/>
      <w:r w:rsidRPr="00606A34">
        <w:rPr>
          <w:color w:val="000000"/>
          <w:sz w:val="28"/>
          <w:szCs w:val="28"/>
        </w:rPr>
        <w:t>тромбопластинов</w:t>
      </w:r>
      <w:proofErr w:type="spellEnd"/>
      <w:r w:rsidRPr="00606A34">
        <w:rPr>
          <w:color w:val="000000"/>
          <w:sz w:val="28"/>
          <w:szCs w:val="28"/>
        </w:rPr>
        <w:t xml:space="preserve">, то для получения сравнимых результатов важно использовать стандартизированные эталонные препараты </w:t>
      </w:r>
      <w:proofErr w:type="spellStart"/>
      <w:r w:rsidRPr="00606A34">
        <w:rPr>
          <w:color w:val="000000"/>
          <w:sz w:val="28"/>
          <w:szCs w:val="28"/>
        </w:rPr>
        <w:t>тромбопластина</w:t>
      </w:r>
      <w:proofErr w:type="spellEnd"/>
      <w:r w:rsidRPr="00606A34">
        <w:rPr>
          <w:color w:val="000000"/>
          <w:sz w:val="28"/>
          <w:szCs w:val="28"/>
        </w:rPr>
        <w:t xml:space="preserve">, которые откалиброваны по международным </w:t>
      </w:r>
      <w:proofErr w:type="spellStart"/>
      <w:r w:rsidRPr="00606A34">
        <w:rPr>
          <w:color w:val="000000"/>
          <w:sz w:val="28"/>
          <w:szCs w:val="28"/>
        </w:rPr>
        <w:t>референтным</w:t>
      </w:r>
      <w:proofErr w:type="spellEnd"/>
      <w:r w:rsidRPr="00606A34">
        <w:rPr>
          <w:color w:val="000000"/>
          <w:sz w:val="28"/>
          <w:szCs w:val="28"/>
        </w:rPr>
        <w:t xml:space="preserve"> препаратам </w:t>
      </w:r>
      <w:proofErr w:type="spellStart"/>
      <w:r w:rsidRPr="00606A34">
        <w:rPr>
          <w:color w:val="000000"/>
          <w:sz w:val="28"/>
          <w:szCs w:val="28"/>
        </w:rPr>
        <w:t>тромбопластина</w:t>
      </w:r>
      <w:proofErr w:type="spellEnd"/>
      <w:r w:rsidRPr="00606A34">
        <w:rPr>
          <w:color w:val="000000"/>
          <w:sz w:val="28"/>
          <w:szCs w:val="28"/>
        </w:rPr>
        <w:t xml:space="preserve"> ВОЗ и их активность выражена в виде международного индекса чувствительности (МИЧ). Поэтому каждый результат </w:t>
      </w:r>
      <w:proofErr w:type="spellStart"/>
      <w:r w:rsidRPr="00606A34">
        <w:rPr>
          <w:color w:val="000000"/>
          <w:sz w:val="28"/>
          <w:szCs w:val="28"/>
        </w:rPr>
        <w:t>протромбинового</w:t>
      </w:r>
      <w:proofErr w:type="spellEnd"/>
      <w:r w:rsidRPr="00606A34">
        <w:rPr>
          <w:color w:val="000000"/>
          <w:sz w:val="28"/>
          <w:szCs w:val="28"/>
        </w:rPr>
        <w:t xml:space="preserve"> времени (ПВ) выражают в виде международного нормализованного отношения (МНО) по формуле:</w:t>
      </w:r>
    </w:p>
    <w:p w:rsidR="0067471A" w:rsidRPr="00606A34" w:rsidRDefault="0067471A" w:rsidP="000909E1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center"/>
        <w:divId w:val="1889761847"/>
        <w:rPr>
          <w:color w:val="000000"/>
          <w:sz w:val="28"/>
          <w:szCs w:val="28"/>
        </w:rPr>
      </w:pPr>
    </w:p>
    <w:p w:rsidR="0067471A" w:rsidRPr="00606A34" w:rsidRDefault="0067471A" w:rsidP="000909E1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center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МНО = (</w:t>
      </w:r>
      <w:r w:rsidRPr="00606A34">
        <w:rPr>
          <w:color w:val="000000"/>
          <w:sz w:val="28"/>
          <w:szCs w:val="28"/>
          <w:u w:val="single"/>
        </w:rPr>
        <w:t> ПВ больного </w:t>
      </w:r>
      <w:r w:rsidRPr="00606A34">
        <w:rPr>
          <w:color w:val="000000"/>
          <w:sz w:val="28"/>
          <w:szCs w:val="28"/>
        </w:rPr>
        <w:t>) МИЧ</w:t>
      </w:r>
    </w:p>
    <w:p w:rsidR="0067471A" w:rsidRPr="00606A34" w:rsidRDefault="0067471A" w:rsidP="000909E1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center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ПВ нормальной плазмы</w:t>
      </w:r>
    </w:p>
    <w:p w:rsidR="0067471A" w:rsidRPr="00606A34" w:rsidRDefault="0067471A" w:rsidP="000909E1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center"/>
        <w:divId w:val="1889761847"/>
        <w:rPr>
          <w:color w:val="000000"/>
          <w:sz w:val="28"/>
          <w:szCs w:val="28"/>
        </w:rPr>
      </w:pP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Контрольные материалы для коагулологических исследований: смешанная свежая плазма доноров (не менее 20 человек), стандартная </w:t>
      </w:r>
      <w:proofErr w:type="spellStart"/>
      <w:r w:rsidRPr="00606A34">
        <w:rPr>
          <w:color w:val="000000"/>
          <w:sz w:val="28"/>
          <w:szCs w:val="28"/>
        </w:rPr>
        <w:t>лиофилизированная</w:t>
      </w:r>
      <w:proofErr w:type="spellEnd"/>
      <w:r w:rsidRPr="00606A34">
        <w:rPr>
          <w:color w:val="000000"/>
          <w:sz w:val="28"/>
          <w:szCs w:val="28"/>
        </w:rPr>
        <w:t xml:space="preserve"> плазма, контрольная плазма с дефицитом факторов свертывания, контрольная плазма для контроля за приемом антикоагулянтов.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</w:p>
    <w:p w:rsidR="0067471A" w:rsidRPr="00606A34" w:rsidRDefault="0067471A" w:rsidP="002414DB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2414DB">
        <w:rPr>
          <w:bCs/>
          <w:color w:val="000000"/>
          <w:sz w:val="28"/>
          <w:szCs w:val="28"/>
        </w:rPr>
        <w:t>Принципы контроля качества</w:t>
      </w:r>
      <w:r w:rsidR="002414DB">
        <w:rPr>
          <w:color w:val="000000"/>
          <w:sz w:val="28"/>
          <w:szCs w:val="28"/>
        </w:rPr>
        <w:t xml:space="preserve"> </w:t>
      </w:r>
      <w:r w:rsidRPr="002414DB">
        <w:rPr>
          <w:bCs/>
          <w:color w:val="000000"/>
          <w:sz w:val="28"/>
          <w:szCs w:val="28"/>
        </w:rPr>
        <w:t>коагулологических исследований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Ежедневно сотрудник лаборатории при проведении всех видов </w:t>
      </w:r>
      <w:proofErr w:type="spellStart"/>
      <w:r w:rsidRPr="00606A34">
        <w:rPr>
          <w:color w:val="000000"/>
          <w:sz w:val="28"/>
          <w:szCs w:val="28"/>
        </w:rPr>
        <w:t>коагулологического</w:t>
      </w:r>
      <w:proofErr w:type="spellEnd"/>
      <w:r w:rsidRPr="00606A34">
        <w:rPr>
          <w:color w:val="000000"/>
          <w:sz w:val="28"/>
          <w:szCs w:val="28"/>
        </w:rPr>
        <w:t xml:space="preserve"> анализа крови одновременно с пробами пациентов исследует контрольный материал, который берется в таком же количестве.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Определение каждого параметра проводят тем методом, который используется в данной лаборатории.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</w:p>
    <w:p w:rsidR="0067471A" w:rsidRPr="002414DB" w:rsidRDefault="0067471A" w:rsidP="002414DB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2414DB">
        <w:rPr>
          <w:bCs/>
          <w:color w:val="000000"/>
          <w:sz w:val="28"/>
          <w:szCs w:val="28"/>
        </w:rPr>
        <w:t>Контрольные материалы</w:t>
      </w:r>
      <w:r w:rsidR="002414DB" w:rsidRPr="002414DB">
        <w:rPr>
          <w:color w:val="000000"/>
          <w:sz w:val="28"/>
          <w:szCs w:val="28"/>
        </w:rPr>
        <w:t xml:space="preserve"> </w:t>
      </w:r>
      <w:r w:rsidRPr="002414DB">
        <w:rPr>
          <w:bCs/>
          <w:color w:val="000000"/>
          <w:sz w:val="28"/>
          <w:szCs w:val="28"/>
        </w:rPr>
        <w:t>для контроля коагулологических исследований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В качестве контрольного материала используют контрольные материалы и слитую плазму с нормальным или пролонгированным временем свертывания, которая разлита во флаконы и быстро заморожена. Основное требование к плазме – отсутствие в ней эритроцитов и следов гемолиза. </w:t>
      </w:r>
      <w:r w:rsidRPr="00606A34">
        <w:rPr>
          <w:color w:val="000000"/>
          <w:sz w:val="28"/>
          <w:szCs w:val="28"/>
        </w:rPr>
        <w:lastRenderedPageBreak/>
        <w:t>Контрольную плазму каждый день размораживают и используют в начале работы и через каждые 20 проб.</w:t>
      </w:r>
    </w:p>
    <w:p w:rsidR="0067471A" w:rsidRPr="00606A34" w:rsidRDefault="00017D44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bookmarkStart w:id="16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1732915</wp:posOffset>
            </wp:positionV>
            <wp:extent cx="1758950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288" y="21506"/>
                <wp:lineTo x="21288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6"/>
      <w:r w:rsidR="0067471A" w:rsidRPr="00606A34">
        <w:rPr>
          <w:color w:val="000000"/>
          <w:sz w:val="28"/>
          <w:szCs w:val="28"/>
        </w:rPr>
        <w:t>Особое внимание следует обратить на исключение ошибок при взятии проб и лабораторных ошибок.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К ним относятся: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- Ошибки при взятии крови:</w:t>
      </w:r>
    </w:p>
    <w:p w:rsidR="0067471A" w:rsidRPr="00606A34" w:rsidRDefault="0067471A" w:rsidP="00AE0FD3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 xml:space="preserve">неправильная </w:t>
      </w:r>
      <w:proofErr w:type="spellStart"/>
      <w:r w:rsidRPr="00606A34">
        <w:rPr>
          <w:color w:val="000000"/>
          <w:sz w:val="28"/>
          <w:szCs w:val="28"/>
        </w:rPr>
        <w:t>венопункция</w:t>
      </w:r>
      <w:proofErr w:type="spellEnd"/>
      <w:r w:rsidRPr="00606A34">
        <w:rPr>
          <w:color w:val="000000"/>
          <w:sz w:val="28"/>
          <w:szCs w:val="28"/>
        </w:rPr>
        <w:t>,</w:t>
      </w:r>
    </w:p>
    <w:p w:rsidR="0067471A" w:rsidRPr="00606A34" w:rsidRDefault="0067471A" w:rsidP="00AE0FD3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proofErr w:type="spellStart"/>
      <w:r w:rsidRPr="00606A34">
        <w:rPr>
          <w:color w:val="000000"/>
          <w:sz w:val="28"/>
          <w:szCs w:val="28"/>
        </w:rPr>
        <w:t>гемолизированная</w:t>
      </w:r>
      <w:proofErr w:type="spellEnd"/>
      <w:r w:rsidRPr="00606A34">
        <w:rPr>
          <w:color w:val="000000"/>
          <w:sz w:val="28"/>
          <w:szCs w:val="28"/>
        </w:rPr>
        <w:t xml:space="preserve"> плазма,</w:t>
      </w:r>
    </w:p>
    <w:p w:rsidR="0067471A" w:rsidRPr="00606A34" w:rsidRDefault="0067471A" w:rsidP="00AE0FD3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неправильное соотношение кровь : антикоагулянт,</w:t>
      </w:r>
    </w:p>
    <w:p w:rsidR="0067471A" w:rsidRPr="00606A34" w:rsidRDefault="0067471A" w:rsidP="00AE0FD3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примесь тканевой жидкости,</w:t>
      </w:r>
    </w:p>
    <w:p w:rsidR="0067471A" w:rsidRPr="00606A34" w:rsidRDefault="0067471A" w:rsidP="00AE0FD3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наличие сгустков крови,</w:t>
      </w:r>
    </w:p>
    <w:p w:rsidR="0067471A" w:rsidRPr="00606A34" w:rsidRDefault="0067471A" w:rsidP="00AE0FD3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присутствие гепарина.</w:t>
      </w:r>
    </w:p>
    <w:p w:rsidR="0067471A" w:rsidRPr="00606A34" w:rsidRDefault="0067471A" w:rsidP="00AE0F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- Лабораторные ошибки:</w:t>
      </w:r>
    </w:p>
    <w:p w:rsidR="0067471A" w:rsidRPr="00606A34" w:rsidRDefault="0067471A" w:rsidP="00AE0FD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неправильное взвешивание и дозировка реактивов,</w:t>
      </w:r>
    </w:p>
    <w:p w:rsidR="0067471A" w:rsidRPr="00606A34" w:rsidRDefault="0067471A" w:rsidP="00AE0FD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использование реактивов с истекшим сроком годности,</w:t>
      </w:r>
    </w:p>
    <w:p w:rsidR="0067471A" w:rsidRPr="00606A34" w:rsidRDefault="0067471A" w:rsidP="00AE0FD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использование непригодного оборудования,</w:t>
      </w:r>
    </w:p>
    <w:p w:rsidR="0067471A" w:rsidRPr="00606A34" w:rsidRDefault="0067471A" w:rsidP="00AE0FD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перепутывание проб,</w:t>
      </w:r>
    </w:p>
    <w:p w:rsidR="005D0D4B" w:rsidRPr="00606A34" w:rsidRDefault="0067471A" w:rsidP="00AE0FD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divId w:val="1889761847"/>
        <w:rPr>
          <w:color w:val="000000"/>
          <w:sz w:val="28"/>
          <w:szCs w:val="28"/>
        </w:rPr>
      </w:pPr>
      <w:r w:rsidRPr="00606A34">
        <w:rPr>
          <w:color w:val="000000"/>
          <w:sz w:val="28"/>
          <w:szCs w:val="28"/>
        </w:rPr>
        <w:t>неправильная регистрация результатов.</w:t>
      </w:r>
    </w:p>
    <w:p w:rsidR="0067471A" w:rsidRPr="00606A34" w:rsidRDefault="005D0D4B" w:rsidP="00AE0F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A3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73E2B" w:rsidRDefault="00A73E2B" w:rsidP="00A73E2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Лист лабораторных исследований.</w:t>
      </w:r>
    </w:p>
    <w:p w:rsidR="00A73E2B" w:rsidRDefault="00A73E2B" w:rsidP="00A73E2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7семестр</w:t>
      </w:r>
    </w:p>
    <w:p w:rsidR="00A73E2B" w:rsidRDefault="00A73E2B" w:rsidP="00A73E2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67"/>
        <w:gridCol w:w="847"/>
        <w:gridCol w:w="854"/>
        <w:gridCol w:w="854"/>
        <w:gridCol w:w="854"/>
        <w:gridCol w:w="854"/>
        <w:gridCol w:w="854"/>
        <w:gridCol w:w="883"/>
      </w:tblGrid>
      <w:tr w:rsidR="00A73E2B"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572"/>
              <w:rPr>
                <w:rStyle w:val="FontStyle12"/>
              </w:rPr>
            </w:pPr>
            <w:r>
              <w:rPr>
                <w:rStyle w:val="FontStyle12"/>
              </w:rPr>
              <w:t>Исследования</w:t>
            </w:r>
          </w:p>
        </w:tc>
        <w:tc>
          <w:tcPr>
            <w:tcW w:w="5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391"/>
              <w:rPr>
                <w:rStyle w:val="FontStyle12"/>
              </w:rPr>
            </w:pPr>
            <w:r>
              <w:rPr>
                <w:rStyle w:val="FontStyle12"/>
              </w:rPr>
              <w:t>Количество исследований по дням практики.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итог</w:t>
            </w:r>
            <w:r w:rsidR="00420A78">
              <w:rPr>
                <w:rStyle w:val="FontStyle12"/>
              </w:rPr>
              <w:t>о</w:t>
            </w:r>
          </w:p>
        </w:tc>
      </w:tr>
      <w:tr w:rsidR="00A73E2B"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E2B" w:rsidRDefault="00A73E2B">
            <w:pPr>
              <w:spacing w:after="0" w:line="240" w:lineRule="auto"/>
              <w:rPr>
                <w:rStyle w:val="FontStyle1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2A33FE" w:rsidP="002A33FE">
            <w:pPr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</w:rPr>
              <w:t>1</w:t>
            </w:r>
          </w:p>
          <w:p w:rsidR="00A73E2B" w:rsidRDefault="00A73E2B">
            <w:pPr>
              <w:pStyle w:val="Style2"/>
              <w:widowControl/>
              <w:ind w:left="297"/>
              <w:rPr>
                <w:rStyle w:val="FontStyle1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68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75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68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75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ind w:left="275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Работа с</w:t>
            </w:r>
          </w:p>
          <w:p w:rsidR="00A73E2B" w:rsidRDefault="00A73E2B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нормативными</w:t>
            </w:r>
          </w:p>
          <w:p w:rsidR="00A73E2B" w:rsidRDefault="00A73E2B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документам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4E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4E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4E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4E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4E9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4E9">
            <w:pPr>
              <w:pStyle w:val="Style3"/>
              <w:widowControl/>
            </w:pPr>
            <w: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6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2" w:lineRule="exact"/>
              <w:rPr>
                <w:rStyle w:val="FontStyle12"/>
              </w:rPr>
            </w:pPr>
            <w:r>
              <w:rPr>
                <w:rStyle w:val="FontStyle12"/>
              </w:rPr>
              <w:t>Подготовка</w:t>
            </w:r>
          </w:p>
          <w:p w:rsidR="00A73E2B" w:rsidRDefault="00A73E2B">
            <w:pPr>
              <w:pStyle w:val="Style2"/>
              <w:widowControl/>
              <w:spacing w:line="362" w:lineRule="exact"/>
              <w:rPr>
                <w:rStyle w:val="FontStyle12"/>
              </w:rPr>
            </w:pPr>
            <w:r>
              <w:rPr>
                <w:rStyle w:val="FontStyle12"/>
              </w:rPr>
              <w:t>контрольных</w:t>
            </w:r>
          </w:p>
          <w:p w:rsidR="00A73E2B" w:rsidRDefault="00A73E2B">
            <w:pPr>
              <w:pStyle w:val="Style2"/>
              <w:widowControl/>
              <w:spacing w:line="362" w:lineRule="exact"/>
              <w:rPr>
                <w:rStyle w:val="FontStyle12"/>
              </w:rPr>
            </w:pPr>
            <w:r>
              <w:rPr>
                <w:rStyle w:val="FontStyle12"/>
              </w:rPr>
              <w:t>материалов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6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18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Проведение внутрилабораторного контроля качества биохимических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4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18" w:lineRule="exact"/>
              <w:rPr>
                <w:rStyle w:val="FontStyle12"/>
              </w:rPr>
            </w:pPr>
            <w:r>
              <w:rPr>
                <w:rStyle w:val="FontStyle12"/>
              </w:rPr>
              <w:t>Проведение внутрилабораторного контроля качества гематологических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4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18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Проведение внутрилабораторного контроля качества коагулологических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4A0CD6">
            <w:pPr>
              <w:pStyle w:val="Style3"/>
              <w:widowControl/>
            </w:pPr>
            <w:r>
              <w:t>4</w:t>
            </w:r>
          </w:p>
        </w:tc>
      </w:tr>
      <w:tr w:rsidR="00A73E2B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18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Проведение внутрилабораторного контроля качества общеклинических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B13D3D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B13D3D">
            <w:pPr>
              <w:pStyle w:val="Style3"/>
              <w:widowControl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3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7758F4">
            <w:pPr>
              <w:pStyle w:val="Style3"/>
              <w:widowControl/>
            </w:pPr>
            <w:r>
              <w:t>2</w:t>
            </w:r>
          </w:p>
        </w:tc>
      </w:tr>
    </w:tbl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73E2B" w:rsidRDefault="00A73E2B" w:rsidP="00A73E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E2B" w:rsidRDefault="00A73E2B" w:rsidP="00A73E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3EAB" w:rsidRDefault="00643EAB" w:rsidP="00A73E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27B2" w:rsidRDefault="003C27B2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7" w:name="_Toc359316875"/>
      <w:bookmarkStart w:id="18" w:name="_Toc358385866"/>
      <w:bookmarkStart w:id="19" w:name="_Toc358385537"/>
      <w:bookmarkStart w:id="20" w:name="_Toc358385192"/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A73E2B" w:rsidRDefault="00A73E2B" w:rsidP="00A73E2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Ф.И.О. обучающегося</w:t>
      </w:r>
      <w:r w:rsidR="00A3491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</w:t>
      </w:r>
      <w:r w:rsidR="0056466F">
        <w:rPr>
          <w:rFonts w:ascii="Times New Roman" w:hAnsi="Times New Roman"/>
          <w:b/>
          <w:sz w:val="32"/>
          <w:szCs w:val="32"/>
          <w:u w:val="single"/>
        </w:rPr>
        <w:t xml:space="preserve">Хасанова Хуршедахон Неъматуллоевна </w:t>
      </w:r>
      <w:r>
        <w:rPr>
          <w:rFonts w:ascii="Times New Roman" w:hAnsi="Times New Roman"/>
          <w:sz w:val="28"/>
          <w:szCs w:val="24"/>
        </w:rPr>
        <w:t>__</w:t>
      </w:r>
    </w:p>
    <w:p w:rsidR="00A73E2B" w:rsidRDefault="00A34917" w:rsidP="00A73E2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A73E2B">
        <w:rPr>
          <w:rFonts w:ascii="Times New Roman" w:hAnsi="Times New Roman"/>
          <w:sz w:val="28"/>
          <w:szCs w:val="24"/>
        </w:rPr>
        <w:t>руппы</w:t>
      </w:r>
      <w:r>
        <w:rPr>
          <w:rFonts w:ascii="Times New Roman" w:hAnsi="Times New Roman"/>
          <w:sz w:val="28"/>
          <w:szCs w:val="24"/>
        </w:rPr>
        <w:t xml:space="preserve">  </w:t>
      </w:r>
      <w:r w:rsidR="00582DB7">
        <w:rPr>
          <w:rFonts w:ascii="Times New Roman" w:hAnsi="Times New Roman"/>
          <w:b/>
          <w:sz w:val="32"/>
          <w:szCs w:val="32"/>
        </w:rPr>
        <w:t>407</w:t>
      </w:r>
      <w:r w:rsidR="00A73E2B">
        <w:rPr>
          <w:rFonts w:ascii="Times New Roman" w:hAnsi="Times New Roman"/>
          <w:sz w:val="28"/>
          <w:szCs w:val="24"/>
        </w:rPr>
        <w:t xml:space="preserve">  специальности  </w:t>
      </w:r>
      <w:r w:rsidR="00A73E2B">
        <w:rPr>
          <w:rFonts w:ascii="Times New Roman" w:hAnsi="Times New Roman"/>
          <w:sz w:val="28"/>
          <w:szCs w:val="24"/>
          <w:u w:val="single"/>
        </w:rPr>
        <w:t>Лабораторная диагностика</w:t>
      </w: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</w:p>
    <w:p w:rsidR="00A73E2B" w:rsidRDefault="00A73E2B" w:rsidP="00A73E2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Проходившего (ей) производственную практику  с </w:t>
      </w:r>
      <w:r w:rsidR="00582DB7">
        <w:rPr>
          <w:rFonts w:ascii="Times New Roman" w:hAnsi="Times New Roman"/>
          <w:sz w:val="28"/>
          <w:szCs w:val="24"/>
        </w:rPr>
        <w:t xml:space="preserve">18.11.20 </w:t>
      </w:r>
      <w:r>
        <w:rPr>
          <w:rFonts w:ascii="Times New Roman" w:hAnsi="Times New Roman"/>
          <w:sz w:val="28"/>
          <w:szCs w:val="24"/>
        </w:rPr>
        <w:t xml:space="preserve">по </w:t>
      </w:r>
      <w:r w:rsidR="00582DB7">
        <w:rPr>
          <w:rFonts w:ascii="Times New Roman" w:hAnsi="Times New Roman"/>
          <w:sz w:val="28"/>
          <w:szCs w:val="24"/>
        </w:rPr>
        <w:t>24.11.2020</w:t>
      </w:r>
      <w:r w:rsidR="00AA6AD1">
        <w:rPr>
          <w:rFonts w:ascii="Times New Roman" w:hAnsi="Times New Roman"/>
          <w:sz w:val="28"/>
          <w:szCs w:val="24"/>
        </w:rPr>
        <w:t>г.</w:t>
      </w:r>
    </w:p>
    <w:p w:rsidR="00A73E2B" w:rsidRDefault="00A73E2B" w:rsidP="00A73E2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A73E2B" w:rsidRDefault="00A73E2B" w:rsidP="00A73E2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время прохождения практики мною выполнены следующие объемы работ:</w:t>
      </w:r>
    </w:p>
    <w:p w:rsidR="00A73E2B" w:rsidRDefault="00A73E2B" w:rsidP="00A73E2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Цифровой отчет</w:t>
      </w:r>
    </w:p>
    <w:p w:rsidR="00A73E2B" w:rsidRDefault="00A73E2B" w:rsidP="00A73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7099"/>
        <w:gridCol w:w="1867"/>
      </w:tblGrid>
      <w:tr w:rsidR="00A73E2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7"/>
              <w:widowControl/>
              <w:ind w:left="2641"/>
              <w:rPr>
                <w:rStyle w:val="FontStyle11"/>
                <w:b/>
                <w:i w:val="0"/>
              </w:rPr>
            </w:pPr>
            <w:r>
              <w:rPr>
                <w:rStyle w:val="FontStyle11"/>
                <w:b/>
                <w:i w:val="0"/>
              </w:rPr>
              <w:t>Виды работ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7"/>
              <w:widowControl/>
              <w:rPr>
                <w:rStyle w:val="FontStyle11"/>
                <w:b/>
                <w:i w:val="0"/>
              </w:rPr>
            </w:pPr>
            <w:r>
              <w:rPr>
                <w:rStyle w:val="FontStyle11"/>
                <w:b/>
                <w:i w:val="0"/>
              </w:rPr>
              <w:t>Количество</w:t>
            </w:r>
          </w:p>
        </w:tc>
      </w:tr>
      <w:tr w:rsidR="00A73E2B" w:rsidTr="009C7BA1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Изучение нормативных документов, регламентирующих деятельность лабораторной службы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2B" w:rsidRDefault="00184AA5" w:rsidP="009C7BA1">
            <w:pPr>
              <w:pStyle w:val="Style3"/>
              <w:widowControl/>
              <w:spacing w:line="360" w:lineRule="auto"/>
              <w:jc w:val="center"/>
            </w:pPr>
            <w:r>
              <w:t>6</w:t>
            </w:r>
          </w:p>
        </w:tc>
      </w:tr>
      <w:tr w:rsidR="00A73E2B" w:rsidTr="00184AA5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-приготовление контрольных материалов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2B" w:rsidRDefault="00184AA5" w:rsidP="00184AA5">
            <w:pPr>
              <w:pStyle w:val="Style3"/>
              <w:widowControl/>
              <w:spacing w:line="360" w:lineRule="auto"/>
              <w:jc w:val="center"/>
            </w:pPr>
            <w:r>
              <w:t>6</w:t>
            </w:r>
          </w:p>
        </w:tc>
      </w:tr>
      <w:tr w:rsidR="00A73E2B" w:rsidTr="00184AA5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 подготовка оборудования, посуды для исследования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2B" w:rsidRDefault="00184AA5" w:rsidP="00184AA5">
            <w:pPr>
              <w:pStyle w:val="Style3"/>
              <w:widowControl/>
              <w:spacing w:line="360" w:lineRule="auto"/>
              <w:jc w:val="center"/>
            </w:pPr>
            <w:r>
              <w:t>6</w:t>
            </w:r>
          </w:p>
        </w:tc>
      </w:tr>
      <w:tr w:rsidR="00A73E2B" w:rsidTr="00184AA5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ind w:right="564"/>
              <w:rPr>
                <w:rStyle w:val="FontStyle12"/>
              </w:rPr>
            </w:pPr>
            <w:r>
              <w:rPr>
                <w:rStyle w:val="FontStyle12"/>
              </w:rPr>
              <w:t>проведение внутрилабораторного контроля качества лабораторных исследований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2B" w:rsidRDefault="009A2AA3" w:rsidP="00184AA5">
            <w:pPr>
              <w:pStyle w:val="Style3"/>
              <w:widowControl/>
              <w:spacing w:line="360" w:lineRule="auto"/>
              <w:jc w:val="center"/>
            </w:pPr>
            <w:r>
              <w:t>12</w:t>
            </w:r>
          </w:p>
        </w:tc>
      </w:tr>
      <w:tr w:rsidR="00A73E2B" w:rsidTr="009A2AA3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 w:rsidP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 использование       в       контроле качества автоматизированных систем.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2B" w:rsidRDefault="00E67D15" w:rsidP="009A2AA3">
            <w:pPr>
              <w:pStyle w:val="Style3"/>
              <w:widowControl/>
              <w:spacing w:line="360" w:lineRule="auto"/>
              <w:jc w:val="center"/>
            </w:pPr>
            <w:r>
              <w:t>6</w:t>
            </w:r>
          </w:p>
        </w:tc>
      </w:tr>
      <w:tr w:rsidR="00A73E2B" w:rsidTr="00E67D15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 Регистрация результатов исследования.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2B" w:rsidRDefault="00905284" w:rsidP="00E67D15">
            <w:pPr>
              <w:pStyle w:val="Style3"/>
              <w:widowControl/>
              <w:spacing w:line="360" w:lineRule="auto"/>
              <w:jc w:val="center"/>
            </w:pPr>
            <w:r>
              <w:t>5</w:t>
            </w:r>
          </w:p>
        </w:tc>
      </w:tr>
      <w:tr w:rsidR="00A73E2B" w:rsidTr="00905284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6"/>
              <w:widowControl/>
              <w:tabs>
                <w:tab w:val="left" w:pos="268"/>
              </w:tabs>
              <w:spacing w:line="360" w:lineRule="auto"/>
              <w:ind w:right="485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проведение мероприятий по стерилизации и дезинфекции лабораторной посуды, инструментария, средств защиты;</w:t>
            </w:r>
          </w:p>
          <w:p w:rsidR="00A73E2B" w:rsidRDefault="00A73E2B">
            <w:pPr>
              <w:pStyle w:val="Style6"/>
              <w:widowControl/>
              <w:tabs>
                <w:tab w:val="left" w:pos="268"/>
              </w:tabs>
              <w:spacing w:line="360" w:lineRule="auto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утилизация отработанного материала.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2B" w:rsidRDefault="00905284" w:rsidP="00905284">
            <w:pPr>
              <w:pStyle w:val="Style3"/>
              <w:widowControl/>
              <w:spacing w:line="360" w:lineRule="auto"/>
              <w:jc w:val="center"/>
            </w:pPr>
            <w:r>
              <w:t>6</w:t>
            </w:r>
          </w:p>
        </w:tc>
      </w:tr>
    </w:tbl>
    <w:p w:rsidR="00A73E2B" w:rsidRDefault="00A73E2B" w:rsidP="00A73E2B">
      <w:pPr>
        <w:pStyle w:val="1"/>
        <w:spacing w:line="276" w:lineRule="auto"/>
        <w:ind w:firstLine="0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 xml:space="preserve">2. </w:t>
      </w:r>
      <w:r>
        <w:rPr>
          <w:bCs/>
          <w:caps/>
          <w:sz w:val="24"/>
          <w:szCs w:val="24"/>
        </w:rPr>
        <w:t>Текстовой отчет</w:t>
      </w:r>
      <w:bookmarkEnd w:id="17"/>
      <w:bookmarkEnd w:id="18"/>
      <w:bookmarkEnd w:id="19"/>
      <w:bookmarkEnd w:id="20"/>
    </w:p>
    <w:p w:rsidR="00A73E2B" w:rsidRDefault="00A73E2B" w:rsidP="00A7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73E2B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3E2B" w:rsidRDefault="00A73E2B" w:rsidP="003F22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  <w:r w:rsidR="006D405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65FDC">
              <w:rPr>
                <w:rFonts w:ascii="Times New Roman" w:hAnsi="Times New Roman"/>
                <w:sz w:val="28"/>
                <w:szCs w:val="24"/>
              </w:rPr>
              <w:t xml:space="preserve">проведение 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7172D2" w:rsidP="00F65FD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Внутрилабораторного контроля качества: </w:t>
            </w:r>
            <w:r w:rsidR="002865EC">
              <w:rPr>
                <w:rFonts w:ascii="Times New Roman" w:hAnsi="Times New Roman"/>
                <w:sz w:val="28"/>
                <w:szCs w:val="24"/>
                <w:lang w:eastAsia="en-US"/>
              </w:rPr>
              <w:t>разведение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2865EC">
              <w:rPr>
                <w:rFonts w:ascii="Times New Roman" w:hAnsi="Times New Roman"/>
                <w:sz w:val="28"/>
                <w:szCs w:val="24"/>
                <w:lang w:eastAsia="en-US"/>
              </w:rPr>
              <w:t>контрольного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BD6F2C" w:rsidP="002865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Материала, </w:t>
            </w:r>
            <w:r w:rsidR="00CA6E51">
              <w:rPr>
                <w:rFonts w:ascii="Times New Roman" w:hAnsi="Times New Roman"/>
                <w:sz w:val="28"/>
                <w:szCs w:val="24"/>
                <w:lang w:eastAsia="en-US"/>
              </w:rPr>
              <w:t>калибровка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, </w:t>
            </w:r>
            <w:r w:rsidR="00D26E62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измерение аналитической серии, построение 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B05120" w:rsidP="00B051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контрольной карты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3E2B" w:rsidRDefault="00A73E2B" w:rsidP="003F22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  <w:r w:rsidR="00D80490">
              <w:rPr>
                <w:rFonts w:ascii="Times New Roman" w:hAnsi="Times New Roman"/>
                <w:sz w:val="28"/>
                <w:szCs w:val="24"/>
              </w:rPr>
              <w:t xml:space="preserve"> разведение контрольных материалов,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D80490" w:rsidP="00312E5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Калибровка, измерение </w:t>
            </w:r>
            <w:r w:rsidR="00312E51">
              <w:rPr>
                <w:rFonts w:ascii="Times New Roman" w:hAnsi="Times New Roman"/>
                <w:sz w:val="28"/>
                <w:szCs w:val="24"/>
                <w:lang w:eastAsia="en-US"/>
              </w:rPr>
              <w:t>аналитической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серии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3E2B" w:rsidRDefault="00A73E2B" w:rsidP="003F22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  <w:r w:rsidR="006D405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277CD">
              <w:rPr>
                <w:rFonts w:ascii="Times New Roman" w:hAnsi="Times New Roman"/>
                <w:sz w:val="28"/>
                <w:szCs w:val="24"/>
              </w:rPr>
              <w:t>оказана на всех этапах исследования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3E2B" w:rsidRDefault="00A73E2B" w:rsidP="003F22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  <w:r w:rsidR="006D405D">
              <w:rPr>
                <w:rFonts w:ascii="Times New Roman" w:hAnsi="Times New Roman"/>
                <w:sz w:val="28"/>
                <w:szCs w:val="24"/>
              </w:rPr>
              <w:t xml:space="preserve"> нет</w:t>
            </w: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A73E2B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73E2B" w:rsidRDefault="00A73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</w:tbl>
    <w:p w:rsidR="00A73E2B" w:rsidRDefault="00A73E2B" w:rsidP="00A73E2B">
      <w:pPr>
        <w:spacing w:after="0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="006D405D">
        <w:rPr>
          <w:rFonts w:ascii="Times New Roman" w:hAnsi="Times New Roman"/>
          <w:b/>
          <w:bCs/>
          <w:sz w:val="28"/>
          <w:szCs w:val="24"/>
        </w:rPr>
        <w:t xml:space="preserve">       </w:t>
      </w:r>
      <w:proofErr w:type="spellStart"/>
      <w:r w:rsidR="000F28B3">
        <w:rPr>
          <w:rFonts w:ascii="Times New Roman" w:hAnsi="Times New Roman"/>
          <w:bCs/>
          <w:sz w:val="28"/>
          <w:szCs w:val="24"/>
          <w:u w:val="single"/>
        </w:rPr>
        <w:t>Кузовникова</w:t>
      </w:r>
      <w:proofErr w:type="spellEnd"/>
      <w:r w:rsidR="000F28B3">
        <w:rPr>
          <w:rFonts w:ascii="Times New Roman" w:hAnsi="Times New Roman"/>
          <w:bCs/>
          <w:sz w:val="28"/>
          <w:szCs w:val="24"/>
          <w:u w:val="single"/>
        </w:rPr>
        <w:t xml:space="preserve"> И.А. </w:t>
      </w:r>
    </w:p>
    <w:p w:rsidR="00A73E2B" w:rsidRDefault="00A73E2B" w:rsidP="00A73E2B">
      <w:pPr>
        <w:spacing w:after="0"/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Cs/>
          <w:i/>
          <w:sz w:val="28"/>
          <w:szCs w:val="24"/>
        </w:rPr>
        <w:t>(подпись)                              (ФИО)</w:t>
      </w:r>
    </w:p>
    <w:p w:rsidR="00A73E2B" w:rsidRDefault="00A73E2B" w:rsidP="00A73E2B">
      <w:pPr>
        <w:jc w:val="both"/>
        <w:rPr>
          <w:rFonts w:ascii="Times New Roman" w:hAnsi="Times New Roman"/>
          <w:b/>
          <w:bCs/>
          <w:sz w:val="24"/>
        </w:rPr>
      </w:pPr>
    </w:p>
    <w:p w:rsidR="00A73E2B" w:rsidRDefault="00A73E2B" w:rsidP="00A73E2B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М.П.организации</w:t>
      </w:r>
    </w:p>
    <w:p w:rsidR="003C27B2" w:rsidRDefault="003C27B2" w:rsidP="00A73E2B">
      <w:pPr>
        <w:jc w:val="both"/>
        <w:rPr>
          <w:rFonts w:ascii="Times New Roman" w:hAnsi="Times New Roman"/>
          <w:bCs/>
          <w:sz w:val="24"/>
        </w:rPr>
      </w:pPr>
    </w:p>
    <w:p w:rsidR="00A73E2B" w:rsidRDefault="00A73E2B" w:rsidP="00A73E2B">
      <w:pPr>
        <w:pStyle w:val="2"/>
        <w:ind w:firstLine="0"/>
        <w:jc w:val="center"/>
        <w:rPr>
          <w:b/>
          <w:sz w:val="18"/>
        </w:rPr>
      </w:pPr>
      <w:bookmarkStart w:id="21" w:name="_Toc359316863"/>
      <w:r>
        <w:rPr>
          <w:b/>
          <w:sz w:val="18"/>
        </w:rPr>
        <w:lastRenderedPageBreak/>
        <w:t>ХАРАКТЕРИСТИКА</w:t>
      </w:r>
      <w:bookmarkEnd w:id="21"/>
    </w:p>
    <w:p w:rsidR="00A73E2B" w:rsidRPr="00112BF3" w:rsidRDefault="00112BF3" w:rsidP="00A73E2B">
      <w:pPr>
        <w:pStyle w:val="a3"/>
        <w:jc w:val="center"/>
        <w:rPr>
          <w:b/>
          <w:iCs/>
          <w:sz w:val="32"/>
          <w:szCs w:val="32"/>
          <w:u w:val="single"/>
        </w:rPr>
      </w:pPr>
      <w:r w:rsidRPr="00112BF3">
        <w:rPr>
          <w:b/>
          <w:iCs/>
          <w:sz w:val="32"/>
          <w:szCs w:val="32"/>
          <w:u w:val="single"/>
        </w:rPr>
        <w:t>Хасано</w:t>
      </w:r>
      <w:r>
        <w:rPr>
          <w:b/>
          <w:iCs/>
          <w:sz w:val="32"/>
          <w:szCs w:val="32"/>
          <w:u w:val="single"/>
        </w:rPr>
        <w:t xml:space="preserve">ва </w:t>
      </w:r>
      <w:r w:rsidR="00A92E06">
        <w:rPr>
          <w:b/>
          <w:iCs/>
          <w:sz w:val="32"/>
          <w:szCs w:val="32"/>
          <w:u w:val="single"/>
        </w:rPr>
        <w:t>Хуршедахон Неъматуллоевна</w:t>
      </w:r>
    </w:p>
    <w:p w:rsidR="00A73E2B" w:rsidRDefault="00A73E2B" w:rsidP="00A73E2B">
      <w:pPr>
        <w:pStyle w:val="a3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 w:rsidR="00A73E2B" w:rsidRDefault="00A73E2B" w:rsidP="00A73E2B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(ая) на __</w:t>
      </w:r>
      <w:r w:rsidR="00837BBF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____курсе  по специальности СПО</w:t>
      </w:r>
    </w:p>
    <w:p w:rsidR="00A73E2B" w:rsidRDefault="00837BBF" w:rsidP="00A73E2B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31.02.03</w:t>
      </w:r>
      <w:r w:rsidR="00A73E2B">
        <w:rPr>
          <w:b/>
          <w:iCs/>
          <w:sz w:val="24"/>
          <w:szCs w:val="24"/>
        </w:rPr>
        <w:t xml:space="preserve">           </w:t>
      </w:r>
      <w:r w:rsidR="00A73E2B">
        <w:rPr>
          <w:b/>
          <w:iCs/>
          <w:sz w:val="24"/>
          <w:szCs w:val="24"/>
          <w:u w:val="single"/>
        </w:rPr>
        <w:t>Лабораторная диагностика</w:t>
      </w:r>
    </w:p>
    <w:p w:rsidR="00A73E2B" w:rsidRDefault="00A73E2B" w:rsidP="00A73E2B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код                                 наименование</w:t>
      </w:r>
    </w:p>
    <w:p w:rsidR="00A73E2B" w:rsidRDefault="00A73E2B" w:rsidP="00A73E2B">
      <w:pPr>
        <w:pStyle w:val="a3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успешно прошел (ла) производственную практику по профессиональному модулю:       </w:t>
      </w:r>
    </w:p>
    <w:p w:rsidR="00A73E2B" w:rsidRDefault="00A73E2B" w:rsidP="00A73E2B">
      <w:pPr>
        <w:pStyle w:val="a3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   </w:t>
      </w:r>
      <w:r w:rsidRPr="00837BBF">
        <w:rPr>
          <w:b/>
          <w:sz w:val="24"/>
          <w:szCs w:val="28"/>
          <w:u w:val="single"/>
        </w:rPr>
        <w:t>Управление качеством</w:t>
      </w:r>
      <w:r>
        <w:rPr>
          <w:b/>
          <w:sz w:val="24"/>
          <w:szCs w:val="28"/>
          <w:u w:val="single"/>
        </w:rPr>
        <w:t xml:space="preserve"> лабораторных исследований</w:t>
      </w:r>
      <w:r>
        <w:rPr>
          <w:sz w:val="24"/>
          <w:szCs w:val="24"/>
          <w:u w:val="single"/>
        </w:rPr>
        <w:t xml:space="preserve">  </w:t>
      </w:r>
    </w:p>
    <w:p w:rsidR="00A73E2B" w:rsidRDefault="00A73E2B" w:rsidP="00A73E2B">
      <w:pPr>
        <w:pStyle w:val="a3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</w:t>
      </w:r>
      <w:r>
        <w:rPr>
          <w:i/>
          <w:iCs/>
          <w:sz w:val="24"/>
          <w:szCs w:val="24"/>
        </w:rPr>
        <w:t>наименование профессионального модуля</w:t>
      </w:r>
    </w:p>
    <w:p w:rsidR="00A73E2B" w:rsidRDefault="00A73E2B" w:rsidP="00A73E2B">
      <w:pPr>
        <w:pStyle w:val="a3"/>
        <w:rPr>
          <w:b/>
          <w:iCs/>
          <w:sz w:val="24"/>
          <w:szCs w:val="24"/>
        </w:rPr>
      </w:pPr>
    </w:p>
    <w:p w:rsidR="00A73E2B" w:rsidRDefault="00A73E2B" w:rsidP="00A73E2B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объеме___</w:t>
      </w:r>
      <w:r w:rsidR="00837BBF">
        <w:rPr>
          <w:iCs/>
          <w:sz w:val="24"/>
          <w:szCs w:val="24"/>
        </w:rPr>
        <w:t>36___ часов с  «_</w:t>
      </w:r>
      <w:r w:rsidR="00A92E06">
        <w:rPr>
          <w:iCs/>
          <w:sz w:val="24"/>
          <w:szCs w:val="24"/>
          <w:u w:val="single"/>
        </w:rPr>
        <w:t>18</w:t>
      </w:r>
      <w:r w:rsidR="00837BBF">
        <w:rPr>
          <w:iCs/>
          <w:sz w:val="24"/>
          <w:szCs w:val="24"/>
        </w:rPr>
        <w:t>__»</w:t>
      </w:r>
      <w:r w:rsidR="00A92E06">
        <w:rPr>
          <w:iCs/>
          <w:sz w:val="24"/>
          <w:szCs w:val="24"/>
        </w:rPr>
        <w:t xml:space="preserve">  </w:t>
      </w:r>
      <w:r w:rsidR="006A7B34">
        <w:rPr>
          <w:iCs/>
          <w:sz w:val="24"/>
          <w:szCs w:val="24"/>
          <w:u w:val="single"/>
        </w:rPr>
        <w:t xml:space="preserve">11. </w:t>
      </w:r>
      <w:r w:rsidR="006A7B34">
        <w:rPr>
          <w:iCs/>
          <w:sz w:val="24"/>
          <w:szCs w:val="24"/>
        </w:rPr>
        <w:t>2020 г.</w:t>
      </w:r>
      <w:r w:rsidR="00837BBF">
        <w:rPr>
          <w:iCs/>
          <w:sz w:val="24"/>
          <w:szCs w:val="24"/>
        </w:rPr>
        <w:t>.  по «__</w:t>
      </w:r>
      <w:r w:rsidR="00A45C0F">
        <w:rPr>
          <w:iCs/>
          <w:sz w:val="24"/>
          <w:szCs w:val="24"/>
          <w:u w:val="single"/>
        </w:rPr>
        <w:t>24</w:t>
      </w:r>
      <w:r w:rsidR="00837BBF">
        <w:rPr>
          <w:iCs/>
          <w:sz w:val="24"/>
          <w:szCs w:val="24"/>
        </w:rPr>
        <w:t>__» _</w:t>
      </w:r>
      <w:r w:rsidR="00A45C0F">
        <w:rPr>
          <w:iCs/>
          <w:sz w:val="24"/>
          <w:szCs w:val="24"/>
          <w:u w:val="single"/>
        </w:rPr>
        <w:t>11</w:t>
      </w:r>
      <w:r w:rsidR="00837BBF">
        <w:rPr>
          <w:iCs/>
          <w:sz w:val="24"/>
          <w:szCs w:val="24"/>
        </w:rPr>
        <w:t>_</w:t>
      </w:r>
      <w:r w:rsidR="00105311">
        <w:rPr>
          <w:iCs/>
          <w:sz w:val="24"/>
          <w:szCs w:val="24"/>
        </w:rPr>
        <w:t xml:space="preserve"> 2020 г</w:t>
      </w:r>
      <w:r>
        <w:rPr>
          <w:iCs/>
          <w:sz w:val="24"/>
          <w:szCs w:val="24"/>
        </w:rPr>
        <w:t>.</w:t>
      </w:r>
    </w:p>
    <w:p w:rsidR="00A73E2B" w:rsidRDefault="00A73E2B" w:rsidP="00A73E2B">
      <w:pPr>
        <w:pStyle w:val="a3"/>
        <w:rPr>
          <w:iCs/>
          <w:sz w:val="24"/>
          <w:szCs w:val="24"/>
        </w:rPr>
      </w:pPr>
    </w:p>
    <w:p w:rsidR="00A73E2B" w:rsidRPr="0014788F" w:rsidRDefault="00A73E2B" w:rsidP="0014788F">
      <w:pPr>
        <w:pStyle w:val="a3"/>
        <w:rPr>
          <w:iCs/>
          <w:sz w:val="28"/>
          <w:szCs w:val="28"/>
        </w:rPr>
      </w:pPr>
      <w:r>
        <w:rPr>
          <w:iCs/>
          <w:sz w:val="24"/>
          <w:szCs w:val="24"/>
        </w:rPr>
        <w:t>в организации</w:t>
      </w:r>
      <w:r w:rsidR="00CD485F">
        <w:rPr>
          <w:iCs/>
          <w:sz w:val="24"/>
          <w:szCs w:val="24"/>
        </w:rPr>
        <w:t xml:space="preserve">  </w:t>
      </w:r>
      <w:r w:rsidR="0014788F">
        <w:rPr>
          <w:iCs/>
          <w:sz w:val="24"/>
          <w:szCs w:val="24"/>
        </w:rPr>
        <w:t xml:space="preserve">         </w:t>
      </w:r>
      <w:r w:rsidR="00CD485F" w:rsidRPr="0014788F">
        <w:rPr>
          <w:iCs/>
          <w:sz w:val="28"/>
          <w:szCs w:val="28"/>
        </w:rPr>
        <w:t>Красноярская городская поликлиника 2</w:t>
      </w:r>
    </w:p>
    <w:p w:rsidR="00A73E2B" w:rsidRDefault="00A73E2B" w:rsidP="00A73E2B">
      <w:pPr>
        <w:pStyle w:val="a3"/>
        <w:pBdr>
          <w:bottom w:val="single" w:sz="12" w:space="1" w:color="auto"/>
        </w:pBdr>
        <w:rPr>
          <w:iCs/>
          <w:sz w:val="24"/>
          <w:szCs w:val="24"/>
        </w:rPr>
      </w:pPr>
    </w:p>
    <w:p w:rsidR="00A73E2B" w:rsidRDefault="00A73E2B" w:rsidP="00A73E2B">
      <w:pPr>
        <w:pStyle w:val="a3"/>
        <w:jc w:val="center"/>
        <w:rPr>
          <w:i/>
          <w:iCs/>
          <w:sz w:val="18"/>
        </w:rPr>
      </w:pPr>
      <w:r>
        <w:rPr>
          <w:i/>
          <w:iCs/>
          <w:sz w:val="18"/>
        </w:rPr>
        <w:t>наименование организации, юридический адрес</w:t>
      </w:r>
    </w:p>
    <w:p w:rsidR="00A73E2B" w:rsidRDefault="00A73E2B" w:rsidP="00A73E2B">
      <w:pPr>
        <w:pStyle w:val="a3"/>
        <w:rPr>
          <w:iCs/>
          <w:sz w:val="22"/>
          <w:szCs w:val="24"/>
        </w:rPr>
      </w:pPr>
      <w:r>
        <w:rPr>
          <w:iCs/>
          <w:sz w:val="22"/>
          <w:szCs w:val="24"/>
        </w:rPr>
        <w:t>За время прохождения практики:</w:t>
      </w:r>
    </w:p>
    <w:p w:rsidR="00A73E2B" w:rsidRDefault="00A73E2B" w:rsidP="00A73E2B">
      <w:pPr>
        <w:pStyle w:val="a3"/>
        <w:rPr>
          <w:iCs/>
          <w:sz w:val="22"/>
          <w:szCs w:val="24"/>
        </w:rPr>
      </w:pPr>
    </w:p>
    <w:p w:rsidR="00A73E2B" w:rsidRDefault="00A73E2B" w:rsidP="00A73E2B">
      <w:pPr>
        <w:pStyle w:val="a3"/>
        <w:rPr>
          <w:iCs/>
          <w:sz w:val="22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4"/>
        <w:gridCol w:w="7395"/>
        <w:gridCol w:w="1122"/>
      </w:tblGrid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7"/>
              <w:widowControl/>
              <w:spacing w:line="276" w:lineRule="auto"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№</w:t>
            </w:r>
          </w:p>
          <w:p w:rsidR="00A73E2B" w:rsidRDefault="00A73E2B">
            <w:pPr>
              <w:pStyle w:val="Style12"/>
              <w:widowControl/>
              <w:spacing w:line="276" w:lineRule="auto"/>
              <w:rPr>
                <w:rStyle w:val="FontStyle18"/>
                <w:spacing w:val="-20"/>
                <w:sz w:val="24"/>
              </w:rPr>
            </w:pPr>
            <w:r>
              <w:rPr>
                <w:rStyle w:val="FontStyle18"/>
                <w:spacing w:val="-20"/>
                <w:sz w:val="24"/>
              </w:rPr>
              <w:t>ок/пк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3"/>
              <w:widowControl/>
              <w:spacing w:line="276" w:lineRule="auto"/>
              <w:ind w:left="2634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Критерии оценки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3"/>
              <w:widowControl/>
              <w:spacing w:line="276" w:lineRule="auto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Оценка (да/нет)</w:t>
            </w: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ОК13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firstLine="7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Быстро и правильно готовит рабочее место в соответствии с методикой.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ПК 8.1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Способен организовать работу младшего персонала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ПК 8.2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Соблюдает форму заполнения учетно-отчетной документации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6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ПК 8.3 ПК 8.4 ОК2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firstLine="7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Соблюдает методику проведения контроля качества лабораторных исследований.</w:t>
            </w:r>
          </w:p>
          <w:p w:rsidR="00A73E2B" w:rsidRDefault="00A73E2B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Правильно интерпретирует результаты исследований.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ОК 11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right="36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СанПин.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Pr="006A004C" w:rsidRDefault="006A004C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pacing w:val="3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pacing w:val="3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pacing w:val="3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left="7" w:right="3292" w:hanging="7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Демонстрирует интерес к профессии. Внешний вид опрятный, аккуратный.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right="441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right="912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Проявляет самостоятельность в работе, целеустремленность, сзрганизаторские способности.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left="14" w:hanging="14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left="14" w:hanging="14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Способен оказать первую медицинскую помощь при неотложных ситуациях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  <w:tr w:rsidR="00A73E2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jc w:val="center"/>
              <w:rPr>
                <w:rStyle w:val="FontStyle15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FontStyle15"/>
                <w:b w:val="0"/>
                <w:sz w:val="24"/>
                <w:szCs w:val="24"/>
                <w:lang w:val="en-US" w:eastAsia="en-US"/>
              </w:rPr>
              <w:t>OK14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E2B" w:rsidRDefault="00A73E2B">
            <w:pPr>
              <w:pStyle w:val="Style2"/>
              <w:widowControl/>
              <w:spacing w:line="276" w:lineRule="auto"/>
              <w:ind w:left="14" w:hanging="14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Соблюдает     санитарно-гигиенический     режим,     правила    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2B" w:rsidRDefault="00A73E2B">
            <w:pPr>
              <w:pStyle w:val="Style4"/>
              <w:widowControl/>
              <w:spacing w:line="276" w:lineRule="auto"/>
            </w:pPr>
          </w:p>
        </w:tc>
      </w:tr>
    </w:tbl>
    <w:p w:rsidR="00A73E2B" w:rsidRDefault="001226F8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4"/>
          <w:szCs w:val="24"/>
        </w:rPr>
        <w:t>«</w:t>
      </w:r>
      <w:r w:rsidRPr="002A7D46">
        <w:rPr>
          <w:iCs/>
          <w:sz w:val="24"/>
          <w:szCs w:val="24"/>
          <w:u w:val="single"/>
        </w:rPr>
        <w:t>24</w:t>
      </w:r>
      <w:r>
        <w:rPr>
          <w:iCs/>
          <w:sz w:val="24"/>
          <w:szCs w:val="24"/>
        </w:rPr>
        <w:t xml:space="preserve">» </w:t>
      </w:r>
      <w:r w:rsidRPr="002A7D46">
        <w:rPr>
          <w:iCs/>
          <w:sz w:val="24"/>
          <w:szCs w:val="24"/>
          <w:u w:val="single"/>
        </w:rPr>
        <w:t>ноября</w:t>
      </w:r>
      <w:r>
        <w:rPr>
          <w:iCs/>
          <w:sz w:val="24"/>
          <w:szCs w:val="24"/>
        </w:rPr>
        <w:t xml:space="preserve"> 2020г</w:t>
      </w:r>
      <w:r w:rsidR="00A73E2B">
        <w:rPr>
          <w:iCs/>
          <w:sz w:val="22"/>
          <w:szCs w:val="24"/>
        </w:rPr>
        <w:t>.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                      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непосредственного руководителя практики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</w:p>
    <w:p w:rsidR="00A73E2B" w:rsidRDefault="002A7D46" w:rsidP="00A73E2B">
      <w:pPr>
        <w:pStyle w:val="a3"/>
        <w:jc w:val="right"/>
        <w:rPr>
          <w:iCs/>
          <w:sz w:val="22"/>
          <w:szCs w:val="24"/>
        </w:rPr>
      </w:pPr>
      <w:proofErr w:type="spellStart"/>
      <w:r w:rsidRPr="003C7EDC">
        <w:rPr>
          <w:iCs/>
          <w:sz w:val="22"/>
          <w:szCs w:val="24"/>
          <w:u w:val="single"/>
        </w:rPr>
        <w:lastRenderedPageBreak/>
        <w:t>Кузовникова</w:t>
      </w:r>
      <w:proofErr w:type="spellEnd"/>
      <w:r w:rsidRPr="003C7EDC">
        <w:rPr>
          <w:iCs/>
          <w:sz w:val="22"/>
          <w:szCs w:val="24"/>
          <w:u w:val="single"/>
        </w:rPr>
        <w:t xml:space="preserve"> И.А</w:t>
      </w:r>
      <w:r w:rsidR="003C7EDC">
        <w:rPr>
          <w:iCs/>
          <w:sz w:val="22"/>
          <w:szCs w:val="24"/>
        </w:rPr>
        <w:t xml:space="preserve">. </w:t>
      </w:r>
      <w:r w:rsidR="00A73E2B">
        <w:rPr>
          <w:iCs/>
          <w:sz w:val="22"/>
          <w:szCs w:val="24"/>
        </w:rPr>
        <w:t>/ФИО, должность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общего руководителя практики</w:t>
      </w:r>
    </w:p>
    <w:p w:rsidR="00A73E2B" w:rsidRDefault="00A73E2B" w:rsidP="00A73E2B">
      <w:pPr>
        <w:pStyle w:val="a3"/>
        <w:jc w:val="right"/>
        <w:rPr>
          <w:iCs/>
          <w:sz w:val="22"/>
          <w:szCs w:val="24"/>
        </w:rPr>
      </w:pPr>
    </w:p>
    <w:p w:rsidR="00A73E2B" w:rsidRDefault="003C7EDC" w:rsidP="00A73E2B">
      <w:pPr>
        <w:pStyle w:val="a3"/>
        <w:jc w:val="right"/>
        <w:rPr>
          <w:iCs/>
          <w:sz w:val="22"/>
          <w:szCs w:val="24"/>
        </w:rPr>
      </w:pPr>
      <w:proofErr w:type="spellStart"/>
      <w:r>
        <w:rPr>
          <w:iCs/>
          <w:sz w:val="22"/>
          <w:szCs w:val="24"/>
          <w:u w:val="single"/>
        </w:rPr>
        <w:t>Кузовникова</w:t>
      </w:r>
      <w:proofErr w:type="spellEnd"/>
      <w:r>
        <w:rPr>
          <w:iCs/>
          <w:sz w:val="22"/>
          <w:szCs w:val="24"/>
          <w:u w:val="single"/>
        </w:rPr>
        <w:t xml:space="preserve"> И.А. </w:t>
      </w:r>
      <w:r w:rsidR="00A73E2B">
        <w:rPr>
          <w:iCs/>
          <w:sz w:val="22"/>
          <w:szCs w:val="24"/>
        </w:rPr>
        <w:t>/ФИО, должность</w:t>
      </w:r>
    </w:p>
    <w:p w:rsidR="00A73E2B" w:rsidRDefault="00A73E2B" w:rsidP="00A73E2B">
      <w:pPr>
        <w:pStyle w:val="a3"/>
        <w:jc w:val="center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                  м.п.</w:t>
      </w:r>
    </w:p>
    <w:p w:rsidR="00A73E2B" w:rsidRDefault="00A73E2B" w:rsidP="00A73E2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5FD4" w:rsidRDefault="00A73E2B" w:rsidP="00A73E2B"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sectPr w:rsidR="00E75FD4" w:rsidSect="003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7D" w:rsidRDefault="004F6D7D" w:rsidP="000C0DC2">
      <w:pPr>
        <w:spacing w:after="0" w:line="240" w:lineRule="auto"/>
      </w:pPr>
      <w:r>
        <w:separator/>
      </w:r>
    </w:p>
  </w:endnote>
  <w:endnote w:type="continuationSeparator" w:id="0">
    <w:p w:rsidR="004F6D7D" w:rsidRDefault="004F6D7D" w:rsidP="000C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7D" w:rsidRDefault="004F6D7D" w:rsidP="000C0DC2">
      <w:pPr>
        <w:spacing w:after="0" w:line="240" w:lineRule="auto"/>
      </w:pPr>
      <w:r>
        <w:separator/>
      </w:r>
    </w:p>
  </w:footnote>
  <w:footnote w:type="continuationSeparator" w:id="0">
    <w:p w:rsidR="004F6D7D" w:rsidRDefault="004F6D7D" w:rsidP="000C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808"/>
    <w:multiLevelType w:val="hybridMultilevel"/>
    <w:tmpl w:val="59520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4CF6"/>
    <w:multiLevelType w:val="hybridMultilevel"/>
    <w:tmpl w:val="83049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231C"/>
    <w:multiLevelType w:val="singleLevel"/>
    <w:tmpl w:val="BD527D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FC22C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01D51"/>
    <w:multiLevelType w:val="hybridMultilevel"/>
    <w:tmpl w:val="D5F4A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E5469"/>
    <w:multiLevelType w:val="hybridMultilevel"/>
    <w:tmpl w:val="1A5C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E4C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D1CB9"/>
    <w:multiLevelType w:val="hybridMultilevel"/>
    <w:tmpl w:val="162A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BE654E"/>
    <w:multiLevelType w:val="hybridMultilevel"/>
    <w:tmpl w:val="50508E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5DE16A5"/>
    <w:multiLevelType w:val="hybridMultilevel"/>
    <w:tmpl w:val="DAE66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4179"/>
    <w:multiLevelType w:val="hybridMultilevel"/>
    <w:tmpl w:val="ED42BF66"/>
    <w:lvl w:ilvl="0" w:tplc="FFFFFFFF">
      <w:numFmt w:val="bullet"/>
      <w:lvlText w:val="•"/>
      <w:lvlJc w:val="left"/>
      <w:pPr>
        <w:ind w:left="113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484D79BA"/>
    <w:multiLevelType w:val="hybridMultilevel"/>
    <w:tmpl w:val="3346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70020"/>
    <w:multiLevelType w:val="singleLevel"/>
    <w:tmpl w:val="18F49638"/>
    <w:lvl w:ilvl="0">
      <w:start w:val="1"/>
      <w:numFmt w:val="decimal"/>
      <w:lvlText w:val="%1."/>
      <w:legacy w:legacy="1" w:legacySpace="0" w:legacyIndent="3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5A34F9"/>
    <w:multiLevelType w:val="hybridMultilevel"/>
    <w:tmpl w:val="E79498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A55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506785"/>
    <w:multiLevelType w:val="hybridMultilevel"/>
    <w:tmpl w:val="6C06B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DF2"/>
    <w:multiLevelType w:val="singleLevel"/>
    <w:tmpl w:val="2440F3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02A4E0B"/>
    <w:multiLevelType w:val="hybridMultilevel"/>
    <w:tmpl w:val="69BA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  <w:num w:numId="16">
    <w:abstractNumId w:val="5"/>
  </w:num>
  <w:num w:numId="17">
    <w:abstractNumId w:val="1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B"/>
    <w:rsid w:val="00003663"/>
    <w:rsid w:val="00017D44"/>
    <w:rsid w:val="0002440C"/>
    <w:rsid w:val="00071FE8"/>
    <w:rsid w:val="00077AAE"/>
    <w:rsid w:val="00081F83"/>
    <w:rsid w:val="000909E1"/>
    <w:rsid w:val="000A2884"/>
    <w:rsid w:val="000B1F35"/>
    <w:rsid w:val="000C0DC2"/>
    <w:rsid w:val="000C2E69"/>
    <w:rsid w:val="000D1E1D"/>
    <w:rsid w:val="000D5729"/>
    <w:rsid w:val="000F28B3"/>
    <w:rsid w:val="00105311"/>
    <w:rsid w:val="00112BF3"/>
    <w:rsid w:val="001136D6"/>
    <w:rsid w:val="001226F8"/>
    <w:rsid w:val="00125D17"/>
    <w:rsid w:val="0013121C"/>
    <w:rsid w:val="0014788F"/>
    <w:rsid w:val="001504A9"/>
    <w:rsid w:val="0018037F"/>
    <w:rsid w:val="00184AA5"/>
    <w:rsid w:val="001E024A"/>
    <w:rsid w:val="001E1C21"/>
    <w:rsid w:val="001E20DD"/>
    <w:rsid w:val="002049EA"/>
    <w:rsid w:val="00210F15"/>
    <w:rsid w:val="00240501"/>
    <w:rsid w:val="002414DB"/>
    <w:rsid w:val="00242676"/>
    <w:rsid w:val="00242D87"/>
    <w:rsid w:val="00255655"/>
    <w:rsid w:val="002761FB"/>
    <w:rsid w:val="002865EC"/>
    <w:rsid w:val="00291C0A"/>
    <w:rsid w:val="002A33FE"/>
    <w:rsid w:val="002A3776"/>
    <w:rsid w:val="002A3DCA"/>
    <w:rsid w:val="002A4E89"/>
    <w:rsid w:val="002A7D46"/>
    <w:rsid w:val="002E2059"/>
    <w:rsid w:val="002F1020"/>
    <w:rsid w:val="002F3AB8"/>
    <w:rsid w:val="00303E16"/>
    <w:rsid w:val="003123AD"/>
    <w:rsid w:val="00312E51"/>
    <w:rsid w:val="0031455A"/>
    <w:rsid w:val="003149F7"/>
    <w:rsid w:val="003305D9"/>
    <w:rsid w:val="00340057"/>
    <w:rsid w:val="00365A7D"/>
    <w:rsid w:val="003A0FC7"/>
    <w:rsid w:val="003C27B2"/>
    <w:rsid w:val="003C7EDC"/>
    <w:rsid w:val="003D4254"/>
    <w:rsid w:val="003D458B"/>
    <w:rsid w:val="003D4B4B"/>
    <w:rsid w:val="0041485F"/>
    <w:rsid w:val="00420A78"/>
    <w:rsid w:val="00430CFA"/>
    <w:rsid w:val="00434EDC"/>
    <w:rsid w:val="0043734F"/>
    <w:rsid w:val="004404FA"/>
    <w:rsid w:val="004647B0"/>
    <w:rsid w:val="00470E1B"/>
    <w:rsid w:val="00483FEF"/>
    <w:rsid w:val="004A0CD6"/>
    <w:rsid w:val="004C6792"/>
    <w:rsid w:val="004D557A"/>
    <w:rsid w:val="004E15EE"/>
    <w:rsid w:val="004E3031"/>
    <w:rsid w:val="004E3074"/>
    <w:rsid w:val="004E4CAC"/>
    <w:rsid w:val="004F6D7D"/>
    <w:rsid w:val="00506220"/>
    <w:rsid w:val="00507197"/>
    <w:rsid w:val="00515AE7"/>
    <w:rsid w:val="00527A2D"/>
    <w:rsid w:val="00532F6B"/>
    <w:rsid w:val="005370A5"/>
    <w:rsid w:val="005427BF"/>
    <w:rsid w:val="005536AD"/>
    <w:rsid w:val="00553EB6"/>
    <w:rsid w:val="005604DA"/>
    <w:rsid w:val="0056466F"/>
    <w:rsid w:val="005745FF"/>
    <w:rsid w:val="00574DFE"/>
    <w:rsid w:val="00582DB7"/>
    <w:rsid w:val="0059119B"/>
    <w:rsid w:val="00595F96"/>
    <w:rsid w:val="005B4708"/>
    <w:rsid w:val="005B4FD7"/>
    <w:rsid w:val="005B5280"/>
    <w:rsid w:val="005C042B"/>
    <w:rsid w:val="005C39F4"/>
    <w:rsid w:val="005C4448"/>
    <w:rsid w:val="005D0D4B"/>
    <w:rsid w:val="005E35F7"/>
    <w:rsid w:val="00606A34"/>
    <w:rsid w:val="00610C45"/>
    <w:rsid w:val="00625215"/>
    <w:rsid w:val="00643EAB"/>
    <w:rsid w:val="006640B5"/>
    <w:rsid w:val="0066753B"/>
    <w:rsid w:val="0067471A"/>
    <w:rsid w:val="006A004C"/>
    <w:rsid w:val="006A7B34"/>
    <w:rsid w:val="006B0ED9"/>
    <w:rsid w:val="006C5A31"/>
    <w:rsid w:val="006D405D"/>
    <w:rsid w:val="006E25B1"/>
    <w:rsid w:val="00700CAA"/>
    <w:rsid w:val="00701B59"/>
    <w:rsid w:val="00712DDF"/>
    <w:rsid w:val="007172D2"/>
    <w:rsid w:val="007277CD"/>
    <w:rsid w:val="007341BE"/>
    <w:rsid w:val="00760606"/>
    <w:rsid w:val="007758F4"/>
    <w:rsid w:val="00782EA5"/>
    <w:rsid w:val="00785FB6"/>
    <w:rsid w:val="007A1305"/>
    <w:rsid w:val="007B21C0"/>
    <w:rsid w:val="00805CED"/>
    <w:rsid w:val="00837BBF"/>
    <w:rsid w:val="00847400"/>
    <w:rsid w:val="00857470"/>
    <w:rsid w:val="00864B11"/>
    <w:rsid w:val="008673AF"/>
    <w:rsid w:val="008B0830"/>
    <w:rsid w:val="008C7BEC"/>
    <w:rsid w:val="008E756D"/>
    <w:rsid w:val="008F2B78"/>
    <w:rsid w:val="008F60B6"/>
    <w:rsid w:val="00905284"/>
    <w:rsid w:val="0091519F"/>
    <w:rsid w:val="009323E1"/>
    <w:rsid w:val="00965B50"/>
    <w:rsid w:val="009671CD"/>
    <w:rsid w:val="00967BA7"/>
    <w:rsid w:val="00975165"/>
    <w:rsid w:val="0099372B"/>
    <w:rsid w:val="00995D6B"/>
    <w:rsid w:val="0099775C"/>
    <w:rsid w:val="009A22FD"/>
    <w:rsid w:val="009A2AA3"/>
    <w:rsid w:val="009A5394"/>
    <w:rsid w:val="009C2420"/>
    <w:rsid w:val="009C7BA1"/>
    <w:rsid w:val="00A23301"/>
    <w:rsid w:val="00A30B0E"/>
    <w:rsid w:val="00A34917"/>
    <w:rsid w:val="00A45C0F"/>
    <w:rsid w:val="00A474E2"/>
    <w:rsid w:val="00A576F1"/>
    <w:rsid w:val="00A60940"/>
    <w:rsid w:val="00A734E9"/>
    <w:rsid w:val="00A73E2B"/>
    <w:rsid w:val="00A845BD"/>
    <w:rsid w:val="00A92E06"/>
    <w:rsid w:val="00AA6AD1"/>
    <w:rsid w:val="00AB0A9E"/>
    <w:rsid w:val="00AE0FD3"/>
    <w:rsid w:val="00AE6BC9"/>
    <w:rsid w:val="00AF09F9"/>
    <w:rsid w:val="00AF4DD7"/>
    <w:rsid w:val="00AF66B1"/>
    <w:rsid w:val="00B01167"/>
    <w:rsid w:val="00B05120"/>
    <w:rsid w:val="00B13D3D"/>
    <w:rsid w:val="00B22083"/>
    <w:rsid w:val="00B27560"/>
    <w:rsid w:val="00B76807"/>
    <w:rsid w:val="00B84C6A"/>
    <w:rsid w:val="00B9136E"/>
    <w:rsid w:val="00BB5225"/>
    <w:rsid w:val="00BC4271"/>
    <w:rsid w:val="00BD3CA1"/>
    <w:rsid w:val="00BD6F2C"/>
    <w:rsid w:val="00BE3EEC"/>
    <w:rsid w:val="00BE410A"/>
    <w:rsid w:val="00BF52ED"/>
    <w:rsid w:val="00BF5D7F"/>
    <w:rsid w:val="00C04BD3"/>
    <w:rsid w:val="00C174DF"/>
    <w:rsid w:val="00C2561E"/>
    <w:rsid w:val="00C55DAF"/>
    <w:rsid w:val="00C7186B"/>
    <w:rsid w:val="00C739D1"/>
    <w:rsid w:val="00C822D6"/>
    <w:rsid w:val="00CA6E51"/>
    <w:rsid w:val="00CA7822"/>
    <w:rsid w:val="00CC6032"/>
    <w:rsid w:val="00CD485F"/>
    <w:rsid w:val="00CE3334"/>
    <w:rsid w:val="00CE779D"/>
    <w:rsid w:val="00CF04DE"/>
    <w:rsid w:val="00CF26A5"/>
    <w:rsid w:val="00D259B3"/>
    <w:rsid w:val="00D26E62"/>
    <w:rsid w:val="00D36797"/>
    <w:rsid w:val="00D36D2D"/>
    <w:rsid w:val="00D42806"/>
    <w:rsid w:val="00D50B11"/>
    <w:rsid w:val="00D51DF0"/>
    <w:rsid w:val="00D80490"/>
    <w:rsid w:val="00D81393"/>
    <w:rsid w:val="00D84606"/>
    <w:rsid w:val="00D8721C"/>
    <w:rsid w:val="00D9495F"/>
    <w:rsid w:val="00D96D7A"/>
    <w:rsid w:val="00DB171A"/>
    <w:rsid w:val="00DC2B93"/>
    <w:rsid w:val="00DD5A6F"/>
    <w:rsid w:val="00DF083B"/>
    <w:rsid w:val="00DF0C7D"/>
    <w:rsid w:val="00DF4939"/>
    <w:rsid w:val="00DF6882"/>
    <w:rsid w:val="00E40528"/>
    <w:rsid w:val="00E649D7"/>
    <w:rsid w:val="00E67488"/>
    <w:rsid w:val="00E67D15"/>
    <w:rsid w:val="00E7050C"/>
    <w:rsid w:val="00E75AD1"/>
    <w:rsid w:val="00E75FD4"/>
    <w:rsid w:val="00E9523A"/>
    <w:rsid w:val="00EE587C"/>
    <w:rsid w:val="00F00A60"/>
    <w:rsid w:val="00F0770F"/>
    <w:rsid w:val="00F14153"/>
    <w:rsid w:val="00F205FF"/>
    <w:rsid w:val="00F31B23"/>
    <w:rsid w:val="00F54038"/>
    <w:rsid w:val="00F65FDC"/>
    <w:rsid w:val="00F712C5"/>
    <w:rsid w:val="00FB5C69"/>
    <w:rsid w:val="00FC597A"/>
    <w:rsid w:val="00FC6040"/>
    <w:rsid w:val="00FE06E0"/>
    <w:rsid w:val="00FF09BD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B695"/>
  <w15:docId w15:val="{4FE2A239-1119-884C-B7D1-5C60A64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057"/>
  </w:style>
  <w:style w:type="paragraph" w:styleId="1">
    <w:name w:val="heading 1"/>
    <w:basedOn w:val="a"/>
    <w:next w:val="a"/>
    <w:link w:val="10"/>
    <w:uiPriority w:val="99"/>
    <w:qFormat/>
    <w:rsid w:val="00A73E2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3E2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3E2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E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73E2B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73E2B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paragraph" w:styleId="a3">
    <w:name w:val="footnote text"/>
    <w:basedOn w:val="a"/>
    <w:link w:val="a4"/>
    <w:uiPriority w:val="99"/>
    <w:semiHidden/>
    <w:unhideWhenUsed/>
    <w:rsid w:val="00A73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3E2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73E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73E2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3E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3E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73E2B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3E2B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73E2B"/>
    <w:pPr>
      <w:widowControl w:val="0"/>
      <w:autoSpaceDE w:val="0"/>
      <w:autoSpaceDN w:val="0"/>
      <w:adjustRightInd w:val="0"/>
      <w:spacing w:after="0" w:line="369" w:lineRule="exact"/>
      <w:ind w:firstLine="27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3E2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7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A73E2B"/>
    <w:rPr>
      <w:rFonts w:ascii="Times New Roman" w:hAnsi="Times New Roman" w:cs="Times New Roman" w:hint="default"/>
      <w:spacing w:val="10"/>
      <w:sz w:val="20"/>
    </w:rPr>
  </w:style>
  <w:style w:type="character" w:customStyle="1" w:styleId="FontStyle12">
    <w:name w:val="Font Style12"/>
    <w:basedOn w:val="a0"/>
    <w:uiPriority w:val="99"/>
    <w:rsid w:val="00A73E2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A73E2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73E2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A73E2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A73E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73E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A73E2B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C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DC2"/>
  </w:style>
  <w:style w:type="paragraph" w:styleId="a9">
    <w:name w:val="footer"/>
    <w:basedOn w:val="a"/>
    <w:link w:val="aa"/>
    <w:uiPriority w:val="99"/>
    <w:unhideWhenUsed/>
    <w:rsid w:val="000C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DC2"/>
  </w:style>
  <w:style w:type="paragraph" w:styleId="ab">
    <w:name w:val="List Paragraph"/>
    <w:basedOn w:val="a"/>
    <w:uiPriority w:val="34"/>
    <w:qFormat/>
    <w:rsid w:val="00DF083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747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image" Target="media/image12.jpeg" /><Relationship Id="rId3" Type="http://schemas.openxmlformats.org/officeDocument/2006/relationships/settings" Target="settings.xml" /><Relationship Id="rId21" Type="http://schemas.openxmlformats.org/officeDocument/2006/relationships/image" Target="media/image15.jpeg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image" Target="media/image14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23" Type="http://schemas.openxmlformats.org/officeDocument/2006/relationships/image" Target="media/image17.jpeg" /><Relationship Id="rId10" Type="http://schemas.openxmlformats.org/officeDocument/2006/relationships/image" Target="media/image4.jpeg" /><Relationship Id="rId19" Type="http://schemas.openxmlformats.org/officeDocument/2006/relationships/image" Target="media/image13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image" Target="media/image1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37307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</dc:creator>
  <cp:keywords/>
  <dc:description/>
  <cp:lastModifiedBy>Гость</cp:lastModifiedBy>
  <cp:revision>3</cp:revision>
  <dcterms:created xsi:type="dcterms:W3CDTF">2020-11-22T07:14:00Z</dcterms:created>
  <dcterms:modified xsi:type="dcterms:W3CDTF">2020-11-22T07:15:00Z</dcterms:modified>
</cp:coreProperties>
</file>