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5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052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52B6"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медицинский университет имение профессора В.Ф. </w:t>
      </w:r>
      <w:proofErr w:type="spellStart"/>
      <w:r w:rsidRPr="005052B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052B6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терапии</w:t>
      </w:r>
      <w:r w:rsidRPr="0050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52B6">
        <w:rPr>
          <w:rFonts w:ascii="Times New Roman" w:hAnsi="Times New Roman" w:cs="Times New Roman"/>
          <w:sz w:val="28"/>
          <w:szCs w:val="28"/>
        </w:rPr>
        <w:t>ПО</w:t>
      </w: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>Реферат</w:t>
      </w:r>
    </w:p>
    <w:p w:rsidR="006A5E95" w:rsidRPr="007E3F8D" w:rsidRDefault="006A5E95" w:rsidP="006A5E95">
      <w:pPr>
        <w:pStyle w:val="Default"/>
        <w:jc w:val="center"/>
        <w:rPr>
          <w:sz w:val="28"/>
          <w:szCs w:val="28"/>
        </w:rPr>
      </w:pPr>
      <w:r w:rsidRPr="007E3F8D">
        <w:rPr>
          <w:sz w:val="28"/>
          <w:szCs w:val="28"/>
        </w:rPr>
        <w:t>«</w:t>
      </w:r>
      <w:proofErr w:type="gramStart"/>
      <w:r w:rsidR="007E3F8D" w:rsidRPr="007E3F8D">
        <w:rPr>
          <w:sz w:val="28"/>
          <w:szCs w:val="28"/>
        </w:rPr>
        <w:t>Гипогликемическая</w:t>
      </w:r>
      <w:proofErr w:type="gramEnd"/>
      <w:r w:rsidR="007E3F8D" w:rsidRPr="007E3F8D">
        <w:rPr>
          <w:sz w:val="28"/>
          <w:szCs w:val="28"/>
        </w:rPr>
        <w:t xml:space="preserve"> кома</w:t>
      </w:r>
      <w:r w:rsidRPr="007E3F8D">
        <w:rPr>
          <w:sz w:val="28"/>
          <w:szCs w:val="28"/>
        </w:rPr>
        <w:t>»</w:t>
      </w: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2B6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2B6">
        <w:rPr>
          <w:rFonts w:ascii="Times New Roman" w:hAnsi="Times New Roman" w:cs="Times New Roman"/>
          <w:sz w:val="28"/>
          <w:szCs w:val="28"/>
        </w:rPr>
        <w:t>:</w:t>
      </w:r>
      <w:r w:rsidRPr="005052B6">
        <w:rPr>
          <w:rFonts w:ascii="Times New Roman" w:hAnsi="Times New Roman" w:cs="Times New Roman"/>
          <w:sz w:val="28"/>
          <w:szCs w:val="28"/>
        </w:rPr>
        <w:br/>
        <w:t xml:space="preserve">врач-ординатор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52B6">
        <w:rPr>
          <w:rFonts w:ascii="Times New Roman" w:hAnsi="Times New Roman" w:cs="Times New Roman"/>
          <w:sz w:val="28"/>
          <w:szCs w:val="28"/>
        </w:rPr>
        <w:t>-го года обучения</w:t>
      </w:r>
      <w:r w:rsidRPr="005052B6">
        <w:rPr>
          <w:rFonts w:ascii="Times New Roman" w:hAnsi="Times New Roman" w:cs="Times New Roman"/>
          <w:sz w:val="28"/>
          <w:szCs w:val="28"/>
        </w:rPr>
        <w:br/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терапии ИПО</w:t>
      </w:r>
      <w:r w:rsidRPr="005052B6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Насирова</w:t>
      </w:r>
      <w:proofErr w:type="spellEnd"/>
      <w:r w:rsidRPr="00505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5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052B6">
        <w:rPr>
          <w:rFonts w:ascii="Times New Roman" w:hAnsi="Times New Roman" w:cs="Times New Roman"/>
          <w:sz w:val="28"/>
          <w:szCs w:val="28"/>
        </w:rPr>
        <w:t>.</w:t>
      </w:r>
    </w:p>
    <w:p w:rsidR="006A5E95" w:rsidRPr="005052B6" w:rsidRDefault="006A5E95" w:rsidP="006A5E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проф., д.м.н. Грищенко Е.Г.</w:t>
      </w: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E95" w:rsidRPr="005052B6" w:rsidRDefault="006A5E95" w:rsidP="006A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119A" w:rsidRDefault="006A5E95" w:rsidP="006A5E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2019</w:t>
      </w:r>
      <w:r w:rsidRPr="005052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224" w:rsidRPr="00FE465A" w:rsidRDefault="00423224" w:rsidP="008379E8">
      <w:pPr>
        <w:pStyle w:val="Default"/>
        <w:spacing w:line="360" w:lineRule="auto"/>
        <w:jc w:val="center"/>
        <w:rPr>
          <w:sz w:val="32"/>
          <w:szCs w:val="28"/>
        </w:rPr>
      </w:pPr>
      <w:r w:rsidRPr="00FE465A">
        <w:rPr>
          <w:sz w:val="32"/>
          <w:szCs w:val="28"/>
        </w:rPr>
        <w:lastRenderedPageBreak/>
        <w:t>План</w:t>
      </w:r>
    </w:p>
    <w:p w:rsidR="00FE465A" w:rsidRPr="00FE465A" w:rsidRDefault="00FE465A" w:rsidP="008379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FE465A" w:rsidRPr="00FE465A" w:rsidRDefault="00FE465A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hAnsi="Times New Roman" w:cs="Times New Roman"/>
          <w:color w:val="000000"/>
          <w:sz w:val="32"/>
          <w:szCs w:val="28"/>
        </w:rPr>
        <w:t xml:space="preserve">1. </w:t>
      </w:r>
      <w:r w:rsidR="007E3F8D" w:rsidRPr="00FE465A">
        <w:rPr>
          <w:rFonts w:ascii="Times New Roman" w:eastAsia="TimesNewRomanPSMT" w:hAnsi="Times New Roman" w:cs="Times New Roman"/>
          <w:sz w:val="32"/>
          <w:szCs w:val="28"/>
        </w:rPr>
        <w:t>Определение</w:t>
      </w:r>
    </w:p>
    <w:p w:rsidR="007E3F8D" w:rsidRPr="00FE465A" w:rsidRDefault="007E3F8D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eastAsia="TimesNewRomanPSMT" w:hAnsi="Times New Roman" w:cs="Times New Roman"/>
          <w:sz w:val="32"/>
          <w:szCs w:val="28"/>
        </w:rPr>
        <w:t>2. Этиология</w:t>
      </w:r>
    </w:p>
    <w:p w:rsidR="007E3F8D" w:rsidRPr="00FE465A" w:rsidRDefault="007E3F8D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eastAsia="TimesNewRomanPSMT" w:hAnsi="Times New Roman" w:cs="Times New Roman"/>
          <w:sz w:val="32"/>
          <w:szCs w:val="28"/>
        </w:rPr>
        <w:t>3. Патогенез</w:t>
      </w:r>
    </w:p>
    <w:p w:rsidR="007E3F8D" w:rsidRPr="00FE465A" w:rsidRDefault="007E3F8D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eastAsia="TimesNewRomanPSMT" w:hAnsi="Times New Roman" w:cs="Times New Roman"/>
          <w:sz w:val="32"/>
          <w:szCs w:val="28"/>
        </w:rPr>
        <w:t>4. Клиническая картина</w:t>
      </w:r>
    </w:p>
    <w:p w:rsidR="007E3F8D" w:rsidRPr="00FE465A" w:rsidRDefault="007E3F8D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eastAsia="TimesNewRomanPSMT" w:hAnsi="Times New Roman" w:cs="Times New Roman"/>
          <w:sz w:val="32"/>
          <w:szCs w:val="28"/>
        </w:rPr>
        <w:t>5. Диагностика</w:t>
      </w:r>
    </w:p>
    <w:p w:rsidR="007E3F8D" w:rsidRPr="00FE465A" w:rsidRDefault="007E3F8D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eastAsia="TimesNewRomanPSMT" w:hAnsi="Times New Roman" w:cs="Times New Roman"/>
          <w:sz w:val="32"/>
          <w:szCs w:val="28"/>
        </w:rPr>
        <w:t xml:space="preserve">6. </w:t>
      </w:r>
      <w:proofErr w:type="spellStart"/>
      <w:r w:rsidRPr="00FE465A">
        <w:rPr>
          <w:rFonts w:ascii="Times New Roman" w:eastAsia="TimesNewRomanPSMT" w:hAnsi="Times New Roman" w:cs="Times New Roman"/>
          <w:sz w:val="32"/>
          <w:szCs w:val="28"/>
        </w:rPr>
        <w:t>Диференциальная</w:t>
      </w:r>
      <w:proofErr w:type="spellEnd"/>
      <w:r w:rsidRPr="00FE465A">
        <w:rPr>
          <w:rFonts w:ascii="Times New Roman" w:eastAsia="TimesNewRomanPSMT" w:hAnsi="Times New Roman" w:cs="Times New Roman"/>
          <w:sz w:val="32"/>
          <w:szCs w:val="28"/>
        </w:rPr>
        <w:t xml:space="preserve"> диагностика</w:t>
      </w:r>
    </w:p>
    <w:p w:rsidR="007E3F8D" w:rsidRPr="00FE465A" w:rsidRDefault="007E3F8D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eastAsia="TimesNewRomanPSMT" w:hAnsi="Times New Roman" w:cs="Times New Roman"/>
          <w:sz w:val="32"/>
          <w:szCs w:val="28"/>
        </w:rPr>
        <w:t>7. Лечение</w:t>
      </w:r>
    </w:p>
    <w:p w:rsidR="007E3F8D" w:rsidRPr="00FE465A" w:rsidRDefault="007E3F8D" w:rsidP="008379E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32"/>
          <w:szCs w:val="28"/>
        </w:rPr>
      </w:pPr>
      <w:r w:rsidRPr="00FE465A">
        <w:rPr>
          <w:rFonts w:ascii="Times New Roman" w:eastAsia="TimesNewRomanPSMT" w:hAnsi="Times New Roman" w:cs="Times New Roman"/>
          <w:sz w:val="32"/>
          <w:szCs w:val="28"/>
        </w:rPr>
        <w:t>8. Профилактика.</w:t>
      </w:r>
    </w:p>
    <w:p w:rsidR="00423224" w:rsidRPr="00FE465A" w:rsidRDefault="007E3F8D" w:rsidP="008379E8">
      <w:pPr>
        <w:pStyle w:val="Default"/>
        <w:spacing w:line="360" w:lineRule="auto"/>
        <w:rPr>
          <w:rFonts w:eastAsia="TimesNewRomanPSMT"/>
          <w:sz w:val="32"/>
          <w:szCs w:val="28"/>
        </w:rPr>
      </w:pPr>
      <w:r w:rsidRPr="00FE465A">
        <w:rPr>
          <w:rFonts w:eastAsia="TimesNewRomanPSMT"/>
          <w:sz w:val="32"/>
          <w:szCs w:val="28"/>
        </w:rPr>
        <w:t>9. Прогноз.</w:t>
      </w:r>
    </w:p>
    <w:p w:rsidR="00C10DD4" w:rsidRPr="00FE465A" w:rsidRDefault="00C10DD4" w:rsidP="008379E8">
      <w:pPr>
        <w:pStyle w:val="Default"/>
        <w:spacing w:line="360" w:lineRule="auto"/>
        <w:rPr>
          <w:rFonts w:eastAsia="TimesNewRomanPSMT"/>
          <w:sz w:val="32"/>
          <w:szCs w:val="28"/>
        </w:rPr>
      </w:pPr>
      <w:r w:rsidRPr="00FE465A">
        <w:rPr>
          <w:rFonts w:eastAsia="TimesNewRomanPSMT"/>
          <w:sz w:val="32"/>
          <w:szCs w:val="28"/>
        </w:rPr>
        <w:t>10. Список литературы</w:t>
      </w:r>
    </w:p>
    <w:p w:rsidR="00423224" w:rsidRPr="00FE465A" w:rsidRDefault="00423224" w:rsidP="008379E8">
      <w:pPr>
        <w:pStyle w:val="Default"/>
        <w:spacing w:line="360" w:lineRule="auto"/>
        <w:jc w:val="center"/>
        <w:rPr>
          <w:sz w:val="32"/>
          <w:szCs w:val="28"/>
        </w:rPr>
      </w:pPr>
    </w:p>
    <w:p w:rsidR="00423224" w:rsidRPr="00FE465A" w:rsidRDefault="00423224" w:rsidP="00F33BD2">
      <w:pPr>
        <w:pStyle w:val="Default"/>
        <w:jc w:val="center"/>
        <w:rPr>
          <w:sz w:val="32"/>
          <w:szCs w:val="28"/>
        </w:rPr>
      </w:pPr>
    </w:p>
    <w:p w:rsidR="00423224" w:rsidRPr="00FE465A" w:rsidRDefault="00423224" w:rsidP="00F33BD2">
      <w:pPr>
        <w:pStyle w:val="Default"/>
        <w:jc w:val="center"/>
        <w:rPr>
          <w:sz w:val="32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Pr="00FE465A" w:rsidRDefault="00423224" w:rsidP="00FE465A">
      <w:pPr>
        <w:pStyle w:val="Default"/>
        <w:rPr>
          <w:bCs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423224" w:rsidRDefault="00423224" w:rsidP="00F33BD2">
      <w:pPr>
        <w:pStyle w:val="Default"/>
        <w:jc w:val="center"/>
        <w:rPr>
          <w:b/>
          <w:sz w:val="28"/>
          <w:szCs w:val="28"/>
        </w:rPr>
      </w:pPr>
    </w:p>
    <w:p w:rsidR="00FE465A" w:rsidRDefault="00FE465A" w:rsidP="00F33BD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323B" w:rsidRDefault="00B4323B" w:rsidP="00F33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BD2" w:rsidRPr="00B4323B" w:rsidRDefault="00F33BD2" w:rsidP="00F33BD2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lastRenderedPageBreak/>
        <w:t xml:space="preserve">Определение </w:t>
      </w: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E3F8D">
        <w:rPr>
          <w:rFonts w:ascii="Times New Roman" w:eastAsia="TimesNewRomanPSMT" w:hAnsi="Times New Roman" w:cs="Times New Roman"/>
          <w:sz w:val="28"/>
          <w:szCs w:val="28"/>
        </w:rPr>
        <w:t>Гипогликемическая</w:t>
      </w:r>
      <w:proofErr w:type="gramEnd"/>
      <w:r w:rsidRPr="007E3F8D">
        <w:rPr>
          <w:rFonts w:ascii="Times New Roman" w:eastAsia="TimesNewRomanPSMT" w:hAnsi="Times New Roman" w:cs="Times New Roman"/>
          <w:sz w:val="28"/>
          <w:szCs w:val="28"/>
        </w:rPr>
        <w:t xml:space="preserve"> кома — остро возникающее патологическое состояние,</w:t>
      </w: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E3F8D">
        <w:rPr>
          <w:rFonts w:ascii="Times New Roman" w:eastAsia="TimesNewRomanPSMT" w:hAnsi="Times New Roman" w:cs="Times New Roman"/>
          <w:sz w:val="28"/>
          <w:szCs w:val="28"/>
        </w:rPr>
        <w:t>проявляющееся реакцией нервной системы в определённой последовательности (кора</w:t>
      </w:r>
      <w:proofErr w:type="gramEnd"/>
    </w:p>
    <w:p w:rsid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3F8D">
        <w:rPr>
          <w:rFonts w:ascii="Times New Roman" w:eastAsia="TimesNewRomanPSMT" w:hAnsi="Times New Roman" w:cs="Times New Roman"/>
          <w:sz w:val="28"/>
          <w:szCs w:val="28"/>
        </w:rPr>
        <w:t>больших полушарий → мозжечок → подкорково-диэнцефальные структуры → жизненно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 xml:space="preserve">важные центры продолговатого мозга), </w:t>
      </w:r>
      <w:proofErr w:type="gramStart"/>
      <w:r w:rsidRPr="007E3F8D">
        <w:rPr>
          <w:rFonts w:ascii="Times New Roman" w:eastAsia="TimesNewRomanPSMT" w:hAnsi="Times New Roman" w:cs="Times New Roman"/>
          <w:sz w:val="28"/>
          <w:szCs w:val="28"/>
        </w:rPr>
        <w:t>связанное</w:t>
      </w:r>
      <w:proofErr w:type="gramEnd"/>
      <w:r w:rsidRPr="007E3F8D">
        <w:rPr>
          <w:rFonts w:ascii="Times New Roman" w:eastAsia="TimesNewRomanPSMT" w:hAnsi="Times New Roman" w:cs="Times New Roman"/>
          <w:sz w:val="28"/>
          <w:szCs w:val="28"/>
        </w:rPr>
        <w:t xml:space="preserve"> с падением или резким перепадом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уровня гликемии.</w:t>
      </w: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3F8D">
        <w:rPr>
          <w:rFonts w:ascii="Times New Roman" w:eastAsia="TimesNewRomanPSMT" w:hAnsi="Times New Roman" w:cs="Times New Roman"/>
          <w:sz w:val="28"/>
          <w:szCs w:val="28"/>
        </w:rPr>
        <w:t>Кома развивается остро. Иногда кратковременный период предвестников настолько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мал, что кома начинается практически внезапно — в течение нескольких минут наступает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потеря сознания и даже паралич жизненно важных центров продолговатого мозга.</w:t>
      </w: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3F8D">
        <w:rPr>
          <w:rFonts w:ascii="Times New Roman" w:eastAsia="TimesNewRomanPSMT" w:hAnsi="Times New Roman" w:cs="Times New Roman"/>
          <w:sz w:val="28"/>
          <w:szCs w:val="28"/>
        </w:rPr>
        <w:t>Таким образом, гипогликемическая кома — крайняя степень проявления гипогликемии,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развивается при быстром снижении концентрации глюкозы в плазме крови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и резком падении утилизации глюкозы головным мозгом (чаще всего — результат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несоответствия дозы вводимого инсулина или значительно реже сульфаниламидных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препаратов и поступающей пищи).</w:t>
      </w: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3F8D">
        <w:rPr>
          <w:rFonts w:ascii="Times New Roman" w:eastAsia="TimesNewRomanPSMT" w:hAnsi="Times New Roman" w:cs="Times New Roman"/>
          <w:sz w:val="28"/>
          <w:szCs w:val="28"/>
        </w:rPr>
        <w:t>Симптоматика гипогликемии, предшествующей стадии гипогликемической комы,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весьма разнообразна и обусловлена двумя основными механизмами:</w:t>
      </w: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3F8D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7E3F8D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уменьшением содержания глюкозы в головном мозге (</w:t>
      </w:r>
      <w:proofErr w:type="spellStart"/>
      <w:r w:rsidRPr="007E3F8D">
        <w:rPr>
          <w:rFonts w:ascii="Times New Roman" w:eastAsia="TimesNewRomanPSMT" w:hAnsi="Times New Roman" w:cs="Times New Roman"/>
          <w:sz w:val="28"/>
          <w:szCs w:val="28"/>
        </w:rPr>
        <w:t>нейрогликопенией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)-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характерны различные нарушения поведения, неврологические проявления,</w:t>
      </w:r>
    </w:p>
    <w:p w:rsidR="007E3F8D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3F8D">
        <w:rPr>
          <w:rFonts w:ascii="Times New Roman" w:eastAsia="TimesNewRomanPSMT" w:hAnsi="Times New Roman" w:cs="Times New Roman"/>
          <w:sz w:val="28"/>
          <w:szCs w:val="28"/>
        </w:rPr>
        <w:t>нарушение и потеря сознания, судороги и, наконец, кома;</w:t>
      </w:r>
    </w:p>
    <w:p w:rsidR="000E125B" w:rsidRPr="007E3F8D" w:rsidRDefault="007E3F8D" w:rsidP="007E3F8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E3F8D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7E3F8D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реакциями, связанными с возбуждением симпатико-адреналовой систем</w:t>
      </w:r>
      <w:proofErr w:type="gramStart"/>
      <w:r w:rsidRPr="007E3F8D"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  <w:r w:rsidRPr="007E3F8D">
        <w:rPr>
          <w:rFonts w:ascii="Times New Roman" w:eastAsia="TimesNewRomanPSMT" w:hAnsi="Times New Roman" w:cs="Times New Roman"/>
          <w:sz w:val="28"/>
          <w:szCs w:val="28"/>
        </w:rPr>
        <w:t xml:space="preserve"> характерны многообразные вегетативные нарушения, тахикардия, спазм сосудов,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E3F8D">
        <w:rPr>
          <w:rFonts w:ascii="Times New Roman" w:eastAsia="TimesNewRomanPSMT" w:hAnsi="Times New Roman" w:cs="Times New Roman"/>
          <w:sz w:val="28"/>
          <w:szCs w:val="28"/>
        </w:rPr>
        <w:t>пиломоторная</w:t>
      </w:r>
      <w:proofErr w:type="spellEnd"/>
      <w:r w:rsidRPr="007E3F8D">
        <w:rPr>
          <w:rFonts w:ascii="Times New Roman" w:eastAsia="TimesNewRomanPSMT" w:hAnsi="Times New Roman" w:cs="Times New Roman"/>
          <w:sz w:val="28"/>
          <w:szCs w:val="28"/>
        </w:rPr>
        <w:t xml:space="preserve"> реакция, потоотделение, ощущение напряжения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беспокойства,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  <w:szCs w:val="28"/>
        </w:rPr>
        <w:t>страха.</w:t>
      </w:r>
    </w:p>
    <w:p w:rsidR="00527E4F" w:rsidRDefault="00527E4F" w:rsidP="003D119A">
      <w:pPr>
        <w:pStyle w:val="Default"/>
        <w:jc w:val="center"/>
        <w:rPr>
          <w:b/>
          <w:sz w:val="28"/>
          <w:szCs w:val="28"/>
        </w:rPr>
      </w:pPr>
    </w:p>
    <w:p w:rsidR="003D119A" w:rsidRPr="00B4323B" w:rsidRDefault="003D119A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 xml:space="preserve">Этиология </w:t>
      </w:r>
    </w:p>
    <w:p w:rsidR="007E3F8D" w:rsidRPr="007E3F8D" w:rsidRDefault="007E3F8D" w:rsidP="007E3F8D">
      <w:pPr>
        <w:spacing w:line="240" w:lineRule="auto"/>
        <w:rPr>
          <w:rFonts w:ascii="Times New Roman" w:eastAsia="TimesNewRomanPSMT" w:hAnsi="Times New Roman" w:cs="Times New Roman"/>
          <w:sz w:val="28"/>
        </w:rPr>
      </w:pPr>
      <w:proofErr w:type="gramStart"/>
      <w:r w:rsidRPr="007E3F8D">
        <w:rPr>
          <w:rFonts w:ascii="Times New Roman" w:eastAsia="TimesNewRomanPSMT" w:hAnsi="Times New Roman" w:cs="Times New Roman"/>
          <w:sz w:val="28"/>
        </w:rPr>
        <w:t>Гипогликемическая</w:t>
      </w:r>
      <w:proofErr w:type="gramEnd"/>
      <w:r w:rsidRPr="007E3F8D">
        <w:rPr>
          <w:rFonts w:ascii="Times New Roman" w:eastAsia="TimesNewRomanPSMT" w:hAnsi="Times New Roman" w:cs="Times New Roman"/>
          <w:sz w:val="28"/>
        </w:rPr>
        <w:t xml:space="preserve"> кома развивается у больных сахарным диабетом, в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большинстве случаев, при несоответствии дозы вводимого инсулина или препаратов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proofErr w:type="spellStart"/>
      <w:r w:rsidRPr="007E3F8D">
        <w:rPr>
          <w:rFonts w:ascii="Times New Roman" w:eastAsia="TimesNewRomanPSMT" w:hAnsi="Times New Roman" w:cs="Times New Roman"/>
          <w:sz w:val="28"/>
        </w:rPr>
        <w:t>сульфонилмочевины</w:t>
      </w:r>
      <w:proofErr w:type="spellEnd"/>
      <w:r w:rsidRPr="007E3F8D">
        <w:rPr>
          <w:rFonts w:ascii="Times New Roman" w:eastAsia="TimesNewRomanPSMT" w:hAnsi="Times New Roman" w:cs="Times New Roman"/>
          <w:sz w:val="28"/>
        </w:rPr>
        <w:t xml:space="preserve"> и поступающей пищи, особенно углеводной.</w:t>
      </w:r>
    </w:p>
    <w:p w:rsidR="000E125B" w:rsidRDefault="007E3F8D" w:rsidP="007E3F8D">
      <w:pPr>
        <w:spacing w:line="240" w:lineRule="auto"/>
        <w:rPr>
          <w:rFonts w:ascii="Times New Roman" w:eastAsia="TimesNewRomanPSMT" w:hAnsi="Times New Roman" w:cs="Times New Roman"/>
          <w:sz w:val="28"/>
        </w:rPr>
      </w:pPr>
      <w:r w:rsidRPr="007E3F8D">
        <w:rPr>
          <w:rFonts w:ascii="Times New Roman" w:eastAsia="TimesNewRomanPSMT" w:hAnsi="Times New Roman" w:cs="Times New Roman"/>
          <w:sz w:val="28"/>
        </w:rPr>
        <w:t>Обычно гипогликемии и гипогликемические комы возникают у больных с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тяжёлыми, крайне лабильными формами сахарного диабета, при которых установить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внешнюю причину внезапного повышения чувствительности к инсулину невозможно. В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остальных случаях провоцирующими моментами бывают длительные перерывы между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приёмами пищи, повышенные физические нагрузки, рвота, понос и другие патологические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состояния. Сопутствующие сахарному диабету нарушения функции печени, кишечника,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эндокринного статуса, развитие почечной недостаточности могут располагать к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7E3F8D">
        <w:rPr>
          <w:rFonts w:ascii="Times New Roman" w:eastAsia="TimesNewRomanPSMT" w:hAnsi="Times New Roman" w:cs="Times New Roman"/>
          <w:sz w:val="28"/>
        </w:rPr>
        <w:t>выраженным гипогликемиям.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Чаще </w:t>
      </w:r>
      <w:proofErr w:type="gramStart"/>
      <w:r w:rsidRPr="00211792">
        <w:rPr>
          <w:rFonts w:ascii="Times New Roman" w:eastAsia="TimesNewRomanPSMT" w:hAnsi="Times New Roman" w:cs="Times New Roman"/>
          <w:sz w:val="28"/>
          <w:szCs w:val="28"/>
        </w:rPr>
        <w:t>гипогликемическая</w:t>
      </w:r>
      <w:proofErr w:type="gram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кома развивается при избыточном введении инсулина,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может произойти в следующих случаях: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ошибка дозировки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ошибка введения препарата (не под кожу, а внутримышечно)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непринятие углеводов после введения дозы короткого инсулина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465A">
        <w:rPr>
          <w:rFonts w:ascii="Times New Roman" w:eastAsia="TimesNewRomanPSMT" w:cs="Times New Roman"/>
          <w:sz w:val="28"/>
          <w:szCs w:val="28"/>
        </w:rPr>
        <w:t>«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неплановая</w:t>
      </w:r>
      <w:r w:rsidR="00FE465A">
        <w:rPr>
          <w:rFonts w:ascii="Times New Roman" w:eastAsia="TimesNewRomanPSMT" w:cs="Times New Roman"/>
          <w:sz w:val="28"/>
          <w:szCs w:val="28"/>
        </w:rPr>
        <w:t>»</w:t>
      </w:r>
      <w:r w:rsidR="00FE465A">
        <w:rPr>
          <w:rFonts w:ascii="Times New Roman" w:eastAsia="TimesNewRomanPSMT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физическая активность на фоне отсутствия дополнительного приёма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углеводов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массирование места инъекции инсулина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высвобождение большого количества активного гормона при разрыве комплекса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инсулин-антитело;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 на фоне приёма алкоголя;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при н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аличии жировой дистрофии печени;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на фоне хрони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ческой почечной недостаточности;</w:t>
      </w:r>
    </w:p>
    <w:p w:rsid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 на ранних сроках беременности;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 суицидальные действия;</w:t>
      </w:r>
    </w:p>
    <w:p w:rsidR="00FE465A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инсулиновые шоки в психиатрической практике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t>Низкая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концентрация глюкозы в крови регистрируется, если: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глюкоза выводится из крови с большей скоростью, чем всасывается в кишечнике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или синтезируется печенью,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распад гликогена и/или синтез глюкозы из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неуглеводистого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сырья в печени не могут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компенсировать скорость элиминации глюкозы,</w:t>
      </w:r>
    </w:p>
    <w:p w:rsid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MS Mincho" w:hAnsi="Times New Roman" w:cs="Times New Roman"/>
          <w:sz w:val="28"/>
          <w:szCs w:val="28"/>
        </w:rPr>
        <w:t>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сочетаются вышеперечисленные факторы.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</w:rPr>
      </w:pPr>
      <w:r w:rsidRPr="00211792">
        <w:rPr>
          <w:rFonts w:ascii="Times New Roman" w:eastAsia="TimesNewRomanPSMT" w:hAnsi="Times New Roman" w:cs="Times New Roman"/>
          <w:sz w:val="28"/>
        </w:rPr>
        <w:t>Нередко наступление компенсации сахарного диабета повышает чувствительность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периферических тканей к инсулину, что требует своевременного уменьшения дозы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вводимого извне гормона.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</w:rPr>
      </w:pPr>
      <w:r w:rsidRPr="00211792">
        <w:rPr>
          <w:rFonts w:ascii="Times New Roman" w:eastAsia="TimesNewRomanPSMT" w:hAnsi="Times New Roman" w:cs="Times New Roman"/>
          <w:sz w:val="28"/>
        </w:rPr>
        <w:t>Сульфаниламидные препараты крайне редко могут вызывать гипогликемические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реакции, преимущественно они могут возникать у пожилых больных при сочетании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сахарного диабета с заболеваниями почек, печени или на фоне сердечной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 xml:space="preserve">недостаточности, а также при голодании или </w:t>
      </w:r>
      <w:r w:rsidRPr="00211792">
        <w:rPr>
          <w:rFonts w:ascii="Times New Roman" w:eastAsia="TimesNewRomanPSMT" w:hAnsi="Times New Roman" w:cs="Times New Roman"/>
          <w:sz w:val="28"/>
        </w:rPr>
        <w:lastRenderedPageBreak/>
        <w:t>недостаточном питании. Применение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некоторых лекарственных препаратов в сочетании с сульфаниламидами может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провоцировать развитие коматозного состояния. Например, ацетилсалициловая кислота и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 xml:space="preserve">другие </w:t>
      </w:r>
      <w:proofErr w:type="spellStart"/>
      <w:r w:rsidRPr="00211792">
        <w:rPr>
          <w:rFonts w:ascii="Times New Roman" w:eastAsia="TimesNewRomanPSMT" w:hAnsi="Times New Roman" w:cs="Times New Roman"/>
          <w:sz w:val="28"/>
        </w:rPr>
        <w:t>салицилаты</w:t>
      </w:r>
      <w:proofErr w:type="spellEnd"/>
      <w:r w:rsidRPr="00211792">
        <w:rPr>
          <w:rFonts w:ascii="Times New Roman" w:eastAsia="TimesNewRomanPSMT" w:hAnsi="Times New Roman" w:cs="Times New Roman"/>
          <w:sz w:val="28"/>
        </w:rPr>
        <w:t>, уменьшая связывание сульфаниламидов белками плазмы крови и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понижая их экскрецию с мочой, создают условия для развития гипогликемической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</w:rPr>
        <w:t>реакции.</w:t>
      </w:r>
    </w:p>
    <w:p w:rsidR="00527E4F" w:rsidRPr="00B4323B" w:rsidRDefault="000E125B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>Патогенез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t>Глюкоза — основной источник энергии мозга. Нервная система расходует около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20% циркулирующей в крови глюкозы. Особая чувствительность центральной нервной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системы к гипогликемии объясняется тем, что, в отличие от других тканей организма, мозг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не имеет запасов углеводов и не способен использовать в качестве источника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энергиициркулирующие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свободные жирные кислоты.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t>При прекращении поступления глюкозы в течение 5—7 минут в клетках коры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больших полушарий головного мозга происходят необратимые изменения, при этом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гибнут наиболее дифференцированные элементы коры. При гипогликемии резко падает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усвоение глюкозы клетками, и в первую очередь, клетками мозга.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В физиологических условиях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катаболические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пути углеводного, белкового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жирового обмена на определённом этапе пересекаются в цикле Кребса. В условиях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дефицита углеводов в клетках не остаётся субстрата для цикла Кребса, а в результате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распада свободных жирных кислот повышается уровень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ацетил-КоА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— его количество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превышает физиологическую норму, использование в цикле Кребса ограничено из-за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дефицита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оксалоацетата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>, вызванного недостатком углеводов, и остаётся единственный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путь утилизации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ацетил-КоА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— синтезируются кетоновые тела.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t>Проявление гипогликемии — результат реакции ЦНС на снижение уровня глюкозы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в крови и угнетение обмена веществ головного мозга. Первым на недостаток глюкозы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плазме циркулирующей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 крови реагирует «самая молодая»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в филогенетическом аспекте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кора головного мозга (развивается гипогликемическая аура или предвестники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гипогликемической комы), затем мозжечок (координация движений). Если не повысить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этот момент уровень глюкозы в крови, то за этими отделами следует реакция </w:t>
      </w:r>
      <w:proofErr w:type="spellStart"/>
      <w:proofErr w:type="gramStart"/>
      <w:r w:rsidRPr="00211792">
        <w:rPr>
          <w:rFonts w:ascii="Times New Roman" w:eastAsia="TimesNewRomanPSMT" w:hAnsi="Times New Roman" w:cs="Times New Roman"/>
          <w:sz w:val="28"/>
          <w:szCs w:val="28"/>
        </w:rPr>
        <w:t>подкорково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диэнцефальных</w:t>
      </w:r>
      <w:proofErr w:type="gram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структур и лишь в терминальной стадии гипогликемии процесс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захватывает продолговатый мозг с его жизненными центрами — развивается кома. Таким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образом, </w:t>
      </w:r>
      <w:proofErr w:type="gramStart"/>
      <w:r w:rsidRPr="00211792">
        <w:rPr>
          <w:rFonts w:ascii="Times New Roman" w:eastAsia="TimesNewRomanPSMT" w:hAnsi="Times New Roman" w:cs="Times New Roman"/>
          <w:sz w:val="28"/>
          <w:szCs w:val="28"/>
        </w:rPr>
        <w:t>гипогликемическая</w:t>
      </w:r>
      <w:proofErr w:type="gram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кома — своеобразный венец запущенной гипогликемии.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lastRenderedPageBreak/>
        <w:t>При снижении уровня глюкозы включаются механизмы, направленные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гликогенолиз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глюконеогенез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, мобилизацию свободных жирных кислот,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кетогенез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>. В этих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механизмах участвуют, в основном, 4 гормона: норадреналин, глюкагон, кортизол и гормон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роста. Клинические проявления обусловлены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гиперадреналинемией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7E4F">
        <w:rPr>
          <w:rFonts w:ascii="Times New Roman" w:eastAsia="TimesNewRomanPSMT" w:hAnsi="Times New Roman" w:cs="Times New Roman"/>
          <w:sz w:val="28"/>
          <w:szCs w:val="28"/>
        </w:rPr>
        <w:t xml:space="preserve">повышением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активности симпатической нервной системы. </w:t>
      </w:r>
      <w:proofErr w:type="gramStart"/>
      <w:r w:rsidRPr="00211792">
        <w:rPr>
          <w:rFonts w:ascii="Times New Roman" w:eastAsia="TimesNewRomanPSMT" w:hAnsi="Times New Roman" w:cs="Times New Roman"/>
          <w:sz w:val="28"/>
          <w:szCs w:val="28"/>
        </w:rPr>
        <w:t>Если реакция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гипогликемию, выражающаяся в выбросе норадреналина наступает быстро, то у больного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появляется слабость, тремор, тахикардия, потливость, беспокойство и чувство голода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симптомы со стороны центральной нервной системы включают головокружение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головную боль, диплопию, затуманенность зрения, нарушение поведения, спутанность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сознания, бессвязную речь, потерю сознания, судороги.</w:t>
      </w:r>
      <w:proofErr w:type="gram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При медленном развитии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гипогликемии превалируют изменения, связанные с ЦНС — реакция на норадреналин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может отсутствовать. Гипогликемия свидетельствует о нарушении гомеостатической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регуляции концентрации глюкозы в крови; перечисленные симптомы — лишь повод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поиска причины нарушения.</w:t>
      </w:r>
    </w:p>
    <w:p w:rsidR="00211792" w:rsidRPr="00211792" w:rsidRDefault="00211792" w:rsidP="00211792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t>Гипогликемия — состояние, которое развивается у больных сахарным диабетом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падении уровня гликемии ниже 2,78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ммоль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>/л или при очень быстром его снижении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нормальных или даже повышенных показателях.</w:t>
      </w:r>
    </w:p>
    <w:p w:rsidR="00FE465A" w:rsidRPr="00B4323B" w:rsidRDefault="00211792" w:rsidP="00B4323B">
      <w:pPr>
        <w:rPr>
          <w:rFonts w:ascii="Times New Roman" w:eastAsia="TimesNewRomanPSMT" w:hAnsi="Times New Roman" w:cs="Times New Roman"/>
          <w:sz w:val="28"/>
          <w:szCs w:val="28"/>
        </w:rPr>
      </w:pPr>
      <w:r w:rsidRPr="00211792">
        <w:rPr>
          <w:rFonts w:ascii="Times New Roman" w:eastAsia="TimesNewRomanPSMT" w:hAnsi="Times New Roman" w:cs="Times New Roman"/>
          <w:sz w:val="28"/>
          <w:szCs w:val="28"/>
        </w:rPr>
        <w:t>Клинические наблюдения свидетельствуют, что такая относительная гипогликемия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возможна, когда у больных при высоком уровне гликемии отмечается хорошее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самочувствие. Снижение её уровня до нормы приводит к ухудшению состояния: головной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боли, головокружению, слабости. В случае сахарного диабета гипогликемическая кома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может развиваться при резком снижении показателя гликемии более</w:t>
      </w:r>
      <w:proofErr w:type="gramStart"/>
      <w:r w:rsidRPr="00211792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чем на 5 </w:t>
      </w:r>
      <w:proofErr w:type="spellStart"/>
      <w:r w:rsidRPr="00211792">
        <w:rPr>
          <w:rFonts w:ascii="Times New Roman" w:eastAsia="TimesNewRomanPSMT" w:hAnsi="Times New Roman" w:cs="Times New Roman"/>
          <w:sz w:val="28"/>
          <w:szCs w:val="28"/>
        </w:rPr>
        <w:t>ммоль</w:t>
      </w:r>
      <w:proofErr w:type="spellEnd"/>
      <w:r w:rsidRPr="00211792">
        <w:rPr>
          <w:rFonts w:ascii="Times New Roman" w:eastAsia="TimesNewRomanPSMT" w:hAnsi="Times New Roman" w:cs="Times New Roman"/>
          <w:sz w:val="28"/>
          <w:szCs w:val="28"/>
        </w:rPr>
        <w:t>/л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(независимо от исходного уровня). ЦНС реагирует не на абсолютную величину гликемии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а на её резкие перепады (не успевает приспособиться к извлечению глюкозы из менее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концентрированного раствора). Именно этот механизм приводит к определению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«нормальных»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или даже повышенных уровней гликемии при развитии гипогликемической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комы у пациентов, получавших</w:t>
      </w:r>
      <w:proofErr w:type="gramStart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7E4F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211792">
        <w:rPr>
          <w:rFonts w:ascii="Times New Roman" w:eastAsia="TimesNewRomanPSMT" w:hAnsi="Times New Roman" w:cs="Times New Roman"/>
          <w:sz w:val="28"/>
          <w:szCs w:val="28"/>
        </w:rPr>
        <w:t xml:space="preserve"> и не достигших удовлетворительной</w:t>
      </w:r>
      <w:r w:rsidR="00EE236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1792">
        <w:rPr>
          <w:rFonts w:ascii="Times New Roman" w:eastAsia="TimesNewRomanPSMT" w:hAnsi="Times New Roman" w:cs="Times New Roman"/>
          <w:sz w:val="28"/>
          <w:szCs w:val="28"/>
        </w:rPr>
        <w:t>компенсации углеводного обмена.</w:t>
      </w:r>
    </w:p>
    <w:p w:rsidR="00FE465A" w:rsidRPr="00B4323B" w:rsidRDefault="00984468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>Клиническая картина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Как правило, развивается внезапно. При лёгкой начальной гипогликемии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больного появляется чувство жара, дрожание рук и всего тела, иногда головная боль,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голод, повышенная потливость, ощущение сердцебиения, общая слабость.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lastRenderedPageBreak/>
        <w:t>Начальные симптомы гипогликемии обычно легко устраняются своевременным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приёмом углеводов — все лица, получающие инсулинотерапию, должны носить с собой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таблетки глюкозы (кусочки сахара, конфеты, сок) на случай гипогликемии и своевременно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ими пользоваться.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При лечении препаратами инсулина пролонгированного действия (пик действия</w:t>
      </w:r>
      <w:r w:rsidR="00B344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вечерние и ночные часы) гипогликемические реакции возможны во второй половине дня 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ночью. Если выраженные гипогликемии развиваются ночью, во сне, они долгое время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могут оставаться незамеченными. Сон становится поверхностным, тревожным, часты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кошмарные сновидения. Во сне дети плачут, кричат, а при пробуждении отмечается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спутанность сознания и ретроградная амнезия. После таких ночей пациенты на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протяжении всего дня остаются вялыми, капризными, раздражительными, угрюмыми 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апатичными. Утром пациенты жалуются на разбитость, некоторые на кошмарные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сновидения. Гликемия утром натощак может оказаться высокой (≪реактивная≫ гликемия на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ночное падение уровня сахара в крови).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Больной в гипогликемической коме бледен, кожа влажная, отмечается тахикардия,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дыхание ровное, тургор глазных яблок обычен, язык влажный, отсутствует запах ацетона,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мышечный тонус повышен.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Если помощь не оказана, по мере углубления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гипогликемической комы дыхание становится поверхностным, снижается артериальное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давление, отмечается брадикардия, гипотермия, развивается мышечная атония,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</w:t>
      </w: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арефлексия. Реакция зрачков на свет и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роговичные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рефлексы отсутствуют.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Если начальный период гипогликемии остаётся нераспознанным, состояние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3442A">
        <w:rPr>
          <w:rFonts w:ascii="Times New Roman" w:eastAsia="TimesNewRomanPSMT" w:hAnsi="Times New Roman" w:cs="Times New Roman"/>
          <w:sz w:val="28"/>
          <w:szCs w:val="28"/>
        </w:rPr>
        <w:t xml:space="preserve">больного резко ухудшается,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появляются судороги различных групп мышц, тризм,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общее возбуждение, рвота, угнетение сознания развивается гипогликемическая кома.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Глюкоза в моче обычно не определяется, реакция мочи на ацетон может быть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положительной или отрицательной, в зависимости от предшествующей степени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компенсации углеводного обмена.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Гипогликемии могут развиваться и на фоне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декомпенсированного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течения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лабильного сахарного диабета с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кетоацидозом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. В ответ на гипогликемию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компенсаторно</w:t>
      </w:r>
      <w:proofErr w:type="spellEnd"/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повышается выделение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контринсулярных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гормонов, что способствует возникновению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кетоацидоза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, декомпенсации сахарного диабета, нарушению тонуса сосудов (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прессорный</w:t>
      </w:r>
      <w:proofErr w:type="spellEnd"/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эффект катехоламинов), развитию тромбоэмболических осложнений.</w:t>
      </w:r>
    </w:p>
    <w:p w:rsidR="00984468" w:rsidRPr="00FE465A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FE465A">
        <w:rPr>
          <w:rFonts w:ascii="Times New Roman" w:eastAsia="TimesNewRomanPSMT" w:hAnsi="Times New Roman" w:cs="Times New Roman"/>
          <w:sz w:val="28"/>
          <w:szCs w:val="28"/>
        </w:rPr>
        <w:lastRenderedPageBreak/>
        <w:t>В развитии гипогликемической реакции различают 5 стадий</w:t>
      </w:r>
      <w:r w:rsidR="001D45D4" w:rsidRPr="00FE465A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D45D4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FE465A">
        <w:rPr>
          <w:rFonts w:ascii="Times New Roman" w:eastAsia="TimesNewRomanPSMT" w:hAnsi="Times New Roman" w:cs="Times New Roman"/>
          <w:i/>
          <w:sz w:val="28"/>
          <w:szCs w:val="28"/>
        </w:rPr>
        <w:t>I стадия (корковая)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– характеризуется появлением чувства голода, раздражительностью,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головной болью, изменением настроения. В этой стадии поведение больных адекватно, но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не все ощущают наступление гипогликемии. При объективном обследовании отмечается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тахикардия, влажность кожного покрова.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FE465A">
        <w:rPr>
          <w:rFonts w:ascii="Times New Roman" w:eastAsia="TimesNewRomanPSMT" w:hAnsi="Times New Roman" w:cs="Times New Roman"/>
          <w:i/>
          <w:sz w:val="28"/>
          <w:szCs w:val="28"/>
        </w:rPr>
        <w:t>II стадия (подкорково-диэнцефальная)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– проявляется вегетативными реакциями 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неадекватным поведением. Клиническая картина характеризуется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профузной</w:t>
      </w:r>
      <w:proofErr w:type="spellEnd"/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потливостью, повышенной саливацией, тремором, диплопией, манерностью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(агрессивность или веселье, попытки добыть пищу)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FE465A">
        <w:rPr>
          <w:rFonts w:ascii="Times New Roman" w:eastAsia="TimesNewRomanPSMT" w:hAnsi="Times New Roman" w:cs="Times New Roman"/>
          <w:i/>
          <w:sz w:val="28"/>
          <w:szCs w:val="28"/>
        </w:rPr>
        <w:t>III стадия (гипогликемии)</w:t>
      </w:r>
      <w:r w:rsidRPr="00FE465A">
        <w:rPr>
          <w:rFonts w:ascii="Times New Roman" w:eastAsia="TimesNewRomanPSMT" w:hAnsi="Times New Roman" w:cs="Times New Roman"/>
          <w:sz w:val="28"/>
          <w:szCs w:val="28"/>
        </w:rPr>
        <w:t xml:space="preserve"> – обусловлена вовлечением в патологический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процесс среднего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мозга и характеризуется резким повышением мышечного тонуса, развитием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тонико-клонических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судорог, напоминающих эпилептический припадок. При объективном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обследовании определяются симптом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Бабинского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, расширение зрачков, сохраняется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влажность кожного покрова, тахикардия, артериальная гипертензия.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FE465A">
        <w:rPr>
          <w:rFonts w:ascii="Times New Roman" w:eastAsia="TimesNewRomanPSMT" w:hAnsi="Times New Roman" w:cs="Times New Roman"/>
          <w:i/>
          <w:sz w:val="28"/>
          <w:szCs w:val="28"/>
        </w:rPr>
        <w:t>IV стадия (собственно кома)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– обусловлена вовлечением в патологический процесс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верхних отделов продолговатого мозга. Клиническая картина сопровождается полной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потерей сознания. При объективном осмотре отмечается повышение сухожильных 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периостальных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рефлексов, тонус глазных яблок нормальный или повышен, зрачки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расширены. Кожный покров влажный, дыхание обычное, тоны сердца усилены, пульс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учащён, артериальное давление нормальное или незначительно повышено.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FE465A">
        <w:rPr>
          <w:rFonts w:ascii="Times New Roman" w:eastAsia="TimesNewRomanPSMT" w:hAnsi="Times New Roman" w:cs="Times New Roman"/>
          <w:i/>
          <w:sz w:val="28"/>
          <w:szCs w:val="28"/>
        </w:rPr>
        <w:t>V стадия (глубокой комы)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– обусловлена вовлечением в патологический процесс нижних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отделов продолговатого мозга и нарастающим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гипергидрозом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. Клинически отмечается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прогрессирование коматозного состояния: наблюдается арефлексия, снижается тонус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мышц, прекращается потоотделение, нарушается сердечный ритм, снижается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артериальное давление, возможно нарушение дыхания центрального генеза.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Опасным осложнением является отёк мозга, который проявляется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менингеальными</w:t>
      </w:r>
      <w:proofErr w:type="spellEnd"/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симптомами, рвотой, гипертермией, нарушением дыхания и сердечной деятельности.</w:t>
      </w:r>
    </w:p>
    <w:p w:rsidR="00B4323B" w:rsidRDefault="00B4323B" w:rsidP="00B4323B">
      <w:pPr>
        <w:pStyle w:val="Default"/>
        <w:jc w:val="center"/>
        <w:rPr>
          <w:b/>
          <w:i/>
          <w:sz w:val="32"/>
          <w:szCs w:val="28"/>
        </w:rPr>
      </w:pPr>
    </w:p>
    <w:p w:rsidR="00B4323B" w:rsidRDefault="00B4323B" w:rsidP="00B4323B">
      <w:pPr>
        <w:pStyle w:val="Default"/>
        <w:jc w:val="center"/>
        <w:rPr>
          <w:b/>
          <w:i/>
          <w:sz w:val="32"/>
          <w:szCs w:val="28"/>
        </w:rPr>
      </w:pPr>
    </w:p>
    <w:p w:rsidR="00B4323B" w:rsidRDefault="00984468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lastRenderedPageBreak/>
        <w:t>Диагностика</w:t>
      </w:r>
    </w:p>
    <w:p w:rsidR="00984468" w:rsidRPr="00B4323B" w:rsidRDefault="00984468" w:rsidP="00B4323B">
      <w:pPr>
        <w:pStyle w:val="Default"/>
        <w:rPr>
          <w:b/>
          <w:i/>
          <w:sz w:val="32"/>
          <w:szCs w:val="28"/>
        </w:rPr>
      </w:pPr>
      <w:r w:rsidRPr="00984468">
        <w:rPr>
          <w:rFonts w:eastAsia="TimesNewRomanPSMT"/>
          <w:sz w:val="28"/>
          <w:szCs w:val="28"/>
        </w:rPr>
        <w:t>Основным биохимическим критерием, позволяющим диагностировать гипогликемию,</w:t>
      </w:r>
      <w:r w:rsidR="001D45D4">
        <w:rPr>
          <w:rFonts w:eastAsia="TimesNewRomanPSMT"/>
          <w:sz w:val="28"/>
          <w:szCs w:val="28"/>
        </w:rPr>
        <w:t xml:space="preserve"> </w:t>
      </w:r>
      <w:r w:rsidRPr="00984468">
        <w:rPr>
          <w:rFonts w:eastAsia="TimesNewRomanPSMT"/>
          <w:sz w:val="28"/>
          <w:szCs w:val="28"/>
        </w:rPr>
        <w:t>является низкий уровень глюкозы в крови: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MS Mincho" w:hAnsi="Times New Roman" w:cs="Times New Roman"/>
          <w:sz w:val="28"/>
          <w:szCs w:val="28"/>
        </w:rPr>
        <w:t>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первые симптомы гипогликемии проявляются при его снижении до 3,33—2,77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ммоль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/л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MS Mincho" w:hAnsi="Times New Roman" w:cs="Times New Roman"/>
          <w:sz w:val="28"/>
          <w:szCs w:val="28"/>
        </w:rPr>
        <w:t>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при уровне гликемии 2,77—1,66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ммоль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/л отмечаются все типичные признаки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гипогликемии;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MS Mincho" w:hAnsi="Times New Roman" w:cs="Times New Roman"/>
          <w:sz w:val="28"/>
          <w:szCs w:val="28"/>
        </w:rPr>
        <w:t>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потеря сознания обычно наступает при уровне глюкозы в крови 1,38—1,65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ммоль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/л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и ниже.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Существенное значение имеет скорость снижения гликемии. У пациентов с длительно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некомпенсированным инсулинозависимым сахарным диабетом </w:t>
      </w: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гипогликемическая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кома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может развиться при нормальной или даже повышенной гликемии (11,1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ммоль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>/л и ниже).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Это происходит при быстром снижении гликемии от очень высоких уровней к более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низким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Другие лабораторные данные при </w:t>
      </w: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гипогликемической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коме неспецифичны. Глюкоза в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моче, как правило, отсутствует, но у больных сахарным диабетом она может определяться,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если выделилась в мочу до развития комы.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Клиническая картина в сочетании с низкой гликемией дают возможность установить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диагноз: гипогликемическая кома.</w:t>
      </w:r>
    </w:p>
    <w:p w:rsidR="00FE465A" w:rsidRPr="00B4323B" w:rsidRDefault="00984468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>Дифференциальная диагностика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Необходимо различать </w:t>
      </w:r>
      <w:r w:rsidRPr="00B4323B">
        <w:rPr>
          <w:rFonts w:ascii="Times New Roman" w:eastAsia="TimesNewRomanPSMT" w:hAnsi="Times New Roman" w:cs="Times New Roman"/>
          <w:iCs/>
          <w:sz w:val="28"/>
          <w:szCs w:val="28"/>
        </w:rPr>
        <w:t xml:space="preserve">гипогликемию </w:t>
      </w:r>
      <w:r w:rsidRPr="00B4323B">
        <w:rPr>
          <w:rFonts w:ascii="Times New Roman" w:eastAsia="TimesNewRomanPSMT" w:hAnsi="Times New Roman" w:cs="Times New Roman"/>
          <w:sz w:val="28"/>
          <w:szCs w:val="28"/>
        </w:rPr>
        <w:t>(которая встречается у здорового</w:t>
      </w:r>
      <w:r w:rsidR="00FE465A" w:rsidRPr="00B432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323B">
        <w:rPr>
          <w:rFonts w:ascii="Times New Roman" w:eastAsia="TimesNewRomanPSMT" w:hAnsi="Times New Roman" w:cs="Times New Roman"/>
          <w:sz w:val="28"/>
          <w:szCs w:val="28"/>
        </w:rPr>
        <w:t xml:space="preserve">индивидуума при голодании) и </w:t>
      </w:r>
      <w:r w:rsidRPr="00B4323B">
        <w:rPr>
          <w:rFonts w:ascii="Times New Roman" w:eastAsia="TimesNewRomanPSMT" w:hAnsi="Times New Roman" w:cs="Times New Roman"/>
          <w:iCs/>
          <w:sz w:val="28"/>
          <w:szCs w:val="28"/>
        </w:rPr>
        <w:t xml:space="preserve">гипогликемическую кому </w:t>
      </w:r>
      <w:r w:rsidRPr="00B4323B">
        <w:rPr>
          <w:rFonts w:ascii="Times New Roman" w:eastAsia="TimesNewRomanPSMT" w:hAnsi="Times New Roman" w:cs="Times New Roman"/>
          <w:sz w:val="28"/>
          <w:szCs w:val="28"/>
        </w:rPr>
        <w:t>— крайнюю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степень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гипогликемии с угнетением сознания, вызванным передозировкой инсулина.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Некорректно относить </w:t>
      </w: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гипогликемическую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кому (остро возникший избыток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инсулина) к 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«диабетическим»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, связанным с абсолютным или относительным недостатком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инсулина. Так, инсулиновый шок (вариант гипогликемической комы) встречается не у</w:t>
      </w:r>
      <w:r w:rsidR="00B344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больных сахарным диабетом и, соответственно, не является 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диабетической комой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Чаще всего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гипогликемическую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кому следует отличать от диабетической</w:t>
      </w:r>
      <w:r w:rsidR="00963D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кетоацидотической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комы.</w:t>
      </w:r>
    </w:p>
    <w:p w:rsidR="00FE465A" w:rsidRPr="00B4323B" w:rsidRDefault="00984468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>Лечение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Выше отмечалось, что </w:t>
      </w: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гипогликемическая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кома развивается внезапно, следовательно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как и для любого коматозного состояния, лечение должно быть неотложным.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лечебные мероприятия осуществляются на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lastRenderedPageBreak/>
        <w:t>догоспитальном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этапе, и только при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безуспешности терапию продолжают после госпитализации.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Начинают вводить глюкозу в организм пострадавшего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Если есть возможность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струйно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вводят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в вену 40% раствор глюкозы (20—100 мл)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выхода пациента из комы. В тяжёлых случаях применяют адреналин (1 мл 0,1% раствора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под кожу) или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глюкокортикоиды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внутривенно или внутримышечно или глюкагон согласно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прилагаемой инструкции.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Если нет возможности сделать инъекцию, поручают кому-либо вызвать машину скорой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помощи и приступают к введению глюкозы всеми доступными способами:</w:t>
      </w:r>
    </w:p>
    <w:p w:rsidR="00984468" w:rsidRPr="00984468" w:rsidRDefault="00527E4F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П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ока сохранён глотательный рефлекс — пострадавшему дают пить раствор глюкозы</w:t>
      </w:r>
      <w:r w:rsid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или любой сладкий сок (ви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 xml:space="preserve">ноградный, яблочный и подобный,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 xml:space="preserve">напитки на </w:t>
      </w:r>
      <w:proofErr w:type="spellStart"/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саха</w:t>
      </w:r>
      <w:r>
        <w:rPr>
          <w:rFonts w:ascii="Times New Roman" w:eastAsia="TimesNewRomanPSMT" w:hAnsi="Times New Roman" w:cs="Times New Roman"/>
          <w:sz w:val="28"/>
          <w:szCs w:val="28"/>
        </w:rPr>
        <w:t>розаменителях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здесь бесполезны).</w:t>
      </w:r>
    </w:p>
    <w:p w:rsidR="00984468" w:rsidRPr="00984468" w:rsidRDefault="00527E4F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Е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сли глотательный рефлекс отсутствует, а зрачки широкие и не реагируют на свет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капают раствор глюкозы под язык пострадавшего, поскольку даже в коме при</w:t>
      </w:r>
      <w:r w:rsid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расстройстве микроциркуляторного русла способность усваивать глюкозу из-под</w:t>
      </w:r>
      <w:r w:rsid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 xml:space="preserve">языка сохраняется, но </w:t>
      </w:r>
      <w:proofErr w:type="gramStart"/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делают это с осторожностью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капают</w:t>
      </w:r>
      <w:proofErr w:type="gramEnd"/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небольшими</w:t>
      </w:r>
      <w:r w:rsid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количествами, чтобы пострадавший не захлебнулся. Фирмы-производители</w:t>
      </w:r>
      <w:r w:rsid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выпускают глюкозу в виде геля при наличии достаточного опыта, можно</w:t>
      </w:r>
      <w:r w:rsid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84468" w:rsidRPr="00984468">
        <w:rPr>
          <w:rFonts w:ascii="Times New Roman" w:eastAsia="TimesNewRomanPSMT" w:hAnsi="Times New Roman" w:cs="Times New Roman"/>
          <w:sz w:val="28"/>
          <w:szCs w:val="28"/>
        </w:rPr>
        <w:t>использовать гель или мёд, химическая формула которого идентична сахарозе.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До установления характера коматозного состояния, определения уровня глюкозы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крови введение инсулина нецелесообразно и даже опасно. Так, при гипогликемической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коме инсулин усугубляет тяжесть расстройств, его введение может оказаться фатальным.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Ни в коем случае не вводят инсулин (обычно шприц находят в кармане потерпевшего), так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7E4F">
        <w:rPr>
          <w:rFonts w:ascii="Times New Roman" w:eastAsia="TimesNewRomanPSMT" w:hAnsi="Times New Roman" w:cs="Times New Roman"/>
          <w:sz w:val="28"/>
          <w:szCs w:val="28"/>
        </w:rPr>
        <w:t xml:space="preserve">глюкоза спасёт жизнь или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навредит (при диабетической коме количество глюкозы,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7E4F">
        <w:rPr>
          <w:rFonts w:ascii="Times New Roman" w:eastAsia="TimesNewRomanPSMT" w:hAnsi="Times New Roman" w:cs="Times New Roman"/>
          <w:sz w:val="28"/>
          <w:szCs w:val="28"/>
        </w:rPr>
        <w:t>которое получит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пострадавший, существенно не изменит ситуации, а вот введенный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гормон инсулин при гипогликемической коме резко снижает шансы организма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самостоятельно справиться с ситуацией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Показания для неотложной госпитализации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984468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при повторном внутривенном введении глюкозы гипогликемия не купируется 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сознание пострадавшего не восстанавливается;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984468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гипогликемическое состояние купировано на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догоспитальном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этапе, однако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сохраняются или появились симптомы </w:t>
      </w:r>
      <w:proofErr w:type="spellStart"/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>, церебральных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нарушений, неврологических расстройств, не свойственные обычному состоянию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больного;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984468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развитие повторных гипогликемических реакций вскоре после проведённых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лечебных мероприятий.</w:t>
      </w:r>
    </w:p>
    <w:p w:rsidR="00FE465A" w:rsidRPr="00B4323B" w:rsidRDefault="00984468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>Профилактика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Профилактика гипогликемий заключается в строгом соблюдении режима труда 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диеты, адекватной и своевременной коррекции дозы инсулина, если 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это необходимо.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Основные усилия должны быть направлены на профилактику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гипогликемических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состояний, которые в большинстве случаев являются результатом неадекватной терапии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сахарного диабета.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При лечении больных сахарны</w:t>
      </w:r>
      <w:r w:rsidR="00527E4F">
        <w:rPr>
          <w:rFonts w:ascii="Times New Roman" w:eastAsia="TimesNewRomanPSMT" w:hAnsi="Times New Roman" w:cs="Times New Roman"/>
          <w:sz w:val="28"/>
          <w:szCs w:val="28"/>
        </w:rPr>
        <w:t>м диабетом любого типа правильным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является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максимально возможное приближение к нормальному состоянию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углеводного обмена.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Современные подходы к лечению включают три главных компонента: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984468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введение инсулина или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таблетированных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сахароснижающих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средств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984468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соблюдение диеты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984468">
        <w:rPr>
          <w:rFonts w:ascii="Times New Roman" w:eastAsia="UnBatang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дозированная физическая нагрузка</w:t>
      </w:r>
      <w:r w:rsidR="00FE465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Ни один из этих компонентов сам по себе недостаточен для успешного лечения, а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применение </w:t>
      </w:r>
      <w:proofErr w:type="spellStart"/>
      <w:r w:rsidRPr="00984468">
        <w:rPr>
          <w:rFonts w:ascii="Times New Roman" w:eastAsia="TimesNewRomanPSMT" w:hAnsi="Times New Roman" w:cs="Times New Roman"/>
          <w:sz w:val="28"/>
          <w:szCs w:val="28"/>
        </w:rPr>
        <w:t>сахароснижающих</w:t>
      </w:r>
      <w:proofErr w:type="spell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средств или физической нагрузки без приёма углеводов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может спровоцировать развитие гипогликемии и даже комы.</w:t>
      </w:r>
    </w:p>
    <w:p w:rsidR="00984468" w:rsidRPr="00984468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r w:rsidRPr="00984468">
        <w:rPr>
          <w:rFonts w:ascii="Times New Roman" w:eastAsia="TimesNewRomanPSMT" w:hAnsi="Times New Roman" w:cs="Times New Roman"/>
          <w:sz w:val="28"/>
          <w:szCs w:val="28"/>
        </w:rPr>
        <w:t>Все пациенты, а также члены их семей должны быть знакомы с признаками</w:t>
      </w:r>
      <w:r w:rsidR="001D45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гипогликемических состояний, правилами их предупреждения и устранения.</w:t>
      </w:r>
    </w:p>
    <w:p w:rsidR="00FE465A" w:rsidRPr="00B4323B" w:rsidRDefault="00984468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>Прогноз</w:t>
      </w:r>
    </w:p>
    <w:p w:rsidR="00C10DD4" w:rsidRDefault="00984468" w:rsidP="00984468">
      <w:pPr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Гипогликемическая</w:t>
      </w:r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кома при своевременном и правильном лечении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представляет такой опасности для больного, как диабетическая, летальные исходы крайне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редки. Однако частые гипогликемические комы и даже гипогликемические состояния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могут вызывать серьёзные церебральные нарушения (вплоть до деменции). Они крайне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опасны у лиц с </w:t>
      </w:r>
      <w:proofErr w:type="spellStart"/>
      <w:proofErr w:type="gramStart"/>
      <w:r w:rsidRPr="00984468">
        <w:rPr>
          <w:rFonts w:ascii="Times New Roman" w:eastAsia="TimesNewRomanPSMT" w:hAnsi="Times New Roman" w:cs="Times New Roman"/>
          <w:sz w:val="28"/>
          <w:szCs w:val="28"/>
        </w:rPr>
        <w:t>сердечно-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lastRenderedPageBreak/>
        <w:t>сосудистыми</w:t>
      </w:r>
      <w:proofErr w:type="spellEnd"/>
      <w:proofErr w:type="gramEnd"/>
      <w:r w:rsidRPr="00984468">
        <w:rPr>
          <w:rFonts w:ascii="Times New Roman" w:eastAsia="TimesNewRomanPSMT" w:hAnsi="Times New Roman" w:cs="Times New Roman"/>
          <w:sz w:val="28"/>
          <w:szCs w:val="28"/>
        </w:rPr>
        <w:t xml:space="preserve"> расстройствами (могут провоцировать инфаркт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4468">
        <w:rPr>
          <w:rFonts w:ascii="Times New Roman" w:eastAsia="TimesNewRomanPSMT" w:hAnsi="Times New Roman" w:cs="Times New Roman"/>
          <w:sz w:val="28"/>
          <w:szCs w:val="28"/>
        </w:rPr>
        <w:t>миокарда, инсульт, кровоизлияние в сетчатку).</w:t>
      </w:r>
    </w:p>
    <w:p w:rsidR="00FE465A" w:rsidRPr="00B4323B" w:rsidRDefault="00C10DD4" w:rsidP="00B4323B">
      <w:pPr>
        <w:pStyle w:val="Default"/>
        <w:jc w:val="center"/>
        <w:rPr>
          <w:b/>
          <w:i/>
          <w:sz w:val="32"/>
          <w:szCs w:val="28"/>
        </w:rPr>
      </w:pPr>
      <w:r w:rsidRPr="00B4323B">
        <w:rPr>
          <w:b/>
          <w:i/>
          <w:sz w:val="32"/>
          <w:szCs w:val="28"/>
        </w:rPr>
        <w:t>Список литературы</w:t>
      </w:r>
    </w:p>
    <w:p w:rsidR="006F582E" w:rsidRDefault="00C10DD4" w:rsidP="00C10DD4">
      <w:pPr>
        <w:rPr>
          <w:rFonts w:ascii="Times New Roman" w:hAnsi="Times New Roman" w:cs="Times New Roman"/>
          <w:sz w:val="28"/>
        </w:rPr>
      </w:pPr>
      <w:r w:rsidRPr="00C10DD4">
        <w:rPr>
          <w:rFonts w:ascii="Times New Roman" w:hAnsi="Times New Roman" w:cs="Times New Roman"/>
          <w:sz w:val="28"/>
        </w:rPr>
        <w:t xml:space="preserve">Список </w:t>
      </w:r>
      <w:proofErr w:type="spellStart"/>
      <w:r w:rsidRPr="00C10DD4">
        <w:rPr>
          <w:rFonts w:ascii="Times New Roman" w:hAnsi="Times New Roman" w:cs="Times New Roman"/>
          <w:sz w:val="28"/>
        </w:rPr>
        <w:t>лиетратуры</w:t>
      </w:r>
      <w:proofErr w:type="spellEnd"/>
    </w:p>
    <w:p w:rsidR="00C10DD4" w:rsidRDefault="00C10DD4" w:rsidP="00C10DD4">
      <w:pPr>
        <w:rPr>
          <w:rFonts w:ascii="Times New Roman" w:hAnsi="Times New Roman" w:cs="Times New Roman"/>
          <w:sz w:val="28"/>
        </w:rPr>
      </w:pPr>
      <w:r w:rsidRPr="00C10DD4">
        <w:rPr>
          <w:rFonts w:ascii="Times New Roman" w:hAnsi="Times New Roman" w:cs="Times New Roman"/>
          <w:sz w:val="28"/>
        </w:rPr>
        <w:t xml:space="preserve"> 1. Клиническая </w:t>
      </w:r>
      <w:proofErr w:type="spellStart"/>
      <w:r w:rsidRPr="00C10DD4">
        <w:rPr>
          <w:rFonts w:ascii="Times New Roman" w:hAnsi="Times New Roman" w:cs="Times New Roman"/>
          <w:sz w:val="28"/>
        </w:rPr>
        <w:t>диабетология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. / Ефимов А. С., </w:t>
      </w:r>
      <w:proofErr w:type="spellStart"/>
      <w:r w:rsidRPr="00C10DD4">
        <w:rPr>
          <w:rFonts w:ascii="Times New Roman" w:hAnsi="Times New Roman" w:cs="Times New Roman"/>
          <w:sz w:val="28"/>
        </w:rPr>
        <w:t>Скробонская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 Н. А. Москва: Здоровья, 2008. </w:t>
      </w:r>
    </w:p>
    <w:p w:rsidR="00C10DD4" w:rsidRDefault="00C10DD4" w:rsidP="00C10DD4">
      <w:pPr>
        <w:rPr>
          <w:rFonts w:ascii="Times New Roman" w:hAnsi="Times New Roman" w:cs="Times New Roman"/>
          <w:sz w:val="28"/>
        </w:rPr>
      </w:pPr>
      <w:r w:rsidRPr="00C10DD4">
        <w:rPr>
          <w:rFonts w:ascii="Times New Roman" w:hAnsi="Times New Roman" w:cs="Times New Roman"/>
          <w:sz w:val="28"/>
        </w:rPr>
        <w:t xml:space="preserve">2. Амбулаторная помощь эндокринному больному. / Под ред. Ефимова А. С. Киев: Здоровья, 2008. </w:t>
      </w:r>
    </w:p>
    <w:p w:rsidR="00C10DD4" w:rsidRDefault="00C10DD4" w:rsidP="00C10DD4">
      <w:pPr>
        <w:rPr>
          <w:rFonts w:ascii="Times New Roman" w:hAnsi="Times New Roman" w:cs="Times New Roman"/>
          <w:sz w:val="28"/>
        </w:rPr>
      </w:pPr>
      <w:r w:rsidRPr="00C10DD4">
        <w:rPr>
          <w:rFonts w:ascii="Times New Roman" w:hAnsi="Times New Roman" w:cs="Times New Roman"/>
          <w:sz w:val="28"/>
        </w:rPr>
        <w:t xml:space="preserve">3. Внутренние болезни: Учебник: в 2х томах, 2 том./ Под ред. Н.А. Мухина, В.С. Моисеева, А.И. Мартынова,2-е издание, </w:t>
      </w:r>
      <w:proofErr w:type="spellStart"/>
      <w:r w:rsidRPr="00C10DD4">
        <w:rPr>
          <w:rFonts w:ascii="Times New Roman" w:hAnsi="Times New Roman" w:cs="Times New Roman"/>
          <w:sz w:val="28"/>
        </w:rPr>
        <w:t>испр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. и доп.- 2012.-Т.4. 592 с. </w:t>
      </w:r>
    </w:p>
    <w:p w:rsidR="00C10DD4" w:rsidRDefault="00C10DD4" w:rsidP="00C10DD4">
      <w:pPr>
        <w:rPr>
          <w:rFonts w:ascii="Times New Roman" w:hAnsi="Times New Roman" w:cs="Times New Roman"/>
          <w:sz w:val="28"/>
        </w:rPr>
      </w:pPr>
      <w:r w:rsidRPr="00C10DD4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C10DD4">
        <w:rPr>
          <w:rFonts w:ascii="Times New Roman" w:hAnsi="Times New Roman" w:cs="Times New Roman"/>
          <w:sz w:val="28"/>
        </w:rPr>
        <w:t>Berger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 M. Практика инсулинотерапии. / Старостина Е. Г., Дедов И. И., 2010. 365 </w:t>
      </w:r>
      <w:proofErr w:type="gramStart"/>
      <w:r w:rsidRPr="00C10DD4">
        <w:rPr>
          <w:rFonts w:ascii="Times New Roman" w:hAnsi="Times New Roman" w:cs="Times New Roman"/>
          <w:sz w:val="28"/>
        </w:rPr>
        <w:t>с</w:t>
      </w:r>
      <w:proofErr w:type="gramEnd"/>
      <w:r w:rsidRPr="00C10DD4">
        <w:rPr>
          <w:rFonts w:ascii="Times New Roman" w:hAnsi="Times New Roman" w:cs="Times New Roman"/>
          <w:sz w:val="28"/>
        </w:rPr>
        <w:t xml:space="preserve">. </w:t>
      </w:r>
    </w:p>
    <w:p w:rsidR="00C10DD4" w:rsidRDefault="00C10DD4" w:rsidP="00C10DD4">
      <w:pPr>
        <w:rPr>
          <w:rFonts w:ascii="Times New Roman" w:hAnsi="Times New Roman" w:cs="Times New Roman"/>
          <w:sz w:val="28"/>
        </w:rPr>
      </w:pPr>
      <w:r w:rsidRPr="00C10DD4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C10DD4">
        <w:rPr>
          <w:rFonts w:ascii="Times New Roman" w:hAnsi="Times New Roman" w:cs="Times New Roman"/>
          <w:sz w:val="28"/>
        </w:rPr>
        <w:t>Теппермен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 Дж., </w:t>
      </w:r>
      <w:proofErr w:type="spellStart"/>
      <w:r w:rsidRPr="00C10DD4">
        <w:rPr>
          <w:rFonts w:ascii="Times New Roman" w:hAnsi="Times New Roman" w:cs="Times New Roman"/>
          <w:sz w:val="28"/>
        </w:rPr>
        <w:t>Теппермен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 Х. Физиология обмена веществ и эндокринной системы. / Под ред. </w:t>
      </w:r>
      <w:proofErr w:type="spellStart"/>
      <w:r w:rsidRPr="00C10DD4">
        <w:rPr>
          <w:rFonts w:ascii="Times New Roman" w:hAnsi="Times New Roman" w:cs="Times New Roman"/>
          <w:sz w:val="28"/>
        </w:rPr>
        <w:t>Ажипы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 Я. И. — Пер. с англ. под ред. </w:t>
      </w:r>
      <w:proofErr w:type="spellStart"/>
      <w:r w:rsidRPr="00C10DD4">
        <w:rPr>
          <w:rFonts w:ascii="Times New Roman" w:hAnsi="Times New Roman" w:cs="Times New Roman"/>
          <w:sz w:val="28"/>
        </w:rPr>
        <w:t>Кандрор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 В. И.. — М.: «Мир», 2009. 656 </w:t>
      </w:r>
      <w:proofErr w:type="gramStart"/>
      <w:r w:rsidRPr="00C10DD4">
        <w:rPr>
          <w:rFonts w:ascii="Times New Roman" w:hAnsi="Times New Roman" w:cs="Times New Roman"/>
          <w:sz w:val="28"/>
        </w:rPr>
        <w:t>с</w:t>
      </w:r>
      <w:proofErr w:type="gramEnd"/>
      <w:r w:rsidRPr="00C10DD4">
        <w:rPr>
          <w:rFonts w:ascii="Times New Roman" w:hAnsi="Times New Roman" w:cs="Times New Roman"/>
          <w:sz w:val="28"/>
        </w:rPr>
        <w:t xml:space="preserve">. </w:t>
      </w:r>
    </w:p>
    <w:p w:rsidR="00C10DD4" w:rsidRPr="00C10DD4" w:rsidRDefault="00C10DD4" w:rsidP="00C10DD4">
      <w:pPr>
        <w:rPr>
          <w:rFonts w:ascii="Times New Roman" w:eastAsia="TimesNewRomanPSMT" w:hAnsi="Times New Roman" w:cs="Times New Roman"/>
          <w:b/>
          <w:sz w:val="36"/>
          <w:szCs w:val="28"/>
        </w:rPr>
      </w:pPr>
      <w:r w:rsidRPr="00C10DD4">
        <w:rPr>
          <w:rFonts w:ascii="Times New Roman" w:hAnsi="Times New Roman" w:cs="Times New Roman"/>
          <w:sz w:val="28"/>
        </w:rPr>
        <w:t xml:space="preserve">6. Клиническая эндокринология. Руководство / Старкова Н. Т. — 3-е изд., </w:t>
      </w:r>
      <w:proofErr w:type="spellStart"/>
      <w:r w:rsidRPr="00C10DD4">
        <w:rPr>
          <w:rFonts w:ascii="Times New Roman" w:hAnsi="Times New Roman" w:cs="Times New Roman"/>
          <w:sz w:val="28"/>
        </w:rPr>
        <w:t>перераб</w:t>
      </w:r>
      <w:proofErr w:type="spellEnd"/>
      <w:r w:rsidRPr="00C10DD4">
        <w:rPr>
          <w:rFonts w:ascii="Times New Roman" w:hAnsi="Times New Roman" w:cs="Times New Roman"/>
          <w:sz w:val="28"/>
        </w:rPr>
        <w:t xml:space="preserve">. и доп. — СПб.: Питер, 2012. 576 </w:t>
      </w:r>
      <w:proofErr w:type="gramStart"/>
      <w:r w:rsidRPr="00C10DD4">
        <w:rPr>
          <w:rFonts w:ascii="Times New Roman" w:hAnsi="Times New Roman" w:cs="Times New Roman"/>
          <w:sz w:val="28"/>
        </w:rPr>
        <w:t>с</w:t>
      </w:r>
      <w:proofErr w:type="gramEnd"/>
      <w:r w:rsidRPr="00C10DD4">
        <w:rPr>
          <w:rFonts w:ascii="Times New Roman" w:hAnsi="Times New Roman" w:cs="Times New Roman"/>
          <w:sz w:val="28"/>
        </w:rPr>
        <w:t>.</w:t>
      </w:r>
    </w:p>
    <w:sectPr w:rsidR="00C10DD4" w:rsidRPr="00C10DD4" w:rsidSect="006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Batan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E95"/>
    <w:rsid w:val="0004354F"/>
    <w:rsid w:val="000B31B5"/>
    <w:rsid w:val="000C7E00"/>
    <w:rsid w:val="000E125B"/>
    <w:rsid w:val="001D45D4"/>
    <w:rsid w:val="00211792"/>
    <w:rsid w:val="00374B1F"/>
    <w:rsid w:val="003D119A"/>
    <w:rsid w:val="00423224"/>
    <w:rsid w:val="00432039"/>
    <w:rsid w:val="00484C01"/>
    <w:rsid w:val="00485DC8"/>
    <w:rsid w:val="00527E4F"/>
    <w:rsid w:val="00546C54"/>
    <w:rsid w:val="006A5E95"/>
    <w:rsid w:val="006A7D67"/>
    <w:rsid w:val="006F582E"/>
    <w:rsid w:val="007E3F8D"/>
    <w:rsid w:val="008379E8"/>
    <w:rsid w:val="00963D19"/>
    <w:rsid w:val="00984468"/>
    <w:rsid w:val="00994021"/>
    <w:rsid w:val="00A63EB3"/>
    <w:rsid w:val="00B3442A"/>
    <w:rsid w:val="00B4323B"/>
    <w:rsid w:val="00BA44F2"/>
    <w:rsid w:val="00BD7FA3"/>
    <w:rsid w:val="00C10DD4"/>
    <w:rsid w:val="00C773EA"/>
    <w:rsid w:val="00CB59DF"/>
    <w:rsid w:val="00EE2367"/>
    <w:rsid w:val="00F33BD2"/>
    <w:rsid w:val="00F4212B"/>
    <w:rsid w:val="00F8477B"/>
    <w:rsid w:val="00FE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5B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37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2020-12-16T16:22:00Z</dcterms:created>
  <dcterms:modified xsi:type="dcterms:W3CDTF">2021-05-29T15:37:00Z</dcterms:modified>
</cp:coreProperties>
</file>