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13" w:rsidRDefault="00FF6213" w:rsidP="008919AB">
      <w:pPr>
        <w:widowControl w:val="0"/>
        <w:spacing w:after="0" w:line="36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 </w:t>
      </w:r>
    </w:p>
    <w:p w:rsidR="00FF6213" w:rsidRDefault="00FF6213" w:rsidP="008919AB">
      <w:pPr>
        <w:widowControl w:val="0"/>
        <w:spacing w:after="0" w:line="36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FF6213" w:rsidRDefault="00FF6213" w:rsidP="008919AB">
      <w:pPr>
        <w:widowControl w:val="0"/>
        <w:spacing w:after="0" w:line="36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«Красноярский государственный медицинский университет </w:t>
      </w:r>
    </w:p>
    <w:p w:rsidR="00FF6213" w:rsidRDefault="00FF6213" w:rsidP="008919AB">
      <w:pPr>
        <w:widowControl w:val="0"/>
        <w:spacing w:after="0" w:line="36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профессора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F6213" w:rsidRDefault="00FF6213" w:rsidP="008919AB">
      <w:pPr>
        <w:widowControl w:val="0"/>
        <w:spacing w:after="0" w:line="36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FF6213" w:rsidRDefault="00FF6213" w:rsidP="008919AB">
      <w:pPr>
        <w:widowControl w:val="0"/>
        <w:spacing w:after="0" w:line="36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FF6213" w:rsidRDefault="00FF6213" w:rsidP="008919AB">
      <w:pPr>
        <w:widowControl w:val="0"/>
        <w:spacing w:after="0" w:line="36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FF6213" w:rsidRDefault="00FF6213" w:rsidP="008919AB">
      <w:pPr>
        <w:widowControl w:val="0"/>
        <w:spacing w:after="0" w:line="36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FF6213" w:rsidRDefault="00FF6213" w:rsidP="008919AB">
      <w:pPr>
        <w:spacing w:line="360" w:lineRule="auto"/>
      </w:pPr>
    </w:p>
    <w:p w:rsidR="00FF6213" w:rsidRPr="008919AB" w:rsidRDefault="00FF6213" w:rsidP="008919AB">
      <w:pPr>
        <w:spacing w:line="360" w:lineRule="auto"/>
        <w:jc w:val="center"/>
        <w:rPr>
          <w:rFonts w:ascii="Times New Roman" w:hAnsi="Times New Roman"/>
          <w:b/>
          <w:sz w:val="28"/>
          <w:szCs w:val="44"/>
        </w:rPr>
      </w:pPr>
      <w:r w:rsidRPr="008919AB">
        <w:rPr>
          <w:rFonts w:ascii="Times New Roman" w:hAnsi="Times New Roman" w:cs="Times New Roman"/>
          <w:b/>
          <w:sz w:val="28"/>
          <w:szCs w:val="44"/>
        </w:rPr>
        <w:t>К</w:t>
      </w:r>
      <w:r w:rsidRPr="008919AB">
        <w:rPr>
          <w:rFonts w:ascii="Times New Roman" w:hAnsi="Times New Roman"/>
          <w:b/>
          <w:sz w:val="28"/>
          <w:szCs w:val="44"/>
        </w:rPr>
        <w:t>УРСОВАЯ РАБОТА</w:t>
      </w:r>
    </w:p>
    <w:p w:rsidR="00C24F31" w:rsidRPr="00C24F31" w:rsidRDefault="00C24F31" w:rsidP="008919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FF6213">
        <w:rPr>
          <w:rFonts w:ascii="Times New Roman" w:hAnsi="Times New Roman" w:cs="Times New Roman"/>
          <w:sz w:val="28"/>
          <w:szCs w:val="28"/>
        </w:rPr>
        <w:t xml:space="preserve">: </w:t>
      </w:r>
      <w:r w:rsidR="002971CE" w:rsidRPr="002971CE">
        <w:rPr>
          <w:rFonts w:ascii="Times New Roman" w:hAnsi="Times New Roman" w:cs="Times New Roman"/>
          <w:sz w:val="28"/>
          <w:szCs w:val="28"/>
        </w:rPr>
        <w:t xml:space="preserve">Значение и методы определения </w:t>
      </w:r>
      <w:proofErr w:type="spellStart"/>
      <w:r w:rsidR="002971CE" w:rsidRPr="002971CE">
        <w:rPr>
          <w:rFonts w:ascii="Times New Roman" w:hAnsi="Times New Roman" w:cs="Times New Roman"/>
          <w:sz w:val="28"/>
          <w:szCs w:val="28"/>
        </w:rPr>
        <w:t>пресепсина</w:t>
      </w:r>
      <w:proofErr w:type="spellEnd"/>
      <w:r w:rsidR="002971CE" w:rsidRPr="002971CE">
        <w:rPr>
          <w:rFonts w:ascii="Times New Roman" w:hAnsi="Times New Roman" w:cs="Times New Roman"/>
          <w:sz w:val="28"/>
          <w:szCs w:val="28"/>
        </w:rPr>
        <w:t xml:space="preserve"> в крови</w:t>
      </w:r>
      <w:r w:rsidR="002971CE">
        <w:rPr>
          <w:rFonts w:ascii="Times New Roman" w:hAnsi="Times New Roman" w:cs="Times New Roman"/>
          <w:sz w:val="28"/>
          <w:szCs w:val="28"/>
        </w:rPr>
        <w:t>.</w:t>
      </w:r>
    </w:p>
    <w:p w:rsidR="00C24F31" w:rsidRDefault="00C24F31" w:rsidP="008919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31.02.03 Лабораторная диагностика</w:t>
      </w:r>
    </w:p>
    <w:p w:rsidR="00C24F31" w:rsidRDefault="00C24F31" w:rsidP="008919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 03. Проведение лабораторных биохимических исследований</w:t>
      </w:r>
    </w:p>
    <w:p w:rsidR="00C24F31" w:rsidRDefault="00C24F31" w:rsidP="008919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 03.01 Теория и практика лабораторных биохимических исследований</w:t>
      </w:r>
    </w:p>
    <w:p w:rsidR="00C24F31" w:rsidRDefault="00C24F31" w:rsidP="008919AB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C24F31" w:rsidRDefault="00C24F31" w:rsidP="008919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FF6213">
        <w:rPr>
          <w:rFonts w:ascii="Times New Roman" w:hAnsi="Times New Roman" w:cs="Times New Roman"/>
          <w:sz w:val="28"/>
          <w:szCs w:val="28"/>
        </w:rPr>
        <w:t>:</w:t>
      </w:r>
      <w:r w:rsidR="002971CE">
        <w:rPr>
          <w:rFonts w:ascii="Times New Roman" w:hAnsi="Times New Roman" w:cs="Times New Roman"/>
          <w:sz w:val="28"/>
          <w:szCs w:val="28"/>
        </w:rPr>
        <w:t xml:space="preserve"> ____________________ Курочка Е.В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9AB" w:rsidRDefault="008919AB" w:rsidP="008919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подпись, дата</w:t>
      </w:r>
    </w:p>
    <w:p w:rsidR="008919AB" w:rsidRDefault="008919AB" w:rsidP="008919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_________________ </w:t>
      </w:r>
      <w:proofErr w:type="spellStart"/>
      <w:r w:rsidR="002971CE">
        <w:rPr>
          <w:rFonts w:ascii="Times New Roman" w:hAnsi="Times New Roman" w:cs="Times New Roman"/>
          <w:sz w:val="28"/>
          <w:szCs w:val="28"/>
        </w:rPr>
        <w:t>Кузовникова</w:t>
      </w:r>
      <w:proofErr w:type="spellEnd"/>
      <w:r w:rsidR="002971CE">
        <w:rPr>
          <w:rFonts w:ascii="Times New Roman" w:hAnsi="Times New Roman" w:cs="Times New Roman"/>
          <w:sz w:val="28"/>
          <w:szCs w:val="28"/>
        </w:rPr>
        <w:t xml:space="preserve"> И.А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9AB" w:rsidRDefault="008919AB" w:rsidP="008919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подпись, дата</w:t>
      </w:r>
    </w:p>
    <w:p w:rsidR="008919AB" w:rsidRDefault="008919AB" w:rsidP="008919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оценена: ___________________  </w:t>
      </w:r>
    </w:p>
    <w:p w:rsidR="00C24F31" w:rsidRDefault="008919AB" w:rsidP="008919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(оценка, подпись преподавателя)</w:t>
      </w:r>
      <w:r w:rsidR="00C24F31" w:rsidRPr="00C24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678" w:rsidRDefault="00690678" w:rsidP="008919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41D4" w:rsidRDefault="00FF6213" w:rsidP="008919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Красноярск</w:t>
      </w:r>
      <w:r w:rsidR="00CA466A">
        <w:rPr>
          <w:rFonts w:ascii="Times New Roman" w:hAnsi="Times New Roman" w:cs="Times New Roman"/>
          <w:sz w:val="28"/>
          <w:szCs w:val="28"/>
        </w:rPr>
        <w:t>,</w:t>
      </w:r>
      <w:r w:rsidR="002971CE">
        <w:rPr>
          <w:rFonts w:ascii="Times New Roman" w:hAnsi="Times New Roman" w:cs="Times New Roman"/>
          <w:sz w:val="28"/>
          <w:szCs w:val="28"/>
        </w:rPr>
        <w:t xml:space="preserve"> 2018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7835794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5500A" w:rsidRPr="00B83A79" w:rsidRDefault="0045500A" w:rsidP="00B83A79">
          <w:pPr>
            <w:pStyle w:val="a3"/>
            <w:jc w:val="center"/>
            <w:rPr>
              <w:rFonts w:ascii="Times New Roman" w:hAnsi="Times New Roman" w:cs="Times New Roman"/>
              <w:color w:val="auto"/>
            </w:rPr>
          </w:pPr>
          <w:r w:rsidRPr="00B83A79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DF537F" w:rsidRPr="00B83A79" w:rsidRDefault="0045500A">
          <w:pPr>
            <w:pStyle w:val="11"/>
            <w:rPr>
              <w:noProof/>
              <w:sz w:val="28"/>
              <w:szCs w:val="28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8096290" w:history="1">
            <w:r w:rsidR="00DF537F" w:rsidRPr="00B83A79">
              <w:rPr>
                <w:rStyle w:val="a7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  <w:r w:rsidR="00DF537F" w:rsidRPr="00B83A79">
              <w:rPr>
                <w:noProof/>
                <w:webHidden/>
                <w:sz w:val="28"/>
                <w:szCs w:val="28"/>
              </w:rPr>
              <w:tab/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begin"/>
            </w:r>
            <w:r w:rsidR="00DF537F" w:rsidRPr="00B83A79">
              <w:rPr>
                <w:noProof/>
                <w:webHidden/>
                <w:sz w:val="28"/>
                <w:szCs w:val="28"/>
              </w:rPr>
              <w:instrText xml:space="preserve"> PAGEREF _Toc528096290 \h </w:instrText>
            </w:r>
            <w:r w:rsidR="00DF537F" w:rsidRPr="00B83A79">
              <w:rPr>
                <w:noProof/>
                <w:webHidden/>
                <w:sz w:val="28"/>
                <w:szCs w:val="28"/>
              </w:rPr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537F" w:rsidRPr="00B83A79">
              <w:rPr>
                <w:noProof/>
                <w:webHidden/>
                <w:sz w:val="28"/>
                <w:szCs w:val="28"/>
              </w:rPr>
              <w:t>3</w:t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537F" w:rsidRPr="00B83A79" w:rsidRDefault="00D611EB">
          <w:pPr>
            <w:pStyle w:val="11"/>
            <w:rPr>
              <w:noProof/>
              <w:sz w:val="28"/>
              <w:szCs w:val="28"/>
            </w:rPr>
          </w:pPr>
          <w:hyperlink w:anchor="_Toc528096291" w:history="1">
            <w:r w:rsidR="00DF537F" w:rsidRPr="00B83A79">
              <w:rPr>
                <w:rStyle w:val="a7"/>
                <w:rFonts w:ascii="Times New Roman" w:hAnsi="Times New Roman" w:cs="Times New Roman"/>
                <w:b/>
                <w:noProof/>
                <w:sz w:val="28"/>
                <w:szCs w:val="28"/>
              </w:rPr>
              <w:t>Глава 1. Общая характеристика пресепсина.</w:t>
            </w:r>
            <w:r w:rsidR="00DF537F" w:rsidRPr="00B83A79">
              <w:rPr>
                <w:noProof/>
                <w:webHidden/>
                <w:sz w:val="28"/>
                <w:szCs w:val="28"/>
              </w:rPr>
              <w:tab/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begin"/>
            </w:r>
            <w:r w:rsidR="00DF537F" w:rsidRPr="00B83A79">
              <w:rPr>
                <w:noProof/>
                <w:webHidden/>
                <w:sz w:val="28"/>
                <w:szCs w:val="28"/>
              </w:rPr>
              <w:instrText xml:space="preserve"> PAGEREF _Toc528096291 \h </w:instrText>
            </w:r>
            <w:r w:rsidR="00DF537F" w:rsidRPr="00B83A79">
              <w:rPr>
                <w:noProof/>
                <w:webHidden/>
                <w:sz w:val="28"/>
                <w:szCs w:val="28"/>
              </w:rPr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537F" w:rsidRPr="00B83A79">
              <w:rPr>
                <w:noProof/>
                <w:webHidden/>
                <w:sz w:val="28"/>
                <w:szCs w:val="28"/>
              </w:rPr>
              <w:t>4</w:t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537F" w:rsidRPr="00B83A79" w:rsidRDefault="00D611EB">
          <w:pPr>
            <w:pStyle w:val="21"/>
            <w:tabs>
              <w:tab w:val="left" w:pos="880"/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528096292" w:history="1">
            <w:r w:rsidR="00DF537F" w:rsidRPr="00B83A7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DF537F" w:rsidRPr="00B83A79">
              <w:rPr>
                <w:noProof/>
                <w:sz w:val="28"/>
                <w:szCs w:val="28"/>
              </w:rPr>
              <w:tab/>
            </w:r>
            <w:r w:rsidR="00DF537F" w:rsidRPr="00B83A7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Строение пресепсина</w:t>
            </w:r>
            <w:r w:rsidR="00DF537F" w:rsidRPr="00B83A79">
              <w:rPr>
                <w:noProof/>
                <w:webHidden/>
                <w:sz w:val="28"/>
                <w:szCs w:val="28"/>
              </w:rPr>
              <w:tab/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begin"/>
            </w:r>
            <w:r w:rsidR="00DF537F" w:rsidRPr="00B83A79">
              <w:rPr>
                <w:noProof/>
                <w:webHidden/>
                <w:sz w:val="28"/>
                <w:szCs w:val="28"/>
              </w:rPr>
              <w:instrText xml:space="preserve"> PAGEREF _Toc528096292 \h </w:instrText>
            </w:r>
            <w:r w:rsidR="00DF537F" w:rsidRPr="00B83A79">
              <w:rPr>
                <w:noProof/>
                <w:webHidden/>
                <w:sz w:val="28"/>
                <w:szCs w:val="28"/>
              </w:rPr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537F" w:rsidRPr="00B83A79">
              <w:rPr>
                <w:noProof/>
                <w:webHidden/>
                <w:sz w:val="28"/>
                <w:szCs w:val="28"/>
              </w:rPr>
              <w:t>4</w:t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537F" w:rsidRPr="00B83A79" w:rsidRDefault="00D611EB">
          <w:pPr>
            <w:pStyle w:val="21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528096293" w:history="1">
            <w:r w:rsidR="00DF537F" w:rsidRPr="00B83A7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Функции</w:t>
            </w:r>
            <w:r w:rsidR="00DF537F" w:rsidRPr="00B83A79">
              <w:rPr>
                <w:noProof/>
                <w:webHidden/>
                <w:sz w:val="28"/>
                <w:szCs w:val="28"/>
              </w:rPr>
              <w:tab/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begin"/>
            </w:r>
            <w:r w:rsidR="00DF537F" w:rsidRPr="00B83A79">
              <w:rPr>
                <w:noProof/>
                <w:webHidden/>
                <w:sz w:val="28"/>
                <w:szCs w:val="28"/>
              </w:rPr>
              <w:instrText xml:space="preserve"> PAGEREF _Toc528096293 \h </w:instrText>
            </w:r>
            <w:r w:rsidR="00DF537F" w:rsidRPr="00B83A79">
              <w:rPr>
                <w:noProof/>
                <w:webHidden/>
                <w:sz w:val="28"/>
                <w:szCs w:val="28"/>
              </w:rPr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537F" w:rsidRPr="00B83A79">
              <w:rPr>
                <w:noProof/>
                <w:webHidden/>
                <w:sz w:val="28"/>
                <w:szCs w:val="28"/>
              </w:rPr>
              <w:t>4</w:t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537F" w:rsidRPr="00B83A79" w:rsidRDefault="00D611EB">
          <w:pPr>
            <w:pStyle w:val="11"/>
            <w:rPr>
              <w:noProof/>
              <w:sz w:val="28"/>
              <w:szCs w:val="28"/>
            </w:rPr>
          </w:pPr>
          <w:hyperlink w:anchor="_Toc528096294" w:history="1">
            <w:r w:rsidR="00DF537F" w:rsidRPr="00B83A79">
              <w:rPr>
                <w:rStyle w:val="a7"/>
                <w:rFonts w:ascii="Times New Roman" w:hAnsi="Times New Roman" w:cs="Times New Roman"/>
                <w:b/>
                <w:noProof/>
                <w:sz w:val="28"/>
                <w:szCs w:val="28"/>
              </w:rPr>
              <w:t>Глава 2. Клинико-диагностическое значение пресепсина.</w:t>
            </w:r>
            <w:r w:rsidR="00DF537F" w:rsidRPr="00B83A79">
              <w:rPr>
                <w:noProof/>
                <w:webHidden/>
                <w:sz w:val="28"/>
                <w:szCs w:val="28"/>
              </w:rPr>
              <w:tab/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begin"/>
            </w:r>
            <w:r w:rsidR="00DF537F" w:rsidRPr="00B83A79">
              <w:rPr>
                <w:noProof/>
                <w:webHidden/>
                <w:sz w:val="28"/>
                <w:szCs w:val="28"/>
              </w:rPr>
              <w:instrText xml:space="preserve"> PAGEREF _Toc528096294 \h </w:instrText>
            </w:r>
            <w:r w:rsidR="00DF537F" w:rsidRPr="00B83A79">
              <w:rPr>
                <w:noProof/>
                <w:webHidden/>
                <w:sz w:val="28"/>
                <w:szCs w:val="28"/>
              </w:rPr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537F" w:rsidRPr="00B83A79">
              <w:rPr>
                <w:noProof/>
                <w:webHidden/>
                <w:sz w:val="28"/>
                <w:szCs w:val="28"/>
              </w:rPr>
              <w:t>5</w:t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537F" w:rsidRPr="00B83A79" w:rsidRDefault="00D611EB">
          <w:pPr>
            <w:pStyle w:val="21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528096295" w:history="1">
            <w:r w:rsidR="00DF537F" w:rsidRPr="00B83A7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Отклонение пресепсина.</w:t>
            </w:r>
            <w:r w:rsidR="00DF537F" w:rsidRPr="00B83A79">
              <w:rPr>
                <w:noProof/>
                <w:webHidden/>
                <w:sz w:val="28"/>
                <w:szCs w:val="28"/>
              </w:rPr>
              <w:tab/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begin"/>
            </w:r>
            <w:r w:rsidR="00DF537F" w:rsidRPr="00B83A79">
              <w:rPr>
                <w:noProof/>
                <w:webHidden/>
                <w:sz w:val="28"/>
                <w:szCs w:val="28"/>
              </w:rPr>
              <w:instrText xml:space="preserve"> PAGEREF _Toc528096295 \h </w:instrText>
            </w:r>
            <w:r w:rsidR="00DF537F" w:rsidRPr="00B83A79">
              <w:rPr>
                <w:noProof/>
                <w:webHidden/>
                <w:sz w:val="28"/>
                <w:szCs w:val="28"/>
              </w:rPr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537F" w:rsidRPr="00B83A79">
              <w:rPr>
                <w:noProof/>
                <w:webHidden/>
                <w:sz w:val="28"/>
                <w:szCs w:val="28"/>
              </w:rPr>
              <w:t>5</w:t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537F" w:rsidRPr="00B83A79" w:rsidRDefault="00D611EB">
          <w:pPr>
            <w:pStyle w:val="21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528096296" w:history="1">
            <w:r w:rsidR="00DF537F" w:rsidRPr="00B83A7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Клинические проявления.</w:t>
            </w:r>
            <w:r w:rsidR="00DF537F" w:rsidRPr="00B83A79">
              <w:rPr>
                <w:noProof/>
                <w:webHidden/>
                <w:sz w:val="28"/>
                <w:szCs w:val="28"/>
              </w:rPr>
              <w:tab/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begin"/>
            </w:r>
            <w:r w:rsidR="00DF537F" w:rsidRPr="00B83A79">
              <w:rPr>
                <w:noProof/>
                <w:webHidden/>
                <w:sz w:val="28"/>
                <w:szCs w:val="28"/>
              </w:rPr>
              <w:instrText xml:space="preserve"> PAGEREF _Toc528096296 \h </w:instrText>
            </w:r>
            <w:r w:rsidR="00DF537F" w:rsidRPr="00B83A79">
              <w:rPr>
                <w:noProof/>
                <w:webHidden/>
                <w:sz w:val="28"/>
                <w:szCs w:val="28"/>
              </w:rPr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537F" w:rsidRPr="00B83A79">
              <w:rPr>
                <w:noProof/>
                <w:webHidden/>
                <w:sz w:val="28"/>
                <w:szCs w:val="28"/>
              </w:rPr>
              <w:t>7</w:t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537F" w:rsidRPr="00B83A79" w:rsidRDefault="00D611EB">
          <w:pPr>
            <w:pStyle w:val="11"/>
            <w:rPr>
              <w:noProof/>
              <w:sz w:val="28"/>
              <w:szCs w:val="28"/>
            </w:rPr>
          </w:pPr>
          <w:hyperlink w:anchor="_Toc528096297" w:history="1">
            <w:r w:rsidR="00DF537F" w:rsidRPr="00B83A79">
              <w:rPr>
                <w:rStyle w:val="a7"/>
                <w:rFonts w:ascii="Times New Roman" w:hAnsi="Times New Roman" w:cs="Times New Roman"/>
                <w:b/>
                <w:noProof/>
                <w:sz w:val="28"/>
                <w:szCs w:val="28"/>
              </w:rPr>
              <w:t>Глава 3. Методы исследования пресепсина.</w:t>
            </w:r>
            <w:r w:rsidR="00DF537F" w:rsidRPr="00B83A79">
              <w:rPr>
                <w:noProof/>
                <w:webHidden/>
                <w:sz w:val="28"/>
                <w:szCs w:val="28"/>
              </w:rPr>
              <w:tab/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begin"/>
            </w:r>
            <w:r w:rsidR="00DF537F" w:rsidRPr="00B83A79">
              <w:rPr>
                <w:noProof/>
                <w:webHidden/>
                <w:sz w:val="28"/>
                <w:szCs w:val="28"/>
              </w:rPr>
              <w:instrText xml:space="preserve"> PAGEREF _Toc528096297 \h </w:instrText>
            </w:r>
            <w:r w:rsidR="00DF537F" w:rsidRPr="00B83A79">
              <w:rPr>
                <w:noProof/>
                <w:webHidden/>
                <w:sz w:val="28"/>
                <w:szCs w:val="28"/>
              </w:rPr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537F" w:rsidRPr="00B83A79">
              <w:rPr>
                <w:noProof/>
                <w:webHidden/>
                <w:sz w:val="28"/>
                <w:szCs w:val="28"/>
              </w:rPr>
              <w:t>8</w:t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537F" w:rsidRPr="00B83A79" w:rsidRDefault="00D611EB">
          <w:pPr>
            <w:pStyle w:val="21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528096298" w:history="1">
            <w:r w:rsidR="00DF537F" w:rsidRPr="00B83A7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3.1 Преаналитический этап.</w:t>
            </w:r>
            <w:r w:rsidR="00DF537F" w:rsidRPr="00B83A79">
              <w:rPr>
                <w:noProof/>
                <w:webHidden/>
                <w:sz w:val="28"/>
                <w:szCs w:val="28"/>
              </w:rPr>
              <w:tab/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begin"/>
            </w:r>
            <w:r w:rsidR="00DF537F" w:rsidRPr="00B83A79">
              <w:rPr>
                <w:noProof/>
                <w:webHidden/>
                <w:sz w:val="28"/>
                <w:szCs w:val="28"/>
              </w:rPr>
              <w:instrText xml:space="preserve"> PAGEREF _Toc528096298 \h </w:instrText>
            </w:r>
            <w:r w:rsidR="00DF537F" w:rsidRPr="00B83A79">
              <w:rPr>
                <w:noProof/>
                <w:webHidden/>
                <w:sz w:val="28"/>
                <w:szCs w:val="28"/>
              </w:rPr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537F" w:rsidRPr="00B83A79">
              <w:rPr>
                <w:noProof/>
                <w:webHidden/>
                <w:sz w:val="28"/>
                <w:szCs w:val="28"/>
              </w:rPr>
              <w:t>8</w:t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537F" w:rsidRPr="00B83A79" w:rsidRDefault="00D611EB">
          <w:pPr>
            <w:pStyle w:val="21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528096299" w:history="1">
            <w:r w:rsidR="00DF537F" w:rsidRPr="00B83A7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3.2. Метод определения</w:t>
            </w:r>
            <w:r w:rsidR="00DF537F" w:rsidRPr="00B83A79">
              <w:rPr>
                <w:noProof/>
                <w:webHidden/>
                <w:sz w:val="28"/>
                <w:szCs w:val="28"/>
              </w:rPr>
              <w:tab/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begin"/>
            </w:r>
            <w:r w:rsidR="00DF537F" w:rsidRPr="00B83A79">
              <w:rPr>
                <w:noProof/>
                <w:webHidden/>
                <w:sz w:val="28"/>
                <w:szCs w:val="28"/>
              </w:rPr>
              <w:instrText xml:space="preserve"> PAGEREF _Toc528096299 \h </w:instrText>
            </w:r>
            <w:r w:rsidR="00DF537F" w:rsidRPr="00B83A79">
              <w:rPr>
                <w:noProof/>
                <w:webHidden/>
                <w:sz w:val="28"/>
                <w:szCs w:val="28"/>
              </w:rPr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537F" w:rsidRPr="00B83A79">
              <w:rPr>
                <w:noProof/>
                <w:webHidden/>
                <w:sz w:val="28"/>
                <w:szCs w:val="28"/>
              </w:rPr>
              <w:t>10</w:t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537F" w:rsidRPr="00B83A79" w:rsidRDefault="00D611EB">
          <w:pPr>
            <w:pStyle w:val="11"/>
            <w:rPr>
              <w:noProof/>
              <w:sz w:val="28"/>
              <w:szCs w:val="28"/>
            </w:rPr>
          </w:pPr>
          <w:hyperlink w:anchor="_Toc528096300" w:history="1">
            <w:r w:rsidR="00DF537F" w:rsidRPr="00B83A79">
              <w:rPr>
                <w:rStyle w:val="a7"/>
                <w:rFonts w:ascii="Times New Roman" w:hAnsi="Times New Roman" w:cs="Times New Roman"/>
                <w:b/>
                <w:noProof/>
                <w:sz w:val="28"/>
                <w:szCs w:val="28"/>
              </w:rPr>
              <w:t>Заключение</w:t>
            </w:r>
            <w:r w:rsidR="00DF537F" w:rsidRPr="00B83A79">
              <w:rPr>
                <w:noProof/>
                <w:webHidden/>
                <w:sz w:val="28"/>
                <w:szCs w:val="28"/>
              </w:rPr>
              <w:tab/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begin"/>
            </w:r>
            <w:r w:rsidR="00DF537F" w:rsidRPr="00B83A79">
              <w:rPr>
                <w:noProof/>
                <w:webHidden/>
                <w:sz w:val="28"/>
                <w:szCs w:val="28"/>
              </w:rPr>
              <w:instrText xml:space="preserve"> PAGEREF _Toc528096300 \h </w:instrText>
            </w:r>
            <w:r w:rsidR="00DF537F" w:rsidRPr="00B83A79">
              <w:rPr>
                <w:noProof/>
                <w:webHidden/>
                <w:sz w:val="28"/>
                <w:szCs w:val="28"/>
              </w:rPr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537F" w:rsidRPr="00B83A79">
              <w:rPr>
                <w:noProof/>
                <w:webHidden/>
                <w:sz w:val="28"/>
                <w:szCs w:val="28"/>
              </w:rPr>
              <w:t>13</w:t>
            </w:r>
            <w:r w:rsidR="00DF537F" w:rsidRPr="00B83A7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500A" w:rsidRDefault="0045500A">
          <w:r>
            <w:rPr>
              <w:b/>
              <w:bCs/>
            </w:rPr>
            <w:fldChar w:fldCharType="end"/>
          </w:r>
        </w:p>
      </w:sdtContent>
    </w:sdt>
    <w:p w:rsidR="00EB73A8" w:rsidRPr="006618EA" w:rsidRDefault="00EB73A8" w:rsidP="006618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3A8" w:rsidRDefault="00EB73A8" w:rsidP="006618EA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EA">
        <w:rPr>
          <w:rFonts w:ascii="Times New Roman" w:hAnsi="Times New Roman" w:cs="Times New Roman"/>
          <w:sz w:val="28"/>
          <w:szCs w:val="28"/>
        </w:rPr>
        <w:br w:type="page"/>
      </w:r>
    </w:p>
    <w:p w:rsidR="002971CE" w:rsidRDefault="002971CE" w:rsidP="00A23746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</w:rPr>
      </w:pPr>
      <w:bookmarkStart w:id="0" w:name="_Toc528096290"/>
      <w:r w:rsidRPr="00A23746">
        <w:rPr>
          <w:rFonts w:ascii="Times New Roman" w:eastAsiaTheme="minorEastAsia" w:hAnsi="Times New Roman" w:cs="Times New Roman"/>
          <w:b/>
          <w:color w:val="auto"/>
        </w:rPr>
        <w:lastRenderedPageBreak/>
        <w:t>Введение</w:t>
      </w:r>
      <w:bookmarkEnd w:id="0"/>
    </w:p>
    <w:p w:rsidR="00A96EDC" w:rsidRPr="00A96EDC" w:rsidRDefault="00A96EDC" w:rsidP="00A96EDC"/>
    <w:p w:rsidR="002971CE" w:rsidRDefault="002971CE" w:rsidP="002971CE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proofErr w:type="spellStart"/>
      <w:r w:rsidRPr="007C092A">
        <w:rPr>
          <w:rFonts w:ascii="Times New Roman" w:eastAsiaTheme="majorEastAsia" w:hAnsi="Times New Roman" w:cs="Times New Roman"/>
          <w:b/>
          <w:sz w:val="28"/>
          <w:szCs w:val="28"/>
        </w:rPr>
        <w:t>Пресепсин</w:t>
      </w:r>
      <w:proofErr w:type="spellEnd"/>
      <w:r w:rsidRPr="007C092A">
        <w:rPr>
          <w:rFonts w:ascii="Times New Roman" w:eastAsiaTheme="majorEastAsia" w:hAnsi="Times New Roman" w:cs="Times New Roman"/>
          <w:b/>
          <w:sz w:val="28"/>
          <w:szCs w:val="28"/>
        </w:rPr>
        <w:t xml:space="preserve"> (ПСП)</w:t>
      </w:r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 -  это циркулирующий белок, концентрация которого в крови быстро возрастает при развитии системных инфекций, сепсиса, тяжелого сепсиса и септического шока. Научный обзор, посвященный </w:t>
      </w: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пресепсину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 (ПСП) — новому и весьма перспективному маркеру сепсиса. Рассматриваются патофизиологический механизм образования </w:t>
      </w: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пресепсина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 при активации макрофагов и при фагоцитозе и связь уровней ПСП с тяжестью сепсиса.</w:t>
      </w:r>
    </w:p>
    <w:p w:rsidR="00F62E2D" w:rsidRPr="00F62E2D" w:rsidRDefault="00F62E2D" w:rsidP="00F62E2D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F62E2D">
        <w:rPr>
          <w:rFonts w:ascii="Times New Roman" w:eastAsiaTheme="majorEastAsia" w:hAnsi="Times New Roman" w:cs="Times New Roman"/>
          <w:sz w:val="28"/>
          <w:szCs w:val="28"/>
        </w:rPr>
        <w:t>Актуальность проблемы сепсиса, несмотря на достижения современной медицины в борьбе с госпитальными инфекциями, остаётся одной из наиболее сложных клинических проблем. Основными причинами повышенного внимания к данной проблеме является: высокая частота возникновения сепсиса, высокая летальность и значительный экономический эффект, причиняемый этим заболеванием.</w:t>
      </w:r>
    </w:p>
    <w:p w:rsidR="00F62E2D" w:rsidRPr="00F62E2D" w:rsidRDefault="00F62E2D" w:rsidP="00F62E2D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F62E2D">
        <w:rPr>
          <w:rFonts w:ascii="Times New Roman" w:eastAsiaTheme="majorEastAsia" w:hAnsi="Times New Roman" w:cs="Times New Roman"/>
          <w:sz w:val="28"/>
          <w:szCs w:val="28"/>
        </w:rPr>
        <w:t>Согласно данным, полученным в результате европейских эпидемиологических исследований (SOAP, EPIC-II), инфекцию на момент поступления в ОРИТ имели 37,4 и 51% больных соответственно. В России количество больных, находящихся в ОРИТ с инфекцией различной л</w:t>
      </w:r>
      <w:r w:rsidR="00803124">
        <w:rPr>
          <w:rFonts w:ascii="Times New Roman" w:eastAsiaTheme="majorEastAsia" w:hAnsi="Times New Roman" w:cs="Times New Roman"/>
          <w:sz w:val="28"/>
          <w:szCs w:val="28"/>
        </w:rPr>
        <w:t>окализации, составляет 34,1%</w:t>
      </w:r>
      <w:r w:rsidRPr="00F62E2D">
        <w:rPr>
          <w:rFonts w:ascii="Times New Roman" w:eastAsiaTheme="majorEastAsia" w:hAnsi="Times New Roman" w:cs="Times New Roman"/>
          <w:sz w:val="28"/>
          <w:szCs w:val="28"/>
        </w:rPr>
        <w:t>. Летальность при сепсисе остаётся очень высокой, достигая более чем 30% случаев при тяжёлом сепсисе и бо</w:t>
      </w:r>
      <w:r w:rsidR="00803124">
        <w:rPr>
          <w:rFonts w:ascii="Times New Roman" w:eastAsiaTheme="majorEastAsia" w:hAnsi="Times New Roman" w:cs="Times New Roman"/>
          <w:sz w:val="28"/>
          <w:szCs w:val="28"/>
        </w:rPr>
        <w:t>лее 50% при септическом шоке</w:t>
      </w:r>
      <w:r w:rsidRPr="00F62E2D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2971CE" w:rsidRDefault="00F62E2D" w:rsidP="00F62E2D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F62E2D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2971CE" w:rsidRPr="007C092A">
        <w:rPr>
          <w:rFonts w:ascii="Times New Roman" w:eastAsiaTheme="majorEastAsia" w:hAnsi="Times New Roman" w:cs="Times New Roman"/>
          <w:b/>
          <w:sz w:val="28"/>
          <w:szCs w:val="28"/>
        </w:rPr>
        <w:t xml:space="preserve">Цель: </w:t>
      </w:r>
      <w:r w:rsidR="002971CE" w:rsidRPr="00211A70">
        <w:rPr>
          <w:rFonts w:ascii="Times New Roman" w:eastAsiaTheme="majorEastAsia" w:hAnsi="Times New Roman" w:cs="Times New Roman"/>
          <w:sz w:val="28"/>
          <w:szCs w:val="28"/>
        </w:rPr>
        <w:t xml:space="preserve">изучение общей характеристики </w:t>
      </w:r>
      <w:proofErr w:type="spellStart"/>
      <w:r w:rsidR="002971CE" w:rsidRPr="00211A70">
        <w:rPr>
          <w:rFonts w:ascii="Times New Roman" w:eastAsiaTheme="majorEastAsia" w:hAnsi="Times New Roman" w:cs="Times New Roman"/>
          <w:sz w:val="28"/>
          <w:szCs w:val="28"/>
        </w:rPr>
        <w:t>пресепсина</w:t>
      </w:r>
      <w:proofErr w:type="spellEnd"/>
      <w:r w:rsidR="002971CE" w:rsidRPr="00211A70">
        <w:rPr>
          <w:rFonts w:ascii="Times New Roman" w:eastAsiaTheme="majorEastAsia" w:hAnsi="Times New Roman" w:cs="Times New Roman"/>
          <w:sz w:val="28"/>
          <w:szCs w:val="28"/>
        </w:rPr>
        <w:t xml:space="preserve"> и методы его иссле</w:t>
      </w:r>
      <w:r w:rsidR="002971CE">
        <w:rPr>
          <w:rFonts w:ascii="Times New Roman" w:eastAsiaTheme="majorEastAsia" w:hAnsi="Times New Roman" w:cs="Times New Roman"/>
          <w:sz w:val="28"/>
          <w:szCs w:val="32"/>
        </w:rPr>
        <w:t>дования.</w:t>
      </w:r>
    </w:p>
    <w:p w:rsidR="002971CE" w:rsidRPr="007C092A" w:rsidRDefault="002971CE" w:rsidP="002971CE">
      <w:pPr>
        <w:jc w:val="both"/>
        <w:rPr>
          <w:rFonts w:ascii="Times New Roman" w:eastAsiaTheme="majorEastAsia" w:hAnsi="Times New Roman" w:cs="Times New Roman"/>
          <w:b/>
          <w:sz w:val="28"/>
          <w:szCs w:val="32"/>
        </w:rPr>
      </w:pPr>
      <w:r w:rsidRPr="007C092A">
        <w:rPr>
          <w:rFonts w:ascii="Times New Roman" w:eastAsiaTheme="majorEastAsia" w:hAnsi="Times New Roman" w:cs="Times New Roman"/>
          <w:b/>
          <w:sz w:val="28"/>
          <w:szCs w:val="32"/>
        </w:rPr>
        <w:t xml:space="preserve">Задачи: </w:t>
      </w:r>
    </w:p>
    <w:p w:rsidR="002971CE" w:rsidRPr="00321E8E" w:rsidRDefault="002971CE" w:rsidP="002971CE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r>
        <w:rPr>
          <w:rFonts w:ascii="Times New Roman" w:eastAsiaTheme="majorEastAsia" w:hAnsi="Times New Roman" w:cs="Times New Roman"/>
          <w:sz w:val="28"/>
          <w:szCs w:val="32"/>
        </w:rPr>
        <w:t>1) изучить общую характеристику</w:t>
      </w:r>
      <w:r w:rsidR="00803124">
        <w:rPr>
          <w:rFonts w:ascii="Times New Roman" w:eastAsiaTheme="majorEastAsia" w:hAnsi="Times New Roman" w:cs="Times New Roman"/>
          <w:sz w:val="28"/>
          <w:szCs w:val="32"/>
        </w:rPr>
        <w:t xml:space="preserve"> и отклонения</w:t>
      </w:r>
      <w:r w:rsidRPr="00321E8E">
        <w:rPr>
          <w:rFonts w:ascii="Times New Roman" w:eastAsiaTheme="majorEastAsia" w:hAnsi="Times New Roman" w:cs="Times New Roman"/>
          <w:sz w:val="28"/>
          <w:szCs w:val="32"/>
        </w:rPr>
        <w:t xml:space="preserve"> </w:t>
      </w:r>
      <w:proofErr w:type="spellStart"/>
      <w:r w:rsidRPr="00321E8E">
        <w:rPr>
          <w:rFonts w:ascii="Times New Roman" w:eastAsiaTheme="majorEastAsia" w:hAnsi="Times New Roman" w:cs="Times New Roman"/>
          <w:sz w:val="28"/>
          <w:szCs w:val="32"/>
        </w:rPr>
        <w:t>пресепсина</w:t>
      </w:r>
      <w:proofErr w:type="spellEnd"/>
    </w:p>
    <w:p w:rsidR="002971CE" w:rsidRDefault="002971CE" w:rsidP="002971CE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r>
        <w:rPr>
          <w:rFonts w:ascii="Times New Roman" w:eastAsiaTheme="majorEastAsia" w:hAnsi="Times New Roman" w:cs="Times New Roman"/>
          <w:sz w:val="28"/>
          <w:szCs w:val="32"/>
        </w:rPr>
        <w:t xml:space="preserve">2) изучить методы определения </w:t>
      </w:r>
      <w:proofErr w:type="spellStart"/>
      <w:r>
        <w:rPr>
          <w:rFonts w:ascii="Times New Roman" w:eastAsiaTheme="majorEastAsia" w:hAnsi="Times New Roman" w:cs="Times New Roman"/>
          <w:sz w:val="28"/>
          <w:szCs w:val="32"/>
        </w:rPr>
        <w:t>пресепсина</w:t>
      </w:r>
      <w:proofErr w:type="spellEnd"/>
    </w:p>
    <w:p w:rsidR="00410F1E" w:rsidRPr="00410F1E" w:rsidRDefault="00410F1E" w:rsidP="00410F1E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410F1E">
        <w:rPr>
          <w:rFonts w:ascii="Times New Roman" w:eastAsiaTheme="majorEastAsia" w:hAnsi="Times New Roman" w:cs="Times New Roman"/>
          <w:sz w:val="28"/>
          <w:szCs w:val="32"/>
        </w:rPr>
        <w:t xml:space="preserve">Объект исследования: </w:t>
      </w:r>
      <w:r>
        <w:rPr>
          <w:rFonts w:ascii="Times New Roman" w:eastAsiaTheme="majorEastAsia" w:hAnsi="Times New Roman" w:cs="Times New Roman"/>
          <w:sz w:val="28"/>
          <w:szCs w:val="32"/>
        </w:rPr>
        <w:t>плазма крови</w:t>
      </w:r>
    </w:p>
    <w:p w:rsidR="00410F1E" w:rsidRPr="00410F1E" w:rsidRDefault="00410F1E" w:rsidP="00410F1E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410F1E">
        <w:rPr>
          <w:rFonts w:ascii="Times New Roman" w:eastAsiaTheme="majorEastAsia" w:hAnsi="Times New Roman" w:cs="Times New Roman"/>
          <w:sz w:val="28"/>
          <w:szCs w:val="32"/>
        </w:rPr>
        <w:t xml:space="preserve">Предмет исследования: изменения </w:t>
      </w:r>
      <w:r>
        <w:rPr>
          <w:rFonts w:ascii="Times New Roman" w:eastAsiaTheme="majorEastAsia" w:hAnsi="Times New Roman" w:cs="Times New Roman"/>
          <w:sz w:val="28"/>
          <w:szCs w:val="32"/>
        </w:rPr>
        <w:t>показателей крови при сепсисе</w:t>
      </w:r>
    </w:p>
    <w:p w:rsidR="00410F1E" w:rsidRPr="00410F1E" w:rsidRDefault="00410F1E" w:rsidP="00410F1E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410F1E">
        <w:rPr>
          <w:rFonts w:ascii="Times New Roman" w:eastAsiaTheme="majorEastAsia" w:hAnsi="Times New Roman" w:cs="Times New Roman"/>
          <w:sz w:val="28"/>
          <w:szCs w:val="32"/>
        </w:rPr>
        <w:t>Место реализации: Фармацевтический колледж</w:t>
      </w:r>
    </w:p>
    <w:p w:rsidR="00410F1E" w:rsidRPr="00410F1E" w:rsidRDefault="00410F1E" w:rsidP="00410F1E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  <w:r>
        <w:rPr>
          <w:rFonts w:ascii="Times New Roman" w:eastAsiaTheme="majorEastAsia" w:hAnsi="Times New Roman" w:cs="Times New Roman"/>
          <w:sz w:val="28"/>
          <w:szCs w:val="32"/>
        </w:rPr>
        <w:t xml:space="preserve">Срок выполнения работы: </w:t>
      </w:r>
    </w:p>
    <w:p w:rsidR="002971CE" w:rsidRDefault="002971CE" w:rsidP="002971CE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</w:p>
    <w:p w:rsidR="007C092A" w:rsidRDefault="007C092A" w:rsidP="002971CE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</w:p>
    <w:p w:rsidR="007C092A" w:rsidRDefault="007C092A" w:rsidP="002971CE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</w:p>
    <w:p w:rsidR="007C092A" w:rsidRDefault="007C092A" w:rsidP="002971CE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</w:p>
    <w:p w:rsidR="002971CE" w:rsidRDefault="002971CE" w:rsidP="007C092A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" w:name="_Toc528096291"/>
      <w:r w:rsidRPr="007C092A">
        <w:rPr>
          <w:rFonts w:ascii="Times New Roman" w:hAnsi="Times New Roman" w:cs="Times New Roman"/>
          <w:b/>
          <w:color w:val="auto"/>
        </w:rPr>
        <w:t xml:space="preserve">Глава 1. </w:t>
      </w:r>
      <w:r w:rsidR="00803124">
        <w:rPr>
          <w:rFonts w:ascii="Times New Roman" w:hAnsi="Times New Roman" w:cs="Times New Roman"/>
          <w:b/>
          <w:color w:val="auto"/>
        </w:rPr>
        <w:t xml:space="preserve">Общая характеристика </w:t>
      </w:r>
      <w:proofErr w:type="spellStart"/>
      <w:r w:rsidR="00803124">
        <w:rPr>
          <w:rFonts w:ascii="Times New Roman" w:hAnsi="Times New Roman" w:cs="Times New Roman"/>
          <w:b/>
          <w:color w:val="auto"/>
        </w:rPr>
        <w:t>пресепсина</w:t>
      </w:r>
      <w:proofErr w:type="spellEnd"/>
      <w:r w:rsidRPr="007C092A">
        <w:rPr>
          <w:rFonts w:ascii="Times New Roman" w:hAnsi="Times New Roman" w:cs="Times New Roman"/>
          <w:b/>
          <w:color w:val="auto"/>
        </w:rPr>
        <w:t>.</w:t>
      </w:r>
      <w:bookmarkEnd w:id="1"/>
    </w:p>
    <w:p w:rsidR="007C092A" w:rsidRDefault="00C24C13" w:rsidP="00DF537F">
      <w:pPr>
        <w:pStyle w:val="2"/>
        <w:numPr>
          <w:ilvl w:val="1"/>
          <w:numId w:val="31"/>
        </w:numPr>
        <w:jc w:val="center"/>
        <w:rPr>
          <w:rFonts w:ascii="Times New Roman" w:hAnsi="Times New Roman" w:cs="Times New Roman"/>
          <w:b/>
          <w:i/>
          <w:color w:val="auto"/>
          <w:sz w:val="28"/>
        </w:rPr>
      </w:pPr>
      <w:bookmarkStart w:id="2" w:name="_Toc528096292"/>
      <w:r w:rsidRPr="00A96EDC">
        <w:rPr>
          <w:rFonts w:ascii="Times New Roman" w:hAnsi="Times New Roman" w:cs="Times New Roman"/>
          <w:b/>
          <w:i/>
          <w:color w:val="auto"/>
          <w:sz w:val="28"/>
        </w:rPr>
        <w:t xml:space="preserve">Строение </w:t>
      </w:r>
      <w:proofErr w:type="spellStart"/>
      <w:r w:rsidRPr="00A96EDC">
        <w:rPr>
          <w:rFonts w:ascii="Times New Roman" w:hAnsi="Times New Roman" w:cs="Times New Roman"/>
          <w:b/>
          <w:i/>
          <w:color w:val="auto"/>
          <w:sz w:val="28"/>
        </w:rPr>
        <w:t>пресепсина</w:t>
      </w:r>
      <w:bookmarkEnd w:id="2"/>
      <w:proofErr w:type="spellEnd"/>
    </w:p>
    <w:p w:rsidR="00A96EDC" w:rsidRPr="00A96EDC" w:rsidRDefault="00A96EDC" w:rsidP="00A96EDC"/>
    <w:p w:rsidR="002971CE" w:rsidRDefault="002971CE" w:rsidP="002971CE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Пресепсин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 (ПСП) -  это циркулирующий белок, концентрация которого в крови быстро возрастает при развитии системных инфекций, сепсиса, тяжелого сепсиса и септического шока.</w:t>
      </w:r>
      <w:r w:rsidR="00803124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F57C46" w:rsidRDefault="00F57C46" w:rsidP="002971C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F1E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Специальные эксперименты показали, что воспаление, индуцированное у кроликов с помощью препаратов ЛПС, не содержащих бактерий, не сопровождалось повышением уровня ПСП в крови, а сепсис, вызва</w:t>
      </w:r>
      <w:r w:rsidR="00410F1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10F1E">
        <w:rPr>
          <w:rFonts w:ascii="Times New Roman" w:hAnsi="Times New Roman" w:cs="Times New Roman"/>
          <w:sz w:val="28"/>
          <w:szCs w:val="28"/>
          <w:shd w:val="clear" w:color="auto" w:fill="FFFFFF"/>
        </w:rPr>
        <w:t>ный перевязкой и пункцией слепой кишки (</w:t>
      </w:r>
      <w:proofErr w:type="spellStart"/>
      <w:r w:rsidRPr="00410F1E">
        <w:rPr>
          <w:rFonts w:ascii="Times New Roman" w:hAnsi="Times New Roman" w:cs="Times New Roman"/>
          <w:sz w:val="28"/>
          <w:szCs w:val="28"/>
          <w:shd w:val="clear" w:color="auto" w:fill="FFFFFF"/>
        </w:rPr>
        <w:t>cecal</w:t>
      </w:r>
      <w:proofErr w:type="spellEnd"/>
      <w:r w:rsidRPr="00410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0F1E">
        <w:rPr>
          <w:rFonts w:ascii="Times New Roman" w:hAnsi="Times New Roman" w:cs="Times New Roman"/>
          <w:sz w:val="28"/>
          <w:szCs w:val="28"/>
          <w:shd w:val="clear" w:color="auto" w:fill="FFFFFF"/>
        </w:rPr>
        <w:t>ligation</w:t>
      </w:r>
      <w:proofErr w:type="spellEnd"/>
      <w:r w:rsidRPr="00410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0F1E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410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0F1E">
        <w:rPr>
          <w:rFonts w:ascii="Times New Roman" w:hAnsi="Times New Roman" w:cs="Times New Roman"/>
          <w:sz w:val="28"/>
          <w:szCs w:val="28"/>
          <w:shd w:val="clear" w:color="auto" w:fill="FFFFFF"/>
        </w:rPr>
        <w:t>puncture</w:t>
      </w:r>
      <w:proofErr w:type="spellEnd"/>
      <w:r w:rsidRPr="00410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CLP) и инфицированием жизнеспособными бактериями, вызывал сущ</w:t>
      </w:r>
      <w:r w:rsidR="00410F1E">
        <w:rPr>
          <w:rFonts w:ascii="Times New Roman" w:hAnsi="Times New Roman" w:cs="Times New Roman"/>
          <w:sz w:val="28"/>
          <w:szCs w:val="28"/>
          <w:shd w:val="clear" w:color="auto" w:fill="FFFFFF"/>
        </w:rPr>
        <w:t>ественный рост концентрации ПСП</w:t>
      </w:r>
      <w:r w:rsidRPr="00410F1E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привело к пониманию того, что для образования ПСП лейкоцитами одного лишь действия эндотоксина недостаточно, необходима активация фагоцитоза. Дальнейшие исследования показали, что факторы, стимулирующие фагоцитоз, активируют и образование ПСП, а ингибирующие факторы, напротив, подавляют</w:t>
      </w:r>
      <w:r w:rsidR="00410F1E" w:rsidRPr="00410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0F1E">
        <w:rPr>
          <w:rFonts w:ascii="Times New Roman" w:hAnsi="Times New Roman" w:cs="Times New Roman"/>
          <w:sz w:val="28"/>
          <w:szCs w:val="28"/>
          <w:shd w:val="clear" w:color="auto" w:fill="FFFFFF"/>
        </w:rPr>
        <w:t>его образование. Таким образом – ПСП – это гуморальный фактор, специфичный для фагоцитоза.</w:t>
      </w:r>
    </w:p>
    <w:p w:rsidR="00410F1E" w:rsidRDefault="00410F1E" w:rsidP="00746CC1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410F1E">
        <w:rPr>
          <w:rFonts w:ascii="Times New Roman" w:eastAsiaTheme="majorEastAsia" w:hAnsi="Times New Roman" w:cs="Times New Roman"/>
          <w:sz w:val="28"/>
          <w:szCs w:val="28"/>
        </w:rPr>
        <w:t xml:space="preserve">Результаты модельных опытов на животных позволяют полагать, что в образовании ПСП большую роль играют </w:t>
      </w:r>
      <w:proofErr w:type="spellStart"/>
      <w:r w:rsidRPr="00410F1E">
        <w:rPr>
          <w:rFonts w:ascii="Times New Roman" w:eastAsiaTheme="majorEastAsia" w:hAnsi="Times New Roman" w:cs="Times New Roman"/>
          <w:sz w:val="28"/>
          <w:szCs w:val="28"/>
        </w:rPr>
        <w:t>лизосомальные</w:t>
      </w:r>
      <w:proofErr w:type="spellEnd"/>
      <w:r w:rsidRPr="00410F1E">
        <w:rPr>
          <w:rFonts w:ascii="Times New Roman" w:eastAsiaTheme="majorEastAsia" w:hAnsi="Times New Roman" w:cs="Times New Roman"/>
          <w:sz w:val="28"/>
          <w:szCs w:val="28"/>
        </w:rPr>
        <w:t xml:space="preserve"> протеазы. Под действием </w:t>
      </w:r>
      <w:proofErr w:type="spellStart"/>
      <w:r w:rsidRPr="00410F1E">
        <w:rPr>
          <w:rFonts w:ascii="Times New Roman" w:eastAsiaTheme="majorEastAsia" w:hAnsi="Times New Roman" w:cs="Times New Roman"/>
          <w:sz w:val="28"/>
          <w:szCs w:val="28"/>
        </w:rPr>
        <w:t>провоспалительных</w:t>
      </w:r>
      <w:proofErr w:type="spellEnd"/>
      <w:r w:rsidRPr="00410F1E">
        <w:rPr>
          <w:rFonts w:ascii="Times New Roman" w:eastAsiaTheme="majorEastAsia" w:hAnsi="Times New Roman" w:cs="Times New Roman"/>
          <w:sz w:val="28"/>
          <w:szCs w:val="28"/>
        </w:rPr>
        <w:t xml:space="preserve"> агентов), образование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пресепсина</w:t>
      </w:r>
      <w:proofErr w:type="spellEnd"/>
      <w:r w:rsidRPr="00410F1E">
        <w:rPr>
          <w:rFonts w:ascii="Times New Roman" w:eastAsiaTheme="majorEastAsia" w:hAnsi="Times New Roman" w:cs="Times New Roman"/>
          <w:sz w:val="28"/>
          <w:szCs w:val="28"/>
        </w:rPr>
        <w:t xml:space="preserve"> в гранулоцитах кролика не индуцировалось, но ускорялось при прибавлении жизнеспособных клеток </w:t>
      </w:r>
      <w:proofErr w:type="spellStart"/>
      <w:r w:rsidRPr="00410F1E">
        <w:rPr>
          <w:rFonts w:ascii="Times New Roman" w:eastAsiaTheme="majorEastAsia" w:hAnsi="Times New Roman" w:cs="Times New Roman"/>
          <w:sz w:val="28"/>
          <w:szCs w:val="28"/>
        </w:rPr>
        <w:t>Escherichia</w:t>
      </w:r>
      <w:proofErr w:type="spellEnd"/>
      <w:r w:rsidRPr="00410F1E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Pr="00410F1E">
        <w:rPr>
          <w:rFonts w:ascii="Times New Roman" w:eastAsiaTheme="majorEastAsia" w:hAnsi="Times New Roman" w:cs="Times New Roman"/>
          <w:sz w:val="28"/>
          <w:szCs w:val="28"/>
        </w:rPr>
        <w:t>coli</w:t>
      </w:r>
      <w:proofErr w:type="spellEnd"/>
      <w:r w:rsidRPr="00410F1E">
        <w:rPr>
          <w:rFonts w:ascii="Times New Roman" w:eastAsiaTheme="majorEastAsia" w:hAnsi="Times New Roman" w:cs="Times New Roman"/>
          <w:sz w:val="28"/>
          <w:szCs w:val="28"/>
        </w:rPr>
        <w:t xml:space="preserve">. Это еще подтверждает, что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укороченный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пресепсин</w:t>
      </w:r>
      <w:proofErr w:type="spellEnd"/>
      <w:r w:rsidRPr="00410F1E">
        <w:rPr>
          <w:rFonts w:ascii="Times New Roman" w:eastAsiaTheme="majorEastAsia" w:hAnsi="Times New Roman" w:cs="Times New Roman"/>
          <w:sz w:val="28"/>
          <w:szCs w:val="28"/>
        </w:rPr>
        <w:t xml:space="preserve"> образуется в ходе фагоцитоза. Действительно, ингибиторы фагоцитоза (</w:t>
      </w:r>
      <w:proofErr w:type="spellStart"/>
      <w:r w:rsidRPr="00410F1E">
        <w:rPr>
          <w:rFonts w:ascii="Times New Roman" w:eastAsiaTheme="majorEastAsia" w:hAnsi="Times New Roman" w:cs="Times New Roman"/>
          <w:sz w:val="28"/>
          <w:szCs w:val="28"/>
        </w:rPr>
        <w:t>цитохалазин</w:t>
      </w:r>
      <w:proofErr w:type="spellEnd"/>
      <w:r w:rsidRPr="00410F1E">
        <w:rPr>
          <w:rFonts w:ascii="Times New Roman" w:eastAsiaTheme="majorEastAsia" w:hAnsi="Times New Roman" w:cs="Times New Roman"/>
          <w:sz w:val="28"/>
          <w:szCs w:val="28"/>
        </w:rPr>
        <w:t xml:space="preserve"> D и </w:t>
      </w:r>
      <w:proofErr w:type="spellStart"/>
      <w:r w:rsidRPr="00410F1E">
        <w:rPr>
          <w:rFonts w:ascii="Times New Roman" w:eastAsiaTheme="majorEastAsia" w:hAnsi="Times New Roman" w:cs="Times New Roman"/>
          <w:sz w:val="28"/>
          <w:szCs w:val="28"/>
        </w:rPr>
        <w:t>вортоманин</w:t>
      </w:r>
      <w:proofErr w:type="spellEnd"/>
      <w:r w:rsidRPr="00410F1E">
        <w:rPr>
          <w:rFonts w:ascii="Times New Roman" w:eastAsiaTheme="majorEastAsia" w:hAnsi="Times New Roman" w:cs="Times New Roman"/>
          <w:sz w:val="28"/>
          <w:szCs w:val="28"/>
        </w:rPr>
        <w:t>) угнетали образование ПСП, а протеаза (</w:t>
      </w:r>
      <w:proofErr w:type="spellStart"/>
      <w:r w:rsidRPr="00410F1E">
        <w:rPr>
          <w:rFonts w:ascii="Times New Roman" w:eastAsiaTheme="majorEastAsia" w:hAnsi="Times New Roman" w:cs="Times New Roman"/>
          <w:sz w:val="28"/>
          <w:szCs w:val="28"/>
        </w:rPr>
        <w:t>катепсин</w:t>
      </w:r>
      <w:proofErr w:type="spellEnd"/>
      <w:r w:rsidRPr="00410F1E">
        <w:rPr>
          <w:rFonts w:ascii="Times New Roman" w:eastAsiaTheme="majorEastAsia" w:hAnsi="Times New Roman" w:cs="Times New Roman"/>
          <w:sz w:val="28"/>
          <w:szCs w:val="28"/>
        </w:rPr>
        <w:t xml:space="preserve"> D) способствовала образованию ПСП из CD14 </w:t>
      </w:r>
      <w:proofErr w:type="spellStart"/>
      <w:r w:rsidRPr="00410F1E">
        <w:rPr>
          <w:rFonts w:ascii="Times New Roman" w:eastAsiaTheme="majorEastAsia" w:hAnsi="Times New Roman" w:cs="Times New Roman"/>
          <w:sz w:val="28"/>
          <w:szCs w:val="28"/>
        </w:rPr>
        <w:t>in</w:t>
      </w:r>
      <w:proofErr w:type="spellEnd"/>
      <w:r w:rsidRPr="00410F1E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Pr="00410F1E">
        <w:rPr>
          <w:rFonts w:ascii="Times New Roman" w:eastAsiaTheme="majorEastAsia" w:hAnsi="Times New Roman" w:cs="Times New Roman"/>
          <w:sz w:val="28"/>
          <w:szCs w:val="28"/>
        </w:rPr>
        <w:t>vitro</w:t>
      </w:r>
      <w:proofErr w:type="spellEnd"/>
      <w:r w:rsidRPr="00410F1E">
        <w:rPr>
          <w:rFonts w:ascii="Times New Roman" w:eastAsiaTheme="majorEastAsia" w:hAnsi="Times New Roman" w:cs="Times New Roman"/>
          <w:sz w:val="28"/>
          <w:szCs w:val="28"/>
        </w:rPr>
        <w:t xml:space="preserve">. Полагают, что «механизм индукции ПСП зависит от фагоцитоза, и </w:t>
      </w:r>
      <w:proofErr w:type="spellStart"/>
      <w:r w:rsidRPr="00410F1E">
        <w:rPr>
          <w:rFonts w:ascii="Times New Roman" w:eastAsiaTheme="majorEastAsia" w:hAnsi="Times New Roman" w:cs="Times New Roman"/>
          <w:sz w:val="28"/>
          <w:szCs w:val="28"/>
        </w:rPr>
        <w:t>катепсин</w:t>
      </w:r>
      <w:proofErr w:type="spellEnd"/>
      <w:r w:rsidRPr="00410F1E">
        <w:rPr>
          <w:rFonts w:ascii="Times New Roman" w:eastAsiaTheme="majorEastAsia" w:hAnsi="Times New Roman" w:cs="Times New Roman"/>
          <w:sz w:val="28"/>
          <w:szCs w:val="28"/>
        </w:rPr>
        <w:t xml:space="preserve"> D является одним из ферментов, фрагментирующим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пресепсин</w:t>
      </w:r>
      <w:proofErr w:type="spellEnd"/>
      <w:r w:rsidRPr="00410F1E">
        <w:rPr>
          <w:rFonts w:ascii="Times New Roman" w:eastAsiaTheme="majorEastAsia" w:hAnsi="Times New Roman" w:cs="Times New Roman"/>
          <w:sz w:val="28"/>
          <w:szCs w:val="28"/>
        </w:rPr>
        <w:t>. Такой механ</w:t>
      </w:r>
      <w:r w:rsidR="00746CC1">
        <w:rPr>
          <w:rFonts w:ascii="Times New Roman" w:eastAsiaTheme="majorEastAsia" w:hAnsi="Times New Roman" w:cs="Times New Roman"/>
          <w:sz w:val="28"/>
          <w:szCs w:val="28"/>
        </w:rPr>
        <w:t xml:space="preserve">изм – очевидное указание </w:t>
      </w:r>
      <w:r w:rsidRPr="00410F1E">
        <w:rPr>
          <w:rFonts w:ascii="Times New Roman" w:eastAsiaTheme="majorEastAsia" w:hAnsi="Times New Roman" w:cs="Times New Roman"/>
          <w:sz w:val="28"/>
          <w:szCs w:val="28"/>
        </w:rPr>
        <w:t>на</w:t>
      </w:r>
      <w:r w:rsidRPr="00410F1E">
        <w:rPr>
          <w:rFonts w:ascii="Times New Roman" w:eastAsiaTheme="majorEastAsia" w:hAnsi="Times New Roman" w:cs="Times New Roman"/>
          <w:sz w:val="28"/>
          <w:szCs w:val="28"/>
        </w:rPr>
        <w:br/>
        <w:t xml:space="preserve">путь образования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укороченного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пресепсина</w:t>
      </w:r>
      <w:proofErr w:type="spellEnd"/>
      <w:r w:rsidRPr="00410F1E">
        <w:rPr>
          <w:rFonts w:ascii="Times New Roman" w:eastAsiaTheme="majorEastAsia" w:hAnsi="Times New Roman" w:cs="Times New Roman"/>
          <w:sz w:val="28"/>
          <w:szCs w:val="28"/>
        </w:rPr>
        <w:t xml:space="preserve"> у септических пациентов».</w:t>
      </w:r>
    </w:p>
    <w:p w:rsidR="00410F1E" w:rsidRPr="00410F1E" w:rsidRDefault="00410F1E" w:rsidP="00410F1E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410F1E">
        <w:rPr>
          <w:rFonts w:ascii="Times New Roman" w:eastAsiaTheme="majorEastAsia" w:hAnsi="Times New Roman" w:cs="Times New Roman"/>
          <w:sz w:val="28"/>
          <w:szCs w:val="28"/>
        </w:rPr>
        <w:t xml:space="preserve">     Как уже говорилось, индукция ПКТ следует за пиковым уровнем </w:t>
      </w:r>
      <w:proofErr w:type="spellStart"/>
      <w:r w:rsidRPr="00410F1E">
        <w:rPr>
          <w:rFonts w:ascii="Times New Roman" w:eastAsiaTheme="majorEastAsia" w:hAnsi="Times New Roman" w:cs="Times New Roman"/>
          <w:sz w:val="28"/>
          <w:szCs w:val="28"/>
        </w:rPr>
        <w:t>п</w:t>
      </w:r>
      <w:r>
        <w:rPr>
          <w:rFonts w:ascii="Times New Roman" w:eastAsiaTheme="majorEastAsia" w:hAnsi="Times New Roman" w:cs="Times New Roman"/>
          <w:sz w:val="28"/>
          <w:szCs w:val="28"/>
        </w:rPr>
        <w:t>ровоспалительных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 цитокинов. </w:t>
      </w: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>Как</w:t>
      </w:r>
      <w:r w:rsidR="00746CC1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410F1E">
        <w:rPr>
          <w:rFonts w:ascii="Times New Roman" w:eastAsiaTheme="majorEastAsia" w:hAnsi="Times New Roman" w:cs="Times New Roman"/>
          <w:sz w:val="28"/>
          <w:szCs w:val="28"/>
        </w:rPr>
        <w:t>оказалось</w:t>
      </w:r>
      <w:proofErr w:type="gramEnd"/>
      <w:r w:rsidRPr="00410F1E">
        <w:rPr>
          <w:rFonts w:ascii="Times New Roman" w:eastAsiaTheme="majorEastAsia" w:hAnsi="Times New Roman" w:cs="Times New Roman"/>
          <w:sz w:val="28"/>
          <w:szCs w:val="28"/>
        </w:rPr>
        <w:t xml:space="preserve"> (рис. 2), после перевязки и пункции слепой кишки у кроликов уровень ПСП начинает повышаться через 1,5 ч, а синтез цитокина ИЛ-6 – через 3 ч. Уровень ПСП достигал максимума через 3 ч, а уровень ИЛ-6 — через 7 ч (33). Таким образом, уровни ПСП резко возрастают еще до повышения концентрации ИЛ-6, а уровни ПКТ — после пика </w:t>
      </w:r>
      <w:r w:rsidRPr="00410F1E">
        <w:rPr>
          <w:rFonts w:ascii="Times New Roman" w:eastAsiaTheme="majorEastAsia" w:hAnsi="Times New Roman" w:cs="Times New Roman"/>
          <w:sz w:val="28"/>
          <w:szCs w:val="28"/>
        </w:rPr>
        <w:lastRenderedPageBreak/>
        <w:t>ИЛ-6, то есть концентрация ПСП характеризует фагоцитоз, а концентрация ИЛ-6 – воспаление. Поскольку ПСП – это гуморальный белок, выделяющийся при фагоцитозе, определение его уровня может применяться и для научных исследований, направленных, в частности, на выявление:</w:t>
      </w:r>
    </w:p>
    <w:p w:rsidR="002971CE" w:rsidRPr="00211A70" w:rsidRDefault="002971CE" w:rsidP="002971CE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11A70">
        <w:rPr>
          <w:rFonts w:ascii="Times New Roman" w:eastAsiaTheme="majorEastAsia" w:hAnsi="Times New Roman" w:cs="Times New Roman"/>
          <w:sz w:val="28"/>
          <w:szCs w:val="28"/>
        </w:rPr>
        <w:t>Дальнейшие международные исследования, в том числе и многоцентровые, показали, что:</w:t>
      </w:r>
    </w:p>
    <w:p w:rsidR="002971CE" w:rsidRPr="00211A70" w:rsidRDefault="002971CE" w:rsidP="002971CE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1) механизм повышения уровней </w:t>
      </w: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пресепсина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 принципиально отличен от механизма повышения таких </w:t>
      </w: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провоспалительных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 маркеров, как ФНО-альфа, ИЛ-6, ИЛ-10, </w:t>
      </w: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прокальцитонин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>, С-реактивный белок;</w:t>
      </w:r>
    </w:p>
    <w:p w:rsidR="002971CE" w:rsidRPr="00211A70" w:rsidRDefault="002971CE" w:rsidP="002971CE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2) при индукции системных воспалений повышение </w:t>
      </w: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пресепсина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 происходит:</w:t>
      </w:r>
    </w:p>
    <w:p w:rsidR="002971CE" w:rsidRPr="00211A70" w:rsidRDefault="002971CE" w:rsidP="002971CE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11A70">
        <w:rPr>
          <w:rFonts w:ascii="Times New Roman" w:eastAsiaTheme="majorEastAsia" w:hAnsi="Times New Roman" w:cs="Times New Roman"/>
          <w:sz w:val="28"/>
          <w:szCs w:val="28"/>
        </w:rPr>
        <w:t>а) до повышения указанных маркеров</w:t>
      </w:r>
    </w:p>
    <w:p w:rsidR="002971CE" w:rsidRPr="00211A70" w:rsidRDefault="002971CE" w:rsidP="002971CE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11A70">
        <w:rPr>
          <w:rFonts w:ascii="Times New Roman" w:eastAsiaTheme="majorEastAsia" w:hAnsi="Times New Roman" w:cs="Times New Roman"/>
          <w:sz w:val="28"/>
          <w:szCs w:val="28"/>
        </w:rPr>
        <w:t>б) быстрее, чем повышение других маркеров сепсиса.</w:t>
      </w:r>
    </w:p>
    <w:p w:rsidR="002971CE" w:rsidRPr="00211A70" w:rsidRDefault="002971CE" w:rsidP="002971CE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Уровни ПСП четко отражают тяжесть сепсиса и соответствуют показателям степени тяжести критических пациентов, определяемым согласно шкалам APACHE II, SOFA, MEDS; при мониторинге терапии сепсиса ПСП быстро (в течение часов) снижается или повышается и, в отличие от других маркеров: </w:t>
      </w:r>
    </w:p>
    <w:p w:rsidR="002971CE" w:rsidRPr="00211A70" w:rsidRDefault="002971CE" w:rsidP="002971CE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11A70">
        <w:rPr>
          <w:rFonts w:ascii="Times New Roman" w:eastAsiaTheme="majorEastAsia" w:hAnsi="Times New Roman" w:cs="Times New Roman"/>
          <w:sz w:val="28"/>
          <w:szCs w:val="28"/>
        </w:rPr>
        <w:t>а) отражает реальную динамику сепсиса;</w:t>
      </w:r>
    </w:p>
    <w:p w:rsidR="002971CE" w:rsidRPr="00211A70" w:rsidRDefault="002971CE" w:rsidP="002971CE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11A70">
        <w:rPr>
          <w:rFonts w:ascii="Times New Roman" w:eastAsiaTheme="majorEastAsia" w:hAnsi="Times New Roman" w:cs="Times New Roman"/>
          <w:sz w:val="28"/>
          <w:szCs w:val="28"/>
        </w:rPr>
        <w:t>б) прогнозирует исходы</w:t>
      </w:r>
    </w:p>
    <w:p w:rsidR="00803124" w:rsidRDefault="002971CE" w:rsidP="00803124">
      <w:pPr>
        <w:ind w:firstLine="708"/>
        <w:jc w:val="both"/>
        <w:rPr>
          <w:rFonts w:ascii="Times New Roman" w:hAnsi="Times New Roman" w:cs="Times New Roman"/>
          <w:b/>
        </w:rPr>
      </w:pPr>
      <w:r w:rsidRPr="00211A70">
        <w:rPr>
          <w:rFonts w:ascii="Times New Roman" w:eastAsiaTheme="majorEastAsia" w:hAnsi="Times New Roman" w:cs="Times New Roman"/>
          <w:sz w:val="28"/>
          <w:szCs w:val="28"/>
        </w:rPr>
        <w:t>в) даже при снижении тяжести клинических симптомов сепсиса (ремиссии), тем не менее, в отличие от других маркеров, прогнозирует его рецидивы.</w:t>
      </w:r>
    </w:p>
    <w:p w:rsidR="00803124" w:rsidRDefault="00A167DF" w:rsidP="00DF537F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8"/>
        </w:rPr>
      </w:pPr>
      <w:bookmarkStart w:id="3" w:name="_Toc528096293"/>
      <w:proofErr w:type="gramStart"/>
      <w:r w:rsidRPr="00A96EDC">
        <w:rPr>
          <w:rFonts w:ascii="Times New Roman" w:hAnsi="Times New Roman" w:cs="Times New Roman"/>
          <w:b/>
          <w:i/>
          <w:color w:val="auto"/>
          <w:sz w:val="28"/>
        </w:rPr>
        <w:t>1</w:t>
      </w:r>
      <w:r w:rsidR="00DF537F" w:rsidRPr="00A96EDC">
        <w:rPr>
          <w:rFonts w:ascii="Times New Roman" w:hAnsi="Times New Roman" w:cs="Times New Roman"/>
          <w:b/>
          <w:i/>
          <w:color w:val="auto"/>
          <w:sz w:val="28"/>
        </w:rPr>
        <w:t>.2  Ф</w:t>
      </w:r>
      <w:r w:rsidRPr="00A96EDC">
        <w:rPr>
          <w:rFonts w:ascii="Times New Roman" w:hAnsi="Times New Roman" w:cs="Times New Roman"/>
          <w:b/>
          <w:i/>
          <w:color w:val="auto"/>
          <w:sz w:val="28"/>
        </w:rPr>
        <w:t>ункции</w:t>
      </w:r>
      <w:bookmarkEnd w:id="3"/>
      <w:proofErr w:type="gramEnd"/>
    </w:p>
    <w:p w:rsidR="00A96EDC" w:rsidRPr="00A96EDC" w:rsidRDefault="00A96EDC" w:rsidP="00A96EDC"/>
    <w:p w:rsidR="00A167DF" w:rsidRDefault="00A167DF" w:rsidP="00A167DF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Функции белков крови:</w:t>
      </w:r>
    </w:p>
    <w:p w:rsidR="00A167DF" w:rsidRDefault="00A167DF" w:rsidP="00A167DF">
      <w:pPr>
        <w:pStyle w:val="a4"/>
        <w:numPr>
          <w:ilvl w:val="0"/>
          <w:numId w:val="28"/>
        </w:num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Создают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онкотическое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 давление. Оно необходимо для удержания воды в кровяном русле.</w:t>
      </w:r>
    </w:p>
    <w:p w:rsidR="00A167DF" w:rsidRDefault="00A167DF" w:rsidP="00A167DF">
      <w:pPr>
        <w:pStyle w:val="a4"/>
        <w:numPr>
          <w:ilvl w:val="0"/>
          <w:numId w:val="28"/>
        </w:num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Участвуют в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свертывнии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 крови.</w:t>
      </w:r>
    </w:p>
    <w:p w:rsidR="00A167DF" w:rsidRDefault="00A167DF" w:rsidP="00A167DF">
      <w:pPr>
        <w:pStyle w:val="a4"/>
        <w:numPr>
          <w:ilvl w:val="0"/>
          <w:numId w:val="28"/>
        </w:num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Образуют буферную систему (белковый буфер)</w:t>
      </w:r>
    </w:p>
    <w:p w:rsidR="00A167DF" w:rsidRDefault="00A167DF" w:rsidP="00A167DF">
      <w:pPr>
        <w:pStyle w:val="a4"/>
        <w:numPr>
          <w:ilvl w:val="0"/>
          <w:numId w:val="28"/>
        </w:num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Транспортируют в крови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плохорастворимые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 в воде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вешества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 (липиды, металлы</w:t>
      </w:r>
      <w:r w:rsidR="00D00A5A">
        <w:rPr>
          <w:rFonts w:ascii="Times New Roman" w:eastAsiaTheme="majorEastAsia" w:hAnsi="Times New Roman" w:cs="Times New Roman"/>
          <w:sz w:val="28"/>
          <w:szCs w:val="28"/>
        </w:rPr>
        <w:t xml:space="preserve"> 2 и более валентности)</w:t>
      </w:r>
    </w:p>
    <w:p w:rsidR="00D00A5A" w:rsidRDefault="00D00A5A" w:rsidP="00A167DF">
      <w:pPr>
        <w:pStyle w:val="a4"/>
        <w:numPr>
          <w:ilvl w:val="0"/>
          <w:numId w:val="28"/>
        </w:numPr>
        <w:jc w:val="both"/>
        <w:rPr>
          <w:rFonts w:ascii="Times New Roman" w:eastAsiaTheme="maj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lastRenderedPageBreak/>
        <w:t>Учавствуют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 в иммунных процессах</w:t>
      </w:r>
    </w:p>
    <w:p w:rsidR="00D00A5A" w:rsidRDefault="00D00A5A" w:rsidP="00A167DF">
      <w:pPr>
        <w:pStyle w:val="a4"/>
        <w:numPr>
          <w:ilvl w:val="0"/>
          <w:numId w:val="28"/>
        </w:num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Образуют резерв аминокислот, который используется, например, при белковом голодании</w:t>
      </w:r>
    </w:p>
    <w:p w:rsidR="00D00A5A" w:rsidRDefault="00D00A5A" w:rsidP="00A167DF">
      <w:pPr>
        <w:pStyle w:val="a4"/>
        <w:numPr>
          <w:ilvl w:val="0"/>
          <w:numId w:val="28"/>
        </w:num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Катализируют некоторые реакции (белки-ферменты)</w:t>
      </w:r>
    </w:p>
    <w:p w:rsidR="00D00A5A" w:rsidRDefault="00D00A5A" w:rsidP="00A167DF">
      <w:pPr>
        <w:pStyle w:val="a4"/>
        <w:numPr>
          <w:ilvl w:val="0"/>
          <w:numId w:val="28"/>
        </w:num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Определяют вязкость крови, влияют на гемодинамику</w:t>
      </w:r>
    </w:p>
    <w:p w:rsidR="00D00A5A" w:rsidRDefault="00D00A5A" w:rsidP="00A167DF">
      <w:pPr>
        <w:pStyle w:val="a4"/>
        <w:numPr>
          <w:ilvl w:val="0"/>
          <w:numId w:val="28"/>
        </w:num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Участвуют в реакциях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восполения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D00A5A" w:rsidRPr="00D00A5A" w:rsidRDefault="00D00A5A" w:rsidP="00D00A5A">
      <w:pPr>
        <w:ind w:left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803124" w:rsidRDefault="00803124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803124" w:rsidRDefault="00803124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803124" w:rsidRPr="00803124" w:rsidRDefault="00803124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803124" w:rsidRDefault="00803124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F537F" w:rsidRDefault="00DF537F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F537F" w:rsidRDefault="00DF537F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F537F" w:rsidRDefault="00DF537F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F537F" w:rsidRDefault="00DF537F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F537F" w:rsidRDefault="00DF537F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F537F" w:rsidRDefault="00DF537F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F537F" w:rsidRDefault="00DF537F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F537F" w:rsidRDefault="00DF537F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F537F" w:rsidRDefault="00DF537F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F537F" w:rsidRDefault="00DF537F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F537F" w:rsidRDefault="00DF537F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F537F" w:rsidRDefault="00DF537F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F537F" w:rsidRDefault="00DF537F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F537F" w:rsidRDefault="00DF537F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9875E1" w:rsidRDefault="009875E1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9875E1" w:rsidRDefault="009875E1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DF537F" w:rsidRDefault="00DF537F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B83A79" w:rsidRPr="00803124" w:rsidRDefault="00B83A79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B83A79" w:rsidRPr="00A96EDC" w:rsidRDefault="00803124" w:rsidP="00A96EDC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4" w:name="_Toc528096294"/>
      <w:r w:rsidRPr="00803124">
        <w:rPr>
          <w:rFonts w:ascii="Times New Roman" w:hAnsi="Times New Roman" w:cs="Times New Roman"/>
          <w:b/>
          <w:color w:val="auto"/>
        </w:rPr>
        <w:t xml:space="preserve">Глава 2. Клинико-диагностическое значение </w:t>
      </w:r>
      <w:proofErr w:type="spellStart"/>
      <w:r w:rsidRPr="00803124">
        <w:rPr>
          <w:rFonts w:ascii="Times New Roman" w:hAnsi="Times New Roman" w:cs="Times New Roman"/>
          <w:b/>
          <w:color w:val="auto"/>
        </w:rPr>
        <w:t>пресепсина</w:t>
      </w:r>
      <w:proofErr w:type="spellEnd"/>
      <w:r w:rsidRPr="00803124">
        <w:rPr>
          <w:rFonts w:ascii="Times New Roman" w:hAnsi="Times New Roman" w:cs="Times New Roman"/>
          <w:b/>
          <w:color w:val="auto"/>
        </w:rPr>
        <w:t>.</w:t>
      </w:r>
      <w:bookmarkEnd w:id="4"/>
    </w:p>
    <w:p w:rsidR="00803124" w:rsidRDefault="003B329D" w:rsidP="00DF537F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8"/>
        </w:rPr>
      </w:pPr>
      <w:bookmarkStart w:id="5" w:name="_Toc528096295"/>
      <w:r w:rsidRPr="00A96EDC">
        <w:rPr>
          <w:rFonts w:ascii="Times New Roman" w:hAnsi="Times New Roman" w:cs="Times New Roman"/>
          <w:b/>
          <w:i/>
          <w:color w:val="auto"/>
          <w:sz w:val="28"/>
        </w:rPr>
        <w:t xml:space="preserve">2.1 </w:t>
      </w:r>
      <w:r w:rsidR="00A23746" w:rsidRPr="00A96EDC">
        <w:rPr>
          <w:rFonts w:ascii="Times New Roman" w:hAnsi="Times New Roman" w:cs="Times New Roman"/>
          <w:b/>
          <w:i/>
          <w:color w:val="auto"/>
          <w:sz w:val="28"/>
        </w:rPr>
        <w:t xml:space="preserve">Отклонение </w:t>
      </w:r>
      <w:proofErr w:type="spellStart"/>
      <w:r w:rsidR="00A23746" w:rsidRPr="00A96EDC">
        <w:rPr>
          <w:rFonts w:ascii="Times New Roman" w:hAnsi="Times New Roman" w:cs="Times New Roman"/>
          <w:b/>
          <w:i/>
          <w:color w:val="auto"/>
          <w:sz w:val="28"/>
        </w:rPr>
        <w:t>пресепсина</w:t>
      </w:r>
      <w:proofErr w:type="spellEnd"/>
      <w:r w:rsidR="002971CE" w:rsidRPr="00A96EDC">
        <w:rPr>
          <w:rFonts w:ascii="Times New Roman" w:hAnsi="Times New Roman" w:cs="Times New Roman"/>
          <w:b/>
          <w:i/>
          <w:color w:val="auto"/>
          <w:sz w:val="28"/>
        </w:rPr>
        <w:t>.</w:t>
      </w:r>
      <w:bookmarkEnd w:id="5"/>
    </w:p>
    <w:p w:rsidR="00A96EDC" w:rsidRPr="00A96EDC" w:rsidRDefault="00A96EDC" w:rsidP="00A96EDC"/>
    <w:p w:rsidR="002971CE" w:rsidRPr="00211A70" w:rsidRDefault="002971CE" w:rsidP="002971CE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Научный обзор, посвященный </w:t>
      </w: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пресепсину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 (ПСП) — новому и весьма перспективному маркеру сепсиса. Рассматриваются патофизиологический механизм образования </w:t>
      </w: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пресепсина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 при активации макрофагов и при фагоцитозе и связь уровней ПСП с тяжестью сепсиса. Основная цепь событий, ведущих к синтезу ПСП, такова;</w:t>
      </w:r>
    </w:p>
    <w:p w:rsidR="002971CE" w:rsidRPr="00211A70" w:rsidRDefault="002971CE" w:rsidP="002971CE">
      <w:pPr>
        <w:ind w:left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11A70">
        <w:rPr>
          <w:rFonts w:ascii="Times New Roman" w:eastAsiaTheme="majorEastAsia" w:hAnsi="Times New Roman" w:cs="Times New Roman"/>
          <w:sz w:val="28"/>
          <w:szCs w:val="28"/>
        </w:rPr>
        <w:br/>
        <w:t xml:space="preserve">а) мембранный рецептор моноцитов / макрофагов mCD14 после связывания с эндотоксинами активирует </w:t>
      </w: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провоспалительный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 ответ и затем,</w:t>
      </w:r>
    </w:p>
    <w:p w:rsidR="002971CE" w:rsidRPr="00211A70" w:rsidRDefault="002971CE" w:rsidP="002971CE">
      <w:pPr>
        <w:ind w:left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11A70">
        <w:rPr>
          <w:rFonts w:ascii="Times New Roman" w:eastAsiaTheme="majorEastAsia" w:hAnsi="Times New Roman" w:cs="Times New Roman"/>
          <w:sz w:val="28"/>
          <w:szCs w:val="28"/>
        </w:rPr>
        <w:br/>
        <w:t>б) отщепляется от макрофагов и в растворимой форме (как sCD14) выходит в циркуляцию,</w:t>
      </w:r>
    </w:p>
    <w:p w:rsidR="002971CE" w:rsidRPr="00211A70" w:rsidRDefault="002971CE" w:rsidP="002971CE">
      <w:pPr>
        <w:ind w:left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11A70">
        <w:rPr>
          <w:rFonts w:ascii="Times New Roman" w:eastAsiaTheme="majorEastAsia" w:hAnsi="Times New Roman" w:cs="Times New Roman"/>
          <w:sz w:val="28"/>
          <w:szCs w:val="28"/>
        </w:rPr>
        <w:br/>
        <w:t xml:space="preserve">в) после активации фагоцитоза </w:t>
      </w: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лизосомальные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протеиназы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 расщепляют sCD14 с образованием фрагмента sCD14-ST, который получил название </w:t>
      </w: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пресепсин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2971CE" w:rsidRDefault="002971CE" w:rsidP="002971CE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11A70">
        <w:rPr>
          <w:rFonts w:ascii="Times New Roman" w:eastAsiaTheme="majorEastAsia" w:hAnsi="Times New Roman" w:cs="Times New Roman"/>
          <w:sz w:val="28"/>
          <w:szCs w:val="28"/>
        </w:rPr>
        <w:t>  </w:t>
      </w: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Гемокультуру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 часто считают «золотым стандартом» в диагностике сепсиса. Однако ее результат поступает, как правило, через 3 — 7 дней. Более того, из-за применения антибиотиков, предшествовавшего взятию крови, </w:t>
      </w: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гемокультура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 часто дает ложноотрицательный результат.</w:t>
      </w:r>
    </w:p>
    <w:p w:rsidR="00803124" w:rsidRPr="00803124" w:rsidRDefault="00803124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proofErr w:type="spellStart"/>
      <w:r w:rsidRPr="00803124">
        <w:rPr>
          <w:rFonts w:ascii="Times New Roman" w:eastAsiaTheme="majorEastAsia" w:hAnsi="Times New Roman" w:cs="Times New Roman"/>
          <w:sz w:val="28"/>
          <w:szCs w:val="28"/>
        </w:rPr>
        <w:t>Пресепсин</w:t>
      </w:r>
      <w:proofErr w:type="spellEnd"/>
      <w:r w:rsidRPr="00803124">
        <w:rPr>
          <w:rFonts w:ascii="Times New Roman" w:eastAsiaTheme="majorEastAsia" w:hAnsi="Times New Roman" w:cs="Times New Roman"/>
          <w:sz w:val="28"/>
          <w:szCs w:val="28"/>
        </w:rPr>
        <w:t xml:space="preserve"> (ПСП) новый маркер, концентрация которого быстро возрастает при развитии сепсиса. ПСП – это белок (молекулярная масса 13 </w:t>
      </w:r>
      <w:proofErr w:type="spellStart"/>
      <w:r w:rsidRPr="00803124">
        <w:rPr>
          <w:rFonts w:ascii="Times New Roman" w:eastAsiaTheme="majorEastAsia" w:hAnsi="Times New Roman" w:cs="Times New Roman"/>
          <w:sz w:val="28"/>
          <w:szCs w:val="28"/>
        </w:rPr>
        <w:t>КДа</w:t>
      </w:r>
      <w:proofErr w:type="spellEnd"/>
      <w:r w:rsidRPr="00803124">
        <w:rPr>
          <w:rFonts w:ascii="Times New Roman" w:eastAsiaTheme="majorEastAsia" w:hAnsi="Times New Roman" w:cs="Times New Roman"/>
          <w:sz w:val="28"/>
          <w:szCs w:val="28"/>
        </w:rPr>
        <w:t>), который является N-концевым фрагментом рецептора макрофагов CD14. CD14 – это белок, существующий в двух формах:</w:t>
      </w:r>
    </w:p>
    <w:p w:rsidR="00803124" w:rsidRPr="00803124" w:rsidRDefault="00803124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03124">
        <w:rPr>
          <w:rFonts w:ascii="Times New Roman" w:eastAsiaTheme="majorEastAsia" w:hAnsi="Times New Roman" w:cs="Times New Roman"/>
          <w:sz w:val="28"/>
          <w:szCs w:val="28"/>
        </w:rPr>
        <w:t>1.  связанный с мембраной (mCD14) и присутствующей на поверхности макрофагов, моноцитов и гранулоцитов;</w:t>
      </w:r>
    </w:p>
    <w:p w:rsidR="008A080A" w:rsidRPr="00A96EDC" w:rsidRDefault="00803124" w:rsidP="00A96EDC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03124">
        <w:rPr>
          <w:rFonts w:ascii="Times New Roman" w:eastAsiaTheme="majorEastAsia" w:hAnsi="Times New Roman" w:cs="Times New Roman"/>
          <w:sz w:val="28"/>
          <w:szCs w:val="28"/>
        </w:rPr>
        <w:t>2.  растворимый (sC</w:t>
      </w:r>
      <w:bookmarkStart w:id="6" w:name="_Toc528096296"/>
      <w:r w:rsidR="008A080A">
        <w:rPr>
          <w:rFonts w:ascii="Times New Roman" w:eastAsiaTheme="majorEastAsia" w:hAnsi="Times New Roman" w:cs="Times New Roman"/>
          <w:sz w:val="28"/>
          <w:szCs w:val="28"/>
        </w:rPr>
        <w:t>D14), циркулирующей в кровотоке.</w:t>
      </w:r>
    </w:p>
    <w:p w:rsidR="00803124" w:rsidRPr="00A96EDC" w:rsidRDefault="003B329D" w:rsidP="00DF537F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8"/>
        </w:rPr>
      </w:pPr>
      <w:r w:rsidRPr="00A96EDC">
        <w:rPr>
          <w:rFonts w:ascii="Times New Roman" w:hAnsi="Times New Roman" w:cs="Times New Roman"/>
          <w:b/>
          <w:i/>
          <w:color w:val="auto"/>
          <w:sz w:val="28"/>
        </w:rPr>
        <w:lastRenderedPageBreak/>
        <w:t>2</w:t>
      </w:r>
      <w:r w:rsidR="00803124" w:rsidRPr="00A96EDC">
        <w:rPr>
          <w:rFonts w:ascii="Times New Roman" w:hAnsi="Times New Roman" w:cs="Times New Roman"/>
          <w:b/>
          <w:i/>
          <w:color w:val="auto"/>
          <w:sz w:val="28"/>
        </w:rPr>
        <w:t>.2 Клинические проявления.</w:t>
      </w:r>
      <w:bookmarkEnd w:id="6"/>
    </w:p>
    <w:p w:rsidR="008A080A" w:rsidRPr="008A080A" w:rsidRDefault="008A080A" w:rsidP="008A080A"/>
    <w:p w:rsidR="008A080A" w:rsidRPr="00211A70" w:rsidRDefault="008A080A" w:rsidP="008A080A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11A70">
        <w:rPr>
          <w:rFonts w:ascii="Times New Roman" w:eastAsiaTheme="majorEastAsia" w:hAnsi="Times New Roman" w:cs="Times New Roman"/>
          <w:sz w:val="28"/>
          <w:szCs w:val="28"/>
        </w:rPr>
        <w:t>Многочисленные исследования показывают, что ПСП является специфическим маркером сепсиса и быстро повышается в ответ на повышение его тяжести. При воспалительных процессах, не связанных с фагоцитозом, ПСП не повышается. Поскольку ПСП – это гуморальный фактор, выделяемый фагоцитами при фагоцитозе, его использование весьма перспективно не только для диагностики и мониторинга сепсиса, но и для научных исследований, включающих выявление факторов, стимулирующих или ингибирующих фагоцитоз при различных патологиях, а также для поиска (скрининга) препаратов, влияющих на фагоцитоз.</w:t>
      </w:r>
    </w:p>
    <w:p w:rsidR="008A080A" w:rsidRPr="00211A70" w:rsidRDefault="008A080A" w:rsidP="008A080A">
      <w:pPr>
        <w:ind w:left="720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8A080A" w:rsidRPr="00211A70" w:rsidRDefault="008A080A" w:rsidP="008A080A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11A70">
        <w:rPr>
          <w:rFonts w:ascii="Times New Roman" w:eastAsiaTheme="majorEastAsia" w:hAnsi="Times New Roman" w:cs="Times New Roman"/>
          <w:sz w:val="28"/>
          <w:szCs w:val="28"/>
        </w:rPr>
        <w:t>     </w:t>
      </w:r>
      <w:r w:rsidRPr="00211A70">
        <w:rPr>
          <w:rFonts w:ascii="Times New Roman" w:eastAsiaTheme="majorEastAsia" w:hAnsi="Times New Roman" w:cs="Times New Roman"/>
          <w:i/>
          <w:iCs/>
          <w:sz w:val="28"/>
          <w:szCs w:val="28"/>
        </w:rPr>
        <w:t>Сепсис</w:t>
      </w:r>
      <w:r w:rsidRPr="00211A70">
        <w:rPr>
          <w:rFonts w:ascii="Times New Roman" w:eastAsiaTheme="majorEastAsia" w:hAnsi="Times New Roman" w:cs="Times New Roman"/>
          <w:sz w:val="28"/>
          <w:szCs w:val="28"/>
        </w:rPr>
        <w:t> – инфекция (подтвержденная, например, результатами микробиологических посевов) в сочетании с ССВО.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Эт</w:t>
      </w:r>
      <w:r w:rsidRPr="00803124">
        <w:rPr>
          <w:rFonts w:ascii="Times New Roman" w:eastAsiaTheme="majorEastAsia" w:hAnsi="Times New Roman" w:cs="Times New Roman"/>
          <w:sz w:val="28"/>
          <w:szCs w:val="28"/>
        </w:rPr>
        <w:t>о одна из форм инфекционных заболеваний и любой тест помогает лишь в установлении либо этиологии этой инфекции, либо в уяснении состояния различных органов и систем</w:t>
      </w:r>
    </w:p>
    <w:p w:rsidR="008A080A" w:rsidRPr="00211A70" w:rsidRDefault="008A080A" w:rsidP="008A080A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11A70">
        <w:rPr>
          <w:rFonts w:ascii="Times New Roman" w:eastAsiaTheme="majorEastAsia" w:hAnsi="Times New Roman" w:cs="Times New Roman"/>
          <w:sz w:val="28"/>
          <w:szCs w:val="28"/>
        </w:rPr>
        <w:t>     </w:t>
      </w:r>
      <w:r w:rsidRPr="00211A70">
        <w:rPr>
          <w:rFonts w:ascii="Times New Roman" w:eastAsiaTheme="majorEastAsia" w:hAnsi="Times New Roman" w:cs="Times New Roman"/>
          <w:i/>
          <w:iCs/>
          <w:sz w:val="28"/>
          <w:szCs w:val="28"/>
        </w:rPr>
        <w:t>Тяжелый сепсис</w:t>
      </w:r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 – сепсис в сочетании с множественной органной дисфункцией, </w:t>
      </w: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гипоперфузией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 либо гипотензией (</w:t>
      </w: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гипоперфузия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 сопровождается, но не ограничивается, </w:t>
      </w: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лактацидозом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, </w:t>
      </w: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олигурией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 или нарушениями сознания).</w:t>
      </w:r>
    </w:p>
    <w:p w:rsidR="00DF537F" w:rsidRPr="00DF537F" w:rsidRDefault="008A080A" w:rsidP="008A080A">
      <w:pPr>
        <w:ind w:firstLine="708"/>
        <w:jc w:val="both"/>
      </w:pPr>
      <w:r w:rsidRPr="00211A70">
        <w:rPr>
          <w:rFonts w:ascii="Times New Roman" w:eastAsiaTheme="majorEastAsia" w:hAnsi="Times New Roman" w:cs="Times New Roman"/>
          <w:sz w:val="28"/>
          <w:szCs w:val="28"/>
        </w:rPr>
        <w:t>  </w:t>
      </w:r>
      <w:r w:rsidRPr="00211A70">
        <w:rPr>
          <w:rFonts w:ascii="Times New Roman" w:eastAsiaTheme="majorEastAsia" w:hAnsi="Times New Roman" w:cs="Times New Roman"/>
          <w:i/>
          <w:iCs/>
          <w:sz w:val="28"/>
          <w:szCs w:val="28"/>
        </w:rPr>
        <w:t>Септический шок</w:t>
      </w:r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 – вызванная сепсисом гипотензия (имеющая место, несмотря на адекватное восполнение жидкости) и признаки </w:t>
      </w:r>
      <w:proofErr w:type="spellStart"/>
      <w:r w:rsidRPr="00211A70">
        <w:rPr>
          <w:rFonts w:ascii="Times New Roman" w:eastAsiaTheme="majorEastAsia" w:hAnsi="Times New Roman" w:cs="Times New Roman"/>
          <w:sz w:val="28"/>
          <w:szCs w:val="28"/>
        </w:rPr>
        <w:t>гипоперфузии</w:t>
      </w:r>
      <w:proofErr w:type="spellEnd"/>
      <w:r w:rsidRPr="00211A70">
        <w:rPr>
          <w:rFonts w:ascii="Times New Roman" w:eastAsiaTheme="majorEastAsia" w:hAnsi="Times New Roman" w:cs="Times New Roman"/>
          <w:sz w:val="28"/>
          <w:szCs w:val="28"/>
        </w:rPr>
        <w:t xml:space="preserve"> органов и тканей.</w:t>
      </w:r>
    </w:p>
    <w:p w:rsidR="00803124" w:rsidRDefault="00803124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03124">
        <w:rPr>
          <w:rFonts w:ascii="Times New Roman" w:eastAsiaTheme="majorEastAsia" w:hAnsi="Times New Roman" w:cs="Times New Roman"/>
          <w:sz w:val="28"/>
          <w:szCs w:val="28"/>
        </w:rPr>
        <w:t>Установлено, что ПСП повышается при инфекции и специфически продуцируется при сепсисе, связанном с грамотрицательными и грамположительными бактериями, грибками. В случае вирусны</w:t>
      </w:r>
      <w:r>
        <w:rPr>
          <w:rFonts w:ascii="Times New Roman" w:eastAsiaTheme="majorEastAsia" w:hAnsi="Times New Roman" w:cs="Times New Roman"/>
          <w:sz w:val="28"/>
          <w:szCs w:val="28"/>
        </w:rPr>
        <w:t>х инфекций ПСП не продуцируется</w:t>
      </w:r>
      <w:r w:rsidRPr="00803124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803124" w:rsidRDefault="00803124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Не смотря на многие годы активных исследований в поиске эффективной терапии, основным способом лечения септических осложнений по-прежнему остается поддержка систем органов, антибактериальная терапия и</w:t>
      </w:r>
      <w:r w:rsidRPr="00803124">
        <w:rPr>
          <w:rFonts w:ascii="Times New Roman" w:eastAsiaTheme="majorEastAsia" w:hAnsi="Times New Roman" w:cs="Times New Roman"/>
          <w:sz w:val="28"/>
          <w:szCs w:val="28"/>
        </w:rPr>
        <w:t>/</w:t>
      </w:r>
      <w:r>
        <w:rPr>
          <w:rFonts w:ascii="Times New Roman" w:eastAsiaTheme="majorEastAsia" w:hAnsi="Times New Roman" w:cs="Times New Roman"/>
          <w:sz w:val="28"/>
          <w:szCs w:val="28"/>
        </w:rPr>
        <w:t>или хирургическое вмешательство. Важны фактом для снижения летальности этих пациентов, является экспресс-диагностика септических осложнений.</w:t>
      </w:r>
    </w:p>
    <w:p w:rsidR="00803124" w:rsidRDefault="00803124" w:rsidP="00803124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Клинические признаки воспаления были известны много сотен лет назад от Галена и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Цельса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>, описывающих 4 критерия:</w:t>
      </w:r>
    </w:p>
    <w:p w:rsidR="00803124" w:rsidRDefault="00803124" w:rsidP="00803124">
      <w:pPr>
        <w:pStyle w:val="a4"/>
        <w:numPr>
          <w:ilvl w:val="0"/>
          <w:numId w:val="20"/>
        </w:numPr>
        <w:jc w:val="both"/>
        <w:rPr>
          <w:rFonts w:ascii="Times New Roman" w:eastAsiaTheme="maj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lastRenderedPageBreak/>
        <w:t>Переферическая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вазодилатация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803124" w:rsidRDefault="00803124" w:rsidP="00803124">
      <w:pPr>
        <w:pStyle w:val="a4"/>
        <w:numPr>
          <w:ilvl w:val="0"/>
          <w:numId w:val="20"/>
        </w:num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Лихорадка</w:t>
      </w:r>
    </w:p>
    <w:p w:rsidR="00803124" w:rsidRDefault="00803124" w:rsidP="00803124">
      <w:pPr>
        <w:pStyle w:val="a4"/>
        <w:numPr>
          <w:ilvl w:val="0"/>
          <w:numId w:val="20"/>
        </w:num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Боль</w:t>
      </w:r>
    </w:p>
    <w:p w:rsidR="00803124" w:rsidRDefault="00803124" w:rsidP="00803124">
      <w:pPr>
        <w:pStyle w:val="a4"/>
        <w:numPr>
          <w:ilvl w:val="0"/>
          <w:numId w:val="20"/>
        </w:num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Покраснение или повышение капиллярной проницаемос</w:t>
      </w:r>
      <w:r w:rsidR="00D66A6C">
        <w:rPr>
          <w:rFonts w:ascii="Times New Roman" w:eastAsiaTheme="majorEastAsia" w:hAnsi="Times New Roman" w:cs="Times New Roman"/>
          <w:sz w:val="28"/>
          <w:szCs w:val="28"/>
        </w:rPr>
        <w:t>т</w:t>
      </w:r>
      <w:r>
        <w:rPr>
          <w:rFonts w:ascii="Times New Roman" w:eastAsiaTheme="majorEastAsia" w:hAnsi="Times New Roman" w:cs="Times New Roman"/>
          <w:sz w:val="28"/>
          <w:szCs w:val="28"/>
        </w:rPr>
        <w:t>и.</w:t>
      </w:r>
    </w:p>
    <w:p w:rsidR="00803124" w:rsidRDefault="00803124" w:rsidP="00803124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Гораздо позднее описали синдром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сесписа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 как клинические признаки инфекции плюс наличие гипотермии (температура тела менее 36⁰С) или гипертермии (более 38⁰С), тахикардии (более 90 ударов в минуту), учащенного дыхания (более 20 дыхательных движений в минуту) и обнаружение, по крайней мере, одного органа-мишени, демонстрирующего недостаточную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префузию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 или дисфункцию, недостаточно выраженные или измененные церебральные функции, гипоксемию (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  <w:lang w:val="en-US"/>
        </w:rPr>
        <w:t>PaO</w:t>
      </w:r>
      <w:proofErr w:type="spellEnd"/>
      <w:r w:rsidRPr="00803124">
        <w:rPr>
          <w:rFonts w:ascii="Times New Roman" w:eastAsiaTheme="majorEastAsia" w:hAnsi="Times New Roman" w:cs="Times New Roman"/>
          <w:sz w:val="28"/>
          <w:szCs w:val="28"/>
          <w:vertAlign w:val="subscript"/>
        </w:rPr>
        <w:t xml:space="preserve">2 </w:t>
      </w:r>
      <w:r w:rsidRPr="00803124">
        <w:rPr>
          <w:rFonts w:ascii="Times New Roman" w:eastAsiaTheme="majorEastAsia" w:hAnsi="Times New Roman" w:cs="Times New Roman"/>
          <w:sz w:val="28"/>
          <w:szCs w:val="28"/>
        </w:rPr>
        <w:t>&lt; 75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мм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рт.ст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. при комнатной температуре), повышение уровня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лактата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 плазмы – боле 1,5-2 мг-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экв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/л или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олигурия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 ( диурез </w:t>
      </w:r>
      <w:r w:rsidRPr="00803124">
        <w:rPr>
          <w:rFonts w:ascii="Times New Roman" w:eastAsiaTheme="majorEastAsia" w:hAnsi="Times New Roman" w:cs="Times New Roman"/>
          <w:sz w:val="28"/>
          <w:szCs w:val="28"/>
        </w:rPr>
        <w:t>&lt;</w:t>
      </w:r>
      <w:r>
        <w:rPr>
          <w:rFonts w:ascii="Times New Roman" w:eastAsiaTheme="majorEastAsia" w:hAnsi="Times New Roman" w:cs="Times New Roman"/>
          <w:sz w:val="28"/>
          <w:szCs w:val="28"/>
        </w:rPr>
        <w:t>30 мл/кг массы тела/ч).</w:t>
      </w:r>
    </w:p>
    <w:p w:rsidR="00803124" w:rsidRDefault="00803124" w:rsidP="00803124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Позднее, типичные клинические признаки (лихорадка, тахикардия,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тахипноэ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) совместно с повышенным уровнем количества лейкоцитов стали известны как критерии синдрома системной воспалительной реакции (ССВР), которые широко использовались для диагностики сепсиса в сочетании с подтвержденной инфекцией или подозрением на нее. Однако ни один из 4 критериев не является специфичным при сепсисе и, следовательно, мало информативен для диагностики. </w:t>
      </w:r>
    </w:p>
    <w:p w:rsidR="00C24C13" w:rsidRPr="00803124" w:rsidRDefault="00C24C13" w:rsidP="00803124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F62E2D">
        <w:rPr>
          <w:rFonts w:ascii="Times New Roman" w:eastAsiaTheme="majorEastAsia" w:hAnsi="Times New Roman" w:cs="Times New Roman"/>
          <w:sz w:val="28"/>
          <w:szCs w:val="28"/>
        </w:rPr>
        <w:t>Согласно данным, полученным в результате европейских эпидемиологических исследований (SOAP, EPIC-II), инфекцию на момент поступления в ОРИТ имели 37,4 и 51% больных соответственно. В России количество больных, находящихся в ОРИТ с инфекцией различной л</w:t>
      </w:r>
      <w:r>
        <w:rPr>
          <w:rFonts w:ascii="Times New Roman" w:eastAsiaTheme="majorEastAsia" w:hAnsi="Times New Roman" w:cs="Times New Roman"/>
          <w:sz w:val="28"/>
          <w:szCs w:val="28"/>
        </w:rPr>
        <w:t>окализации, составляет 34,1%</w:t>
      </w:r>
      <w:r w:rsidRPr="00F62E2D">
        <w:rPr>
          <w:rFonts w:ascii="Times New Roman" w:eastAsiaTheme="majorEastAsia" w:hAnsi="Times New Roman" w:cs="Times New Roman"/>
          <w:sz w:val="28"/>
          <w:szCs w:val="28"/>
        </w:rPr>
        <w:t>. Летальность при сепсисе остаётся очень высокой, достигая более чем 30% случаев при тяжёлом сепсисе и бо</w:t>
      </w:r>
      <w:r>
        <w:rPr>
          <w:rFonts w:ascii="Times New Roman" w:eastAsiaTheme="majorEastAsia" w:hAnsi="Times New Roman" w:cs="Times New Roman"/>
          <w:sz w:val="28"/>
          <w:szCs w:val="28"/>
        </w:rPr>
        <w:t>лее 50% при септическом шоке</w:t>
      </w:r>
      <w:r w:rsidRPr="00F62E2D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803124" w:rsidRPr="00211A70" w:rsidRDefault="00803124" w:rsidP="002971CE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2971CE" w:rsidRDefault="002971CE" w:rsidP="002971CE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</w:p>
    <w:p w:rsidR="00DF537F" w:rsidRDefault="00DF537F" w:rsidP="002971CE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</w:p>
    <w:p w:rsidR="00DF537F" w:rsidRDefault="00DF537F" w:rsidP="002971CE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</w:p>
    <w:p w:rsidR="00DF537F" w:rsidRDefault="00DF537F" w:rsidP="002971CE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</w:p>
    <w:p w:rsidR="00A23746" w:rsidRPr="00A23746" w:rsidRDefault="00803124" w:rsidP="00A23746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7" w:name="_Toc528096297"/>
      <w:r w:rsidRPr="000C73F0">
        <w:rPr>
          <w:rFonts w:ascii="Times New Roman" w:hAnsi="Times New Roman" w:cs="Times New Roman"/>
          <w:b/>
          <w:color w:val="auto"/>
        </w:rPr>
        <w:lastRenderedPageBreak/>
        <w:t xml:space="preserve">Глава 3. Методы исследования </w:t>
      </w:r>
      <w:proofErr w:type="spellStart"/>
      <w:r w:rsidRPr="000C73F0">
        <w:rPr>
          <w:rFonts w:ascii="Times New Roman" w:hAnsi="Times New Roman" w:cs="Times New Roman"/>
          <w:b/>
          <w:color w:val="auto"/>
        </w:rPr>
        <w:t>пресепсина</w:t>
      </w:r>
      <w:proofErr w:type="spellEnd"/>
      <w:r w:rsidR="00A23746">
        <w:rPr>
          <w:rFonts w:ascii="Times New Roman" w:hAnsi="Times New Roman" w:cs="Times New Roman"/>
          <w:b/>
          <w:color w:val="auto"/>
        </w:rPr>
        <w:t>.</w:t>
      </w:r>
      <w:bookmarkEnd w:id="7"/>
    </w:p>
    <w:p w:rsidR="00803124" w:rsidRPr="00A96EDC" w:rsidRDefault="00610EF6" w:rsidP="00DF537F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8"/>
        </w:rPr>
      </w:pPr>
      <w:bookmarkStart w:id="8" w:name="_Toc528096298"/>
      <w:r w:rsidRPr="00A96EDC">
        <w:rPr>
          <w:rFonts w:ascii="Times New Roman" w:hAnsi="Times New Roman" w:cs="Times New Roman"/>
          <w:b/>
          <w:i/>
          <w:color w:val="auto"/>
          <w:sz w:val="28"/>
        </w:rPr>
        <w:t xml:space="preserve">3.1 </w:t>
      </w:r>
      <w:proofErr w:type="spellStart"/>
      <w:r w:rsidRPr="00A96EDC">
        <w:rPr>
          <w:rFonts w:ascii="Times New Roman" w:hAnsi="Times New Roman" w:cs="Times New Roman"/>
          <w:b/>
          <w:i/>
          <w:color w:val="auto"/>
          <w:sz w:val="28"/>
        </w:rPr>
        <w:t>П</w:t>
      </w:r>
      <w:r w:rsidR="00803124" w:rsidRPr="00A96EDC">
        <w:rPr>
          <w:rFonts w:ascii="Times New Roman" w:hAnsi="Times New Roman" w:cs="Times New Roman"/>
          <w:b/>
          <w:i/>
          <w:color w:val="auto"/>
          <w:sz w:val="28"/>
        </w:rPr>
        <w:t>реаналитический</w:t>
      </w:r>
      <w:proofErr w:type="spellEnd"/>
      <w:r w:rsidR="00803124" w:rsidRPr="00A96EDC">
        <w:rPr>
          <w:rFonts w:ascii="Times New Roman" w:hAnsi="Times New Roman" w:cs="Times New Roman"/>
          <w:b/>
          <w:i/>
          <w:color w:val="auto"/>
          <w:sz w:val="28"/>
        </w:rPr>
        <w:t xml:space="preserve"> этап</w:t>
      </w:r>
      <w:r w:rsidR="00A23746" w:rsidRPr="00A96EDC">
        <w:rPr>
          <w:rFonts w:ascii="Times New Roman" w:hAnsi="Times New Roman" w:cs="Times New Roman"/>
          <w:b/>
          <w:i/>
          <w:color w:val="auto"/>
          <w:sz w:val="28"/>
        </w:rPr>
        <w:t>.</w:t>
      </w:r>
      <w:bookmarkEnd w:id="8"/>
    </w:p>
    <w:p w:rsidR="00A23746" w:rsidRPr="00A23746" w:rsidRDefault="00A23746" w:rsidP="00A23746"/>
    <w:p w:rsidR="000C73F0" w:rsidRDefault="000C73F0" w:rsidP="00610EF6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proofErr w:type="spellStart"/>
      <w:r w:rsidRPr="000C73F0">
        <w:rPr>
          <w:rFonts w:ascii="Times New Roman" w:eastAsiaTheme="majorEastAsia" w:hAnsi="Times New Roman" w:cs="Times New Roman"/>
          <w:sz w:val="28"/>
          <w:szCs w:val="32"/>
        </w:rPr>
        <w:t>Преаналитический</w:t>
      </w:r>
      <w:proofErr w:type="spellEnd"/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этап исследования обмена белков. Для характеристики обмена белков можно определять различные показатели (общий белок, белковые фракции, мочевину, билирубин и т.д.) в цельной крови (капиллярной и венозной), сыворотке, плазме, моче, </w:t>
      </w:r>
      <w:proofErr w:type="spellStart"/>
      <w:r w:rsidRPr="000C73F0">
        <w:rPr>
          <w:rFonts w:ascii="Times New Roman" w:eastAsiaTheme="majorEastAsia" w:hAnsi="Times New Roman" w:cs="Times New Roman"/>
          <w:sz w:val="28"/>
          <w:szCs w:val="32"/>
        </w:rPr>
        <w:t>спиномозговой</w:t>
      </w:r>
      <w:proofErr w:type="spellEnd"/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жидкости. При заборе, хранении и транспортировке биологического материала нужно соблюдать ряд общих требов</w:t>
      </w:r>
      <w:r w:rsidR="00610EF6">
        <w:rPr>
          <w:rFonts w:ascii="Times New Roman" w:eastAsiaTheme="majorEastAsia" w:hAnsi="Times New Roman" w:cs="Times New Roman"/>
          <w:sz w:val="28"/>
          <w:szCs w:val="32"/>
        </w:rPr>
        <w:t xml:space="preserve">аний. Подготовка обследуемых: </w:t>
      </w:r>
    </w:p>
    <w:p w:rsidR="00610EF6" w:rsidRDefault="000C73F0" w:rsidP="00610EF6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0C73F0">
        <w:rPr>
          <w:rFonts w:ascii="Times New Roman" w:eastAsiaTheme="majorEastAsia" w:hAnsi="Times New Roman" w:cs="Times New Roman"/>
          <w:sz w:val="28"/>
          <w:szCs w:val="32"/>
        </w:rPr>
        <w:sym w:font="Symbol" w:char="F0B7"/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Забор крови делают утром с 8 до 10 часов утра. В экстренных случаях взятие крови осуществляется в любое время дня.</w:t>
      </w:r>
    </w:p>
    <w:p w:rsidR="00610EF6" w:rsidRDefault="000C73F0" w:rsidP="00610EF6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</w:t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sym w:font="Symbol" w:char="F0B7"/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Кровь берут натощак, после 8-12-часового голодания. </w:t>
      </w:r>
    </w:p>
    <w:p w:rsidR="00610EF6" w:rsidRDefault="000C73F0" w:rsidP="00610EF6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0C73F0">
        <w:rPr>
          <w:rFonts w:ascii="Times New Roman" w:eastAsiaTheme="majorEastAsia" w:hAnsi="Times New Roman" w:cs="Times New Roman"/>
          <w:sz w:val="28"/>
          <w:szCs w:val="32"/>
        </w:rPr>
        <w:sym w:font="Symbol" w:char="F0B7"/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Воздержание от приема алкогольных напитков не менее 24 часов. </w:t>
      </w:r>
    </w:p>
    <w:p w:rsidR="00610EF6" w:rsidRDefault="000C73F0" w:rsidP="00610EF6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0C73F0">
        <w:rPr>
          <w:rFonts w:ascii="Times New Roman" w:eastAsiaTheme="majorEastAsia" w:hAnsi="Times New Roman" w:cs="Times New Roman"/>
          <w:sz w:val="28"/>
          <w:szCs w:val="32"/>
        </w:rPr>
        <w:sym w:font="Symbol" w:char="F0B7"/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Исключается физическое напряжение. </w:t>
      </w:r>
    </w:p>
    <w:p w:rsidR="00C24C13" w:rsidRDefault="00C24C13" w:rsidP="00610EF6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</w:p>
    <w:p w:rsidR="00610EF6" w:rsidRDefault="000C73F0" w:rsidP="00610EF6">
      <w:pPr>
        <w:ind w:firstLine="708"/>
        <w:jc w:val="center"/>
        <w:rPr>
          <w:rFonts w:ascii="Times New Roman" w:eastAsiaTheme="majorEastAsia" w:hAnsi="Times New Roman" w:cs="Times New Roman"/>
          <w:sz w:val="28"/>
          <w:szCs w:val="32"/>
        </w:rPr>
      </w:pPr>
      <w:r w:rsidRPr="00610EF6">
        <w:rPr>
          <w:rFonts w:ascii="Times New Roman" w:eastAsiaTheme="majorEastAsia" w:hAnsi="Times New Roman" w:cs="Times New Roman"/>
          <w:b/>
          <w:sz w:val="28"/>
          <w:szCs w:val="32"/>
        </w:rPr>
        <w:t>Получение и хранение биологического материала</w:t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>:</w:t>
      </w:r>
    </w:p>
    <w:p w:rsidR="00610EF6" w:rsidRDefault="000C73F0" w:rsidP="00610EF6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0C73F0">
        <w:rPr>
          <w:rFonts w:ascii="Times New Roman" w:eastAsiaTheme="majorEastAsia" w:hAnsi="Times New Roman" w:cs="Times New Roman"/>
          <w:sz w:val="28"/>
          <w:szCs w:val="32"/>
        </w:rPr>
        <w:sym w:font="Symbol" w:char="F0B7"/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Для исследований используют чистую сухую посуду без следов моющих средств. </w:t>
      </w:r>
    </w:p>
    <w:p w:rsidR="00610EF6" w:rsidRDefault="000C73F0" w:rsidP="00610EF6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0C73F0">
        <w:rPr>
          <w:rFonts w:ascii="Times New Roman" w:eastAsiaTheme="majorEastAsia" w:hAnsi="Times New Roman" w:cs="Times New Roman"/>
          <w:sz w:val="28"/>
          <w:szCs w:val="32"/>
        </w:rPr>
        <w:sym w:font="Symbol" w:char="F0B7"/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Желтушные, </w:t>
      </w:r>
      <w:proofErr w:type="spellStart"/>
      <w:r w:rsidRPr="000C73F0">
        <w:rPr>
          <w:rFonts w:ascii="Times New Roman" w:eastAsiaTheme="majorEastAsia" w:hAnsi="Times New Roman" w:cs="Times New Roman"/>
          <w:sz w:val="28"/>
          <w:szCs w:val="32"/>
        </w:rPr>
        <w:t>гемолизированные</w:t>
      </w:r>
      <w:proofErr w:type="spellEnd"/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, хилезные сыворотка или плазма не пригодны для исследования. </w:t>
      </w:r>
    </w:p>
    <w:p w:rsidR="00610EF6" w:rsidRDefault="000C73F0" w:rsidP="00610EF6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0C73F0">
        <w:rPr>
          <w:rFonts w:ascii="Times New Roman" w:eastAsiaTheme="majorEastAsia" w:hAnsi="Times New Roman" w:cs="Times New Roman"/>
          <w:sz w:val="28"/>
          <w:szCs w:val="32"/>
        </w:rPr>
        <w:sym w:font="Symbol" w:char="F0B7"/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Для получения плазмы венозную кровь собирают в чистую, сухую пробирку с антикоагулянтом. Соли ЭДТА, гепарин, </w:t>
      </w:r>
      <w:proofErr w:type="spellStart"/>
      <w:r w:rsidRPr="000C73F0">
        <w:rPr>
          <w:rFonts w:ascii="Times New Roman" w:eastAsiaTheme="majorEastAsia" w:hAnsi="Times New Roman" w:cs="Times New Roman"/>
          <w:sz w:val="28"/>
          <w:szCs w:val="32"/>
        </w:rPr>
        <w:t>гепаринат</w:t>
      </w:r>
      <w:proofErr w:type="spellEnd"/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лития, оксалат натрия, цитраты снижают результаты. Центрифугирование проводят в обычном режиме не позднее 5 часов от забора материала. </w:t>
      </w:r>
    </w:p>
    <w:p w:rsidR="00610EF6" w:rsidRDefault="000C73F0" w:rsidP="00610EF6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0C73F0">
        <w:rPr>
          <w:rFonts w:ascii="Times New Roman" w:eastAsiaTheme="majorEastAsia" w:hAnsi="Times New Roman" w:cs="Times New Roman"/>
          <w:sz w:val="28"/>
          <w:szCs w:val="32"/>
        </w:rPr>
        <w:sym w:font="Symbol" w:char="F0B7"/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Для получения сыворотки крови венозную кровь собирают в чистую, сухую пробирку. Центрифугирование проводят в обычном режиме не позднее 5 часов от забора материала. </w:t>
      </w:r>
    </w:p>
    <w:p w:rsidR="00610EF6" w:rsidRDefault="000C73F0" w:rsidP="00610EF6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0C73F0">
        <w:rPr>
          <w:rFonts w:ascii="Times New Roman" w:eastAsiaTheme="majorEastAsia" w:hAnsi="Times New Roman" w:cs="Times New Roman"/>
          <w:sz w:val="28"/>
          <w:szCs w:val="32"/>
        </w:rPr>
        <w:sym w:font="Symbol" w:char="F0B7"/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Для исследования мочи используют утреннюю порцию. В экстренных случаях можно исследовать любую порцию мочи. Исследование проводят не позднее, чем через 2 часа после взятия пробы.</w:t>
      </w:r>
    </w:p>
    <w:p w:rsidR="00610EF6" w:rsidRDefault="000C73F0" w:rsidP="00610EF6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Условия хранения биологического материала:</w:t>
      </w:r>
    </w:p>
    <w:p w:rsidR="00610EF6" w:rsidRDefault="000C73F0" w:rsidP="00610EF6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0C73F0">
        <w:rPr>
          <w:rFonts w:ascii="Times New Roman" w:eastAsiaTheme="majorEastAsia" w:hAnsi="Times New Roman" w:cs="Times New Roman"/>
          <w:sz w:val="28"/>
          <w:szCs w:val="32"/>
        </w:rPr>
        <w:lastRenderedPageBreak/>
        <w:t xml:space="preserve"> </w:t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sym w:font="Symbol" w:char="F0B7"/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Биологический материал хранят в хорошо закрытых контейнерах. </w:t>
      </w:r>
    </w:p>
    <w:p w:rsidR="00610EF6" w:rsidRDefault="000C73F0" w:rsidP="00610EF6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0C73F0">
        <w:rPr>
          <w:rFonts w:ascii="Times New Roman" w:eastAsiaTheme="majorEastAsia" w:hAnsi="Times New Roman" w:cs="Times New Roman"/>
          <w:sz w:val="28"/>
          <w:szCs w:val="32"/>
        </w:rPr>
        <w:sym w:font="Symbol" w:char="F0B7"/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Цельная кровь не пригодна для хранения, даже в присутствии консервантов. </w:t>
      </w:r>
    </w:p>
    <w:p w:rsidR="00610EF6" w:rsidRDefault="000C73F0" w:rsidP="00610EF6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0C73F0">
        <w:rPr>
          <w:rFonts w:ascii="Times New Roman" w:eastAsiaTheme="majorEastAsia" w:hAnsi="Times New Roman" w:cs="Times New Roman"/>
          <w:sz w:val="28"/>
          <w:szCs w:val="32"/>
        </w:rPr>
        <w:sym w:font="Symbol" w:char="F0B7"/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Плазму и сыворотку можно хранить 1 день при комнатной температуре, 7 дней при 4-8</w:t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sym w:font="Symbol" w:char="F0B0"/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С, от 3 до 6 месяцев при –20 </w:t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sym w:font="Symbol" w:char="F0B0"/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>С. В закрытых сосудах белок стабилен в моче 2 дня при комнатной температуре, до 17 дней в холодильнике (4-8</w:t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sym w:font="Symbol" w:char="F0B0"/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С). Примечания: </w:t>
      </w:r>
    </w:p>
    <w:p w:rsidR="00610EF6" w:rsidRDefault="000C73F0" w:rsidP="00610EF6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0C73F0">
        <w:rPr>
          <w:rFonts w:ascii="Times New Roman" w:eastAsiaTheme="majorEastAsia" w:hAnsi="Times New Roman" w:cs="Times New Roman"/>
          <w:sz w:val="28"/>
          <w:szCs w:val="32"/>
        </w:rPr>
        <w:sym w:font="Symbol" w:char="F0B7"/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уровень общего белка может зависеть от возраста (у детей и пожилых ниже), пола (у мужчин выше), характера питания. </w:t>
      </w:r>
    </w:p>
    <w:p w:rsidR="00610EF6" w:rsidRDefault="000C73F0" w:rsidP="00610EF6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0C73F0">
        <w:rPr>
          <w:rFonts w:ascii="Times New Roman" w:eastAsiaTheme="majorEastAsia" w:hAnsi="Times New Roman" w:cs="Times New Roman"/>
          <w:sz w:val="28"/>
          <w:szCs w:val="32"/>
        </w:rPr>
        <w:sym w:font="Symbol" w:char="F0B7"/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Повышение белков в крови вызывают следующие факторы: длительное пребывание в вертикальном положении, стресс, прием алкоголя, некоторые лекарственные препараты (цефотаксим, фуросемид, </w:t>
      </w:r>
      <w:proofErr w:type="spellStart"/>
      <w:r w:rsidRPr="000C73F0">
        <w:rPr>
          <w:rFonts w:ascii="Times New Roman" w:eastAsiaTheme="majorEastAsia" w:hAnsi="Times New Roman" w:cs="Times New Roman"/>
          <w:sz w:val="28"/>
          <w:szCs w:val="32"/>
        </w:rPr>
        <w:t>фенобарбит</w:t>
      </w:r>
      <w:r w:rsidR="00610EF6">
        <w:rPr>
          <w:rFonts w:ascii="Times New Roman" w:eastAsiaTheme="majorEastAsia" w:hAnsi="Times New Roman" w:cs="Times New Roman"/>
          <w:sz w:val="28"/>
          <w:szCs w:val="32"/>
        </w:rPr>
        <w:t>ал</w:t>
      </w:r>
      <w:proofErr w:type="spellEnd"/>
      <w:r w:rsidR="00610EF6">
        <w:rPr>
          <w:rFonts w:ascii="Times New Roman" w:eastAsiaTheme="majorEastAsia" w:hAnsi="Times New Roman" w:cs="Times New Roman"/>
          <w:sz w:val="28"/>
          <w:szCs w:val="32"/>
        </w:rPr>
        <w:t xml:space="preserve">, </w:t>
      </w:r>
      <w:proofErr w:type="spellStart"/>
      <w:r w:rsidR="00610EF6">
        <w:rPr>
          <w:rFonts w:ascii="Times New Roman" w:eastAsiaTheme="majorEastAsia" w:hAnsi="Times New Roman" w:cs="Times New Roman"/>
          <w:sz w:val="28"/>
          <w:szCs w:val="32"/>
        </w:rPr>
        <w:t>преднизалон</w:t>
      </w:r>
      <w:proofErr w:type="spellEnd"/>
      <w:r w:rsidR="00610EF6">
        <w:rPr>
          <w:rFonts w:ascii="Times New Roman" w:eastAsiaTheme="majorEastAsia" w:hAnsi="Times New Roman" w:cs="Times New Roman"/>
          <w:sz w:val="28"/>
          <w:szCs w:val="32"/>
        </w:rPr>
        <w:t xml:space="preserve">, прогестерон). </w:t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</w:t>
      </w:r>
    </w:p>
    <w:p w:rsidR="006E7CC5" w:rsidRDefault="000C73F0" w:rsidP="00DF537F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0C73F0">
        <w:rPr>
          <w:rFonts w:ascii="Times New Roman" w:eastAsiaTheme="majorEastAsia" w:hAnsi="Times New Roman" w:cs="Times New Roman"/>
          <w:sz w:val="28"/>
          <w:szCs w:val="32"/>
        </w:rPr>
        <w:sym w:font="Symbol" w:char="F0B7"/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Понижение уровня белков в крови вызывают: травма, курение, беременность, голодание, перерыв в приеме алкоголя, нарушение питания, ожирение, некоторые лекарственные препараты (декстран, ибупрофен, пероральные контрацептивы)</w:t>
      </w:r>
    </w:p>
    <w:p w:rsidR="00BD205E" w:rsidRPr="00DF537F" w:rsidRDefault="00BD205E" w:rsidP="00DF537F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</w:p>
    <w:p w:rsidR="00803124" w:rsidRPr="00A96EDC" w:rsidRDefault="000C73F0" w:rsidP="00DF537F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8"/>
        </w:rPr>
      </w:pPr>
      <w:bookmarkStart w:id="9" w:name="_Toc528096299"/>
      <w:r w:rsidRPr="00A96EDC">
        <w:rPr>
          <w:rFonts w:ascii="Times New Roman" w:hAnsi="Times New Roman" w:cs="Times New Roman"/>
          <w:b/>
          <w:i/>
          <w:color w:val="auto"/>
          <w:sz w:val="28"/>
        </w:rPr>
        <w:t>3.2. Метод</w:t>
      </w:r>
      <w:r w:rsidR="00803124" w:rsidRPr="00A96EDC">
        <w:rPr>
          <w:rFonts w:ascii="Times New Roman" w:hAnsi="Times New Roman" w:cs="Times New Roman"/>
          <w:b/>
          <w:i/>
          <w:color w:val="auto"/>
          <w:sz w:val="28"/>
        </w:rPr>
        <w:t xml:space="preserve"> определения</w:t>
      </w:r>
      <w:bookmarkEnd w:id="9"/>
    </w:p>
    <w:p w:rsidR="006E7CC5" w:rsidRDefault="006E7CC5" w:rsidP="00610EF6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</w:p>
    <w:p w:rsidR="000C73F0" w:rsidRDefault="000C73F0" w:rsidP="00610EF6">
      <w:pPr>
        <w:ind w:firstLine="708"/>
        <w:jc w:val="both"/>
        <w:rPr>
          <w:rFonts w:ascii="Times New Roman" w:eastAsiaTheme="majorEastAsia" w:hAnsi="Times New Roman" w:cs="Times New Roman"/>
          <w:sz w:val="28"/>
          <w:szCs w:val="32"/>
        </w:rPr>
      </w:pPr>
      <w:proofErr w:type="spellStart"/>
      <w:r w:rsidRPr="000C73F0">
        <w:rPr>
          <w:rFonts w:ascii="Times New Roman" w:eastAsiaTheme="majorEastAsia" w:hAnsi="Times New Roman" w:cs="Times New Roman"/>
          <w:sz w:val="28"/>
          <w:szCs w:val="32"/>
        </w:rPr>
        <w:t>Иммунохемилюминисценция</w:t>
      </w:r>
      <w:proofErr w:type="spellEnd"/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32"/>
        </w:rPr>
        <w:t>–</w:t>
      </w:r>
      <w:r w:rsidRPr="000C73F0">
        <w:rPr>
          <w:rFonts w:ascii="Times New Roman" w:eastAsiaTheme="majorEastAsia" w:hAnsi="Times New Roman" w:cs="Times New Roman"/>
          <w:sz w:val="28"/>
          <w:szCs w:val="32"/>
        </w:rPr>
        <w:t xml:space="preserve"> количественный</w:t>
      </w:r>
    </w:p>
    <w:p w:rsidR="000C73F0" w:rsidRDefault="00B569F7" w:rsidP="00B569F7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  <w:r>
        <w:rPr>
          <w:rFonts w:ascii="Times New Roman" w:eastAsiaTheme="majorEastAsia" w:hAnsi="Times New Roman" w:cs="Times New Roman"/>
          <w:sz w:val="28"/>
          <w:szCs w:val="32"/>
        </w:rPr>
        <w:t>ПСП быстро диагностирует:</w:t>
      </w:r>
    </w:p>
    <w:p w:rsidR="00B569F7" w:rsidRPr="00B569F7" w:rsidRDefault="00B569F7" w:rsidP="00B569F7">
      <w:pPr>
        <w:pStyle w:val="a4"/>
        <w:numPr>
          <w:ilvl w:val="0"/>
          <w:numId w:val="26"/>
        </w:numPr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B569F7">
        <w:rPr>
          <w:rFonts w:ascii="Times New Roman" w:eastAsiaTheme="majorEastAsia" w:hAnsi="Times New Roman" w:cs="Times New Roman"/>
          <w:sz w:val="28"/>
          <w:szCs w:val="32"/>
        </w:rPr>
        <w:t xml:space="preserve">Локальную инфекцию, </w:t>
      </w:r>
    </w:p>
    <w:p w:rsidR="00B569F7" w:rsidRPr="00B569F7" w:rsidRDefault="00B569F7" w:rsidP="00B569F7">
      <w:pPr>
        <w:pStyle w:val="a4"/>
        <w:numPr>
          <w:ilvl w:val="0"/>
          <w:numId w:val="26"/>
        </w:numPr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B569F7">
        <w:rPr>
          <w:rFonts w:ascii="Times New Roman" w:eastAsiaTheme="majorEastAsia" w:hAnsi="Times New Roman" w:cs="Times New Roman"/>
          <w:sz w:val="28"/>
          <w:szCs w:val="32"/>
        </w:rPr>
        <w:t>Сепсис,</w:t>
      </w:r>
    </w:p>
    <w:p w:rsidR="00B569F7" w:rsidRPr="00B569F7" w:rsidRDefault="00B569F7" w:rsidP="00B569F7">
      <w:pPr>
        <w:pStyle w:val="a4"/>
        <w:numPr>
          <w:ilvl w:val="0"/>
          <w:numId w:val="26"/>
        </w:numPr>
        <w:jc w:val="both"/>
        <w:rPr>
          <w:rFonts w:ascii="Times New Roman" w:eastAsiaTheme="majorEastAsia" w:hAnsi="Times New Roman" w:cs="Times New Roman"/>
          <w:sz w:val="28"/>
          <w:szCs w:val="32"/>
        </w:rPr>
      </w:pPr>
      <w:proofErr w:type="spellStart"/>
      <w:r w:rsidRPr="00B569F7">
        <w:rPr>
          <w:rFonts w:ascii="Times New Roman" w:eastAsiaTheme="majorEastAsia" w:hAnsi="Times New Roman" w:cs="Times New Roman"/>
          <w:sz w:val="28"/>
          <w:szCs w:val="32"/>
        </w:rPr>
        <w:t>Сепсический</w:t>
      </w:r>
      <w:proofErr w:type="spellEnd"/>
      <w:r w:rsidRPr="00B569F7">
        <w:rPr>
          <w:rFonts w:ascii="Times New Roman" w:eastAsiaTheme="majorEastAsia" w:hAnsi="Times New Roman" w:cs="Times New Roman"/>
          <w:sz w:val="28"/>
          <w:szCs w:val="32"/>
        </w:rPr>
        <w:t xml:space="preserve"> шок и дифференцирует их от синдрома системного воспалительного ответа (ССВО), не связанного с инфекциями.</w:t>
      </w:r>
    </w:p>
    <w:p w:rsidR="006E7CC5" w:rsidRDefault="006E7CC5" w:rsidP="00B569F7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</w:p>
    <w:p w:rsidR="00B569F7" w:rsidRDefault="00B569F7" w:rsidP="00B569F7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  <w:r>
        <w:rPr>
          <w:rFonts w:ascii="Times New Roman" w:eastAsiaTheme="majorEastAsia" w:hAnsi="Times New Roman" w:cs="Times New Roman"/>
          <w:sz w:val="28"/>
          <w:szCs w:val="32"/>
        </w:rPr>
        <w:t>ПСП не повышается при:</w:t>
      </w:r>
    </w:p>
    <w:p w:rsidR="00B569F7" w:rsidRDefault="006E7CC5" w:rsidP="00B569F7">
      <w:pPr>
        <w:pStyle w:val="a4"/>
        <w:numPr>
          <w:ilvl w:val="0"/>
          <w:numId w:val="25"/>
        </w:numPr>
        <w:jc w:val="both"/>
        <w:rPr>
          <w:rFonts w:ascii="Times New Roman" w:eastAsiaTheme="majorEastAsia" w:hAnsi="Times New Roman" w:cs="Times New Roman"/>
          <w:sz w:val="28"/>
          <w:szCs w:val="32"/>
        </w:rPr>
      </w:pPr>
      <w:r>
        <w:rPr>
          <w:rFonts w:ascii="Times New Roman" w:eastAsiaTheme="majorEastAsia" w:hAnsi="Times New Roman" w:cs="Times New Roman"/>
          <w:sz w:val="28"/>
          <w:szCs w:val="32"/>
        </w:rPr>
        <w:t>Воспалениях,</w:t>
      </w:r>
      <w:r w:rsidR="00B569F7">
        <w:rPr>
          <w:rFonts w:ascii="Times New Roman" w:eastAsiaTheme="majorEastAsia" w:hAnsi="Times New Roman" w:cs="Times New Roman"/>
          <w:sz w:val="28"/>
          <w:szCs w:val="32"/>
        </w:rPr>
        <w:t xml:space="preserve"> не связанных с фагоцитозом,</w:t>
      </w:r>
    </w:p>
    <w:p w:rsidR="00B569F7" w:rsidRDefault="006E7CC5" w:rsidP="00B569F7">
      <w:pPr>
        <w:pStyle w:val="a4"/>
        <w:numPr>
          <w:ilvl w:val="0"/>
          <w:numId w:val="25"/>
        </w:numPr>
        <w:jc w:val="both"/>
        <w:rPr>
          <w:rFonts w:ascii="Times New Roman" w:eastAsiaTheme="majorEastAsia" w:hAnsi="Times New Roman" w:cs="Times New Roman"/>
          <w:sz w:val="28"/>
          <w:szCs w:val="32"/>
        </w:rPr>
      </w:pPr>
      <w:r>
        <w:rPr>
          <w:rFonts w:ascii="Times New Roman" w:eastAsiaTheme="majorEastAsia" w:hAnsi="Times New Roman" w:cs="Times New Roman"/>
          <w:sz w:val="28"/>
          <w:szCs w:val="32"/>
        </w:rPr>
        <w:t>ССВО,</w:t>
      </w:r>
    </w:p>
    <w:p w:rsidR="006E7CC5" w:rsidRDefault="006E7CC5" w:rsidP="00B569F7">
      <w:pPr>
        <w:pStyle w:val="a4"/>
        <w:numPr>
          <w:ilvl w:val="0"/>
          <w:numId w:val="25"/>
        </w:numPr>
        <w:jc w:val="both"/>
        <w:rPr>
          <w:rFonts w:ascii="Times New Roman" w:eastAsiaTheme="majorEastAsia" w:hAnsi="Times New Roman" w:cs="Times New Roman"/>
          <w:sz w:val="28"/>
          <w:szCs w:val="32"/>
        </w:rPr>
      </w:pPr>
      <w:r>
        <w:rPr>
          <w:rFonts w:ascii="Times New Roman" w:eastAsiaTheme="majorEastAsia" w:hAnsi="Times New Roman" w:cs="Times New Roman"/>
          <w:sz w:val="28"/>
          <w:szCs w:val="32"/>
        </w:rPr>
        <w:t>Вирусной инфекции,</w:t>
      </w:r>
    </w:p>
    <w:p w:rsidR="006E7CC5" w:rsidRDefault="006E7CC5" w:rsidP="00B569F7">
      <w:pPr>
        <w:pStyle w:val="a4"/>
        <w:numPr>
          <w:ilvl w:val="0"/>
          <w:numId w:val="25"/>
        </w:numPr>
        <w:jc w:val="both"/>
        <w:rPr>
          <w:rFonts w:ascii="Times New Roman" w:eastAsiaTheme="majorEastAsia" w:hAnsi="Times New Roman" w:cs="Times New Roman"/>
          <w:sz w:val="28"/>
          <w:szCs w:val="32"/>
        </w:rPr>
      </w:pPr>
      <w:r>
        <w:rPr>
          <w:rFonts w:ascii="Times New Roman" w:eastAsiaTheme="majorEastAsia" w:hAnsi="Times New Roman" w:cs="Times New Roman"/>
          <w:sz w:val="28"/>
          <w:szCs w:val="32"/>
        </w:rPr>
        <w:lastRenderedPageBreak/>
        <w:t>Тепловом шоке и лихорадке</w:t>
      </w:r>
    </w:p>
    <w:p w:rsidR="006E7CC5" w:rsidRDefault="006E7CC5" w:rsidP="006E7CC5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</w:p>
    <w:p w:rsidR="006E7CC5" w:rsidRDefault="006E7CC5" w:rsidP="006E7CC5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  <w:proofErr w:type="spellStart"/>
      <w:r>
        <w:rPr>
          <w:rFonts w:ascii="Times New Roman" w:eastAsiaTheme="majorEastAsia" w:hAnsi="Times New Roman" w:cs="Times New Roman"/>
          <w:sz w:val="28"/>
          <w:szCs w:val="32"/>
        </w:rPr>
        <w:t>Референтные</w:t>
      </w:r>
      <w:proofErr w:type="spellEnd"/>
      <w:r>
        <w:rPr>
          <w:rFonts w:ascii="Times New Roman" w:eastAsiaTheme="majorEastAsia" w:hAnsi="Times New Roman" w:cs="Times New Roman"/>
          <w:sz w:val="28"/>
          <w:szCs w:val="32"/>
        </w:rPr>
        <w:t xml:space="preserve"> уровни: были определены на пробах ЭДТА-плазмы у 119 здоровых лиц в возрасте от 21 до 69 лет (59 мужчин и 60 женщин). Средний уровень составил: 160 </w:t>
      </w:r>
      <w:proofErr w:type="spellStart"/>
      <w:r>
        <w:rPr>
          <w:rFonts w:ascii="Times New Roman" w:eastAsiaTheme="majorEastAsia" w:hAnsi="Times New Roman" w:cs="Times New Roman"/>
          <w:sz w:val="28"/>
          <w:szCs w:val="32"/>
        </w:rPr>
        <w:t>пг</w:t>
      </w:r>
      <w:proofErr w:type="spellEnd"/>
      <w:r>
        <w:rPr>
          <w:rFonts w:ascii="Times New Roman" w:eastAsiaTheme="majorEastAsia" w:hAnsi="Times New Roman" w:cs="Times New Roman"/>
          <w:sz w:val="28"/>
          <w:szCs w:val="32"/>
        </w:rPr>
        <w:t xml:space="preserve">/мл (95% интервал: 48-171 </w:t>
      </w:r>
      <w:proofErr w:type="spellStart"/>
      <w:r>
        <w:rPr>
          <w:rFonts w:ascii="Times New Roman" w:eastAsiaTheme="majorEastAsia" w:hAnsi="Times New Roman" w:cs="Times New Roman"/>
          <w:sz w:val="28"/>
          <w:szCs w:val="32"/>
        </w:rPr>
        <w:t>пг</w:t>
      </w:r>
      <w:proofErr w:type="spellEnd"/>
      <w:r>
        <w:rPr>
          <w:rFonts w:ascii="Times New Roman" w:eastAsiaTheme="majorEastAsia" w:hAnsi="Times New Roman" w:cs="Times New Roman"/>
          <w:sz w:val="28"/>
          <w:szCs w:val="32"/>
        </w:rPr>
        <w:t xml:space="preserve">/мл); 95-ая </w:t>
      </w:r>
      <w:proofErr w:type="spellStart"/>
      <w:r>
        <w:rPr>
          <w:rFonts w:ascii="Times New Roman" w:eastAsiaTheme="majorEastAsia" w:hAnsi="Times New Roman" w:cs="Times New Roman"/>
          <w:sz w:val="28"/>
          <w:szCs w:val="32"/>
        </w:rPr>
        <w:t>процентиль</w:t>
      </w:r>
      <w:proofErr w:type="spellEnd"/>
      <w:r>
        <w:rPr>
          <w:rFonts w:ascii="Times New Roman" w:eastAsiaTheme="majorEastAsia" w:hAnsi="Times New Roman" w:cs="Times New Roman"/>
          <w:sz w:val="28"/>
          <w:szCs w:val="32"/>
        </w:rPr>
        <w:t xml:space="preserve">: 320 </w:t>
      </w:r>
      <w:proofErr w:type="spellStart"/>
      <w:r>
        <w:rPr>
          <w:rFonts w:ascii="Times New Roman" w:eastAsiaTheme="majorEastAsia" w:hAnsi="Times New Roman" w:cs="Times New Roman"/>
          <w:sz w:val="28"/>
          <w:szCs w:val="32"/>
        </w:rPr>
        <w:t>пг</w:t>
      </w:r>
      <w:proofErr w:type="spellEnd"/>
      <w:r>
        <w:rPr>
          <w:rFonts w:ascii="Times New Roman" w:eastAsiaTheme="majorEastAsia" w:hAnsi="Times New Roman" w:cs="Times New Roman"/>
          <w:sz w:val="28"/>
          <w:szCs w:val="32"/>
        </w:rPr>
        <w:t>/мл</w:t>
      </w:r>
    </w:p>
    <w:p w:rsidR="00BD205E" w:rsidRDefault="00BD205E" w:rsidP="006E7CC5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</w:p>
    <w:p w:rsidR="00BD205E" w:rsidRDefault="00BD205E" w:rsidP="00BD205E">
      <w:pPr>
        <w:jc w:val="right"/>
        <w:rPr>
          <w:rFonts w:ascii="Times New Roman" w:eastAsiaTheme="majorEastAsia" w:hAnsi="Times New Roman" w:cs="Times New Roman"/>
          <w:sz w:val="28"/>
          <w:szCs w:val="32"/>
        </w:rPr>
      </w:pPr>
      <w:r>
        <w:rPr>
          <w:rFonts w:ascii="Times New Roman" w:eastAsiaTheme="majorEastAsia" w:hAnsi="Times New Roman" w:cs="Times New Roman"/>
          <w:sz w:val="28"/>
          <w:szCs w:val="32"/>
        </w:rPr>
        <w:t>Таблица 1.</w:t>
      </w:r>
    </w:p>
    <w:tbl>
      <w:tblPr>
        <w:tblStyle w:val="ac"/>
        <w:tblW w:w="0" w:type="auto"/>
        <w:tblInd w:w="-56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E7CC5" w:rsidTr="00BD205E">
        <w:tc>
          <w:tcPr>
            <w:tcW w:w="4814" w:type="dxa"/>
          </w:tcPr>
          <w:p w:rsidR="006E7CC5" w:rsidRDefault="006E7CC5" w:rsidP="006E7CC5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Диапазон измерения</w:t>
            </w:r>
          </w:p>
        </w:tc>
        <w:tc>
          <w:tcPr>
            <w:tcW w:w="4814" w:type="dxa"/>
          </w:tcPr>
          <w:p w:rsidR="006E7CC5" w:rsidRDefault="006E7CC5" w:rsidP="006E7CC5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 xml:space="preserve">20-20000 </w:t>
            </w:r>
            <w:proofErr w:type="spellStart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пг</w:t>
            </w:r>
            <w:proofErr w:type="spellEnd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-мл</w:t>
            </w:r>
          </w:p>
        </w:tc>
      </w:tr>
      <w:tr w:rsidR="006E7CC5" w:rsidTr="00BD205E">
        <w:tc>
          <w:tcPr>
            <w:tcW w:w="4814" w:type="dxa"/>
          </w:tcPr>
          <w:p w:rsidR="006E7CC5" w:rsidRDefault="006E7CC5" w:rsidP="006E7CC5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Корреляция результатов по цельной крови и ЭДТА-плазме</w:t>
            </w:r>
          </w:p>
        </w:tc>
        <w:tc>
          <w:tcPr>
            <w:tcW w:w="4814" w:type="dxa"/>
          </w:tcPr>
          <w:p w:rsidR="006E7CC5" w:rsidRDefault="006E7CC5" w:rsidP="006E7CC5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 xml:space="preserve">у=1,04х-10,8; г=0,986; </w:t>
            </w:r>
            <w:r>
              <w:rPr>
                <w:rFonts w:ascii="Times New Roman" w:eastAsiaTheme="majorEastAsia" w:hAnsi="Times New Roman" w:cs="Times New Roman"/>
                <w:sz w:val="28"/>
                <w:szCs w:val="32"/>
                <w:lang w:val="en-US"/>
              </w:rPr>
              <w:t>n</w:t>
            </w: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= 104</w:t>
            </w:r>
          </w:p>
          <w:p w:rsidR="006E7CC5" w:rsidRPr="006E7CC5" w:rsidRDefault="006E7CC5" w:rsidP="006E7CC5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(у: цельная кровь с ЭДТА, х: ЭДТА-плазма)</w:t>
            </w:r>
          </w:p>
        </w:tc>
      </w:tr>
      <w:tr w:rsidR="006E7CC5" w:rsidRPr="00A96EDC" w:rsidTr="00BD205E">
        <w:tc>
          <w:tcPr>
            <w:tcW w:w="4814" w:type="dxa"/>
          </w:tcPr>
          <w:p w:rsidR="006E7CC5" w:rsidRPr="006E7CC5" w:rsidRDefault="006E7CC5" w:rsidP="006E7CC5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%</w:t>
            </w:r>
            <w:r>
              <w:rPr>
                <w:rFonts w:ascii="Times New Roman" w:eastAsiaTheme="majorEastAsia" w:hAnsi="Times New Roman" w:cs="Times New Roman"/>
                <w:sz w:val="28"/>
                <w:szCs w:val="32"/>
                <w:lang w:val="en-US"/>
              </w:rPr>
              <w:t xml:space="preserve"> CV</w:t>
            </w: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 xml:space="preserve"> в плазме</w:t>
            </w:r>
          </w:p>
        </w:tc>
        <w:tc>
          <w:tcPr>
            <w:tcW w:w="4814" w:type="dxa"/>
          </w:tcPr>
          <w:p w:rsidR="006E7CC5" w:rsidRPr="00AB2F8D" w:rsidRDefault="006E7CC5" w:rsidP="006E7CC5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  <w:lang w:val="en-US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  <w:lang w:val="en-US"/>
              </w:rPr>
              <w:t>QC-LL=4.4%,</w:t>
            </w:r>
            <w:r w:rsidR="00C3044A">
              <w:rPr>
                <w:rFonts w:ascii="Times New Roman" w:eastAsiaTheme="majorEastAsia" w:hAnsi="Times New Roman" w:cs="Times New Roman"/>
                <w:sz w:val="28"/>
                <w:szCs w:val="32"/>
                <w:lang w:val="en-US"/>
              </w:rPr>
              <w:t xml:space="preserve"> QC-L=4.0%, QC-M=3.8%, QC-H=5.0%</w:t>
            </w:r>
          </w:p>
        </w:tc>
      </w:tr>
    </w:tbl>
    <w:p w:rsidR="006E7CC5" w:rsidRPr="00C3044A" w:rsidRDefault="006E7CC5" w:rsidP="006E7CC5">
      <w:pPr>
        <w:jc w:val="both"/>
        <w:rPr>
          <w:rFonts w:ascii="Times New Roman" w:eastAsiaTheme="majorEastAsia" w:hAnsi="Times New Roman" w:cs="Times New Roman"/>
          <w:sz w:val="28"/>
          <w:szCs w:val="32"/>
          <w:lang w:val="en-US"/>
        </w:rPr>
      </w:pPr>
      <w:r w:rsidRPr="00C3044A">
        <w:rPr>
          <w:rFonts w:ascii="Times New Roman" w:eastAsiaTheme="majorEastAsia" w:hAnsi="Times New Roman" w:cs="Times New Roman"/>
          <w:sz w:val="28"/>
          <w:szCs w:val="32"/>
          <w:lang w:val="en-US"/>
        </w:rPr>
        <w:t xml:space="preserve"> </w:t>
      </w:r>
    </w:p>
    <w:p w:rsidR="00C3044A" w:rsidRDefault="00B569F7" w:rsidP="00B569F7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  <w:r w:rsidRPr="00AB2F8D">
        <w:rPr>
          <w:rFonts w:ascii="Times New Roman" w:eastAsiaTheme="majorEastAsia" w:hAnsi="Times New Roman" w:cs="Times New Roman"/>
          <w:sz w:val="28"/>
          <w:szCs w:val="32"/>
          <w:lang w:val="en-US"/>
        </w:rPr>
        <w:t xml:space="preserve"> </w:t>
      </w:r>
      <w:r w:rsidR="00C3044A">
        <w:rPr>
          <w:rFonts w:ascii="Times New Roman" w:eastAsiaTheme="majorEastAsia" w:hAnsi="Times New Roman" w:cs="Times New Roman"/>
          <w:sz w:val="28"/>
          <w:szCs w:val="32"/>
        </w:rPr>
        <w:t xml:space="preserve">Мониторинг заболевания: Уровни </w:t>
      </w:r>
      <w:proofErr w:type="spellStart"/>
      <w:r w:rsidR="00C3044A">
        <w:rPr>
          <w:rFonts w:ascii="Times New Roman" w:eastAsiaTheme="majorEastAsia" w:hAnsi="Times New Roman" w:cs="Times New Roman"/>
          <w:sz w:val="28"/>
          <w:szCs w:val="32"/>
        </w:rPr>
        <w:t>пресепсина</w:t>
      </w:r>
      <w:proofErr w:type="spellEnd"/>
      <w:r w:rsidR="00C3044A">
        <w:rPr>
          <w:rFonts w:ascii="Times New Roman" w:eastAsiaTheme="majorEastAsia" w:hAnsi="Times New Roman" w:cs="Times New Roman"/>
          <w:sz w:val="28"/>
          <w:szCs w:val="32"/>
        </w:rPr>
        <w:t xml:space="preserve"> измерялись у пациентов в момент поступления в стационар и через 24-72 часа после поступления. У </w:t>
      </w:r>
      <w:proofErr w:type="spellStart"/>
      <w:r w:rsidR="00C3044A">
        <w:rPr>
          <w:rFonts w:ascii="Times New Roman" w:eastAsiaTheme="majorEastAsia" w:hAnsi="Times New Roman" w:cs="Times New Roman"/>
          <w:sz w:val="28"/>
          <w:szCs w:val="32"/>
        </w:rPr>
        <w:t>ациентов</w:t>
      </w:r>
      <w:proofErr w:type="spellEnd"/>
      <w:r w:rsidR="00C3044A">
        <w:rPr>
          <w:rFonts w:ascii="Times New Roman" w:eastAsiaTheme="majorEastAsia" w:hAnsi="Times New Roman" w:cs="Times New Roman"/>
          <w:sz w:val="28"/>
          <w:szCs w:val="32"/>
        </w:rPr>
        <w:t xml:space="preserve"> с благоприятным 30 дневным исходом заболевания (</w:t>
      </w:r>
      <w:r w:rsidR="00C3044A">
        <w:rPr>
          <w:rFonts w:ascii="Times New Roman" w:eastAsiaTheme="majorEastAsia" w:hAnsi="Times New Roman" w:cs="Times New Roman"/>
          <w:sz w:val="28"/>
          <w:szCs w:val="32"/>
          <w:lang w:val="en-US"/>
        </w:rPr>
        <w:t>n</w:t>
      </w:r>
      <w:r w:rsidR="00C3044A" w:rsidRPr="00C3044A">
        <w:rPr>
          <w:rFonts w:ascii="Times New Roman" w:eastAsiaTheme="majorEastAsia" w:hAnsi="Times New Roman" w:cs="Times New Roman"/>
          <w:sz w:val="28"/>
          <w:szCs w:val="32"/>
        </w:rPr>
        <w:t>=104)</w:t>
      </w:r>
      <w:r w:rsidR="00C3044A">
        <w:rPr>
          <w:rFonts w:ascii="Times New Roman" w:eastAsiaTheme="majorEastAsia" w:hAnsi="Times New Roman" w:cs="Times New Roman"/>
          <w:sz w:val="28"/>
          <w:szCs w:val="32"/>
        </w:rPr>
        <w:t xml:space="preserve"> уровни </w:t>
      </w:r>
      <w:proofErr w:type="spellStart"/>
      <w:r w:rsidR="00C3044A">
        <w:rPr>
          <w:rFonts w:ascii="Times New Roman" w:eastAsiaTheme="majorEastAsia" w:hAnsi="Times New Roman" w:cs="Times New Roman"/>
          <w:sz w:val="28"/>
          <w:szCs w:val="32"/>
        </w:rPr>
        <w:t>пресепсина</w:t>
      </w:r>
      <w:proofErr w:type="spellEnd"/>
      <w:r w:rsidR="00C3044A">
        <w:rPr>
          <w:rFonts w:ascii="Times New Roman" w:eastAsiaTheme="majorEastAsia" w:hAnsi="Times New Roman" w:cs="Times New Roman"/>
          <w:sz w:val="28"/>
          <w:szCs w:val="32"/>
        </w:rPr>
        <w:t xml:space="preserve"> снижались до базовых к 72 часам. У пациентов с неблагоприятным исходом</w:t>
      </w:r>
      <w:r w:rsidR="00C3044A" w:rsidRPr="00A432CE">
        <w:rPr>
          <w:rFonts w:ascii="Times New Roman" w:eastAsiaTheme="majorEastAsia" w:hAnsi="Times New Roman" w:cs="Times New Roman"/>
          <w:sz w:val="28"/>
          <w:szCs w:val="32"/>
        </w:rPr>
        <w:t xml:space="preserve"> </w:t>
      </w:r>
      <w:r w:rsidR="00C3044A">
        <w:rPr>
          <w:rFonts w:ascii="Times New Roman" w:eastAsiaTheme="majorEastAsia" w:hAnsi="Times New Roman" w:cs="Times New Roman"/>
          <w:sz w:val="28"/>
          <w:szCs w:val="32"/>
        </w:rPr>
        <w:t>(</w:t>
      </w:r>
      <w:r w:rsidR="00C3044A">
        <w:rPr>
          <w:rFonts w:ascii="Times New Roman" w:eastAsiaTheme="majorEastAsia" w:hAnsi="Times New Roman" w:cs="Times New Roman"/>
          <w:sz w:val="28"/>
          <w:szCs w:val="32"/>
          <w:lang w:val="en-US"/>
        </w:rPr>
        <w:t>n</w:t>
      </w:r>
      <w:r w:rsidR="00C3044A" w:rsidRPr="00A432CE">
        <w:rPr>
          <w:rFonts w:ascii="Times New Roman" w:eastAsiaTheme="majorEastAsia" w:hAnsi="Times New Roman" w:cs="Times New Roman"/>
          <w:sz w:val="28"/>
          <w:szCs w:val="32"/>
        </w:rPr>
        <w:t>=36)</w:t>
      </w:r>
      <w:r w:rsidR="00A432CE">
        <w:rPr>
          <w:rFonts w:ascii="Times New Roman" w:eastAsiaTheme="majorEastAsia" w:hAnsi="Times New Roman" w:cs="Times New Roman"/>
          <w:sz w:val="28"/>
          <w:szCs w:val="32"/>
        </w:rPr>
        <w:t xml:space="preserve"> уровни </w:t>
      </w:r>
      <w:proofErr w:type="spellStart"/>
      <w:r w:rsidR="00A432CE">
        <w:rPr>
          <w:rFonts w:ascii="Times New Roman" w:eastAsiaTheme="majorEastAsia" w:hAnsi="Times New Roman" w:cs="Times New Roman"/>
          <w:sz w:val="28"/>
          <w:szCs w:val="32"/>
        </w:rPr>
        <w:t>пресепсин</w:t>
      </w:r>
      <w:proofErr w:type="spellEnd"/>
      <w:r w:rsidR="00A432CE">
        <w:rPr>
          <w:rFonts w:ascii="Times New Roman" w:eastAsiaTheme="majorEastAsia" w:hAnsi="Times New Roman" w:cs="Times New Roman"/>
          <w:sz w:val="28"/>
          <w:szCs w:val="32"/>
        </w:rPr>
        <w:t xml:space="preserve"> имели тенденцию к росту.</w:t>
      </w:r>
    </w:p>
    <w:p w:rsidR="00A432CE" w:rsidRDefault="00A432CE" w:rsidP="00B569F7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  <w:r>
        <w:rPr>
          <w:rFonts w:ascii="Times New Roman" w:eastAsiaTheme="majorEastAsia" w:hAnsi="Times New Roman" w:cs="Times New Roman"/>
          <w:sz w:val="28"/>
          <w:szCs w:val="32"/>
        </w:rPr>
        <w:t xml:space="preserve">Средние значения уровней </w:t>
      </w:r>
      <w:proofErr w:type="spellStart"/>
      <w:r>
        <w:rPr>
          <w:rFonts w:ascii="Times New Roman" w:eastAsiaTheme="majorEastAsia" w:hAnsi="Times New Roman" w:cs="Times New Roman"/>
          <w:sz w:val="28"/>
          <w:szCs w:val="32"/>
        </w:rPr>
        <w:t>пресепсина</w:t>
      </w:r>
      <w:proofErr w:type="spellEnd"/>
      <w:r>
        <w:rPr>
          <w:rFonts w:ascii="Times New Roman" w:eastAsiaTheme="majorEastAsia" w:hAnsi="Times New Roman" w:cs="Times New Roman"/>
          <w:sz w:val="28"/>
          <w:szCs w:val="32"/>
        </w:rPr>
        <w:t xml:space="preserve"> (погрешность 95%) у пациентов с неблагоприятными и благоприятными исходами.</w:t>
      </w:r>
    </w:p>
    <w:p w:rsidR="00BD205E" w:rsidRDefault="00BD205E" w:rsidP="00B569F7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</w:p>
    <w:p w:rsidR="00A432CE" w:rsidRDefault="00A432CE" w:rsidP="00B569F7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  <w:r>
        <w:rPr>
          <w:rFonts w:ascii="Times New Roman" w:eastAsiaTheme="majorEastAsia" w:hAnsi="Times New Roman" w:cs="Times New Roman"/>
          <w:sz w:val="28"/>
          <w:szCs w:val="32"/>
        </w:rPr>
        <w:t>Интерпретация результатов</w:t>
      </w:r>
    </w:p>
    <w:p w:rsidR="00BD205E" w:rsidRDefault="00BD205E" w:rsidP="00BD205E">
      <w:pPr>
        <w:jc w:val="right"/>
        <w:rPr>
          <w:rFonts w:ascii="Times New Roman" w:eastAsiaTheme="majorEastAsia" w:hAnsi="Times New Roman" w:cs="Times New Roman"/>
          <w:sz w:val="28"/>
          <w:szCs w:val="32"/>
        </w:rPr>
      </w:pPr>
      <w:r>
        <w:rPr>
          <w:rFonts w:ascii="Times New Roman" w:eastAsiaTheme="majorEastAsia" w:hAnsi="Times New Roman" w:cs="Times New Roman"/>
          <w:sz w:val="28"/>
          <w:szCs w:val="32"/>
        </w:rPr>
        <w:t>Таблица 2.</w:t>
      </w:r>
    </w:p>
    <w:tbl>
      <w:tblPr>
        <w:tblStyle w:val="ac"/>
        <w:tblW w:w="10491" w:type="dxa"/>
        <w:tblInd w:w="-868" w:type="dxa"/>
        <w:tblLook w:val="04A0" w:firstRow="1" w:lastRow="0" w:firstColumn="1" w:lastColumn="0" w:noHBand="0" w:noVBand="1"/>
      </w:tblPr>
      <w:tblGrid>
        <w:gridCol w:w="1980"/>
        <w:gridCol w:w="8511"/>
      </w:tblGrid>
      <w:tr w:rsidR="00A432CE" w:rsidTr="00BD205E">
        <w:tc>
          <w:tcPr>
            <w:tcW w:w="1980" w:type="dxa"/>
          </w:tcPr>
          <w:p w:rsidR="00A432CE" w:rsidRDefault="00A432CE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Уровни ПСП</w:t>
            </w:r>
          </w:p>
        </w:tc>
        <w:tc>
          <w:tcPr>
            <w:tcW w:w="8511" w:type="dxa"/>
          </w:tcPr>
          <w:p w:rsidR="00A432CE" w:rsidRDefault="00A432CE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Диагноз</w:t>
            </w:r>
          </w:p>
        </w:tc>
      </w:tr>
      <w:tr w:rsidR="00A432CE" w:rsidTr="00BD205E">
        <w:tc>
          <w:tcPr>
            <w:tcW w:w="1980" w:type="dxa"/>
          </w:tcPr>
          <w:p w:rsidR="00A432CE" w:rsidRPr="00A432CE" w:rsidRDefault="00A432CE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  <w:lang w:val="en-US"/>
              </w:rPr>
              <w:t>&lt; 200</w:t>
            </w: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пг</w:t>
            </w:r>
            <w:proofErr w:type="spellEnd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/мл</w:t>
            </w:r>
          </w:p>
        </w:tc>
        <w:tc>
          <w:tcPr>
            <w:tcW w:w="8511" w:type="dxa"/>
          </w:tcPr>
          <w:p w:rsidR="00A432CE" w:rsidRDefault="00A432CE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Сепсис исключен. Чувствительность = 96,0</w:t>
            </w:r>
            <w:proofErr w:type="gramStart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% ;</w:t>
            </w:r>
            <w:proofErr w:type="gramEnd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 xml:space="preserve"> специфичность =81,5%, </w:t>
            </w:r>
            <w:proofErr w:type="spellStart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ппз</w:t>
            </w:r>
            <w:proofErr w:type="spellEnd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=69,4%; ОПЗ=98,0% (</w:t>
            </w:r>
            <w:proofErr w:type="spellStart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превалентность</w:t>
            </w:r>
            <w:proofErr w:type="spellEnd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 xml:space="preserve"> 30%)</w:t>
            </w:r>
          </w:p>
        </w:tc>
      </w:tr>
      <w:tr w:rsidR="00A432CE" w:rsidTr="00BD205E">
        <w:tc>
          <w:tcPr>
            <w:tcW w:w="1980" w:type="dxa"/>
          </w:tcPr>
          <w:p w:rsidR="00A432CE" w:rsidRDefault="00A432CE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 xml:space="preserve">200-299 </w:t>
            </w:r>
            <w:proofErr w:type="spellStart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пг</w:t>
            </w:r>
            <w:proofErr w:type="spellEnd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/мл</w:t>
            </w:r>
          </w:p>
        </w:tc>
        <w:tc>
          <w:tcPr>
            <w:tcW w:w="8511" w:type="dxa"/>
          </w:tcPr>
          <w:p w:rsidR="00A432CE" w:rsidRDefault="00A432CE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Систематическая инфекция маловероятна</w:t>
            </w:r>
          </w:p>
        </w:tc>
      </w:tr>
      <w:tr w:rsidR="00A432CE" w:rsidTr="00BD205E">
        <w:tc>
          <w:tcPr>
            <w:tcW w:w="1980" w:type="dxa"/>
          </w:tcPr>
          <w:p w:rsidR="00A432CE" w:rsidRDefault="00A432CE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lastRenderedPageBreak/>
              <w:t xml:space="preserve">300-499 </w:t>
            </w:r>
            <w:proofErr w:type="spellStart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пг</w:t>
            </w:r>
            <w:proofErr w:type="spellEnd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/мл</w:t>
            </w:r>
          </w:p>
        </w:tc>
        <w:tc>
          <w:tcPr>
            <w:tcW w:w="8511" w:type="dxa"/>
          </w:tcPr>
          <w:p w:rsidR="00A432CE" w:rsidRDefault="00A432CE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Систематическая инфекция возможна</w:t>
            </w:r>
          </w:p>
        </w:tc>
      </w:tr>
      <w:tr w:rsidR="00A432CE" w:rsidTr="00BD205E">
        <w:tc>
          <w:tcPr>
            <w:tcW w:w="1980" w:type="dxa"/>
          </w:tcPr>
          <w:p w:rsidR="00A432CE" w:rsidRDefault="00A432CE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 xml:space="preserve">500-999 </w:t>
            </w:r>
            <w:proofErr w:type="spellStart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пг</w:t>
            </w:r>
            <w:proofErr w:type="spellEnd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/мл</w:t>
            </w:r>
          </w:p>
        </w:tc>
        <w:tc>
          <w:tcPr>
            <w:tcW w:w="8511" w:type="dxa"/>
          </w:tcPr>
          <w:p w:rsidR="00A432CE" w:rsidRDefault="00A432CE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Уменьшенный риск развития системной инфекции (тяжелого сепсиса)</w:t>
            </w:r>
          </w:p>
          <w:p w:rsidR="00A432CE" w:rsidRDefault="00A432CE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Повышенный риск неблагоприятного исхода</w:t>
            </w:r>
          </w:p>
        </w:tc>
      </w:tr>
      <w:tr w:rsidR="00A432CE" w:rsidTr="00BD205E">
        <w:tc>
          <w:tcPr>
            <w:tcW w:w="1980" w:type="dxa"/>
          </w:tcPr>
          <w:p w:rsidR="00A432CE" w:rsidRDefault="00A432CE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 xml:space="preserve">≥1000 </w:t>
            </w:r>
            <w:proofErr w:type="spellStart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пг</w:t>
            </w:r>
            <w:proofErr w:type="spellEnd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/мл</w:t>
            </w:r>
          </w:p>
        </w:tc>
        <w:tc>
          <w:tcPr>
            <w:tcW w:w="8511" w:type="dxa"/>
          </w:tcPr>
          <w:p w:rsidR="00A432CE" w:rsidRDefault="00A432CE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Высокий риск развития системной инфекции (тяжелого сепсиса/</w:t>
            </w:r>
            <w:proofErr w:type="spellStart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сепсического</w:t>
            </w:r>
            <w:proofErr w:type="spellEnd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 xml:space="preserve"> шока)</w:t>
            </w:r>
          </w:p>
          <w:p w:rsidR="00A432CE" w:rsidRPr="00EE4F13" w:rsidRDefault="00A432CE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 xml:space="preserve">Высокий риск 30-дневной смертности, сравнимый с риском по шкале </w:t>
            </w:r>
            <w:r>
              <w:rPr>
                <w:rFonts w:ascii="Times New Roman" w:eastAsiaTheme="majorEastAsia" w:hAnsi="Times New Roman" w:cs="Times New Roman"/>
                <w:sz w:val="28"/>
                <w:szCs w:val="32"/>
                <w:lang w:val="en-US"/>
              </w:rPr>
              <w:t>APACHE</w:t>
            </w:r>
            <w:r w:rsidRPr="00A432CE">
              <w:rPr>
                <w:rFonts w:asciiTheme="majorEastAsia" w:eastAsiaTheme="majorEastAsia" w:hAnsiTheme="majorEastAsia" w:cstheme="majorEastAsia" w:hint="eastAsia"/>
                <w:sz w:val="28"/>
                <w:szCs w:val="32"/>
              </w:rPr>
              <w:t>≥</w:t>
            </w:r>
            <w:r w:rsidR="00EE4F13" w:rsidRPr="00EE4F13">
              <w:rPr>
                <w:rFonts w:ascii="Times New Roman" w:eastAsiaTheme="majorEastAsia" w:hAnsi="Times New Roman" w:cs="Times New Roman"/>
                <w:sz w:val="28"/>
                <w:szCs w:val="32"/>
              </w:rPr>
              <w:t>25</w:t>
            </w:r>
          </w:p>
        </w:tc>
      </w:tr>
    </w:tbl>
    <w:p w:rsidR="00A432CE" w:rsidRDefault="00A432CE" w:rsidP="00B569F7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</w:p>
    <w:p w:rsidR="00A432CE" w:rsidRDefault="00AB2F8D" w:rsidP="00B569F7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  <w:r>
        <w:rPr>
          <w:rFonts w:ascii="Times New Roman" w:eastAsiaTheme="majorEastAsia" w:hAnsi="Times New Roman" w:cs="Times New Roman"/>
          <w:sz w:val="28"/>
          <w:szCs w:val="32"/>
        </w:rPr>
        <w:t>Количественный результат за 15 минут</w:t>
      </w:r>
    </w:p>
    <w:p w:rsidR="00AB2F8D" w:rsidRDefault="00AB2F8D" w:rsidP="00B569F7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  <w:r>
        <w:rPr>
          <w:rFonts w:ascii="Times New Roman" w:eastAsiaTheme="majorEastAsia" w:hAnsi="Times New Roman" w:cs="Times New Roman"/>
          <w:sz w:val="28"/>
          <w:szCs w:val="32"/>
        </w:rPr>
        <w:t xml:space="preserve">Определение </w:t>
      </w:r>
      <w:proofErr w:type="spellStart"/>
      <w:r>
        <w:rPr>
          <w:rFonts w:ascii="Times New Roman" w:eastAsiaTheme="majorEastAsia" w:hAnsi="Times New Roman" w:cs="Times New Roman"/>
          <w:sz w:val="28"/>
          <w:szCs w:val="32"/>
        </w:rPr>
        <w:t>пресепсина</w:t>
      </w:r>
      <w:proofErr w:type="spellEnd"/>
      <w:r>
        <w:rPr>
          <w:rFonts w:ascii="Times New Roman" w:eastAsiaTheme="majorEastAsia" w:hAnsi="Times New Roman" w:cs="Times New Roman"/>
          <w:sz w:val="28"/>
          <w:szCs w:val="32"/>
        </w:rPr>
        <w:t xml:space="preserve"> у 140 </w:t>
      </w:r>
      <w:proofErr w:type="spellStart"/>
      <w:r>
        <w:rPr>
          <w:rFonts w:ascii="Times New Roman" w:eastAsiaTheme="majorEastAsia" w:hAnsi="Times New Roman" w:cs="Times New Roman"/>
          <w:sz w:val="28"/>
          <w:szCs w:val="32"/>
        </w:rPr>
        <w:t>сепсических</w:t>
      </w:r>
      <w:proofErr w:type="spellEnd"/>
      <w:r>
        <w:rPr>
          <w:rFonts w:ascii="Times New Roman" w:eastAsiaTheme="majorEastAsia" w:hAnsi="Times New Roman" w:cs="Times New Roman"/>
          <w:sz w:val="28"/>
          <w:szCs w:val="32"/>
        </w:rPr>
        <w:t xml:space="preserve"> больных при поступлении в отделение неотложной помощи показало</w:t>
      </w:r>
      <w:r w:rsidR="00BD205E">
        <w:rPr>
          <w:rFonts w:ascii="Times New Roman" w:eastAsiaTheme="majorEastAsia" w:hAnsi="Times New Roman" w:cs="Times New Roman"/>
          <w:sz w:val="28"/>
          <w:szCs w:val="32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32"/>
        </w:rPr>
        <w:t>следующие значения:</w:t>
      </w:r>
    </w:p>
    <w:p w:rsidR="00BD205E" w:rsidRDefault="00BD205E" w:rsidP="00BD205E">
      <w:pPr>
        <w:jc w:val="right"/>
        <w:rPr>
          <w:rFonts w:ascii="Times New Roman" w:eastAsiaTheme="majorEastAsia" w:hAnsi="Times New Roman" w:cs="Times New Roman"/>
          <w:sz w:val="28"/>
          <w:szCs w:val="32"/>
        </w:rPr>
      </w:pPr>
      <w:r>
        <w:rPr>
          <w:rFonts w:ascii="Times New Roman" w:eastAsiaTheme="majorEastAsia" w:hAnsi="Times New Roman" w:cs="Times New Roman"/>
          <w:sz w:val="28"/>
          <w:szCs w:val="32"/>
        </w:rPr>
        <w:t>Таблица 3.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78"/>
        <w:gridCol w:w="1562"/>
        <w:gridCol w:w="1572"/>
        <w:gridCol w:w="1572"/>
        <w:gridCol w:w="1572"/>
        <w:gridCol w:w="1572"/>
      </w:tblGrid>
      <w:tr w:rsidR="00AB2F8D" w:rsidTr="008014CA">
        <w:tc>
          <w:tcPr>
            <w:tcW w:w="1604" w:type="dxa"/>
            <w:vMerge w:val="restart"/>
          </w:tcPr>
          <w:p w:rsidR="009875E1" w:rsidRDefault="009875E1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</w:p>
          <w:p w:rsidR="00AB2F8D" w:rsidRDefault="009875E1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Тяжесть сепсиса</w:t>
            </w:r>
          </w:p>
        </w:tc>
        <w:tc>
          <w:tcPr>
            <w:tcW w:w="8024" w:type="dxa"/>
            <w:gridSpan w:val="5"/>
          </w:tcPr>
          <w:p w:rsidR="00AB2F8D" w:rsidRDefault="00AB2F8D" w:rsidP="00AB2F8D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Уровни ПСП (</w:t>
            </w:r>
            <w:proofErr w:type="spellStart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пг</w:t>
            </w:r>
            <w:proofErr w:type="spellEnd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/мл)</w:t>
            </w:r>
          </w:p>
        </w:tc>
      </w:tr>
      <w:tr w:rsidR="00AB2F8D" w:rsidTr="00AB2F8D">
        <w:tc>
          <w:tcPr>
            <w:tcW w:w="1604" w:type="dxa"/>
            <w:vMerge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</w:p>
        </w:tc>
        <w:tc>
          <w:tcPr>
            <w:tcW w:w="1604" w:type="dxa"/>
          </w:tcPr>
          <w:p w:rsidR="00AB2F8D" w:rsidRP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  <w:lang w:val="en-US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  <w:lang w:val="en-US"/>
              </w:rPr>
              <w:t>&lt;200</w:t>
            </w:r>
          </w:p>
        </w:tc>
        <w:tc>
          <w:tcPr>
            <w:tcW w:w="1605" w:type="dxa"/>
          </w:tcPr>
          <w:p w:rsidR="00AB2F8D" w:rsidRP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  <w:lang w:val="en-US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  <w:lang w:val="en-US"/>
              </w:rPr>
              <w:t>&lt;300</w:t>
            </w:r>
          </w:p>
        </w:tc>
        <w:tc>
          <w:tcPr>
            <w:tcW w:w="1605" w:type="dxa"/>
          </w:tcPr>
          <w:p w:rsidR="00AB2F8D" w:rsidRP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  <w:lang w:val="en-US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  <w:lang w:val="en-US"/>
              </w:rPr>
              <w:t>&lt;500</w:t>
            </w:r>
          </w:p>
        </w:tc>
        <w:tc>
          <w:tcPr>
            <w:tcW w:w="1605" w:type="dxa"/>
          </w:tcPr>
          <w:p w:rsidR="00AB2F8D" w:rsidRP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  <w:lang w:val="en-US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  <w:lang w:val="en-US"/>
              </w:rPr>
              <w:t>&lt;1000</w:t>
            </w:r>
          </w:p>
        </w:tc>
        <w:tc>
          <w:tcPr>
            <w:tcW w:w="1605" w:type="dxa"/>
          </w:tcPr>
          <w:p w:rsidR="00AB2F8D" w:rsidRP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  <w:lang w:val="en-US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≥</w:t>
            </w:r>
            <w:r>
              <w:rPr>
                <w:rFonts w:ascii="Times New Roman" w:eastAsiaTheme="majorEastAsia" w:hAnsi="Times New Roman" w:cs="Times New Roman"/>
                <w:sz w:val="28"/>
                <w:szCs w:val="32"/>
                <w:lang w:val="en-US"/>
              </w:rPr>
              <w:t>1000</w:t>
            </w:r>
          </w:p>
        </w:tc>
      </w:tr>
      <w:tr w:rsidR="00AB2F8D" w:rsidTr="00E60F94">
        <w:tc>
          <w:tcPr>
            <w:tcW w:w="1604" w:type="dxa"/>
            <w:vMerge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</w:p>
        </w:tc>
        <w:tc>
          <w:tcPr>
            <w:tcW w:w="8024" w:type="dxa"/>
            <w:gridSpan w:val="5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Количество случаев (процент от общего числа)</w:t>
            </w:r>
          </w:p>
        </w:tc>
      </w:tr>
      <w:tr w:rsidR="00AB2F8D" w:rsidTr="00AB2F8D">
        <w:tc>
          <w:tcPr>
            <w:tcW w:w="1604" w:type="dxa"/>
          </w:tcPr>
          <w:p w:rsidR="00AB2F8D" w:rsidRDefault="009875E1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 xml:space="preserve">Сепсис </w:t>
            </w:r>
          </w:p>
        </w:tc>
        <w:tc>
          <w:tcPr>
            <w:tcW w:w="1604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3 (3,5%)</w:t>
            </w:r>
          </w:p>
        </w:tc>
        <w:tc>
          <w:tcPr>
            <w:tcW w:w="1605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12 (14,1%)</w:t>
            </w:r>
          </w:p>
        </w:tc>
        <w:tc>
          <w:tcPr>
            <w:tcW w:w="1605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30 (35,3%)</w:t>
            </w:r>
          </w:p>
        </w:tc>
        <w:tc>
          <w:tcPr>
            <w:tcW w:w="1605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59 (42,1%)</w:t>
            </w:r>
          </w:p>
        </w:tc>
        <w:tc>
          <w:tcPr>
            <w:tcW w:w="1605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26 (30,6%)</w:t>
            </w:r>
          </w:p>
        </w:tc>
      </w:tr>
      <w:tr w:rsidR="00AB2F8D" w:rsidTr="00AB2F8D">
        <w:tc>
          <w:tcPr>
            <w:tcW w:w="1604" w:type="dxa"/>
          </w:tcPr>
          <w:p w:rsidR="00AB2F8D" w:rsidRDefault="009875E1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Тяжелый сепсис</w:t>
            </w:r>
          </w:p>
        </w:tc>
        <w:tc>
          <w:tcPr>
            <w:tcW w:w="1604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1605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1605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5 (12,5%)</w:t>
            </w:r>
          </w:p>
        </w:tc>
        <w:tc>
          <w:tcPr>
            <w:tcW w:w="1605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16 (40,0%)</w:t>
            </w:r>
          </w:p>
        </w:tc>
        <w:tc>
          <w:tcPr>
            <w:tcW w:w="1605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24 (60,0%)</w:t>
            </w:r>
          </w:p>
        </w:tc>
      </w:tr>
      <w:tr w:rsidR="00AB2F8D" w:rsidTr="00AB2F8D">
        <w:tc>
          <w:tcPr>
            <w:tcW w:w="1604" w:type="dxa"/>
          </w:tcPr>
          <w:p w:rsidR="00AB2F8D" w:rsidRDefault="009875E1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Сепсический</w:t>
            </w:r>
            <w:proofErr w:type="spellEnd"/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 xml:space="preserve"> шок</w:t>
            </w:r>
          </w:p>
        </w:tc>
        <w:tc>
          <w:tcPr>
            <w:tcW w:w="1604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1605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1605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1605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4 (26,7%)</w:t>
            </w:r>
          </w:p>
        </w:tc>
        <w:tc>
          <w:tcPr>
            <w:tcW w:w="1605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11 (73,3%)</w:t>
            </w:r>
          </w:p>
        </w:tc>
      </w:tr>
      <w:tr w:rsidR="00AB2F8D" w:rsidTr="00AB2F8D">
        <w:tc>
          <w:tcPr>
            <w:tcW w:w="1604" w:type="dxa"/>
          </w:tcPr>
          <w:p w:rsidR="00AB2F8D" w:rsidRDefault="009875E1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Все пациенты</w:t>
            </w:r>
          </w:p>
        </w:tc>
        <w:tc>
          <w:tcPr>
            <w:tcW w:w="1604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3 (2,1%)</w:t>
            </w:r>
          </w:p>
        </w:tc>
        <w:tc>
          <w:tcPr>
            <w:tcW w:w="1605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12 (8,6%)</w:t>
            </w:r>
          </w:p>
        </w:tc>
        <w:tc>
          <w:tcPr>
            <w:tcW w:w="1605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35 (25,0%)</w:t>
            </w:r>
          </w:p>
        </w:tc>
        <w:tc>
          <w:tcPr>
            <w:tcW w:w="1605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79 (56,4%)</w:t>
            </w:r>
          </w:p>
        </w:tc>
        <w:tc>
          <w:tcPr>
            <w:tcW w:w="1605" w:type="dxa"/>
          </w:tcPr>
          <w:p w:rsidR="00AB2F8D" w:rsidRDefault="00B6727C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61 (43,6%)</w:t>
            </w:r>
          </w:p>
        </w:tc>
      </w:tr>
      <w:tr w:rsidR="00AB2F8D" w:rsidTr="00AB2F8D">
        <w:tc>
          <w:tcPr>
            <w:tcW w:w="1604" w:type="dxa"/>
          </w:tcPr>
          <w:p w:rsidR="00AB2F8D" w:rsidRDefault="009875E1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 xml:space="preserve">Смертность </w:t>
            </w:r>
          </w:p>
        </w:tc>
        <w:tc>
          <w:tcPr>
            <w:tcW w:w="1604" w:type="dxa"/>
          </w:tcPr>
          <w:p w:rsidR="00AB2F8D" w:rsidRDefault="00AB2F8D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1605" w:type="dxa"/>
          </w:tcPr>
          <w:p w:rsidR="00AB2F8D" w:rsidRDefault="00B6727C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1605" w:type="dxa"/>
          </w:tcPr>
          <w:p w:rsidR="00AB2F8D" w:rsidRDefault="00B6727C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1605" w:type="dxa"/>
          </w:tcPr>
          <w:p w:rsidR="00AB2F8D" w:rsidRDefault="00B6727C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5 (21,7%)</w:t>
            </w:r>
          </w:p>
        </w:tc>
        <w:tc>
          <w:tcPr>
            <w:tcW w:w="1605" w:type="dxa"/>
          </w:tcPr>
          <w:p w:rsidR="00B6727C" w:rsidRDefault="00B6727C" w:rsidP="00B569F7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32"/>
              </w:rPr>
              <w:t>18 (78,3)</w:t>
            </w:r>
          </w:p>
        </w:tc>
      </w:tr>
    </w:tbl>
    <w:p w:rsidR="00AB2F8D" w:rsidRDefault="00AB2F8D" w:rsidP="00B569F7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</w:p>
    <w:p w:rsidR="009875E1" w:rsidRPr="00C3044A" w:rsidRDefault="009875E1" w:rsidP="00B569F7">
      <w:pPr>
        <w:jc w:val="both"/>
        <w:rPr>
          <w:rFonts w:ascii="Times New Roman" w:eastAsiaTheme="majorEastAsia" w:hAnsi="Times New Roman" w:cs="Times New Roman"/>
          <w:sz w:val="28"/>
          <w:szCs w:val="32"/>
        </w:rPr>
      </w:pPr>
    </w:p>
    <w:p w:rsidR="00610EF6" w:rsidRDefault="009875E1" w:rsidP="009C3672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Тест-система для определения </w:t>
      </w:r>
      <w:proofErr w:type="spellStart"/>
      <w:r>
        <w:rPr>
          <w:rFonts w:ascii="Times New Roman" w:hAnsi="Times New Roman" w:cs="Times New Roman"/>
          <w:b/>
          <w:color w:val="auto"/>
        </w:rPr>
        <w:t>пресепсина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«</w:t>
      </w:r>
      <w:r>
        <w:rPr>
          <w:rFonts w:ascii="Times New Roman" w:hAnsi="Times New Roman" w:cs="Times New Roman"/>
          <w:b/>
          <w:color w:val="auto"/>
          <w:lang w:val="en-US"/>
        </w:rPr>
        <w:t>PARTHFAST</w:t>
      </w:r>
      <w:r w:rsidRPr="009875E1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lang w:val="en-US"/>
        </w:rPr>
        <w:t>Presepsin</w:t>
      </w:r>
      <w:proofErr w:type="spellEnd"/>
      <w:r>
        <w:rPr>
          <w:rFonts w:ascii="Times New Roman" w:hAnsi="Times New Roman" w:cs="Times New Roman"/>
          <w:b/>
          <w:color w:val="auto"/>
        </w:rPr>
        <w:t>»</w:t>
      </w:r>
    </w:p>
    <w:p w:rsidR="009875E1" w:rsidRPr="009875E1" w:rsidRDefault="009875E1" w:rsidP="009875E1"/>
    <w:p w:rsidR="009875E1" w:rsidRDefault="009875E1" w:rsidP="009875E1">
      <w:pPr>
        <w:rPr>
          <w:rFonts w:ascii="Times New Roman" w:hAnsi="Times New Roman" w:cs="Times New Roman"/>
          <w:sz w:val="28"/>
        </w:rPr>
      </w:pPr>
      <w:r w:rsidRPr="009875E1">
        <w:rPr>
          <w:rFonts w:ascii="Times New Roman" w:hAnsi="Times New Roman" w:cs="Times New Roman"/>
          <w:sz w:val="28"/>
        </w:rPr>
        <w:t>Характеристики теста:</w:t>
      </w:r>
    </w:p>
    <w:p w:rsidR="009875E1" w:rsidRDefault="009875E1" w:rsidP="009875E1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Диапазон измерения 20-20000 </w:t>
      </w:r>
      <w:proofErr w:type="spellStart"/>
      <w:r>
        <w:rPr>
          <w:rFonts w:ascii="Times New Roman" w:hAnsi="Times New Roman" w:cs="Times New Roman"/>
          <w:sz w:val="28"/>
        </w:rPr>
        <w:t>пг</w:t>
      </w:r>
      <w:proofErr w:type="spellEnd"/>
      <w:r>
        <w:rPr>
          <w:rFonts w:ascii="Times New Roman" w:hAnsi="Times New Roman" w:cs="Times New Roman"/>
          <w:sz w:val="28"/>
        </w:rPr>
        <w:t>/мл</w:t>
      </w:r>
    </w:p>
    <w:p w:rsidR="009875E1" w:rsidRDefault="009875E1" w:rsidP="009875E1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Аналитическая чувствительность: </w:t>
      </w:r>
      <w:proofErr w:type="gramStart"/>
      <w:r>
        <w:rPr>
          <w:rFonts w:ascii="Times New Roman" w:hAnsi="Times New Roman" w:cs="Times New Roman"/>
          <w:sz w:val="28"/>
          <w:lang w:val="en-US"/>
        </w:rPr>
        <w:t>&lt;</w:t>
      </w:r>
      <w:r>
        <w:rPr>
          <w:rFonts w:ascii="Times New Roman" w:hAnsi="Times New Roman" w:cs="Times New Roman"/>
          <w:sz w:val="28"/>
        </w:rPr>
        <w:t xml:space="preserve"> 20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пг</w:t>
      </w:r>
      <w:proofErr w:type="spellEnd"/>
      <w:r>
        <w:rPr>
          <w:rFonts w:ascii="Times New Roman" w:hAnsi="Times New Roman" w:cs="Times New Roman"/>
          <w:sz w:val="28"/>
        </w:rPr>
        <w:t>/мл</w:t>
      </w:r>
    </w:p>
    <w:p w:rsidR="009875E1" w:rsidRDefault="009875E1" w:rsidP="009875E1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Точность измерений (КВ): </w:t>
      </w:r>
    </w:p>
    <w:p w:rsidR="009875E1" w:rsidRDefault="009875E1" w:rsidP="009875E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Внутритестовая</w:t>
      </w:r>
      <w:proofErr w:type="spellEnd"/>
      <w:r>
        <w:rPr>
          <w:rFonts w:ascii="Times New Roman" w:hAnsi="Times New Roman" w:cs="Times New Roman"/>
          <w:sz w:val="28"/>
        </w:rPr>
        <w:t xml:space="preserve"> (контроль очень низкого уровня- 4,4%, низкого уровня – 2,9%; среднего уровня – 3,2%; высокого уровня – 3,9%).</w:t>
      </w:r>
    </w:p>
    <w:p w:rsidR="009875E1" w:rsidRDefault="009875E1" w:rsidP="009875E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Межтестовая</w:t>
      </w:r>
      <w:proofErr w:type="spellEnd"/>
      <w:r>
        <w:rPr>
          <w:rFonts w:ascii="Times New Roman" w:hAnsi="Times New Roman" w:cs="Times New Roman"/>
          <w:sz w:val="28"/>
        </w:rPr>
        <w:t xml:space="preserve"> (контроль очень низкого уровня- 4,4%, низкого уровня – 3,0%; среднего уровня – 3,8%; высокого уровня – 5,0</w:t>
      </w:r>
      <w:r w:rsidRPr="009875E1">
        <w:rPr>
          <w:rFonts w:ascii="Times New Roman" w:hAnsi="Times New Roman" w:cs="Times New Roman"/>
          <w:sz w:val="28"/>
        </w:rPr>
        <w:t>%).</w:t>
      </w:r>
    </w:p>
    <w:p w:rsidR="00A32C74" w:rsidRPr="009875E1" w:rsidRDefault="00A32C74" w:rsidP="009875E1">
      <w:pPr>
        <w:pStyle w:val="a4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2C0CEB8E" wp14:editId="2E41CDDF">
            <wp:extent cx="1934845" cy="2169160"/>
            <wp:effectExtent l="0" t="0" r="8255" b="2540"/>
            <wp:docPr id="4" name="Рисунок 4" descr="ÐÐ°ÑÑÐ¸Ð½ÐºÐ¸ Ð¿Ð¾ Ð·Ð°Ð¿ÑÐ¾ÑÑ Ð¿ÑÐµÑÐµÐ¿ÑÐ¸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ÑÐµÑÐµÐ¿ÑÐ¸Ð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0A" w:rsidRPr="008A080A" w:rsidRDefault="008A080A" w:rsidP="008A080A">
      <w:pPr>
        <w:rPr>
          <w:rFonts w:ascii="Times New Roman" w:hAnsi="Times New Roman" w:cs="Times New Roman"/>
          <w:b/>
          <w:i/>
          <w:iCs/>
          <w:sz w:val="28"/>
        </w:rPr>
      </w:pPr>
      <w:r w:rsidRPr="008A080A">
        <w:rPr>
          <w:rFonts w:ascii="Times New Roman" w:hAnsi="Times New Roman" w:cs="Times New Roman"/>
          <w:b/>
          <w:i/>
          <w:iCs/>
          <w:sz w:val="28"/>
        </w:rPr>
        <w:t>Необходимые материалы и оборудование</w:t>
      </w:r>
    </w:p>
    <w:p w:rsidR="008A080A" w:rsidRPr="008A080A" w:rsidRDefault="008A080A" w:rsidP="008A080A">
      <w:pPr>
        <w:rPr>
          <w:rFonts w:ascii="Times New Roman" w:hAnsi="Times New Roman" w:cs="Times New Roman"/>
          <w:sz w:val="28"/>
        </w:rPr>
      </w:pPr>
      <w:r w:rsidRPr="008A080A">
        <w:rPr>
          <w:rFonts w:ascii="Times New Roman" w:hAnsi="Times New Roman" w:cs="Times New Roman"/>
          <w:sz w:val="28"/>
        </w:rPr>
        <w:t xml:space="preserve">Анализатор </w:t>
      </w:r>
      <w:r w:rsidRPr="008A080A">
        <w:rPr>
          <w:rFonts w:ascii="Times New Roman" w:hAnsi="Times New Roman" w:cs="Times New Roman"/>
          <w:sz w:val="28"/>
          <w:lang w:val="en-US"/>
        </w:rPr>
        <w:t>PATHFAST</w:t>
      </w:r>
      <w:r w:rsidRPr="008A080A">
        <w:rPr>
          <w:rFonts w:ascii="Times New Roman" w:hAnsi="Times New Roman" w:cs="Times New Roman"/>
          <w:sz w:val="28"/>
          <w:vertAlign w:val="superscript"/>
          <w:lang w:val="en-US"/>
        </w:rPr>
        <w:t>TM</w:t>
      </w:r>
      <w:r w:rsidRPr="008A080A">
        <w:rPr>
          <w:rFonts w:ascii="Times New Roman" w:hAnsi="Times New Roman" w:cs="Times New Roman"/>
          <w:sz w:val="28"/>
        </w:rPr>
        <w:t xml:space="preserve"> и расходные материалы</w:t>
      </w:r>
    </w:p>
    <w:p w:rsidR="008A080A" w:rsidRPr="008A080A" w:rsidRDefault="008A080A" w:rsidP="008A080A">
      <w:pPr>
        <w:rPr>
          <w:rFonts w:ascii="Times New Roman" w:hAnsi="Times New Roman" w:cs="Times New Roman"/>
          <w:sz w:val="28"/>
        </w:rPr>
      </w:pPr>
      <w:proofErr w:type="spellStart"/>
      <w:r w:rsidRPr="008A080A">
        <w:rPr>
          <w:rFonts w:ascii="Times New Roman" w:hAnsi="Times New Roman" w:cs="Times New Roman"/>
          <w:sz w:val="28"/>
        </w:rPr>
        <w:t>Пресепсин</w:t>
      </w:r>
      <w:proofErr w:type="spellEnd"/>
      <w:r w:rsidRPr="008A080A">
        <w:rPr>
          <w:rFonts w:ascii="Times New Roman" w:hAnsi="Times New Roman" w:cs="Times New Roman"/>
          <w:sz w:val="28"/>
        </w:rPr>
        <w:t xml:space="preserve"> Контроль </w:t>
      </w:r>
      <w:r w:rsidRPr="008A080A">
        <w:rPr>
          <w:rFonts w:ascii="Times New Roman" w:hAnsi="Times New Roman" w:cs="Times New Roman"/>
          <w:sz w:val="28"/>
          <w:lang w:val="en-US"/>
        </w:rPr>
        <w:t>PATHFAST</w:t>
      </w:r>
    </w:p>
    <w:p w:rsidR="008A080A" w:rsidRPr="008A080A" w:rsidRDefault="008A080A" w:rsidP="008A080A">
      <w:pPr>
        <w:rPr>
          <w:rFonts w:ascii="Times New Roman" w:hAnsi="Times New Roman" w:cs="Times New Roman"/>
          <w:b/>
          <w:i/>
          <w:iCs/>
          <w:sz w:val="28"/>
        </w:rPr>
      </w:pPr>
      <w:r w:rsidRPr="008A080A">
        <w:rPr>
          <w:rFonts w:ascii="Times New Roman" w:hAnsi="Times New Roman" w:cs="Times New Roman"/>
          <w:b/>
          <w:i/>
          <w:iCs/>
          <w:sz w:val="28"/>
        </w:rPr>
        <w:t>Принцип анализа</w:t>
      </w:r>
    </w:p>
    <w:p w:rsidR="008A080A" w:rsidRPr="008A080A" w:rsidRDefault="008A080A" w:rsidP="008A080A">
      <w:pPr>
        <w:rPr>
          <w:rFonts w:ascii="Times New Roman" w:hAnsi="Times New Roman" w:cs="Times New Roman"/>
          <w:sz w:val="28"/>
        </w:rPr>
      </w:pPr>
      <w:r w:rsidRPr="008A080A">
        <w:rPr>
          <w:rFonts w:ascii="Times New Roman" w:hAnsi="Times New Roman" w:cs="Times New Roman"/>
          <w:sz w:val="28"/>
        </w:rPr>
        <w:t xml:space="preserve">Процедура проведения анализа основана на методе хемилюминесцентного иммуноферментного анализа с использованием технологии </w:t>
      </w:r>
      <w:r w:rsidRPr="008A080A">
        <w:rPr>
          <w:rFonts w:ascii="Times New Roman" w:hAnsi="Times New Roman" w:cs="Times New Roman"/>
          <w:sz w:val="28"/>
          <w:lang w:val="en-US"/>
        </w:rPr>
        <w:t>MAGTRATION</w:t>
      </w:r>
      <w:r w:rsidRPr="008A080A">
        <w:rPr>
          <w:rFonts w:ascii="Times New Roman" w:hAnsi="Times New Roman" w:cs="Times New Roman"/>
          <w:sz w:val="28"/>
        </w:rPr>
        <w:t xml:space="preserve">®. В этой процедуре </w:t>
      </w:r>
      <w:proofErr w:type="spellStart"/>
      <w:r w:rsidRPr="008A080A">
        <w:rPr>
          <w:rFonts w:ascii="Times New Roman" w:hAnsi="Times New Roman" w:cs="Times New Roman"/>
          <w:sz w:val="28"/>
        </w:rPr>
        <w:t>поликлональные</w:t>
      </w:r>
      <w:proofErr w:type="spellEnd"/>
      <w:r w:rsidRPr="008A080A">
        <w:rPr>
          <w:rFonts w:ascii="Times New Roman" w:hAnsi="Times New Roman" w:cs="Times New Roman"/>
          <w:sz w:val="28"/>
        </w:rPr>
        <w:t xml:space="preserve"> антитела к </w:t>
      </w:r>
      <w:proofErr w:type="spellStart"/>
      <w:r w:rsidRPr="008A080A">
        <w:rPr>
          <w:rFonts w:ascii="Times New Roman" w:hAnsi="Times New Roman" w:cs="Times New Roman"/>
          <w:sz w:val="28"/>
        </w:rPr>
        <w:t>пресепсину</w:t>
      </w:r>
      <w:proofErr w:type="spellEnd"/>
      <w:r w:rsidRPr="008A080A">
        <w:rPr>
          <w:rFonts w:ascii="Times New Roman" w:hAnsi="Times New Roman" w:cs="Times New Roman"/>
          <w:sz w:val="28"/>
        </w:rPr>
        <w:t xml:space="preserve">, связанные со щелочной фосфатазой, и </w:t>
      </w:r>
      <w:proofErr w:type="spellStart"/>
      <w:r w:rsidRPr="008A080A">
        <w:rPr>
          <w:rFonts w:ascii="Times New Roman" w:hAnsi="Times New Roman" w:cs="Times New Roman"/>
          <w:sz w:val="28"/>
        </w:rPr>
        <w:t>моноклональные</w:t>
      </w:r>
      <w:proofErr w:type="spellEnd"/>
      <w:r w:rsidRPr="008A080A">
        <w:rPr>
          <w:rFonts w:ascii="Times New Roman" w:hAnsi="Times New Roman" w:cs="Times New Roman"/>
          <w:sz w:val="28"/>
        </w:rPr>
        <w:t xml:space="preserve"> антитела к </w:t>
      </w:r>
      <w:proofErr w:type="spellStart"/>
      <w:r w:rsidRPr="008A080A">
        <w:rPr>
          <w:rFonts w:ascii="Times New Roman" w:hAnsi="Times New Roman" w:cs="Times New Roman"/>
          <w:sz w:val="28"/>
        </w:rPr>
        <w:t>пресепсину</w:t>
      </w:r>
      <w:proofErr w:type="spellEnd"/>
      <w:r w:rsidRPr="008A080A">
        <w:rPr>
          <w:rFonts w:ascii="Times New Roman" w:hAnsi="Times New Roman" w:cs="Times New Roman"/>
          <w:sz w:val="28"/>
        </w:rPr>
        <w:t xml:space="preserve"> на магнитных частицах смешиваются с образцом. </w:t>
      </w:r>
      <w:proofErr w:type="spellStart"/>
      <w:r w:rsidRPr="008A080A">
        <w:rPr>
          <w:rFonts w:ascii="Times New Roman" w:hAnsi="Times New Roman" w:cs="Times New Roman"/>
          <w:sz w:val="28"/>
        </w:rPr>
        <w:t>Пресепсин</w:t>
      </w:r>
      <w:proofErr w:type="spellEnd"/>
      <w:r w:rsidRPr="008A080A">
        <w:rPr>
          <w:rFonts w:ascii="Times New Roman" w:hAnsi="Times New Roman" w:cs="Times New Roman"/>
          <w:sz w:val="28"/>
        </w:rPr>
        <w:t xml:space="preserve"> образца связывается с антителами к нему, образуя </w:t>
      </w:r>
      <w:proofErr w:type="spellStart"/>
      <w:r w:rsidRPr="008A080A">
        <w:rPr>
          <w:rFonts w:ascii="Times New Roman" w:hAnsi="Times New Roman" w:cs="Times New Roman"/>
          <w:sz w:val="28"/>
        </w:rPr>
        <w:t>иммунокомплекс</w:t>
      </w:r>
      <w:proofErr w:type="spellEnd"/>
      <w:r w:rsidRPr="008A080A">
        <w:rPr>
          <w:rFonts w:ascii="Times New Roman" w:hAnsi="Times New Roman" w:cs="Times New Roman"/>
          <w:sz w:val="28"/>
        </w:rPr>
        <w:t xml:space="preserve"> </w:t>
      </w:r>
      <w:r w:rsidR="00A32C74" w:rsidRPr="008A080A">
        <w:rPr>
          <w:rFonts w:ascii="Times New Roman" w:hAnsi="Times New Roman" w:cs="Times New Roman"/>
          <w:sz w:val="28"/>
        </w:rPr>
        <w:t>с меченым ферментом</w:t>
      </w:r>
      <w:r w:rsidRPr="008A080A">
        <w:rPr>
          <w:rFonts w:ascii="Times New Roman" w:hAnsi="Times New Roman" w:cs="Times New Roman"/>
          <w:sz w:val="28"/>
        </w:rPr>
        <w:t xml:space="preserve"> антителами и антителами на магнитных частицах. После удаления </w:t>
      </w:r>
      <w:proofErr w:type="spellStart"/>
      <w:r w:rsidRPr="008A080A">
        <w:rPr>
          <w:rFonts w:ascii="Times New Roman" w:hAnsi="Times New Roman" w:cs="Times New Roman"/>
          <w:sz w:val="28"/>
        </w:rPr>
        <w:t>несвязавшегося</w:t>
      </w:r>
      <w:proofErr w:type="spellEnd"/>
      <w:r w:rsidRPr="008A080A">
        <w:rPr>
          <w:rFonts w:ascii="Times New Roman" w:hAnsi="Times New Roman" w:cs="Times New Roman"/>
          <w:sz w:val="28"/>
        </w:rPr>
        <w:t xml:space="preserve"> материала к иммунному комплексу добавляется хемилюминесцентный субстрат. После короткой инкубации под воздействием ферментной реакции в смеси начинается люминесценция, интенсивность </w:t>
      </w:r>
      <w:r w:rsidRPr="008A080A">
        <w:rPr>
          <w:rFonts w:ascii="Times New Roman" w:hAnsi="Times New Roman" w:cs="Times New Roman"/>
          <w:sz w:val="28"/>
        </w:rPr>
        <w:lastRenderedPageBreak/>
        <w:t xml:space="preserve">которой зависит от концентрации </w:t>
      </w:r>
      <w:proofErr w:type="spellStart"/>
      <w:r w:rsidRPr="008A080A">
        <w:rPr>
          <w:rFonts w:ascii="Times New Roman" w:hAnsi="Times New Roman" w:cs="Times New Roman"/>
          <w:sz w:val="28"/>
        </w:rPr>
        <w:t>пресепсина</w:t>
      </w:r>
      <w:proofErr w:type="spellEnd"/>
      <w:r w:rsidRPr="008A080A">
        <w:rPr>
          <w:rFonts w:ascii="Times New Roman" w:hAnsi="Times New Roman" w:cs="Times New Roman"/>
          <w:sz w:val="28"/>
        </w:rPr>
        <w:t xml:space="preserve"> в образце. Расчет результата проводится по стандартной калибровочной кривой.</w:t>
      </w:r>
    </w:p>
    <w:p w:rsidR="008A080A" w:rsidRPr="008A080A" w:rsidRDefault="008A080A" w:rsidP="008A080A">
      <w:pPr>
        <w:rPr>
          <w:rFonts w:ascii="Times New Roman" w:hAnsi="Times New Roman" w:cs="Times New Roman"/>
          <w:sz w:val="28"/>
        </w:rPr>
      </w:pPr>
      <w:r w:rsidRPr="008A080A">
        <w:rPr>
          <w:rFonts w:ascii="Times New Roman" w:hAnsi="Times New Roman" w:cs="Times New Roman"/>
          <w:sz w:val="28"/>
        </w:rPr>
        <w:t>*</w:t>
      </w:r>
      <w:r w:rsidRPr="008A080A">
        <w:rPr>
          <w:rFonts w:ascii="Times New Roman" w:hAnsi="Times New Roman" w:cs="Times New Roman"/>
          <w:sz w:val="28"/>
          <w:lang w:val="en-US"/>
        </w:rPr>
        <w:t>MAGTRATION</w:t>
      </w:r>
      <w:r w:rsidRPr="008A080A">
        <w:rPr>
          <w:rFonts w:ascii="Times New Roman" w:hAnsi="Times New Roman" w:cs="Times New Roman"/>
          <w:sz w:val="28"/>
        </w:rPr>
        <w:t xml:space="preserve">® - технология разделения </w:t>
      </w:r>
      <w:r w:rsidRPr="008A080A">
        <w:rPr>
          <w:rFonts w:ascii="Times New Roman" w:hAnsi="Times New Roman" w:cs="Times New Roman"/>
          <w:sz w:val="28"/>
          <w:lang w:val="en-US"/>
        </w:rPr>
        <w:t>B</w:t>
      </w:r>
      <w:r w:rsidRPr="008A080A">
        <w:rPr>
          <w:rFonts w:ascii="Times New Roman" w:hAnsi="Times New Roman" w:cs="Times New Roman"/>
          <w:sz w:val="28"/>
        </w:rPr>
        <w:t>/</w:t>
      </w:r>
      <w:r w:rsidRPr="008A080A">
        <w:rPr>
          <w:rFonts w:ascii="Times New Roman" w:hAnsi="Times New Roman" w:cs="Times New Roman"/>
          <w:sz w:val="28"/>
          <w:lang w:val="en-US"/>
        </w:rPr>
        <w:t>F</w:t>
      </w:r>
      <w:r w:rsidRPr="008A080A">
        <w:rPr>
          <w:rFonts w:ascii="Times New Roman" w:hAnsi="Times New Roman" w:cs="Times New Roman"/>
          <w:sz w:val="28"/>
        </w:rPr>
        <w:t xml:space="preserve"> (связанного/свободного материала) с промывкой магнитных частиц в наконечниках. Технология является зарегистрированной торговой маркой </w:t>
      </w:r>
      <w:r w:rsidRPr="008A080A">
        <w:rPr>
          <w:rFonts w:ascii="Times New Roman" w:hAnsi="Times New Roman" w:cs="Times New Roman"/>
          <w:sz w:val="28"/>
          <w:lang w:val="en-US"/>
        </w:rPr>
        <w:t>Precision</w:t>
      </w:r>
      <w:r w:rsidRPr="008A080A">
        <w:rPr>
          <w:rFonts w:ascii="Times New Roman" w:hAnsi="Times New Roman" w:cs="Times New Roman"/>
          <w:sz w:val="28"/>
        </w:rPr>
        <w:t xml:space="preserve"> </w:t>
      </w:r>
      <w:r w:rsidRPr="008A080A">
        <w:rPr>
          <w:rFonts w:ascii="Times New Roman" w:hAnsi="Times New Roman" w:cs="Times New Roman"/>
          <w:sz w:val="28"/>
          <w:lang w:val="en-US"/>
        </w:rPr>
        <w:t>System</w:t>
      </w:r>
      <w:r w:rsidRPr="008A080A">
        <w:rPr>
          <w:rFonts w:ascii="Times New Roman" w:hAnsi="Times New Roman" w:cs="Times New Roman"/>
          <w:sz w:val="28"/>
        </w:rPr>
        <w:t xml:space="preserve"> </w:t>
      </w:r>
      <w:r w:rsidRPr="008A080A">
        <w:rPr>
          <w:rFonts w:ascii="Times New Roman" w:hAnsi="Times New Roman" w:cs="Times New Roman"/>
          <w:sz w:val="28"/>
          <w:lang w:val="en-US"/>
        </w:rPr>
        <w:t>Science</w:t>
      </w:r>
      <w:r w:rsidRPr="008A080A">
        <w:rPr>
          <w:rFonts w:ascii="Times New Roman" w:hAnsi="Times New Roman" w:cs="Times New Roman"/>
          <w:sz w:val="28"/>
        </w:rPr>
        <w:t>.</w:t>
      </w:r>
    </w:p>
    <w:p w:rsidR="008A080A" w:rsidRPr="008A080A" w:rsidRDefault="008A080A" w:rsidP="008A080A">
      <w:pPr>
        <w:rPr>
          <w:rFonts w:ascii="Times New Roman" w:hAnsi="Times New Roman" w:cs="Times New Roman"/>
          <w:b/>
          <w:sz w:val="28"/>
        </w:rPr>
      </w:pPr>
      <w:r w:rsidRPr="008A080A">
        <w:rPr>
          <w:rFonts w:ascii="Times New Roman" w:hAnsi="Times New Roman" w:cs="Times New Roman"/>
          <w:b/>
          <w:i/>
          <w:iCs/>
          <w:sz w:val="28"/>
        </w:rPr>
        <w:t>Меры предосторожности</w:t>
      </w:r>
    </w:p>
    <w:p w:rsidR="008A080A" w:rsidRPr="008A080A" w:rsidRDefault="008A080A" w:rsidP="008A080A">
      <w:pPr>
        <w:rPr>
          <w:rFonts w:ascii="Times New Roman" w:hAnsi="Times New Roman" w:cs="Times New Roman"/>
          <w:sz w:val="28"/>
        </w:rPr>
      </w:pPr>
      <w:r w:rsidRPr="008A080A">
        <w:rPr>
          <w:rFonts w:ascii="Times New Roman" w:hAnsi="Times New Roman" w:cs="Times New Roman"/>
          <w:sz w:val="28"/>
        </w:rPr>
        <w:t>Картриджи с реагентами:</w:t>
      </w:r>
    </w:p>
    <w:p w:rsidR="008A080A" w:rsidRPr="008A080A" w:rsidRDefault="008A080A" w:rsidP="008A080A">
      <w:pPr>
        <w:numPr>
          <w:ilvl w:val="0"/>
          <w:numId w:val="35"/>
        </w:numPr>
        <w:tabs>
          <w:tab w:val="num" w:pos="360"/>
        </w:tabs>
        <w:rPr>
          <w:rFonts w:ascii="Times New Roman" w:hAnsi="Times New Roman" w:cs="Times New Roman"/>
          <w:sz w:val="28"/>
        </w:rPr>
      </w:pPr>
      <w:r w:rsidRPr="008A080A">
        <w:rPr>
          <w:rFonts w:ascii="Times New Roman" w:hAnsi="Times New Roman" w:cs="Times New Roman"/>
          <w:sz w:val="28"/>
        </w:rPr>
        <w:t>Не использовать реагенты по окончании срока хранения.</w:t>
      </w:r>
    </w:p>
    <w:p w:rsidR="008A080A" w:rsidRPr="008A080A" w:rsidRDefault="008A080A" w:rsidP="008A080A">
      <w:pPr>
        <w:numPr>
          <w:ilvl w:val="0"/>
          <w:numId w:val="35"/>
        </w:numPr>
        <w:tabs>
          <w:tab w:val="num" w:pos="360"/>
        </w:tabs>
        <w:rPr>
          <w:rFonts w:ascii="Times New Roman" w:hAnsi="Times New Roman" w:cs="Times New Roman"/>
          <w:sz w:val="28"/>
        </w:rPr>
      </w:pPr>
      <w:r w:rsidRPr="008A080A">
        <w:rPr>
          <w:rFonts w:ascii="Times New Roman" w:hAnsi="Times New Roman" w:cs="Times New Roman"/>
          <w:sz w:val="28"/>
        </w:rPr>
        <w:t>Не использовать картриджи повторно, это одноразовые расходные материалы.</w:t>
      </w:r>
    </w:p>
    <w:p w:rsidR="008A080A" w:rsidRPr="008A080A" w:rsidRDefault="008A080A" w:rsidP="008A080A">
      <w:pPr>
        <w:numPr>
          <w:ilvl w:val="0"/>
          <w:numId w:val="35"/>
        </w:numPr>
        <w:tabs>
          <w:tab w:val="num" w:pos="360"/>
        </w:tabs>
        <w:rPr>
          <w:rFonts w:ascii="Times New Roman" w:hAnsi="Times New Roman" w:cs="Times New Roman"/>
          <w:sz w:val="28"/>
        </w:rPr>
      </w:pPr>
      <w:r w:rsidRPr="008A080A">
        <w:rPr>
          <w:rFonts w:ascii="Times New Roman" w:hAnsi="Times New Roman" w:cs="Times New Roman"/>
          <w:sz w:val="28"/>
        </w:rPr>
        <w:t>Не снимать алюминиевую фольгу с картриджа.</w:t>
      </w:r>
    </w:p>
    <w:p w:rsidR="008A080A" w:rsidRPr="008A080A" w:rsidRDefault="008A080A" w:rsidP="008A080A">
      <w:pPr>
        <w:numPr>
          <w:ilvl w:val="0"/>
          <w:numId w:val="35"/>
        </w:numPr>
        <w:tabs>
          <w:tab w:val="num" w:pos="360"/>
        </w:tabs>
        <w:rPr>
          <w:rFonts w:ascii="Times New Roman" w:hAnsi="Times New Roman" w:cs="Times New Roman"/>
          <w:sz w:val="28"/>
        </w:rPr>
      </w:pPr>
      <w:r w:rsidRPr="008A080A">
        <w:rPr>
          <w:rFonts w:ascii="Times New Roman" w:hAnsi="Times New Roman" w:cs="Times New Roman"/>
          <w:sz w:val="28"/>
        </w:rPr>
        <w:t>Держать картридж только за край и не касаться пальцами алюминиевого покрытия и черной счетной лунки.</w:t>
      </w:r>
    </w:p>
    <w:p w:rsidR="008A080A" w:rsidRPr="008A080A" w:rsidRDefault="008A080A" w:rsidP="008A080A">
      <w:pPr>
        <w:numPr>
          <w:ilvl w:val="0"/>
          <w:numId w:val="35"/>
        </w:numPr>
        <w:tabs>
          <w:tab w:val="num" w:pos="360"/>
        </w:tabs>
        <w:rPr>
          <w:rFonts w:ascii="Times New Roman" w:hAnsi="Times New Roman" w:cs="Times New Roman"/>
          <w:sz w:val="28"/>
          <w:lang w:val="en-US"/>
        </w:rPr>
      </w:pPr>
      <w:r w:rsidRPr="008A080A">
        <w:rPr>
          <w:rFonts w:ascii="Times New Roman" w:hAnsi="Times New Roman" w:cs="Times New Roman"/>
          <w:sz w:val="28"/>
        </w:rPr>
        <w:t>Не</w:t>
      </w:r>
      <w:r w:rsidRPr="008A080A">
        <w:rPr>
          <w:rFonts w:ascii="Times New Roman" w:hAnsi="Times New Roman" w:cs="Times New Roman"/>
          <w:sz w:val="28"/>
          <w:lang w:val="en-US"/>
        </w:rPr>
        <w:t xml:space="preserve"> </w:t>
      </w:r>
      <w:r w:rsidRPr="008A080A">
        <w:rPr>
          <w:rFonts w:ascii="Times New Roman" w:hAnsi="Times New Roman" w:cs="Times New Roman"/>
          <w:sz w:val="28"/>
        </w:rPr>
        <w:t>пользоваться</w:t>
      </w:r>
      <w:r w:rsidRPr="008A080A">
        <w:rPr>
          <w:rFonts w:ascii="Times New Roman" w:hAnsi="Times New Roman" w:cs="Times New Roman"/>
          <w:sz w:val="28"/>
          <w:lang w:val="en-US"/>
        </w:rPr>
        <w:t xml:space="preserve"> </w:t>
      </w:r>
      <w:r w:rsidRPr="008A080A">
        <w:rPr>
          <w:rFonts w:ascii="Times New Roman" w:hAnsi="Times New Roman" w:cs="Times New Roman"/>
          <w:sz w:val="28"/>
        </w:rPr>
        <w:t>поврежденными</w:t>
      </w:r>
      <w:r w:rsidRPr="008A080A">
        <w:rPr>
          <w:rFonts w:ascii="Times New Roman" w:hAnsi="Times New Roman" w:cs="Times New Roman"/>
          <w:sz w:val="28"/>
          <w:lang w:val="en-US"/>
        </w:rPr>
        <w:t xml:space="preserve"> </w:t>
      </w:r>
      <w:r w:rsidRPr="008A080A">
        <w:rPr>
          <w:rFonts w:ascii="Times New Roman" w:hAnsi="Times New Roman" w:cs="Times New Roman"/>
          <w:sz w:val="28"/>
        </w:rPr>
        <w:t>картриджами</w:t>
      </w:r>
      <w:r w:rsidRPr="008A080A">
        <w:rPr>
          <w:rFonts w:ascii="Times New Roman" w:hAnsi="Times New Roman" w:cs="Times New Roman"/>
          <w:sz w:val="28"/>
          <w:lang w:val="en-US"/>
        </w:rPr>
        <w:t>.</w:t>
      </w:r>
    </w:p>
    <w:p w:rsidR="008A080A" w:rsidRPr="008A080A" w:rsidRDefault="008A080A" w:rsidP="008A080A">
      <w:pPr>
        <w:numPr>
          <w:ilvl w:val="0"/>
          <w:numId w:val="35"/>
        </w:numPr>
        <w:tabs>
          <w:tab w:val="num" w:pos="360"/>
        </w:tabs>
        <w:rPr>
          <w:rFonts w:ascii="Times New Roman" w:hAnsi="Times New Roman" w:cs="Times New Roman"/>
          <w:sz w:val="28"/>
        </w:rPr>
      </w:pPr>
      <w:r w:rsidRPr="008A080A">
        <w:rPr>
          <w:rFonts w:ascii="Times New Roman" w:hAnsi="Times New Roman" w:cs="Times New Roman"/>
          <w:sz w:val="28"/>
        </w:rPr>
        <w:t>Не использовать реагенты, хранившиеся при комнатной температуре.</w:t>
      </w:r>
    </w:p>
    <w:p w:rsidR="008A080A" w:rsidRPr="008A080A" w:rsidRDefault="008A080A" w:rsidP="008A080A">
      <w:pPr>
        <w:numPr>
          <w:ilvl w:val="0"/>
          <w:numId w:val="35"/>
        </w:numPr>
        <w:tabs>
          <w:tab w:val="num" w:pos="360"/>
        </w:tabs>
        <w:rPr>
          <w:rFonts w:ascii="Times New Roman" w:hAnsi="Times New Roman" w:cs="Times New Roman"/>
          <w:sz w:val="28"/>
        </w:rPr>
      </w:pPr>
      <w:r w:rsidRPr="008A080A">
        <w:rPr>
          <w:rFonts w:ascii="Times New Roman" w:hAnsi="Times New Roman" w:cs="Times New Roman"/>
          <w:sz w:val="28"/>
        </w:rPr>
        <w:t>Избегать попадания слюны в черную счетную лунку.</w:t>
      </w:r>
    </w:p>
    <w:p w:rsidR="008A080A" w:rsidRPr="008A080A" w:rsidRDefault="008A080A" w:rsidP="008A080A">
      <w:pPr>
        <w:numPr>
          <w:ilvl w:val="0"/>
          <w:numId w:val="35"/>
        </w:numPr>
        <w:tabs>
          <w:tab w:val="num" w:pos="360"/>
        </w:tabs>
        <w:rPr>
          <w:rFonts w:ascii="Times New Roman" w:hAnsi="Times New Roman" w:cs="Times New Roman"/>
          <w:sz w:val="28"/>
        </w:rPr>
      </w:pPr>
      <w:r w:rsidRPr="008A080A">
        <w:rPr>
          <w:rFonts w:ascii="Times New Roman" w:hAnsi="Times New Roman" w:cs="Times New Roman"/>
          <w:sz w:val="28"/>
        </w:rPr>
        <w:t>Избегать загрязнения реагентов и их экспозиции на прямом солнечном свету.</w:t>
      </w:r>
    </w:p>
    <w:p w:rsidR="008A080A" w:rsidRPr="008A080A" w:rsidRDefault="008A080A" w:rsidP="008A080A">
      <w:pPr>
        <w:numPr>
          <w:ilvl w:val="0"/>
          <w:numId w:val="35"/>
        </w:numPr>
        <w:tabs>
          <w:tab w:val="num" w:pos="360"/>
        </w:tabs>
        <w:rPr>
          <w:rFonts w:ascii="Times New Roman" w:hAnsi="Times New Roman" w:cs="Times New Roman"/>
          <w:sz w:val="28"/>
        </w:rPr>
      </w:pPr>
      <w:r w:rsidRPr="008A080A">
        <w:rPr>
          <w:rFonts w:ascii="Times New Roman" w:hAnsi="Times New Roman" w:cs="Times New Roman"/>
          <w:sz w:val="28"/>
        </w:rPr>
        <w:t>При некоторых условиях хранения и транспортировки может наблюдаться слипание алюминиевого покрытия картриджей. Если такое наблюдается, аккуратно разделите картриджи на столе.</w:t>
      </w:r>
    </w:p>
    <w:p w:rsidR="008A080A" w:rsidRPr="008A080A" w:rsidRDefault="008A080A" w:rsidP="008A080A">
      <w:pPr>
        <w:numPr>
          <w:ilvl w:val="0"/>
          <w:numId w:val="35"/>
        </w:numPr>
        <w:tabs>
          <w:tab w:val="num" w:pos="360"/>
        </w:tabs>
        <w:rPr>
          <w:rFonts w:ascii="Times New Roman" w:hAnsi="Times New Roman" w:cs="Times New Roman"/>
          <w:sz w:val="28"/>
        </w:rPr>
      </w:pPr>
      <w:r w:rsidRPr="008A080A">
        <w:rPr>
          <w:rFonts w:ascii="Times New Roman" w:hAnsi="Times New Roman" w:cs="Times New Roman"/>
          <w:sz w:val="28"/>
        </w:rPr>
        <w:t>Азид натрия, содержащийся в реагентах, может вступать в реакцию с медью и свинцом в водопроводных системах с образованием взрывоопасных солей. Содержание этого вещества в реагентах крайне мало, но, тем не менее, при утилизации азид-содержащих материалов, они должны смываться большим количеством воды.</w:t>
      </w:r>
    </w:p>
    <w:p w:rsidR="00A96EDC" w:rsidRPr="00A96EDC" w:rsidRDefault="008A080A" w:rsidP="00A96EDC">
      <w:pPr>
        <w:numPr>
          <w:ilvl w:val="0"/>
          <w:numId w:val="35"/>
        </w:numPr>
        <w:tabs>
          <w:tab w:val="num" w:pos="360"/>
        </w:tabs>
        <w:rPr>
          <w:rFonts w:ascii="Times New Roman" w:hAnsi="Times New Roman" w:cs="Times New Roman"/>
          <w:sz w:val="28"/>
        </w:rPr>
      </w:pPr>
      <w:r w:rsidRPr="008A080A">
        <w:rPr>
          <w:rFonts w:ascii="Times New Roman" w:hAnsi="Times New Roman" w:cs="Times New Roman"/>
          <w:sz w:val="28"/>
        </w:rPr>
        <w:t>Утилизировать отходы в соответствии с национальными правилами утилизации биологических отходов. Соблюдать общие меры предосторожности и обращаться со всеми компонентами как с потенциально инфекционными агентами.</w:t>
      </w:r>
      <w:bookmarkStart w:id="10" w:name="_Toc528096300"/>
    </w:p>
    <w:p w:rsidR="009C3672" w:rsidRPr="00A96EDC" w:rsidRDefault="009C3672" w:rsidP="00A96EDC">
      <w:pPr>
        <w:pStyle w:val="1"/>
        <w:jc w:val="center"/>
        <w:rPr>
          <w:rFonts w:ascii="Times New Roman" w:hAnsi="Times New Roman" w:cs="Times New Roman"/>
          <w:b/>
          <w:color w:val="auto"/>
          <w:sz w:val="40"/>
        </w:rPr>
      </w:pPr>
      <w:r w:rsidRPr="00A96EDC">
        <w:rPr>
          <w:rFonts w:ascii="Times New Roman" w:hAnsi="Times New Roman" w:cs="Times New Roman"/>
          <w:b/>
          <w:color w:val="auto"/>
        </w:rPr>
        <w:lastRenderedPageBreak/>
        <w:t>Заключение</w:t>
      </w:r>
      <w:bookmarkEnd w:id="10"/>
    </w:p>
    <w:p w:rsidR="009C3672" w:rsidRPr="009C3672" w:rsidRDefault="009C3672" w:rsidP="009C3672"/>
    <w:p w:rsidR="002971CE" w:rsidRDefault="009C3672" w:rsidP="00BD205E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672">
        <w:rPr>
          <w:rFonts w:ascii="Times New Roman" w:hAnsi="Times New Roman" w:cs="Times New Roman"/>
          <w:sz w:val="28"/>
          <w:szCs w:val="28"/>
        </w:rPr>
        <w:t>Пресепсин</w:t>
      </w:r>
      <w:proofErr w:type="spellEnd"/>
      <w:r w:rsidRPr="009C3672">
        <w:rPr>
          <w:rFonts w:ascii="Times New Roman" w:hAnsi="Times New Roman" w:cs="Times New Roman"/>
          <w:sz w:val="28"/>
          <w:szCs w:val="28"/>
        </w:rPr>
        <w:t xml:space="preserve"> - это гуморальный белок, выделяемый в циркуляцию фагоцитами при</w:t>
      </w:r>
      <w:r>
        <w:rPr>
          <w:rFonts w:ascii="Times New Roman" w:hAnsi="Times New Roman" w:cs="Times New Roman"/>
          <w:sz w:val="28"/>
          <w:szCs w:val="28"/>
        </w:rPr>
        <w:t xml:space="preserve"> фагоцитозе. Он может служить но</w:t>
      </w:r>
      <w:r w:rsidRPr="009C3672">
        <w:rPr>
          <w:rFonts w:ascii="Times New Roman" w:hAnsi="Times New Roman" w:cs="Times New Roman"/>
          <w:sz w:val="28"/>
          <w:szCs w:val="28"/>
        </w:rPr>
        <w:t xml:space="preserve">вым высокоспецифичным и высокочувствительным маркером сепсиса, поскольку раньше и быстрее, чем другие известные маркеры, отражает его динамику. Определение уровня ПСП весьма эффективно для ранней диагностики сепсиса, его мониторинга и прогнозирования неблагоприятных исходов. Использование </w:t>
      </w:r>
      <w:proofErr w:type="spellStart"/>
      <w:r w:rsidRPr="009C3672">
        <w:rPr>
          <w:rFonts w:ascii="Times New Roman" w:hAnsi="Times New Roman" w:cs="Times New Roman"/>
          <w:sz w:val="28"/>
          <w:szCs w:val="28"/>
        </w:rPr>
        <w:t>пресепсина</w:t>
      </w:r>
      <w:proofErr w:type="spellEnd"/>
      <w:r w:rsidRPr="009C3672">
        <w:rPr>
          <w:rFonts w:ascii="Times New Roman" w:hAnsi="Times New Roman" w:cs="Times New Roman"/>
          <w:sz w:val="28"/>
          <w:szCs w:val="28"/>
        </w:rPr>
        <w:t xml:space="preserve"> перспективно и для научных исследований, направленных на выяснение факторов, влияющих на фагоцитоз и на поиск соответствующих препаратов</w:t>
      </w:r>
      <w:r w:rsidR="00BD205E">
        <w:rPr>
          <w:rFonts w:ascii="Times New Roman" w:hAnsi="Times New Roman" w:cs="Times New Roman"/>
          <w:sz w:val="28"/>
          <w:szCs w:val="28"/>
        </w:rPr>
        <w:t>.</w:t>
      </w:r>
    </w:p>
    <w:p w:rsidR="00BD205E" w:rsidRDefault="00BD205E" w:rsidP="00BD205E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5E1" w:rsidRDefault="009875E1" w:rsidP="00BD205E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875E1" w:rsidRDefault="009875E1" w:rsidP="00BD205E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875E1" w:rsidRDefault="009875E1" w:rsidP="00BD205E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875E1" w:rsidRDefault="009875E1" w:rsidP="00BD205E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875E1" w:rsidRDefault="009875E1" w:rsidP="00BD205E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875E1" w:rsidRDefault="009875E1" w:rsidP="00BD205E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875E1" w:rsidRDefault="009875E1" w:rsidP="00BD205E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875E1" w:rsidRDefault="009875E1" w:rsidP="00BD205E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875E1" w:rsidRDefault="009875E1" w:rsidP="00BD205E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875E1" w:rsidRDefault="009875E1" w:rsidP="00BD205E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875E1" w:rsidRDefault="009875E1" w:rsidP="00BD205E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875E1" w:rsidRDefault="009875E1" w:rsidP="00BD205E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D205E" w:rsidRDefault="00BD205E" w:rsidP="00BD205E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D205E">
        <w:rPr>
          <w:rFonts w:ascii="Times New Roman" w:hAnsi="Times New Roman" w:cs="Times New Roman"/>
          <w:b/>
          <w:sz w:val="32"/>
          <w:szCs w:val="28"/>
        </w:rPr>
        <w:lastRenderedPageBreak/>
        <w:t>Перечень используемых ресурсов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BD205E" w:rsidRDefault="00D611EB" w:rsidP="00BD205E">
      <w:pPr>
        <w:pStyle w:val="a4"/>
        <w:numPr>
          <w:ilvl w:val="0"/>
          <w:numId w:val="3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D205E" w:rsidRPr="00DC1ED3">
          <w:rPr>
            <w:rStyle w:val="a7"/>
            <w:rFonts w:ascii="Times New Roman" w:hAnsi="Times New Roman" w:cs="Times New Roman"/>
            <w:sz w:val="28"/>
            <w:szCs w:val="28"/>
          </w:rPr>
          <w:t>http://www.labtechperm.ru/spex/medical-articles/presepsin-novyy-vysokoeffektivnyy-marker-sepsisa/</w:t>
        </w:r>
      </w:hyperlink>
    </w:p>
    <w:p w:rsidR="00BD205E" w:rsidRDefault="00D611EB" w:rsidP="009875E1">
      <w:pPr>
        <w:pStyle w:val="a4"/>
        <w:numPr>
          <w:ilvl w:val="0"/>
          <w:numId w:val="3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875E1" w:rsidRPr="00DC1ED3">
          <w:rPr>
            <w:rStyle w:val="a7"/>
            <w:rFonts w:ascii="Times New Roman" w:hAnsi="Times New Roman" w:cs="Times New Roman"/>
            <w:sz w:val="28"/>
            <w:szCs w:val="28"/>
          </w:rPr>
          <w:t>https://docplayer.ru/37799991-Laboratornaya-tochnost-ekspress-analizov.html</w:t>
        </w:r>
      </w:hyperlink>
    </w:p>
    <w:p w:rsidR="009875E1" w:rsidRPr="008A080A" w:rsidRDefault="008A080A" w:rsidP="009875E1">
      <w:pPr>
        <w:pStyle w:val="a4"/>
        <w:numPr>
          <w:ilvl w:val="0"/>
          <w:numId w:val="3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8A080A">
        <w:rPr>
          <w:rFonts w:ascii="Times New Roman" w:hAnsi="Times New Roman" w:cs="Times New Roman"/>
          <w:bCs/>
          <w:sz w:val="28"/>
          <w:szCs w:val="28"/>
        </w:rPr>
        <w:t xml:space="preserve">Тест-система для определения </w:t>
      </w:r>
      <w:proofErr w:type="spellStart"/>
      <w:r w:rsidRPr="008A080A">
        <w:rPr>
          <w:rFonts w:ascii="Times New Roman" w:hAnsi="Times New Roman" w:cs="Times New Roman"/>
          <w:bCs/>
          <w:sz w:val="28"/>
          <w:szCs w:val="28"/>
        </w:rPr>
        <w:t>Пресепсина</w:t>
      </w:r>
      <w:proofErr w:type="spellEnd"/>
      <w:r w:rsidRPr="008A08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080A">
        <w:rPr>
          <w:rFonts w:ascii="Times New Roman" w:hAnsi="Times New Roman" w:cs="Times New Roman"/>
          <w:bCs/>
          <w:sz w:val="28"/>
          <w:szCs w:val="28"/>
          <w:lang w:val="pt-BR"/>
        </w:rPr>
        <w:t>PATHFAST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A27D3" w:rsidRPr="00C242CE" w:rsidRDefault="00D611EB" w:rsidP="00C242CE">
      <w:pPr>
        <w:pStyle w:val="a4"/>
        <w:numPr>
          <w:ilvl w:val="0"/>
          <w:numId w:val="3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A27D3" w:rsidRPr="00DC1ED3">
          <w:rPr>
            <w:rStyle w:val="a7"/>
            <w:rFonts w:ascii="Times New Roman" w:hAnsi="Times New Roman" w:cs="Times New Roman"/>
            <w:sz w:val="28"/>
            <w:szCs w:val="28"/>
          </w:rPr>
          <w:t>http://www.presepsintest.ru/upload/iblock/e7c/e7c6516b7ec0cba30fcc2a5a6679ccbf.pdf</w:t>
        </w:r>
      </w:hyperlink>
      <w:bookmarkStart w:id="11" w:name="_GoBack"/>
      <w:bookmarkEnd w:id="11"/>
    </w:p>
    <w:p w:rsidR="00BD205E" w:rsidRPr="00BD205E" w:rsidRDefault="00BD205E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BD205E" w:rsidRPr="00BD205E" w:rsidSect="00803124"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EB" w:rsidRDefault="00D611EB" w:rsidP="00CF77AC">
      <w:pPr>
        <w:spacing w:after="0" w:line="240" w:lineRule="auto"/>
      </w:pPr>
      <w:r>
        <w:separator/>
      </w:r>
    </w:p>
  </w:endnote>
  <w:endnote w:type="continuationSeparator" w:id="0">
    <w:p w:rsidR="00D611EB" w:rsidRDefault="00D611EB" w:rsidP="00CF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5216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90678" w:rsidRPr="00CF77AC" w:rsidRDefault="00690678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CF77AC">
          <w:rPr>
            <w:rFonts w:ascii="Times New Roman" w:hAnsi="Times New Roman" w:cs="Times New Roman"/>
            <w:sz w:val="28"/>
          </w:rPr>
          <w:fldChar w:fldCharType="begin"/>
        </w:r>
        <w:r w:rsidRPr="00CF77AC">
          <w:rPr>
            <w:rFonts w:ascii="Times New Roman" w:hAnsi="Times New Roman" w:cs="Times New Roman"/>
            <w:sz w:val="28"/>
          </w:rPr>
          <w:instrText>PAGE   \* MERGEFORMAT</w:instrText>
        </w:r>
        <w:r w:rsidRPr="00CF77AC">
          <w:rPr>
            <w:rFonts w:ascii="Times New Roman" w:hAnsi="Times New Roman" w:cs="Times New Roman"/>
            <w:sz w:val="28"/>
          </w:rPr>
          <w:fldChar w:fldCharType="separate"/>
        </w:r>
        <w:r w:rsidR="00C242CE">
          <w:rPr>
            <w:rFonts w:ascii="Times New Roman" w:hAnsi="Times New Roman" w:cs="Times New Roman"/>
            <w:noProof/>
            <w:sz w:val="28"/>
          </w:rPr>
          <w:t>17</w:t>
        </w:r>
        <w:r w:rsidRPr="00CF77A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90678" w:rsidRDefault="006906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EB" w:rsidRDefault="00D611EB" w:rsidP="00CF77AC">
      <w:pPr>
        <w:spacing w:after="0" w:line="240" w:lineRule="auto"/>
      </w:pPr>
      <w:r>
        <w:separator/>
      </w:r>
    </w:p>
  </w:footnote>
  <w:footnote w:type="continuationSeparator" w:id="0">
    <w:p w:rsidR="00D611EB" w:rsidRDefault="00D611EB" w:rsidP="00CF7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21DE"/>
    <w:multiLevelType w:val="multilevel"/>
    <w:tmpl w:val="D2DE3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" w15:restartNumberingAfterBreak="0">
    <w:nsid w:val="068B2A73"/>
    <w:multiLevelType w:val="hybridMultilevel"/>
    <w:tmpl w:val="0A441D8E"/>
    <w:lvl w:ilvl="0" w:tplc="6E924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97B0E"/>
    <w:multiLevelType w:val="hybridMultilevel"/>
    <w:tmpl w:val="88049364"/>
    <w:lvl w:ilvl="0" w:tplc="6D525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2D7286"/>
    <w:multiLevelType w:val="hybridMultilevel"/>
    <w:tmpl w:val="852A1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7E7033"/>
    <w:multiLevelType w:val="hybridMultilevel"/>
    <w:tmpl w:val="A7D05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9F2412"/>
    <w:multiLevelType w:val="hybridMultilevel"/>
    <w:tmpl w:val="F350C62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12D05E9B"/>
    <w:multiLevelType w:val="hybridMultilevel"/>
    <w:tmpl w:val="7B36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E4819"/>
    <w:multiLevelType w:val="multilevel"/>
    <w:tmpl w:val="5D32C68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5B507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69310C"/>
    <w:multiLevelType w:val="multilevel"/>
    <w:tmpl w:val="C10EED16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23AC384E"/>
    <w:multiLevelType w:val="multilevel"/>
    <w:tmpl w:val="A1E66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8266A84"/>
    <w:multiLevelType w:val="multilevel"/>
    <w:tmpl w:val="27AA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0A79B2"/>
    <w:multiLevelType w:val="multilevel"/>
    <w:tmpl w:val="06B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B42CA5"/>
    <w:multiLevelType w:val="hybridMultilevel"/>
    <w:tmpl w:val="FFFAB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CD0982"/>
    <w:multiLevelType w:val="hybridMultilevel"/>
    <w:tmpl w:val="CC985A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AC55510"/>
    <w:multiLevelType w:val="hybridMultilevel"/>
    <w:tmpl w:val="37C61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45F33"/>
    <w:multiLevelType w:val="hybridMultilevel"/>
    <w:tmpl w:val="747EA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D52559"/>
    <w:multiLevelType w:val="hybridMultilevel"/>
    <w:tmpl w:val="27461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B37B7A"/>
    <w:multiLevelType w:val="multilevel"/>
    <w:tmpl w:val="70F4D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C756816"/>
    <w:multiLevelType w:val="hybridMultilevel"/>
    <w:tmpl w:val="A3800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C4E41"/>
    <w:multiLevelType w:val="hybridMultilevel"/>
    <w:tmpl w:val="CC1AA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B05754"/>
    <w:multiLevelType w:val="hybridMultilevel"/>
    <w:tmpl w:val="12F0F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47020"/>
    <w:multiLevelType w:val="hybridMultilevel"/>
    <w:tmpl w:val="92FA2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372C8"/>
    <w:multiLevelType w:val="hybridMultilevel"/>
    <w:tmpl w:val="68D0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03720"/>
    <w:multiLevelType w:val="hybridMultilevel"/>
    <w:tmpl w:val="7998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3239F"/>
    <w:multiLevelType w:val="hybridMultilevel"/>
    <w:tmpl w:val="7D1A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A16B2"/>
    <w:multiLevelType w:val="hybridMultilevel"/>
    <w:tmpl w:val="99640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5A70A57"/>
    <w:multiLevelType w:val="hybridMultilevel"/>
    <w:tmpl w:val="B44670D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72CE1328"/>
    <w:multiLevelType w:val="multilevel"/>
    <w:tmpl w:val="349A7F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3294C7C"/>
    <w:multiLevelType w:val="hybridMultilevel"/>
    <w:tmpl w:val="F3468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21491D"/>
    <w:multiLevelType w:val="hybridMultilevel"/>
    <w:tmpl w:val="24DA3FF8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 w15:restartNumberingAfterBreak="0">
    <w:nsid w:val="770013DF"/>
    <w:multiLevelType w:val="hybridMultilevel"/>
    <w:tmpl w:val="D49CF4B2"/>
    <w:lvl w:ilvl="0" w:tplc="6608D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857778"/>
    <w:multiLevelType w:val="hybridMultilevel"/>
    <w:tmpl w:val="BEFA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32AD9"/>
    <w:multiLevelType w:val="hybridMultilevel"/>
    <w:tmpl w:val="E3F0F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C74D9"/>
    <w:multiLevelType w:val="hybridMultilevel"/>
    <w:tmpl w:val="E7B6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24"/>
  </w:num>
  <w:num w:numId="4">
    <w:abstractNumId w:val="25"/>
  </w:num>
  <w:num w:numId="5">
    <w:abstractNumId w:val="11"/>
  </w:num>
  <w:num w:numId="6">
    <w:abstractNumId w:val="12"/>
  </w:num>
  <w:num w:numId="7">
    <w:abstractNumId w:val="15"/>
  </w:num>
  <w:num w:numId="8">
    <w:abstractNumId w:val="4"/>
  </w:num>
  <w:num w:numId="9">
    <w:abstractNumId w:val="17"/>
  </w:num>
  <w:num w:numId="10">
    <w:abstractNumId w:val="29"/>
  </w:num>
  <w:num w:numId="11">
    <w:abstractNumId w:val="3"/>
  </w:num>
  <w:num w:numId="12">
    <w:abstractNumId w:val="13"/>
  </w:num>
  <w:num w:numId="13">
    <w:abstractNumId w:val="20"/>
  </w:num>
  <w:num w:numId="14">
    <w:abstractNumId w:val="19"/>
  </w:num>
  <w:num w:numId="15">
    <w:abstractNumId w:val="23"/>
  </w:num>
  <w:num w:numId="16">
    <w:abstractNumId w:val="27"/>
  </w:num>
  <w:num w:numId="17">
    <w:abstractNumId w:val="5"/>
  </w:num>
  <w:num w:numId="18">
    <w:abstractNumId w:val="26"/>
  </w:num>
  <w:num w:numId="19">
    <w:abstractNumId w:val="22"/>
  </w:num>
  <w:num w:numId="20">
    <w:abstractNumId w:val="1"/>
  </w:num>
  <w:num w:numId="21">
    <w:abstractNumId w:val="7"/>
  </w:num>
  <w:num w:numId="22">
    <w:abstractNumId w:val="18"/>
  </w:num>
  <w:num w:numId="23">
    <w:abstractNumId w:val="28"/>
  </w:num>
  <w:num w:numId="24">
    <w:abstractNumId w:val="14"/>
  </w:num>
  <w:num w:numId="25">
    <w:abstractNumId w:val="21"/>
  </w:num>
  <w:num w:numId="26">
    <w:abstractNumId w:val="34"/>
  </w:num>
  <w:num w:numId="27">
    <w:abstractNumId w:val="9"/>
  </w:num>
  <w:num w:numId="28">
    <w:abstractNumId w:val="2"/>
  </w:num>
  <w:num w:numId="29">
    <w:abstractNumId w:val="0"/>
  </w:num>
  <w:num w:numId="30">
    <w:abstractNumId w:val="8"/>
  </w:num>
  <w:num w:numId="31">
    <w:abstractNumId w:val="10"/>
  </w:num>
  <w:num w:numId="32">
    <w:abstractNumId w:val="31"/>
  </w:num>
  <w:num w:numId="33">
    <w:abstractNumId w:val="32"/>
  </w:num>
  <w:num w:numId="34">
    <w:abstractNumId w:val="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13"/>
    <w:rsid w:val="000168E3"/>
    <w:rsid w:val="0008085B"/>
    <w:rsid w:val="000858C3"/>
    <w:rsid w:val="000912F3"/>
    <w:rsid w:val="000C73F0"/>
    <w:rsid w:val="000E1D65"/>
    <w:rsid w:val="000F193D"/>
    <w:rsid w:val="000F4614"/>
    <w:rsid w:val="000F7CF8"/>
    <w:rsid w:val="00152D39"/>
    <w:rsid w:val="0016482C"/>
    <w:rsid w:val="00190F31"/>
    <w:rsid w:val="001D3516"/>
    <w:rsid w:val="001E41CD"/>
    <w:rsid w:val="001E7421"/>
    <w:rsid w:val="00243060"/>
    <w:rsid w:val="002656CE"/>
    <w:rsid w:val="00271975"/>
    <w:rsid w:val="002971CE"/>
    <w:rsid w:val="002B0563"/>
    <w:rsid w:val="002D2699"/>
    <w:rsid w:val="003014F0"/>
    <w:rsid w:val="00382218"/>
    <w:rsid w:val="003A1256"/>
    <w:rsid w:val="003B034D"/>
    <w:rsid w:val="003B329D"/>
    <w:rsid w:val="003C1D1E"/>
    <w:rsid w:val="003C223C"/>
    <w:rsid w:val="003C790B"/>
    <w:rsid w:val="003D5607"/>
    <w:rsid w:val="00410F1E"/>
    <w:rsid w:val="00426490"/>
    <w:rsid w:val="004416E8"/>
    <w:rsid w:val="0045500A"/>
    <w:rsid w:val="004A1A92"/>
    <w:rsid w:val="004A4EF4"/>
    <w:rsid w:val="004D07BE"/>
    <w:rsid w:val="004D481E"/>
    <w:rsid w:val="00535F9D"/>
    <w:rsid w:val="0054534A"/>
    <w:rsid w:val="005573EB"/>
    <w:rsid w:val="00586ADC"/>
    <w:rsid w:val="005A2683"/>
    <w:rsid w:val="006032A4"/>
    <w:rsid w:val="00610EF6"/>
    <w:rsid w:val="00616A01"/>
    <w:rsid w:val="00650821"/>
    <w:rsid w:val="00650CEA"/>
    <w:rsid w:val="006618EA"/>
    <w:rsid w:val="006708B4"/>
    <w:rsid w:val="00690678"/>
    <w:rsid w:val="006A33A8"/>
    <w:rsid w:val="006B604B"/>
    <w:rsid w:val="006C2D49"/>
    <w:rsid w:val="006E7CC5"/>
    <w:rsid w:val="006F2A3E"/>
    <w:rsid w:val="00722874"/>
    <w:rsid w:val="0072539B"/>
    <w:rsid w:val="00741B30"/>
    <w:rsid w:val="00746CC1"/>
    <w:rsid w:val="0075582E"/>
    <w:rsid w:val="007615A7"/>
    <w:rsid w:val="007C092A"/>
    <w:rsid w:val="007C68A7"/>
    <w:rsid w:val="007E764B"/>
    <w:rsid w:val="007F1F7C"/>
    <w:rsid w:val="00803124"/>
    <w:rsid w:val="008919AB"/>
    <w:rsid w:val="00894715"/>
    <w:rsid w:val="00896093"/>
    <w:rsid w:val="008A080A"/>
    <w:rsid w:val="008A7DA2"/>
    <w:rsid w:val="008F787E"/>
    <w:rsid w:val="00934A9C"/>
    <w:rsid w:val="0097590F"/>
    <w:rsid w:val="009821F4"/>
    <w:rsid w:val="009875E1"/>
    <w:rsid w:val="009C3672"/>
    <w:rsid w:val="00A167DF"/>
    <w:rsid w:val="00A23746"/>
    <w:rsid w:val="00A30B73"/>
    <w:rsid w:val="00A31862"/>
    <w:rsid w:val="00A32C74"/>
    <w:rsid w:val="00A41C73"/>
    <w:rsid w:val="00A432CE"/>
    <w:rsid w:val="00A5336C"/>
    <w:rsid w:val="00A61948"/>
    <w:rsid w:val="00A90F66"/>
    <w:rsid w:val="00A96EDC"/>
    <w:rsid w:val="00AA27D3"/>
    <w:rsid w:val="00AB2F8D"/>
    <w:rsid w:val="00AE1F49"/>
    <w:rsid w:val="00AF2C4A"/>
    <w:rsid w:val="00B25831"/>
    <w:rsid w:val="00B45DE6"/>
    <w:rsid w:val="00B569F7"/>
    <w:rsid w:val="00B6727C"/>
    <w:rsid w:val="00B741D4"/>
    <w:rsid w:val="00B83A79"/>
    <w:rsid w:val="00BB7C2F"/>
    <w:rsid w:val="00BD205E"/>
    <w:rsid w:val="00BF3AC7"/>
    <w:rsid w:val="00C2000D"/>
    <w:rsid w:val="00C242CE"/>
    <w:rsid w:val="00C24C13"/>
    <w:rsid w:val="00C24F31"/>
    <w:rsid w:val="00C3044A"/>
    <w:rsid w:val="00C36EEB"/>
    <w:rsid w:val="00C444A4"/>
    <w:rsid w:val="00C704A7"/>
    <w:rsid w:val="00C809FB"/>
    <w:rsid w:val="00C93E74"/>
    <w:rsid w:val="00CA466A"/>
    <w:rsid w:val="00CD2723"/>
    <w:rsid w:val="00CE3E33"/>
    <w:rsid w:val="00CF77AC"/>
    <w:rsid w:val="00D00A5A"/>
    <w:rsid w:val="00D07DFD"/>
    <w:rsid w:val="00D14F53"/>
    <w:rsid w:val="00D20F71"/>
    <w:rsid w:val="00D26DE0"/>
    <w:rsid w:val="00D454E7"/>
    <w:rsid w:val="00D611EB"/>
    <w:rsid w:val="00D66A6C"/>
    <w:rsid w:val="00D6783A"/>
    <w:rsid w:val="00D75123"/>
    <w:rsid w:val="00DA2058"/>
    <w:rsid w:val="00DB3B8F"/>
    <w:rsid w:val="00DB52C8"/>
    <w:rsid w:val="00DF537F"/>
    <w:rsid w:val="00E152B4"/>
    <w:rsid w:val="00E25B1A"/>
    <w:rsid w:val="00E30F3B"/>
    <w:rsid w:val="00E358A6"/>
    <w:rsid w:val="00E538EB"/>
    <w:rsid w:val="00E7014B"/>
    <w:rsid w:val="00EA2BFC"/>
    <w:rsid w:val="00EB73A8"/>
    <w:rsid w:val="00EC75FD"/>
    <w:rsid w:val="00EE4F13"/>
    <w:rsid w:val="00EF1E69"/>
    <w:rsid w:val="00F40F3E"/>
    <w:rsid w:val="00F4505B"/>
    <w:rsid w:val="00F57C46"/>
    <w:rsid w:val="00F62E2D"/>
    <w:rsid w:val="00F80F93"/>
    <w:rsid w:val="00F97FE2"/>
    <w:rsid w:val="00FA5D92"/>
    <w:rsid w:val="00FC3F77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6CCEE-A60F-4C3A-9A76-155E23BF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82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16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1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B741D4"/>
    <w:pPr>
      <w:spacing w:line="259" w:lineRule="auto"/>
      <w:outlineLvl w:val="9"/>
    </w:pPr>
  </w:style>
  <w:style w:type="paragraph" w:styleId="a4">
    <w:name w:val="List Paragraph"/>
    <w:basedOn w:val="a"/>
    <w:uiPriority w:val="34"/>
    <w:qFormat/>
    <w:rsid w:val="003B034D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EB73A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B73A8"/>
    <w:rPr>
      <w:rFonts w:eastAsiaTheme="minorEastAsia"/>
      <w:color w:val="5A5A5A" w:themeColor="text1" w:themeTint="A5"/>
      <w:spacing w:val="15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416E8"/>
    <w:pPr>
      <w:tabs>
        <w:tab w:val="right" w:leader="dot" w:pos="9628"/>
      </w:tabs>
      <w:spacing w:after="0" w:line="360" w:lineRule="auto"/>
      <w:jc w:val="both"/>
    </w:pPr>
  </w:style>
  <w:style w:type="character" w:styleId="a7">
    <w:name w:val="Hyperlink"/>
    <w:basedOn w:val="a0"/>
    <w:uiPriority w:val="99"/>
    <w:unhideWhenUsed/>
    <w:rsid w:val="00EB73A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F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7A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F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7AC"/>
    <w:rPr>
      <w:rFonts w:eastAsiaTheme="minorEastAsia"/>
      <w:lang w:eastAsia="ru-RU"/>
    </w:rPr>
  </w:style>
  <w:style w:type="table" w:styleId="ac">
    <w:name w:val="Table Grid"/>
    <w:basedOn w:val="a1"/>
    <w:uiPriority w:val="39"/>
    <w:rsid w:val="000E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416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416E8"/>
    <w:pPr>
      <w:spacing w:after="100"/>
      <w:ind w:left="220"/>
    </w:pPr>
  </w:style>
  <w:style w:type="paragraph" w:styleId="ad">
    <w:name w:val="Bibliography"/>
    <w:basedOn w:val="a"/>
    <w:next w:val="a"/>
    <w:uiPriority w:val="37"/>
    <w:unhideWhenUsed/>
    <w:rsid w:val="001E41CD"/>
  </w:style>
  <w:style w:type="paragraph" w:styleId="3">
    <w:name w:val="toc 3"/>
    <w:basedOn w:val="a"/>
    <w:next w:val="a"/>
    <w:autoRedefine/>
    <w:uiPriority w:val="39"/>
    <w:unhideWhenUsed/>
    <w:rsid w:val="00A23746"/>
    <w:pPr>
      <w:spacing w:after="100" w:line="259" w:lineRule="auto"/>
      <w:ind w:left="4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401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sepsintest.ru/upload/iblock/e7c/e7c6516b7ec0cba30fcc2a5a6679ccbf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player.ru/37799991-Laboratornaya-tochnost-ekspress-analiz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techperm.ru/spex/medical-articles/presepsin-novyy-vysokoeffektivnyy-marker-sepsis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Руд10</b:Tag>
    <b:SourceType>JournalArticle</b:SourceType>
    <b:Guid>{290EA614-01CA-4F34-B364-4B3BE1EFC4F5}</b:Guid>
    <b:Title>Болезнь Виллебранда</b:Title>
    <b:Year>2010</b:Year>
    <b:Author>
      <b:Author>
        <b:NameList>
          <b:Person>
            <b:Last>Рудая В.И.</b:Last>
            <b:First>Мисько</b:First>
            <b:Middle>Л.В., Мисько Ю.Л., Юрчишена Э.В., Юрчишен О.М.</b:Middle>
          </b:Person>
        </b:NameList>
      </b:Author>
    </b:Author>
    <b:JournalName>Здоровье ребенка</b:JournalName>
    <b:Pages>68-71</b:Pages>
    <b:RefOrder>1</b:RefOrder>
  </b:Source>
</b:Sources>
</file>

<file path=customXml/itemProps1.xml><?xml version="1.0" encoding="utf-8"?>
<ds:datastoreItem xmlns:ds="http://schemas.openxmlformats.org/officeDocument/2006/customXml" ds:itemID="{6171F2F2-3BEC-47A3-83DF-4D51FF4F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22649</TotalTime>
  <Pages>1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Андрей Поспелов</cp:lastModifiedBy>
  <cp:revision>14</cp:revision>
  <dcterms:created xsi:type="dcterms:W3CDTF">2017-10-05T16:39:00Z</dcterms:created>
  <dcterms:modified xsi:type="dcterms:W3CDTF">2018-12-06T04:48:00Z</dcterms:modified>
</cp:coreProperties>
</file>