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29B11" w14:textId="537ACF98" w:rsidR="0078537B" w:rsidRPr="00B707D6" w:rsidRDefault="00B23578" w:rsidP="007853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7D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</w:t>
      </w:r>
      <w:r w:rsidR="009343F3">
        <w:rPr>
          <w:rFonts w:ascii="Times New Roman" w:hAnsi="Times New Roman" w:cs="Times New Roman"/>
          <w:sz w:val="24"/>
          <w:szCs w:val="24"/>
        </w:rPr>
        <w:t>Ф</w:t>
      </w:r>
    </w:p>
    <w:p w14:paraId="28542C20" w14:textId="77777777" w:rsidR="0078537B" w:rsidRPr="00B707D6" w:rsidRDefault="0078537B" w:rsidP="0078537B">
      <w:pPr>
        <w:jc w:val="center"/>
        <w:rPr>
          <w:rFonts w:ascii="Times New Roman" w:hAnsi="Times New Roman" w:cs="Times New Roman"/>
        </w:rPr>
      </w:pPr>
    </w:p>
    <w:p w14:paraId="65AA3172" w14:textId="594F754F" w:rsidR="00FF5280" w:rsidRPr="00B707D6" w:rsidRDefault="004A2318" w:rsidP="0078537B">
      <w:pPr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hyperlink r:id="rId6" w:history="1">
        <w:r w:rsidR="00B23578" w:rsidRPr="00B707D6">
          <w:rPr>
            <w:rStyle w:val="a7"/>
            <w:rFonts w:ascii="Times New Roman" w:hAnsi="Times New Roman" w:cs="Times New Roman"/>
            <w:i w:val="0"/>
            <w:iCs w:val="0"/>
            <w:color w:val="auto"/>
            <w:sz w:val="28"/>
            <w:szCs w:val="28"/>
          </w:rPr>
          <w:t>КАФЕДРА ТРАВМАТОЛОГИИ, ОРТОПЕДИИ И НЕЙРОХИРУРГИИ С КУРСОМ ПО</w:t>
        </w:r>
      </w:hyperlink>
    </w:p>
    <w:p w14:paraId="6EED3365" w14:textId="77777777" w:rsidR="00FF5280" w:rsidRPr="00B707D6" w:rsidRDefault="00FF5280" w:rsidP="0078537B">
      <w:pPr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218CD63" w14:textId="77777777" w:rsidR="00FF5280" w:rsidRPr="00B707D6" w:rsidRDefault="00FF5280" w:rsidP="0078537B">
      <w:pPr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4DBE41" w14:textId="77777777" w:rsidR="00FF5280" w:rsidRPr="00B707D6" w:rsidRDefault="00FF5280" w:rsidP="0078537B">
      <w:pPr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C1B70A8" w14:textId="77777777" w:rsidR="00FF5280" w:rsidRPr="00B707D6" w:rsidRDefault="00FF5280" w:rsidP="0078537B">
      <w:pPr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43580F6" w14:textId="333C32F1" w:rsidR="00FF5280" w:rsidRPr="00B707D6" w:rsidRDefault="00B23578" w:rsidP="0078537B">
      <w:pPr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r w:rsidRPr="00B707D6">
        <w:rPr>
          <w:rStyle w:val="a7"/>
          <w:rFonts w:ascii="Times New Roman" w:hAnsi="Times New Roman" w:cs="Times New Roman"/>
          <w:i w:val="0"/>
          <w:iCs w:val="0"/>
          <w:color w:val="auto"/>
          <w:sz w:val="32"/>
          <w:szCs w:val="32"/>
        </w:rPr>
        <w:t>РЕФЕРАТ</w:t>
      </w:r>
    </w:p>
    <w:p w14:paraId="50407129" w14:textId="52CA3424" w:rsidR="00A26715" w:rsidRPr="00B23578" w:rsidRDefault="00B23578" w:rsidP="0032399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3578"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</w:t>
      </w:r>
      <w:r w:rsidRPr="00B23578">
        <w:rPr>
          <w:rFonts w:ascii="Times New Roman" w:hAnsi="Times New Roman" w:cs="Times New Roman"/>
          <w:sz w:val="28"/>
          <w:szCs w:val="28"/>
          <w:lang w:eastAsia="ru-RU"/>
        </w:rPr>
        <w:t>АРТРОСКОПИЧЕСКАЯ ПЛАСТИКА ПКС КОЛЕННОГО СУСТАВА»</w:t>
      </w:r>
    </w:p>
    <w:p w14:paraId="4C8F89F8" w14:textId="39ACDFDD" w:rsidR="00A26715" w:rsidRPr="00B707D6" w:rsidRDefault="00A26715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3814E2EC" w14:textId="14525612" w:rsidR="00A26715" w:rsidRPr="00B707D6" w:rsidRDefault="00A26715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35BCBE51" w14:textId="24DDF1BC" w:rsidR="00A26715" w:rsidRPr="00B707D6" w:rsidRDefault="00A26715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718F77A2" w14:textId="27ED86DA" w:rsidR="00A26715" w:rsidRPr="00B707D6" w:rsidRDefault="00A26715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5E5B1C8E" w14:textId="686358BD" w:rsidR="00A26715" w:rsidRPr="00B707D6" w:rsidRDefault="00A26715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46502CBE" w14:textId="0A1F6555" w:rsidR="00A26715" w:rsidRPr="00B707D6" w:rsidRDefault="00A26715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717F11B1" w14:textId="32D6ACC3" w:rsidR="0032399E" w:rsidRPr="00B707D6" w:rsidRDefault="0032399E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70AE793F" w14:textId="706E5FDE" w:rsidR="0032399E" w:rsidRPr="00B707D6" w:rsidRDefault="0032399E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6F8E25C9" w14:textId="0239B996" w:rsidR="00A26715" w:rsidRPr="00B707D6" w:rsidRDefault="00A26715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7B9169B5" w14:textId="14914A22" w:rsidR="0032399E" w:rsidRPr="00B707D6" w:rsidRDefault="0032399E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24D5AAD5" w14:textId="340774DD" w:rsidR="0032399E" w:rsidRPr="00B707D6" w:rsidRDefault="0032399E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1D1B00B4" w14:textId="2FF6B8A2" w:rsidR="0032399E" w:rsidRPr="00B707D6" w:rsidRDefault="0032399E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2715DE05" w14:textId="77777777" w:rsidR="0032399E" w:rsidRPr="00B707D6" w:rsidRDefault="0032399E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0A43C7CB" w14:textId="7E857A34" w:rsidR="00F80D6C" w:rsidRPr="00F80D6C" w:rsidRDefault="00136023" w:rsidP="0032399E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80D6C">
        <w:rPr>
          <w:rFonts w:ascii="Times New Roman" w:hAnsi="Times New Roman" w:cs="Times New Roman"/>
          <w:sz w:val="28"/>
          <w:szCs w:val="28"/>
          <w:lang w:eastAsia="ru-RU"/>
        </w:rPr>
        <w:t>Выполнила:</w:t>
      </w:r>
      <w:r w:rsidR="00942F37" w:rsidRPr="00F80D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2A54A47" w14:textId="1E094B9D" w:rsidR="0032399E" w:rsidRPr="00F80D6C" w:rsidRDefault="00A17A08" w:rsidP="0032399E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42F37" w:rsidRPr="00F80D6C">
        <w:rPr>
          <w:rFonts w:ascii="Times New Roman" w:hAnsi="Times New Roman" w:cs="Times New Roman"/>
          <w:sz w:val="28"/>
          <w:szCs w:val="28"/>
          <w:lang w:eastAsia="ru-RU"/>
        </w:rPr>
        <w:t xml:space="preserve">рдинатор </w:t>
      </w:r>
    </w:p>
    <w:p w14:paraId="46DA2C37" w14:textId="39B367E3" w:rsidR="0032399E" w:rsidRPr="00F80D6C" w:rsidRDefault="00217D4E" w:rsidP="0032399E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80D6C">
        <w:rPr>
          <w:rFonts w:ascii="Times New Roman" w:hAnsi="Times New Roman" w:cs="Times New Roman"/>
          <w:sz w:val="28"/>
          <w:szCs w:val="28"/>
          <w:lang w:eastAsia="ru-RU"/>
        </w:rPr>
        <w:t>кафедры травматологии,</w:t>
      </w:r>
    </w:p>
    <w:p w14:paraId="1C8F1F60" w14:textId="77777777" w:rsidR="0032399E" w:rsidRPr="00F80D6C" w:rsidRDefault="00217D4E" w:rsidP="0032399E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80D6C">
        <w:rPr>
          <w:rFonts w:ascii="Times New Roman" w:hAnsi="Times New Roman" w:cs="Times New Roman"/>
          <w:sz w:val="28"/>
          <w:szCs w:val="28"/>
          <w:lang w:eastAsia="ru-RU"/>
        </w:rPr>
        <w:t xml:space="preserve"> ортопедии и нейрохирургии </w:t>
      </w:r>
    </w:p>
    <w:p w14:paraId="00B929BD" w14:textId="3ADF1E03" w:rsidR="00A26715" w:rsidRPr="00F80D6C" w:rsidRDefault="00217D4E" w:rsidP="0032399E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80D6C">
        <w:rPr>
          <w:rFonts w:ascii="Times New Roman" w:hAnsi="Times New Roman" w:cs="Times New Roman"/>
          <w:sz w:val="28"/>
          <w:szCs w:val="28"/>
          <w:lang w:eastAsia="ru-RU"/>
        </w:rPr>
        <w:t>с курсом ПО</w:t>
      </w:r>
    </w:p>
    <w:p w14:paraId="5DC7279F" w14:textId="69B36457" w:rsidR="0032399E" w:rsidRPr="00B707D6" w:rsidRDefault="00F80D6C" w:rsidP="00F80D6C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F80D6C">
        <w:rPr>
          <w:rFonts w:ascii="Times New Roman" w:hAnsi="Times New Roman" w:cs="Times New Roman"/>
          <w:sz w:val="28"/>
          <w:szCs w:val="28"/>
          <w:lang w:eastAsia="ru-RU"/>
        </w:rPr>
        <w:t>Панкратьева М. 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004A74D" w14:textId="3D9309DE" w:rsidR="0032399E" w:rsidRPr="00B707D6" w:rsidRDefault="0032399E" w:rsidP="00F80D6C">
      <w:pPr>
        <w:pStyle w:val="a8"/>
        <w:jc w:val="right"/>
        <w:rPr>
          <w:rFonts w:ascii="Times New Roman" w:hAnsi="Times New Roman" w:cs="Times New Roman"/>
          <w:lang w:eastAsia="ru-RU"/>
        </w:rPr>
      </w:pPr>
    </w:p>
    <w:p w14:paraId="4CEE5BC5" w14:textId="6F437166" w:rsidR="0032399E" w:rsidRPr="00B707D6" w:rsidRDefault="0032399E" w:rsidP="00F80D6C">
      <w:pPr>
        <w:pStyle w:val="a8"/>
        <w:jc w:val="right"/>
        <w:rPr>
          <w:rFonts w:ascii="Times New Roman" w:hAnsi="Times New Roman" w:cs="Times New Roman"/>
          <w:lang w:eastAsia="ru-RU"/>
        </w:rPr>
      </w:pPr>
    </w:p>
    <w:p w14:paraId="09625849" w14:textId="1CE1904F" w:rsidR="0032399E" w:rsidRPr="00B707D6" w:rsidRDefault="0032399E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1469EB7D" w14:textId="3E7BC425" w:rsidR="0032399E" w:rsidRPr="00B707D6" w:rsidRDefault="0032399E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2D209FF3" w14:textId="5BC53BFC" w:rsidR="0032399E" w:rsidRPr="00B707D6" w:rsidRDefault="0032399E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389B2663" w14:textId="77777777" w:rsidR="0032399E" w:rsidRPr="00B707D6" w:rsidRDefault="0032399E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51D4A615" w14:textId="3F2404EB" w:rsidR="0032399E" w:rsidRPr="00B707D6" w:rsidRDefault="0032399E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63DD7ADE" w14:textId="6C75DA1D" w:rsidR="0032399E" w:rsidRDefault="0032399E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003D6BDF" w14:textId="4F5FFBB0" w:rsidR="00F80D6C" w:rsidRDefault="00F80D6C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30477930" w14:textId="4100FE07" w:rsidR="00F80D6C" w:rsidRDefault="00F80D6C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5E1E3958" w14:textId="07571289" w:rsidR="00F80D6C" w:rsidRDefault="00F80D6C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326ECB9E" w14:textId="5F862890" w:rsidR="00F80D6C" w:rsidRDefault="00F80D6C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38CF170C" w14:textId="7BB3EF10" w:rsidR="00F80D6C" w:rsidRDefault="00F80D6C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02C3838C" w14:textId="77777777" w:rsidR="00F80D6C" w:rsidRDefault="00F80D6C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74D82714" w14:textId="236021B4" w:rsidR="00B707D6" w:rsidRDefault="00B707D6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39F9BE8C" w14:textId="77777777" w:rsidR="00B707D6" w:rsidRPr="00B707D6" w:rsidRDefault="00B707D6" w:rsidP="00A26715">
      <w:pPr>
        <w:pStyle w:val="a8"/>
        <w:rPr>
          <w:rFonts w:ascii="Times New Roman" w:hAnsi="Times New Roman" w:cs="Times New Roman"/>
          <w:lang w:eastAsia="ru-RU"/>
        </w:rPr>
      </w:pPr>
    </w:p>
    <w:p w14:paraId="43C0027D" w14:textId="382C576B" w:rsidR="0032399E" w:rsidRPr="00B707D6" w:rsidRDefault="0032399E" w:rsidP="0032399E">
      <w:pPr>
        <w:pStyle w:val="a8"/>
        <w:jc w:val="center"/>
        <w:rPr>
          <w:rFonts w:ascii="Times New Roman" w:hAnsi="Times New Roman" w:cs="Times New Roman"/>
          <w:lang w:eastAsia="ru-RU"/>
        </w:rPr>
      </w:pPr>
    </w:p>
    <w:p w14:paraId="18226DD4" w14:textId="48C231D1" w:rsidR="0032399E" w:rsidRPr="004A2318" w:rsidRDefault="004A2318" w:rsidP="0032399E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2318">
        <w:rPr>
          <w:rFonts w:ascii="Times New Roman" w:hAnsi="Times New Roman" w:cs="Times New Roman"/>
          <w:sz w:val="24"/>
          <w:szCs w:val="24"/>
          <w:lang w:eastAsia="ru-RU"/>
        </w:rPr>
        <w:t>КРАСНОЯРСК, 2019Г</w:t>
      </w:r>
    </w:p>
    <w:p w14:paraId="31D841E9" w14:textId="77777777" w:rsidR="009343F3" w:rsidRPr="00F80D6C" w:rsidRDefault="009343F3" w:rsidP="0032399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BED983D" w14:textId="77777777" w:rsidR="004F18AB" w:rsidRPr="00AA6A80" w:rsidRDefault="004F18AB" w:rsidP="00A26715">
      <w:pPr>
        <w:jc w:val="center"/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A6A80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 реферата</w:t>
      </w:r>
    </w:p>
    <w:p w14:paraId="0D927352" w14:textId="0334F625" w:rsidR="00A26715" w:rsidRPr="00AA6A80" w:rsidRDefault="009D4EF6" w:rsidP="009D4EF6">
      <w:pPr>
        <w:pStyle w:val="a9"/>
        <w:numPr>
          <w:ilvl w:val="0"/>
          <w:numId w:val="2"/>
        </w:numPr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AA6A80">
        <w:rPr>
          <w:rStyle w:val="a7"/>
          <w:rFonts w:ascii="Times New Roman" w:hAnsi="Times New Roman" w:cs="Times New Roman"/>
          <w:color w:val="auto"/>
          <w:sz w:val="28"/>
          <w:szCs w:val="28"/>
        </w:rPr>
        <w:t>Классификация повреждений передней крестообразной связки</w:t>
      </w:r>
    </w:p>
    <w:p w14:paraId="21D3A29D" w14:textId="38D1CF59" w:rsidR="009D4EF6" w:rsidRPr="00AA6A80" w:rsidRDefault="009D4EF6" w:rsidP="009D4EF6">
      <w:pPr>
        <w:pStyle w:val="a9"/>
        <w:numPr>
          <w:ilvl w:val="0"/>
          <w:numId w:val="2"/>
        </w:numPr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AA6A80">
        <w:rPr>
          <w:rStyle w:val="a7"/>
          <w:rFonts w:ascii="Times New Roman" w:hAnsi="Times New Roman" w:cs="Times New Roman"/>
          <w:color w:val="auto"/>
          <w:sz w:val="28"/>
          <w:szCs w:val="28"/>
        </w:rPr>
        <w:t>Показания к операции</w:t>
      </w:r>
    </w:p>
    <w:p w14:paraId="640C6E69" w14:textId="1DF3FF44" w:rsidR="009D4EF6" w:rsidRPr="00AA6A80" w:rsidRDefault="009D4EF6" w:rsidP="009D4EF6">
      <w:pPr>
        <w:pStyle w:val="a9"/>
        <w:numPr>
          <w:ilvl w:val="0"/>
          <w:numId w:val="2"/>
        </w:numPr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AA6A80">
        <w:rPr>
          <w:rStyle w:val="a7"/>
          <w:rFonts w:ascii="Times New Roman" w:hAnsi="Times New Roman" w:cs="Times New Roman"/>
          <w:color w:val="auto"/>
          <w:sz w:val="28"/>
          <w:szCs w:val="28"/>
        </w:rPr>
        <w:t>Противопоказания к операции</w:t>
      </w:r>
    </w:p>
    <w:p w14:paraId="3494926B" w14:textId="3A5028AC" w:rsidR="009D4EF6" w:rsidRPr="00AA6A80" w:rsidRDefault="004F7EF7" w:rsidP="009D4EF6">
      <w:pPr>
        <w:pStyle w:val="a9"/>
        <w:numPr>
          <w:ilvl w:val="0"/>
          <w:numId w:val="2"/>
        </w:numPr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AA6A80">
        <w:rPr>
          <w:rStyle w:val="a7"/>
          <w:rFonts w:ascii="Times New Roman" w:hAnsi="Times New Roman" w:cs="Times New Roman"/>
          <w:color w:val="auto"/>
          <w:sz w:val="28"/>
          <w:szCs w:val="28"/>
        </w:rPr>
        <w:t>Требования к подготовке пациента</w:t>
      </w:r>
    </w:p>
    <w:p w14:paraId="30351A9D" w14:textId="78178D08" w:rsidR="004F7EF7" w:rsidRPr="00AA6A80" w:rsidRDefault="004F7EF7" w:rsidP="009D4EF6">
      <w:pPr>
        <w:pStyle w:val="a9"/>
        <w:numPr>
          <w:ilvl w:val="0"/>
          <w:numId w:val="2"/>
        </w:numPr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AA6A80">
        <w:rPr>
          <w:rStyle w:val="a7"/>
          <w:rFonts w:ascii="Times New Roman" w:hAnsi="Times New Roman" w:cs="Times New Roman"/>
          <w:color w:val="auto"/>
          <w:sz w:val="28"/>
          <w:szCs w:val="28"/>
        </w:rPr>
        <w:t>Методика проведения пластики передней крестообразной связки</w:t>
      </w:r>
    </w:p>
    <w:p w14:paraId="3A8A76E6" w14:textId="4CBAB4F7" w:rsidR="004F7EF7" w:rsidRPr="00AA6A80" w:rsidRDefault="004F7EF7" w:rsidP="009D4EF6">
      <w:pPr>
        <w:pStyle w:val="a9"/>
        <w:numPr>
          <w:ilvl w:val="0"/>
          <w:numId w:val="2"/>
        </w:numPr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AA6A80">
        <w:rPr>
          <w:rStyle w:val="a7"/>
          <w:rFonts w:ascii="Times New Roman" w:hAnsi="Times New Roman" w:cs="Times New Roman"/>
          <w:color w:val="auto"/>
          <w:sz w:val="28"/>
          <w:szCs w:val="28"/>
        </w:rPr>
        <w:t>Индикаторы эффективности процедуры</w:t>
      </w:r>
    </w:p>
    <w:p w14:paraId="31BD555A" w14:textId="041B7034" w:rsidR="004F7EF7" w:rsidRPr="00AA6A80" w:rsidRDefault="004F7EF7" w:rsidP="009D4EF6">
      <w:pPr>
        <w:pStyle w:val="a9"/>
        <w:numPr>
          <w:ilvl w:val="0"/>
          <w:numId w:val="2"/>
        </w:numPr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AA6A80">
        <w:rPr>
          <w:rStyle w:val="a7"/>
          <w:rFonts w:ascii="Times New Roman" w:hAnsi="Times New Roman" w:cs="Times New Roman"/>
          <w:color w:val="auto"/>
          <w:sz w:val="28"/>
          <w:szCs w:val="28"/>
        </w:rPr>
        <w:t>Список литературы</w:t>
      </w:r>
    </w:p>
    <w:p w14:paraId="0536F7F3" w14:textId="77777777" w:rsidR="004F7EF7" w:rsidRPr="00AA6A80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14:paraId="3A064A7A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F031EEC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4008ABA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219DA6F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513AE17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E96A7D6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5126279C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5348FCE4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3F666AB7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F1708F2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DDB6EEA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29608AD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525E5E3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50F3998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3C87FF4A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C2C586B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51FB49CA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3A79B128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B201780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8684856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53DF2F8B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71E91A8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2A1D2B0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ECD9F70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5A3ED4E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1247015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D4232AF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3F174E62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C64CC0D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33315DB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BEA5A98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50D017E1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1A31EEE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6E50504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8329B8D" w14:textId="77777777" w:rsidR="004F7EF7" w:rsidRPr="00B707D6" w:rsidRDefault="004F7EF7" w:rsidP="0036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E62B204" w14:textId="221CACB1" w:rsidR="00363D71" w:rsidRPr="00B707D6" w:rsidRDefault="00363D71" w:rsidP="00934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7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Клиническая классификация 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5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Выделяют три степени повреждения:</w:t>
      </w:r>
      <w:r w:rsidRPr="00A405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B70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степень – 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 минимального числа волокон связки с локальной болезненностью, но без нарушения стабильности;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0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степень – 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 большего числа волокон связки, протекающий более болезненно, с выраженной реакцией сустава, снижением его функции, но также без нарушения стабильности;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B70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степень – 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разрыв связки с нарушением стабильности сустава.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0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NB!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III степени повреждения выделяют в свою очередь, </w:t>
      </w:r>
      <w:r w:rsidRPr="00B707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степени выраженности нестабильности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проявляющейся при исследовании сустава при помощи тестов и обозначаемой (+):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(+) – суставные поверхности расходятся не более 5 мм;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(++) – расхождение составляет от 5 до 10 мм;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(+++) – расхождение превышает 10 мм.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Повреждение передней крестообразной связки сопровождается передней нестабильностью коленного сустава, которая в свою очередь делится на: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острую – возникшую сразу после травмы;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07D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хроническую – возникающую периодически в отдаленном периоде травмы коленного сустава.</w:t>
      </w:r>
    </w:p>
    <w:p w14:paraId="5DDF95EE" w14:textId="77777777" w:rsidR="00C167C1" w:rsidRPr="00B707D6" w:rsidRDefault="00C167C1" w:rsidP="009343F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0DCDA5" w14:textId="77777777" w:rsidR="00C167C1" w:rsidRPr="00B707D6" w:rsidRDefault="00327685" w:rsidP="009343F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7D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Показания к </w:t>
      </w:r>
      <w:r w:rsidR="00C167C1" w:rsidRPr="00B707D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оперативному </w:t>
      </w:r>
      <w:r w:rsidRPr="00B707D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вмешательству:</w:t>
      </w:r>
    </w:p>
    <w:p w14:paraId="2F1BB266" w14:textId="3B7052A1" w:rsidR="00C167C1" w:rsidRPr="00B707D6" w:rsidRDefault="00A4053B" w:rsidP="009343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27685"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повреждения передней крестообразной связки, сопровождающиеся передней нестабильностью коленного сустава.</w:t>
      </w:r>
      <w:r w:rsidR="00327685" w:rsidRPr="00B707D6">
        <w:rPr>
          <w:rFonts w:ascii="Times New Roman" w:hAnsi="Times New Roman" w:cs="Times New Roman"/>
          <w:sz w:val="28"/>
          <w:szCs w:val="28"/>
        </w:rPr>
        <w:br/>
      </w:r>
      <w:r w:rsidR="00327685" w:rsidRPr="00B707D6">
        <w:rPr>
          <w:rFonts w:ascii="Times New Roman" w:hAnsi="Times New Roman" w:cs="Times New Roman"/>
          <w:sz w:val="28"/>
          <w:szCs w:val="28"/>
        </w:rPr>
        <w:br/>
      </w:r>
      <w:r w:rsidR="00327685" w:rsidRPr="00B707D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Противопоказания к </w:t>
      </w:r>
      <w:r w:rsidR="00C167C1" w:rsidRPr="00B707D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оперативному </w:t>
      </w:r>
      <w:r w:rsidR="00327685" w:rsidRPr="00B707D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вмешательству</w:t>
      </w:r>
      <w:r w:rsidR="00327685"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7A9723C3" w14:textId="750486A7" w:rsidR="00B707D6" w:rsidRDefault="00327685" w:rsidP="009343F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7D6">
        <w:rPr>
          <w:rFonts w:ascii="Times New Roman" w:hAnsi="Times New Roman" w:cs="Times New Roman"/>
          <w:sz w:val="28"/>
          <w:szCs w:val="28"/>
        </w:rPr>
        <w:br/>
      </w:r>
      <w:r w:rsidRPr="00B707D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Абсолютные противопоказания:</w:t>
      </w:r>
      <w:r w:rsidRPr="00B707D6">
        <w:rPr>
          <w:rFonts w:ascii="Times New Roman" w:hAnsi="Times New Roman" w:cs="Times New Roman"/>
          <w:sz w:val="28"/>
          <w:szCs w:val="28"/>
        </w:rPr>
        <w:br/>
      </w:r>
      <w:r w:rsidR="00A40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тяжелое состояние пациента;</w:t>
      </w:r>
      <w:r w:rsidRPr="00B707D6">
        <w:rPr>
          <w:rFonts w:ascii="Times New Roman" w:hAnsi="Times New Roman" w:cs="Times New Roman"/>
          <w:sz w:val="28"/>
          <w:szCs w:val="28"/>
        </w:rPr>
        <w:br/>
      </w:r>
      <w:r w:rsidR="00A40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декомпенсация хронических заболеваний;</w:t>
      </w:r>
      <w:r w:rsidRPr="00B707D6">
        <w:rPr>
          <w:rFonts w:ascii="Times New Roman" w:hAnsi="Times New Roman" w:cs="Times New Roman"/>
          <w:sz w:val="28"/>
          <w:szCs w:val="28"/>
        </w:rPr>
        <w:br/>
      </w:r>
      <w:r w:rsidR="00A40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воспалительные поражения кожи в области вмешательства.</w:t>
      </w:r>
      <w:r w:rsidRPr="00B707D6">
        <w:rPr>
          <w:rFonts w:ascii="Times New Roman" w:hAnsi="Times New Roman" w:cs="Times New Roman"/>
          <w:sz w:val="28"/>
          <w:szCs w:val="28"/>
        </w:rPr>
        <w:br/>
      </w:r>
      <w:r w:rsidRPr="00B707D6">
        <w:rPr>
          <w:rFonts w:ascii="Times New Roman" w:hAnsi="Times New Roman" w:cs="Times New Roman"/>
          <w:sz w:val="28"/>
          <w:szCs w:val="28"/>
        </w:rPr>
        <w:br/>
      </w:r>
      <w:r w:rsidRPr="00B707D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Относительные противопоказания:</w:t>
      </w:r>
      <w:r w:rsidRPr="00B707D6">
        <w:rPr>
          <w:rFonts w:ascii="Times New Roman" w:hAnsi="Times New Roman" w:cs="Times New Roman"/>
          <w:sz w:val="28"/>
          <w:szCs w:val="28"/>
        </w:rPr>
        <w:br/>
      </w:r>
      <w:r w:rsidR="00A40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хроническая передняя нестабильность коленного сустава с выраженными дегенеративными изменениями со стороны хряща (остеоартроз коленного сустава 2 степени и выше);</w:t>
      </w:r>
      <w:r w:rsidRPr="00B707D6">
        <w:rPr>
          <w:rFonts w:ascii="Times New Roman" w:hAnsi="Times New Roman" w:cs="Times New Roman"/>
          <w:sz w:val="28"/>
          <w:szCs w:val="28"/>
        </w:rPr>
        <w:br/>
      </w:r>
      <w:r w:rsidR="00A40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низкая физическая активность пациента;</w:t>
      </w:r>
      <w:r w:rsidRPr="00B707D6">
        <w:rPr>
          <w:rFonts w:ascii="Times New Roman" w:hAnsi="Times New Roman" w:cs="Times New Roman"/>
          <w:sz w:val="28"/>
          <w:szCs w:val="28"/>
        </w:rPr>
        <w:br/>
      </w:r>
      <w:r w:rsidR="00A40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выраженная сосудистая патология на повреждённой конечности;</w:t>
      </w:r>
      <w:r w:rsidRPr="00B707D6">
        <w:rPr>
          <w:rFonts w:ascii="Times New Roman" w:hAnsi="Times New Roman" w:cs="Times New Roman"/>
          <w:sz w:val="28"/>
          <w:szCs w:val="28"/>
        </w:rPr>
        <w:br/>
      </w:r>
      <w:r w:rsidR="00A40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от следования послеоперационному протоколу.</w:t>
      </w:r>
      <w:r w:rsidRPr="00B707D6">
        <w:rPr>
          <w:rFonts w:ascii="Times New Roman" w:hAnsi="Times New Roman" w:cs="Times New Roman"/>
          <w:sz w:val="28"/>
          <w:szCs w:val="28"/>
        </w:rPr>
        <w:br/>
      </w:r>
    </w:p>
    <w:p w14:paraId="5A6EEEF9" w14:textId="62308625" w:rsidR="00C167C1" w:rsidRPr="00B707D6" w:rsidRDefault="00327685" w:rsidP="009343F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7D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Требования к подготовке пациента:</w:t>
      </w:r>
    </w:p>
    <w:p w14:paraId="0719613E" w14:textId="77777777" w:rsidR="009B54BF" w:rsidRPr="009B54BF" w:rsidRDefault="00327685" w:rsidP="009343F3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B54BF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перед операцией кожных покровов;</w:t>
      </w:r>
    </w:p>
    <w:p w14:paraId="1ED8CDAD" w14:textId="77777777" w:rsidR="009B54BF" w:rsidRPr="009B54BF" w:rsidRDefault="00327685" w:rsidP="009343F3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B54BF">
        <w:rPr>
          <w:rFonts w:ascii="Times New Roman" w:hAnsi="Times New Roman" w:cs="Times New Roman"/>
          <w:sz w:val="28"/>
          <w:szCs w:val="28"/>
          <w:shd w:val="clear" w:color="auto" w:fill="FFFFFF"/>
        </w:rPr>
        <w:t>очистительная клизма накануне вечером и утром в день операции;</w:t>
      </w:r>
    </w:p>
    <w:p w14:paraId="0CA01FF5" w14:textId="77777777" w:rsidR="009B54BF" w:rsidRPr="009B54BF" w:rsidRDefault="00327685" w:rsidP="009343F3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B5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препарат для </w:t>
      </w:r>
      <w:proofErr w:type="spellStart"/>
      <w:r w:rsidRPr="009B54BF">
        <w:rPr>
          <w:rFonts w:ascii="Times New Roman" w:hAnsi="Times New Roman" w:cs="Times New Roman"/>
          <w:sz w:val="28"/>
          <w:szCs w:val="28"/>
          <w:shd w:val="clear" w:color="auto" w:fill="FFFFFF"/>
        </w:rPr>
        <w:t>премедикации</w:t>
      </w:r>
      <w:proofErr w:type="spellEnd"/>
      <w:r w:rsidRPr="009B5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накануне вечером и утром в день операции;</w:t>
      </w:r>
    </w:p>
    <w:p w14:paraId="05DBD76A" w14:textId="77777777" w:rsidR="009B54BF" w:rsidRPr="009B54BF" w:rsidRDefault="00327685" w:rsidP="009343F3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B54BF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антикоагулянты накануне вечером.</w:t>
      </w:r>
    </w:p>
    <w:p w14:paraId="16B6A7FA" w14:textId="77777777" w:rsidR="00A4053B" w:rsidRPr="00A4053B" w:rsidRDefault="00327685" w:rsidP="009343F3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9B54BF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периоперационная</w:t>
      </w:r>
      <w:proofErr w:type="spellEnd"/>
      <w:r w:rsidRPr="009B5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антибиотикопрофилактика за 10-15 минут внутривенно во время наркоза либо за 40-60 минут до операции внутримышечно, с последующими повторными инъекциями по показаниям, но не более 24-48 часов</w:t>
      </w:r>
    </w:p>
    <w:p w14:paraId="35D640E7" w14:textId="77777777" w:rsidR="00A4053B" w:rsidRDefault="00A4053B" w:rsidP="009343F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23885B" w14:textId="1B7A1722" w:rsidR="00B707D6" w:rsidRPr="00A4053B" w:rsidRDefault="00327685" w:rsidP="009343F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053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Методика проведения </w:t>
      </w:r>
      <w:proofErr w:type="spellStart"/>
      <w:r w:rsidR="00C167C1" w:rsidRPr="00A4053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4053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ртроскопическ</w:t>
      </w:r>
      <w:r w:rsidR="00C167C1" w:rsidRPr="00A4053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spellEnd"/>
      <w:r w:rsidRPr="00A4053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пластик</w:t>
      </w:r>
      <w:r w:rsidR="00C167C1" w:rsidRPr="00A4053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4053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передней крестообразной связки коленного сустава</w:t>
      </w:r>
    </w:p>
    <w:p w14:paraId="0A197DCF" w14:textId="7712E137" w:rsidR="005C75B2" w:rsidRPr="00B707D6" w:rsidRDefault="00327685" w:rsidP="009343F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7D6">
        <w:rPr>
          <w:rFonts w:ascii="Times New Roman" w:hAnsi="Times New Roman" w:cs="Times New Roman"/>
          <w:sz w:val="28"/>
          <w:szCs w:val="28"/>
        </w:rPr>
        <w:br/>
      </w:r>
      <w:r w:rsidR="00DE4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вмешательство проводится под артериальным турникетом;</w:t>
      </w:r>
      <w:r w:rsidRPr="00B707D6">
        <w:rPr>
          <w:rFonts w:ascii="Times New Roman" w:hAnsi="Times New Roman" w:cs="Times New Roman"/>
          <w:sz w:val="28"/>
          <w:szCs w:val="28"/>
        </w:rPr>
        <w:br/>
      </w:r>
      <w:r w:rsidR="00DE4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первым этапом выполняется диагностическая артроскопия сустава, устанавливается характер поражения связок, сопутствующие проблемы с менисками, хрящом. При реконструкции передней крестообразной связки выполняется замещение поврежденной связки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аутотрансплантатом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этого при помощи кусачек,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артрошейвера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(расходный материал – лезвие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шейвера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артроскопического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электрода (расходный материал – электрод) производится вапоризация и удаляются остатки поврежденной связки;</w:t>
      </w:r>
      <w:r w:rsidRPr="00B707D6">
        <w:rPr>
          <w:rFonts w:ascii="Times New Roman" w:hAnsi="Times New Roman" w:cs="Times New Roman"/>
          <w:sz w:val="28"/>
          <w:szCs w:val="28"/>
        </w:rPr>
        <w:br/>
      </w:r>
      <w:r w:rsidR="009B5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помощи специального инструмента в области «гусиной лапки» выполняется забор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аутотрансплантатов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сухожилий подколенных мышц (полусухожильная и нежная), по специальной технике формируется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аутотрансплантат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ПКС (расходный материал – полиэтиленовая плетеная нить – 2 шт.). Либо соответствующим способом производится забор другого вида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аутотрансплантата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(из сухожилия прямой мышцы бедра с или без костного блока, из связки надколенника с костными блоками) с формированием из них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аутотрансплантата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Либо используется синтетический или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аллотрансплантат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707D6">
        <w:rPr>
          <w:rFonts w:ascii="Times New Roman" w:hAnsi="Times New Roman" w:cs="Times New Roman"/>
          <w:sz w:val="28"/>
          <w:szCs w:val="28"/>
        </w:rPr>
        <w:br/>
      </w:r>
      <w:r w:rsidR="009B5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в соответствие с диаметром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аутотрансплантата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бедренной и большеберцовой костях формируются каналы, в которые заводится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аутотрансплантат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Формирование каналов выполняется при помощи специальных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направителей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бедренный и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тибиальный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чтобы повторить геометрию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нативной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ПКС. В латеральном мыщелке бедренной кости формирование канала выполняется по спице диаметром 4 мм (расходный материал), при этом проведение направляющей спицы предпочтительно через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антеромедиальный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доступ, в большеберцовой кости по спице диаметром 2,4 мм (расходный материал). Подготовленный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аутотрансплантат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тоннель большеберцовой кости заводится в тоннель бедренной кости. Фиксация на бедре кортикальная при помощи металлического или биологического фиксатора за мыщелок бедра (расходный материал) или иным фиксатором или способом (другие виды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экстракортикального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внутриканального фиксатора), в тоннеле большеберцовой кости фиксация выполняется при помощи биокомпозитного винта (расходный материал) или иным фиксатором или способом (другие виды </w:t>
      </w:r>
      <w:proofErr w:type="spellStart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экстракортикального</w:t>
      </w:r>
      <w:proofErr w:type="spellEnd"/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, внутриканального фиксатора).</w:t>
      </w:r>
      <w:r w:rsidRPr="00B707D6">
        <w:rPr>
          <w:rFonts w:ascii="Times New Roman" w:hAnsi="Times New Roman" w:cs="Times New Roman"/>
          <w:sz w:val="28"/>
          <w:szCs w:val="28"/>
        </w:rPr>
        <w:br/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707D6">
        <w:rPr>
          <w:rFonts w:ascii="Times New Roman" w:hAnsi="Times New Roman" w:cs="Times New Roman"/>
          <w:sz w:val="28"/>
          <w:szCs w:val="28"/>
        </w:rPr>
        <w:br/>
      </w:r>
      <w:r w:rsidRPr="00B707D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Индикаторы эффективности процедуры:</w:t>
      </w:r>
    </w:p>
    <w:p w14:paraId="5A7ED327" w14:textId="77777777" w:rsidR="0013366A" w:rsidRDefault="00327685" w:rsidP="009343F3">
      <w:pPr>
        <w:pStyle w:val="a9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A80"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устранение боли;</w:t>
      </w:r>
    </w:p>
    <w:p w14:paraId="7DFD92E5" w14:textId="77777777" w:rsidR="0013366A" w:rsidRDefault="00327685" w:rsidP="009343F3">
      <w:pPr>
        <w:pStyle w:val="a9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A80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восстановление двигательной функции коленного сустава:</w:t>
      </w:r>
    </w:p>
    <w:p w14:paraId="7D391B80" w14:textId="77777777" w:rsidR="0013366A" w:rsidRDefault="00327685" w:rsidP="009343F3">
      <w:pPr>
        <w:pStyle w:val="a9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индекс </w:t>
      </w:r>
      <w:proofErr w:type="spellStart"/>
      <w:r w:rsidRPr="00AA6A80">
        <w:rPr>
          <w:rFonts w:ascii="Times New Roman" w:hAnsi="Times New Roman" w:cs="Times New Roman"/>
          <w:sz w:val="28"/>
          <w:szCs w:val="28"/>
          <w:shd w:val="clear" w:color="auto" w:fill="FFFFFF"/>
        </w:rPr>
        <w:t>Бартела</w:t>
      </w:r>
      <w:proofErr w:type="spellEnd"/>
      <w:r w:rsidRPr="00AA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выше 85 баллов;</w:t>
      </w:r>
    </w:p>
    <w:p w14:paraId="2E5A8EAC" w14:textId="77777777" w:rsidR="0013366A" w:rsidRDefault="00327685" w:rsidP="009343F3">
      <w:pPr>
        <w:pStyle w:val="a9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MRC- </w:t>
      </w:r>
      <w:proofErr w:type="spellStart"/>
      <w:r w:rsidRPr="00AA6A80">
        <w:rPr>
          <w:rFonts w:ascii="Times New Roman" w:hAnsi="Times New Roman" w:cs="Times New Roman"/>
          <w:sz w:val="28"/>
          <w:szCs w:val="28"/>
          <w:shd w:val="clear" w:color="auto" w:fill="FFFFFF"/>
        </w:rPr>
        <w:t>scale</w:t>
      </w:r>
      <w:proofErr w:type="spellEnd"/>
      <w:r w:rsidRPr="00AA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более 3 баллов;</w:t>
      </w:r>
    </w:p>
    <w:p w14:paraId="28DB0FFB" w14:textId="77777777" w:rsidR="0013366A" w:rsidRDefault="00327685" w:rsidP="009343F3">
      <w:pPr>
        <w:pStyle w:val="a9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индекс </w:t>
      </w:r>
      <w:proofErr w:type="spellStart"/>
      <w:r w:rsidRPr="00AA6A80">
        <w:rPr>
          <w:rFonts w:ascii="Times New Roman" w:hAnsi="Times New Roman" w:cs="Times New Roman"/>
          <w:sz w:val="28"/>
          <w:szCs w:val="28"/>
          <w:shd w:val="clear" w:color="auto" w:fill="FFFFFF"/>
        </w:rPr>
        <w:t>Карновского</w:t>
      </w:r>
      <w:proofErr w:type="spellEnd"/>
      <w:r w:rsidRPr="00AA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80 баллов;</w:t>
      </w:r>
    </w:p>
    <w:p w14:paraId="0D7F4402" w14:textId="7700E8E5" w:rsidR="005F2586" w:rsidRPr="00AA6A80" w:rsidRDefault="00327685" w:rsidP="009343F3">
      <w:pPr>
        <w:pStyle w:val="a9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A80">
        <w:rPr>
          <w:rFonts w:ascii="Times New Roman" w:hAnsi="Times New Roman" w:cs="Times New Roman"/>
          <w:sz w:val="28"/>
          <w:szCs w:val="28"/>
          <w:shd w:val="clear" w:color="auto" w:fill="FFFFFF"/>
        </w:rPr>
        <w:t>гониометрия – менее 80% от нормы.</w:t>
      </w:r>
    </w:p>
    <w:p w14:paraId="5C43DA70" w14:textId="77777777" w:rsidR="00B8101F" w:rsidRDefault="00B8101F" w:rsidP="009343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8B9061F" w14:textId="69899B8D" w:rsidR="005C75B2" w:rsidRPr="00B707D6" w:rsidRDefault="005C75B2" w:rsidP="009343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707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литературы:</w:t>
      </w:r>
    </w:p>
    <w:p w14:paraId="78847186" w14:textId="77777777" w:rsidR="005C75B2" w:rsidRPr="00B707D6" w:rsidRDefault="007D60E6" w:rsidP="009343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0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1)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Травматология и ортопедия. Корнилова Н.В. – СПб.: Гиппократ, 2001-408 с. </w:t>
      </w:r>
    </w:p>
    <w:p w14:paraId="508A79A0" w14:textId="49AFCF69" w:rsidR="007D60E6" w:rsidRPr="00B23578" w:rsidRDefault="007D60E6" w:rsidP="009343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0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2)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Травматология и ортопедия: Руководства для врачей/под ред. Н</w:t>
      </w:r>
      <w:r w:rsidRPr="00B235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2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Корнилова</w:t>
      </w:r>
      <w:r w:rsidRPr="00B2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2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томах</w:t>
      </w:r>
      <w:r w:rsidRPr="00B23578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СПб</w:t>
      </w:r>
      <w:r w:rsidRPr="00B2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Гиппократ</w:t>
      </w:r>
      <w:r w:rsidRPr="00B2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2004 – 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B2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</w:t>
      </w:r>
    </w:p>
    <w:p w14:paraId="78B4C7EE" w14:textId="0FC7E72E" w:rsidR="00B707D6" w:rsidRPr="00B707D6" w:rsidRDefault="00B707D6" w:rsidP="0093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0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3)</w:t>
      </w:r>
      <w:r w:rsidRPr="00B70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Боли в суставах. Дифференциальная диагностика, Филоненко С.П., Якушин С.С., 2010г.</w:t>
      </w:r>
    </w:p>
    <w:sectPr w:rsidR="00B707D6" w:rsidRPr="00B707D6" w:rsidSect="00F80D6C">
      <w:pgSz w:w="11906" w:h="16838"/>
      <w:pgMar w:top="851" w:right="282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36CA"/>
    <w:multiLevelType w:val="hybridMultilevel"/>
    <w:tmpl w:val="69D2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1765D"/>
    <w:multiLevelType w:val="hybridMultilevel"/>
    <w:tmpl w:val="0F1607BA"/>
    <w:lvl w:ilvl="0" w:tplc="E3A6E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911DE"/>
    <w:multiLevelType w:val="hybridMultilevel"/>
    <w:tmpl w:val="0C86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0057A"/>
    <w:multiLevelType w:val="hybridMultilevel"/>
    <w:tmpl w:val="B492B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86"/>
    <w:rsid w:val="00003364"/>
    <w:rsid w:val="0013366A"/>
    <w:rsid w:val="00136023"/>
    <w:rsid w:val="00217D4E"/>
    <w:rsid w:val="002C12F0"/>
    <w:rsid w:val="0032399E"/>
    <w:rsid w:val="00327685"/>
    <w:rsid w:val="00363D71"/>
    <w:rsid w:val="004A2318"/>
    <w:rsid w:val="004F18AB"/>
    <w:rsid w:val="004F7EF7"/>
    <w:rsid w:val="005C75B2"/>
    <w:rsid w:val="005F2586"/>
    <w:rsid w:val="0078537B"/>
    <w:rsid w:val="007D60E6"/>
    <w:rsid w:val="008104D8"/>
    <w:rsid w:val="0090660C"/>
    <w:rsid w:val="009343F3"/>
    <w:rsid w:val="00942F37"/>
    <w:rsid w:val="00972B5B"/>
    <w:rsid w:val="009B54BF"/>
    <w:rsid w:val="009D4EF6"/>
    <w:rsid w:val="00A17A08"/>
    <w:rsid w:val="00A26715"/>
    <w:rsid w:val="00A4053B"/>
    <w:rsid w:val="00AA6A80"/>
    <w:rsid w:val="00B23578"/>
    <w:rsid w:val="00B56921"/>
    <w:rsid w:val="00B707D6"/>
    <w:rsid w:val="00B8101F"/>
    <w:rsid w:val="00C167C1"/>
    <w:rsid w:val="00DE4AFD"/>
    <w:rsid w:val="00F80D6C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3006"/>
  <w15:chartTrackingRefBased/>
  <w15:docId w15:val="{5414BAD8-E724-4050-A00E-3BB91BD9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63D71"/>
    <w:rPr>
      <w:b/>
      <w:bCs/>
    </w:rPr>
  </w:style>
  <w:style w:type="paragraph" w:styleId="a4">
    <w:name w:val="Normal (Web)"/>
    <w:basedOn w:val="a"/>
    <w:uiPriority w:val="99"/>
    <w:semiHidden/>
    <w:unhideWhenUsed/>
    <w:rsid w:val="0036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3D71"/>
    <w:rPr>
      <w:i/>
      <w:iCs/>
    </w:rPr>
  </w:style>
  <w:style w:type="character" w:styleId="a6">
    <w:name w:val="Hyperlink"/>
    <w:basedOn w:val="a0"/>
    <w:uiPriority w:val="99"/>
    <w:semiHidden/>
    <w:unhideWhenUsed/>
    <w:rsid w:val="00FF5280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FF5280"/>
    <w:rPr>
      <w:i/>
      <w:iCs/>
      <w:color w:val="404040" w:themeColor="text1" w:themeTint="BF"/>
    </w:rPr>
  </w:style>
  <w:style w:type="paragraph" w:styleId="a8">
    <w:name w:val="No Spacing"/>
    <w:uiPriority w:val="1"/>
    <w:qFormat/>
    <w:rsid w:val="00972B5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5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gmu.ru/index.php?page%5bcommon%5d=dept&amp;id=3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65C1D-3521-4182-9E35-85C97805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Шигаева</dc:creator>
  <cp:keywords/>
  <dc:description/>
  <cp:lastModifiedBy>Мария Панкратьева</cp:lastModifiedBy>
  <cp:revision>34</cp:revision>
  <dcterms:created xsi:type="dcterms:W3CDTF">2019-09-27T07:43:00Z</dcterms:created>
  <dcterms:modified xsi:type="dcterms:W3CDTF">2019-10-08T15:44:00Z</dcterms:modified>
</cp:coreProperties>
</file>