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1E" w:rsidRDefault="000B21B2" w:rsidP="000B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B2">
        <w:rPr>
          <w:rFonts w:ascii="Times New Roman" w:hAnsi="Times New Roman" w:cs="Times New Roman"/>
          <w:b/>
          <w:sz w:val="28"/>
          <w:szCs w:val="28"/>
        </w:rPr>
        <w:t>СРАВНИТЕЛЬНАЯ ПЕРКУССИЯ ЛЕГКИХ</w:t>
      </w:r>
    </w:p>
    <w:p w:rsidR="00324B4B" w:rsidRDefault="00324B4B" w:rsidP="000B2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B4B" w:rsidRPr="00324B4B" w:rsidRDefault="00324B4B" w:rsidP="00324B4B">
      <w:pPr>
        <w:shd w:val="clear" w:color="auto" w:fill="FFFFFF"/>
        <w:ind w:left="77"/>
        <w:jc w:val="both"/>
        <w:rPr>
          <w:rFonts w:ascii="Times New Roman" w:hAnsi="Times New Roman" w:cs="Times New Roman"/>
          <w:color w:val="000000"/>
          <w:spacing w:val="-5"/>
        </w:rPr>
      </w:pPr>
      <w:r w:rsidRPr="00324B4B">
        <w:rPr>
          <w:rFonts w:ascii="Times New Roman" w:hAnsi="Times New Roman" w:cs="Times New Roman"/>
          <w:color w:val="000000"/>
          <w:spacing w:val="-6"/>
        </w:rPr>
        <w:t xml:space="preserve">Перкуссия относится к наиболее информативным методам, используемым в диагностике заболеваний органов грудной клетки. </w:t>
      </w:r>
      <w:r w:rsidRPr="00324B4B">
        <w:rPr>
          <w:rFonts w:ascii="Times New Roman" w:hAnsi="Times New Roman" w:cs="Times New Roman"/>
          <w:color w:val="000000"/>
          <w:spacing w:val="2"/>
        </w:rPr>
        <w:t>При перкуссии лёгких важно, чтобы положение ребёнка было правиль</w:t>
      </w:r>
      <w:r w:rsidRPr="00324B4B">
        <w:rPr>
          <w:rFonts w:ascii="Times New Roman" w:hAnsi="Times New Roman" w:cs="Times New Roman"/>
          <w:color w:val="000000"/>
          <w:spacing w:val="1"/>
        </w:rPr>
        <w:t>ным, обеспечивающим симметричность расположения обеих половин груд</w:t>
      </w:r>
      <w:r w:rsidRPr="00324B4B">
        <w:rPr>
          <w:rFonts w:ascii="Times New Roman" w:hAnsi="Times New Roman" w:cs="Times New Roman"/>
          <w:color w:val="000000"/>
          <w:spacing w:val="3"/>
        </w:rPr>
        <w:t xml:space="preserve">ной клетки. При неправильном положении </w:t>
      </w:r>
      <w:proofErr w:type="spellStart"/>
      <w:r w:rsidRPr="00324B4B">
        <w:rPr>
          <w:rFonts w:ascii="Times New Roman" w:hAnsi="Times New Roman" w:cs="Times New Roman"/>
          <w:color w:val="000000"/>
          <w:spacing w:val="3"/>
        </w:rPr>
        <w:t>перкуторный</w:t>
      </w:r>
      <w:proofErr w:type="spellEnd"/>
      <w:r w:rsidRPr="00324B4B">
        <w:rPr>
          <w:rFonts w:ascii="Times New Roman" w:hAnsi="Times New Roman" w:cs="Times New Roman"/>
          <w:color w:val="000000"/>
          <w:spacing w:val="3"/>
        </w:rPr>
        <w:t xml:space="preserve"> звук на симмет</w:t>
      </w:r>
      <w:r w:rsidRPr="00324B4B">
        <w:rPr>
          <w:rFonts w:ascii="Times New Roman" w:hAnsi="Times New Roman" w:cs="Times New Roman"/>
          <w:color w:val="000000"/>
        </w:rPr>
        <w:t xml:space="preserve">ричных участках будет неодинаковым, что может дать повод к ошибочной </w:t>
      </w:r>
      <w:r w:rsidRPr="00324B4B">
        <w:rPr>
          <w:rFonts w:ascii="Times New Roman" w:hAnsi="Times New Roman" w:cs="Times New Roman"/>
          <w:color w:val="000000"/>
          <w:spacing w:val="2"/>
        </w:rPr>
        <w:t>оценке полученных данных. При перкуссии спины целесообразно предло</w:t>
      </w:r>
      <w:r w:rsidRPr="00324B4B">
        <w:rPr>
          <w:rFonts w:ascii="Times New Roman" w:hAnsi="Times New Roman" w:cs="Times New Roman"/>
          <w:color w:val="000000"/>
        </w:rPr>
        <w:t xml:space="preserve">жить ребёнку скрестить руки на груди и одновременно слегка нагнуться вперёд; при перкуссии передней поверхности грудной клетки ребёнок опускает </w:t>
      </w:r>
      <w:r w:rsidRPr="00324B4B">
        <w:rPr>
          <w:rFonts w:ascii="Times New Roman" w:hAnsi="Times New Roman" w:cs="Times New Roman"/>
          <w:color w:val="000000"/>
          <w:spacing w:val="1"/>
        </w:rPr>
        <w:t>руки вдоль туловища. Переднюю поверхность грудной клетки у детей ран</w:t>
      </w:r>
      <w:r w:rsidRPr="00324B4B">
        <w:rPr>
          <w:rFonts w:ascii="Times New Roman" w:hAnsi="Times New Roman" w:cs="Times New Roman"/>
          <w:color w:val="000000"/>
          <w:spacing w:val="2"/>
        </w:rPr>
        <w:t xml:space="preserve">него возраста удобнее перкутировать, когда ребёнок лежит на спине. Для </w:t>
      </w:r>
      <w:r w:rsidRPr="00324B4B">
        <w:rPr>
          <w:rFonts w:ascii="Times New Roman" w:hAnsi="Times New Roman" w:cs="Times New Roman"/>
          <w:color w:val="000000"/>
        </w:rPr>
        <w:t>перкуссии спины ребёнка сажают, причём маленьких детей кто-нибудь дол</w:t>
      </w:r>
      <w:r w:rsidRPr="00324B4B">
        <w:rPr>
          <w:rFonts w:ascii="Times New Roman" w:hAnsi="Times New Roman" w:cs="Times New Roman"/>
          <w:color w:val="000000"/>
          <w:spacing w:val="1"/>
        </w:rPr>
        <w:t xml:space="preserve">жен поддерживать. Если ребёнок ещё не умеет держать голову, его можно </w:t>
      </w:r>
      <w:r w:rsidRPr="00324B4B">
        <w:rPr>
          <w:rFonts w:ascii="Times New Roman" w:hAnsi="Times New Roman" w:cs="Times New Roman"/>
          <w:color w:val="000000"/>
        </w:rPr>
        <w:t xml:space="preserve">перкутировать, положив животом на горизонтальную поверхность или свою </w:t>
      </w:r>
      <w:r w:rsidRPr="00324B4B">
        <w:rPr>
          <w:rFonts w:ascii="Times New Roman" w:hAnsi="Times New Roman" w:cs="Times New Roman"/>
          <w:color w:val="000000"/>
          <w:spacing w:val="-5"/>
        </w:rPr>
        <w:t>левую руку.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324B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362FC09" wp14:editId="376BE03A">
            <wp:simplePos x="0" y="0"/>
            <wp:positionH relativeFrom="column">
              <wp:posOffset>27305</wp:posOffset>
            </wp:positionH>
            <wp:positionV relativeFrom="paragraph">
              <wp:posOffset>2993390</wp:posOffset>
            </wp:positionV>
            <wp:extent cx="3314700" cy="2533650"/>
            <wp:effectExtent l="0" t="0" r="0" b="0"/>
            <wp:wrapSquare wrapText="bothSides"/>
            <wp:docPr id="2" name="Рисунок 2" descr="Изображение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0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B4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85EDC2" wp14:editId="6CFEF966">
            <wp:simplePos x="0" y="0"/>
            <wp:positionH relativeFrom="column">
              <wp:posOffset>114300</wp:posOffset>
            </wp:positionH>
            <wp:positionV relativeFrom="paragraph">
              <wp:posOffset>-6350</wp:posOffset>
            </wp:positionV>
            <wp:extent cx="3371850" cy="2524125"/>
            <wp:effectExtent l="0" t="0" r="0" b="9525"/>
            <wp:wrapSquare wrapText="bothSides"/>
            <wp:docPr id="1" name="Рисунок 1" descr="Изображение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B4B">
        <w:rPr>
          <w:rFonts w:ascii="Times New Roman" w:hAnsi="Times New Roman" w:cs="Times New Roman"/>
          <w:b/>
          <w:bCs/>
          <w:color w:val="000000"/>
          <w:spacing w:val="-3"/>
        </w:rPr>
        <w:t xml:space="preserve">Непосредственная </w:t>
      </w:r>
      <w:r w:rsidRPr="00324B4B">
        <w:rPr>
          <w:rFonts w:ascii="Times New Roman" w:hAnsi="Times New Roman" w:cs="Times New Roman"/>
          <w:color w:val="000000"/>
          <w:spacing w:val="-3"/>
        </w:rPr>
        <w:t>перкуссия — перкуссия с выстукиванием согнутым паль</w:t>
      </w:r>
      <w:r w:rsidRPr="00324B4B">
        <w:rPr>
          <w:rFonts w:ascii="Times New Roman" w:hAnsi="Times New Roman" w:cs="Times New Roman"/>
          <w:color w:val="000000"/>
          <w:spacing w:val="3"/>
        </w:rPr>
        <w:t xml:space="preserve">цем (чаще средним или указательным) непосредственно по поверхности </w:t>
      </w:r>
      <w:r w:rsidRPr="00324B4B">
        <w:rPr>
          <w:rFonts w:ascii="Times New Roman" w:hAnsi="Times New Roman" w:cs="Times New Roman"/>
          <w:color w:val="000000"/>
        </w:rPr>
        <w:t>тела пациента. Непосредственную перкуссию чаще применяют при обсле</w:t>
      </w:r>
      <w:r w:rsidRPr="00324B4B">
        <w:rPr>
          <w:rFonts w:ascii="Times New Roman" w:hAnsi="Times New Roman" w:cs="Times New Roman"/>
          <w:color w:val="000000"/>
          <w:spacing w:val="1"/>
        </w:rPr>
        <w:t>довании детей раннего возраста. Среднюю поверхность грудной клетки у детей ран</w:t>
      </w:r>
      <w:r w:rsidRPr="00324B4B">
        <w:rPr>
          <w:rFonts w:ascii="Times New Roman" w:hAnsi="Times New Roman" w:cs="Times New Roman"/>
          <w:color w:val="000000"/>
          <w:spacing w:val="2"/>
        </w:rPr>
        <w:t xml:space="preserve">него возраста удобнее перкутировать, когда ребёнок лежит на спине. Для </w:t>
      </w:r>
      <w:r w:rsidRPr="00324B4B">
        <w:rPr>
          <w:rFonts w:ascii="Times New Roman" w:hAnsi="Times New Roman" w:cs="Times New Roman"/>
          <w:color w:val="000000"/>
        </w:rPr>
        <w:t>перкуссии спины ребёнка сажают, причём маленьких детей кто-нибудь дол</w:t>
      </w:r>
      <w:r w:rsidRPr="00324B4B">
        <w:rPr>
          <w:rFonts w:ascii="Times New Roman" w:hAnsi="Times New Roman" w:cs="Times New Roman"/>
          <w:color w:val="000000"/>
          <w:spacing w:val="1"/>
        </w:rPr>
        <w:t xml:space="preserve">жен поддерживать. Если ребёнок ещё не умеет держать голову, его можно </w:t>
      </w:r>
      <w:r w:rsidRPr="00324B4B">
        <w:rPr>
          <w:rFonts w:ascii="Times New Roman" w:hAnsi="Times New Roman" w:cs="Times New Roman"/>
          <w:color w:val="000000"/>
        </w:rPr>
        <w:t xml:space="preserve">перкутировать, положив животом на горизонтальную поверхность или свою </w:t>
      </w:r>
      <w:r w:rsidRPr="00324B4B">
        <w:rPr>
          <w:rFonts w:ascii="Times New Roman" w:hAnsi="Times New Roman" w:cs="Times New Roman"/>
          <w:color w:val="000000"/>
          <w:spacing w:val="-5"/>
        </w:rPr>
        <w:t>левую руку.</w:t>
      </w:r>
    </w:p>
    <w:p w:rsidR="000B21B2" w:rsidRPr="000B21B2" w:rsidRDefault="00324B4B" w:rsidP="00324B4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B4B">
        <w:rPr>
          <w:rFonts w:ascii="Times New Roman" w:hAnsi="Times New Roman" w:cs="Times New Roman"/>
        </w:rPr>
        <w:t xml:space="preserve">Сравнивают </w:t>
      </w:r>
      <w:proofErr w:type="spellStart"/>
      <w:r w:rsidRPr="00324B4B">
        <w:rPr>
          <w:rFonts w:ascii="Times New Roman" w:hAnsi="Times New Roman" w:cs="Times New Roman"/>
        </w:rPr>
        <w:t>перкуторный</w:t>
      </w:r>
      <w:proofErr w:type="spellEnd"/>
      <w:r w:rsidRPr="00324B4B">
        <w:rPr>
          <w:rFonts w:ascii="Times New Roman" w:hAnsi="Times New Roman" w:cs="Times New Roman"/>
        </w:rPr>
        <w:t xml:space="preserve"> тон над анатомически одинаково расположенными участками легких справа и слева. Палец плессиметр располагают в </w:t>
      </w:r>
      <w:proofErr w:type="spellStart"/>
      <w:r w:rsidRPr="00324B4B">
        <w:rPr>
          <w:rFonts w:ascii="Times New Roman" w:hAnsi="Times New Roman" w:cs="Times New Roman"/>
        </w:rPr>
        <w:t>межреберье</w:t>
      </w:r>
      <w:proofErr w:type="spellEnd"/>
      <w:r w:rsidRPr="00324B4B">
        <w:rPr>
          <w:rFonts w:ascii="Times New Roman" w:hAnsi="Times New Roman" w:cs="Times New Roman"/>
        </w:rPr>
        <w:t xml:space="preserve">. Исключение составляет исследование межлопаточной области (палец-плессиметр ставится параллельно позвоночнику), надключичной (палец-плессиметр ставится параллельно ключице), и подключичной (палец-плессиметр ставится в подключичную ямку). По среднеключичным линиям </w:t>
      </w:r>
      <w:proofErr w:type="spellStart"/>
      <w:r w:rsidRPr="00324B4B">
        <w:rPr>
          <w:rFonts w:ascii="Times New Roman" w:hAnsi="Times New Roman" w:cs="Times New Roman"/>
        </w:rPr>
        <w:t>перкуторный</w:t>
      </w:r>
      <w:proofErr w:type="spellEnd"/>
      <w:r w:rsidRPr="00324B4B">
        <w:rPr>
          <w:rFonts w:ascii="Times New Roman" w:hAnsi="Times New Roman" w:cs="Times New Roman"/>
        </w:rPr>
        <w:t xml:space="preserve"> звук сравнивается только до уровня  </w:t>
      </w:r>
      <w:r w:rsidRPr="00324B4B">
        <w:rPr>
          <w:rFonts w:ascii="Times New Roman" w:hAnsi="Times New Roman" w:cs="Times New Roman"/>
          <w:lang w:val="en-US"/>
        </w:rPr>
        <w:t>III</w:t>
      </w:r>
      <w:r w:rsidRPr="00324B4B">
        <w:rPr>
          <w:rFonts w:ascii="Times New Roman" w:hAnsi="Times New Roman" w:cs="Times New Roman"/>
        </w:rPr>
        <w:t xml:space="preserve"> ребра, то есть по первому и второму </w:t>
      </w:r>
      <w:proofErr w:type="spellStart"/>
      <w:r w:rsidRPr="00324B4B">
        <w:rPr>
          <w:rFonts w:ascii="Times New Roman" w:hAnsi="Times New Roman" w:cs="Times New Roman"/>
        </w:rPr>
        <w:t>межреберью</w:t>
      </w:r>
      <w:proofErr w:type="spellEnd"/>
      <w:r w:rsidRPr="00324B4B">
        <w:rPr>
          <w:rFonts w:ascii="Times New Roman" w:hAnsi="Times New Roman" w:cs="Times New Roman"/>
        </w:rPr>
        <w:t xml:space="preserve">. Ниже сравнительная перкуссия не проводится, так как слева находится сердце, изменяющее </w:t>
      </w:r>
      <w:proofErr w:type="spellStart"/>
      <w:r w:rsidRPr="00324B4B">
        <w:rPr>
          <w:rFonts w:ascii="Times New Roman" w:hAnsi="Times New Roman" w:cs="Times New Roman"/>
        </w:rPr>
        <w:t>перкуторный</w:t>
      </w:r>
      <w:proofErr w:type="spellEnd"/>
      <w:r w:rsidRPr="00324B4B">
        <w:rPr>
          <w:rFonts w:ascii="Times New Roman" w:hAnsi="Times New Roman" w:cs="Times New Roman"/>
        </w:rPr>
        <w:t xml:space="preserve"> звук. </w:t>
      </w:r>
      <w:bookmarkStart w:id="0" w:name="_GoBack"/>
      <w:bookmarkEnd w:id="0"/>
    </w:p>
    <w:sectPr w:rsidR="000B21B2" w:rsidRPr="000B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B2"/>
    <w:rsid w:val="000B21B2"/>
    <w:rsid w:val="00311F1E"/>
    <w:rsid w:val="0032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324B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324B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2</cp:revision>
  <dcterms:created xsi:type="dcterms:W3CDTF">2016-05-12T09:38:00Z</dcterms:created>
  <dcterms:modified xsi:type="dcterms:W3CDTF">2016-05-12T09:43:00Z</dcterms:modified>
</cp:coreProperties>
</file>