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F356" w14:textId="77777777" w:rsidR="009D5112" w:rsidRPr="002B2FFC" w:rsidRDefault="009D5112" w:rsidP="008E0D29">
      <w:pPr>
        <w:pStyle w:val="2"/>
        <w:spacing w:line="360" w:lineRule="auto"/>
        <w:ind w:firstLine="567"/>
        <w:rPr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7500335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BC0D41" w14:textId="605584E7" w:rsidR="00BE6374" w:rsidRPr="002B2FFC" w:rsidRDefault="00BE6374" w:rsidP="008E0D29">
          <w:pPr>
            <w:pStyle w:val="a5"/>
            <w:spacing w:line="360" w:lineRule="auto"/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2B2FFC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20C2FAC5" w14:textId="5A7037C2" w:rsidR="00763B13" w:rsidRDefault="00BE6374" w:rsidP="008E0D29">
          <w:pPr>
            <w:pStyle w:val="21"/>
            <w:spacing w:line="360" w:lineRule="auto"/>
            <w:ind w:firstLine="567"/>
            <w:rPr>
              <w:rFonts w:eastAsiaTheme="minorEastAsia"/>
              <w:noProof/>
              <w:lang w:eastAsia="ru-RU"/>
            </w:rPr>
          </w:pPr>
          <w:r w:rsidRPr="002B2FF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B2FF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B2FF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6291257" w:history="1">
            <w:r w:rsidR="00763B13" w:rsidRPr="00AE5DE7">
              <w:rPr>
                <w:rStyle w:val="a3"/>
                <w:noProof/>
              </w:rPr>
              <w:t>Введение</w:t>
            </w:r>
            <w:r w:rsidR="00763B13">
              <w:rPr>
                <w:noProof/>
                <w:webHidden/>
              </w:rPr>
              <w:tab/>
            </w:r>
            <w:r w:rsidR="00763B13">
              <w:rPr>
                <w:noProof/>
                <w:webHidden/>
              </w:rPr>
              <w:fldChar w:fldCharType="begin"/>
            </w:r>
            <w:r w:rsidR="00763B13">
              <w:rPr>
                <w:noProof/>
                <w:webHidden/>
              </w:rPr>
              <w:instrText xml:space="preserve"> PAGEREF _Toc96291257 \h </w:instrText>
            </w:r>
            <w:r w:rsidR="00763B13">
              <w:rPr>
                <w:noProof/>
                <w:webHidden/>
              </w:rPr>
            </w:r>
            <w:r w:rsidR="00763B13">
              <w:rPr>
                <w:noProof/>
                <w:webHidden/>
              </w:rPr>
              <w:fldChar w:fldCharType="separate"/>
            </w:r>
            <w:r w:rsidR="00763B13">
              <w:rPr>
                <w:noProof/>
                <w:webHidden/>
              </w:rPr>
              <w:t>2</w:t>
            </w:r>
            <w:r w:rsidR="00763B13">
              <w:rPr>
                <w:noProof/>
                <w:webHidden/>
              </w:rPr>
              <w:fldChar w:fldCharType="end"/>
            </w:r>
          </w:hyperlink>
        </w:p>
        <w:p w14:paraId="731B0E7C" w14:textId="71681810" w:rsidR="00763B13" w:rsidRDefault="00763B13" w:rsidP="008E0D29">
          <w:pPr>
            <w:pStyle w:val="21"/>
            <w:spacing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96291258" w:history="1">
            <w:r w:rsidRPr="00AE5DE7">
              <w:rPr>
                <w:rStyle w:val="a3"/>
                <w:noProof/>
              </w:rPr>
              <w:t>История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_Toc96291258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7B0B7" w14:textId="739E0C9D" w:rsidR="00763B13" w:rsidRDefault="00763B13" w:rsidP="008E0D29">
          <w:pPr>
            <w:pStyle w:val="21"/>
            <w:spacing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96291259" w:history="1">
            <w:r w:rsidRPr="00AE5DE7">
              <w:rPr>
                <w:rStyle w:val="a3"/>
                <w:noProof/>
              </w:rPr>
              <w:t>Пневмоперитонеум. Показания и противопоказания к наложению пневмоперитонеума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_Toc96291259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35E7A" w14:textId="6BF8CA60" w:rsidR="00763B13" w:rsidRDefault="00763B13" w:rsidP="008E0D29">
          <w:pPr>
            <w:pStyle w:val="21"/>
            <w:spacing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96291260" w:history="1">
            <w:r w:rsidRPr="00AE5DE7">
              <w:rPr>
                <w:rStyle w:val="a3"/>
                <w:noProof/>
              </w:rPr>
              <w:t>Техника наложения пневмоперитонеума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_Toc96291260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C7437" w14:textId="2A372A5C" w:rsidR="00763B13" w:rsidRDefault="00763B13" w:rsidP="008E0D29">
          <w:pPr>
            <w:pStyle w:val="21"/>
            <w:spacing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96291261" w:history="1">
            <w:r w:rsidRPr="00AE5DE7">
              <w:rPr>
                <w:rStyle w:val="a3"/>
                <w:noProof/>
              </w:rPr>
              <w:t>Рекомендации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_Toc96291261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3529A" w14:textId="10BC1C69" w:rsidR="00763B13" w:rsidRDefault="00763B13" w:rsidP="008E0D29">
          <w:pPr>
            <w:pStyle w:val="21"/>
            <w:spacing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96291262" w:history="1">
            <w:r w:rsidRPr="00AE5DE7">
              <w:rPr>
                <w:rStyle w:val="a3"/>
                <w:noProof/>
              </w:rPr>
              <w:t>Период прекращения пневмоперитонеума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_Toc96291262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491B9" w14:textId="3BC369B0" w:rsidR="00763B13" w:rsidRDefault="00763B13" w:rsidP="008E0D29">
          <w:pPr>
            <w:pStyle w:val="21"/>
            <w:spacing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96291263" w:history="1">
            <w:r w:rsidRPr="00AE5DE7">
              <w:rPr>
                <w:rStyle w:val="a3"/>
                <w:noProof/>
              </w:rPr>
              <w:t>Искусственный (лечебный) пневмоторакс.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_Toc96291263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72D63" w14:textId="13FB71E8" w:rsidR="00763B13" w:rsidRDefault="00763B13" w:rsidP="008E0D29">
          <w:pPr>
            <w:pStyle w:val="21"/>
            <w:spacing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96291264" w:history="1">
            <w:r w:rsidRPr="00AE5DE7">
              <w:rPr>
                <w:rStyle w:val="a3"/>
                <w:noProof/>
              </w:rPr>
              <w:t>Показания к наложению ИП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_Toc96291264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51E3B" w14:textId="043BE7F6" w:rsidR="00763B13" w:rsidRDefault="00763B13" w:rsidP="008E0D29">
          <w:pPr>
            <w:pStyle w:val="21"/>
            <w:spacing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96291265" w:history="1">
            <w:r w:rsidRPr="00AE5DE7">
              <w:rPr>
                <w:rStyle w:val="a3"/>
                <w:noProof/>
              </w:rPr>
              <w:t>Противопоказания к наложению искусственного пневмоторакса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_Toc96291265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5B399" w14:textId="71DCDCE0" w:rsidR="00763B13" w:rsidRDefault="00763B13" w:rsidP="008E0D29">
          <w:pPr>
            <w:pStyle w:val="21"/>
            <w:spacing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96291266" w:history="1">
            <w:r w:rsidRPr="00AE5DE7">
              <w:rPr>
                <w:rStyle w:val="a3"/>
                <w:noProof/>
              </w:rPr>
              <w:t>Описание метода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_Toc96291266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7B937" w14:textId="564C4B55" w:rsidR="00763B13" w:rsidRDefault="00763B13" w:rsidP="008E0D29">
          <w:pPr>
            <w:pStyle w:val="21"/>
            <w:spacing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96291267" w:history="1">
            <w:r w:rsidRPr="00AE5DE7">
              <w:rPr>
                <w:rStyle w:val="a3"/>
                <w:noProof/>
              </w:rPr>
              <w:t>Механизм лечебного действия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_Toc96291267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95B82" w14:textId="59F4E796" w:rsidR="00763B13" w:rsidRDefault="00763B13" w:rsidP="008E0D29">
          <w:pPr>
            <w:pStyle w:val="21"/>
            <w:spacing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96291268" w:history="1">
            <w:r w:rsidRPr="00AE5DE7">
              <w:rPr>
                <w:rStyle w:val="a3"/>
                <w:noProof/>
              </w:rPr>
              <w:t>Технология наложения ИП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_Toc96291268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8639E" w14:textId="66906303" w:rsidR="00763B13" w:rsidRDefault="00763B13" w:rsidP="008E0D29">
          <w:pPr>
            <w:pStyle w:val="21"/>
            <w:spacing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96291269" w:history="1">
            <w:r w:rsidRPr="00AE5DE7">
              <w:rPr>
                <w:rStyle w:val="a3"/>
                <w:noProof/>
              </w:rPr>
              <w:t>Возможные осложнения при наложении и ведении ИП.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_Toc96291269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2729F" w14:textId="565BA3E6" w:rsidR="00763B13" w:rsidRDefault="00763B13" w:rsidP="008E0D29">
          <w:pPr>
            <w:pStyle w:val="21"/>
            <w:spacing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96291270" w:history="1">
            <w:r w:rsidRPr="00AE5DE7">
              <w:rPr>
                <w:rStyle w:val="a3"/>
                <w:noProof/>
              </w:rPr>
              <w:t>Оказание неотложной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_Toc96291270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42FE2" w14:textId="26BF2444" w:rsidR="00763B13" w:rsidRDefault="00763B13" w:rsidP="008E0D29">
          <w:pPr>
            <w:pStyle w:val="21"/>
            <w:spacing w:line="360" w:lineRule="auto"/>
            <w:ind w:firstLine="567"/>
            <w:rPr>
              <w:rFonts w:eastAsiaTheme="minorEastAsia"/>
              <w:noProof/>
              <w:lang w:eastAsia="ru-RU"/>
            </w:rPr>
          </w:pPr>
          <w:hyperlink w:anchor="_Toc96291271" w:history="1">
            <w:r w:rsidRPr="00AE5DE7">
              <w:rPr>
                <w:rStyle w:val="a3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_Toc96291271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541B0" w14:textId="7E7D96B6" w:rsidR="00BE6374" w:rsidRPr="002B2FFC" w:rsidRDefault="00BE6374" w:rsidP="008E0D29">
          <w:pPr>
            <w:spacing w:line="360" w:lineRule="auto"/>
            <w:ind w:firstLine="567"/>
            <w:rPr>
              <w:rFonts w:ascii="Times New Roman" w:hAnsi="Times New Roman" w:cs="Times New Roman"/>
              <w:sz w:val="28"/>
              <w:szCs w:val="28"/>
            </w:rPr>
          </w:pPr>
          <w:r w:rsidRPr="002B2FF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308EFF4" w14:textId="77777777" w:rsidR="009D5112" w:rsidRPr="002B2FFC" w:rsidRDefault="009D5112" w:rsidP="008E0D29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FFC">
        <w:rPr>
          <w:rFonts w:ascii="Times New Roman" w:hAnsi="Times New Roman" w:cs="Times New Roman"/>
          <w:sz w:val="28"/>
          <w:szCs w:val="28"/>
        </w:rPr>
        <w:br w:type="page"/>
      </w:r>
    </w:p>
    <w:p w14:paraId="6908166A" w14:textId="7C730161" w:rsidR="000F5133" w:rsidRPr="002B2FFC" w:rsidRDefault="000F5133" w:rsidP="008E0D29">
      <w:pPr>
        <w:pStyle w:val="2"/>
        <w:spacing w:line="360" w:lineRule="auto"/>
        <w:ind w:firstLine="567"/>
        <w:rPr>
          <w:sz w:val="28"/>
          <w:szCs w:val="28"/>
        </w:rPr>
      </w:pPr>
      <w:bookmarkStart w:id="0" w:name="_Toc96291257"/>
      <w:r w:rsidRPr="002B2FFC">
        <w:rPr>
          <w:sz w:val="28"/>
          <w:szCs w:val="28"/>
        </w:rPr>
        <w:lastRenderedPageBreak/>
        <w:t>Введение</w:t>
      </w:r>
      <w:bookmarkEnd w:id="0"/>
    </w:p>
    <w:p w14:paraId="7835E9F7" w14:textId="7FA14604" w:rsidR="00EA5CAC" w:rsidRPr="002B2FFC" w:rsidRDefault="00EA5CA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Коллапсотерапевтические методы лечения (КТМЛ)</w:t>
      </w:r>
    </w:p>
    <w:p w14:paraId="5F02CDE4" w14:textId="25123103" w:rsidR="00EA5CAC" w:rsidRPr="002B2FFC" w:rsidRDefault="00EA5CA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открытия противотуберкулёзных препаратов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E5860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коллапсотерпевтические</w:t>
      </w:r>
      <w:proofErr w:type="spellEnd"/>
      <w:r w:rsidR="002E5860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лечения 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лёгких –</w:t>
      </w:r>
      <w:r w:rsidR="002E5860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искусственный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пневмоторакс (ИП) и </w:t>
      </w:r>
      <w:proofErr w:type="spellStart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пневмоперитонеум</w:t>
      </w:r>
      <w:proofErr w:type="spellEnd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(ПП) – являлись</w:t>
      </w:r>
      <w:r w:rsidR="00D114A3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эффективными методами лечения больных туберкулезом легких.</w:t>
      </w:r>
    </w:p>
    <w:p w14:paraId="238B297F" w14:textId="6410C518" w:rsidR="00EA5CAC" w:rsidRPr="002B2FFC" w:rsidRDefault="00EA5CA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Сущностью этих методов является введение газа в плевральную (ИП)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брюшную (ПП) полости. Патогенетической основой регенераторного действия КТМЛ является уменьшение эластической тяги легкого и амплитуды дыхательных движений, что способствует </w:t>
      </w:r>
      <w:proofErr w:type="spellStart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спадению</w:t>
      </w:r>
      <w:proofErr w:type="spellEnd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стенок и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относительного покоя в поражённых отделах лёгкого на фоне их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непрекращающегося участия в газообмене. Кроме того, ИП и ПП приводят к развитию </w:t>
      </w:r>
      <w:proofErr w:type="spellStart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лимфостаза</w:t>
      </w:r>
      <w:proofErr w:type="spellEnd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замедляют всасывание токсинов, усиливают функциональную активность альвеолярных макрофагов и фибробластов и, как следствие - стимулируют процессы рассасывания, рубцевания и заживления каверн. Положительное влияние КТМЛ на регенерацию тканей опосредуется и развитием в участках воспаления гипоксии, которая создаёт неблагоприятные условия для существования МБТ, являющихся аэробами.</w:t>
      </w:r>
    </w:p>
    <w:p w14:paraId="6326C00D" w14:textId="77777777" w:rsidR="000F5133" w:rsidRPr="002B2FFC" w:rsidRDefault="000F5133" w:rsidP="008E0D2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2FFC">
        <w:rPr>
          <w:rFonts w:ascii="Times New Roman" w:hAnsi="Times New Roman" w:cs="Times New Roman"/>
          <w:sz w:val="28"/>
          <w:szCs w:val="28"/>
        </w:rPr>
        <w:br w:type="page"/>
      </w:r>
    </w:p>
    <w:p w14:paraId="3CE4ADFA" w14:textId="77777777" w:rsidR="008E0D29" w:rsidRDefault="000F5133" w:rsidP="008E0D29">
      <w:pPr>
        <w:tabs>
          <w:tab w:val="left" w:pos="3768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_Toc96291258"/>
      <w:r w:rsidRPr="002B2FFC">
        <w:rPr>
          <w:rStyle w:val="20"/>
          <w:rFonts w:eastAsiaTheme="minorHAnsi"/>
          <w:sz w:val="28"/>
          <w:szCs w:val="28"/>
        </w:rPr>
        <w:lastRenderedPageBreak/>
        <w:t>История</w:t>
      </w:r>
      <w:bookmarkEnd w:id="1"/>
    </w:p>
    <w:p w14:paraId="7CEC9D6C" w14:textId="2FA3E067" w:rsidR="001701FC" w:rsidRPr="002B2FFC" w:rsidRDefault="001701FC" w:rsidP="008E0D29">
      <w:pPr>
        <w:tabs>
          <w:tab w:val="left" w:pos="3768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2FFC">
        <w:rPr>
          <w:rFonts w:ascii="Times New Roman" w:hAnsi="Times New Roman" w:cs="Times New Roman"/>
          <w:sz w:val="28"/>
          <w:szCs w:val="28"/>
        </w:rPr>
        <w:t xml:space="preserve">Первое сообщение о применении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пневмоперитонеума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относится к 1893 г. Вначале его использовали для лечения экссудативного перитонита, а затем туберкулеза кишечника, а в 1930 г.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пневмоперитонеум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был применен для лечения легочного туберкулеза (A.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Benyai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). Сравнительная простота метода и редкое развитие осложнений способствовали широкому внедрению его в лечебную практику в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доантибактериальную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эру. Считали, что введенный в брюшную полость воздух оказывает многообразное влияние на легочный процесс вследствие ограничения движений диафрагмы и иммобилизации пораженного легкого.</w:t>
      </w:r>
    </w:p>
    <w:p w14:paraId="5060D8E0" w14:textId="2483FE8C" w:rsidR="000B73A9" w:rsidRPr="002B2FFC" w:rsidRDefault="002E5860" w:rsidP="008E0D29">
      <w:pPr>
        <w:tabs>
          <w:tab w:val="left" w:pos="3768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Искуственный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п</w:t>
      </w:r>
      <w:r w:rsidR="000B73A9" w:rsidRPr="002B2FFC">
        <w:rPr>
          <w:rFonts w:ascii="Times New Roman" w:hAnsi="Times New Roman" w:cs="Times New Roman"/>
          <w:sz w:val="28"/>
          <w:szCs w:val="28"/>
        </w:rPr>
        <w:t>невмоперитонеум</w:t>
      </w:r>
      <w:proofErr w:type="spellEnd"/>
      <w:r w:rsidR="000B73A9" w:rsidRPr="002B2FFC">
        <w:rPr>
          <w:rFonts w:ascii="Times New Roman" w:hAnsi="Times New Roman" w:cs="Times New Roman"/>
          <w:sz w:val="28"/>
          <w:szCs w:val="28"/>
        </w:rPr>
        <w:t xml:space="preserve"> (ПП) - метод лечения туберкулеза легких, заключающийся во введении через иглу воздуха в брюшную полость. При выполнении ПП введенный в брюшную полость газ вызывает </w:t>
      </w:r>
      <w:proofErr w:type="spellStart"/>
      <w:r w:rsidR="000B73A9" w:rsidRPr="002B2FFC">
        <w:rPr>
          <w:rFonts w:ascii="Times New Roman" w:hAnsi="Times New Roman" w:cs="Times New Roman"/>
          <w:sz w:val="28"/>
          <w:szCs w:val="28"/>
        </w:rPr>
        <w:t>висцеровисцеральный</w:t>
      </w:r>
      <w:proofErr w:type="spellEnd"/>
      <w:r w:rsidR="000B73A9" w:rsidRPr="002B2FFC">
        <w:rPr>
          <w:rFonts w:ascii="Times New Roman" w:hAnsi="Times New Roman" w:cs="Times New Roman"/>
          <w:sz w:val="28"/>
          <w:szCs w:val="28"/>
        </w:rPr>
        <w:t xml:space="preserve"> рефлекс, </w:t>
      </w:r>
      <w:proofErr w:type="spellStart"/>
      <w:r w:rsidR="000B73A9" w:rsidRPr="002B2FFC">
        <w:rPr>
          <w:rFonts w:ascii="Times New Roman" w:hAnsi="Times New Roman" w:cs="Times New Roman"/>
          <w:sz w:val="28"/>
          <w:szCs w:val="28"/>
        </w:rPr>
        <w:t>спадение</w:t>
      </w:r>
      <w:proofErr w:type="spellEnd"/>
      <w:r w:rsidR="000B73A9" w:rsidRPr="002B2FFC">
        <w:rPr>
          <w:rFonts w:ascii="Times New Roman" w:hAnsi="Times New Roman" w:cs="Times New Roman"/>
          <w:sz w:val="28"/>
          <w:szCs w:val="28"/>
        </w:rPr>
        <w:t xml:space="preserve"> легкого, подъем диафрагмы, усиление реберно-диафрагмального дыхания, повышение лимфотока, улучшение кровообращения, усиление окислительных процессов, </w:t>
      </w:r>
      <w:proofErr w:type="spellStart"/>
      <w:r w:rsidR="000B73A9" w:rsidRPr="002B2FFC">
        <w:rPr>
          <w:rFonts w:ascii="Times New Roman" w:hAnsi="Times New Roman" w:cs="Times New Roman"/>
          <w:sz w:val="28"/>
          <w:szCs w:val="28"/>
        </w:rPr>
        <w:t>артериализацию</w:t>
      </w:r>
      <w:proofErr w:type="spellEnd"/>
      <w:r w:rsidR="000B73A9" w:rsidRPr="002B2FFC">
        <w:rPr>
          <w:rFonts w:ascii="Times New Roman" w:hAnsi="Times New Roman" w:cs="Times New Roman"/>
          <w:sz w:val="28"/>
          <w:szCs w:val="28"/>
        </w:rPr>
        <w:t xml:space="preserve"> крови.</w:t>
      </w:r>
      <w:r w:rsidR="00697222" w:rsidRPr="002B2FFC">
        <w:rPr>
          <w:rFonts w:ascii="Times New Roman" w:hAnsi="Times New Roman" w:cs="Times New Roman"/>
          <w:sz w:val="28"/>
          <w:szCs w:val="28"/>
        </w:rPr>
        <w:t xml:space="preserve"> </w:t>
      </w:r>
      <w:r w:rsidR="000B73A9" w:rsidRPr="002B2FFC">
        <w:rPr>
          <w:rFonts w:ascii="Times New Roman" w:hAnsi="Times New Roman" w:cs="Times New Roman"/>
          <w:sz w:val="28"/>
          <w:szCs w:val="28"/>
        </w:rPr>
        <w:t xml:space="preserve">При введении воздуха в брюшную полость отмечается высокое стояние диафрагмы и коллапс преимущественно нижних отделов легкого. </w:t>
      </w:r>
      <w:proofErr w:type="spellStart"/>
      <w:r w:rsidR="000B73A9" w:rsidRPr="002B2FFC">
        <w:rPr>
          <w:rFonts w:ascii="Times New Roman" w:hAnsi="Times New Roman" w:cs="Times New Roman"/>
          <w:sz w:val="28"/>
          <w:szCs w:val="28"/>
        </w:rPr>
        <w:t>Пневмоперитонеум</w:t>
      </w:r>
      <w:proofErr w:type="spellEnd"/>
      <w:r w:rsidR="000B73A9" w:rsidRPr="002B2FFC">
        <w:rPr>
          <w:rFonts w:ascii="Times New Roman" w:hAnsi="Times New Roman" w:cs="Times New Roman"/>
          <w:sz w:val="28"/>
          <w:szCs w:val="28"/>
        </w:rPr>
        <w:t xml:space="preserve"> применяют в тех случаях, когда нет возможности провести полноценную химиотерапию.</w:t>
      </w:r>
    </w:p>
    <w:p w14:paraId="1EE8B80D" w14:textId="77777777" w:rsidR="00BF1456" w:rsidRPr="002B2FFC" w:rsidRDefault="00BF1456" w:rsidP="008E0D29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2EB87905" w14:textId="14BE745C" w:rsidR="00697222" w:rsidRPr="002B2FFC" w:rsidRDefault="00DF087D" w:rsidP="008E0D29">
      <w:pPr>
        <w:pStyle w:val="2"/>
        <w:spacing w:line="360" w:lineRule="auto"/>
        <w:ind w:firstLine="567"/>
        <w:rPr>
          <w:sz w:val="28"/>
          <w:szCs w:val="28"/>
        </w:rPr>
      </w:pPr>
      <w:bookmarkStart w:id="2" w:name="_Toc96291259"/>
      <w:proofErr w:type="spellStart"/>
      <w:r w:rsidRPr="002B2FFC">
        <w:rPr>
          <w:sz w:val="28"/>
          <w:szCs w:val="28"/>
        </w:rPr>
        <w:lastRenderedPageBreak/>
        <w:t>Пневмоперитонеум</w:t>
      </w:r>
      <w:proofErr w:type="spellEnd"/>
      <w:r w:rsidRPr="002B2FFC">
        <w:rPr>
          <w:sz w:val="28"/>
          <w:szCs w:val="28"/>
        </w:rPr>
        <w:t xml:space="preserve">. </w:t>
      </w:r>
      <w:r w:rsidR="00697222" w:rsidRPr="002B2FFC">
        <w:rPr>
          <w:sz w:val="28"/>
          <w:szCs w:val="28"/>
        </w:rPr>
        <w:t>Показания</w:t>
      </w:r>
      <w:r w:rsidR="00AC7E46" w:rsidRPr="002B2FFC">
        <w:rPr>
          <w:sz w:val="28"/>
          <w:szCs w:val="28"/>
        </w:rPr>
        <w:t xml:space="preserve"> и противопоказания</w:t>
      </w:r>
      <w:r w:rsidR="00697222" w:rsidRPr="002B2FFC">
        <w:rPr>
          <w:sz w:val="28"/>
          <w:szCs w:val="28"/>
        </w:rPr>
        <w:t xml:space="preserve"> к</w:t>
      </w:r>
      <w:r w:rsidR="00AC7E46" w:rsidRPr="002B2FFC">
        <w:rPr>
          <w:sz w:val="28"/>
          <w:szCs w:val="28"/>
        </w:rPr>
        <w:t xml:space="preserve"> наложению </w:t>
      </w:r>
      <w:proofErr w:type="spellStart"/>
      <w:r w:rsidR="00AC7E46" w:rsidRPr="002B2FFC">
        <w:rPr>
          <w:sz w:val="28"/>
          <w:szCs w:val="28"/>
        </w:rPr>
        <w:t>пневмоперитонеума</w:t>
      </w:r>
      <w:bookmarkEnd w:id="2"/>
      <w:proofErr w:type="spellEnd"/>
    </w:p>
    <w:p w14:paraId="56DA9B60" w14:textId="5760C8F3" w:rsidR="00AC7E46" w:rsidRPr="002B2FFC" w:rsidRDefault="00D114A3" w:rsidP="008E0D29">
      <w:pPr>
        <w:shd w:val="clear" w:color="auto" w:fill="FFFFFF"/>
        <w:spacing w:after="30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Показания: </w:t>
      </w:r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доантибактериальный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пневмоперитонеум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использовали как при ограниченных, так и при распространенных процессах в легких. Установлено его положительное влияние на проявления туберкулезной интоксикации, характер кашля, количество мокроты, одышку, отмечавшееся уже после 3-4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лечения. Через 1/2-2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наступали изменения температурной реакции и картины крови, через 3-4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развивались рентгенологически определяемые изменения в легких в виде рассасывания инфильтративных очагов. Наиболее выраженным было влияние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пневмоперитонеума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инфильтративный процесс различной протяженности. Кроме того,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пневмоперитонеум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успехом применяли при кровохарканье и кровотечениях, особенно в тех случаях, когда не был установлен их источник или искусственный пневмоторакс и медикаментозные средства были недостаточно эффективными. Нарушения функции органов дыхания и кровообращения под влиянием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пневмоперитонеума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правило, нерезко выражены и не являются препятствием к продолжению лечения [Харчева К. Н., 1972]. В современных условиях использования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туберкулостатических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 показания к применению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пневмоперитонеума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ограничены, хотя сторонники метода настаивают на его значении. В литературе подчеркивается, что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пневмоперитонеум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усиливает действие химиопрепаратов, способствует увеличению частоты закрытия полостей с эластичными стенками, особенно в средних и нижних отделах легких, ускоряет рассасывание обширных инфильтративных очагов, диссеминированных поражений, аспирационных пневмоний, свежих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бронхогенных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засевов, помогает устранить вспышку и предупредить прогрессирование хронических, кавернозны</w:t>
      </w:r>
      <w:r w:rsidR="00AC7E4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туберкулеза.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Пневмоперитонеум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успехом применяют после родов и абортов, в тех случаях, когда возникает опасность обострения и </w:t>
      </w:r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прогрессирования туберкулеза легких.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Пневмоперитонеум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использован как дополнение к резекции легкого. Наложение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пневмоперитонеума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дополнение к специфической химиотерапии показано при инфильтративном туберкулезе легких, в том числе при </w:t>
      </w:r>
      <w:proofErr w:type="spellStart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лобитах</w:t>
      </w:r>
      <w:proofErr w:type="spellEnd"/>
      <w:r w:rsidR="00BF145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диссеминированном процессе, кавернозном туберкулезе независимо от локализации каверны. Относительными показаниями к его применению являются распространенный туберкулез легких, безуспешно леченный химиопрепаратами; невозможность осуществить оперативное вмешательство или полноценное антибактериальное лечение в связи с непереносимостью химиопрепаратов или лекарственной устойчивостью микобактерий туберкулеза; легочное кровотечение, источник которого не установлен; сочетание указанных выше форм легочного туберкулеза с сахарным диабетом</w:t>
      </w:r>
      <w:r w:rsidR="00AC7E46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67A55E" w14:textId="221D3DDA" w:rsidR="00697222" w:rsidRPr="002B2FFC" w:rsidRDefault="00697222" w:rsidP="008E0D29">
      <w:pPr>
        <w:shd w:val="clear" w:color="auto" w:fill="FFFFFF"/>
        <w:spacing w:after="30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2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Противопоказания к ПП:</w:t>
      </w:r>
    </w:p>
    <w:p w14:paraId="563FF1C5" w14:textId="2BE53ACF" w:rsidR="00697222" w:rsidRPr="002B2FFC" w:rsidRDefault="00697222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543"/>
      <w:bookmarkEnd w:id="3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блитерация дренирующего бронха в процессе заживления каверны и образование "блокированной" каверны;</w:t>
      </w:r>
    </w:p>
    <w:p w14:paraId="6E2AFE9C" w14:textId="71F10BD3" w:rsidR="00697222" w:rsidRPr="002B2FFC" w:rsidRDefault="00697222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544"/>
      <w:bookmarkEnd w:id="4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илиарный туберкулез;</w:t>
      </w:r>
    </w:p>
    <w:p w14:paraId="0276A408" w14:textId="3912797F" w:rsidR="00697222" w:rsidRPr="002B2FFC" w:rsidRDefault="00697222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545"/>
      <w:bookmarkEnd w:id="5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ыхательная недостаточность II - III степени;</w:t>
      </w:r>
    </w:p>
    <w:p w14:paraId="1C7F760A" w14:textId="6BBDDE15" w:rsidR="00697222" w:rsidRPr="002B2FFC" w:rsidRDefault="00697222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546"/>
      <w:bookmarkEnd w:id="6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оспалительные изменения в брюшной полости, грыжи белой линии, паховые, </w:t>
      </w:r>
      <w:proofErr w:type="spellStart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перерастянутый</w:t>
      </w:r>
      <w:proofErr w:type="spellEnd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брюшной пресс;</w:t>
      </w:r>
    </w:p>
    <w:p w14:paraId="60E01AC6" w14:textId="3C8A1BD0" w:rsidR="00697222" w:rsidRPr="002B2FFC" w:rsidRDefault="00697222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0547"/>
      <w:bookmarkEnd w:id="7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ктивный туберкулез органов малого таза;</w:t>
      </w:r>
    </w:p>
    <w:p w14:paraId="1070172B" w14:textId="77777777" w:rsidR="00697222" w:rsidRPr="002B2FFC" w:rsidRDefault="00697222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548"/>
      <w:bookmarkEnd w:id="8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ИБС, сердечно-сосудистая недостаточность, атеросклероз сосудов;</w:t>
      </w:r>
    </w:p>
    <w:p w14:paraId="37357C0D" w14:textId="26644306" w:rsidR="00697222" w:rsidRPr="002B2FFC" w:rsidRDefault="00697222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549"/>
      <w:bookmarkEnd w:id="9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милоидоз внутренних органов;</w:t>
      </w:r>
    </w:p>
    <w:p w14:paraId="19E4D7BD" w14:textId="1C88DCDC" w:rsidR="00697222" w:rsidRPr="002B2FFC" w:rsidRDefault="00697222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550"/>
      <w:bookmarkEnd w:id="10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анний послеоперационный период на органах брюшной полости</w:t>
      </w:r>
    </w:p>
    <w:p w14:paraId="123CBBBA" w14:textId="77777777" w:rsidR="00697222" w:rsidRPr="002B2FFC" w:rsidRDefault="00697222" w:rsidP="008E0D29">
      <w:pPr>
        <w:tabs>
          <w:tab w:val="left" w:pos="3768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1E62F8" w14:textId="6313069A" w:rsidR="006F055E" w:rsidRPr="002B2FFC" w:rsidRDefault="006F055E" w:rsidP="008E0D29">
      <w:pPr>
        <w:tabs>
          <w:tab w:val="left" w:pos="3768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16CF74E" w14:textId="77777777" w:rsidR="00AC7E46" w:rsidRPr="002B2FFC" w:rsidRDefault="00AC7E46" w:rsidP="008E0D29">
      <w:pPr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B2FF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8F4C88" w14:textId="76C90677" w:rsidR="00AF75A4" w:rsidRPr="002B2FFC" w:rsidRDefault="00AF75A4" w:rsidP="008E0D29">
      <w:pPr>
        <w:pStyle w:val="2"/>
        <w:spacing w:line="360" w:lineRule="auto"/>
        <w:ind w:firstLine="567"/>
        <w:rPr>
          <w:sz w:val="28"/>
          <w:szCs w:val="28"/>
        </w:rPr>
      </w:pPr>
      <w:bookmarkStart w:id="11" w:name="_Toc96291260"/>
      <w:r w:rsidRPr="002B2FFC">
        <w:rPr>
          <w:sz w:val="28"/>
          <w:szCs w:val="28"/>
        </w:rPr>
        <w:lastRenderedPageBreak/>
        <w:t xml:space="preserve">Техника наложения </w:t>
      </w:r>
      <w:proofErr w:type="spellStart"/>
      <w:r w:rsidRPr="002B2FFC">
        <w:rPr>
          <w:sz w:val="28"/>
          <w:szCs w:val="28"/>
        </w:rPr>
        <w:t>пневмоперитонеума</w:t>
      </w:r>
      <w:bookmarkEnd w:id="11"/>
      <w:proofErr w:type="spellEnd"/>
    </w:p>
    <w:p w14:paraId="2C616C49" w14:textId="3D4476D3" w:rsidR="00AF75A4" w:rsidRPr="002B2FFC" w:rsidRDefault="00AF75A4" w:rsidP="008E0D29">
      <w:pPr>
        <w:tabs>
          <w:tab w:val="left" w:pos="3768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2FFC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поддуванием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больному предлагают опорожнить мочевой пузырь, укладывают его на кушетку в положении на спине, под нижние отделы грудной клетки подкладывают валик. Воздух в брюшную полость вводят с помощью иглы, соединенной с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пневмотораксным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аппаратом. Прокол брюшной стенки делают, как правило, по левому краю прямой мышцы на уровне пупка или на 2-3 см ниже. Показания манометра помогают определить место нахождения иглы, величина давления колеблется от +2 до +10 мм рт. ст. В случае отсутствия колебаний манометра о правильном положении иглы свидетельствуют свободное поступление воздуха в брюшную полость, появление тимпанита на месте печеночной тупости, быстрое выравнивание жидкости в манометре после прекращения поступления газа в брюшную полость. При первичном вдувании в брюшную полость вводят 400-500 см3 воздуха, при повторных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инсуффляциях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, производимых через 2-10 дней, — 600-800 см3. Обычно после первичного вдувания больной испытывает боль в подреберье, нередко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иррадиирующую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в подлопаточную область или область ключицы. В то время как происходит подъем диафрагмы, печень, селезенка, желудок опускаются и поддерживаются связочным аппаратом. У больных со слабым брюшным прессом в вертикальном положении введенный воздух оттесняет органы, находящиеся в брюшной полости, книзу, но подъема диафрагмы не происходит. Такой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пневмоперитонеум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неэффективен, и от него следует отказаться.</w:t>
      </w:r>
    </w:p>
    <w:p w14:paraId="628CCB5A" w14:textId="0028F3A0" w:rsidR="00C041B9" w:rsidRPr="002B2FFC" w:rsidRDefault="00C041B9" w:rsidP="008E0D2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2FFC">
        <w:rPr>
          <w:rFonts w:ascii="Times New Roman" w:hAnsi="Times New Roman" w:cs="Times New Roman"/>
          <w:sz w:val="28"/>
          <w:szCs w:val="28"/>
        </w:rPr>
        <w:br w:type="page"/>
      </w:r>
    </w:p>
    <w:p w14:paraId="067ED355" w14:textId="62D14A0A" w:rsidR="00C041B9" w:rsidRPr="002B2FFC" w:rsidRDefault="00C041B9" w:rsidP="008E0D29">
      <w:pPr>
        <w:tabs>
          <w:tab w:val="left" w:pos="3768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_Toc96291261"/>
      <w:r w:rsidRPr="002B2FFC">
        <w:rPr>
          <w:rStyle w:val="20"/>
          <w:rFonts w:eastAsiaTheme="minorHAnsi"/>
          <w:sz w:val="28"/>
          <w:szCs w:val="28"/>
        </w:rPr>
        <w:lastRenderedPageBreak/>
        <w:t>Рекомендации</w:t>
      </w:r>
      <w:bookmarkEnd w:id="12"/>
    </w:p>
    <w:p w14:paraId="3BB18327" w14:textId="5F16BDDE" w:rsidR="00C041B9" w:rsidRPr="002B2FFC" w:rsidRDefault="00C041B9" w:rsidP="008E0D29">
      <w:pPr>
        <w:tabs>
          <w:tab w:val="left" w:pos="3768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Пневмоперитонеум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рекомендуют накладывать после предварительной 2-3-недельной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туберкулостатической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терапии, после родов и абортов (на 5-10-й день). Продолжительность лечения с помощью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пневмоперитонеума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в сочетании с антибактериальными противотуберкулезными препаратами 6-12 мес. Поводом для прекращения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пневмоперитонеума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может служить не только эффективность комплексной терапии, но и отсутствие благоприятной динамики на этапе неполного излечения. В таких случаях следует решать вопрос об использовании других методов лечения, в частности хирургического. Период прекращения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пневмоперитонеума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обычно протекает без особых затруднений. Постепенно уменьшают дозы вводимого газа, и в течение 2-3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газовый пузырь полностью рассасывается, легкие расправляются. Ригидность легких при лечении с помощью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пневмоперитонеума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обычно не развивается.</w:t>
      </w:r>
    </w:p>
    <w:p w14:paraId="4E5C4B5E" w14:textId="1909F99F" w:rsidR="009D5112" w:rsidRPr="002B2FFC" w:rsidRDefault="009D5112" w:rsidP="008E0D2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_Toc96291262"/>
      <w:r w:rsidRPr="002B2FFC">
        <w:rPr>
          <w:rStyle w:val="20"/>
          <w:rFonts w:eastAsiaTheme="minorHAnsi"/>
          <w:sz w:val="28"/>
          <w:szCs w:val="28"/>
        </w:rPr>
        <w:t xml:space="preserve">Период прекращения </w:t>
      </w:r>
      <w:proofErr w:type="spellStart"/>
      <w:r w:rsidRPr="002B2FFC">
        <w:rPr>
          <w:rStyle w:val="20"/>
          <w:rFonts w:eastAsiaTheme="minorHAnsi"/>
          <w:sz w:val="28"/>
          <w:szCs w:val="28"/>
        </w:rPr>
        <w:t>пневмоперитонеума</w:t>
      </w:r>
      <w:bookmarkEnd w:id="13"/>
      <w:proofErr w:type="spellEnd"/>
    </w:p>
    <w:p w14:paraId="3BE4C5FF" w14:textId="0A8DC694" w:rsidR="009D5112" w:rsidRPr="002B2FFC" w:rsidRDefault="009D5112" w:rsidP="008E0D2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2FFC">
        <w:rPr>
          <w:rFonts w:ascii="Times New Roman" w:hAnsi="Times New Roman" w:cs="Times New Roman"/>
          <w:sz w:val="28"/>
          <w:szCs w:val="28"/>
        </w:rPr>
        <w:t xml:space="preserve">Обычно протекает без особых затруднений. Постепенно уменьшают дозы вводимого газа, и в течение 2-3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газовый пузырь полностью рассасывается, легкие расправляются. Ригидность легких при лечении с помощью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пневмоперитонеума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обычно не развивается. Под влиянием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коллапсотерапии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в сочетании с антибактериальными препаратами стойкое клиническое излечение наступает у 90-95% больных, при этом остаточные изменения в легких минимальны, трудоспособность больных сохраняется. Вместе с тем после окончания клинически эффективного пневмоторакса или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пневмоперитонеума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, преимущественно в течение первых 2 лет, у 5-8% больных возникает обострение или рецидив туберкулезного процесса. Исходя из этого, после окончания эффективной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коллапсотерапии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больные должны находиться под наблюдением противотуберкулезного диспансера в группах для больных активным туберкулезом не менее 2 лет и только по истечении этого срока можно решать вопрос о переводе их в III группу </w:t>
      </w:r>
      <w:r w:rsidRPr="002B2FFC">
        <w:rPr>
          <w:rFonts w:ascii="Times New Roman" w:hAnsi="Times New Roman" w:cs="Times New Roman"/>
          <w:sz w:val="28"/>
          <w:szCs w:val="28"/>
        </w:rPr>
        <w:lastRenderedPageBreak/>
        <w:t xml:space="preserve">диспансерного учета. Больные, у которых после окончания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коллапсотерапии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патологические изменения не выявляются или минимальны и представляют собой ограниченные участки фиброза или единичные мелкие индуцированные туберкулезные очаги и отсутствуют клинические проявления болезни, могут быть сняты с учета через 3 года после окончания лечения.</w:t>
      </w:r>
    </w:p>
    <w:p w14:paraId="6201914C" w14:textId="0B2E1459" w:rsidR="00DF087D" w:rsidRPr="002B2FFC" w:rsidRDefault="00DF087D" w:rsidP="008E0D2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2FFC">
        <w:rPr>
          <w:rFonts w:ascii="Times New Roman" w:hAnsi="Times New Roman" w:cs="Times New Roman"/>
          <w:sz w:val="28"/>
          <w:szCs w:val="28"/>
        </w:rPr>
        <w:br w:type="page"/>
      </w:r>
    </w:p>
    <w:p w14:paraId="2D318680" w14:textId="77777777" w:rsidR="00DF087D" w:rsidRPr="002B2FFC" w:rsidRDefault="00DF087D" w:rsidP="008E0D29">
      <w:pPr>
        <w:pStyle w:val="2"/>
        <w:spacing w:line="360" w:lineRule="auto"/>
        <w:ind w:firstLine="567"/>
        <w:rPr>
          <w:sz w:val="28"/>
          <w:szCs w:val="28"/>
        </w:rPr>
      </w:pPr>
      <w:bookmarkStart w:id="14" w:name="_Toc96291263"/>
      <w:r w:rsidRPr="002B2FFC">
        <w:rPr>
          <w:sz w:val="28"/>
          <w:szCs w:val="28"/>
        </w:rPr>
        <w:lastRenderedPageBreak/>
        <w:t>Искусственный (лечебный) пневмоторакс.</w:t>
      </w:r>
      <w:bookmarkEnd w:id="14"/>
    </w:p>
    <w:p w14:paraId="01CF42A6" w14:textId="68452338" w:rsidR="00C041B9" w:rsidRPr="002B2FFC" w:rsidRDefault="00DF087D" w:rsidP="008E0D2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2FFC">
        <w:rPr>
          <w:rFonts w:ascii="Times New Roman" w:hAnsi="Times New Roman" w:cs="Times New Roman"/>
          <w:sz w:val="28"/>
          <w:szCs w:val="28"/>
        </w:rPr>
        <w:t>Лечение искусственным пневм</w:t>
      </w:r>
      <w:r w:rsidR="00AA284C" w:rsidRPr="002B2FFC">
        <w:rPr>
          <w:rFonts w:ascii="Times New Roman" w:hAnsi="Times New Roman" w:cs="Times New Roman"/>
          <w:sz w:val="28"/>
          <w:szCs w:val="28"/>
        </w:rPr>
        <w:t>6</w:t>
      </w:r>
      <w:r w:rsidRPr="002B2FFC">
        <w:rPr>
          <w:rFonts w:ascii="Times New Roman" w:hAnsi="Times New Roman" w:cs="Times New Roman"/>
          <w:sz w:val="28"/>
          <w:szCs w:val="28"/>
        </w:rPr>
        <w:t>отораксом заключается во введении газа в плевральную полость. При этом нарушается сцепление между листками плевры и легкое спадается</w:t>
      </w:r>
      <w:r w:rsidR="00123A82" w:rsidRPr="002B2FFC">
        <w:rPr>
          <w:rFonts w:ascii="Times New Roman" w:hAnsi="Times New Roman" w:cs="Times New Roman"/>
          <w:sz w:val="28"/>
          <w:szCs w:val="28"/>
        </w:rPr>
        <w:t xml:space="preserve">. Давление в плевральной полости по мере поступления в нее воздуха на некоторое время повышается, а затем снижаясь, возвращается к исходным показателям. В </w:t>
      </w:r>
      <w:proofErr w:type="spellStart"/>
      <w:r w:rsidR="00123A82" w:rsidRPr="002B2FFC">
        <w:rPr>
          <w:rFonts w:ascii="Times New Roman" w:hAnsi="Times New Roman" w:cs="Times New Roman"/>
          <w:sz w:val="28"/>
          <w:szCs w:val="28"/>
        </w:rPr>
        <w:t>доантибактериальный</w:t>
      </w:r>
      <w:proofErr w:type="spellEnd"/>
      <w:r w:rsidR="00123A82" w:rsidRPr="002B2FFC">
        <w:rPr>
          <w:rFonts w:ascii="Times New Roman" w:hAnsi="Times New Roman" w:cs="Times New Roman"/>
          <w:sz w:val="28"/>
          <w:szCs w:val="28"/>
        </w:rPr>
        <w:t xml:space="preserve"> период иску</w:t>
      </w:r>
      <w:r w:rsidR="00AA284C" w:rsidRPr="002B2FFC">
        <w:rPr>
          <w:rFonts w:ascii="Times New Roman" w:hAnsi="Times New Roman" w:cs="Times New Roman"/>
          <w:sz w:val="28"/>
          <w:szCs w:val="28"/>
        </w:rPr>
        <w:t>с</w:t>
      </w:r>
      <w:r w:rsidR="00123A82" w:rsidRPr="002B2FFC">
        <w:rPr>
          <w:rFonts w:ascii="Times New Roman" w:hAnsi="Times New Roman" w:cs="Times New Roman"/>
          <w:sz w:val="28"/>
          <w:szCs w:val="28"/>
        </w:rPr>
        <w:t>ственный пневмотор</w:t>
      </w:r>
      <w:r w:rsidR="00AA284C" w:rsidRPr="002B2FFC">
        <w:rPr>
          <w:rFonts w:ascii="Times New Roman" w:hAnsi="Times New Roman" w:cs="Times New Roman"/>
          <w:sz w:val="28"/>
          <w:szCs w:val="28"/>
        </w:rPr>
        <w:t>акс был ведущим методом лечения больных туберкулезом легких.</w:t>
      </w:r>
    </w:p>
    <w:p w14:paraId="3F6513AE" w14:textId="4E5FC0D6" w:rsidR="00E777F6" w:rsidRPr="002B2FFC" w:rsidRDefault="00E777F6" w:rsidP="008E0D29">
      <w:pPr>
        <w:pStyle w:val="2"/>
        <w:spacing w:line="360" w:lineRule="auto"/>
        <w:ind w:firstLine="567"/>
        <w:rPr>
          <w:sz w:val="28"/>
          <w:szCs w:val="28"/>
        </w:rPr>
      </w:pPr>
      <w:bookmarkStart w:id="15" w:name="_Toc96291264"/>
      <w:r w:rsidRPr="002B2FFC">
        <w:rPr>
          <w:sz w:val="28"/>
          <w:szCs w:val="28"/>
        </w:rPr>
        <w:t xml:space="preserve">Показания </w:t>
      </w:r>
      <w:r w:rsidR="00C32954" w:rsidRPr="002B2FFC">
        <w:rPr>
          <w:sz w:val="28"/>
          <w:szCs w:val="28"/>
        </w:rPr>
        <w:t>к наложению ИП</w:t>
      </w:r>
      <w:bookmarkEnd w:id="15"/>
    </w:p>
    <w:p w14:paraId="456F1DC7" w14:textId="46A4FB29" w:rsidR="007968B7" w:rsidRPr="002B2FFC" w:rsidRDefault="00AA284C" w:rsidP="008E0D2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2FFC">
        <w:rPr>
          <w:rFonts w:ascii="Times New Roman" w:hAnsi="Times New Roman" w:cs="Times New Roman"/>
          <w:sz w:val="28"/>
          <w:szCs w:val="28"/>
        </w:rPr>
        <w:t xml:space="preserve">В настоящее время самое главное показание для применения искусственного пневмоторакса – лекарственно – устойчивый туберкулез. Искусственный пневмоторакс показан также при инфильтративном, очаговом, ограниченном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гематогенно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– диссеминированном туберкулезе легких в фазе распада, при кавернозно</w:t>
      </w:r>
      <w:r w:rsidR="00A406E0" w:rsidRPr="002B2FFC">
        <w:rPr>
          <w:rFonts w:ascii="Times New Roman" w:hAnsi="Times New Roman" w:cs="Times New Roman"/>
          <w:sz w:val="28"/>
          <w:szCs w:val="28"/>
        </w:rPr>
        <w:t>м туберкулезе легких, если после 2-3 месячной химиотерапии не удается достичь закрытия каверн. Не исключается применение пневмоторакса при двустороннем поражении легких. Наложение пневмоторакса на сторону более пораженного легкого не только влечет за собой обострения и прогрессирования туберкулеза на противоположной стороне, а, наоборот, способствует</w:t>
      </w:r>
      <w:r w:rsidR="00E777F6" w:rsidRPr="002B2FFC">
        <w:rPr>
          <w:rFonts w:ascii="Times New Roman" w:hAnsi="Times New Roman" w:cs="Times New Roman"/>
          <w:sz w:val="28"/>
          <w:szCs w:val="28"/>
        </w:rPr>
        <w:t xml:space="preserve"> его стабилизации и даже обратному развитию имеющихся во втором легком изменений. Показано наложение лечебного пневмоторакса при всех формах туберкулеза с распадом, когда невозможно применить химиотерапию из-за выраженных побочных реакции на химиопрепараты</w:t>
      </w:r>
      <w:r w:rsidR="00D36D81" w:rsidRPr="002B2FFC">
        <w:rPr>
          <w:rFonts w:ascii="Times New Roman" w:hAnsi="Times New Roman" w:cs="Times New Roman"/>
          <w:sz w:val="28"/>
          <w:szCs w:val="28"/>
        </w:rPr>
        <w:t>. Целесообразность применения лечебного пневмоторакса повышается при наличии сахарного диабета, беременности, плохой переносимости химиопрепаратов, лекарственной устойчивости к ним МБТ</w:t>
      </w:r>
      <w:r w:rsidR="004E11BF" w:rsidRPr="002B2FFC">
        <w:rPr>
          <w:rFonts w:ascii="Times New Roman" w:hAnsi="Times New Roman" w:cs="Times New Roman"/>
          <w:sz w:val="28"/>
          <w:szCs w:val="28"/>
        </w:rPr>
        <w:t>. Также может быть наложен и по срочным (жизненным) показаниям при легочных кровотечениях, особенно повторных, а также в случаях</w:t>
      </w:r>
      <w:r w:rsidR="00C32954" w:rsidRPr="002B2FFC">
        <w:rPr>
          <w:rFonts w:ascii="Times New Roman" w:hAnsi="Times New Roman" w:cs="Times New Roman"/>
          <w:sz w:val="28"/>
          <w:szCs w:val="28"/>
        </w:rPr>
        <w:t>, когда они не поддаются другим методам лечения.</w:t>
      </w:r>
      <w:r w:rsidR="00C32954" w:rsidRPr="002B2FFC">
        <w:rPr>
          <w:rFonts w:ascii="Times New Roman" w:hAnsi="Times New Roman" w:cs="Times New Roman"/>
          <w:sz w:val="28"/>
          <w:szCs w:val="28"/>
        </w:rPr>
        <w:br/>
      </w:r>
      <w:r w:rsidR="00C32954" w:rsidRPr="002B2FFC">
        <w:rPr>
          <w:rFonts w:ascii="Times New Roman" w:hAnsi="Times New Roman" w:cs="Times New Roman"/>
          <w:sz w:val="28"/>
          <w:szCs w:val="28"/>
        </w:rPr>
        <w:lastRenderedPageBreak/>
        <w:t>Перед применением искусственного пневмоторакса необходимо проведение всего комплекса клинического обследования больного, включающего лучевое исследование, бронхоскопию, ФВД и ЭКГ.</w:t>
      </w:r>
    </w:p>
    <w:p w14:paraId="42442305" w14:textId="77777777" w:rsidR="007968B7" w:rsidRPr="002B2FFC" w:rsidRDefault="007968B7" w:rsidP="008E0D2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2FFC">
        <w:rPr>
          <w:rFonts w:ascii="Times New Roman" w:hAnsi="Times New Roman" w:cs="Times New Roman"/>
          <w:sz w:val="28"/>
          <w:szCs w:val="28"/>
        </w:rPr>
        <w:br w:type="page"/>
      </w:r>
    </w:p>
    <w:p w14:paraId="67EA6120" w14:textId="77777777" w:rsidR="00002F42" w:rsidRPr="002B2FFC" w:rsidRDefault="00B01B0A" w:rsidP="008E0D29">
      <w:pPr>
        <w:pStyle w:val="2"/>
        <w:spacing w:line="360" w:lineRule="auto"/>
        <w:ind w:firstLine="567"/>
        <w:rPr>
          <w:sz w:val="28"/>
          <w:szCs w:val="28"/>
        </w:rPr>
      </w:pPr>
      <w:bookmarkStart w:id="16" w:name="_Toc96291265"/>
      <w:r w:rsidRPr="002B2FFC">
        <w:rPr>
          <w:sz w:val="28"/>
          <w:szCs w:val="28"/>
        </w:rPr>
        <w:lastRenderedPageBreak/>
        <w:t>Противопоказания к наложению искусственного пневмоторакса</w:t>
      </w:r>
      <w:bookmarkEnd w:id="16"/>
    </w:p>
    <w:p w14:paraId="40DBADBD" w14:textId="7E539790" w:rsidR="00AA284C" w:rsidRPr="002B2FFC" w:rsidRDefault="007968B7" w:rsidP="008E0D2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2FFC">
        <w:rPr>
          <w:rFonts w:ascii="Times New Roman" w:hAnsi="Times New Roman" w:cs="Times New Roman"/>
          <w:sz w:val="28"/>
          <w:szCs w:val="28"/>
        </w:rPr>
        <w:t>Искусственный пневмоторакс противопоказан больным с заболеваниями сердечно – сосудистой системы с нарушениями кровообращения, тяжелыми нервными заболеваниями (в частности, при эпилепсии), а также при наличии хронических заболеваний органов дыхания (бронхоэктатическая болезнь, эмфизема</w:t>
      </w:r>
      <w:r w:rsidR="003D2521" w:rsidRPr="002B2FFC">
        <w:rPr>
          <w:rFonts w:ascii="Times New Roman" w:hAnsi="Times New Roman" w:cs="Times New Roman"/>
          <w:sz w:val="28"/>
          <w:szCs w:val="28"/>
        </w:rPr>
        <w:t xml:space="preserve"> и др.)</w:t>
      </w:r>
    </w:p>
    <w:p w14:paraId="2A233FB8" w14:textId="1FA4C374" w:rsidR="003D2521" w:rsidRPr="002B2FFC" w:rsidRDefault="003D2521" w:rsidP="008E0D2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2FFC">
        <w:rPr>
          <w:rFonts w:ascii="Times New Roman" w:hAnsi="Times New Roman" w:cs="Times New Roman"/>
          <w:sz w:val="28"/>
          <w:szCs w:val="28"/>
        </w:rPr>
        <w:t xml:space="preserve">Пневмоторакс не показан больным казеозной пневмонией, фиброзно-кавернозным и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цирротическим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туберкулезом легких, с легочными процессами, осложненными активным поражением бронхов, эмпиемой плевры. Он не эффективен при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туберкулемах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. Наличие каверн с плотными стенками на фоне фиброза, а также </w:t>
      </w:r>
      <w:proofErr w:type="spellStart"/>
      <w:r w:rsidRPr="002B2FFC">
        <w:rPr>
          <w:rFonts w:ascii="Times New Roman" w:hAnsi="Times New Roman" w:cs="Times New Roman"/>
          <w:sz w:val="28"/>
          <w:szCs w:val="28"/>
        </w:rPr>
        <w:t>субплеврально</w:t>
      </w:r>
      <w:proofErr w:type="spellEnd"/>
      <w:r w:rsidRPr="002B2FFC">
        <w:rPr>
          <w:rFonts w:ascii="Times New Roman" w:hAnsi="Times New Roman" w:cs="Times New Roman"/>
          <w:sz w:val="28"/>
          <w:szCs w:val="28"/>
        </w:rPr>
        <w:t xml:space="preserve"> расположенных каверн, особенно больших размеров, - противопоказание к наложению искусственного пневмоторакса.</w:t>
      </w:r>
    </w:p>
    <w:p w14:paraId="4E8DED03" w14:textId="5DCECFA1" w:rsidR="00F064BC" w:rsidRPr="002B2FFC" w:rsidRDefault="00F064BC" w:rsidP="008E0D29">
      <w:pPr>
        <w:pStyle w:val="2"/>
        <w:spacing w:line="360" w:lineRule="auto"/>
        <w:ind w:firstLine="567"/>
        <w:rPr>
          <w:sz w:val="28"/>
          <w:szCs w:val="28"/>
        </w:rPr>
      </w:pPr>
      <w:bookmarkStart w:id="17" w:name="_Toc96291266"/>
      <w:r w:rsidRPr="002B2FFC">
        <w:rPr>
          <w:sz w:val="28"/>
          <w:szCs w:val="28"/>
        </w:rPr>
        <w:t>Описание метода</w:t>
      </w:r>
      <w:bookmarkEnd w:id="17"/>
    </w:p>
    <w:p w14:paraId="2F3C9E13" w14:textId="4BDDCA29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Искусственным пневмотораксом называется метод лечения туберкулеза легких, заключающийся в введении через иглу воздуха в грудную</w:t>
      </w:r>
    </w:p>
    <w:p w14:paraId="1A0612AB" w14:textId="75A5E7BE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клетку между париетальным и висцеральным листками плевры. В результате создается и, путем регулярных </w:t>
      </w:r>
      <w:proofErr w:type="spellStart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инсуфляций</w:t>
      </w:r>
      <w:proofErr w:type="spellEnd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поддерживается воздушная прослойка (газовый пузырь) в плевральной полости (</w:t>
      </w:r>
      <w:proofErr w:type="spellStart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Эйнис</w:t>
      </w:r>
      <w:proofErr w:type="spellEnd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М.П.).</w:t>
      </w:r>
    </w:p>
    <w:p w14:paraId="00700842" w14:textId="555FB170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состояния плевральной полости, наличия спаек и локализации каверны ИП может быть:</w:t>
      </w:r>
    </w:p>
    <w:p w14:paraId="64F97F27" w14:textId="77777777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Полным –коллапсу легкого ничего не препятствует. Оптимальным при</w:t>
      </w:r>
    </w:p>
    <w:p w14:paraId="528FD755" w14:textId="77777777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является газовый пузырь, занимающий 1/3 объема легкого;</w:t>
      </w:r>
    </w:p>
    <w:p w14:paraId="7344A6DA" w14:textId="77777777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Частичным эффективным (селективно-положительным), когда полному</w:t>
      </w:r>
    </w:p>
    <w:p w14:paraId="2BC1E445" w14:textId="77777777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коллапсу препятствуют плевральные сращения. При этом имеет место</w:t>
      </w:r>
    </w:p>
    <w:p w14:paraId="485EF445" w14:textId="77777777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коллапс преимущественно пораженных участков легкого, а здоровые</w:t>
      </w:r>
    </w:p>
    <w:p w14:paraId="7DCDE6A9" w14:textId="77777777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остаются не поджатыми. В этом случае объем газового пузыря </w:t>
      </w:r>
      <w:proofErr w:type="spellStart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</w:t>
      </w:r>
      <w:proofErr w:type="spellEnd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5F16DB4D" w14:textId="77777777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ляется</w:t>
      </w:r>
      <w:proofErr w:type="spellEnd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коллапса пораженного участка;</w:t>
      </w:r>
    </w:p>
    <w:p w14:paraId="0AE80732" w14:textId="77777777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Частичным неэффективным (селективно-отрицательным), когда пора-</w:t>
      </w:r>
    </w:p>
    <w:p w14:paraId="24ECB0D2" w14:textId="00F8BBAD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женные</w:t>
      </w:r>
      <w:proofErr w:type="spellEnd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участки легкого остаются </w:t>
      </w:r>
      <w:proofErr w:type="spellStart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неподжатыми</w:t>
      </w:r>
      <w:proofErr w:type="spellEnd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Частный случай селективного отрицательного пневмоторакса - угрожающий пневмоторакс. В этом случае формирование газового пузыря приводит к растя-</w:t>
      </w:r>
    </w:p>
    <w:p w14:paraId="0E8773C1" w14:textId="1B1759BF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жению</w:t>
      </w:r>
      <w:proofErr w:type="spellEnd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каверны с возникновением угрозы ее разрыва – каверна на спайке. Селективно отрицательный пневмоторакс, как правило, требует хирургической коррекции;</w:t>
      </w:r>
    </w:p>
    <w:p w14:paraId="5E45D7A1" w14:textId="053E3143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Компрессионный пневмоторакс – особый вид ИП, показанием для наложения которого является продолжающееся легочное кровотечение.</w:t>
      </w:r>
    </w:p>
    <w:p w14:paraId="386E3480" w14:textId="77777777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создается путем введения в плевральную полость больших объемов</w:t>
      </w:r>
    </w:p>
    <w:p w14:paraId="76E0D363" w14:textId="77777777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газа с целью достижения </w:t>
      </w:r>
      <w:proofErr w:type="spellStart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спадения</w:t>
      </w:r>
      <w:proofErr w:type="spellEnd"/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легкого до ½ объема. Задача этой</w:t>
      </w:r>
    </w:p>
    <w:p w14:paraId="2A1A6258" w14:textId="77777777" w:rsidR="00F064BC" w:rsidRPr="00F064BC" w:rsidRDefault="00F064B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– максимально возможная редукция легочного кровотока.</w:t>
      </w:r>
    </w:p>
    <w:p w14:paraId="4835FF5D" w14:textId="5A9273F7" w:rsidR="00D016CF" w:rsidRPr="002B2FFC" w:rsidRDefault="00A83E44" w:rsidP="008E0D2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2FFC">
        <w:rPr>
          <w:rFonts w:ascii="Times New Roman" w:hAnsi="Times New Roman" w:cs="Times New Roman"/>
          <w:sz w:val="28"/>
          <w:szCs w:val="28"/>
        </w:rPr>
        <w:br w:type="page"/>
      </w:r>
    </w:p>
    <w:p w14:paraId="62644122" w14:textId="77777777" w:rsidR="00A83E44" w:rsidRPr="002B2FFC" w:rsidRDefault="00A83E44" w:rsidP="008E0D29">
      <w:pPr>
        <w:pStyle w:val="2"/>
        <w:spacing w:line="360" w:lineRule="auto"/>
        <w:ind w:firstLine="567"/>
        <w:rPr>
          <w:sz w:val="28"/>
          <w:szCs w:val="28"/>
        </w:rPr>
      </w:pPr>
      <w:bookmarkStart w:id="18" w:name="_Toc96291267"/>
      <w:r w:rsidRPr="002B2FFC">
        <w:rPr>
          <w:sz w:val="28"/>
          <w:szCs w:val="28"/>
        </w:rPr>
        <w:lastRenderedPageBreak/>
        <w:t>Механизм лечебного действия</w:t>
      </w:r>
      <w:bookmarkEnd w:id="18"/>
    </w:p>
    <w:p w14:paraId="611EBB1B" w14:textId="62551B5D" w:rsidR="00A83E44" w:rsidRPr="00A83E44" w:rsidRDefault="00A83E44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современным представлениям, основную роль в лечебном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воздействии ИП играет уменьшение отрицательного давления в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плевральной</w:t>
      </w:r>
    </w:p>
    <w:p w14:paraId="6A01CE53" w14:textId="4B49FDB8" w:rsidR="005D09C0" w:rsidRPr="002B2FFC" w:rsidRDefault="00A83E44" w:rsidP="008E0D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полости. Известно, что повышение давления до -3/-4 см. водного столба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</w:t>
      </w:r>
      <w:proofErr w:type="spellEnd"/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приводит в вертикальном положении тела к возникновению в нижних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отделах плевральной полости положительного давления в пределах +3/+4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см. </w:t>
      </w:r>
      <w:proofErr w:type="spellStart"/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</w:t>
      </w:r>
      <w:proofErr w:type="spellEnd"/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в нижних отделах легких снижается вентиляция альвеол и зона газообмена смещается вверх. Таким образом, в условиях ИП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перераспределение соотношений вентиляция/кровоток и переход зоны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перфузии из нижних отделов легких в верхние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J.B.West</w:t>
      </w:r>
      <w:proofErr w:type="spellEnd"/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обстоятельство, в сочетании с уменьшением эластической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тяги легких, с одной стороны, значительно улучшает доставку противотуберкулезных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препаратов в верхние отделы легких, а с другой – активирует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репаративные процессы в этой области. Необходимо отметить также, что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достигаемом уровне </w:t>
      </w:r>
      <w:proofErr w:type="spellStart"/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внутриплеврального</w:t>
      </w:r>
      <w:proofErr w:type="spellEnd"/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давления сохраняется доста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точная подвижность </w:t>
      </w:r>
      <w:proofErr w:type="spellStart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коллабированного</w:t>
      </w:r>
      <w:proofErr w:type="spellEnd"/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легкого. </w:t>
      </w:r>
      <w:r w:rsidR="00BC794C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обеспечива</w:t>
      </w: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полноценное участие его в газообмене, что позволяет сохранить на</w:t>
      </w:r>
      <w:r w:rsidR="00BC794C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исходном уровне обеспечение организма кислородом.</w:t>
      </w:r>
    </w:p>
    <w:p w14:paraId="7F87189C" w14:textId="77777777" w:rsidR="005D09C0" w:rsidRPr="002B2FFC" w:rsidRDefault="005D09C0" w:rsidP="008E0D2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3154C1A9" w14:textId="29EC073D" w:rsidR="00BC794C" w:rsidRPr="002B2FFC" w:rsidRDefault="00BC794C" w:rsidP="008E0D29">
      <w:pPr>
        <w:pStyle w:val="2"/>
        <w:spacing w:line="360" w:lineRule="auto"/>
        <w:ind w:firstLine="567"/>
        <w:rPr>
          <w:sz w:val="28"/>
          <w:szCs w:val="28"/>
        </w:rPr>
      </w:pPr>
      <w:bookmarkStart w:id="19" w:name="_Toc96291268"/>
      <w:r w:rsidRPr="002B2FFC">
        <w:rPr>
          <w:sz w:val="28"/>
          <w:szCs w:val="28"/>
        </w:rPr>
        <w:lastRenderedPageBreak/>
        <w:t>Технология наложения ИП</w:t>
      </w:r>
      <w:bookmarkEnd w:id="19"/>
    </w:p>
    <w:p w14:paraId="1B962DB0" w14:textId="77777777" w:rsidR="00BC794C" w:rsidRPr="00BC794C" w:rsidRDefault="00BC794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Локализация</w:t>
      </w:r>
    </w:p>
    <w:p w14:paraId="6B6382BD" w14:textId="77777777" w:rsidR="00BC794C" w:rsidRPr="00BC794C" w:rsidRDefault="00BC794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применяется при локализации деструктивных изменений в</w:t>
      </w:r>
    </w:p>
    <w:p w14:paraId="639B89A4" w14:textId="77777777" w:rsidR="00BC794C" w:rsidRPr="00BC794C" w:rsidRDefault="00BC794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верхней доле, четвертом и пятом сегментах, верхушечном сегменте </w:t>
      </w:r>
      <w:proofErr w:type="spellStart"/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</w:t>
      </w:r>
      <w:proofErr w:type="spellEnd"/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60FC3184" w14:textId="77777777" w:rsidR="00BC794C" w:rsidRPr="00BC794C" w:rsidRDefault="00BC794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доли.</w:t>
      </w:r>
    </w:p>
    <w:p w14:paraId="14A95F80" w14:textId="77777777" w:rsidR="00BC794C" w:rsidRPr="00BC794C" w:rsidRDefault="00BC794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больного</w:t>
      </w:r>
    </w:p>
    <w:p w14:paraId="3ADEA878" w14:textId="77777777" w:rsidR="00763B13" w:rsidRDefault="00BC794C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укладывается на здоровый бок. Для расширения межреберий на стороне операции согнутую под прямым углом в локтевом суставе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укладывает ладонью на ухо, а на здоровой стороне – кисть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укладывается под голову. Область пункции обрабатывается 5% настойкой йода и 700 этиловым спиртом и насухо вытирается стерильной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салфеткой. </w:t>
      </w:r>
      <w:proofErr w:type="spellStart"/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Пневмотораксный</w:t>
      </w:r>
      <w:proofErr w:type="spellEnd"/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 проверяется на проходимость воздуха. Пункция плевральной полости производится вне зоны поражения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легкого, как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 в IV, V межреберьях по средней подмышечной линии по верхнему краю нижележащего ребра строго вертикально: иглой последовательно проходят кожу, мышцы, париетальную плевру до ощущения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прокола листа бумаги. После пункции проходимость иглы восстанавливается </w:t>
      </w:r>
      <w:proofErr w:type="spellStart"/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мандреном</w:t>
      </w:r>
      <w:proofErr w:type="spellEnd"/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исключается травма сосуда (отсутствие крови </w:t>
      </w:r>
      <w:proofErr w:type="spellStart"/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настерильном</w:t>
      </w:r>
      <w:proofErr w:type="spellEnd"/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марлевом тампоне при проведении по нему </w:t>
      </w:r>
      <w:proofErr w:type="spellStart"/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мандреном</w:t>
      </w:r>
      <w:proofErr w:type="spellEnd"/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свободной плевральной полости появляются отчетливые отрицательные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манометра (выше нулевого деления), синхронные фазе вдоха и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выдоха.</w:t>
      </w:r>
    </w:p>
    <w:p w14:paraId="76F66602" w14:textId="4B098A88" w:rsidR="00127C3B" w:rsidRPr="00127C3B" w:rsidRDefault="00127C3B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воздуха в плевральную полость допустимо после получения отрицательных значениях показаний манометра в диапазоне: -10/-8,-6/-4. В числителе указываются показания манометра на вдохе, в знаменателе – на выдохе.</w:t>
      </w:r>
    </w:p>
    <w:p w14:paraId="65B440DA" w14:textId="77777777" w:rsidR="00127C3B" w:rsidRPr="00127C3B" w:rsidRDefault="00127C3B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варианты показаний манометра и их оценка</w:t>
      </w:r>
    </w:p>
    <w:p w14:paraId="46705594" w14:textId="4B4F88B1" w:rsidR="00127C3B" w:rsidRPr="00127C3B" w:rsidRDefault="00127C3B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колебаний манометра. Необходимо иглу прочистить </w:t>
      </w:r>
      <w:proofErr w:type="spellStart"/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мандреном</w:t>
      </w:r>
      <w:proofErr w:type="spellEnd"/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колебания манометра вновь отсутствуют – игла в мягких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тканях. Необходимо углубить прокол.</w:t>
      </w:r>
    </w:p>
    <w:p w14:paraId="4F7FAF23" w14:textId="13AF68AE" w:rsidR="00127C3B" w:rsidRPr="00127C3B" w:rsidRDefault="00127C3B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Малые отрицательные колебания манометра -1/-2, -2/-3. Игла над париетальной плеврой. Необходимо углубить прокол.</w:t>
      </w:r>
    </w:p>
    <w:p w14:paraId="706EC088" w14:textId="30B7BBE1" w:rsidR="00127C3B" w:rsidRPr="00127C3B" w:rsidRDefault="00127C3B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Малые отрицательные колебания манометра на вдохе, положительные</w:t>
      </w:r>
    </w:p>
    <w:p w14:paraId="3356E6E7" w14:textId="7C85B3AF" w:rsidR="00127C3B" w:rsidRPr="00127C3B" w:rsidRDefault="00127C3B" w:rsidP="008E0D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выдохе (-2/+2, -2/+3, 1-/+2). Игла в просвете бронха. Необходимо извлечь иглу. Пункция повторяется на следующий день.</w:t>
      </w:r>
    </w:p>
    <w:p w14:paraId="16ECE2BB" w14:textId="520F5188" w:rsidR="00127C3B" w:rsidRPr="00127C3B" w:rsidRDefault="00127C3B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Постепенное нарастание давления в манометре, не связанное с дыхательными фазами. Игла в вене. Необходимо извлечь иглу.</w:t>
      </w:r>
    </w:p>
    <w:p w14:paraId="06BF031A" w14:textId="520983BA" w:rsidR="00127C3B" w:rsidRPr="00127C3B" w:rsidRDefault="00127C3B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Толчкообразное нарастание давления в манометре, синхронно с пульсовыми ударами. Игла в артерии. Необходимо извлечь иглу.</w:t>
      </w:r>
    </w:p>
    <w:p w14:paraId="68E6BA55" w14:textId="304B4101" w:rsidR="00127C3B" w:rsidRPr="00127C3B" w:rsidRDefault="00127C3B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Стабильное отрицательное давление (-6, -10), неменяющееся на фазе</w:t>
      </w:r>
    </w:p>
    <w:p w14:paraId="4246D2A9" w14:textId="157AEB14" w:rsidR="00127C3B" w:rsidRPr="00127C3B" w:rsidRDefault="00127C3B" w:rsidP="008E0D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вдоха и выдоха. Имеет место "присасывающее" действие париетальной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плевры. Допускается осторожно начать </w:t>
      </w:r>
      <w:proofErr w:type="spellStart"/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инсуфляцию</w:t>
      </w:r>
      <w:proofErr w:type="spellEnd"/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газа. При этом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вскоре показания манометра должны стать отчетливыми на фазе вдоха</w:t>
      </w:r>
      <w:r w:rsidR="0076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выдоха.</w:t>
      </w:r>
    </w:p>
    <w:p w14:paraId="425FF17F" w14:textId="21C91969" w:rsidR="00127C3B" w:rsidRPr="00127C3B" w:rsidRDefault="00127C3B" w:rsidP="008E0D29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первой </w:t>
      </w:r>
      <w:proofErr w:type="spellStart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инсуфляции</w:t>
      </w:r>
      <w:proofErr w:type="spellEnd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плевральную полость вводится 250-300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 воздуха. Вторая </w:t>
      </w:r>
      <w:proofErr w:type="spellStart"/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инсуфляция</w:t>
      </w:r>
      <w:proofErr w:type="spellEnd"/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(300-350 мл) производится на следующий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день. Третья – объемом 300-350 мл через 1-2 дня. Необходимо </w:t>
      </w:r>
      <w:proofErr w:type="spellStart"/>
      <w:proofErr w:type="gramStart"/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следить,чтобы</w:t>
      </w:r>
      <w:proofErr w:type="spellEnd"/>
      <w:proofErr w:type="gramEnd"/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</w:t>
      </w:r>
      <w:proofErr w:type="spellStart"/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инсуфляции</w:t>
      </w:r>
      <w:proofErr w:type="spellEnd"/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плевральной полости сохранялось отрицательное давление на вдохе и выдохе (-4/-3; -3/-2 и т.д.).</w:t>
      </w:r>
    </w:p>
    <w:p w14:paraId="3CE8050D" w14:textId="77777777" w:rsidR="00127C3B" w:rsidRPr="00127C3B" w:rsidRDefault="00127C3B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ИП:</w:t>
      </w:r>
    </w:p>
    <w:p w14:paraId="7BCF81A9" w14:textId="36E19B5E" w:rsidR="00127C3B" w:rsidRPr="00127C3B" w:rsidRDefault="00127C3B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Частота </w:t>
      </w:r>
      <w:proofErr w:type="spellStart"/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инсуфляций</w:t>
      </w:r>
      <w:proofErr w:type="spellEnd"/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количество вводимого воздуха устанавливается на основании:</w:t>
      </w:r>
    </w:p>
    <w:p w14:paraId="62AE2DAC" w14:textId="3AE0891E" w:rsidR="00127C3B" w:rsidRPr="00127C3B" w:rsidRDefault="00127C3B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5F6F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изикальных</w:t>
      </w:r>
      <w:proofErr w:type="spellEnd"/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- выраженное ослабление дыхания,</w:t>
      </w:r>
    </w:p>
    <w:p w14:paraId="5CE68844" w14:textId="6D1BD6DF" w:rsidR="00127C3B" w:rsidRPr="00127C3B" w:rsidRDefault="00127C3B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F6F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ентгенологического исследования – оптимальным являются спадание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легкого на 1/3 объема;</w:t>
      </w:r>
    </w:p>
    <w:p w14:paraId="7DB91D4B" w14:textId="600F07A5" w:rsidR="00127C3B" w:rsidRPr="00127C3B" w:rsidRDefault="00127C3B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F6F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оказаний манометра -</w:t>
      </w:r>
      <w:r w:rsidR="00EB5F6F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отрицательные колебания значений манометра</w:t>
      </w:r>
      <w:r w:rsidR="00EB5F6F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(- 4/-6) перед очередной </w:t>
      </w:r>
      <w:proofErr w:type="spellStart"/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инсуфляцией</w:t>
      </w:r>
      <w:proofErr w:type="spellEnd"/>
      <w:r w:rsidRPr="00127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A90A1A" w14:textId="4AFC14E9" w:rsidR="00A83E44" w:rsidRPr="002B2FFC" w:rsidRDefault="00EB5F6F" w:rsidP="008E0D29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правило, </w:t>
      </w:r>
      <w:proofErr w:type="spellStart"/>
      <w:r w:rsidRPr="002B2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инсуфляции</w:t>
      </w:r>
      <w:proofErr w:type="spellEnd"/>
      <w:r w:rsidRPr="002B2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1 раз в 7 дней объемом 400-450</w:t>
      </w:r>
      <w:r w:rsidR="008E0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2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мл.</w:t>
      </w:r>
    </w:p>
    <w:p w14:paraId="15C41C65" w14:textId="77777777" w:rsidR="00EB5F6F" w:rsidRPr="00EB5F6F" w:rsidRDefault="00EB5F6F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Роспуск ИП:</w:t>
      </w:r>
    </w:p>
    <w:p w14:paraId="366270F7" w14:textId="09B07E3D" w:rsidR="00EB5F6F" w:rsidRPr="00EB5F6F" w:rsidRDefault="00EB5F6F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Проводится в течение 1 – 1,5 мес. после стойкого прекращения </w:t>
      </w:r>
      <w:proofErr w:type="spellStart"/>
      <w:r w:rsidRPr="00EB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бактериовыделения</w:t>
      </w:r>
      <w:proofErr w:type="spellEnd"/>
      <w:r w:rsidRPr="00EB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рубцевания каверны. При этом кратность </w:t>
      </w:r>
      <w:proofErr w:type="spellStart"/>
      <w:r w:rsidRPr="00EB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инсуфляций</w:t>
      </w:r>
      <w:proofErr w:type="spellEnd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 до одной в две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недели, а их объем – до 200 мл.</w:t>
      </w:r>
    </w:p>
    <w:p w14:paraId="31D2B7B2" w14:textId="52E7A19B" w:rsidR="00EB5F6F" w:rsidRPr="002B2FFC" w:rsidRDefault="00EB5F6F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029AB9" w14:textId="77777777" w:rsidR="00EB5F6F" w:rsidRPr="002B2FFC" w:rsidRDefault="00EB5F6F" w:rsidP="008E0D29">
      <w:pPr>
        <w:pStyle w:val="2"/>
        <w:spacing w:line="360" w:lineRule="auto"/>
        <w:ind w:firstLine="567"/>
        <w:rPr>
          <w:sz w:val="28"/>
          <w:szCs w:val="28"/>
        </w:rPr>
      </w:pPr>
      <w:bookmarkStart w:id="20" w:name="_Toc96291269"/>
      <w:r w:rsidRPr="002B2FFC">
        <w:rPr>
          <w:sz w:val="28"/>
          <w:szCs w:val="28"/>
        </w:rPr>
        <w:t>Возможные осложнения при наложении и ведении ИП.</w:t>
      </w:r>
      <w:bookmarkEnd w:id="20"/>
    </w:p>
    <w:p w14:paraId="73F6972D" w14:textId="77777777" w:rsidR="00EB5F6F" w:rsidRPr="002B2FFC" w:rsidRDefault="00EB5F6F" w:rsidP="008E0D29">
      <w:pPr>
        <w:pStyle w:val="2"/>
        <w:spacing w:line="360" w:lineRule="auto"/>
        <w:ind w:firstLine="567"/>
        <w:rPr>
          <w:sz w:val="28"/>
          <w:szCs w:val="28"/>
        </w:rPr>
      </w:pPr>
      <w:bookmarkStart w:id="21" w:name="_Toc96291270"/>
      <w:r w:rsidRPr="002B2FFC">
        <w:rPr>
          <w:sz w:val="28"/>
          <w:szCs w:val="28"/>
        </w:rPr>
        <w:t>Оказание неотложной помощи</w:t>
      </w:r>
      <w:bookmarkEnd w:id="21"/>
    </w:p>
    <w:p w14:paraId="56128FCF" w14:textId="77777777" w:rsidR="00EB5F6F" w:rsidRPr="00EB5F6F" w:rsidRDefault="00EB5F6F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наложении ИП:</w:t>
      </w:r>
    </w:p>
    <w:p w14:paraId="2123D8C9" w14:textId="510AF337" w:rsidR="00EB5F6F" w:rsidRPr="00EB5F6F" w:rsidRDefault="00EB5F6F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Травматический пневмоторакс.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при ранении иглой легкого.</w:t>
      </w:r>
    </w:p>
    <w:p w14:paraId="3375B052" w14:textId="7A7D807D" w:rsidR="0027755A" w:rsidRPr="0027755A" w:rsidRDefault="00EB5F6F" w:rsidP="008E0D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травматический пневмоторакс ограниченный, но при эм</w:t>
      </w:r>
      <w:r w:rsidR="0027755A"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физеме легких может быть клапанным и требовать установки дренажа </w:t>
      </w:r>
      <w:proofErr w:type="spellStart"/>
      <w:r w:rsidR="0027755A"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вплевральную</w:t>
      </w:r>
      <w:proofErr w:type="spellEnd"/>
      <w:r w:rsidR="0027755A"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полость. Профилактика осложнения – медленное прохождение иглой всех слоев грудной клетки.</w:t>
      </w:r>
    </w:p>
    <w:p w14:paraId="649F1E28" w14:textId="77777777" w:rsidR="005D09C0" w:rsidRPr="002B2FFC" w:rsidRDefault="0027755A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Подкожная эмфизема.</w:t>
      </w:r>
    </w:p>
    <w:p w14:paraId="777BB237" w14:textId="5E39A5EB" w:rsidR="0027755A" w:rsidRPr="0027755A" w:rsidRDefault="0027755A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поверхностной и глубокой. Глубокая эмфизема образуется при проникновении воздуха между париетальным листком плевры, мышцами и далее в подкожную клетчатку. Возникает, когда часть среза иглы находится в плевральной полости, а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над париетальной плеврой. При пальпации грудной клетки, определяется "хруст". Это осложнение большей частью не требует лечения.</w:t>
      </w:r>
    </w:p>
    <w:p w14:paraId="363D0967" w14:textId="77777777" w:rsidR="008E0D29" w:rsidRDefault="0027755A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Газовая эмболия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4B8FFF" w14:textId="730F8A64" w:rsidR="0027755A" w:rsidRPr="0027755A" w:rsidRDefault="0027755A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грозное осложнение при наложении ИП. 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ее возможно при неправильной технике наложения ИП, когда нарушается основное правило: вводить газ только при отчетливых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колебаниях манометра, синхронных с фазами дыхания, характерных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плевральной полости.</w:t>
      </w:r>
    </w:p>
    <w:p w14:paraId="7DDE180F" w14:textId="423281CD" w:rsidR="007A7F91" w:rsidRPr="007A7F91" w:rsidRDefault="0027755A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ранении системы легочных артерий газ скапливается в сосудах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круга кровообращения, обусловливая клинику инфарктов легких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(возникает кашель, боли в грудной клетке). При ранении венозной системы газ проникает в большой круг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кровообращения, обусловливая эмболию коронарных сосудов (клиника инфаркта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миокарда), сосудов сетчатки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(снижение или потеря зрения). При массивной эмболии сосудов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головного мозга наблюдается внезапная потеря сознания, судороги,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рвота,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парезы, остановка дыхания.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помощь: 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гибание в коленных суставах обеих конечностей и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приведение бедер к животу 10-20 раз, голову опустить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(метод </w:t>
      </w:r>
      <w:proofErr w:type="spellStart"/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Гевиллера</w:t>
      </w:r>
      <w:proofErr w:type="spellEnd"/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 остановке дыхания – ИВЛ,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непрямой массаж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сердца, введение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препаратов, стабилизирующих А/Д, улучшающих</w:t>
      </w:r>
      <w:r w:rsidR="008E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микроциркуляцию – </w:t>
      </w:r>
      <w:proofErr w:type="spellStart"/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трентал</w:t>
      </w:r>
      <w:proofErr w:type="spellEnd"/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кавинтон</w:t>
      </w:r>
      <w:proofErr w:type="spellEnd"/>
      <w:r w:rsidRPr="0027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реополиглюкин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251438" w14:textId="2EB9FBF0" w:rsidR="007A7F91" w:rsidRPr="007A7F91" w:rsidRDefault="007A7F91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Пневмоплеврит</w:t>
      </w:r>
      <w:r w:rsidR="005D09C0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09C0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озникает при "</w:t>
      </w:r>
      <w:proofErr w:type="spellStart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передувании</w:t>
      </w:r>
      <w:proofErr w:type="spellEnd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провести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эвакуацию экссудата из плевральной полости, неспецифическую противовоспалительную терапию, уменьшить частоту и объем </w:t>
      </w:r>
      <w:proofErr w:type="spellStart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инсуфляции</w:t>
      </w:r>
      <w:proofErr w:type="spellEnd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стойком сохранении экссудата в течение 3 – 4 мес. показано прекращение ИП.</w:t>
      </w:r>
    </w:p>
    <w:p w14:paraId="22165975" w14:textId="3003025A" w:rsidR="007A7F91" w:rsidRPr="007A7F91" w:rsidRDefault="007A7F91" w:rsidP="008E0D29">
      <w:pPr>
        <w:shd w:val="clear" w:color="auto" w:fill="FFFFFF"/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Ригидный пневмоторакс</w:t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09C0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начальными признаками является синусовый пневмоплеврит, ограничение подвижности </w:t>
      </w:r>
      <w:proofErr w:type="spellStart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коллабированного</w:t>
      </w:r>
      <w:proofErr w:type="spellEnd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легкого в акте дыхания, утолщение висцеральной плевры в виде «подчерк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нутого края легкого» на обзорной рентгенограмме. При </w:t>
      </w:r>
      <w:proofErr w:type="spellStart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манометрии</w:t>
      </w:r>
      <w:proofErr w:type="spellEnd"/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плевральной полости: резкие размахи колебания манометра на вдохе и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выдохе, быстрое нарастание давления в плевральной полости до положительных цифр после введения малого количества газа, боли перед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очередным </w:t>
      </w:r>
      <w:proofErr w:type="spellStart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поддуванием</w:t>
      </w:r>
      <w:proofErr w:type="spellEnd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9C0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удлинить промежутки между </w:t>
      </w:r>
      <w:proofErr w:type="spellStart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инсуфляциями</w:t>
      </w:r>
      <w:proofErr w:type="spellEnd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уменьшить объема вводимого газа.</w:t>
      </w:r>
    </w:p>
    <w:p w14:paraId="4C4538A4" w14:textId="738860FA" w:rsidR="007A7F91" w:rsidRPr="007A7F91" w:rsidRDefault="007A7F91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Ателектаз</w:t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(краевой, </w:t>
      </w:r>
      <w:proofErr w:type="spellStart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перикавитарный</w:t>
      </w:r>
      <w:proofErr w:type="spellEnd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09C0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озникает при "</w:t>
      </w:r>
      <w:proofErr w:type="spellStart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передувании</w:t>
      </w:r>
      <w:proofErr w:type="spellEnd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уменьшить величину газового пузыря ИП.</w:t>
      </w:r>
      <w:r w:rsidR="00C47D81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встречается пневмоплеврит, возникающий к шести и более месяцам ведения ИП, который ликвидируется</w:t>
      </w:r>
      <w:r w:rsidR="00C47D81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несколькими плевральными пункциями.</w:t>
      </w:r>
      <w:r w:rsidR="005D09C0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r w:rsidR="00C47D81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количеством экссудата осуществляется при ультразвуковом исследовании, при котором</w:t>
      </w:r>
      <w:r w:rsidR="00C47D81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удается определить объем выпота с точностью до 10-15 мл. Рентгенологическое</w:t>
      </w:r>
      <w:r w:rsidR="00C47D81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на фазе вдоха и выдоха 1 раз в месяц необходимо для обнаружения</w:t>
      </w:r>
      <w:r w:rsidR="00C47D81" w:rsidRPr="002B2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начальных признаков ригидности </w:t>
      </w:r>
      <w:proofErr w:type="spellStart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коллабированного</w:t>
      </w:r>
      <w:proofErr w:type="spellEnd"/>
      <w:r w:rsidRPr="007A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легкого. Уменьшение подвижности легкого до 1,5 см, "подчеркнутый" край легкого указывает на начальные признаки ригидности.</w:t>
      </w:r>
    </w:p>
    <w:p w14:paraId="2722A8B1" w14:textId="330C3C08" w:rsidR="00763B13" w:rsidRDefault="00763B13" w:rsidP="008E0D2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767CF14" w14:textId="77777777" w:rsidR="00763B13" w:rsidRDefault="00763B13" w:rsidP="008E0D2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B35A89" w14:textId="054055D5" w:rsidR="005D09C0" w:rsidRPr="00763B13" w:rsidRDefault="00763B13" w:rsidP="008E0D29">
      <w:pPr>
        <w:pStyle w:val="2"/>
        <w:spacing w:line="360" w:lineRule="auto"/>
        <w:ind w:firstLine="567"/>
        <w:rPr>
          <w:sz w:val="28"/>
          <w:szCs w:val="28"/>
        </w:rPr>
      </w:pPr>
      <w:bookmarkStart w:id="22" w:name="_Toc96291271"/>
      <w:r w:rsidRPr="00763B13">
        <w:rPr>
          <w:sz w:val="28"/>
          <w:szCs w:val="28"/>
        </w:rPr>
        <w:t>Литература</w:t>
      </w:r>
      <w:bookmarkEnd w:id="22"/>
    </w:p>
    <w:p w14:paraId="0A211C55" w14:textId="16E9EC80" w:rsidR="005D09C0" w:rsidRPr="005D09C0" w:rsidRDefault="005D09C0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Краснов В.А., </w:t>
      </w:r>
      <w:proofErr w:type="spellStart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Андренко</w:t>
      </w:r>
      <w:proofErr w:type="spellEnd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Белявский В.Е., Грищенко Н.Г., Пара-</w:t>
      </w:r>
    </w:p>
    <w:p w14:paraId="3348A4F9" w14:textId="77777777" w:rsidR="005D09C0" w:rsidRPr="005D09C0" w:rsidRDefault="005D09C0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скун</w:t>
      </w:r>
      <w:proofErr w:type="spellEnd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 Возможности искусственного пневмоторакса в хирургии про-</w:t>
      </w:r>
    </w:p>
    <w:p w14:paraId="04EDB1DD" w14:textId="77777777" w:rsidR="005D09C0" w:rsidRPr="005D09C0" w:rsidRDefault="005D09C0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грессирующего</w:t>
      </w:r>
      <w:proofErr w:type="spellEnd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двустороннего деструктивного туберкулеза легких //</w:t>
      </w:r>
    </w:p>
    <w:p w14:paraId="2DCD10C0" w14:textId="77777777" w:rsidR="005D09C0" w:rsidRPr="005D09C0" w:rsidRDefault="005D09C0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</w:t>
      </w:r>
      <w:proofErr w:type="spellEnd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туб. - 1994 - № 6.- С.31-34.</w:t>
      </w:r>
    </w:p>
    <w:p w14:paraId="2F0868B2" w14:textId="06AF5883" w:rsidR="005D09C0" w:rsidRPr="005D09C0" w:rsidRDefault="005D09C0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A5516C" w14:textId="77777777" w:rsidR="005D09C0" w:rsidRPr="005D09C0" w:rsidRDefault="005D09C0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Репницкая</w:t>
      </w:r>
      <w:proofErr w:type="spellEnd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З.Д. Профилактика и лечение хронического деструктивного</w:t>
      </w:r>
    </w:p>
    <w:p w14:paraId="1131977F" w14:textId="77777777" w:rsidR="005D09C0" w:rsidRPr="005D09C0" w:rsidRDefault="005D09C0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туберкулеза легких с применением методов </w:t>
      </w:r>
      <w:proofErr w:type="spellStart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коллапсотерапии</w:t>
      </w:r>
      <w:proofErr w:type="spellEnd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proofErr w:type="spellStart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</w:t>
      </w:r>
      <w:proofErr w:type="spellEnd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368D8EF8" w14:textId="77777777" w:rsidR="005D09C0" w:rsidRPr="005D09C0" w:rsidRDefault="005D09C0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ринбург</w:t>
      </w:r>
      <w:proofErr w:type="spellEnd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Изд-во Уральского университета, 1992</w:t>
      </w:r>
    </w:p>
    <w:p w14:paraId="6FB2A3E5" w14:textId="0FE33ADC" w:rsidR="005D09C0" w:rsidRPr="005D09C0" w:rsidRDefault="005D09C0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46864C" w14:textId="77777777" w:rsidR="005D09C0" w:rsidRPr="005D09C0" w:rsidRDefault="005D09C0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Соколов В.А., </w:t>
      </w:r>
      <w:proofErr w:type="spellStart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Кильдюшева</w:t>
      </w:r>
      <w:proofErr w:type="spellEnd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Е.И., Егоров </w:t>
      </w:r>
      <w:proofErr w:type="gramStart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</w:t>
      </w:r>
      <w:proofErr w:type="gramEnd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 Возможности кол-</w:t>
      </w:r>
    </w:p>
    <w:p w14:paraId="339AE00F" w14:textId="77777777" w:rsidR="005D09C0" w:rsidRPr="005D09C0" w:rsidRDefault="005D09C0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лапсотерапии</w:t>
      </w:r>
      <w:proofErr w:type="spellEnd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лечении деструктивного туберкулеза легких//</w:t>
      </w:r>
      <w:proofErr w:type="spellStart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</w:t>
      </w:r>
      <w:proofErr w:type="spellEnd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92801B" w14:textId="77777777" w:rsidR="005D09C0" w:rsidRPr="005D09C0" w:rsidRDefault="005D09C0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туб.-</w:t>
      </w:r>
      <w:proofErr w:type="gramEnd"/>
      <w:r w:rsidRPr="005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2002 - № 5 – С. 16-19.</w:t>
      </w:r>
    </w:p>
    <w:p w14:paraId="5A06062B" w14:textId="77777777" w:rsidR="005D09C0" w:rsidRPr="002B2FFC" w:rsidRDefault="005D09C0" w:rsidP="008E0D2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D09C0" w:rsidRPr="002B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C171F"/>
    <w:multiLevelType w:val="hybridMultilevel"/>
    <w:tmpl w:val="644A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E79D5"/>
    <w:multiLevelType w:val="multilevel"/>
    <w:tmpl w:val="5474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E4"/>
    <w:rsid w:val="00002F42"/>
    <w:rsid w:val="00051AFB"/>
    <w:rsid w:val="000B73A9"/>
    <w:rsid w:val="000F5133"/>
    <w:rsid w:val="00123A82"/>
    <w:rsid w:val="00127C3B"/>
    <w:rsid w:val="001701FC"/>
    <w:rsid w:val="0027755A"/>
    <w:rsid w:val="002B2FFC"/>
    <w:rsid w:val="002E5860"/>
    <w:rsid w:val="003D2521"/>
    <w:rsid w:val="0047644E"/>
    <w:rsid w:val="004B0B2C"/>
    <w:rsid w:val="004E11BF"/>
    <w:rsid w:val="00507902"/>
    <w:rsid w:val="00521131"/>
    <w:rsid w:val="005D09C0"/>
    <w:rsid w:val="00697222"/>
    <w:rsid w:val="006B3BE1"/>
    <w:rsid w:val="006F055E"/>
    <w:rsid w:val="007314BD"/>
    <w:rsid w:val="00763B13"/>
    <w:rsid w:val="007968B7"/>
    <w:rsid w:val="007A7F91"/>
    <w:rsid w:val="008522F3"/>
    <w:rsid w:val="008E0D29"/>
    <w:rsid w:val="00994D9B"/>
    <w:rsid w:val="009D415D"/>
    <w:rsid w:val="009D5112"/>
    <w:rsid w:val="009E4733"/>
    <w:rsid w:val="00A406E0"/>
    <w:rsid w:val="00A83E44"/>
    <w:rsid w:val="00AA284C"/>
    <w:rsid w:val="00AC7E46"/>
    <w:rsid w:val="00AF75A4"/>
    <w:rsid w:val="00B01B0A"/>
    <w:rsid w:val="00B622FE"/>
    <w:rsid w:val="00BC3C9A"/>
    <w:rsid w:val="00BC794C"/>
    <w:rsid w:val="00BE6374"/>
    <w:rsid w:val="00BF1456"/>
    <w:rsid w:val="00C041B9"/>
    <w:rsid w:val="00C32954"/>
    <w:rsid w:val="00C47D81"/>
    <w:rsid w:val="00C63260"/>
    <w:rsid w:val="00D016CF"/>
    <w:rsid w:val="00D114A3"/>
    <w:rsid w:val="00D36D81"/>
    <w:rsid w:val="00DF087D"/>
    <w:rsid w:val="00E43701"/>
    <w:rsid w:val="00E64AAF"/>
    <w:rsid w:val="00E777F6"/>
    <w:rsid w:val="00EA5CAC"/>
    <w:rsid w:val="00EB5F6F"/>
    <w:rsid w:val="00F064BC"/>
    <w:rsid w:val="00F56FE4"/>
    <w:rsid w:val="00FA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FC8E"/>
  <w15:chartTrackingRefBased/>
  <w15:docId w15:val="{D622BA21-4781-4736-8673-E9B20035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4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D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D41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D4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D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994D9B"/>
  </w:style>
  <w:style w:type="character" w:customStyle="1" w:styleId="10">
    <w:name w:val="Заголовок 1 Знак"/>
    <w:basedOn w:val="a0"/>
    <w:link w:val="1"/>
    <w:uiPriority w:val="9"/>
    <w:rsid w:val="00BE6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BE6374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016CF"/>
    <w:pPr>
      <w:tabs>
        <w:tab w:val="right" w:leader="dot" w:pos="9345"/>
      </w:tabs>
      <w:spacing w:after="100"/>
      <w:ind w:left="220"/>
    </w:pPr>
  </w:style>
  <w:style w:type="paragraph" w:styleId="a6">
    <w:name w:val="List Paragraph"/>
    <w:basedOn w:val="a"/>
    <w:uiPriority w:val="34"/>
    <w:qFormat/>
    <w:rsid w:val="007314BD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763B1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3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4237776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874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7148382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439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447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B9D9-162F-404E-85B9-4CF4BC36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19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Садовская</dc:creator>
  <cp:keywords/>
  <dc:description/>
  <cp:lastModifiedBy>Ольга Садовская</cp:lastModifiedBy>
  <cp:revision>8</cp:revision>
  <dcterms:created xsi:type="dcterms:W3CDTF">2021-11-06T09:57:00Z</dcterms:created>
  <dcterms:modified xsi:type="dcterms:W3CDTF">2022-02-20T16:25:00Z</dcterms:modified>
</cp:coreProperties>
</file>