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B81063" w:rsidRDefault="008F3523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Дата занятия: 1</w:t>
      </w:r>
      <w:r w:rsidR="00B32071" w:rsidRPr="00B81063">
        <w:rPr>
          <w:rFonts w:ascii="Times New Roman" w:hAnsi="Times New Roman" w:cs="Times New Roman"/>
          <w:sz w:val="24"/>
          <w:szCs w:val="24"/>
        </w:rPr>
        <w:t>6</w:t>
      </w:r>
      <w:r w:rsidR="00DB0EBB" w:rsidRPr="00B81063">
        <w:rPr>
          <w:rFonts w:ascii="Times New Roman" w:hAnsi="Times New Roman" w:cs="Times New Roman"/>
          <w:sz w:val="24"/>
          <w:szCs w:val="24"/>
        </w:rPr>
        <w:t>.04.2020</w:t>
      </w:r>
    </w:p>
    <w:p w:rsidR="00DB0EBB" w:rsidRPr="00B81063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B810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32071" w:rsidRPr="00B81063">
        <w:rPr>
          <w:rFonts w:ascii="Times New Roman" w:hAnsi="Times New Roman" w:cs="Times New Roman"/>
          <w:b/>
          <w:sz w:val="24"/>
          <w:szCs w:val="24"/>
        </w:rPr>
        <w:t>Заболевания прямой кишки: геморрой, анальная трещина, острый и хронический парапроктит, эпителиально-копчиковый ход</w:t>
      </w:r>
      <w:r w:rsidR="00346C71" w:rsidRPr="00B81063">
        <w:rPr>
          <w:rFonts w:ascii="Times New Roman" w:hAnsi="Times New Roman" w:cs="Times New Roman"/>
          <w:b/>
          <w:sz w:val="24"/>
          <w:szCs w:val="24"/>
        </w:rPr>
        <w:t>».</w:t>
      </w:r>
    </w:p>
    <w:p w:rsidR="00DB0EBB" w:rsidRPr="00B81063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B7E" w:rsidRPr="00B81063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9A24A3" w:rsidRPr="00B81063" w:rsidRDefault="009A24A3" w:rsidP="009A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1.</w:t>
      </w:r>
      <w:r w:rsidR="0030457B" w:rsidRPr="00B81063">
        <w:rPr>
          <w:rFonts w:ascii="Times New Roman" w:hAnsi="Times New Roman" w:cs="Times New Roman"/>
          <w:sz w:val="24"/>
          <w:szCs w:val="24"/>
        </w:rPr>
        <w:t xml:space="preserve"> </w:t>
      </w:r>
      <w:r w:rsidR="002F2F29" w:rsidRPr="00B81063">
        <w:rPr>
          <w:rFonts w:ascii="Times New Roman" w:hAnsi="Times New Roman" w:cs="Times New Roman"/>
          <w:sz w:val="24"/>
          <w:szCs w:val="24"/>
        </w:rPr>
        <w:t>Классификация хронического парапроктита</w:t>
      </w:r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9A24A3" w:rsidRPr="00B81063" w:rsidRDefault="009A24A3" w:rsidP="009A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2.</w:t>
      </w:r>
      <w:r w:rsidR="0030457B" w:rsidRPr="00B81063">
        <w:rPr>
          <w:rFonts w:ascii="Times New Roman" w:hAnsi="Times New Roman" w:cs="Times New Roman"/>
          <w:sz w:val="24"/>
          <w:szCs w:val="24"/>
        </w:rPr>
        <w:t xml:space="preserve"> </w:t>
      </w:r>
      <w:r w:rsidR="002F2F29" w:rsidRPr="00B81063">
        <w:rPr>
          <w:rFonts w:ascii="Times New Roman" w:hAnsi="Times New Roman" w:cs="Times New Roman"/>
          <w:sz w:val="24"/>
          <w:szCs w:val="24"/>
        </w:rPr>
        <w:t xml:space="preserve">Виды операций при </w:t>
      </w:r>
      <w:proofErr w:type="spellStart"/>
      <w:r w:rsidR="002F2F29" w:rsidRPr="00B81063">
        <w:rPr>
          <w:rFonts w:ascii="Times New Roman" w:hAnsi="Times New Roman" w:cs="Times New Roman"/>
          <w:sz w:val="24"/>
          <w:szCs w:val="24"/>
        </w:rPr>
        <w:t>параректальных</w:t>
      </w:r>
      <w:proofErr w:type="spellEnd"/>
      <w:r w:rsidR="002F2F29" w:rsidRPr="00B81063">
        <w:rPr>
          <w:rFonts w:ascii="Times New Roman" w:hAnsi="Times New Roman" w:cs="Times New Roman"/>
          <w:sz w:val="24"/>
          <w:szCs w:val="24"/>
        </w:rPr>
        <w:t xml:space="preserve"> свищах</w:t>
      </w:r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9A24A3" w:rsidRPr="00B81063" w:rsidRDefault="009A24A3" w:rsidP="009A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3.</w:t>
      </w:r>
      <w:r w:rsidR="0030457B" w:rsidRPr="00B81063">
        <w:rPr>
          <w:rFonts w:ascii="Times New Roman" w:hAnsi="Times New Roman" w:cs="Times New Roman"/>
          <w:sz w:val="24"/>
          <w:szCs w:val="24"/>
        </w:rPr>
        <w:t xml:space="preserve"> </w:t>
      </w:r>
      <w:r w:rsidR="002F2F29" w:rsidRPr="00B81063">
        <w:rPr>
          <w:rFonts w:ascii="Times New Roman" w:hAnsi="Times New Roman" w:cs="Times New Roman"/>
          <w:sz w:val="24"/>
          <w:szCs w:val="24"/>
        </w:rPr>
        <w:t>Лечебная тактика при нагноившемся эпителиально-копчиковом ходе</w:t>
      </w:r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DB0EBB" w:rsidRPr="00B81063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B81063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Развитию геморроя способствует всё, кроме: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Хроническое воспаление анального канала.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Наследственность.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Сидячая работа.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Двухмоментный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акт дефекации.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Гиперплазия анальных кавернозных тел.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2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Для геморроя типичны: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Частый жидкий стул, тенезмы,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-кровянистые выделения, периодическое повышение температуры тела.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Сильная боль после дефекации, выделение капель крови после неё, хронические запоры.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Неустойчивый стул, иногда с примесью крови, кал типа «овечьего».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Постоянная боль в области заднего прохода, усиливающаяся после приёма алкоголя и острых блюд, зуд анальной области.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Выделение алой крови при дефекации, увеличение геморроидальных узлов.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3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При кровотечении после дефекации в виде струйки крови и зуд в области анального отверстия можно думать: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О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параректальном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свище.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О геморрое.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О раке прямой кишки.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О полипе прямой кишки.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О трещине анального канала.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4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К типичным осложнениям геморроя относят всё, кроме: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Ущемления геморроидальных узлов.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Воспаления геморроидальных узлов.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Тромбоза геморроидальных узлов.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Парапроктита.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Выпадения узлов.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5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 xml:space="preserve">. Больной страдает геморроем. За последние два дня появились резкие боли после акта дефекации, длительность болевого пароксизма 6-8 ч, боли не снимаются анальгетиками. Появилась </w:t>
      </w:r>
      <w:proofErr w:type="spellStart"/>
      <w:r w:rsidR="00251B97" w:rsidRPr="00B81063">
        <w:rPr>
          <w:rFonts w:ascii="Times New Roman" w:hAnsi="Times New Roman" w:cs="Times New Roman"/>
          <w:b/>
          <w:sz w:val="24"/>
          <w:szCs w:val="24"/>
        </w:rPr>
        <w:t>стулобоязнь</w:t>
      </w:r>
      <w:proofErr w:type="spellEnd"/>
      <w:r w:rsidR="00251B97" w:rsidRPr="00B81063">
        <w:rPr>
          <w:rFonts w:ascii="Times New Roman" w:hAnsi="Times New Roman" w:cs="Times New Roman"/>
          <w:b/>
          <w:sz w:val="24"/>
          <w:szCs w:val="24"/>
        </w:rPr>
        <w:t>. Изменение клинической картины связано: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810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063">
        <w:rPr>
          <w:rFonts w:ascii="Times New Roman" w:hAnsi="Times New Roman" w:cs="Times New Roman"/>
          <w:sz w:val="24"/>
          <w:szCs w:val="24"/>
        </w:rPr>
        <w:t xml:space="preserve"> тромбозом геморроидальных узлов.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б) Со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сфинктеритом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810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063">
        <w:rPr>
          <w:rFonts w:ascii="Times New Roman" w:hAnsi="Times New Roman" w:cs="Times New Roman"/>
          <w:sz w:val="24"/>
          <w:szCs w:val="24"/>
        </w:rPr>
        <w:t xml:space="preserve"> парапроктитом.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810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063">
        <w:rPr>
          <w:rFonts w:ascii="Times New Roman" w:hAnsi="Times New Roman" w:cs="Times New Roman"/>
          <w:sz w:val="24"/>
          <w:szCs w:val="24"/>
        </w:rPr>
        <w:t xml:space="preserve"> трещиной анального канала.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B810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063">
        <w:rPr>
          <w:rFonts w:ascii="Times New Roman" w:hAnsi="Times New Roman" w:cs="Times New Roman"/>
          <w:sz w:val="24"/>
          <w:szCs w:val="24"/>
        </w:rPr>
        <w:t xml:space="preserve"> полипом.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6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Наиболее распространёнными методами лечения хронического геморроя 3-4 стадии являются: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Хирургический (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геморроидэктомия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).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Консервативный (диета, свечи, микроклизмы).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Склерозирующая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Лигирование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латексом, шёлком.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lastRenderedPageBreak/>
        <w:t>д) Физиотерапия.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7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В случае лечения по поводу острого тромбоза геморроидальных узлов в амбулаторных условиях рациональнее всего: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Назначить слабительные (сернокислая магнезия), внутрь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эскузан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или аспирин, свечи с красавкой.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Сделать новокаиновую блокаду, вправить узлы.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в) Назначить анальгетики, на первые 2-3 дня постельный режим, повязки с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гепариновой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мазью, диету.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г) Удалить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тромбированные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узлы.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д) Применить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склерозирующую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терапию.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8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Наиболее часто встречающаяся локализация анальной трещины: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6 ч.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9 ч.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12 ч.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3 ч.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7 ч.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9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Острая анальная трещина считается хронической при лечении более: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1 месяца.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2 месяцев.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3 месяцев.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4 месяцев.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3-х недель.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10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Оперативные вмешательства при хронической анальной трещине: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Дивульсия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ануса.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б) Операция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Блинничева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Операция Габриэля.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Иссечение рубцово-изменённых тканей.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д) Дозированная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сфинктеротомия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11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Причина возникновения боли при хронической анальной трещине: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Механический раздражитель.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Химический раздражитель.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Растягивание сфинктера во время стула.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Спазм сфинктера после стула.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сфинктера.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12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 xml:space="preserve">. Дозированная </w:t>
      </w:r>
      <w:proofErr w:type="spellStart"/>
      <w:r w:rsidR="00251B97" w:rsidRPr="00B81063">
        <w:rPr>
          <w:rFonts w:ascii="Times New Roman" w:hAnsi="Times New Roman" w:cs="Times New Roman"/>
          <w:b/>
          <w:sz w:val="24"/>
          <w:szCs w:val="24"/>
        </w:rPr>
        <w:t>сфинктеротомия</w:t>
      </w:r>
      <w:proofErr w:type="spellEnd"/>
      <w:r w:rsidR="00251B97" w:rsidRPr="00B81063">
        <w:rPr>
          <w:rFonts w:ascii="Times New Roman" w:hAnsi="Times New Roman" w:cs="Times New Roman"/>
          <w:b/>
          <w:sz w:val="24"/>
          <w:szCs w:val="24"/>
        </w:rPr>
        <w:t xml:space="preserve"> выполняется при: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Геморроидэктомии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Остром парапроктите.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Анальной трещине.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Хроническом парапроктите.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Анальном полипе.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13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Ведущий симптом при острой анальной трещине: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Боль во время стула.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Боль после стула.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Постоянные боли.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Выделение слизи.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Данные крови.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14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Показания к оперативному лечению анальной трещины: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Психологический настрой больного.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Неэффективность консервативной терапии, трещины с каллёзными, бугристыми краями.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Длительность заболевания.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Ничего из перечисленного.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lastRenderedPageBreak/>
        <w:t>д) Все перечисленные.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15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Характерная жалоба при остром парапроктите: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Выделение крови из прямой кишки.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Анальный зуд.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Пульсирующая боль в промежности.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Выпадение узлов.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Боль в анусе после стула.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16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Принцип радикального лечении острого парапроктита: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Ранняя операция.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Адекватное вскрытие и санация гнойного очага.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Иссечение внутреннего отверстия.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Адекватное дренирование.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Все перечисленные.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17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>. Лечение острого парапроктита: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а) Массивная антибактериальная терапия.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б) Физиотерапевтическое лечение.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Экстренная операция.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Плановая операция.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Консервативная терапия.</w:t>
      </w:r>
    </w:p>
    <w:p w:rsidR="00251B97" w:rsidRPr="00B81063" w:rsidRDefault="009B1D8D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18</w:t>
      </w:r>
      <w:r w:rsidR="00251B97" w:rsidRPr="00B81063">
        <w:rPr>
          <w:rFonts w:ascii="Times New Roman" w:hAnsi="Times New Roman" w:cs="Times New Roman"/>
          <w:b/>
          <w:sz w:val="24"/>
          <w:szCs w:val="24"/>
        </w:rPr>
        <w:t xml:space="preserve">. Инфекция в </w:t>
      </w:r>
      <w:proofErr w:type="spellStart"/>
      <w:r w:rsidR="00251B97" w:rsidRPr="00B81063">
        <w:rPr>
          <w:rFonts w:ascii="Times New Roman" w:hAnsi="Times New Roman" w:cs="Times New Roman"/>
          <w:b/>
          <w:sz w:val="24"/>
          <w:szCs w:val="24"/>
        </w:rPr>
        <w:t>параректальную</w:t>
      </w:r>
      <w:proofErr w:type="spellEnd"/>
      <w:r w:rsidR="00251B97" w:rsidRPr="00B81063">
        <w:rPr>
          <w:rFonts w:ascii="Times New Roman" w:hAnsi="Times New Roman" w:cs="Times New Roman"/>
          <w:b/>
          <w:sz w:val="24"/>
          <w:szCs w:val="24"/>
        </w:rPr>
        <w:t xml:space="preserve"> клетчатку проникает чаще всего: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Лимфогенно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Гематогенно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</w:t>
      </w:r>
    </w:p>
    <w:p w:rsidR="00251B97" w:rsidRPr="00B81063" w:rsidRDefault="002F2F29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в) Через повреждё</w:t>
      </w:r>
      <w:r w:rsidR="00251B97" w:rsidRPr="00B81063">
        <w:rPr>
          <w:rFonts w:ascii="Times New Roman" w:hAnsi="Times New Roman" w:cs="Times New Roman"/>
          <w:sz w:val="24"/>
          <w:szCs w:val="24"/>
        </w:rPr>
        <w:t>нную слизистую кишки</w:t>
      </w:r>
      <w:r w:rsidRPr="00B81063">
        <w:rPr>
          <w:rFonts w:ascii="Times New Roman" w:hAnsi="Times New Roman" w:cs="Times New Roman"/>
          <w:sz w:val="24"/>
          <w:szCs w:val="24"/>
        </w:rPr>
        <w:t>, ч</w:t>
      </w:r>
      <w:r w:rsidR="00251B97" w:rsidRPr="00B81063">
        <w:rPr>
          <w:rFonts w:ascii="Times New Roman" w:hAnsi="Times New Roman" w:cs="Times New Roman"/>
          <w:sz w:val="24"/>
          <w:szCs w:val="24"/>
        </w:rPr>
        <w:t>ерез протоки анальных желез.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г) Ничего из перечисленного.</w:t>
      </w:r>
    </w:p>
    <w:p w:rsidR="00251B97" w:rsidRPr="00B81063" w:rsidRDefault="00251B97" w:rsidP="0025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д) Все перечисленные.</w:t>
      </w:r>
    </w:p>
    <w:p w:rsidR="00A3310A" w:rsidRPr="00B81063" w:rsidRDefault="00A3310A" w:rsidP="0087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B81063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Ситуационная задача №1: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Больной 50 лет доставлен скорой помощью. Жалобы на выделение крови из прямой кишки до 200 мл в сутки, боль в левой половине живота, выраженную слабость. Болеет в течение 2-х недель. Объективно: кожные покровы бледные, сухие. АД 90/70 мм рт. ст., пульс 120 в мин. Гемоглобин крови 58 г/л.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толстый кишечник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спазмирован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, болезненный во всех отделах. При пальцевом исследовании прямой кишки: тонус сфинктера снижен, резкая болезненность; при пальпации определяются геморроидальные узлы, стенки ампулы кишки инфильтрированы. На перчатке – алая кровь. RRS до 15 см, далее осмотр резко болезненный, видимая слизистая отёчна, в просвете слизь с примесью крови.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1) Какой диагноз Вы поставите?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. диагностика?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3) Алгоритм в лечении больного?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4) Дальнейшее ведение больного?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5) Длительность нетрудоспособности?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Ситуационная задача №2: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Больная 30 лет обратилась с жалобами на выделение крови при дефекации и боль в течение 20 минут после стула. Болеет в течение 10 дней. При исследовании прямой кишки на 6 часах в области переходной линии плоская рана 0,5 на 1 см с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перифокальной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 xml:space="preserve"> гиперемией, отёком, очаговыми грануляциями, при контакте кровоточит, резко болезненная.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1) Ваш диагноз?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2) Дифференциальная диагностика?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3) Консервативная терапия?</w:t>
      </w:r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 xml:space="preserve">4) Виды </w:t>
      </w:r>
      <w:proofErr w:type="spellStart"/>
      <w:r w:rsidRPr="00B81063">
        <w:rPr>
          <w:rFonts w:ascii="Times New Roman" w:hAnsi="Times New Roman" w:cs="Times New Roman"/>
          <w:sz w:val="24"/>
          <w:szCs w:val="24"/>
        </w:rPr>
        <w:t>сфинктеротомий</w:t>
      </w:r>
      <w:proofErr w:type="spellEnd"/>
      <w:r w:rsidRPr="00B81063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A3310A" w:rsidRPr="00B81063" w:rsidRDefault="00A3310A" w:rsidP="00A33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lastRenderedPageBreak/>
        <w:t>5) Профилактика заболевания?</w:t>
      </w:r>
    </w:p>
    <w:p w:rsidR="00A3310A" w:rsidRPr="00B81063" w:rsidRDefault="00A3310A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B81063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63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017A11" w:rsidRPr="00DB3E52" w:rsidRDefault="00A3310A" w:rsidP="00C2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63">
        <w:rPr>
          <w:rFonts w:ascii="Times New Roman" w:hAnsi="Times New Roman" w:cs="Times New Roman"/>
          <w:sz w:val="24"/>
          <w:szCs w:val="24"/>
        </w:rPr>
        <w:t>Провести осмотр прямой кишки в зеркалах, выявить признаки анальной трещины и геморроя.</w:t>
      </w:r>
    </w:p>
    <w:sectPr w:rsidR="00017A11" w:rsidRPr="00DB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3EB7"/>
    <w:multiLevelType w:val="hybridMultilevel"/>
    <w:tmpl w:val="4D5E9F96"/>
    <w:lvl w:ilvl="0" w:tplc="30581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5D4079"/>
    <w:multiLevelType w:val="hybridMultilevel"/>
    <w:tmpl w:val="FF6A2838"/>
    <w:lvl w:ilvl="0" w:tplc="69AC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17E67"/>
    <w:multiLevelType w:val="hybridMultilevel"/>
    <w:tmpl w:val="5A0A8338"/>
    <w:lvl w:ilvl="0" w:tplc="CC86E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017A11"/>
    <w:rsid w:val="00042158"/>
    <w:rsid w:val="000A0717"/>
    <w:rsid w:val="000B2C5A"/>
    <w:rsid w:val="00125BDC"/>
    <w:rsid w:val="00132D86"/>
    <w:rsid w:val="00161B04"/>
    <w:rsid w:val="001C1D77"/>
    <w:rsid w:val="002011B4"/>
    <w:rsid w:val="00251B97"/>
    <w:rsid w:val="002A4184"/>
    <w:rsid w:val="002C3702"/>
    <w:rsid w:val="002F2F29"/>
    <w:rsid w:val="0030457B"/>
    <w:rsid w:val="00346C71"/>
    <w:rsid w:val="00373AAE"/>
    <w:rsid w:val="00441EB4"/>
    <w:rsid w:val="0056735A"/>
    <w:rsid w:val="00575B7E"/>
    <w:rsid w:val="00615185"/>
    <w:rsid w:val="00617F5B"/>
    <w:rsid w:val="00671161"/>
    <w:rsid w:val="00684B04"/>
    <w:rsid w:val="007438F8"/>
    <w:rsid w:val="007E3B5F"/>
    <w:rsid w:val="0087564E"/>
    <w:rsid w:val="00875B8D"/>
    <w:rsid w:val="008D1431"/>
    <w:rsid w:val="008F3523"/>
    <w:rsid w:val="00900150"/>
    <w:rsid w:val="0099712C"/>
    <w:rsid w:val="009A24A3"/>
    <w:rsid w:val="009B1D8D"/>
    <w:rsid w:val="009E0BC2"/>
    <w:rsid w:val="00A3310A"/>
    <w:rsid w:val="00A75993"/>
    <w:rsid w:val="00A96C3F"/>
    <w:rsid w:val="00AD1E44"/>
    <w:rsid w:val="00B32071"/>
    <w:rsid w:val="00B5456E"/>
    <w:rsid w:val="00B81063"/>
    <w:rsid w:val="00B94CFF"/>
    <w:rsid w:val="00BE6F72"/>
    <w:rsid w:val="00C25973"/>
    <w:rsid w:val="00C5144F"/>
    <w:rsid w:val="00CB31C1"/>
    <w:rsid w:val="00D26233"/>
    <w:rsid w:val="00D44985"/>
    <w:rsid w:val="00DB0EBB"/>
    <w:rsid w:val="00DB3E52"/>
    <w:rsid w:val="00E17ECF"/>
    <w:rsid w:val="00E843BF"/>
    <w:rsid w:val="00F06B6D"/>
    <w:rsid w:val="00F134BB"/>
    <w:rsid w:val="00F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1B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</cp:lastModifiedBy>
  <cp:revision>12</cp:revision>
  <cp:lastPrinted>2020-04-09T13:07:00Z</cp:lastPrinted>
  <dcterms:created xsi:type="dcterms:W3CDTF">2020-04-15T04:48:00Z</dcterms:created>
  <dcterms:modified xsi:type="dcterms:W3CDTF">2020-04-15T05:18:00Z</dcterms:modified>
</cp:coreProperties>
</file>