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памятка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самоконтроль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>
      <w:pPr>
        <w:spacing w:before="240" w:after="0"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Человек, как биологический организм устроен очень сложно. В нем происходит множество различный химических и физических реакций. Умение собирать и анализировать такие показатели как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артериальное давление, частоту сердечных сокращений, частоту дыхательных движений и температуру тела позволят человеку самостоятельно следить за состоянием своего организма, предупреждать развитие осложнений при различных заболеваниях и предотвратить летальный исход.</w:t>
      </w:r>
    </w:p>
    <w:p>
      <w:pPr>
        <w:spacing w:before="240" w:after="0"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Артериальное давление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lang w:val="ru-RU"/>
        </w:rPr>
      </w:pP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Измерение артериального давления является важным навыком, особенно для люде, имеющим проблемы с сердечно-сосудистой системой.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Для измерения АД существую специальное устройство - тонометр. Желательно проводить измерения с помощью близких. Алгоритм измерения выглядит так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1.Замеры проводит в удобном положении, лежа и сидя.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2.Перед началом процедуры убедится в целостности тонометра.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3.Манжета должна соответствовать рекомендованному размеру, основываясь на размере руки и возрасте.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4.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Уложить руку в разогнутом положении (под локоть можно положить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валик). Освободить руку от одежды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5.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На обнаженное плечо наложить манжету на 2 – 3 см выше локтевого сгиба (одежда не должна сдавливать плечо выше манжеты). Между плечом и манжетой должен проходить 1 палец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6.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Вставить фонендоскоп в уши и одной рукой поставить мембрану фонендоскопа на область локтевого сгиба (место нахождения плевой артерии).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7.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Нагнетать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воздух в манжетку до исчезновения пульсации на лучевой артерии (+ 20-30 мм. рт. ст. т.е. выше предполагаемого АД)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8.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Выпускать воздух из манжеты со скоростью 2-3 мм. рт. ст. в 1 секунду, постепенно открывая вентиль.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9.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Отметить цифру появления первого удара пульсовой волны на шкале манометра  соответствующую систолическому АД.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10.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11.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Выпустить весь воздух из манжетки и повторить процедуру через 1 – 2 минуты.</w:t>
      </w:r>
    </w:p>
    <w:p>
      <w:pPr>
        <w:numPr>
          <w:ilvl w:val="0"/>
          <w:numId w:val="0"/>
        </w:numPr>
        <w:spacing w:line="240" w:lineRule="auto"/>
        <w:rPr>
          <w:color w:val="000000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12. Для систематизации и анализа результатов можно записывать показания в дневнике или в специальном температурном листе.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Замеры пульса.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Замеры пульса проводят в удобном положении.Алгоритм действий, для подсчёта пульса следующий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расслабить руку, при этом кисти и предплечье не должны быть «на весу»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Прижать 2,3,4- м пальцами лучевые артерии на обеих руках пациента (1 палец находится со стороны тыла кисти), почувствовать пульсацию.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Взять часы или секундомер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</w:r>
    </w:p>
    <w:p>
      <w:pPr>
        <w:numPr>
          <w:ilvl w:val="0"/>
          <w:numId w:val="1"/>
        </w:numPr>
        <w:spacing w:line="240" w:lineRule="auto"/>
        <w:jc w:val="left"/>
        <w:rPr>
          <w:b/>
          <w:color w:val="00000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По завершению, результаты так же можно фиксировать в дневнике или в специальном температурном листе.</w:t>
      </w:r>
    </w:p>
    <w:p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Замеры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частоты дыхательных движений.</w:t>
      </w:r>
    </w:p>
    <w:p>
      <w:p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частоты дыхания проводятся  в спокойном состоянии, без предварительных физических нагрузок.</w:t>
      </w:r>
    </w:p>
    <w:p>
      <w:p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Алгоритм для измерения ЧДД следующий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numPr>
          <w:ilvl w:val="0"/>
          <w:numId w:val="2"/>
        </w:num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принять удобное положение и не разговаривать.</w:t>
      </w:r>
    </w:p>
    <w:p>
      <w:pPr>
        <w:numPr>
          <w:ilvl w:val="0"/>
          <w:numId w:val="2"/>
        </w:num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Взять часы или секундомер</w:t>
      </w:r>
    </w:p>
    <w:p>
      <w:pPr>
        <w:numPr>
          <w:ilvl w:val="0"/>
          <w:numId w:val="2"/>
        </w:num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Подсчитать  частоту дыхательных движений грудной клетки за минуту, наблюдая за экскурсией грудной клетки  у женщин или брюшной стенки у мужчин.</w:t>
      </w:r>
    </w:p>
    <w:p>
      <w:pPr>
        <w:numPr>
          <w:ilvl w:val="0"/>
          <w:numId w:val="2"/>
        </w:numPr>
        <w:spacing w:line="240" w:lineRule="auto"/>
        <w:ind w:left="0" w:leftChars="0" w:firstLine="314" w:firstLineChars="131"/>
        <w:jc w:val="lef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Обратить  внимание на глубину и ритмичность дыхания</w:t>
      </w:r>
    </w:p>
    <w:p>
      <w:pPr>
        <w:numPr>
          <w:ilvl w:val="0"/>
          <w:numId w:val="2"/>
        </w:numPr>
        <w:spacing w:line="240" w:lineRule="auto"/>
        <w:ind w:left="0" w:leftChars="0" w:firstLine="314" w:firstLineChars="131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Результаты зафиксировать в дневнике или в температурном листе.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Измерение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пульса.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Замеры пульса проводят в удобном положении.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Алгоритм действий, для подсчёта пульса следующий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1.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расслабить руку, при этом кисти и предплечье не должны быть «на весу»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2.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Прижать 2,3,4- м пальцами лучевые артерии на обеих руках пациента (1 палец находится со стороны тыла кисти), почувствовать пульсацию.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3.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4.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Взять часы или секундомер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5.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6.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</w:r>
    </w:p>
    <w:p>
      <w:pPr>
        <w:numPr>
          <w:numId w:val="0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7.По завершению, результаты так же можно фиксировать в дневнике или в специальном температурном листе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Измерение температуры тела.</w:t>
      </w:r>
    </w:p>
    <w:p>
      <w:pPr>
        <w:pStyle w:val="2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Температура тела.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Для измерения температуры существуют различные типы термометров. Самый доступный - ртутны или электронный градусник. Алгоритм измерения температуры следующий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принять удобное положение.</w:t>
      </w: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осушить подмышечную область салфеткой,</w:t>
      </w: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Проверить, что значения ртутного термометра ниже 35 градусов</w:t>
      </w: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Поместить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термометр в середину подмышечной впадины ртутным резервуаром на 7-10 минут.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 xml:space="preserve"> 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рижать руку к груди.</w:t>
      </w: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en-US"/>
        </w:rPr>
        <w:t>Извлечь термометр из подмышечной впадины, отметить значение температуры тела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  <w:t>Зафиксировать данные в температурном листе или в дневнике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en-US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Выполни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л</w:t>
      </w:r>
      <w:r>
        <w:rPr>
          <w:rFonts w:ascii="Times New Roman" w:hAnsi="Times New Roman" w:cs="Times New Roman"/>
          <w:b/>
          <w:sz w:val="22"/>
          <w:szCs w:val="22"/>
        </w:rPr>
        <w:t xml:space="preserve"> работу: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Иванов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b/>
          <w:sz w:val="22"/>
          <w:szCs w:val="22"/>
        </w:rPr>
        <w:t>., 210-9группа (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подгруппа), 2020г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sectPr>
          <w:pgSz w:w="11906" w:h="16838"/>
          <w:pgMar w:top="284" w:right="340" w:bottom="284" w:left="340" w:header="709" w:footer="709" w:gutter="284"/>
          <w:cols w:space="708" w:num="2"/>
          <w:docGrid w:linePitch="360" w:charSpace="0"/>
        </w:sectPr>
      </w:pPr>
    </w:p>
    <w:p>
      <w:pPr>
        <w:spacing w:line="24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Температурный лист</w:t>
      </w:r>
    </w:p>
    <w:tbl>
      <w:tblPr>
        <w:tblStyle w:val="7"/>
        <w:tblpPr w:leftFromText="180" w:rightFromText="180" w:bottomFromText="200" w:vertAnchor="page" w:horzAnchor="page" w:tblpX="1239" w:tblpY="832"/>
        <w:tblW w:w="978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Дата     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День болезни 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День пребывания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в стационаре 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14 </w:t>
            </w:r>
          </w:p>
        </w:tc>
        <w:tc>
          <w:tcPr>
            <w:tcW w:w="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П      АД    Т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140   200  41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120   175  40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100   150  39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90   125  38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80   100  37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70    75  36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60    50  35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Дыхание    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Вес        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Выпито жидкости         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Суточное количество мочи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Стул       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t xml:space="preserve">Ванна         </w:t>
            </w: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>
      <w:pgSz w:w="11906" w:h="16838"/>
      <w:pgMar w:top="284" w:right="340" w:bottom="284" w:left="340" w:header="709" w:footer="709" w:gutter="284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2CEA5"/>
    <w:multiLevelType w:val="singleLevel"/>
    <w:tmpl w:val="8012CE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B43E17"/>
    <w:multiLevelType w:val="singleLevel"/>
    <w:tmpl w:val="EDB43E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2D255D"/>
    <w:multiLevelType w:val="singleLevel"/>
    <w:tmpl w:val="2A2D25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3"/>
    <w:rsid w:val="00580906"/>
    <w:rsid w:val="006B387C"/>
    <w:rsid w:val="00946932"/>
    <w:rsid w:val="00AE1F9B"/>
    <w:rsid w:val="00F50663"/>
    <w:rsid w:val="7F0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6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3 Знак"/>
    <w:basedOn w:val="6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ConsCell"/>
    <w:qFormat/>
    <w:uiPriority w:val="99"/>
    <w:pPr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819</Words>
  <Characters>4670</Characters>
  <Lines>38</Lines>
  <Paragraphs>10</Paragraphs>
  <TotalTime>0</TotalTime>
  <ScaleCrop>false</ScaleCrop>
  <LinksUpToDate>false</LinksUpToDate>
  <CharactersWithSpaces>5479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2020-06-17T13:13:00Z</dcterms:created>
  <dc:creator>*</dc:creator>
  <cp:lastModifiedBy>artem</cp:lastModifiedBy>
  <dcterms:modified xsi:type="dcterms:W3CDTF">2020-06-28T00:40:15Z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