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Задача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 больницу обратился мужчина 30 лет. Неделю назад во время бритья он поранил крупную родинку, она увеличилась в размере, потемнела, появился зуд. При осмотре на левой щеке обнаружен невус в диаметре 0,7 см, неправильной формы, темно коричневого цвета с венчиком гиперемии.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Вопрос 1: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Диагноз?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Вопрос 2: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Способ гистологической диагностики пигментной опухоли?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Вопрос 3: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Тактика при доброкачественном характере пигментного образования?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Вопрос 4: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Выписать рецепт на антисептик для наружного применения (этиловый спирт) при перевязках после операции?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Вопрос 5: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Вариант профилактики у данного больного?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Новоклеточный невус.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Биопсия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дальнейшее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гистологическим исследованием; цитологическое исследование.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Иссечение, обработка послеоперационной раны.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Rp. Sol Spiritus Aethilici 70%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   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S. наружное применение для обработки раны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Уменьшить травматизацию невусов, гиперинсоляцию.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Задача 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У больного 55 лет по наружной поверхности средней трети правого бедра появилось образование с широким основанием по типу грибовидного нароста диаметром 4,0 см, которое за прошедший месяц увеличилось в 2 раза. В паховой области пальпаторно определяются плотные, не спаянные с кожей, безболезненные лимфатические узлы диаметром 1,5 см.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Вопрос 1: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Диагноз?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Вопрос 2: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Клиническая форма и гистологический вариант опухоли?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Вопрос 3: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Методы морфологической верификации первичного очага и лимфогенных метастазов?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Вопрос 4: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Выпишите рецепт на кожный антисептик (хлоргексидин) для обработки операционного поля?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Вопрос 5: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Объем операции у данного пациента?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Опухолевая фаза грибовидного микоза.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Лимфопролеферативное заболевание.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Гистологическое исследование, цитология, определение степень дифференцировки клеточного состава, гистоархитектоника.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Rp.: Chlorhexidinebigluconati 0,05%-400,0 ml.</w:t>
        <w:br w:type="textWrapping"/>
        <w:t xml:space="preserve">D.S. Промывать рану.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Удаление опухоли, удаление и ревизия регионарных лимфоузлов.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