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МАНИПУЛЯЦИОННЫЙ ЛИСТ</w:t>
      </w: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Производственной практики по профилю специальности</w:t>
      </w: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«Здоровый человек и его окружение»</w:t>
      </w: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ПМ 01.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tabs>
          <w:tab w:val="left" w:leader="none" w:pos="5235"/>
        </w:tabs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Об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учающегося 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Алимовой Снежаны Евгеньевны</w:t>
      </w:r>
    </w:p>
    <w:p>
      <w:pPr>
        <w:pStyle w:val="style0"/>
        <w:tabs>
          <w:tab w:val="left" w:leader="none" w:pos="5235"/>
        </w:tabs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ФИО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cs="Times New Roman" w:eastAsia="Calibri" w:hAnsi="Times New Roman"/>
          <w:sz w:val="28"/>
          <w:szCs w:val="28"/>
        </w:rPr>
        <w:t>34.02.01</w:t>
      </w:r>
      <w:r>
        <w:rPr>
          <w:rFonts w:ascii="Times New Roman" w:cs="Times New Roman" w:eastAsia="Calibri" w:hAnsi="Times New Roman"/>
          <w:sz w:val="28"/>
          <w:szCs w:val="28"/>
        </w:rPr>
        <w:t xml:space="preserve">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5647"/>
        <w:gridCol w:w="916"/>
        <w:gridCol w:w="916"/>
        <w:gridCol w:w="916"/>
        <w:gridCol w:w="759"/>
        <w:gridCol w:w="759"/>
        <w:gridCol w:w="759"/>
        <w:gridCol w:w="1105"/>
        <w:gridCol w:w="1889"/>
      </w:tblGrid>
      <w:tr>
        <w:trPr/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6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>
        <w:tblPrEx/>
        <w:trPr/>
        <w:tc>
          <w:tcPr>
            <w:tcW w:w="90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gridSpan w:val="7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1.07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2.07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3.07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360" w:right="142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 w:right="142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360" w:right="142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 w:right="142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360" w:right="142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 w:right="142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360" w:right="142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 w:right="142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pacing w:after="200" w:lineRule="auto" w:line="276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pacing w:after="200" w:lineRule="auto" w:line="276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Термометрия.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360"/>
              </w:tabs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360"/>
              </w:tabs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84"/>
              </w:tabs>
              <w:spacing w:after="200" w:lineRule="auto" w:line="276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84"/>
              </w:tabs>
              <w:spacing w:after="200" w:lineRule="auto" w:line="276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360"/>
              </w:tabs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Пеленание новорожденного.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36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/>
              <w:jc w:val="center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/>
              <w:jc w:val="center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ind w:left="-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>
          <w:trHeight w:val="312" w:hRule="atLeas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 w:val="false"/>
              <w:spacing w:after="0" w:lineRule="auto" w:line="240"/>
              <w:ind w:left="-76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84"/>
              </w:tabs>
              <w:spacing w:after="0" w:lineRule="auto" w:line="24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84"/>
              </w:tabs>
              <w:spacing w:after="0" w:lineRule="auto" w:line="240"/>
              <w:ind w:left="-76"/>
              <w:jc w:val="center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84"/>
              </w:tabs>
              <w:spacing w:after="200" w:lineRule="auto" w:line="24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/>
        <w:trPr/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84"/>
              </w:tabs>
              <w:spacing w:after="0" w:lineRule="auto" w:line="240"/>
              <w:ind w:left="-76"/>
              <w:jc w:val="center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284"/>
              </w:tabs>
              <w:spacing w:after="0" w:lineRule="auto" w:line="240"/>
              <w:jc w:val="both"/>
              <w:contextualSpacing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  <w:bookmarkStart w:id="0" w:name="_GoBack"/>
          <w:bookmarkEnd w:id="0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>
      <w:pPr>
        <w:pStyle w:val="style0"/>
        <w:tabs>
          <w:tab w:val="left" w:leader="none" w:pos="5235"/>
        </w:tabs>
        <w:spacing w:after="0" w:lineRule="auto" w:line="276"/>
        <w:jc w:val="both"/>
        <w:rPr>
          <w:rFonts w:ascii="Times New Roman" w:cs="Times New Roman" w:eastAsia="Times New Roman" w:hAnsi="Times New Roman"/>
        </w:rPr>
      </w:pPr>
    </w:p>
    <w:p>
      <w:pPr>
        <w:pStyle w:val="style0"/>
        <w:tabs>
          <w:tab w:val="left" w:leader="none" w:pos="5235"/>
        </w:tabs>
        <w:spacing w:after="200" w:lineRule="auto" w:line="276"/>
        <w:jc w:val="both"/>
        <w:rPr>
          <w:rFonts w:ascii="Times New Roman" w:cs="Times New Roman" w:eastAsia="Times New Roman" w:hAnsi="Times New Roman"/>
        </w:rPr>
      </w:pP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Методический руководитель </w:t>
      </w:r>
      <w:r>
        <w:rPr>
          <w:rFonts w:ascii="Times New Roman" w:cs="Times New Roman" w:eastAsia="Times New Roman" w:hAnsi="Times New Roman"/>
        </w:rPr>
        <w:t>практики  _</w:t>
      </w:r>
      <w:r>
        <w:rPr>
          <w:rFonts w:ascii="Times New Roman" w:cs="Times New Roman" w:eastAsia="Times New Roman" w:hAnsi="Times New Roman"/>
        </w:rPr>
        <w:t>__________________      ________________________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>
      <w:pPr>
        <w:pStyle w:val="style0"/>
        <w:tabs>
          <w:tab w:val="left" w:leader="none" w:pos="5235"/>
        </w:tabs>
        <w:spacing w:after="200" w:lineRule="auto" w:line="276"/>
        <w:jc w:val="both"/>
        <w:rPr>
          <w:rFonts w:ascii="Times New Roman" w:cs="Times New Roman" w:eastAsia="Times New Roman" w:hAnsi="Times New Roman"/>
        </w:rPr>
      </w:pP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Непосредственный  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руководитель практики ___________________      ________________________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cs="Times New Roman" w:eastAsia="Times New Roman" w:hAnsi="Times New Roman"/>
          <w:u w:val="single"/>
        </w:rPr>
      </w:pPr>
      <w:r>
        <w:rPr>
          <w:rFonts w:ascii="Times New Roman" w:cs="Times New Roman" w:eastAsia="Times New Roman" w:hAnsi="Times New Roman"/>
        </w:rPr>
        <w:t xml:space="preserve">                                              подпись                               расшифровка подписи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cs="Times New Roman" w:eastAsia="Times New Roman" w:hAnsi="Times New Roman"/>
        </w:rPr>
      </w:pP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Общий руководитель практики ___________________      _______________________</w:t>
      </w:r>
    </w:p>
    <w:p>
      <w:pPr>
        <w:pStyle w:val="style0"/>
        <w:tabs>
          <w:tab w:val="left" w:leader="none" w:pos="5235"/>
        </w:tabs>
        <w:spacing w:after="0" w:lineRule="auto" w:line="240"/>
        <w:jc w:val="both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                                                             подпись                              расшифровка подписи</w:t>
      </w:r>
    </w:p>
    <w:p>
      <w:pPr>
        <w:pStyle w:val="style0"/>
        <w:tabs>
          <w:tab w:val="left" w:leader="none" w:pos="5235"/>
        </w:tabs>
        <w:spacing w:after="0" w:lineRule="auto" w:line="276"/>
        <w:jc w:val="both"/>
        <w:rPr>
          <w:rFonts w:ascii="Times New Roman" w:cs="Times New Roman" w:eastAsia="Times New Roman" w:hAnsi="Times New Roman"/>
        </w:rPr>
      </w:pPr>
    </w:p>
    <w:p>
      <w:pPr>
        <w:pStyle w:val="style0"/>
        <w:rPr/>
      </w:pPr>
      <w:r>
        <w:rPr>
          <w:rFonts w:ascii="Times New Roman" w:cs="Times New Roman" w:eastAsia="Times New Roman" w:hAnsi="Times New Roman"/>
        </w:rPr>
        <w:t>М.П. организации</w:t>
      </w: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Words>259</Words>
  <Pages>1</Pages>
  <Characters>1672</Characters>
  <Application>WPS Office</Application>
  <DocSecurity>0</DocSecurity>
  <Paragraphs>317</Paragraphs>
  <ScaleCrop>false</ScaleCrop>
  <Company>SPecialiST RePack</Company>
  <LinksUpToDate>false</LinksUpToDate>
  <CharactersWithSpaces>2148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2020-06-26T06:15:00Z</dcterms:created>
  <dc:creator>olesyakry@outlook.com</dc:creator>
  <lastModifiedBy>ELE-L29</lastModifiedBy>
  <dcterms:modified xsi:type="dcterms:W3CDTF">2020-07-01T18:44:28Z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