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B786" w14:textId="7A35A29E" w:rsidR="00E00721" w:rsidRDefault="00E00721"/>
    <w:p w14:paraId="6F1EF583" w14:textId="0029A064" w:rsidR="00E00721" w:rsidRPr="00E575F1" w:rsidRDefault="00E00721" w:rsidP="00E00721">
      <w:pPr>
        <w:shd w:val="clear" w:color="auto" w:fill="FFFFFF"/>
        <w:spacing w:line="322" w:lineRule="exact"/>
        <w:jc w:val="center"/>
        <w:rPr>
          <w:rFonts w:ascii="Times New Roman" w:hAnsi="Times New Roman" w:cs="Times New Roman"/>
          <w:b/>
          <w:color w:val="000000"/>
          <w:spacing w:val="-14"/>
          <w:sz w:val="24"/>
          <w:szCs w:val="24"/>
        </w:rPr>
      </w:pPr>
      <w:r w:rsidRPr="00E575F1">
        <w:rPr>
          <w:rFonts w:ascii="Times New Roman" w:hAnsi="Times New Roman" w:cs="Times New Roman"/>
          <w:b/>
          <w:color w:val="000000"/>
          <w:spacing w:val="-14"/>
          <w:sz w:val="24"/>
          <w:szCs w:val="24"/>
        </w:rPr>
        <w:t xml:space="preserve">  </w:t>
      </w:r>
      <w:r>
        <w:rPr>
          <w:rFonts w:ascii="Times New Roman" w:hAnsi="Times New Roman" w:cs="Times New Roman"/>
          <w:b/>
          <w:color w:val="000000"/>
          <w:spacing w:val="-14"/>
          <w:sz w:val="24"/>
          <w:szCs w:val="24"/>
        </w:rPr>
        <w:t xml:space="preserve">Лекция № </w:t>
      </w:r>
      <w:r w:rsidR="006D00C3">
        <w:rPr>
          <w:rFonts w:ascii="Times New Roman" w:hAnsi="Times New Roman" w:cs="Times New Roman"/>
          <w:b/>
          <w:color w:val="000000"/>
          <w:spacing w:val="-14"/>
          <w:sz w:val="24"/>
          <w:szCs w:val="24"/>
        </w:rPr>
        <w:t>3</w:t>
      </w:r>
    </w:p>
    <w:p w14:paraId="11BD96F5" w14:textId="77777777" w:rsidR="00E00721" w:rsidRPr="00E575F1" w:rsidRDefault="00E00721" w:rsidP="00E00721">
      <w:pPr>
        <w:shd w:val="clear" w:color="auto" w:fill="FFFFFF"/>
        <w:spacing w:line="322" w:lineRule="exact"/>
        <w:jc w:val="center"/>
        <w:rPr>
          <w:rFonts w:ascii="Times New Roman" w:hAnsi="Times New Roman" w:cs="Times New Roman"/>
          <w:b/>
          <w:color w:val="000000"/>
          <w:spacing w:val="-12"/>
          <w:sz w:val="24"/>
          <w:szCs w:val="24"/>
        </w:rPr>
      </w:pPr>
      <w:r>
        <w:rPr>
          <w:rFonts w:ascii="Times New Roman" w:hAnsi="Times New Roman" w:cs="Times New Roman"/>
          <w:b/>
          <w:color w:val="000000"/>
          <w:spacing w:val="-12"/>
          <w:sz w:val="24"/>
          <w:szCs w:val="24"/>
        </w:rPr>
        <w:t>Радиация и здоровье населения</w:t>
      </w:r>
    </w:p>
    <w:p w14:paraId="3154EBED" w14:textId="77777777" w:rsidR="00E00721" w:rsidRPr="00E575F1" w:rsidRDefault="00E00721" w:rsidP="00E00721">
      <w:pPr>
        <w:pStyle w:val="a4"/>
        <w:spacing w:line="276" w:lineRule="auto"/>
        <w:jc w:val="both"/>
        <w:rPr>
          <w:rFonts w:ascii="Times New Roman" w:hAnsi="Times New Roman"/>
          <w:color w:val="000000"/>
          <w:sz w:val="24"/>
          <w:szCs w:val="24"/>
        </w:rPr>
      </w:pPr>
      <w:r w:rsidRPr="00E575F1">
        <w:rPr>
          <w:rFonts w:ascii="Times New Roman" w:hAnsi="Times New Roman"/>
          <w:color w:val="000000"/>
          <w:sz w:val="24"/>
          <w:szCs w:val="24"/>
        </w:rPr>
        <w:t>План лекции:</w:t>
      </w:r>
    </w:p>
    <w:p w14:paraId="1B8D4755" w14:textId="58E1F90C" w:rsidR="00E00721" w:rsidRDefault="00172780" w:rsidP="00E00721">
      <w:pPr>
        <w:pStyle w:val="a4"/>
        <w:rPr>
          <w:rFonts w:ascii="Times New Roman" w:hAnsi="Times New Roman"/>
          <w:sz w:val="28"/>
          <w:szCs w:val="28"/>
        </w:rPr>
      </w:pPr>
      <w:r>
        <w:rPr>
          <w:rFonts w:ascii="Times New Roman" w:hAnsi="Times New Roman"/>
          <w:sz w:val="24"/>
          <w:szCs w:val="24"/>
        </w:rPr>
        <w:t>1</w:t>
      </w:r>
      <w:r w:rsidR="00E00721" w:rsidRPr="00E575F1">
        <w:rPr>
          <w:rFonts w:ascii="Times New Roman" w:hAnsi="Times New Roman"/>
          <w:sz w:val="24"/>
          <w:szCs w:val="24"/>
        </w:rPr>
        <w:t>.</w:t>
      </w:r>
      <w:r>
        <w:rPr>
          <w:rFonts w:ascii="Times New Roman" w:hAnsi="Times New Roman"/>
          <w:sz w:val="24"/>
          <w:szCs w:val="24"/>
        </w:rPr>
        <w:t xml:space="preserve">Радиация. </w:t>
      </w:r>
      <w:r w:rsidR="00E00721" w:rsidRPr="00E575F1">
        <w:rPr>
          <w:rFonts w:ascii="Times New Roman" w:hAnsi="Times New Roman"/>
          <w:sz w:val="24"/>
          <w:szCs w:val="24"/>
        </w:rPr>
        <w:t>Влияние радиации на популяцию, профилактические мероприятия</w:t>
      </w:r>
      <w:r w:rsidR="00E00721" w:rsidRPr="00F20A90">
        <w:rPr>
          <w:rFonts w:ascii="Times New Roman" w:hAnsi="Times New Roman"/>
          <w:sz w:val="28"/>
          <w:szCs w:val="28"/>
        </w:rPr>
        <w:t>.</w:t>
      </w:r>
    </w:p>
    <w:p w14:paraId="6587B6D6" w14:textId="478C1BDF" w:rsidR="00172780" w:rsidRPr="00E575F1" w:rsidRDefault="00172780" w:rsidP="00172780">
      <w:pPr>
        <w:pStyle w:val="a4"/>
        <w:rPr>
          <w:rFonts w:ascii="Times New Roman" w:hAnsi="Times New Roman"/>
          <w:sz w:val="24"/>
          <w:szCs w:val="24"/>
        </w:rPr>
      </w:pPr>
      <w:r>
        <w:rPr>
          <w:rFonts w:ascii="Times New Roman" w:hAnsi="Times New Roman"/>
          <w:sz w:val="24"/>
          <w:szCs w:val="24"/>
        </w:rPr>
        <w:t>2</w:t>
      </w:r>
      <w:r w:rsidRPr="00E575F1">
        <w:rPr>
          <w:rFonts w:ascii="Times New Roman" w:hAnsi="Times New Roman"/>
          <w:sz w:val="24"/>
          <w:szCs w:val="24"/>
        </w:rPr>
        <w:t>.Естественный радиационный фон биосферы.</w:t>
      </w:r>
    </w:p>
    <w:p w14:paraId="227E229C" w14:textId="1DE442C3" w:rsidR="00172780" w:rsidRPr="00E575F1" w:rsidRDefault="00172780" w:rsidP="00172780">
      <w:pPr>
        <w:pStyle w:val="a4"/>
        <w:rPr>
          <w:rFonts w:ascii="Times New Roman" w:hAnsi="Times New Roman"/>
          <w:sz w:val="24"/>
          <w:szCs w:val="24"/>
        </w:rPr>
      </w:pPr>
      <w:r>
        <w:rPr>
          <w:rFonts w:ascii="Times New Roman" w:hAnsi="Times New Roman"/>
          <w:sz w:val="24"/>
          <w:szCs w:val="24"/>
        </w:rPr>
        <w:t>3</w:t>
      </w:r>
      <w:r w:rsidRPr="00E575F1">
        <w:rPr>
          <w:rFonts w:ascii="Times New Roman" w:hAnsi="Times New Roman"/>
          <w:sz w:val="24"/>
          <w:szCs w:val="24"/>
        </w:rPr>
        <w:t>.</w:t>
      </w:r>
      <w:r w:rsidRPr="00E575F1">
        <w:rPr>
          <w:rFonts w:ascii="Times New Roman" w:hAnsi="Times New Roman"/>
          <w:color w:val="000000" w:themeColor="text1"/>
          <w:sz w:val="24"/>
          <w:szCs w:val="24"/>
        </w:rPr>
        <w:t>Техногенно-измененный естественный радиационный фон биосферы.</w:t>
      </w:r>
    </w:p>
    <w:p w14:paraId="35AB8BCF" w14:textId="77777777" w:rsidR="00172780" w:rsidRDefault="00172780" w:rsidP="00E00721">
      <w:pPr>
        <w:pStyle w:val="a4"/>
        <w:rPr>
          <w:rFonts w:ascii="Times New Roman" w:hAnsi="Times New Roman"/>
          <w:sz w:val="28"/>
          <w:szCs w:val="28"/>
        </w:rPr>
      </w:pPr>
    </w:p>
    <w:p w14:paraId="15F64B3E" w14:textId="77777777" w:rsidR="00E00721" w:rsidRPr="00F20A90" w:rsidRDefault="00E00721" w:rsidP="00E00721">
      <w:pPr>
        <w:pStyle w:val="a4"/>
        <w:rPr>
          <w:rFonts w:ascii="Times New Roman" w:hAnsi="Times New Roman"/>
          <w:b/>
          <w:sz w:val="28"/>
          <w:szCs w:val="28"/>
        </w:rPr>
      </w:pPr>
    </w:p>
    <w:p w14:paraId="24B14851"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Тема является актуальной, т.к. радиоактивные вещества широко применяются в медицине, промышленности большинства стран мира, а </w:t>
      </w:r>
      <w:proofErr w:type="gramStart"/>
      <w:r w:rsidRPr="00E575F1">
        <w:rPr>
          <w:rFonts w:ascii="Times New Roman" w:hAnsi="Times New Roman"/>
          <w:sz w:val="24"/>
          <w:szCs w:val="24"/>
        </w:rPr>
        <w:t>так же</w:t>
      </w:r>
      <w:proofErr w:type="gramEnd"/>
      <w:r w:rsidRPr="00E575F1">
        <w:rPr>
          <w:rFonts w:ascii="Times New Roman" w:hAnsi="Times New Roman"/>
          <w:sz w:val="24"/>
          <w:szCs w:val="24"/>
        </w:rPr>
        <w:t xml:space="preserve"> неправильным пониманием, как населением, так и многими медработниками степени опасности этого фактора для здоровья человека.</w:t>
      </w:r>
    </w:p>
    <w:p w14:paraId="40300725"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В медицине ионизирующее излучение и радиоактивные вещества применяются с различными целями: </w:t>
      </w:r>
    </w:p>
    <w:p w14:paraId="0D8EE75E"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Диагностика</w:t>
      </w:r>
    </w:p>
    <w:p w14:paraId="3E4EBB38"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Лечение</w:t>
      </w:r>
    </w:p>
    <w:p w14:paraId="6D71246A"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С научно-исследовательской целью</w:t>
      </w:r>
    </w:p>
    <w:p w14:paraId="288EE4E1" w14:textId="77777777" w:rsidR="00E00721" w:rsidRPr="00E575F1" w:rsidRDefault="00E00721" w:rsidP="00E00721">
      <w:pPr>
        <w:pStyle w:val="a4"/>
        <w:jc w:val="both"/>
        <w:rPr>
          <w:rFonts w:ascii="Times New Roman" w:hAnsi="Times New Roman"/>
          <w:sz w:val="24"/>
          <w:szCs w:val="24"/>
        </w:rPr>
      </w:pPr>
    </w:p>
    <w:p w14:paraId="0CEF54A6" w14:textId="77777777" w:rsidR="00E00721" w:rsidRPr="00E575F1" w:rsidRDefault="00E00721" w:rsidP="00E00721">
      <w:pPr>
        <w:pStyle w:val="a4"/>
        <w:jc w:val="both"/>
        <w:rPr>
          <w:rFonts w:ascii="Times New Roman" w:hAnsi="Times New Roman"/>
          <w:i/>
          <w:sz w:val="24"/>
          <w:szCs w:val="24"/>
        </w:rPr>
      </w:pPr>
      <w:r w:rsidRPr="00E575F1">
        <w:rPr>
          <w:rFonts w:ascii="Times New Roman" w:hAnsi="Times New Roman"/>
          <w:b/>
          <w:sz w:val="24"/>
          <w:szCs w:val="24"/>
        </w:rPr>
        <w:t xml:space="preserve">Радиоактивность – </w:t>
      </w:r>
      <w:r w:rsidRPr="00E575F1">
        <w:rPr>
          <w:rFonts w:ascii="Times New Roman" w:hAnsi="Times New Roman"/>
          <w:i/>
          <w:sz w:val="24"/>
          <w:szCs w:val="24"/>
        </w:rPr>
        <w:t>это самопроизвольное превращение ядер атомов одних элементов в другие, сопровождающееся испусканием ионизирующих излучений.</w:t>
      </w:r>
    </w:p>
    <w:p w14:paraId="548F0DAA" w14:textId="77777777" w:rsidR="00E00721" w:rsidRPr="00E575F1" w:rsidRDefault="00E00721" w:rsidP="00E00721">
      <w:pPr>
        <w:pStyle w:val="a4"/>
        <w:jc w:val="both"/>
        <w:rPr>
          <w:rFonts w:ascii="Times New Roman" w:hAnsi="Times New Roman"/>
          <w:i/>
          <w:sz w:val="24"/>
          <w:szCs w:val="24"/>
        </w:rPr>
      </w:pPr>
    </w:p>
    <w:p w14:paraId="0F0C16CA" w14:textId="77777777" w:rsidR="00E00721" w:rsidRPr="00E575F1" w:rsidRDefault="00E00721" w:rsidP="00E00721">
      <w:pPr>
        <w:pStyle w:val="a4"/>
        <w:jc w:val="both"/>
        <w:rPr>
          <w:rFonts w:ascii="Times New Roman" w:hAnsi="Times New Roman"/>
          <w:b/>
          <w:i/>
          <w:sz w:val="24"/>
          <w:szCs w:val="24"/>
        </w:rPr>
      </w:pPr>
      <w:r w:rsidRPr="00E575F1">
        <w:rPr>
          <w:rFonts w:ascii="Times New Roman" w:hAnsi="Times New Roman"/>
          <w:b/>
          <w:sz w:val="24"/>
          <w:szCs w:val="24"/>
        </w:rPr>
        <w:t xml:space="preserve">Активность удельная (объёмная) – </w:t>
      </w:r>
      <w:r w:rsidRPr="00E575F1">
        <w:rPr>
          <w:rFonts w:ascii="Times New Roman" w:hAnsi="Times New Roman"/>
          <w:i/>
          <w:sz w:val="24"/>
          <w:szCs w:val="24"/>
        </w:rPr>
        <w:t xml:space="preserve">отношение активности радионуклида в веществе к массе/объёму вещества. Единицей активности является </w:t>
      </w:r>
      <w:r w:rsidRPr="00E575F1">
        <w:rPr>
          <w:rFonts w:ascii="Times New Roman" w:hAnsi="Times New Roman"/>
          <w:b/>
          <w:i/>
          <w:sz w:val="24"/>
          <w:szCs w:val="24"/>
        </w:rPr>
        <w:t>Беккерель (Бк)- Бк/кг для удельной и Бк/м</w:t>
      </w:r>
      <w:r w:rsidRPr="00E575F1">
        <w:rPr>
          <w:rFonts w:ascii="Times New Roman" w:hAnsi="Times New Roman"/>
          <w:b/>
          <w:i/>
          <w:sz w:val="24"/>
          <w:szCs w:val="24"/>
          <w:vertAlign w:val="superscript"/>
        </w:rPr>
        <w:t xml:space="preserve">3 </w:t>
      </w:r>
      <w:r w:rsidRPr="00E575F1">
        <w:rPr>
          <w:rFonts w:ascii="Times New Roman" w:hAnsi="Times New Roman"/>
          <w:b/>
          <w:i/>
          <w:sz w:val="24"/>
          <w:szCs w:val="24"/>
        </w:rPr>
        <w:t>для объёмной активности.</w:t>
      </w:r>
    </w:p>
    <w:p w14:paraId="5DD309AA" w14:textId="77777777" w:rsidR="00E00721" w:rsidRPr="00E575F1" w:rsidRDefault="00E00721" w:rsidP="00E00721">
      <w:pPr>
        <w:pStyle w:val="a4"/>
        <w:jc w:val="both"/>
        <w:rPr>
          <w:rFonts w:ascii="Times New Roman" w:hAnsi="Times New Roman"/>
          <w:b/>
          <w:i/>
          <w:sz w:val="24"/>
          <w:szCs w:val="24"/>
        </w:rPr>
      </w:pPr>
      <w:r w:rsidRPr="00E575F1">
        <w:rPr>
          <w:rFonts w:ascii="Times New Roman" w:hAnsi="Times New Roman"/>
          <w:b/>
          <w:i/>
          <w:sz w:val="24"/>
          <w:szCs w:val="24"/>
        </w:rPr>
        <w:t>1Бк –</w:t>
      </w:r>
      <w:r w:rsidRPr="00E575F1">
        <w:rPr>
          <w:rFonts w:ascii="Times New Roman" w:hAnsi="Times New Roman"/>
          <w:sz w:val="24"/>
          <w:szCs w:val="24"/>
        </w:rPr>
        <w:t xml:space="preserve"> </w:t>
      </w:r>
      <w:r w:rsidRPr="00E575F1">
        <w:rPr>
          <w:rFonts w:ascii="Times New Roman" w:hAnsi="Times New Roman"/>
          <w:b/>
          <w:i/>
          <w:sz w:val="24"/>
          <w:szCs w:val="24"/>
        </w:rPr>
        <w:t>1 ядерное превращение в секунду</w:t>
      </w:r>
    </w:p>
    <w:p w14:paraId="0426A723" w14:textId="77777777" w:rsidR="00E00721" w:rsidRPr="00E575F1" w:rsidRDefault="00E00721" w:rsidP="00E00721">
      <w:pPr>
        <w:pStyle w:val="a4"/>
        <w:jc w:val="both"/>
        <w:rPr>
          <w:rFonts w:ascii="Times New Roman" w:hAnsi="Times New Roman"/>
          <w:b/>
          <w:i/>
          <w:sz w:val="24"/>
          <w:szCs w:val="24"/>
        </w:rPr>
      </w:pPr>
    </w:p>
    <w:p w14:paraId="59E69E2A" w14:textId="77777777" w:rsidR="00E00721" w:rsidRPr="00E575F1" w:rsidRDefault="00E00721" w:rsidP="00E00721">
      <w:pPr>
        <w:pStyle w:val="a4"/>
        <w:jc w:val="both"/>
        <w:rPr>
          <w:rFonts w:ascii="Times New Roman" w:hAnsi="Times New Roman"/>
          <w:i/>
          <w:sz w:val="24"/>
          <w:szCs w:val="24"/>
        </w:rPr>
      </w:pPr>
      <w:r w:rsidRPr="00E575F1">
        <w:rPr>
          <w:rFonts w:ascii="Times New Roman" w:hAnsi="Times New Roman"/>
          <w:b/>
          <w:sz w:val="24"/>
          <w:szCs w:val="24"/>
        </w:rPr>
        <w:t xml:space="preserve">Ионизирующее излучение – </w:t>
      </w:r>
      <w:r w:rsidRPr="00E575F1">
        <w:rPr>
          <w:rFonts w:ascii="Times New Roman" w:hAnsi="Times New Roman"/>
          <w:i/>
          <w:sz w:val="24"/>
          <w:szCs w:val="24"/>
        </w:rPr>
        <w:t>любое излучение, за исключением видимого света и ультрафиолетового излучения, взаимодействие которого со средой приводит к её ионизации, т.е. к образованию зарядов обоих знаков.</w:t>
      </w:r>
    </w:p>
    <w:p w14:paraId="7F4E90CA"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Все виды ионизирующего излучения условно разделяют на: </w:t>
      </w:r>
    </w:p>
    <w:p w14:paraId="041585EE"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Электромагнитное (волновое) – гамма-излучение, рентгеновское.</w:t>
      </w:r>
    </w:p>
    <w:p w14:paraId="48BFA858"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Корпускулярное - </w:t>
      </w:r>
      <w:r w:rsidRPr="00E575F1">
        <w:rPr>
          <w:rFonts w:ascii="Times New Roman" w:hAnsi="Times New Roman"/>
          <w:position w:val="-10"/>
          <w:sz w:val="24"/>
          <w:szCs w:val="24"/>
        </w:rPr>
        <w:object w:dxaOrig="500" w:dyaOrig="320" w14:anchorId="1C3E1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o:ole="">
            <v:imagedata r:id="rId6" o:title=""/>
          </v:shape>
          <o:OLEObject Type="Embed" ProgID="Equation.3" ShapeID="_x0000_i1025" DrawAspect="Content" ObjectID="_1692442436" r:id="rId7"/>
        </w:object>
      </w:r>
      <w:r w:rsidRPr="00E575F1">
        <w:rPr>
          <w:rFonts w:ascii="Times New Roman" w:hAnsi="Times New Roman"/>
          <w:sz w:val="24"/>
          <w:szCs w:val="24"/>
        </w:rPr>
        <w:t>, нейтронное, протонное и др.</w:t>
      </w:r>
    </w:p>
    <w:p w14:paraId="7BAA0A3D"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Так же излучения делят на </w:t>
      </w:r>
      <w:r w:rsidRPr="00E575F1">
        <w:rPr>
          <w:rFonts w:ascii="Times New Roman" w:hAnsi="Times New Roman"/>
          <w:b/>
          <w:sz w:val="24"/>
          <w:szCs w:val="24"/>
        </w:rPr>
        <w:t>плотно-ионизирующие</w:t>
      </w:r>
      <w:r w:rsidRPr="00E575F1">
        <w:rPr>
          <w:rFonts w:ascii="Times New Roman" w:hAnsi="Times New Roman"/>
          <w:sz w:val="24"/>
          <w:szCs w:val="24"/>
        </w:rPr>
        <w:t>, т.е. с большим массовым числом или высокой энергией (</w:t>
      </w:r>
      <w:r w:rsidRPr="00E575F1">
        <w:rPr>
          <w:rFonts w:ascii="Times New Roman" w:hAnsi="Times New Roman"/>
          <w:position w:val="-6"/>
          <w:sz w:val="24"/>
          <w:szCs w:val="24"/>
        </w:rPr>
        <w:object w:dxaOrig="240" w:dyaOrig="220" w14:anchorId="15031DB4">
          <v:shape id="_x0000_i1026" type="#_x0000_t75" style="width:12pt;height:11.25pt" o:ole="">
            <v:imagedata r:id="rId8" o:title=""/>
          </v:shape>
          <o:OLEObject Type="Embed" ProgID="Equation.3" ShapeID="_x0000_i1026" DrawAspect="Content" ObjectID="_1692442437" r:id="rId9"/>
        </w:object>
      </w:r>
      <w:r w:rsidRPr="00E575F1">
        <w:rPr>
          <w:rFonts w:ascii="Times New Roman" w:hAnsi="Times New Roman"/>
          <w:sz w:val="24"/>
          <w:szCs w:val="24"/>
        </w:rPr>
        <w:t xml:space="preserve">- излучение) и </w:t>
      </w:r>
      <w:r w:rsidRPr="00E575F1">
        <w:rPr>
          <w:rFonts w:ascii="Times New Roman" w:hAnsi="Times New Roman"/>
          <w:b/>
          <w:sz w:val="24"/>
          <w:szCs w:val="24"/>
        </w:rPr>
        <w:t>косвенно-ионизирующее</w:t>
      </w:r>
      <w:r w:rsidRPr="00E575F1">
        <w:rPr>
          <w:rFonts w:ascii="Times New Roman" w:hAnsi="Times New Roman"/>
          <w:sz w:val="24"/>
          <w:szCs w:val="24"/>
        </w:rPr>
        <w:t xml:space="preserve">, т.е. не имеющее заряда излучения (нейтронное, рентгеновское и </w:t>
      </w:r>
      <w:r w:rsidRPr="00E575F1">
        <w:rPr>
          <w:rFonts w:ascii="Times New Roman" w:hAnsi="Times New Roman"/>
          <w:position w:val="-10"/>
          <w:sz w:val="24"/>
          <w:szCs w:val="24"/>
        </w:rPr>
        <w:object w:dxaOrig="200" w:dyaOrig="260" w14:anchorId="3397496C">
          <v:shape id="_x0000_i1027" type="#_x0000_t75" style="width:10.5pt;height:12.75pt" o:ole="">
            <v:imagedata r:id="rId10" o:title=""/>
          </v:shape>
          <o:OLEObject Type="Embed" ProgID="Equation.3" ShapeID="_x0000_i1027" DrawAspect="Content" ObjectID="_1692442438" r:id="rId11"/>
        </w:object>
      </w:r>
      <w:r w:rsidRPr="00E575F1">
        <w:rPr>
          <w:rFonts w:ascii="Times New Roman" w:hAnsi="Times New Roman"/>
          <w:sz w:val="24"/>
          <w:szCs w:val="24"/>
        </w:rPr>
        <w:t>- излучение).</w:t>
      </w:r>
    </w:p>
    <w:p w14:paraId="4557B0E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Мерой ионизирующего излучения является </w:t>
      </w:r>
      <w:r w:rsidRPr="00E575F1">
        <w:rPr>
          <w:rFonts w:ascii="Times New Roman" w:hAnsi="Times New Roman"/>
          <w:b/>
          <w:sz w:val="24"/>
          <w:szCs w:val="24"/>
        </w:rPr>
        <w:t xml:space="preserve">доза излучения. </w:t>
      </w:r>
      <w:r w:rsidRPr="00E575F1">
        <w:rPr>
          <w:rFonts w:ascii="Times New Roman" w:hAnsi="Times New Roman"/>
          <w:sz w:val="24"/>
          <w:szCs w:val="24"/>
        </w:rPr>
        <w:t xml:space="preserve">Для характеристики ионизирующего излучения используется понятие </w:t>
      </w:r>
      <w:r w:rsidRPr="00E575F1">
        <w:rPr>
          <w:rFonts w:ascii="Times New Roman" w:hAnsi="Times New Roman"/>
          <w:b/>
          <w:sz w:val="24"/>
          <w:szCs w:val="24"/>
        </w:rPr>
        <w:t>поглощённой дозы</w:t>
      </w:r>
      <w:r w:rsidRPr="00E575F1">
        <w:rPr>
          <w:rFonts w:ascii="Times New Roman" w:hAnsi="Times New Roman"/>
          <w:sz w:val="24"/>
          <w:szCs w:val="24"/>
        </w:rPr>
        <w:t xml:space="preserve"> – </w:t>
      </w:r>
      <w:r w:rsidRPr="00E575F1">
        <w:rPr>
          <w:rFonts w:ascii="Times New Roman" w:hAnsi="Times New Roman"/>
          <w:i/>
          <w:sz w:val="24"/>
          <w:szCs w:val="24"/>
        </w:rPr>
        <w:t xml:space="preserve">величина энергии излучения, переданной единице массы облучаемого вещества. Единицы измерения – Дж/кг, т.е. </w:t>
      </w:r>
      <w:r w:rsidRPr="00E575F1">
        <w:rPr>
          <w:rFonts w:ascii="Times New Roman" w:hAnsi="Times New Roman"/>
          <w:b/>
          <w:i/>
          <w:sz w:val="24"/>
          <w:szCs w:val="24"/>
        </w:rPr>
        <w:t>Грэй (Гр).</w:t>
      </w:r>
    </w:p>
    <w:p w14:paraId="502B9485"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Установлено, что биологическое действие одинаковых поглощённых доз различных видов излучения на организм неодинаково. Эффект лучевого воздействия на организм зависит не только от поглощённой дозы и её фракционирования во времени, но и от удельной ионизации данного вида излучения. Чем выше удельная ионизация, тем выше биологическое действие такого излучения и тем выше взвешивающий коэффициент.</w:t>
      </w:r>
    </w:p>
    <w:p w14:paraId="32ED8809"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Взвешивающий коэффициент показывает во сколько раз биологическое действие данного вида излучения </w:t>
      </w:r>
      <w:proofErr w:type="gramStart"/>
      <w:r w:rsidRPr="00E575F1">
        <w:rPr>
          <w:rFonts w:ascii="Times New Roman" w:hAnsi="Times New Roman"/>
          <w:sz w:val="24"/>
          <w:szCs w:val="24"/>
        </w:rPr>
        <w:t>больше</w:t>
      </w:r>
      <w:proofErr w:type="gramEnd"/>
      <w:r w:rsidRPr="00E575F1">
        <w:rPr>
          <w:rFonts w:ascii="Times New Roman" w:hAnsi="Times New Roman"/>
          <w:sz w:val="24"/>
          <w:szCs w:val="24"/>
        </w:rPr>
        <w:t xml:space="preserve"> чем </w:t>
      </w:r>
      <w:r w:rsidRPr="00E575F1">
        <w:rPr>
          <w:rFonts w:ascii="Times New Roman" w:hAnsi="Times New Roman"/>
          <w:position w:val="-10"/>
          <w:sz w:val="24"/>
          <w:szCs w:val="24"/>
        </w:rPr>
        <w:object w:dxaOrig="240" w:dyaOrig="320" w14:anchorId="4DE89591">
          <v:shape id="_x0000_i1028" type="#_x0000_t75" style="width:12pt;height:15.75pt" o:ole="">
            <v:imagedata r:id="rId12" o:title=""/>
          </v:shape>
          <o:OLEObject Type="Embed" ProgID="Equation.3" ShapeID="_x0000_i1028" DrawAspect="Content" ObjectID="_1692442439" r:id="rId13"/>
        </w:object>
      </w:r>
      <w:r w:rsidRPr="00E575F1">
        <w:rPr>
          <w:rFonts w:ascii="Times New Roman" w:hAnsi="Times New Roman"/>
          <w:sz w:val="24"/>
          <w:szCs w:val="24"/>
        </w:rPr>
        <w:t xml:space="preserve">- излучение, рентгеновское или </w:t>
      </w:r>
      <w:r w:rsidRPr="00E575F1">
        <w:rPr>
          <w:rFonts w:ascii="Times New Roman" w:hAnsi="Times New Roman"/>
          <w:position w:val="-6"/>
          <w:sz w:val="24"/>
          <w:szCs w:val="24"/>
        </w:rPr>
        <w:object w:dxaOrig="240" w:dyaOrig="220" w14:anchorId="6EBEB3A4">
          <v:shape id="_x0000_i1029" type="#_x0000_t75" style="width:12pt;height:11.25pt" o:ole="">
            <v:imagedata r:id="rId14" o:title=""/>
          </v:shape>
          <o:OLEObject Type="Embed" ProgID="Equation.3" ShapeID="_x0000_i1029" DrawAspect="Content" ObjectID="_1692442440" r:id="rId15"/>
        </w:object>
      </w:r>
      <w:r w:rsidRPr="00E575F1">
        <w:rPr>
          <w:rFonts w:ascii="Times New Roman" w:hAnsi="Times New Roman"/>
          <w:sz w:val="24"/>
          <w:szCs w:val="24"/>
        </w:rPr>
        <w:t>- излучение при одинаковой поглощённой дозе.</w:t>
      </w:r>
    </w:p>
    <w:p w14:paraId="5D889351"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lastRenderedPageBreak/>
        <w:t xml:space="preserve">Для выработки общей основы, позволяющей сравнивать все виды ионизирующего излучения в отношении возможного возникновения вредных эффектов от облучения, введено понятие </w:t>
      </w:r>
      <w:r w:rsidRPr="00E575F1">
        <w:rPr>
          <w:rFonts w:ascii="Times New Roman" w:hAnsi="Times New Roman"/>
          <w:b/>
          <w:sz w:val="24"/>
          <w:szCs w:val="24"/>
        </w:rPr>
        <w:t xml:space="preserve">эквивалентной дозы. </w:t>
      </w:r>
      <w:r w:rsidRPr="00E575F1">
        <w:rPr>
          <w:rFonts w:ascii="Times New Roman" w:hAnsi="Times New Roman"/>
          <w:sz w:val="24"/>
          <w:szCs w:val="24"/>
        </w:rPr>
        <w:t xml:space="preserve">Она равна произведению поглощённой дозы на взвешивающий коэффициент для данного вида излучения. </w:t>
      </w:r>
    </w:p>
    <w:p w14:paraId="5B88604B" w14:textId="77777777" w:rsidR="00E00721" w:rsidRPr="00E575F1" w:rsidRDefault="00E00721" w:rsidP="00E00721">
      <w:pPr>
        <w:pStyle w:val="a4"/>
        <w:jc w:val="both"/>
        <w:rPr>
          <w:rFonts w:ascii="Times New Roman" w:hAnsi="Times New Roman"/>
          <w:sz w:val="24"/>
          <w:szCs w:val="24"/>
        </w:rPr>
      </w:pPr>
      <w:proofErr w:type="gramStart"/>
      <w:r w:rsidRPr="00E575F1">
        <w:rPr>
          <w:rFonts w:ascii="Times New Roman" w:hAnsi="Times New Roman"/>
          <w:sz w:val="24"/>
          <w:szCs w:val="24"/>
        </w:rPr>
        <w:t>Например:  взвешивающий</w:t>
      </w:r>
      <w:proofErr w:type="gramEnd"/>
      <w:r w:rsidRPr="00E575F1">
        <w:rPr>
          <w:rFonts w:ascii="Times New Roman" w:hAnsi="Times New Roman"/>
          <w:sz w:val="24"/>
          <w:szCs w:val="24"/>
        </w:rPr>
        <w:t xml:space="preserve"> коэффициент для </w:t>
      </w:r>
      <w:r w:rsidRPr="00E575F1">
        <w:rPr>
          <w:rFonts w:ascii="Times New Roman" w:hAnsi="Times New Roman"/>
          <w:position w:val="-10"/>
          <w:sz w:val="24"/>
          <w:szCs w:val="24"/>
        </w:rPr>
        <w:object w:dxaOrig="520" w:dyaOrig="320" w14:anchorId="24FE7DDC">
          <v:shape id="_x0000_i1030" type="#_x0000_t75" style="width:26.25pt;height:15.75pt" o:ole="">
            <v:imagedata r:id="rId16" o:title=""/>
          </v:shape>
          <o:OLEObject Type="Embed" ProgID="Equation.3" ShapeID="_x0000_i1030" DrawAspect="Content" ObjectID="_1692442441" r:id="rId17"/>
        </w:object>
      </w:r>
      <w:r w:rsidRPr="00E575F1">
        <w:rPr>
          <w:rFonts w:ascii="Times New Roman" w:hAnsi="Times New Roman"/>
          <w:sz w:val="24"/>
          <w:szCs w:val="24"/>
        </w:rPr>
        <w:t xml:space="preserve">рентгеновского излучений равен 1, а для </w:t>
      </w:r>
      <w:r w:rsidRPr="00E575F1">
        <w:rPr>
          <w:rFonts w:ascii="Times New Roman" w:hAnsi="Times New Roman"/>
          <w:position w:val="-6"/>
          <w:sz w:val="24"/>
          <w:szCs w:val="24"/>
        </w:rPr>
        <w:object w:dxaOrig="240" w:dyaOrig="220" w14:anchorId="522F2E52">
          <v:shape id="_x0000_i1031" type="#_x0000_t75" style="width:12pt;height:11.25pt" o:ole="">
            <v:imagedata r:id="rId18" o:title=""/>
          </v:shape>
          <o:OLEObject Type="Embed" ProgID="Equation.3" ShapeID="_x0000_i1031" DrawAspect="Content" ObjectID="_1692442442" r:id="rId19"/>
        </w:object>
      </w:r>
      <w:r w:rsidRPr="00E575F1">
        <w:rPr>
          <w:rFonts w:ascii="Times New Roman" w:hAnsi="Times New Roman"/>
          <w:sz w:val="24"/>
          <w:szCs w:val="24"/>
        </w:rPr>
        <w:t xml:space="preserve">-излучения – 20. Это значит, что одной и той же поглощённой дозе биологическое действие </w:t>
      </w:r>
      <w:r w:rsidRPr="00E575F1">
        <w:rPr>
          <w:rFonts w:ascii="Times New Roman" w:hAnsi="Times New Roman"/>
          <w:position w:val="-6"/>
          <w:sz w:val="24"/>
          <w:szCs w:val="24"/>
        </w:rPr>
        <w:object w:dxaOrig="240" w:dyaOrig="220" w14:anchorId="7710F1FA">
          <v:shape id="_x0000_i1032" type="#_x0000_t75" style="width:12pt;height:11.25pt" o:ole="">
            <v:imagedata r:id="rId20" o:title=""/>
          </v:shape>
          <o:OLEObject Type="Embed" ProgID="Equation.3" ShapeID="_x0000_i1032" DrawAspect="Content" ObjectID="_1692442443" r:id="rId21"/>
        </w:object>
      </w:r>
      <w:r w:rsidRPr="00E575F1">
        <w:rPr>
          <w:rFonts w:ascii="Times New Roman" w:hAnsi="Times New Roman"/>
          <w:sz w:val="24"/>
          <w:szCs w:val="24"/>
        </w:rPr>
        <w:t xml:space="preserve">-излучения будет в 20 раз больше, чем от </w:t>
      </w:r>
      <w:r w:rsidRPr="00E575F1">
        <w:rPr>
          <w:rFonts w:ascii="Times New Roman" w:hAnsi="Times New Roman"/>
          <w:position w:val="-10"/>
          <w:sz w:val="24"/>
          <w:szCs w:val="24"/>
        </w:rPr>
        <w:object w:dxaOrig="460" w:dyaOrig="320" w14:anchorId="601FFD21">
          <v:shape id="_x0000_i1033" type="#_x0000_t75" style="width:22.5pt;height:15.75pt" o:ole="">
            <v:imagedata r:id="rId22" o:title=""/>
          </v:shape>
          <o:OLEObject Type="Embed" ProgID="Equation.3" ShapeID="_x0000_i1033" DrawAspect="Content" ObjectID="_1692442444" r:id="rId23"/>
        </w:object>
      </w:r>
      <w:r w:rsidRPr="00E575F1">
        <w:rPr>
          <w:rFonts w:ascii="Times New Roman" w:hAnsi="Times New Roman"/>
          <w:sz w:val="24"/>
          <w:szCs w:val="24"/>
        </w:rPr>
        <w:t>.</w:t>
      </w:r>
    </w:p>
    <w:p w14:paraId="19E2FD3B" w14:textId="77777777" w:rsidR="00E00721" w:rsidRPr="00E575F1" w:rsidRDefault="00E00721" w:rsidP="00E00721">
      <w:pPr>
        <w:pStyle w:val="a4"/>
        <w:jc w:val="both"/>
        <w:rPr>
          <w:rFonts w:ascii="Times New Roman" w:hAnsi="Times New Roman"/>
          <w:b/>
          <w:sz w:val="24"/>
          <w:szCs w:val="24"/>
        </w:rPr>
      </w:pPr>
      <w:r w:rsidRPr="00E575F1">
        <w:rPr>
          <w:rFonts w:ascii="Times New Roman" w:hAnsi="Times New Roman"/>
          <w:sz w:val="24"/>
          <w:szCs w:val="24"/>
        </w:rPr>
        <w:t xml:space="preserve">Для выражения эквивалентных доз используется системная единица – Зиверт (Зв) = </w:t>
      </w:r>
      <w:r w:rsidRPr="00E575F1">
        <w:rPr>
          <w:rFonts w:ascii="Times New Roman" w:hAnsi="Times New Roman"/>
          <w:b/>
          <w:position w:val="-28"/>
          <w:sz w:val="24"/>
          <w:szCs w:val="24"/>
        </w:rPr>
        <w:object w:dxaOrig="2240" w:dyaOrig="660" w14:anchorId="463EB7D3">
          <v:shape id="_x0000_i1034" type="#_x0000_t75" style="width:112.5pt;height:33pt" o:ole="">
            <v:imagedata r:id="rId24" o:title=""/>
          </v:shape>
          <o:OLEObject Type="Embed" ProgID="Equation.3" ShapeID="_x0000_i1034" DrawAspect="Content" ObjectID="_1692442445" r:id="rId25"/>
        </w:object>
      </w:r>
    </w:p>
    <w:p w14:paraId="34198E0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Доза эквивалентная, или эффективная, ожидаемая при внутреннем облучении – это доза за время, прошедшее после поступления радиоактивных веществ в организм. Когда время не определено, то его следует принимать равным 50 годам для взрослых и 7 годам для детей.</w:t>
      </w:r>
    </w:p>
    <w:p w14:paraId="536BB62E" w14:textId="77777777" w:rsidR="00E00721" w:rsidRPr="00E575F1" w:rsidRDefault="00E00721" w:rsidP="00E00721">
      <w:pPr>
        <w:pStyle w:val="a4"/>
        <w:jc w:val="both"/>
        <w:rPr>
          <w:rFonts w:ascii="Times New Roman" w:hAnsi="Times New Roman"/>
          <w:i/>
          <w:sz w:val="24"/>
          <w:szCs w:val="24"/>
        </w:rPr>
      </w:pPr>
      <w:r w:rsidRPr="00E575F1">
        <w:rPr>
          <w:rFonts w:ascii="Times New Roman" w:hAnsi="Times New Roman"/>
          <w:b/>
          <w:sz w:val="24"/>
          <w:szCs w:val="24"/>
        </w:rPr>
        <w:t xml:space="preserve">Доза эффективная годовая – </w:t>
      </w:r>
      <w:r w:rsidRPr="00E575F1">
        <w:rPr>
          <w:rFonts w:ascii="Times New Roman" w:hAnsi="Times New Roman"/>
          <w:i/>
          <w:sz w:val="24"/>
          <w:szCs w:val="24"/>
        </w:rPr>
        <w:t xml:space="preserve">это сумма эффективной дозы внешнего облучения, полученной за календарный год и ожидаемой эффективной дозы внутреннего облучения, обусловленной </w:t>
      </w:r>
      <w:proofErr w:type="gramStart"/>
      <w:r w:rsidRPr="00E575F1">
        <w:rPr>
          <w:rFonts w:ascii="Times New Roman" w:hAnsi="Times New Roman"/>
          <w:i/>
          <w:sz w:val="24"/>
          <w:szCs w:val="24"/>
        </w:rPr>
        <w:t>поступлением  в</w:t>
      </w:r>
      <w:proofErr w:type="gramEnd"/>
      <w:r w:rsidRPr="00E575F1">
        <w:rPr>
          <w:rFonts w:ascii="Times New Roman" w:hAnsi="Times New Roman"/>
          <w:i/>
          <w:sz w:val="24"/>
          <w:szCs w:val="24"/>
        </w:rPr>
        <w:t xml:space="preserve"> организм радионуклидов за этот же год. Единица годовой дозы – Зв.</w:t>
      </w:r>
    </w:p>
    <w:p w14:paraId="6638EFA8" w14:textId="77777777" w:rsidR="00E00721" w:rsidRPr="00E575F1" w:rsidRDefault="00E00721" w:rsidP="00E00721">
      <w:pPr>
        <w:pStyle w:val="a4"/>
        <w:jc w:val="both"/>
        <w:rPr>
          <w:rFonts w:ascii="Times New Roman" w:hAnsi="Times New Roman"/>
          <w:sz w:val="24"/>
          <w:szCs w:val="24"/>
        </w:rPr>
      </w:pPr>
    </w:p>
    <w:p w14:paraId="314EDDEB" w14:textId="77777777" w:rsidR="00E00721" w:rsidRPr="00E575F1" w:rsidRDefault="00E00721" w:rsidP="00E00721">
      <w:pPr>
        <w:pStyle w:val="a4"/>
        <w:jc w:val="both"/>
        <w:rPr>
          <w:rFonts w:ascii="Times New Roman" w:hAnsi="Times New Roman"/>
          <w:i/>
          <w:sz w:val="24"/>
          <w:szCs w:val="24"/>
        </w:rPr>
      </w:pPr>
      <w:r w:rsidRPr="00E575F1">
        <w:rPr>
          <w:rFonts w:ascii="Times New Roman" w:hAnsi="Times New Roman"/>
          <w:b/>
          <w:sz w:val="24"/>
          <w:szCs w:val="24"/>
        </w:rPr>
        <w:t xml:space="preserve">Эффективная доза – </w:t>
      </w:r>
      <w:r w:rsidRPr="00E575F1">
        <w:rPr>
          <w:rFonts w:ascii="Times New Roman" w:hAnsi="Times New Roman"/>
          <w:i/>
          <w:sz w:val="24"/>
          <w:szCs w:val="24"/>
        </w:rPr>
        <w:t>величина, используемая как мера риска возникновения отдалённых последствий облучения всего тела человека и отдельных его органов и тканей, с учётом их радиационной чувствительности.</w:t>
      </w:r>
    </w:p>
    <w:p w14:paraId="39A44AB3" w14:textId="77777777" w:rsidR="00E00721" w:rsidRPr="00E575F1" w:rsidRDefault="00E00721" w:rsidP="00E00721">
      <w:pPr>
        <w:pStyle w:val="a4"/>
        <w:jc w:val="both"/>
        <w:rPr>
          <w:rFonts w:ascii="Times New Roman" w:hAnsi="Times New Roman"/>
          <w:i/>
          <w:sz w:val="24"/>
          <w:szCs w:val="24"/>
        </w:rPr>
      </w:pPr>
    </w:p>
    <w:p w14:paraId="6ED2960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Эффективная доза представляет собой сумму произведений эквивалентной дозы в органах и тканях на соответствующие взвешивающие коэффициенты. Взвешивающие коэффициенты для тканей и органов при расчёте эффективной дозы используются для учёта различной чувствительности разных органов и тканей в возникновении стохастических (вероятностных) эффектов радиации – генетические заболевания, злокачественные новообразования, лейкозы. Наиболее чувствительны к воздействию радиации гонады, красный костный мозг, толстый кишечник, лёгкие, желудок.</w:t>
      </w:r>
    </w:p>
    <w:p w14:paraId="1FD39FE8" w14:textId="77777777" w:rsidR="00E00721" w:rsidRPr="00E575F1" w:rsidRDefault="00E00721" w:rsidP="00E00721">
      <w:pPr>
        <w:pStyle w:val="a4"/>
        <w:jc w:val="both"/>
        <w:rPr>
          <w:rFonts w:ascii="Times New Roman" w:hAnsi="Times New Roman"/>
          <w:sz w:val="24"/>
          <w:szCs w:val="24"/>
        </w:rPr>
      </w:pPr>
    </w:p>
    <w:p w14:paraId="14AA54D6" w14:textId="77777777" w:rsidR="00E00721" w:rsidRPr="0023027E" w:rsidRDefault="00E00721" w:rsidP="00E00721">
      <w:pPr>
        <w:pStyle w:val="a4"/>
        <w:jc w:val="both"/>
        <w:rPr>
          <w:rFonts w:ascii="Times New Roman" w:hAnsi="Times New Roman"/>
          <w:b/>
          <w:iCs/>
          <w:sz w:val="24"/>
          <w:szCs w:val="24"/>
        </w:rPr>
      </w:pPr>
      <w:r w:rsidRPr="0023027E">
        <w:rPr>
          <w:rFonts w:ascii="Times New Roman" w:hAnsi="Times New Roman"/>
          <w:b/>
          <w:iCs/>
          <w:sz w:val="24"/>
          <w:szCs w:val="24"/>
        </w:rPr>
        <w:t>Действие ионизирующего излучения на организм</w:t>
      </w:r>
    </w:p>
    <w:p w14:paraId="65854924" w14:textId="77777777" w:rsidR="00E00721" w:rsidRPr="00E575F1" w:rsidRDefault="00E00721" w:rsidP="00E00721">
      <w:pPr>
        <w:pStyle w:val="a4"/>
        <w:jc w:val="both"/>
        <w:rPr>
          <w:rFonts w:ascii="Times New Roman" w:hAnsi="Times New Roman"/>
          <w:b/>
          <w:i/>
          <w:sz w:val="24"/>
          <w:szCs w:val="24"/>
        </w:rPr>
      </w:pPr>
    </w:p>
    <w:p w14:paraId="4553DB25"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При воздействии на организм человека могут возникнуть 2 вида эффектов:</w:t>
      </w:r>
    </w:p>
    <w:p w14:paraId="3D0AF7F4"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детерминированные</w:t>
      </w:r>
      <w:r w:rsidRPr="00E575F1">
        <w:rPr>
          <w:rFonts w:ascii="Times New Roman" w:hAnsi="Times New Roman"/>
          <w:sz w:val="24"/>
          <w:szCs w:val="24"/>
        </w:rPr>
        <w:t xml:space="preserve"> – лучевая болезнь, лучевой дерматит, катаракта, бесплодие, аномалии развития плода и др.</w:t>
      </w:r>
    </w:p>
    <w:p w14:paraId="68D7197D"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стохастические (</w:t>
      </w:r>
      <w:proofErr w:type="spellStart"/>
      <w:r w:rsidRPr="00E575F1">
        <w:rPr>
          <w:rFonts w:ascii="Times New Roman" w:hAnsi="Times New Roman"/>
          <w:b/>
          <w:sz w:val="24"/>
          <w:szCs w:val="24"/>
        </w:rPr>
        <w:t>беспороговые</w:t>
      </w:r>
      <w:proofErr w:type="spellEnd"/>
      <w:r w:rsidRPr="00E575F1">
        <w:rPr>
          <w:rFonts w:ascii="Times New Roman" w:hAnsi="Times New Roman"/>
          <w:b/>
          <w:sz w:val="24"/>
          <w:szCs w:val="24"/>
        </w:rPr>
        <w:t xml:space="preserve">) – </w:t>
      </w:r>
      <w:r w:rsidRPr="00E575F1">
        <w:rPr>
          <w:rFonts w:ascii="Times New Roman" w:hAnsi="Times New Roman"/>
          <w:sz w:val="24"/>
          <w:szCs w:val="24"/>
        </w:rPr>
        <w:t>злокачественные опухоли, лейкозы, наследственные болезни.</w:t>
      </w:r>
    </w:p>
    <w:p w14:paraId="1EF9C60D"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В проявлении ранних детерминированных эффектов характерна чёткая зависимость от дозы облучения, которая может вызвать радиационные повреждения разной степени тяжести от скрытых до смертельных форм лучевой болезни. Эффективность хронического облучения так же зависит от мощности дозы. Для стохастических эффектов не существует дозового порога, это означает, что возникновение эффектов возможно при сколь угодно малой дозе.</w:t>
      </w:r>
    </w:p>
    <w:p w14:paraId="6F2F9AF0"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 xml:space="preserve">Коллективная доза облучения </w:t>
      </w:r>
      <w:r w:rsidRPr="00E575F1">
        <w:rPr>
          <w:rFonts w:ascii="Times New Roman" w:hAnsi="Times New Roman"/>
          <w:sz w:val="24"/>
          <w:szCs w:val="24"/>
        </w:rPr>
        <w:t>представляет собой произведение двух величин - средне эффективной индивидуальной дозы в облучённой когорте и численности людей, подвергшихся облучению. Из определения следует, что эта величина возрастает не только при возрастании индивидуальных доз, но и при увеличении числа облучённых людей. При этом вероятность риска так же возрастает.</w:t>
      </w:r>
    </w:p>
    <w:p w14:paraId="1057EE90" w14:textId="77777777" w:rsidR="00E00721" w:rsidRPr="00E575F1" w:rsidRDefault="00E00721" w:rsidP="00E00721">
      <w:pPr>
        <w:pStyle w:val="a4"/>
        <w:jc w:val="both"/>
        <w:rPr>
          <w:rFonts w:ascii="Times New Roman" w:hAnsi="Times New Roman"/>
          <w:sz w:val="24"/>
          <w:szCs w:val="24"/>
        </w:rPr>
      </w:pPr>
    </w:p>
    <w:p w14:paraId="1867CA14" w14:textId="77777777" w:rsidR="00E00721" w:rsidRPr="00E575F1" w:rsidRDefault="00E00721" w:rsidP="00E00721">
      <w:pPr>
        <w:pStyle w:val="a4"/>
        <w:jc w:val="both"/>
        <w:rPr>
          <w:rFonts w:ascii="Times New Roman" w:hAnsi="Times New Roman"/>
          <w:b/>
          <w:sz w:val="24"/>
          <w:szCs w:val="24"/>
        </w:rPr>
      </w:pPr>
      <w:r w:rsidRPr="00E575F1">
        <w:rPr>
          <w:rFonts w:ascii="Times New Roman" w:hAnsi="Times New Roman"/>
          <w:b/>
          <w:sz w:val="24"/>
          <w:szCs w:val="24"/>
        </w:rPr>
        <w:t>Нормирование облучения</w:t>
      </w:r>
    </w:p>
    <w:p w14:paraId="60C02AD8" w14:textId="47271200" w:rsidR="00E00721" w:rsidRPr="0023027E" w:rsidRDefault="00E00721" w:rsidP="00E00721">
      <w:pPr>
        <w:pStyle w:val="a4"/>
        <w:jc w:val="both"/>
        <w:rPr>
          <w:rFonts w:ascii="Times New Roman" w:hAnsi="Times New Roman"/>
          <w:b/>
          <w:bCs/>
          <w:sz w:val="24"/>
          <w:szCs w:val="24"/>
        </w:rPr>
      </w:pPr>
      <w:r w:rsidRPr="0023027E">
        <w:rPr>
          <w:rFonts w:ascii="Times New Roman" w:hAnsi="Times New Roman"/>
          <w:b/>
          <w:bCs/>
          <w:sz w:val="24"/>
          <w:szCs w:val="24"/>
        </w:rPr>
        <w:t>Основные принципы обеспечения радиационной безопасности:</w:t>
      </w:r>
    </w:p>
    <w:p w14:paraId="4738888B"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b/>
          <w:bCs/>
          <w:sz w:val="24"/>
          <w:szCs w:val="24"/>
        </w:rPr>
        <w:lastRenderedPageBreak/>
        <w:t>Принцип нормирования</w:t>
      </w:r>
      <w:r w:rsidRPr="00E575F1">
        <w:rPr>
          <w:rFonts w:ascii="Times New Roman" w:hAnsi="Times New Roman"/>
          <w:sz w:val="24"/>
          <w:szCs w:val="24"/>
        </w:rPr>
        <w:t xml:space="preserve"> – это не превышение допустимых пределов индивидуальных доз облучения граждан от всех источников ионизирующего облучения.</w:t>
      </w:r>
    </w:p>
    <w:p w14:paraId="5EDB21CC"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b/>
          <w:bCs/>
          <w:sz w:val="24"/>
          <w:szCs w:val="24"/>
        </w:rPr>
        <w:t>Принцип обоснования</w:t>
      </w:r>
      <w:r w:rsidRPr="00E575F1">
        <w:rPr>
          <w:rFonts w:ascii="Times New Roman" w:hAnsi="Times New Roman"/>
          <w:sz w:val="24"/>
          <w:szCs w:val="24"/>
        </w:rPr>
        <w:t xml:space="preserve">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причинённого дополнительным естественному радиационному фону облучением.</w:t>
      </w:r>
    </w:p>
    <w:p w14:paraId="17AC7F21"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b/>
          <w:bCs/>
          <w:sz w:val="24"/>
          <w:szCs w:val="24"/>
        </w:rPr>
        <w:t>Принцип оптимизации</w:t>
      </w:r>
      <w:r w:rsidRPr="00E575F1">
        <w:rPr>
          <w:rFonts w:ascii="Times New Roman" w:hAnsi="Times New Roman"/>
          <w:sz w:val="24"/>
          <w:szCs w:val="24"/>
        </w:rPr>
        <w:t xml:space="preserve"> – поддержание на возможно низком и достижимом уровне индивидуальных доз облучения и числа облучаемых лиц при использовании любого источника ионизирующего облучения.</w:t>
      </w:r>
    </w:p>
    <w:p w14:paraId="4F95DDAB"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sz w:val="24"/>
          <w:szCs w:val="24"/>
          <w:u w:val="single"/>
        </w:rPr>
        <w:t>Устанавливаются следующие группы облучаемых лиц</w:t>
      </w:r>
      <w:r w:rsidRPr="00E575F1">
        <w:rPr>
          <w:rFonts w:ascii="Times New Roman" w:hAnsi="Times New Roman"/>
          <w:sz w:val="24"/>
          <w:szCs w:val="24"/>
        </w:rPr>
        <w:t>:</w:t>
      </w:r>
    </w:p>
    <w:p w14:paraId="4365CA4E"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i/>
          <w:iCs/>
          <w:sz w:val="24"/>
          <w:szCs w:val="24"/>
        </w:rPr>
        <w:t xml:space="preserve">Группа А </w:t>
      </w:r>
      <w:r w:rsidRPr="00E575F1">
        <w:rPr>
          <w:rFonts w:ascii="Times New Roman" w:hAnsi="Times New Roman"/>
          <w:sz w:val="24"/>
          <w:szCs w:val="24"/>
        </w:rPr>
        <w:t>– персонал, лица, работающие с техногенными источниками облучения.</w:t>
      </w:r>
    </w:p>
    <w:p w14:paraId="330EDC5E"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i/>
          <w:iCs/>
          <w:sz w:val="24"/>
          <w:szCs w:val="24"/>
        </w:rPr>
        <w:t>Группа Б</w:t>
      </w:r>
      <w:r w:rsidRPr="00E575F1">
        <w:rPr>
          <w:rFonts w:ascii="Times New Roman" w:hAnsi="Times New Roman"/>
          <w:sz w:val="24"/>
          <w:szCs w:val="24"/>
        </w:rPr>
        <w:t xml:space="preserve"> – персонал, находящийся по условиям работы в сфере воздействия техногенных источников излучения.</w:t>
      </w:r>
    </w:p>
    <w:p w14:paraId="5C28C74E" w14:textId="77777777" w:rsidR="00E00721" w:rsidRPr="00E575F1" w:rsidRDefault="00E00721" w:rsidP="00E00721">
      <w:pPr>
        <w:pStyle w:val="a4"/>
        <w:jc w:val="both"/>
        <w:rPr>
          <w:rFonts w:ascii="Times New Roman" w:hAnsi="Times New Roman"/>
          <w:sz w:val="24"/>
          <w:szCs w:val="24"/>
        </w:rPr>
      </w:pPr>
      <w:r w:rsidRPr="0023027E">
        <w:rPr>
          <w:rFonts w:ascii="Times New Roman" w:hAnsi="Times New Roman"/>
          <w:i/>
          <w:iCs/>
          <w:sz w:val="24"/>
          <w:szCs w:val="24"/>
        </w:rPr>
        <w:t>Группа В</w:t>
      </w:r>
      <w:r w:rsidRPr="00E575F1">
        <w:rPr>
          <w:rFonts w:ascii="Times New Roman" w:hAnsi="Times New Roman"/>
          <w:sz w:val="24"/>
          <w:szCs w:val="24"/>
        </w:rPr>
        <w:t xml:space="preserve"> – всё население, включая лиц из персонала вне сферы и условий их производственной деятельности.</w:t>
      </w:r>
    </w:p>
    <w:p w14:paraId="2372EE47" w14:textId="77777777" w:rsidR="00E00721" w:rsidRPr="00E575F1" w:rsidRDefault="00E00721" w:rsidP="00E00721">
      <w:pPr>
        <w:pStyle w:val="a4"/>
        <w:jc w:val="both"/>
        <w:rPr>
          <w:rFonts w:ascii="Times New Roman" w:hAnsi="Times New Roman"/>
          <w:sz w:val="24"/>
          <w:szCs w:val="24"/>
        </w:rPr>
      </w:pPr>
    </w:p>
    <w:p w14:paraId="0B2BE5B3"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Для категорий облучаемых лиц устанавливается 3 класса нормативов:</w:t>
      </w:r>
    </w:p>
    <w:p w14:paraId="2E17B794"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Основные пределы доз</w:t>
      </w:r>
    </w:p>
    <w:p w14:paraId="5EEA8167"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Допустимые уровни </w:t>
      </w:r>
      <w:proofErr w:type="spellStart"/>
      <w:r w:rsidRPr="00E575F1">
        <w:rPr>
          <w:rFonts w:ascii="Times New Roman" w:hAnsi="Times New Roman"/>
          <w:sz w:val="24"/>
          <w:szCs w:val="24"/>
        </w:rPr>
        <w:t>монофакторного</w:t>
      </w:r>
      <w:proofErr w:type="spellEnd"/>
      <w:r w:rsidRPr="00E575F1">
        <w:rPr>
          <w:rFonts w:ascii="Times New Roman" w:hAnsi="Times New Roman"/>
          <w:sz w:val="24"/>
          <w:szCs w:val="24"/>
        </w:rPr>
        <w:t xml:space="preserve"> воздействия: </w:t>
      </w:r>
    </w:p>
    <w:p w14:paraId="6573480C"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Пределы годового поступления</w:t>
      </w:r>
    </w:p>
    <w:p w14:paraId="129FE953"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Допустимые среднегодовые объёмные активности</w:t>
      </w:r>
    </w:p>
    <w:p w14:paraId="1BC6DD63"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Среднегодовые удельные активности</w:t>
      </w:r>
    </w:p>
    <w:p w14:paraId="3727D656"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Контрольные уровни (ПДВ в атмосферу, ПДС жидких отходов)</w:t>
      </w:r>
    </w:p>
    <w:p w14:paraId="0E568400" w14:textId="77777777" w:rsidR="00E00721" w:rsidRPr="00E575F1" w:rsidRDefault="00E00721" w:rsidP="00E00721">
      <w:pPr>
        <w:pStyle w:val="a4"/>
        <w:jc w:val="both"/>
        <w:rPr>
          <w:rFonts w:ascii="Times New Roman" w:hAnsi="Times New Roman"/>
          <w:sz w:val="24"/>
          <w:szCs w:val="24"/>
        </w:rPr>
      </w:pPr>
    </w:p>
    <w:p w14:paraId="2812B6EA" w14:textId="77777777" w:rsidR="00E00721" w:rsidRPr="00E575F1" w:rsidRDefault="00E00721" w:rsidP="00E00721">
      <w:pPr>
        <w:pStyle w:val="a4"/>
        <w:jc w:val="both"/>
        <w:rPr>
          <w:rFonts w:ascii="Times New Roman" w:hAnsi="Times New Roman"/>
          <w:b/>
          <w:sz w:val="24"/>
          <w:szCs w:val="24"/>
        </w:rPr>
      </w:pPr>
      <w:r w:rsidRPr="00E575F1">
        <w:rPr>
          <w:rFonts w:ascii="Times New Roman" w:hAnsi="Times New Roman"/>
          <w:b/>
          <w:sz w:val="24"/>
          <w:szCs w:val="24"/>
        </w:rPr>
        <w:t>Основные пределы доз</w:t>
      </w:r>
    </w:p>
    <w:p w14:paraId="70FFEA59"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 xml:space="preserve">Предел дозы – </w:t>
      </w:r>
      <w:r w:rsidRPr="00E575F1">
        <w:rPr>
          <w:rFonts w:ascii="Times New Roman" w:hAnsi="Times New Roman"/>
          <w:sz w:val="24"/>
          <w:szCs w:val="24"/>
        </w:rPr>
        <w:t>это величина годовой эффективной или эквивалентной дозы техногенного облучения, которая не должна возрастать в условиях нормальной работы.</w:t>
      </w:r>
    </w:p>
    <w:p w14:paraId="24CE5324"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Основные пределы доз облучения не включают в себя дозы от природного и медицинского облучения, а </w:t>
      </w:r>
      <w:proofErr w:type="gramStart"/>
      <w:r w:rsidRPr="00E575F1">
        <w:rPr>
          <w:rFonts w:ascii="Times New Roman" w:hAnsi="Times New Roman"/>
          <w:sz w:val="24"/>
          <w:szCs w:val="24"/>
        </w:rPr>
        <w:t>так же</w:t>
      </w:r>
      <w:proofErr w:type="gramEnd"/>
      <w:r w:rsidRPr="00E575F1">
        <w:rPr>
          <w:rFonts w:ascii="Times New Roman" w:hAnsi="Times New Roman"/>
          <w:sz w:val="24"/>
          <w:szCs w:val="24"/>
        </w:rPr>
        <w:t xml:space="preserve"> дозы вследствие радиационной аварии.</w:t>
      </w:r>
    </w:p>
    <w:p w14:paraId="1A585AD5"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 xml:space="preserve">Радиотоксичность – </w:t>
      </w:r>
      <w:r w:rsidRPr="00E575F1">
        <w:rPr>
          <w:rFonts w:ascii="Times New Roman" w:hAnsi="Times New Roman"/>
          <w:sz w:val="24"/>
          <w:szCs w:val="24"/>
        </w:rPr>
        <w:t>это свойство радиоактивных веществ вызывать большие или меньшие патологические изменения при попадании их в организм.</w:t>
      </w:r>
    </w:p>
    <w:p w14:paraId="4AA14D2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Источники ионизирующего излучения бывают открытые и закрытые.</w:t>
      </w:r>
    </w:p>
    <w:p w14:paraId="291AD992" w14:textId="77777777" w:rsidR="00E00721" w:rsidRPr="00E575F1" w:rsidRDefault="00E00721" w:rsidP="00E00721">
      <w:pPr>
        <w:pStyle w:val="a4"/>
        <w:jc w:val="both"/>
        <w:rPr>
          <w:rFonts w:ascii="Times New Roman" w:hAnsi="Times New Roman"/>
          <w:sz w:val="24"/>
          <w:szCs w:val="24"/>
        </w:rPr>
      </w:pPr>
    </w:p>
    <w:p w14:paraId="0619732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 xml:space="preserve">Открытые – </w:t>
      </w:r>
      <w:r w:rsidRPr="00E575F1">
        <w:rPr>
          <w:rFonts w:ascii="Times New Roman" w:hAnsi="Times New Roman"/>
          <w:sz w:val="24"/>
          <w:szCs w:val="24"/>
        </w:rPr>
        <w:t xml:space="preserve">радионуклиды, которые могут загрязнять внешнюю среду и попадать с вдыхаемым воздухом, пищей, водой, а </w:t>
      </w:r>
      <w:proofErr w:type="gramStart"/>
      <w:r w:rsidRPr="00E575F1">
        <w:rPr>
          <w:rFonts w:ascii="Times New Roman" w:hAnsi="Times New Roman"/>
          <w:sz w:val="24"/>
          <w:szCs w:val="24"/>
        </w:rPr>
        <w:t>так же</w:t>
      </w:r>
      <w:proofErr w:type="gramEnd"/>
      <w:r w:rsidRPr="00E575F1">
        <w:rPr>
          <w:rFonts w:ascii="Times New Roman" w:hAnsi="Times New Roman"/>
          <w:sz w:val="24"/>
          <w:szCs w:val="24"/>
        </w:rPr>
        <w:t xml:space="preserve"> через кожу внутрь организма и вызывать внутреннее облучение.</w:t>
      </w:r>
    </w:p>
    <w:p w14:paraId="19648DF2"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 xml:space="preserve">Закрытые – </w:t>
      </w:r>
      <w:r w:rsidRPr="00E575F1">
        <w:rPr>
          <w:rFonts w:ascii="Times New Roman" w:hAnsi="Times New Roman"/>
          <w:sz w:val="24"/>
          <w:szCs w:val="24"/>
        </w:rPr>
        <w:t>источники, которые исключают поступление радионуклидов, содержащихся в нём, в условиях применения и сроках износа.</w:t>
      </w:r>
    </w:p>
    <w:p w14:paraId="41A63569" w14:textId="77777777" w:rsidR="00E00721" w:rsidRPr="00E575F1" w:rsidRDefault="00E00721" w:rsidP="00E00721">
      <w:pPr>
        <w:pStyle w:val="a4"/>
        <w:jc w:val="both"/>
        <w:rPr>
          <w:rFonts w:ascii="Times New Roman" w:hAnsi="Times New Roman"/>
          <w:sz w:val="24"/>
          <w:szCs w:val="24"/>
        </w:rPr>
      </w:pPr>
    </w:p>
    <w:p w14:paraId="205BD556" w14:textId="77777777" w:rsidR="00E00721" w:rsidRPr="00E575F1" w:rsidRDefault="00E00721" w:rsidP="00E00721">
      <w:pPr>
        <w:pStyle w:val="a4"/>
        <w:jc w:val="both"/>
        <w:rPr>
          <w:rFonts w:ascii="Times New Roman" w:hAnsi="Times New Roman"/>
          <w:b/>
          <w:sz w:val="24"/>
          <w:szCs w:val="24"/>
        </w:rPr>
      </w:pPr>
      <w:r w:rsidRPr="00E575F1">
        <w:rPr>
          <w:rFonts w:ascii="Times New Roman" w:hAnsi="Times New Roman"/>
          <w:b/>
          <w:sz w:val="24"/>
          <w:szCs w:val="24"/>
        </w:rPr>
        <w:t>Дозиметрический контроль</w:t>
      </w:r>
    </w:p>
    <w:p w14:paraId="7E14160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Ионизационный</w:t>
      </w:r>
      <w:r w:rsidRPr="00E575F1">
        <w:rPr>
          <w:rFonts w:ascii="Times New Roman" w:hAnsi="Times New Roman"/>
          <w:sz w:val="24"/>
          <w:szCs w:val="24"/>
        </w:rPr>
        <w:t xml:space="preserve"> – основан на ионизации воздуха или другого газа между электродами с разными потенциалами, между которыми под влиянием излучения возникает электрический ток.</w:t>
      </w:r>
    </w:p>
    <w:p w14:paraId="639F4B23" w14:textId="77777777" w:rsidR="00E00721" w:rsidRPr="00E575F1" w:rsidRDefault="00E00721" w:rsidP="00E00721">
      <w:pPr>
        <w:pStyle w:val="a4"/>
        <w:jc w:val="both"/>
        <w:rPr>
          <w:rFonts w:ascii="Times New Roman" w:hAnsi="Times New Roman"/>
          <w:sz w:val="24"/>
          <w:szCs w:val="24"/>
        </w:rPr>
      </w:pPr>
      <w:proofErr w:type="spellStart"/>
      <w:r w:rsidRPr="00E575F1">
        <w:rPr>
          <w:rFonts w:ascii="Times New Roman" w:hAnsi="Times New Roman"/>
          <w:b/>
          <w:sz w:val="24"/>
          <w:szCs w:val="24"/>
        </w:rPr>
        <w:t>Синциляционный</w:t>
      </w:r>
      <w:proofErr w:type="spellEnd"/>
      <w:r w:rsidRPr="00E575F1">
        <w:rPr>
          <w:rFonts w:ascii="Times New Roman" w:hAnsi="Times New Roman"/>
          <w:b/>
          <w:sz w:val="24"/>
          <w:szCs w:val="24"/>
        </w:rPr>
        <w:t xml:space="preserve"> </w:t>
      </w:r>
      <w:r w:rsidRPr="00E575F1">
        <w:rPr>
          <w:rFonts w:ascii="Times New Roman" w:hAnsi="Times New Roman"/>
          <w:sz w:val="24"/>
          <w:szCs w:val="24"/>
        </w:rPr>
        <w:t>– основан на возбуждении и ионизации атомов и молекул вещества при прохождении через него заряженных частиц с последующим испусканием светового излучения, которое усиливают с помощью фотоэлектронного умножителя и регистрируют счётным устройством.</w:t>
      </w:r>
    </w:p>
    <w:p w14:paraId="71126A22"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t>Люминесцентный</w:t>
      </w:r>
      <w:r w:rsidRPr="00E575F1">
        <w:rPr>
          <w:rFonts w:ascii="Times New Roman" w:hAnsi="Times New Roman"/>
          <w:sz w:val="24"/>
          <w:szCs w:val="24"/>
        </w:rPr>
        <w:t xml:space="preserve"> – основан на накоплении поглощённой в люминофорах энергии, которая освобождается под воздействием ультрафиолетового излучения определённой длины волны или нагревом, в результате чего наблюдается оптический эффект, адекватный поглощённой энергии.</w:t>
      </w:r>
    </w:p>
    <w:p w14:paraId="6A7E942F"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b/>
          <w:sz w:val="24"/>
          <w:szCs w:val="24"/>
        </w:rPr>
        <w:lastRenderedPageBreak/>
        <w:t>Фотохимический</w:t>
      </w:r>
      <w:r w:rsidRPr="00E575F1">
        <w:rPr>
          <w:rFonts w:ascii="Times New Roman" w:hAnsi="Times New Roman"/>
          <w:sz w:val="24"/>
          <w:szCs w:val="24"/>
        </w:rPr>
        <w:t xml:space="preserve"> – основан на воздействии ионизирующего излучения на фотоэмульсию фотографической плёнки, измеряемому по оптической плотности.</w:t>
      </w:r>
    </w:p>
    <w:p w14:paraId="1507B667"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Дозиметрический контроль включает определение индивидуальной дозы облучения каждым работающим, систематический контроль за мощностью дозы облучения на рабочих местах и в смежных помещениях, применение приборов, сигнализирующих о превышении допустимых доз облучения.</w:t>
      </w:r>
    </w:p>
    <w:p w14:paraId="63ED5366" w14:textId="77777777" w:rsidR="00E00721" w:rsidRPr="00E575F1" w:rsidRDefault="00E00721" w:rsidP="00E00721">
      <w:pPr>
        <w:pStyle w:val="a4"/>
        <w:jc w:val="both"/>
        <w:rPr>
          <w:rFonts w:ascii="Times New Roman" w:hAnsi="Times New Roman"/>
          <w:sz w:val="24"/>
          <w:szCs w:val="24"/>
        </w:rPr>
      </w:pPr>
    </w:p>
    <w:p w14:paraId="22A562EC" w14:textId="77777777" w:rsidR="00E00721" w:rsidRPr="00E575F1" w:rsidRDefault="00E00721" w:rsidP="00E00721">
      <w:pPr>
        <w:pStyle w:val="a4"/>
        <w:jc w:val="both"/>
        <w:rPr>
          <w:rFonts w:ascii="Times New Roman" w:hAnsi="Times New Roman"/>
          <w:b/>
          <w:sz w:val="24"/>
          <w:szCs w:val="24"/>
        </w:rPr>
      </w:pPr>
      <w:r w:rsidRPr="00E575F1">
        <w:rPr>
          <w:rFonts w:ascii="Times New Roman" w:hAnsi="Times New Roman"/>
          <w:b/>
          <w:sz w:val="24"/>
          <w:szCs w:val="24"/>
        </w:rPr>
        <w:t>Защита от ионизирующего излучения</w:t>
      </w:r>
    </w:p>
    <w:p w14:paraId="3DD0BCAB" w14:textId="091EA814" w:rsidR="00E00721" w:rsidRPr="00E575F1" w:rsidRDefault="00E00721" w:rsidP="00E00721">
      <w:pPr>
        <w:pStyle w:val="a4"/>
        <w:jc w:val="both"/>
        <w:rPr>
          <w:rFonts w:ascii="Times New Roman" w:hAnsi="Times New Roman"/>
          <w:sz w:val="24"/>
          <w:szCs w:val="24"/>
        </w:rPr>
      </w:pPr>
      <w:r>
        <w:rPr>
          <w:rFonts w:ascii="Times New Roman" w:hAnsi="Times New Roman"/>
          <w:sz w:val="24"/>
          <w:szCs w:val="24"/>
        </w:rPr>
        <w:t>1.</w:t>
      </w:r>
      <w:r w:rsidRPr="00E575F1">
        <w:rPr>
          <w:rFonts w:ascii="Times New Roman" w:hAnsi="Times New Roman"/>
          <w:sz w:val="24"/>
          <w:szCs w:val="24"/>
        </w:rPr>
        <w:t>Организационные мероприятия – 3 класса работ в зависимости от группы радиационной опасности радионуклида при внутреннем облучении и активности радионуклидов на рабочем месте.</w:t>
      </w:r>
    </w:p>
    <w:p w14:paraId="4FC7F088" w14:textId="47C486A6" w:rsidR="00E00721" w:rsidRDefault="00E00721" w:rsidP="00E00721">
      <w:pPr>
        <w:pStyle w:val="a4"/>
        <w:jc w:val="both"/>
        <w:rPr>
          <w:rFonts w:ascii="Times New Roman" w:hAnsi="Times New Roman"/>
          <w:sz w:val="24"/>
          <w:szCs w:val="24"/>
        </w:rPr>
      </w:pPr>
      <w:r>
        <w:rPr>
          <w:rFonts w:ascii="Times New Roman" w:hAnsi="Times New Roman"/>
          <w:sz w:val="24"/>
          <w:szCs w:val="24"/>
        </w:rPr>
        <w:t xml:space="preserve">2. </w:t>
      </w:r>
      <w:r w:rsidRPr="00E575F1">
        <w:rPr>
          <w:rFonts w:ascii="Times New Roman" w:hAnsi="Times New Roman"/>
          <w:sz w:val="24"/>
          <w:szCs w:val="24"/>
        </w:rPr>
        <w:t xml:space="preserve">Планировочные: </w:t>
      </w:r>
    </w:p>
    <w:p w14:paraId="251BB701" w14:textId="1344EF37" w:rsidR="00C65E59" w:rsidRDefault="00C65E59" w:rsidP="00E00721">
      <w:pPr>
        <w:pStyle w:val="a4"/>
        <w:jc w:val="both"/>
        <w:rPr>
          <w:rFonts w:ascii="Times New Roman" w:hAnsi="Times New Roman"/>
          <w:sz w:val="24"/>
          <w:szCs w:val="24"/>
        </w:rPr>
      </w:pPr>
      <w:r>
        <w:rPr>
          <w:rFonts w:ascii="Times New Roman" w:hAnsi="Times New Roman"/>
          <w:sz w:val="24"/>
          <w:szCs w:val="24"/>
        </w:rPr>
        <w:t xml:space="preserve">            </w:t>
      </w:r>
      <w:r w:rsidR="00E00721" w:rsidRPr="00E575F1">
        <w:rPr>
          <w:rFonts w:ascii="Times New Roman" w:hAnsi="Times New Roman"/>
          <w:sz w:val="24"/>
          <w:szCs w:val="24"/>
        </w:rPr>
        <w:t xml:space="preserve">2.1 работы </w:t>
      </w:r>
      <w:r w:rsidR="00E00721" w:rsidRPr="00E575F1">
        <w:rPr>
          <w:rFonts w:ascii="Times New Roman" w:hAnsi="Times New Roman"/>
          <w:sz w:val="24"/>
          <w:szCs w:val="24"/>
          <w:lang w:val="en-US"/>
        </w:rPr>
        <w:t>I</w:t>
      </w:r>
      <w:r w:rsidR="00E00721" w:rsidRPr="00E575F1">
        <w:rPr>
          <w:rFonts w:ascii="Times New Roman" w:hAnsi="Times New Roman"/>
          <w:sz w:val="24"/>
          <w:szCs w:val="24"/>
        </w:rPr>
        <w:t xml:space="preserve"> А класса – могут проводиться в специальных изолированных корпусах,</w:t>
      </w:r>
    </w:p>
    <w:p w14:paraId="0BE2CA29" w14:textId="5CA9CB89" w:rsidR="00E00721" w:rsidRPr="00E575F1" w:rsidRDefault="00C65E59" w:rsidP="00E00721">
      <w:pPr>
        <w:pStyle w:val="a4"/>
        <w:jc w:val="both"/>
        <w:rPr>
          <w:rFonts w:ascii="Times New Roman" w:hAnsi="Times New Roman"/>
          <w:sz w:val="24"/>
          <w:szCs w:val="24"/>
        </w:rPr>
      </w:pPr>
      <w:r>
        <w:rPr>
          <w:rFonts w:ascii="Times New Roman" w:hAnsi="Times New Roman"/>
          <w:sz w:val="24"/>
          <w:szCs w:val="24"/>
        </w:rPr>
        <w:t xml:space="preserve">         </w:t>
      </w:r>
      <w:r w:rsidR="00E00721" w:rsidRPr="00E575F1">
        <w:rPr>
          <w:rFonts w:ascii="Times New Roman" w:hAnsi="Times New Roman"/>
          <w:sz w:val="24"/>
          <w:szCs w:val="24"/>
        </w:rPr>
        <w:t xml:space="preserve"> </w:t>
      </w:r>
      <w:r>
        <w:rPr>
          <w:rFonts w:ascii="Times New Roman" w:hAnsi="Times New Roman"/>
          <w:sz w:val="24"/>
          <w:szCs w:val="24"/>
        </w:rPr>
        <w:t xml:space="preserve">  </w:t>
      </w:r>
      <w:r w:rsidR="00E00721" w:rsidRPr="00E575F1">
        <w:rPr>
          <w:rFonts w:ascii="Times New Roman" w:hAnsi="Times New Roman"/>
          <w:sz w:val="24"/>
          <w:szCs w:val="24"/>
        </w:rPr>
        <w:t xml:space="preserve">имеющих </w:t>
      </w:r>
      <w:proofErr w:type="spellStart"/>
      <w:r w:rsidR="00E00721" w:rsidRPr="00E575F1">
        <w:rPr>
          <w:rFonts w:ascii="Times New Roman" w:hAnsi="Times New Roman"/>
          <w:sz w:val="24"/>
          <w:szCs w:val="24"/>
        </w:rPr>
        <w:t>трёхзональную</w:t>
      </w:r>
      <w:proofErr w:type="spellEnd"/>
      <w:r w:rsidR="00E00721" w:rsidRPr="00E575F1">
        <w:rPr>
          <w:rFonts w:ascii="Times New Roman" w:hAnsi="Times New Roman"/>
          <w:sz w:val="24"/>
          <w:szCs w:val="24"/>
        </w:rPr>
        <w:t xml:space="preserve"> планировку с санпропускником и шлюзом.</w:t>
      </w:r>
    </w:p>
    <w:p w14:paraId="167238CD" w14:textId="43BD69AB" w:rsidR="00E00721" w:rsidRPr="00E575F1" w:rsidRDefault="00C65E59" w:rsidP="00E00721">
      <w:pPr>
        <w:pStyle w:val="a4"/>
        <w:jc w:val="both"/>
        <w:rPr>
          <w:rFonts w:ascii="Times New Roman" w:hAnsi="Times New Roman"/>
          <w:sz w:val="24"/>
          <w:szCs w:val="24"/>
        </w:rPr>
      </w:pPr>
      <w:r>
        <w:rPr>
          <w:rFonts w:ascii="Times New Roman" w:hAnsi="Times New Roman"/>
          <w:sz w:val="24"/>
          <w:szCs w:val="24"/>
        </w:rPr>
        <w:t xml:space="preserve">            </w:t>
      </w:r>
      <w:r w:rsidR="00E00721" w:rsidRPr="00E575F1">
        <w:rPr>
          <w:rFonts w:ascii="Times New Roman" w:hAnsi="Times New Roman"/>
          <w:sz w:val="24"/>
          <w:szCs w:val="24"/>
        </w:rPr>
        <w:t xml:space="preserve">2.2 работы </w:t>
      </w:r>
      <w:r w:rsidR="00E00721" w:rsidRPr="00E575F1">
        <w:rPr>
          <w:rFonts w:ascii="Times New Roman" w:hAnsi="Times New Roman"/>
          <w:sz w:val="24"/>
          <w:szCs w:val="24"/>
          <w:lang w:val="en-US"/>
        </w:rPr>
        <w:t>II</w:t>
      </w:r>
      <w:r w:rsidR="00E00721" w:rsidRPr="00E575F1">
        <w:rPr>
          <w:rFonts w:ascii="Times New Roman" w:hAnsi="Times New Roman"/>
          <w:sz w:val="24"/>
          <w:szCs w:val="24"/>
        </w:rPr>
        <w:t xml:space="preserve"> Б класса – могут проводиться в изолированной части здания.</w:t>
      </w:r>
    </w:p>
    <w:p w14:paraId="36F9C2E6"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ab/>
        <w:t xml:space="preserve">2.3 работы </w:t>
      </w:r>
      <w:r w:rsidRPr="00E575F1">
        <w:rPr>
          <w:rFonts w:ascii="Times New Roman" w:hAnsi="Times New Roman"/>
          <w:sz w:val="24"/>
          <w:szCs w:val="24"/>
          <w:lang w:val="en-US"/>
        </w:rPr>
        <w:t>III</w:t>
      </w:r>
      <w:r w:rsidRPr="00E575F1">
        <w:rPr>
          <w:rFonts w:ascii="Times New Roman" w:hAnsi="Times New Roman"/>
          <w:sz w:val="24"/>
          <w:szCs w:val="24"/>
        </w:rPr>
        <w:t xml:space="preserve"> В класса ведутся в отдельных помещениях, имеющих вытяжной шкаф.</w:t>
      </w:r>
    </w:p>
    <w:p w14:paraId="26B6D4C3"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3. Герметизация оборудования и зон.</w:t>
      </w:r>
    </w:p>
    <w:p w14:paraId="4F0D0332"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4. Использование не сорбирующих материалов для отделки пола, стен, потолка и оборудования.</w:t>
      </w:r>
    </w:p>
    <w:p w14:paraId="41408482"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 xml:space="preserve">5. Использование СИЗ (халаты, перчатки, респираторы, </w:t>
      </w:r>
      <w:proofErr w:type="spellStart"/>
      <w:r w:rsidRPr="00E575F1">
        <w:rPr>
          <w:rFonts w:ascii="Times New Roman" w:hAnsi="Times New Roman"/>
          <w:sz w:val="24"/>
          <w:szCs w:val="24"/>
        </w:rPr>
        <w:t>пневмокостюмы</w:t>
      </w:r>
      <w:proofErr w:type="spellEnd"/>
      <w:r w:rsidRPr="00E575F1">
        <w:rPr>
          <w:rFonts w:ascii="Times New Roman" w:hAnsi="Times New Roman"/>
          <w:sz w:val="24"/>
          <w:szCs w:val="24"/>
        </w:rPr>
        <w:t>)</w:t>
      </w:r>
    </w:p>
    <w:p w14:paraId="632845EB"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6. Соблюдение правил личной гигиены – запрет хранения на рабочем месте пищевых продуктов, напитков, косметики, соблюдение правил одевания/раздевания спецодежды, своевременная и правильная дозиметрия и дезактивация загрязнённых СИЗ.</w:t>
      </w:r>
    </w:p>
    <w:p w14:paraId="1B0F2848" w14:textId="77777777" w:rsidR="00E00721" w:rsidRPr="00E575F1" w:rsidRDefault="00E00721" w:rsidP="00E00721">
      <w:pPr>
        <w:pStyle w:val="a4"/>
        <w:jc w:val="both"/>
        <w:rPr>
          <w:rFonts w:ascii="Times New Roman" w:hAnsi="Times New Roman"/>
          <w:sz w:val="24"/>
          <w:szCs w:val="24"/>
        </w:rPr>
      </w:pPr>
      <w:r w:rsidRPr="00E575F1">
        <w:rPr>
          <w:rFonts w:ascii="Times New Roman" w:hAnsi="Times New Roman"/>
          <w:sz w:val="24"/>
          <w:szCs w:val="24"/>
        </w:rPr>
        <w:t>К факторам защиты при работе с источниками ионизирующего излучения в закрытых помещениях относятся: защита количеством, защита временем, защита расстоянием и экраном.</w:t>
      </w:r>
    </w:p>
    <w:p w14:paraId="2F8918D1" w14:textId="77777777" w:rsidR="00E00721" w:rsidRPr="00E575F1" w:rsidRDefault="00E00721" w:rsidP="00E00721">
      <w:pPr>
        <w:pStyle w:val="a4"/>
        <w:jc w:val="both"/>
        <w:rPr>
          <w:rFonts w:ascii="Times New Roman" w:hAnsi="Times New Roman"/>
          <w:sz w:val="24"/>
          <w:szCs w:val="24"/>
        </w:rPr>
      </w:pPr>
    </w:p>
    <w:p w14:paraId="3446F06D" w14:textId="42695652" w:rsidR="00C650F3" w:rsidRPr="00172780" w:rsidRDefault="00C650F3" w:rsidP="00C650F3">
      <w:pPr>
        <w:pStyle w:val="a4"/>
        <w:rPr>
          <w:rFonts w:ascii="Times New Roman" w:hAnsi="Times New Roman"/>
          <w:b/>
          <w:bCs/>
          <w:sz w:val="24"/>
          <w:szCs w:val="24"/>
        </w:rPr>
      </w:pPr>
      <w:r w:rsidRPr="00172780">
        <w:rPr>
          <w:rFonts w:ascii="Times New Roman" w:hAnsi="Times New Roman"/>
          <w:b/>
          <w:bCs/>
          <w:sz w:val="24"/>
          <w:szCs w:val="24"/>
        </w:rPr>
        <w:t>2.Естественный радиационный фон биосферы.</w:t>
      </w:r>
    </w:p>
    <w:p w14:paraId="24A0BE7C" w14:textId="77777777" w:rsidR="00E00721" w:rsidRPr="00172780" w:rsidRDefault="00E00721" w:rsidP="00E00721">
      <w:pPr>
        <w:pStyle w:val="a4"/>
        <w:jc w:val="both"/>
        <w:rPr>
          <w:rFonts w:ascii="Times New Roman" w:hAnsi="Times New Roman"/>
          <w:sz w:val="24"/>
          <w:szCs w:val="24"/>
        </w:rPr>
      </w:pPr>
    </w:p>
    <w:p w14:paraId="75016C1A" w14:textId="77777777" w:rsidR="004516B6"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Под </w:t>
      </w:r>
      <w:r w:rsidRPr="00172780">
        <w:rPr>
          <w:rFonts w:ascii="Times New Roman" w:hAnsi="Times New Roman" w:cs="Times New Roman"/>
          <w:b/>
          <w:bCs/>
          <w:sz w:val="24"/>
          <w:szCs w:val="24"/>
        </w:rPr>
        <w:t>радиационным фоном</w:t>
      </w:r>
      <w:r w:rsidRPr="00172780">
        <w:rPr>
          <w:rFonts w:ascii="Times New Roman" w:hAnsi="Times New Roman" w:cs="Times New Roman"/>
          <w:sz w:val="24"/>
          <w:szCs w:val="24"/>
        </w:rPr>
        <w:t xml:space="preserve"> принято понимать ионизирующее излучение природных источников космического и земного происхождения, а также искусственных радионуклидов, рассеянных в биосфере в результате деятельности человека.</w:t>
      </w:r>
    </w:p>
    <w:p w14:paraId="6F494442" w14:textId="77777777" w:rsidR="004516B6" w:rsidRPr="00172780" w:rsidRDefault="00801C40" w:rsidP="00E00721">
      <w:pPr>
        <w:rPr>
          <w:rFonts w:ascii="Times New Roman" w:hAnsi="Times New Roman" w:cs="Times New Roman"/>
          <w:sz w:val="24"/>
          <w:szCs w:val="24"/>
          <w:u w:val="single"/>
        </w:rPr>
      </w:pPr>
      <w:r w:rsidRPr="00172780">
        <w:rPr>
          <w:rFonts w:ascii="Times New Roman" w:hAnsi="Times New Roman" w:cs="Times New Roman"/>
          <w:sz w:val="24"/>
          <w:szCs w:val="24"/>
          <w:u w:val="single"/>
        </w:rPr>
        <w:t xml:space="preserve"> РФ состоит из следующих компонентов:</w:t>
      </w:r>
    </w:p>
    <w:p w14:paraId="0ABD9CA2" w14:textId="77777777" w:rsidR="004516B6"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 </w:t>
      </w:r>
      <w:r w:rsidRPr="00172780">
        <w:rPr>
          <w:rFonts w:ascii="Times New Roman" w:hAnsi="Times New Roman" w:cs="Times New Roman"/>
          <w:b/>
          <w:bCs/>
          <w:sz w:val="24"/>
          <w:szCs w:val="24"/>
        </w:rPr>
        <w:t>Естественный радиационный фон (ЕРФ</w:t>
      </w:r>
      <w:r w:rsidRPr="00172780">
        <w:rPr>
          <w:rFonts w:ascii="Times New Roman" w:hAnsi="Times New Roman" w:cs="Times New Roman"/>
          <w:sz w:val="24"/>
          <w:szCs w:val="24"/>
        </w:rPr>
        <w:t xml:space="preserve">) – это ионизирующее излучение от природных источников внеземного (космического) и земного происхождения, действующее на человека на поверхности Земли. </w:t>
      </w:r>
    </w:p>
    <w:p w14:paraId="67C4B363" w14:textId="77777777" w:rsidR="004516B6" w:rsidRPr="00172780" w:rsidRDefault="00801C40" w:rsidP="00E00721">
      <w:pPr>
        <w:rPr>
          <w:rFonts w:ascii="Times New Roman" w:hAnsi="Times New Roman" w:cs="Times New Roman"/>
          <w:sz w:val="24"/>
          <w:szCs w:val="24"/>
        </w:rPr>
      </w:pPr>
      <w:proofErr w:type="spellStart"/>
      <w:r w:rsidRPr="00172780">
        <w:rPr>
          <w:rFonts w:ascii="Times New Roman" w:hAnsi="Times New Roman" w:cs="Times New Roman"/>
          <w:b/>
          <w:bCs/>
          <w:sz w:val="24"/>
          <w:szCs w:val="24"/>
        </w:rPr>
        <w:t>Техногенно</w:t>
      </w:r>
      <w:proofErr w:type="spellEnd"/>
      <w:r w:rsidRPr="00172780">
        <w:rPr>
          <w:rFonts w:ascii="Times New Roman" w:hAnsi="Times New Roman" w:cs="Times New Roman"/>
          <w:b/>
          <w:bCs/>
          <w:sz w:val="24"/>
          <w:szCs w:val="24"/>
        </w:rPr>
        <w:t xml:space="preserve"> -измененный радиационный фон (ТИРФ)</w:t>
      </w:r>
      <w:r w:rsidRPr="00172780">
        <w:rPr>
          <w:rFonts w:ascii="Times New Roman" w:hAnsi="Times New Roman" w:cs="Times New Roman"/>
          <w:sz w:val="24"/>
          <w:szCs w:val="24"/>
        </w:rPr>
        <w:t xml:space="preserve"> – это ионизирующее излучение источников и радионуклидов, созданных или рассеянных в биосфере в результате деятельности человека. </w:t>
      </w:r>
    </w:p>
    <w:p w14:paraId="27B28AFB" w14:textId="078A82B3" w:rsidR="004516B6"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Источником ионизирующих излучений ЕРФ внеземного происхождения является </w:t>
      </w:r>
      <w:r w:rsidRPr="00172780">
        <w:rPr>
          <w:rFonts w:ascii="Times New Roman" w:hAnsi="Times New Roman" w:cs="Times New Roman"/>
          <w:b/>
          <w:bCs/>
          <w:i/>
          <w:iCs/>
          <w:sz w:val="24"/>
          <w:szCs w:val="24"/>
        </w:rPr>
        <w:t>первичное космическое излучение</w:t>
      </w:r>
      <w:r w:rsidRPr="00172780">
        <w:rPr>
          <w:rFonts w:ascii="Times New Roman" w:hAnsi="Times New Roman" w:cs="Times New Roman"/>
          <w:sz w:val="24"/>
          <w:szCs w:val="24"/>
        </w:rPr>
        <w:t xml:space="preserve">, которое в окрестности Земли состоит из </w:t>
      </w:r>
      <w:r w:rsidRPr="00172780">
        <w:rPr>
          <w:rFonts w:ascii="Times New Roman" w:hAnsi="Times New Roman" w:cs="Times New Roman"/>
          <w:i/>
          <w:iCs/>
          <w:sz w:val="24"/>
          <w:szCs w:val="24"/>
        </w:rPr>
        <w:t>галактического космического</w:t>
      </w:r>
      <w:r w:rsidRPr="00172780">
        <w:rPr>
          <w:rFonts w:ascii="Times New Roman" w:hAnsi="Times New Roman" w:cs="Times New Roman"/>
          <w:sz w:val="24"/>
          <w:szCs w:val="24"/>
        </w:rPr>
        <w:t xml:space="preserve"> излучения (генерированного в еще точно неизвестных, но удаленных от Земли объектах) и </w:t>
      </w:r>
      <w:r w:rsidRPr="00172780">
        <w:rPr>
          <w:rFonts w:ascii="Times New Roman" w:hAnsi="Times New Roman" w:cs="Times New Roman"/>
          <w:i/>
          <w:iCs/>
          <w:sz w:val="24"/>
          <w:szCs w:val="24"/>
        </w:rPr>
        <w:t xml:space="preserve">солнечных космических </w:t>
      </w:r>
      <w:r w:rsidRPr="00172780">
        <w:rPr>
          <w:rFonts w:ascii="Times New Roman" w:hAnsi="Times New Roman" w:cs="Times New Roman"/>
          <w:sz w:val="24"/>
          <w:szCs w:val="24"/>
        </w:rPr>
        <w:t xml:space="preserve">лучей. </w:t>
      </w:r>
    </w:p>
    <w:p w14:paraId="750990CE" w14:textId="5699DA56" w:rsidR="00172780"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Средняя энергия космических частиц около 108 - 109 эВ. Первичное космическое излучение состоит в основном из протонов (90%) и альфа</w:t>
      </w:r>
      <w:r w:rsidR="00172780" w:rsidRPr="00172780">
        <w:rPr>
          <w:rFonts w:ascii="Times New Roman" w:hAnsi="Times New Roman" w:cs="Times New Roman"/>
          <w:sz w:val="24"/>
          <w:szCs w:val="24"/>
        </w:rPr>
        <w:t>-</w:t>
      </w:r>
      <w:r w:rsidR="004516B6" w:rsidRPr="00172780">
        <w:rPr>
          <w:rFonts w:ascii="Times New Roman" w:hAnsi="Times New Roman" w:cs="Times New Roman"/>
          <w:sz w:val="24"/>
          <w:szCs w:val="24"/>
        </w:rPr>
        <w:t xml:space="preserve"> </w:t>
      </w:r>
      <w:r w:rsidRPr="00172780">
        <w:rPr>
          <w:rFonts w:ascii="Times New Roman" w:hAnsi="Times New Roman" w:cs="Times New Roman"/>
          <w:sz w:val="24"/>
          <w:szCs w:val="24"/>
        </w:rPr>
        <w:t xml:space="preserve">частиц, встречаются ядра лития, бериллия, бора и другие. Поток электронов составляет около 1,5% потока всех </w:t>
      </w:r>
      <w:r w:rsidRPr="00172780">
        <w:rPr>
          <w:rFonts w:ascii="Times New Roman" w:hAnsi="Times New Roman" w:cs="Times New Roman"/>
          <w:sz w:val="24"/>
          <w:szCs w:val="24"/>
        </w:rPr>
        <w:lastRenderedPageBreak/>
        <w:t>космических частиц, позитронов в 5 раз меньше, в небольшом количестве обнаружены также гамма</w:t>
      </w:r>
      <w:r w:rsidR="00172780" w:rsidRPr="00172780">
        <w:rPr>
          <w:rFonts w:ascii="Times New Roman" w:hAnsi="Times New Roman" w:cs="Times New Roman"/>
          <w:sz w:val="24"/>
          <w:szCs w:val="24"/>
        </w:rPr>
        <w:t>-</w:t>
      </w:r>
      <w:r w:rsidRPr="00172780">
        <w:rPr>
          <w:rFonts w:ascii="Times New Roman" w:hAnsi="Times New Roman" w:cs="Times New Roman"/>
          <w:sz w:val="24"/>
          <w:szCs w:val="24"/>
        </w:rPr>
        <w:t>кванты.</w:t>
      </w:r>
      <w:r w:rsidR="00C65E59">
        <w:rPr>
          <w:rFonts w:ascii="Times New Roman" w:hAnsi="Times New Roman" w:cs="Times New Roman"/>
          <w:sz w:val="24"/>
          <w:szCs w:val="24"/>
        </w:rPr>
        <w:t xml:space="preserve"> </w:t>
      </w:r>
      <w:proofErr w:type="gramStart"/>
      <w:r w:rsidRPr="00172780">
        <w:rPr>
          <w:rFonts w:ascii="Times New Roman" w:hAnsi="Times New Roman" w:cs="Times New Roman"/>
          <w:sz w:val="24"/>
          <w:szCs w:val="24"/>
        </w:rPr>
        <w:t>Интенсивность</w:t>
      </w:r>
      <w:proofErr w:type="gramEnd"/>
      <w:r w:rsidRPr="00172780">
        <w:rPr>
          <w:rFonts w:ascii="Times New Roman" w:hAnsi="Times New Roman" w:cs="Times New Roman"/>
          <w:sz w:val="24"/>
          <w:szCs w:val="24"/>
        </w:rPr>
        <w:t xml:space="preserve"> вторичного космического излучения зависит от толщины атмосферы. Космическое излучение на уровне моря примерно в 100 раз менее интенсивно, чем на границе атмосферы и состоит в основном из мюонов, а Северный и Южный полюса получают больше ионизирующих излучений, чем экваториальные области (за счет магнитного поля Земли). </w:t>
      </w:r>
    </w:p>
    <w:p w14:paraId="45B861DB" w14:textId="72F32619" w:rsidR="00E00721"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В целом, человек, живущий на уровне моря, получает 0,315 </w:t>
      </w:r>
      <w:proofErr w:type="spellStart"/>
      <w:r w:rsidRPr="00172780">
        <w:rPr>
          <w:rFonts w:ascii="Times New Roman" w:hAnsi="Times New Roman" w:cs="Times New Roman"/>
          <w:sz w:val="24"/>
          <w:szCs w:val="24"/>
        </w:rPr>
        <w:t>мЗв</w:t>
      </w:r>
      <w:proofErr w:type="spellEnd"/>
      <w:r w:rsidRPr="00172780">
        <w:rPr>
          <w:rFonts w:ascii="Times New Roman" w:hAnsi="Times New Roman" w:cs="Times New Roman"/>
          <w:sz w:val="24"/>
          <w:szCs w:val="24"/>
        </w:rPr>
        <w:t xml:space="preserve">/год за счет источников ионизирующего излучения внеземного происхождения, в 207 том числе за счет внешнего облучения - 0,3 </w:t>
      </w:r>
      <w:proofErr w:type="spellStart"/>
      <w:r w:rsidRPr="00172780">
        <w:rPr>
          <w:rFonts w:ascii="Times New Roman" w:hAnsi="Times New Roman" w:cs="Times New Roman"/>
          <w:sz w:val="24"/>
          <w:szCs w:val="24"/>
        </w:rPr>
        <w:t>мЗв</w:t>
      </w:r>
      <w:proofErr w:type="spellEnd"/>
      <w:r w:rsidRPr="00172780">
        <w:rPr>
          <w:rFonts w:ascii="Times New Roman" w:hAnsi="Times New Roman" w:cs="Times New Roman"/>
          <w:sz w:val="24"/>
          <w:szCs w:val="24"/>
        </w:rPr>
        <w:t xml:space="preserve"> и за счет внутреннего облучения - 0,015 </w:t>
      </w:r>
      <w:proofErr w:type="spellStart"/>
      <w:r w:rsidRPr="00172780">
        <w:rPr>
          <w:rFonts w:ascii="Times New Roman" w:hAnsi="Times New Roman" w:cs="Times New Roman"/>
          <w:sz w:val="24"/>
          <w:szCs w:val="24"/>
        </w:rPr>
        <w:t>мЗв</w:t>
      </w:r>
      <w:proofErr w:type="spellEnd"/>
      <w:r w:rsidRPr="00172780">
        <w:rPr>
          <w:rFonts w:ascii="Times New Roman" w:hAnsi="Times New Roman" w:cs="Times New Roman"/>
          <w:sz w:val="24"/>
          <w:szCs w:val="24"/>
        </w:rPr>
        <w:t xml:space="preserve">. Уровни земной радиации неодинаковы для разных мест земного шара и зависят от концентрации радионуклидов в том или ином участке земной коры. Повышенным содержанием радионуклидов характеризуются породы вулканического происхождения - гранит, базальт; гораздо меньше радиоактивных элементов в осадочных породах - известняке, </w:t>
      </w:r>
      <w:proofErr w:type="gramStart"/>
      <w:r w:rsidRPr="00172780">
        <w:rPr>
          <w:rFonts w:ascii="Times New Roman" w:hAnsi="Times New Roman" w:cs="Times New Roman"/>
          <w:sz w:val="24"/>
          <w:szCs w:val="24"/>
        </w:rPr>
        <w:t>песчанике .</w:t>
      </w:r>
      <w:proofErr w:type="gramEnd"/>
    </w:p>
    <w:p w14:paraId="45E7EAEB" w14:textId="50A47C5F" w:rsidR="00C650F3" w:rsidRPr="00172780" w:rsidRDefault="00C650F3" w:rsidP="00C650F3">
      <w:pPr>
        <w:pStyle w:val="a4"/>
        <w:rPr>
          <w:rFonts w:ascii="Times New Roman" w:hAnsi="Times New Roman"/>
          <w:sz w:val="24"/>
          <w:szCs w:val="24"/>
        </w:rPr>
      </w:pPr>
      <w:r w:rsidRPr="00172780">
        <w:rPr>
          <w:rFonts w:ascii="Times New Roman" w:hAnsi="Times New Roman"/>
          <w:b/>
          <w:bCs/>
          <w:sz w:val="24"/>
          <w:szCs w:val="24"/>
        </w:rPr>
        <w:t>2.</w:t>
      </w:r>
      <w:r w:rsidRPr="00172780">
        <w:rPr>
          <w:rFonts w:ascii="Times New Roman" w:hAnsi="Times New Roman"/>
          <w:b/>
          <w:bCs/>
          <w:color w:val="000000" w:themeColor="text1"/>
          <w:sz w:val="24"/>
          <w:szCs w:val="24"/>
        </w:rPr>
        <w:t>Техногенно-измененный естественный радиационный фон биосферы</w:t>
      </w:r>
      <w:r w:rsidRPr="00172780">
        <w:rPr>
          <w:rFonts w:ascii="Times New Roman" w:hAnsi="Times New Roman"/>
          <w:color w:val="000000" w:themeColor="text1"/>
          <w:sz w:val="24"/>
          <w:szCs w:val="24"/>
        </w:rPr>
        <w:t>.</w:t>
      </w:r>
    </w:p>
    <w:p w14:paraId="02388E4E" w14:textId="01879A91"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ТИРФ формируется в результате деятельности человека, в основном, за счет источников ионизирующих излучений, используемых в медицине, глобальных выпадений радионуклидов, стройматериалов, телевидения, авиации.</w:t>
      </w:r>
      <w:r w:rsidR="004550E8" w:rsidRPr="00172780">
        <w:rPr>
          <w:rFonts w:ascii="Times New Roman" w:hAnsi="Times New Roman" w:cs="Times New Roman"/>
          <w:sz w:val="24"/>
          <w:szCs w:val="24"/>
        </w:rPr>
        <w:t xml:space="preserve"> </w:t>
      </w:r>
      <w:r w:rsidRPr="00172780">
        <w:rPr>
          <w:rFonts w:ascii="Times New Roman" w:hAnsi="Times New Roman" w:cs="Times New Roman"/>
          <w:sz w:val="24"/>
          <w:szCs w:val="24"/>
        </w:rPr>
        <w:t>Его главными составляющими являются</w:t>
      </w:r>
      <w:r w:rsidR="004550E8" w:rsidRPr="00172780">
        <w:rPr>
          <w:rFonts w:ascii="Times New Roman" w:hAnsi="Times New Roman" w:cs="Times New Roman"/>
          <w:sz w:val="24"/>
          <w:szCs w:val="24"/>
        </w:rPr>
        <w:t xml:space="preserve"> </w:t>
      </w:r>
      <w:proofErr w:type="spellStart"/>
      <w:r w:rsidRPr="00172780">
        <w:rPr>
          <w:rFonts w:ascii="Times New Roman" w:hAnsi="Times New Roman" w:cs="Times New Roman"/>
          <w:sz w:val="24"/>
          <w:szCs w:val="24"/>
        </w:rPr>
        <w:t>техногенно</w:t>
      </w:r>
      <w:proofErr w:type="spellEnd"/>
      <w:r w:rsidRPr="00172780">
        <w:rPr>
          <w:rFonts w:ascii="Times New Roman" w:hAnsi="Times New Roman" w:cs="Times New Roman"/>
          <w:sz w:val="24"/>
          <w:szCs w:val="24"/>
        </w:rPr>
        <w:t xml:space="preserve"> </w:t>
      </w:r>
      <w:r w:rsidR="004550E8" w:rsidRPr="00172780">
        <w:rPr>
          <w:rFonts w:ascii="Times New Roman" w:hAnsi="Times New Roman" w:cs="Times New Roman"/>
          <w:sz w:val="24"/>
          <w:szCs w:val="24"/>
        </w:rPr>
        <w:t>-</w:t>
      </w:r>
      <w:r w:rsidRPr="00172780">
        <w:rPr>
          <w:rFonts w:ascii="Times New Roman" w:hAnsi="Times New Roman" w:cs="Times New Roman"/>
          <w:sz w:val="24"/>
          <w:szCs w:val="24"/>
        </w:rPr>
        <w:t xml:space="preserve">измененный </w:t>
      </w:r>
      <w:r w:rsidRPr="00172780">
        <w:rPr>
          <w:rFonts w:ascii="Times New Roman" w:hAnsi="Times New Roman" w:cs="Times New Roman"/>
          <w:i/>
          <w:iCs/>
          <w:sz w:val="24"/>
          <w:szCs w:val="24"/>
        </w:rPr>
        <w:t>естественный радиационный фон</w:t>
      </w:r>
      <w:r w:rsidRPr="00172780">
        <w:rPr>
          <w:rFonts w:ascii="Times New Roman" w:hAnsi="Times New Roman" w:cs="Times New Roman"/>
          <w:sz w:val="24"/>
          <w:szCs w:val="24"/>
        </w:rPr>
        <w:t xml:space="preserve"> (ТИЕРФ) </w:t>
      </w:r>
      <w:r w:rsidRPr="00172780">
        <w:rPr>
          <w:rFonts w:ascii="Times New Roman" w:hAnsi="Times New Roman" w:cs="Times New Roman"/>
          <w:i/>
          <w:iCs/>
          <w:sz w:val="24"/>
          <w:szCs w:val="24"/>
        </w:rPr>
        <w:t>и</w:t>
      </w:r>
      <w:r w:rsidR="004550E8" w:rsidRPr="00172780">
        <w:rPr>
          <w:rFonts w:ascii="Times New Roman" w:hAnsi="Times New Roman" w:cs="Times New Roman"/>
          <w:i/>
          <w:iCs/>
          <w:sz w:val="24"/>
          <w:szCs w:val="24"/>
        </w:rPr>
        <w:t xml:space="preserve"> </w:t>
      </w:r>
      <w:r w:rsidRPr="00172780">
        <w:rPr>
          <w:rFonts w:ascii="Times New Roman" w:hAnsi="Times New Roman" w:cs="Times New Roman"/>
          <w:i/>
          <w:iCs/>
          <w:sz w:val="24"/>
          <w:szCs w:val="24"/>
        </w:rPr>
        <w:t xml:space="preserve">искусственный радиационный фон (ИРФ). </w:t>
      </w:r>
    </w:p>
    <w:p w14:paraId="3C360903"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ТИЕРФ</w:t>
      </w:r>
      <w:r w:rsidR="004550E8" w:rsidRPr="00172780">
        <w:rPr>
          <w:rFonts w:ascii="Times New Roman" w:hAnsi="Times New Roman" w:cs="Times New Roman"/>
          <w:sz w:val="24"/>
          <w:szCs w:val="24"/>
        </w:rPr>
        <w:t xml:space="preserve"> </w:t>
      </w:r>
      <w:r w:rsidRPr="00172780">
        <w:rPr>
          <w:rFonts w:ascii="Times New Roman" w:hAnsi="Times New Roman" w:cs="Times New Roman"/>
          <w:sz w:val="24"/>
          <w:szCs w:val="24"/>
        </w:rPr>
        <w:t xml:space="preserve">представляет собой ионизирующее излучение от природных источников, претерпевших изменения в результате деятельности человека: </w:t>
      </w:r>
    </w:p>
    <w:p w14:paraId="47AD482C"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sym w:font="Symbol" w:char="F0B7"/>
      </w:r>
      <w:r w:rsidRPr="00172780">
        <w:rPr>
          <w:rFonts w:ascii="Times New Roman" w:hAnsi="Times New Roman" w:cs="Times New Roman"/>
          <w:sz w:val="24"/>
          <w:szCs w:val="24"/>
        </w:rPr>
        <w:t xml:space="preserve"> извлечение из недр полезных ископаемых (главным образом, минеральных удобрений), содержащих радионуклиды;</w:t>
      </w:r>
    </w:p>
    <w:p w14:paraId="3FE4E272"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 </w:t>
      </w:r>
      <w:r w:rsidRPr="00172780">
        <w:rPr>
          <w:rFonts w:ascii="Times New Roman" w:hAnsi="Times New Roman" w:cs="Times New Roman"/>
          <w:sz w:val="24"/>
          <w:szCs w:val="24"/>
        </w:rPr>
        <w:sym w:font="Symbol" w:char="F0B7"/>
      </w:r>
      <w:r w:rsidRPr="00172780">
        <w:rPr>
          <w:rFonts w:ascii="Times New Roman" w:hAnsi="Times New Roman" w:cs="Times New Roman"/>
          <w:sz w:val="24"/>
          <w:szCs w:val="24"/>
        </w:rPr>
        <w:t xml:space="preserve"> поступление в среду продуктов сгорания органического топлива; </w:t>
      </w:r>
    </w:p>
    <w:p w14:paraId="2B89A292"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sym w:font="Symbol" w:char="F0B7"/>
      </w:r>
      <w:r w:rsidRPr="00172780">
        <w:rPr>
          <w:rFonts w:ascii="Times New Roman" w:hAnsi="Times New Roman" w:cs="Times New Roman"/>
          <w:sz w:val="24"/>
          <w:szCs w:val="24"/>
        </w:rPr>
        <w:t xml:space="preserve"> использование стройматериалов с высоким содержанием радионуклидов; </w:t>
      </w:r>
    </w:p>
    <w:p w14:paraId="43E21DA6"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sym w:font="Symbol" w:char="F0B7"/>
      </w:r>
      <w:r w:rsidRPr="00172780">
        <w:rPr>
          <w:rFonts w:ascii="Times New Roman" w:hAnsi="Times New Roman" w:cs="Times New Roman"/>
          <w:sz w:val="24"/>
          <w:szCs w:val="24"/>
        </w:rPr>
        <w:t xml:space="preserve"> широкое использование авиации, что повышает воздействие на человека внеземных источников ионизирующего излучения;</w:t>
      </w:r>
    </w:p>
    <w:p w14:paraId="70A8105C"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 </w:t>
      </w:r>
      <w:r w:rsidRPr="00172780">
        <w:rPr>
          <w:rFonts w:ascii="Times New Roman" w:hAnsi="Times New Roman" w:cs="Times New Roman"/>
          <w:sz w:val="24"/>
          <w:szCs w:val="24"/>
        </w:rPr>
        <w:sym w:font="Symbol" w:char="F0B7"/>
      </w:r>
      <w:r w:rsidRPr="00172780">
        <w:rPr>
          <w:rFonts w:ascii="Times New Roman" w:hAnsi="Times New Roman" w:cs="Times New Roman"/>
          <w:sz w:val="24"/>
          <w:szCs w:val="24"/>
        </w:rPr>
        <w:t xml:space="preserve"> использование бытовых предметов, содержащих естественные радионуклиды.</w:t>
      </w:r>
    </w:p>
    <w:p w14:paraId="64BF895A"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 ИРФ обусловлен искусственно созданными источниками ионизирующего излучения, включая искусственные радионуклиды. К ним можно отнести: </w:t>
      </w:r>
    </w:p>
    <w:p w14:paraId="17EC9233"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применение источников ионизирующего излучения в научных, хозяйственных и медицинских целях (для диагностики и лечения);</w:t>
      </w:r>
    </w:p>
    <w:p w14:paraId="57FAB027"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xml:space="preserve"> • выпадения радионуклидов при испытаниях ядерного оружия и при работе ядерно-топливных предприятий и установок; </w:t>
      </w:r>
    </w:p>
    <w:p w14:paraId="2E2202BF"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t>• телевидение, мониторы компьютеров и другие приборы, являющиеся источниками электромагнитных излучений.</w:t>
      </w:r>
    </w:p>
    <w:p w14:paraId="4B8812D0" w14:textId="77777777" w:rsidR="004550E8" w:rsidRPr="00172780" w:rsidRDefault="00801C40" w:rsidP="00E00721">
      <w:pPr>
        <w:rPr>
          <w:rFonts w:ascii="Times New Roman" w:hAnsi="Times New Roman" w:cs="Times New Roman"/>
          <w:sz w:val="24"/>
          <w:szCs w:val="24"/>
        </w:rPr>
      </w:pPr>
      <w:r w:rsidRPr="00172780">
        <w:rPr>
          <w:rFonts w:ascii="Times New Roman" w:hAnsi="Times New Roman" w:cs="Times New Roman"/>
          <w:sz w:val="24"/>
          <w:szCs w:val="24"/>
        </w:rPr>
        <w:lastRenderedPageBreak/>
        <w:t xml:space="preserve"> Индивидуальные дозы, получаемые людьми от искусственных источников, очень вариабельны, хотя, в большинстве случаев, легче контролируются. </w:t>
      </w:r>
    </w:p>
    <w:p w14:paraId="366DB4BC" w14:textId="70E2E56A" w:rsidR="00801C40" w:rsidRPr="00172780" w:rsidRDefault="00801C40" w:rsidP="00E00721">
      <w:pPr>
        <w:rPr>
          <w:rFonts w:ascii="Times New Roman" w:hAnsi="Times New Roman" w:cs="Times New Roman"/>
          <w:sz w:val="24"/>
          <w:szCs w:val="24"/>
        </w:rPr>
      </w:pPr>
      <w:r w:rsidRPr="00172780">
        <w:rPr>
          <w:rFonts w:ascii="Times New Roman" w:hAnsi="Times New Roman" w:cs="Times New Roman"/>
          <w:b/>
          <w:bCs/>
          <w:sz w:val="24"/>
          <w:szCs w:val="24"/>
        </w:rPr>
        <w:t>Источники, используемые в медицине, являются основным источником</w:t>
      </w:r>
      <w:r w:rsidR="004550E8" w:rsidRPr="00172780">
        <w:rPr>
          <w:rFonts w:ascii="Times New Roman" w:hAnsi="Times New Roman" w:cs="Times New Roman"/>
          <w:b/>
          <w:bCs/>
          <w:sz w:val="24"/>
          <w:szCs w:val="24"/>
        </w:rPr>
        <w:t xml:space="preserve"> </w:t>
      </w:r>
      <w:r w:rsidRPr="00172780">
        <w:rPr>
          <w:rFonts w:ascii="Times New Roman" w:hAnsi="Times New Roman" w:cs="Times New Roman"/>
          <w:b/>
          <w:bCs/>
          <w:sz w:val="24"/>
          <w:szCs w:val="24"/>
        </w:rPr>
        <w:t>искусственного облучения и превышают воздействие всех других искусственных источников</w:t>
      </w:r>
      <w:r w:rsidRPr="00172780">
        <w:rPr>
          <w:rFonts w:ascii="Times New Roman" w:hAnsi="Times New Roman" w:cs="Times New Roman"/>
          <w:sz w:val="24"/>
          <w:szCs w:val="24"/>
        </w:rPr>
        <w:t xml:space="preserve">. Согласно данным </w:t>
      </w:r>
      <w:proofErr w:type="gramStart"/>
      <w:r w:rsidRPr="00172780">
        <w:rPr>
          <w:rFonts w:ascii="Times New Roman" w:hAnsi="Times New Roman" w:cs="Times New Roman"/>
          <w:sz w:val="24"/>
          <w:szCs w:val="24"/>
        </w:rPr>
        <w:t>по развитым странам</w:t>
      </w:r>
      <w:proofErr w:type="gramEnd"/>
      <w:r w:rsidRPr="00172780">
        <w:rPr>
          <w:rFonts w:ascii="Times New Roman" w:hAnsi="Times New Roman" w:cs="Times New Roman"/>
          <w:sz w:val="24"/>
          <w:szCs w:val="24"/>
        </w:rPr>
        <w:t xml:space="preserve"> на 1000 жителей в год приходится от 300 до 900 рентгенологических исследований в год, не считая рентгенологических исследований зубов и 208 массовой флюорографии. Около половины рентгенологических обследований приходится на грудную клетку. С уменьшением частоты туберкулеза целесообразность массовых обследований уменьшается. Часто облучению подвергается большая площадь тела, чем это надо. Необходимо уменьшать дозы при исследовании молочной железы. Максимальное уменьшение площади рентгеновского пучка, его фильтрация, использование УРИ (усилителей рентгеновского изображения), более чувствительных пленок, правильная экранировка способны значительно уменьшить дозу.</w:t>
      </w:r>
    </w:p>
    <w:p w14:paraId="2F9C3BB8" w14:textId="77777777" w:rsidR="00172780" w:rsidRDefault="00172780" w:rsidP="00172780">
      <w:pPr>
        <w:rPr>
          <w:rFonts w:ascii="Times New Roman" w:hAnsi="Times New Roman" w:cs="Times New Roman"/>
          <w:sz w:val="24"/>
          <w:szCs w:val="24"/>
        </w:rPr>
      </w:pPr>
    </w:p>
    <w:p w14:paraId="0D7FC944" w14:textId="77777777" w:rsidR="00AA15FF" w:rsidRDefault="00AA15FF" w:rsidP="00E00721">
      <w:pPr>
        <w:pStyle w:val="a3"/>
      </w:pPr>
      <w:r>
        <w:t xml:space="preserve">Контрольные вопросы: </w:t>
      </w:r>
    </w:p>
    <w:p w14:paraId="7650D89F" w14:textId="243D7635" w:rsidR="00AA15FF" w:rsidRDefault="0023027E" w:rsidP="00E00721">
      <w:pPr>
        <w:pStyle w:val="a3"/>
      </w:pPr>
      <w:r>
        <w:t xml:space="preserve"> </w:t>
      </w:r>
      <w:r w:rsidR="00C65E59">
        <w:t>1</w:t>
      </w:r>
      <w:r w:rsidR="00AA15FF">
        <w:t>. Естественный радиационный фон биосферы.</w:t>
      </w:r>
    </w:p>
    <w:p w14:paraId="291E73C7" w14:textId="1797AF08" w:rsidR="00AA15FF" w:rsidRDefault="00AA15FF" w:rsidP="00E00721">
      <w:pPr>
        <w:pStyle w:val="a3"/>
      </w:pPr>
      <w:r>
        <w:t xml:space="preserve"> </w:t>
      </w:r>
      <w:r w:rsidR="00C65E59">
        <w:t>2</w:t>
      </w:r>
      <w:r>
        <w:t xml:space="preserve">. </w:t>
      </w:r>
      <w:proofErr w:type="spellStart"/>
      <w:r>
        <w:t>Техногенно</w:t>
      </w:r>
      <w:proofErr w:type="spellEnd"/>
      <w:r>
        <w:t xml:space="preserve"> - измененный естественный радиационный фон.</w:t>
      </w:r>
    </w:p>
    <w:p w14:paraId="4D8EDAFC" w14:textId="16298D27" w:rsidR="00E00721" w:rsidRPr="00172780" w:rsidRDefault="00AA15FF" w:rsidP="00E00721">
      <w:pPr>
        <w:pStyle w:val="a3"/>
        <w:rPr>
          <w:color w:val="000000"/>
        </w:rPr>
      </w:pPr>
      <w:r>
        <w:t xml:space="preserve"> </w:t>
      </w:r>
      <w:r w:rsidR="00C65E59">
        <w:t>3</w:t>
      </w:r>
      <w:r>
        <w:t>. Влияние радиации на популяцию, профилактические мероприятия</w:t>
      </w:r>
    </w:p>
    <w:p w14:paraId="7C73D9DF" w14:textId="77777777" w:rsidR="00E00721" w:rsidRPr="00172780" w:rsidRDefault="00E00721" w:rsidP="00E00721">
      <w:pPr>
        <w:pStyle w:val="a3"/>
        <w:rPr>
          <w:color w:val="000000"/>
        </w:rPr>
      </w:pPr>
    </w:p>
    <w:p w14:paraId="76AC91CA" w14:textId="77777777" w:rsidR="00E00721" w:rsidRPr="00172780" w:rsidRDefault="00E00721" w:rsidP="00E00721">
      <w:pPr>
        <w:ind w:firstLine="708"/>
        <w:rPr>
          <w:rFonts w:ascii="Times New Roman" w:hAnsi="Times New Roman" w:cs="Times New Roman"/>
          <w:sz w:val="24"/>
          <w:szCs w:val="24"/>
        </w:rPr>
      </w:pPr>
    </w:p>
    <w:sectPr w:rsidR="00E00721" w:rsidRPr="00172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F1F1E"/>
    <w:multiLevelType w:val="hybridMultilevel"/>
    <w:tmpl w:val="084C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0606F"/>
    <w:multiLevelType w:val="hybridMultilevel"/>
    <w:tmpl w:val="3D8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21"/>
    <w:rsid w:val="00172780"/>
    <w:rsid w:val="0023027E"/>
    <w:rsid w:val="00273076"/>
    <w:rsid w:val="004516B6"/>
    <w:rsid w:val="004550E8"/>
    <w:rsid w:val="005E510E"/>
    <w:rsid w:val="006D00C3"/>
    <w:rsid w:val="00801C40"/>
    <w:rsid w:val="00AA15FF"/>
    <w:rsid w:val="00B503DB"/>
    <w:rsid w:val="00C650F3"/>
    <w:rsid w:val="00C65E59"/>
    <w:rsid w:val="00CE1820"/>
    <w:rsid w:val="00E00721"/>
    <w:rsid w:val="00E05C19"/>
    <w:rsid w:val="00F0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31A9"/>
  <w15:chartTrackingRefBased/>
  <w15:docId w15:val="{9F0BAEF1-9DBA-4F1B-870E-F67B63A3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7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7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0072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E1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8999-E330-4021-8478-C8303AA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2</cp:revision>
  <dcterms:created xsi:type="dcterms:W3CDTF">2021-09-06T07:07:00Z</dcterms:created>
  <dcterms:modified xsi:type="dcterms:W3CDTF">2021-09-06T07:07:00Z</dcterms:modified>
</cp:coreProperties>
</file>