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EA4038" w:rsidP="00F005F0">
      <w:pPr>
        <w:spacing w:after="0" w:line="240" w:lineRule="auto"/>
        <w:jc w:val="right"/>
      </w:pPr>
      <w:r>
        <w:t>Специальность – 31.05. 01</w:t>
      </w:r>
      <w:r w:rsidR="00F148C5" w:rsidRPr="00F005F0">
        <w:t xml:space="preserve">. </w:t>
      </w:r>
      <w:r w:rsidR="00F148C5" w:rsidRPr="00F005F0">
        <w:rPr>
          <w:b/>
        </w:rPr>
        <w:t xml:space="preserve">– </w:t>
      </w:r>
      <w:r>
        <w:t>Лечебное дело</w:t>
      </w:r>
      <w:r w:rsidR="00C32F01">
        <w:t>; 31.05.02. - Педиатрия</w:t>
      </w:r>
    </w:p>
    <w:p w:rsidR="00FE0B3D" w:rsidRPr="00F005F0" w:rsidRDefault="00FE0B3D" w:rsidP="00F005F0">
      <w:pPr>
        <w:spacing w:after="0" w:line="240" w:lineRule="auto"/>
        <w:jc w:val="right"/>
      </w:pPr>
    </w:p>
    <w:p w:rsidR="00BB258F" w:rsidRPr="00C32F01" w:rsidRDefault="008317B4" w:rsidP="00C32F0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C32F01">
        <w:rPr>
          <w:b/>
          <w:sz w:val="24"/>
          <w:szCs w:val="24"/>
        </w:rPr>
        <w:t xml:space="preserve">ТЕМА: «СИНТЕТИЧЕСКИЕ АНТИБАКТЕРИАЛЬНЫЕ СРЕДСТВА. ПРОТИВОПРОТОЗОЙНЫЕ И ПРОТИВОГЛИСТНЫЕ СРЕДСТВА». </w:t>
      </w:r>
    </w:p>
    <w:p w:rsidR="005958C2" w:rsidRPr="00C32F01" w:rsidRDefault="005958C2" w:rsidP="00C32F0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F2323" w:rsidRPr="00C32F01" w:rsidRDefault="009F2323" w:rsidP="00C32F01">
      <w:pPr>
        <w:spacing w:after="0" w:line="240" w:lineRule="auto"/>
        <w:jc w:val="both"/>
        <w:rPr>
          <w:b/>
          <w:sz w:val="24"/>
          <w:szCs w:val="24"/>
        </w:rPr>
      </w:pPr>
      <w:r w:rsidRPr="00C32F01">
        <w:rPr>
          <w:b/>
          <w:sz w:val="24"/>
          <w:szCs w:val="24"/>
        </w:rPr>
        <w:t>К занятию необходимо:</w:t>
      </w:r>
    </w:p>
    <w:p w:rsidR="00AB50E5" w:rsidRPr="00C32F01" w:rsidRDefault="00F148C5" w:rsidP="00C32F01">
      <w:pPr>
        <w:spacing w:after="0" w:line="360" w:lineRule="auto"/>
        <w:jc w:val="both"/>
        <w:rPr>
          <w:b/>
          <w:sz w:val="24"/>
          <w:szCs w:val="24"/>
        </w:rPr>
      </w:pPr>
      <w:r w:rsidRPr="00C32F01">
        <w:rPr>
          <w:b/>
          <w:sz w:val="24"/>
          <w:szCs w:val="24"/>
        </w:rPr>
        <w:t>1.</w:t>
      </w:r>
      <w:r w:rsidR="00B444C2" w:rsidRPr="00C32F01">
        <w:rPr>
          <w:b/>
          <w:sz w:val="24"/>
          <w:szCs w:val="24"/>
        </w:rPr>
        <w:t xml:space="preserve"> </w:t>
      </w:r>
      <w:r w:rsidR="009F2323" w:rsidRPr="00C32F01">
        <w:rPr>
          <w:b/>
          <w:sz w:val="24"/>
          <w:szCs w:val="24"/>
        </w:rPr>
        <w:t>Знать классификацию препаратов</w:t>
      </w:r>
      <w:r w:rsidR="005958C2" w:rsidRPr="00C32F01">
        <w:rPr>
          <w:b/>
          <w:sz w:val="24"/>
          <w:szCs w:val="24"/>
        </w:rPr>
        <w:t xml:space="preserve"> и кли</w:t>
      </w:r>
      <w:r w:rsidR="00AB50E5" w:rsidRPr="00C32F01">
        <w:rPr>
          <w:b/>
          <w:sz w:val="24"/>
          <w:szCs w:val="24"/>
        </w:rPr>
        <w:t>нико-фармакологическую характеристику групп:</w:t>
      </w:r>
    </w:p>
    <w:p w:rsidR="005958C2" w:rsidRPr="00C32F01" w:rsidRDefault="005958C2" w:rsidP="00C32F0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F01">
        <w:rPr>
          <w:sz w:val="24"/>
          <w:szCs w:val="24"/>
        </w:rPr>
        <w:t>Производных сульфанилам</w:t>
      </w:r>
      <w:bookmarkStart w:id="0" w:name="_GoBack"/>
      <w:bookmarkEnd w:id="0"/>
      <w:r w:rsidRPr="00C32F01">
        <w:rPr>
          <w:sz w:val="24"/>
          <w:szCs w:val="24"/>
        </w:rPr>
        <w:t xml:space="preserve">идов, </w:t>
      </w:r>
      <w:proofErr w:type="spellStart"/>
      <w:r w:rsidRPr="00C32F01">
        <w:rPr>
          <w:sz w:val="24"/>
          <w:szCs w:val="24"/>
        </w:rPr>
        <w:t>нитрофуранов</w:t>
      </w:r>
      <w:proofErr w:type="spellEnd"/>
      <w:r w:rsidRPr="00C32F01">
        <w:rPr>
          <w:sz w:val="24"/>
          <w:szCs w:val="24"/>
        </w:rPr>
        <w:t xml:space="preserve"> и </w:t>
      </w:r>
      <w:proofErr w:type="spellStart"/>
      <w:r w:rsidRPr="00C32F01">
        <w:rPr>
          <w:sz w:val="24"/>
          <w:szCs w:val="24"/>
        </w:rPr>
        <w:t>хиноксалина</w:t>
      </w:r>
      <w:proofErr w:type="spellEnd"/>
    </w:p>
    <w:p w:rsidR="005958C2" w:rsidRPr="00C32F01" w:rsidRDefault="00BD78A4" w:rsidP="00C32F0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Хи</w:t>
      </w:r>
      <w:r w:rsidR="005958C2" w:rsidRPr="00C32F01">
        <w:rPr>
          <w:sz w:val="24"/>
          <w:szCs w:val="24"/>
        </w:rPr>
        <w:t>нолоны</w:t>
      </w:r>
      <w:proofErr w:type="spellEnd"/>
      <w:r w:rsidR="005958C2" w:rsidRPr="00C32F01">
        <w:rPr>
          <w:sz w:val="24"/>
          <w:szCs w:val="24"/>
        </w:rPr>
        <w:t xml:space="preserve"> и </w:t>
      </w:r>
      <w:proofErr w:type="spellStart"/>
      <w:r w:rsidR="005958C2" w:rsidRPr="00C32F01">
        <w:rPr>
          <w:sz w:val="24"/>
          <w:szCs w:val="24"/>
        </w:rPr>
        <w:t>фторхинолоны</w:t>
      </w:r>
      <w:proofErr w:type="spellEnd"/>
    </w:p>
    <w:p w:rsidR="00C32F01" w:rsidRPr="00C32F01" w:rsidRDefault="00C32F01" w:rsidP="00C32F0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F01">
        <w:rPr>
          <w:sz w:val="24"/>
          <w:szCs w:val="24"/>
        </w:rPr>
        <w:t>Противогельминтные препараты</w:t>
      </w:r>
    </w:p>
    <w:p w:rsidR="00C32F01" w:rsidRPr="00C32F01" w:rsidRDefault="00C32F01" w:rsidP="00C32F0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Противо</w:t>
      </w:r>
      <w:r w:rsidRPr="00C32F01">
        <w:rPr>
          <w:sz w:val="24"/>
          <w:szCs w:val="24"/>
        </w:rPr>
        <w:t>протозойные</w:t>
      </w:r>
      <w:proofErr w:type="spellEnd"/>
      <w:r w:rsidRPr="00C32F01">
        <w:rPr>
          <w:sz w:val="24"/>
          <w:szCs w:val="24"/>
        </w:rPr>
        <w:t xml:space="preserve"> средства</w:t>
      </w:r>
    </w:p>
    <w:p w:rsidR="00C32F01" w:rsidRPr="00C32F01" w:rsidRDefault="00C32F01" w:rsidP="00C32F01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BD78A4" w:rsidRPr="00C32F01" w:rsidRDefault="002B4636" w:rsidP="00C32F01">
      <w:pPr>
        <w:spacing w:after="0" w:line="240" w:lineRule="auto"/>
        <w:jc w:val="both"/>
        <w:rPr>
          <w:b/>
          <w:sz w:val="24"/>
          <w:szCs w:val="24"/>
        </w:rPr>
      </w:pPr>
      <w:r w:rsidRPr="00C32F01">
        <w:rPr>
          <w:b/>
          <w:sz w:val="24"/>
          <w:szCs w:val="24"/>
        </w:rPr>
        <w:t xml:space="preserve">2. </w:t>
      </w:r>
      <w:r w:rsidR="00F148C5" w:rsidRPr="00C32F01">
        <w:rPr>
          <w:b/>
          <w:sz w:val="24"/>
          <w:szCs w:val="24"/>
        </w:rPr>
        <w:t>Уметь охарактеризовать следующие препараты по алгоритму:</w:t>
      </w:r>
    </w:p>
    <w:p w:rsidR="00291C19" w:rsidRPr="00C32F01" w:rsidRDefault="00122CD4" w:rsidP="00C32F01">
      <w:pPr>
        <w:pStyle w:val="a3"/>
        <w:spacing w:after="0"/>
        <w:ind w:left="0"/>
        <w:jc w:val="both"/>
        <w:rPr>
          <w:sz w:val="24"/>
          <w:szCs w:val="24"/>
        </w:rPr>
      </w:pPr>
      <w:r w:rsidRPr="00C32F01">
        <w:rPr>
          <w:sz w:val="24"/>
          <w:szCs w:val="24"/>
        </w:rPr>
        <w:t xml:space="preserve">1. </w:t>
      </w:r>
      <w:r w:rsidR="00DD1874" w:rsidRPr="00C32F01">
        <w:rPr>
          <w:sz w:val="24"/>
          <w:szCs w:val="24"/>
        </w:rPr>
        <w:t xml:space="preserve"> </w:t>
      </w:r>
      <w:proofErr w:type="spellStart"/>
      <w:r w:rsidR="00BD78A4" w:rsidRPr="00C32F01">
        <w:rPr>
          <w:sz w:val="24"/>
          <w:szCs w:val="24"/>
        </w:rPr>
        <w:t>Нифуроксазид</w:t>
      </w:r>
      <w:proofErr w:type="spellEnd"/>
      <w:r w:rsidR="00BD78A4" w:rsidRPr="00C32F01">
        <w:rPr>
          <w:sz w:val="24"/>
          <w:szCs w:val="24"/>
        </w:rPr>
        <w:t xml:space="preserve"> (</w:t>
      </w:r>
      <w:proofErr w:type="spellStart"/>
      <w:r w:rsidR="00BD78A4" w:rsidRPr="00C32F01">
        <w:rPr>
          <w:sz w:val="24"/>
          <w:szCs w:val="24"/>
        </w:rPr>
        <w:t>Энтерофурил</w:t>
      </w:r>
      <w:proofErr w:type="spellEnd"/>
      <w:r w:rsidR="00BD78A4" w:rsidRPr="00C32F01">
        <w:rPr>
          <w:sz w:val="24"/>
          <w:szCs w:val="24"/>
        </w:rPr>
        <w:t>)</w:t>
      </w:r>
    </w:p>
    <w:p w:rsidR="00C32F01" w:rsidRPr="00C32F01" w:rsidRDefault="00BD78A4" w:rsidP="00C32F01">
      <w:pPr>
        <w:pStyle w:val="a3"/>
        <w:spacing w:after="0"/>
        <w:ind w:left="0"/>
        <w:jc w:val="both"/>
        <w:rPr>
          <w:sz w:val="24"/>
          <w:szCs w:val="24"/>
        </w:rPr>
      </w:pPr>
      <w:r w:rsidRPr="00C32F01">
        <w:rPr>
          <w:sz w:val="24"/>
          <w:szCs w:val="24"/>
        </w:rPr>
        <w:t xml:space="preserve">2. </w:t>
      </w:r>
      <w:proofErr w:type="spellStart"/>
      <w:r w:rsidRPr="00C32F01">
        <w:rPr>
          <w:sz w:val="24"/>
          <w:szCs w:val="24"/>
        </w:rPr>
        <w:t>Левофлоксацин</w:t>
      </w:r>
      <w:proofErr w:type="spellEnd"/>
    </w:p>
    <w:p w:rsidR="00C32F01" w:rsidRPr="00C32F01" w:rsidRDefault="00C32F01" w:rsidP="00C32F01">
      <w:pPr>
        <w:pStyle w:val="a3"/>
        <w:spacing w:after="0"/>
        <w:ind w:left="0"/>
        <w:jc w:val="both"/>
        <w:rPr>
          <w:sz w:val="24"/>
          <w:szCs w:val="24"/>
        </w:rPr>
      </w:pPr>
      <w:r w:rsidRPr="00C32F01">
        <w:rPr>
          <w:sz w:val="24"/>
          <w:szCs w:val="24"/>
        </w:rPr>
        <w:t xml:space="preserve">3. </w:t>
      </w:r>
      <w:proofErr w:type="spellStart"/>
      <w:r w:rsidRPr="00C32F01">
        <w:rPr>
          <w:sz w:val="24"/>
          <w:szCs w:val="24"/>
        </w:rPr>
        <w:t>Метронидазол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метрогил</w:t>
      </w:r>
      <w:proofErr w:type="spellEnd"/>
      <w:r w:rsidRPr="00C32F01">
        <w:rPr>
          <w:sz w:val="24"/>
          <w:szCs w:val="24"/>
        </w:rPr>
        <w:t>)</w:t>
      </w:r>
    </w:p>
    <w:p w:rsidR="00C32F01" w:rsidRPr="00C32F01" w:rsidRDefault="00C32F01" w:rsidP="00C32F01">
      <w:pPr>
        <w:pStyle w:val="a3"/>
        <w:spacing w:after="0"/>
        <w:ind w:left="0"/>
        <w:jc w:val="both"/>
        <w:rPr>
          <w:sz w:val="24"/>
          <w:szCs w:val="24"/>
        </w:rPr>
      </w:pPr>
      <w:r w:rsidRPr="00C32F01">
        <w:rPr>
          <w:sz w:val="24"/>
          <w:szCs w:val="24"/>
        </w:rPr>
        <w:t xml:space="preserve">4. </w:t>
      </w:r>
      <w:proofErr w:type="spellStart"/>
      <w:r w:rsidRPr="00C32F01">
        <w:rPr>
          <w:sz w:val="24"/>
          <w:szCs w:val="24"/>
        </w:rPr>
        <w:t>Мебендазол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вермокс</w:t>
      </w:r>
      <w:proofErr w:type="spellEnd"/>
      <w:r w:rsidRPr="00C32F01">
        <w:rPr>
          <w:sz w:val="24"/>
          <w:szCs w:val="24"/>
        </w:rPr>
        <w:t>)</w:t>
      </w:r>
    </w:p>
    <w:p w:rsidR="00C32F01" w:rsidRPr="00C32F01" w:rsidRDefault="00C32F01" w:rsidP="00C32F01">
      <w:pPr>
        <w:pStyle w:val="a3"/>
        <w:spacing w:after="0"/>
        <w:ind w:left="0"/>
        <w:jc w:val="both"/>
        <w:rPr>
          <w:sz w:val="24"/>
          <w:szCs w:val="24"/>
        </w:rPr>
      </w:pPr>
      <w:r w:rsidRPr="00C32F01">
        <w:rPr>
          <w:sz w:val="24"/>
          <w:szCs w:val="24"/>
        </w:rPr>
        <w:t xml:space="preserve">5. </w:t>
      </w:r>
      <w:proofErr w:type="spellStart"/>
      <w:r w:rsidRPr="00C32F01">
        <w:rPr>
          <w:sz w:val="24"/>
          <w:szCs w:val="24"/>
        </w:rPr>
        <w:t>Празинквантел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бильтрицид</w:t>
      </w:r>
      <w:proofErr w:type="spellEnd"/>
      <w:r w:rsidRPr="00C32F01">
        <w:rPr>
          <w:sz w:val="24"/>
          <w:szCs w:val="24"/>
        </w:rPr>
        <w:t>)</w:t>
      </w:r>
    </w:p>
    <w:p w:rsidR="00C32F01" w:rsidRPr="00C32F01" w:rsidRDefault="00C32F01" w:rsidP="00C32F01">
      <w:pPr>
        <w:pStyle w:val="a3"/>
        <w:spacing w:after="0"/>
        <w:ind w:left="0"/>
        <w:jc w:val="both"/>
        <w:rPr>
          <w:sz w:val="24"/>
          <w:szCs w:val="24"/>
        </w:rPr>
      </w:pPr>
      <w:r w:rsidRPr="00C32F01">
        <w:rPr>
          <w:sz w:val="24"/>
          <w:szCs w:val="24"/>
        </w:rPr>
        <w:t xml:space="preserve">6. </w:t>
      </w:r>
      <w:proofErr w:type="spellStart"/>
      <w:r w:rsidRPr="00C32F01">
        <w:rPr>
          <w:sz w:val="24"/>
          <w:szCs w:val="24"/>
        </w:rPr>
        <w:t>Левамизол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декарис</w:t>
      </w:r>
      <w:proofErr w:type="spellEnd"/>
      <w:r w:rsidRPr="00C32F01">
        <w:rPr>
          <w:sz w:val="24"/>
          <w:szCs w:val="24"/>
        </w:rPr>
        <w:t>)</w:t>
      </w:r>
    </w:p>
    <w:p w:rsidR="00F005F0" w:rsidRPr="00C32F01" w:rsidRDefault="00F005F0" w:rsidP="00C32F01">
      <w:pPr>
        <w:pStyle w:val="a3"/>
        <w:spacing w:after="0"/>
        <w:ind w:left="0"/>
        <w:jc w:val="both"/>
        <w:rPr>
          <w:sz w:val="24"/>
          <w:szCs w:val="24"/>
        </w:rPr>
      </w:pPr>
    </w:p>
    <w:p w:rsidR="00C91211" w:rsidRPr="00C32F01" w:rsidRDefault="00C91211" w:rsidP="00C32F01">
      <w:pPr>
        <w:pStyle w:val="a3"/>
        <w:spacing w:after="0"/>
        <w:ind w:left="0"/>
        <w:jc w:val="both"/>
        <w:rPr>
          <w:sz w:val="24"/>
          <w:szCs w:val="24"/>
        </w:rPr>
      </w:pPr>
    </w:p>
    <w:p w:rsidR="00447927" w:rsidRPr="00C32F01" w:rsidRDefault="00447927" w:rsidP="00C32F01">
      <w:pPr>
        <w:pStyle w:val="a3"/>
        <w:spacing w:after="0"/>
        <w:ind w:left="0"/>
        <w:jc w:val="both"/>
        <w:rPr>
          <w:sz w:val="24"/>
          <w:szCs w:val="24"/>
        </w:rPr>
      </w:pPr>
    </w:p>
    <w:p w:rsidR="00122CD4" w:rsidRPr="00C32F01" w:rsidRDefault="00122CD4" w:rsidP="00C32F0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 w:rsidRPr="00C32F01">
        <w:rPr>
          <w:b/>
          <w:sz w:val="24"/>
          <w:szCs w:val="24"/>
          <w:u w:val="single"/>
        </w:rPr>
        <w:t>ВЫПИСАТЬ</w:t>
      </w:r>
      <w:r w:rsidR="00B05BD8" w:rsidRPr="00C32F01">
        <w:rPr>
          <w:b/>
          <w:sz w:val="24"/>
          <w:szCs w:val="24"/>
          <w:u w:val="single"/>
        </w:rPr>
        <w:t>,</w:t>
      </w:r>
      <w:r w:rsidRPr="00C32F01">
        <w:rPr>
          <w:b/>
          <w:sz w:val="24"/>
          <w:szCs w:val="24"/>
          <w:u w:val="single"/>
        </w:rPr>
        <w:t xml:space="preserve"> С О</w:t>
      </w:r>
      <w:r w:rsidR="00B05BD8" w:rsidRPr="00C32F01">
        <w:rPr>
          <w:b/>
          <w:sz w:val="24"/>
          <w:szCs w:val="24"/>
          <w:u w:val="single"/>
        </w:rPr>
        <w:t>ФОРМЛЕНИЕМ РЕЦЕПТУРНОГО БЛАНКА</w:t>
      </w:r>
      <w:r w:rsidR="00B05BD8" w:rsidRPr="00C32F01">
        <w:rPr>
          <w:b/>
          <w:sz w:val="24"/>
          <w:szCs w:val="24"/>
        </w:rPr>
        <w:t xml:space="preserve">, а также </w:t>
      </w:r>
      <w:r w:rsidR="00447927" w:rsidRPr="00C32F01">
        <w:rPr>
          <w:b/>
          <w:sz w:val="24"/>
          <w:szCs w:val="24"/>
        </w:rPr>
        <w:t xml:space="preserve">знать механизм действия, </w:t>
      </w:r>
      <w:r w:rsidR="00B05BD8" w:rsidRPr="00C32F01">
        <w:rPr>
          <w:b/>
          <w:sz w:val="24"/>
          <w:szCs w:val="24"/>
        </w:rPr>
        <w:t>спектр антимикробной активности, показания к применению следующих лекарственных препаратов</w:t>
      </w:r>
    </w:p>
    <w:p w:rsidR="005426C1" w:rsidRPr="00C32F01" w:rsidRDefault="00C91211" w:rsidP="00C32F01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32F01">
        <w:rPr>
          <w:sz w:val="24"/>
          <w:szCs w:val="24"/>
        </w:rPr>
        <w:t>Ко-</w:t>
      </w:r>
      <w:proofErr w:type="spellStart"/>
      <w:r w:rsidRPr="00C32F01">
        <w:rPr>
          <w:sz w:val="24"/>
          <w:szCs w:val="24"/>
        </w:rPr>
        <w:t>тримоксазол</w:t>
      </w:r>
      <w:proofErr w:type="spellEnd"/>
      <w:r w:rsidRPr="00C32F01">
        <w:rPr>
          <w:sz w:val="24"/>
          <w:szCs w:val="24"/>
        </w:rPr>
        <w:t xml:space="preserve"> [</w:t>
      </w:r>
      <w:proofErr w:type="spellStart"/>
      <w:r w:rsidRPr="00C32F01">
        <w:rPr>
          <w:sz w:val="24"/>
          <w:szCs w:val="24"/>
        </w:rPr>
        <w:t>Сульфаметоксазол+Триметоприм</w:t>
      </w:r>
      <w:proofErr w:type="spellEnd"/>
      <w:r w:rsidR="00C32F01">
        <w:rPr>
          <w:sz w:val="24"/>
          <w:szCs w:val="24"/>
        </w:rPr>
        <w:t xml:space="preserve">] (Бисептол)  </w:t>
      </w:r>
      <w:r w:rsidR="00C32F01" w:rsidRPr="00C32F01">
        <w:rPr>
          <w:sz w:val="24"/>
          <w:szCs w:val="24"/>
        </w:rPr>
        <w:t>–</w:t>
      </w:r>
      <w:r w:rsidRPr="00C32F01">
        <w:rPr>
          <w:sz w:val="24"/>
          <w:szCs w:val="24"/>
        </w:rPr>
        <w:t xml:space="preserve"> концентрат для приготовления раствора для </w:t>
      </w:r>
      <w:proofErr w:type="spellStart"/>
      <w:r w:rsidRPr="00C32F01">
        <w:rPr>
          <w:sz w:val="24"/>
          <w:szCs w:val="24"/>
        </w:rPr>
        <w:t>инфузий</w:t>
      </w:r>
      <w:proofErr w:type="spellEnd"/>
      <w:r w:rsidRPr="00C32F01">
        <w:rPr>
          <w:sz w:val="24"/>
          <w:szCs w:val="24"/>
        </w:rPr>
        <w:t>; таблетки;</w:t>
      </w:r>
    </w:p>
    <w:p w:rsidR="00C91211" w:rsidRPr="00C32F01" w:rsidRDefault="00C9121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Фуразидин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Фурамаг</w:t>
      </w:r>
      <w:proofErr w:type="spellEnd"/>
      <w:r w:rsidRPr="00C32F01">
        <w:rPr>
          <w:sz w:val="24"/>
          <w:szCs w:val="24"/>
        </w:rPr>
        <w:t>) – капсулы;</w:t>
      </w:r>
    </w:p>
    <w:p w:rsidR="00C91211" w:rsidRPr="00C32F01" w:rsidRDefault="00C9121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Нифурантел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Макмирор</w:t>
      </w:r>
      <w:proofErr w:type="spellEnd"/>
      <w:r w:rsidRPr="00C32F01">
        <w:rPr>
          <w:sz w:val="24"/>
          <w:szCs w:val="24"/>
        </w:rPr>
        <w:t>) – таблетки;</w:t>
      </w:r>
    </w:p>
    <w:p w:rsidR="00C91211" w:rsidRPr="00C32F01" w:rsidRDefault="00C9121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Ципрофлоксацин</w:t>
      </w:r>
      <w:proofErr w:type="spellEnd"/>
      <w:r w:rsidRPr="00C32F01">
        <w:rPr>
          <w:sz w:val="24"/>
          <w:szCs w:val="24"/>
        </w:rPr>
        <w:t xml:space="preserve"> – раствор для </w:t>
      </w:r>
      <w:proofErr w:type="spellStart"/>
      <w:r w:rsidRPr="00C32F01">
        <w:rPr>
          <w:sz w:val="24"/>
          <w:szCs w:val="24"/>
        </w:rPr>
        <w:t>инфузий</w:t>
      </w:r>
      <w:proofErr w:type="spellEnd"/>
      <w:r w:rsidRPr="00C32F01">
        <w:rPr>
          <w:sz w:val="24"/>
          <w:szCs w:val="24"/>
        </w:rPr>
        <w:t>; таблетки;</w:t>
      </w:r>
    </w:p>
    <w:p w:rsidR="00C91211" w:rsidRPr="00C32F01" w:rsidRDefault="00C9121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Левофлоксацин</w:t>
      </w:r>
      <w:proofErr w:type="spellEnd"/>
      <w:r w:rsidR="00BD78A4" w:rsidRPr="00C32F01">
        <w:rPr>
          <w:sz w:val="24"/>
          <w:szCs w:val="24"/>
        </w:rPr>
        <w:t xml:space="preserve"> –</w:t>
      </w:r>
      <w:r w:rsidRPr="00C32F01">
        <w:rPr>
          <w:sz w:val="24"/>
          <w:szCs w:val="24"/>
        </w:rPr>
        <w:t xml:space="preserve">  раствор для </w:t>
      </w:r>
      <w:proofErr w:type="spellStart"/>
      <w:r w:rsidRPr="00C32F01">
        <w:rPr>
          <w:sz w:val="24"/>
          <w:szCs w:val="24"/>
        </w:rPr>
        <w:t>инфузий</w:t>
      </w:r>
      <w:proofErr w:type="spellEnd"/>
      <w:r w:rsidRPr="00C32F01">
        <w:rPr>
          <w:sz w:val="24"/>
          <w:szCs w:val="24"/>
        </w:rPr>
        <w:t>; таблетки;</w:t>
      </w:r>
    </w:p>
    <w:p w:rsidR="00C91211" w:rsidRPr="00C32F01" w:rsidRDefault="00C9121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Моксифлоксацин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Авелокс</w:t>
      </w:r>
      <w:proofErr w:type="spellEnd"/>
      <w:r w:rsidRPr="00C32F01">
        <w:rPr>
          <w:sz w:val="24"/>
          <w:szCs w:val="24"/>
        </w:rPr>
        <w:t>)</w:t>
      </w:r>
      <w:r w:rsidR="00BD78A4" w:rsidRPr="00C32F01">
        <w:rPr>
          <w:sz w:val="24"/>
          <w:szCs w:val="24"/>
        </w:rPr>
        <w:t xml:space="preserve"> –</w:t>
      </w:r>
      <w:r w:rsidRPr="00C32F01">
        <w:rPr>
          <w:sz w:val="24"/>
          <w:szCs w:val="24"/>
        </w:rPr>
        <w:t xml:space="preserve">  раствор для </w:t>
      </w:r>
      <w:proofErr w:type="spellStart"/>
      <w:r w:rsidRPr="00C32F01">
        <w:rPr>
          <w:sz w:val="24"/>
          <w:szCs w:val="24"/>
        </w:rPr>
        <w:t>инфузий</w:t>
      </w:r>
      <w:proofErr w:type="spellEnd"/>
      <w:r w:rsidRPr="00C32F01">
        <w:rPr>
          <w:sz w:val="24"/>
          <w:szCs w:val="24"/>
        </w:rPr>
        <w:t>; таблетки;</w:t>
      </w:r>
    </w:p>
    <w:p w:rsidR="00E65E69" w:rsidRPr="00C32F01" w:rsidRDefault="00E65E69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Сульфацетамид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Суль</w:t>
      </w:r>
      <w:r w:rsidR="00C32F01" w:rsidRPr="00C32F01">
        <w:rPr>
          <w:sz w:val="24"/>
          <w:szCs w:val="24"/>
        </w:rPr>
        <w:t>фацил</w:t>
      </w:r>
      <w:proofErr w:type="spellEnd"/>
      <w:r w:rsidR="00C32F01" w:rsidRPr="00C32F01">
        <w:rPr>
          <w:sz w:val="24"/>
          <w:szCs w:val="24"/>
        </w:rPr>
        <w:t xml:space="preserve"> натрия)  -  глазные капли;</w:t>
      </w:r>
    </w:p>
    <w:p w:rsidR="00C32F01" w:rsidRPr="00C32F01" w:rsidRDefault="00C32F0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О</w:t>
      </w:r>
      <w:r w:rsidRPr="00C32F01">
        <w:rPr>
          <w:sz w:val="24"/>
          <w:szCs w:val="24"/>
        </w:rPr>
        <w:t>рнидазол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тиберал</w:t>
      </w:r>
      <w:proofErr w:type="spellEnd"/>
      <w:r w:rsidRPr="00C32F01">
        <w:rPr>
          <w:sz w:val="24"/>
          <w:szCs w:val="24"/>
        </w:rPr>
        <w:t xml:space="preserve">) </w:t>
      </w:r>
      <w:r w:rsidRPr="00C32F01">
        <w:rPr>
          <w:sz w:val="24"/>
          <w:szCs w:val="24"/>
        </w:rPr>
        <w:t>– таблетки;</w:t>
      </w:r>
    </w:p>
    <w:p w:rsidR="00C32F01" w:rsidRPr="00C32F01" w:rsidRDefault="00C32F0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Тинидазол</w:t>
      </w:r>
      <w:proofErr w:type="spellEnd"/>
      <w:r w:rsidRPr="00C32F01">
        <w:rPr>
          <w:sz w:val="24"/>
          <w:szCs w:val="24"/>
        </w:rPr>
        <w:t xml:space="preserve"> –  таблетки; </w:t>
      </w:r>
    </w:p>
    <w:p w:rsidR="00C32F01" w:rsidRPr="00C32F01" w:rsidRDefault="00C32F0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Ф</w:t>
      </w:r>
      <w:r w:rsidRPr="00C32F01">
        <w:rPr>
          <w:sz w:val="24"/>
          <w:szCs w:val="24"/>
        </w:rPr>
        <w:t>уразолидон</w:t>
      </w:r>
      <w:proofErr w:type="spellEnd"/>
      <w:r w:rsidRPr="00C32F01">
        <w:rPr>
          <w:sz w:val="24"/>
          <w:szCs w:val="24"/>
        </w:rPr>
        <w:t xml:space="preserve"> – таблетки; </w:t>
      </w:r>
    </w:p>
    <w:p w:rsidR="00C32F01" w:rsidRPr="00C32F01" w:rsidRDefault="00C32F0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Албендазол</w:t>
      </w:r>
      <w:proofErr w:type="spellEnd"/>
      <w:r w:rsidRPr="00C32F01">
        <w:rPr>
          <w:sz w:val="24"/>
          <w:szCs w:val="24"/>
        </w:rPr>
        <w:t xml:space="preserve"> (</w:t>
      </w:r>
      <w:proofErr w:type="spellStart"/>
      <w:r w:rsidRPr="00C32F01">
        <w:rPr>
          <w:sz w:val="24"/>
          <w:szCs w:val="24"/>
        </w:rPr>
        <w:t>немозол</w:t>
      </w:r>
      <w:proofErr w:type="spellEnd"/>
      <w:r w:rsidRPr="00C32F01">
        <w:rPr>
          <w:sz w:val="24"/>
          <w:szCs w:val="24"/>
        </w:rPr>
        <w:t>) – таблетки;</w:t>
      </w:r>
    </w:p>
    <w:p w:rsidR="00C32F01" w:rsidRPr="00C32F01" w:rsidRDefault="00C32F01" w:rsidP="00C32F0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32F01">
        <w:rPr>
          <w:sz w:val="24"/>
          <w:szCs w:val="24"/>
        </w:rPr>
        <w:t>П</w:t>
      </w:r>
      <w:r w:rsidRPr="00C32F01">
        <w:rPr>
          <w:sz w:val="24"/>
          <w:szCs w:val="24"/>
        </w:rPr>
        <w:t>ирантел</w:t>
      </w:r>
      <w:proofErr w:type="spellEnd"/>
      <w:r w:rsidRPr="00C32F01">
        <w:rPr>
          <w:sz w:val="24"/>
          <w:szCs w:val="24"/>
        </w:rPr>
        <w:t xml:space="preserve"> – </w:t>
      </w:r>
      <w:r w:rsidRPr="00C32F01">
        <w:rPr>
          <w:sz w:val="24"/>
          <w:szCs w:val="24"/>
        </w:rPr>
        <w:t>таблетки.</w:t>
      </w:r>
    </w:p>
    <w:p w:rsidR="00C91211" w:rsidRPr="00C32F01" w:rsidRDefault="00C91211" w:rsidP="00C32F01">
      <w:pPr>
        <w:ind w:left="360"/>
        <w:rPr>
          <w:sz w:val="24"/>
          <w:szCs w:val="24"/>
        </w:rPr>
      </w:pPr>
    </w:p>
    <w:p w:rsidR="009F2323" w:rsidRPr="00291C19" w:rsidRDefault="009F2323" w:rsidP="00291C19">
      <w:pPr>
        <w:spacing w:after="0" w:line="240" w:lineRule="auto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291C19">
        <w:rPr>
          <w:rFonts w:eastAsiaTheme="minorHAnsi"/>
          <w:b/>
          <w:bCs/>
          <w:sz w:val="18"/>
          <w:szCs w:val="18"/>
          <w:lang w:eastAsia="en-US"/>
        </w:rPr>
        <w:t xml:space="preserve">Литература для подготовки к занятию: </w:t>
      </w:r>
    </w:p>
    <w:p w:rsidR="000716AA" w:rsidRPr="00291C19" w:rsidRDefault="009F2323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1</w:t>
      </w:r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r w:rsidR="000716AA" w:rsidRPr="00291C19">
        <w:rPr>
          <w:sz w:val="18"/>
          <w:szCs w:val="18"/>
        </w:rPr>
        <w:t xml:space="preserve">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>Основы фармакологии [Электронный ресурс] : учеб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ля вузов. - Режим доступа: http://www.studmedlib.ru/ru/book/ISBN9785970434925.html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 xml:space="preserve">Д. А. </w:t>
      </w:r>
      <w:proofErr w:type="spellStart"/>
      <w:r w:rsidR="000716AA" w:rsidRPr="00291C19">
        <w:rPr>
          <w:rFonts w:eastAsiaTheme="minorHAnsi"/>
          <w:sz w:val="18"/>
          <w:szCs w:val="18"/>
          <w:lang w:eastAsia="en-US"/>
        </w:rPr>
        <w:t>Харкевич</w:t>
      </w:r>
      <w:proofErr w:type="spellEnd"/>
      <w:r w:rsidR="000716AA"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2. Фармакология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ля вузов </w:t>
      </w:r>
      <w:r w:rsidRPr="00291C19">
        <w:rPr>
          <w:rFonts w:eastAsiaTheme="minorHAnsi"/>
          <w:sz w:val="18"/>
          <w:szCs w:val="18"/>
          <w:lang w:eastAsia="en-US"/>
        </w:rPr>
        <w:tab/>
        <w:t xml:space="preserve">ред. Р. Н. </w:t>
      </w:r>
      <w:proofErr w:type="spellStart"/>
      <w:r w:rsidR="00B444C2" w:rsidRPr="00291C19">
        <w:rPr>
          <w:rFonts w:eastAsiaTheme="minorHAnsi"/>
          <w:sz w:val="18"/>
          <w:szCs w:val="18"/>
          <w:lang w:eastAsia="en-US"/>
        </w:rPr>
        <w:t>Аляутдин</w:t>
      </w:r>
      <w:proofErr w:type="spellEnd"/>
      <w:r w:rsidR="00B444C2" w:rsidRPr="00291C19">
        <w:rPr>
          <w:rFonts w:eastAsiaTheme="minorHAnsi"/>
          <w:sz w:val="18"/>
          <w:szCs w:val="18"/>
          <w:lang w:eastAsia="en-US"/>
        </w:rPr>
        <w:tab/>
        <w:t>М. : ГЭОТАР-Медиа, 2015</w:t>
      </w:r>
      <w:r w:rsidRPr="00291C19">
        <w:rPr>
          <w:rFonts w:eastAsiaTheme="minorHAnsi"/>
          <w:sz w:val="18"/>
          <w:szCs w:val="18"/>
          <w:lang w:eastAsia="en-US"/>
        </w:rPr>
        <w:t>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3.Фармакология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http://ibooks.ru/reading.phpproductid=28164 </w:t>
      </w:r>
      <w:r w:rsidRPr="00291C19">
        <w:rPr>
          <w:rFonts w:eastAsiaTheme="minorHAnsi"/>
          <w:sz w:val="18"/>
          <w:szCs w:val="18"/>
          <w:lang w:eastAsia="en-US"/>
        </w:rPr>
        <w:tab/>
        <w:t>В. С. Чабанова</w:t>
      </w:r>
      <w:r w:rsidRPr="00291C19">
        <w:rPr>
          <w:rFonts w:eastAsiaTheme="minorHAnsi"/>
          <w:sz w:val="18"/>
          <w:szCs w:val="18"/>
          <w:lang w:eastAsia="en-US"/>
        </w:rPr>
        <w:tab/>
        <w:t>Минск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Выш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 xml:space="preserve">.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шк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>., 2013.</w:t>
      </w:r>
      <w:r w:rsidRPr="00291C19">
        <w:rPr>
          <w:rFonts w:eastAsiaTheme="minorHAnsi"/>
          <w:sz w:val="18"/>
          <w:szCs w:val="18"/>
          <w:lang w:eastAsia="en-US"/>
        </w:rPr>
        <w:tab/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4. Фармакология. Курс лекций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http://www.studmedlib.ru/ru/book/ISBN9785970433225.html </w:t>
      </w:r>
      <w:r w:rsidRPr="00291C19">
        <w:rPr>
          <w:rFonts w:eastAsiaTheme="minorHAnsi"/>
          <w:sz w:val="18"/>
          <w:szCs w:val="18"/>
          <w:lang w:eastAsia="en-US"/>
        </w:rPr>
        <w:tab/>
        <w:t>А. И. Венгеровский</w:t>
      </w:r>
      <w:r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FD6B8D" w:rsidRDefault="00FD6B8D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P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sectPr w:rsidR="00291C19" w:rsidRPr="00291C19" w:rsidSect="00F005F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9AB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28C7"/>
    <w:multiLevelType w:val="hybridMultilevel"/>
    <w:tmpl w:val="7E44824E"/>
    <w:lvl w:ilvl="0" w:tplc="EF7AD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10FB"/>
    <w:multiLevelType w:val="hybridMultilevel"/>
    <w:tmpl w:val="47A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073"/>
    <w:multiLevelType w:val="hybridMultilevel"/>
    <w:tmpl w:val="CA9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716AA"/>
    <w:rsid w:val="000967DD"/>
    <w:rsid w:val="00122CD4"/>
    <w:rsid w:val="001274AD"/>
    <w:rsid w:val="00291C19"/>
    <w:rsid w:val="002A1B24"/>
    <w:rsid w:val="002B4636"/>
    <w:rsid w:val="003A03E5"/>
    <w:rsid w:val="00417E2E"/>
    <w:rsid w:val="00447927"/>
    <w:rsid w:val="00514CE7"/>
    <w:rsid w:val="0053466D"/>
    <w:rsid w:val="005350D6"/>
    <w:rsid w:val="005426C1"/>
    <w:rsid w:val="005958C2"/>
    <w:rsid w:val="005F293D"/>
    <w:rsid w:val="006000BE"/>
    <w:rsid w:val="00636EEB"/>
    <w:rsid w:val="00654681"/>
    <w:rsid w:val="008317B4"/>
    <w:rsid w:val="008B51A2"/>
    <w:rsid w:val="008F6B43"/>
    <w:rsid w:val="009F2323"/>
    <w:rsid w:val="00A7624B"/>
    <w:rsid w:val="00AB50E5"/>
    <w:rsid w:val="00B05BD8"/>
    <w:rsid w:val="00B3202B"/>
    <w:rsid w:val="00B444C2"/>
    <w:rsid w:val="00B83DB4"/>
    <w:rsid w:val="00BB258F"/>
    <w:rsid w:val="00BB25B4"/>
    <w:rsid w:val="00BD78A4"/>
    <w:rsid w:val="00C32F01"/>
    <w:rsid w:val="00C4453D"/>
    <w:rsid w:val="00C91211"/>
    <w:rsid w:val="00CA78F0"/>
    <w:rsid w:val="00D40FE2"/>
    <w:rsid w:val="00DD1874"/>
    <w:rsid w:val="00DE2621"/>
    <w:rsid w:val="00DF7200"/>
    <w:rsid w:val="00E65E69"/>
    <w:rsid w:val="00EA4038"/>
    <w:rsid w:val="00F005F0"/>
    <w:rsid w:val="00F148C5"/>
    <w:rsid w:val="00F81848"/>
    <w:rsid w:val="00F879D1"/>
    <w:rsid w:val="00FA7391"/>
    <w:rsid w:val="00FD6B8D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tech</cp:lastModifiedBy>
  <cp:revision>3</cp:revision>
  <cp:lastPrinted>2019-04-16T07:42:00Z</cp:lastPrinted>
  <dcterms:created xsi:type="dcterms:W3CDTF">2022-04-19T13:43:00Z</dcterms:created>
  <dcterms:modified xsi:type="dcterms:W3CDTF">2022-04-19T13:43:00Z</dcterms:modified>
</cp:coreProperties>
</file>