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ody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center"/>
        <w:rPr>
          <w:rFonts w:ascii="Segoe UI"/>
          <w:color w:val="000000"/>
          <w:sz w:val="1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Тема: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 xml:space="preserve">Колоректальный рак </w:t>
      </w:r>
    </w:p>
    <w:p>
      <w:pPr>
        <w:rPr>
          <w:rFonts w:ascii="Times New Roman" w:cs="Times New Roman" w:hAnsi="Times New Roman"/>
          <w:sz w:val="28"/>
          <w:szCs w:val="28"/>
        </w:rPr>
      </w:pPr>
    </w:p>
    <w:p>
      <w:pPr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Ситуационная задача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15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Больной С., 59 лет обратился в поликлинику по месту жительства с жалобами  на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фиброколоноскопии в печеночном углу ободочной кишки экзофитная опухоль с язвенным дефектом до 5,5 см в диаметре, на одну треть перекрывающая просвет кишки, взята биопсия - аденокарцинома.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ru-RU"/>
        </w:rPr>
        <w:t xml:space="preserve">Вопрос 1: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Укажите клиническую форму рака ободочной кишки?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ru-RU"/>
        </w:rPr>
        <w:t xml:space="preserve">Вопрос 2: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Какой предраковый процесс чаще предшествует раку ободочной кишки?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ru-RU"/>
        </w:rPr>
        <w:t xml:space="preserve">Вопрос 3: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Назовите самый информативный скрининг-тест на скрытую кровь при колоректальном раке?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ru-RU"/>
        </w:rPr>
        <w:t xml:space="preserve">Вопрос 4: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Объем оперативного лечения?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ru-RU"/>
        </w:rPr>
        <w:t xml:space="preserve">Вопрос 5: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Назовите наиболее распространенные схемы химиотерапии колоректального рака?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  <w:t xml:space="preserve">Ответ 1: </w:t>
      </w: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ru-RU"/>
        </w:rPr>
        <w:t>Токсико-анемическая форма рака ободочной кишки.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 w:val="off"/>
          <w:bCs w:val="off"/>
          <w:i w:val="off"/>
          <w:iCs w:val="off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  <w:t xml:space="preserve">Ответ 2: </w:t>
      </w:r>
      <w:r>
        <w:rPr>
          <w:rFonts w:ascii="Times New Roman" w:cs="Times New Roman" w:hAnsi="Times New Roman"/>
          <w:b w:val="off"/>
          <w:bCs w:val="off"/>
          <w:i w:val="off"/>
          <w:iCs w:val="off"/>
          <w:color w:val="000000"/>
          <w:sz w:val="28"/>
          <w:szCs w:val="28"/>
          <w:lang w:val="ru-RU"/>
        </w:rPr>
        <w:t>Раку ободочной кишки предшествуют следующие предраковые процессы:</w:t>
      </w:r>
    </w:p>
    <w:p>
      <w:pPr>
        <w:framePr w:w="0" w:h="0" w:vAnchor="margin" w:hAnchor="text" w:x="0" w:y="0"/>
        <w:numPr>
          <w:ilvl w:val="0"/>
          <w:numId w:val="7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ind w:left="1474"/>
        <w:jc w:val="left"/>
        <w:rPr>
          <w:rFonts w:ascii="Times New Roman" w:cs="Times New Roman" w:hAnsi="Times New Roman"/>
          <w:color w:val="212529"/>
          <w:sz w:val="28"/>
          <w:szCs w:val="28"/>
        </w:rPr>
      </w:pPr>
      <w:r>
        <w:rPr>
          <w:rFonts w:ascii="Times New Roman" w:cs="Times New Roman" w:hAnsi="Times New Roman"/>
          <w:color w:val="212529"/>
          <w:sz w:val="28"/>
          <w:szCs w:val="28"/>
          <w:lang w:val="ru-RU"/>
        </w:rPr>
        <w:t>а</w:t>
      </w:r>
      <w:r>
        <w:rPr>
          <w:rFonts w:ascii="Times New Roman" w:cs="Times New Roman" w:hAnsi="Times New Roman"/>
          <w:color w:val="212529"/>
          <w:sz w:val="28"/>
          <w:szCs w:val="28"/>
        </w:rPr>
        <w:t>деноматозные</w:t>
      </w:r>
      <w:r>
        <w:rPr>
          <w:rFonts w:ascii="Times New Roman" w:cs="Times New Roman" w:hAnsi="Times New Roman"/>
          <w:color w:val="212529"/>
          <w:sz w:val="28"/>
          <w:szCs w:val="28"/>
        </w:rPr>
        <w:t xml:space="preserve"> полипы</w:t>
      </w:r>
    </w:p>
    <w:p>
      <w:pPr>
        <w:framePr w:w="0" w:h="0" w:vAnchor="margin" w:hAnchor="text" w:x="0" w:y="0"/>
        <w:numPr>
          <w:ilvl w:val="0"/>
          <w:numId w:val="7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ind w:left="1474"/>
        <w:jc w:val="left"/>
        <w:rPr>
          <w:rFonts w:ascii="Times New Roman" w:cs="Times New Roman" w:hAnsi="Times New Roman"/>
          <w:color w:val="212529"/>
          <w:sz w:val="28"/>
          <w:szCs w:val="28"/>
        </w:rPr>
      </w:pPr>
      <w:r>
        <w:rPr>
          <w:rFonts w:ascii="Times New Roman" w:cs="Times New Roman" w:hAnsi="Times New Roman"/>
          <w:color w:val="212529"/>
          <w:sz w:val="28"/>
          <w:szCs w:val="28"/>
        </w:rPr>
        <w:t>ворсиначатые</w:t>
      </w:r>
      <w:r>
        <w:rPr>
          <w:rFonts w:ascii="Times New Roman" w:cs="Times New Roman" w:hAnsi="Times New Roman"/>
          <w:color w:val="212529"/>
          <w:sz w:val="28"/>
          <w:szCs w:val="28"/>
        </w:rPr>
        <w:t xml:space="preserve"> опухоли</w:t>
      </w:r>
    </w:p>
    <w:p>
      <w:pPr>
        <w:framePr w:w="0" w:h="0" w:vAnchor="margin" w:hAnchor="text" w:x="0" w:y="0"/>
        <w:numPr>
          <w:ilvl w:val="0"/>
          <w:numId w:val="7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ind w:left="1474"/>
        <w:jc w:val="left"/>
        <w:rPr>
          <w:rFonts w:ascii="Times New Roman" w:cs="Times New Roman" w:hAnsi="Times New Roman"/>
          <w:b w:val="off"/>
          <w:bCs w:val="off"/>
          <w:i w:val="off"/>
          <w:iCs w:val="off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212529"/>
          <w:sz w:val="28"/>
          <w:szCs w:val="28"/>
        </w:rPr>
        <w:t xml:space="preserve">семейные </w:t>
      </w:r>
      <w:r>
        <w:rPr>
          <w:rFonts w:ascii="Times New Roman" w:cs="Times New Roman" w:hAnsi="Times New Roman"/>
          <w:color w:val="212529"/>
          <w:sz w:val="28"/>
          <w:szCs w:val="28"/>
        </w:rPr>
        <w:t>полипозы</w:t>
      </w:r>
    </w:p>
    <w:p>
      <w:pPr>
        <w:pStyle w:val="Normal(Web)"/>
        <w:spacing w:before="0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 xml:space="preserve">Ответ 3: </w:t>
      </w:r>
      <w:r>
        <w:rPr>
          <w:rFonts w:ascii="Times New Roman" w:cs="Times New Roman" w:hAnsi="Times New Roman"/>
          <w:color w:val="212529"/>
          <w:sz w:val="28"/>
          <w:szCs w:val="28"/>
        </w:rPr>
        <w:t xml:space="preserve">Иммунохимический тест определения скрытой крови IFOBT (FIT) </w:t>
      </w:r>
      <w:r>
        <w:rPr>
          <w:rFonts w:ascii="Times New Roman" w:cs="Times New Roman" w:hAnsi="Times New Roman"/>
          <w:color w:val="212529"/>
          <w:sz w:val="28"/>
          <w:szCs w:val="28"/>
          <w:lang w:val="ru-RU"/>
        </w:rPr>
        <w:t xml:space="preserve">-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самый информативный скрининг-тест на скрытую кровь при колоректальном раке.</w:t>
      </w:r>
    </w:p>
    <w:p>
      <w:pPr>
        <w:pStyle w:val="Normal(Web)"/>
        <w:spacing w:before="0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 xml:space="preserve">Ответ 4: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Объем оперативного лечения - п</w:t>
      </w:r>
      <w:r>
        <w:rPr>
          <w:rFonts w:ascii="Times New Roman" w:cs="Times New Roman" w:hAnsi="Times New Roman"/>
          <w:color w:val="212529"/>
          <w:sz w:val="28"/>
          <w:szCs w:val="28"/>
        </w:rPr>
        <w:t xml:space="preserve">равосторонняя </w:t>
      </w:r>
      <w:r>
        <w:rPr>
          <w:rFonts w:ascii="Times New Roman" w:cs="Times New Roman" w:hAnsi="Times New Roman"/>
          <w:color w:val="212529"/>
          <w:sz w:val="28"/>
          <w:szCs w:val="28"/>
        </w:rPr>
        <w:t>гемиколэктомия</w:t>
      </w:r>
      <w:r>
        <w:rPr>
          <w:rFonts w:ascii="Times New Roman" w:cs="Times New Roman" w:hAnsi="Times New Roman"/>
          <w:color w:val="212529"/>
          <w:sz w:val="28"/>
          <w:szCs w:val="28"/>
          <w:lang w:val="ru-RU"/>
        </w:rPr>
        <w:t>.</w:t>
      </w:r>
    </w:p>
    <w:p>
      <w:pPr>
        <w:pStyle w:val="Normal(Web)"/>
        <w:spacing w:before="0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212529"/>
          <w:sz w:val="28"/>
          <w:szCs w:val="28"/>
          <w:lang w:val="ru-RU"/>
        </w:rPr>
        <w:t xml:space="preserve">Ответ 5: </w:t>
      </w:r>
      <w:r>
        <w:rPr>
          <w:rFonts w:ascii="Times New Roman" w:cs="Times New Roman" w:hAnsi="Times New Roman"/>
          <w:b w:val="off"/>
          <w:bCs w:val="off"/>
          <w:color w:val="212529"/>
          <w:sz w:val="28"/>
          <w:szCs w:val="28"/>
          <w:lang w:val="ru-RU"/>
        </w:rPr>
        <w:t>С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хемы химиотерапии колоректального рака:</w:t>
      </w:r>
    </w:p>
    <w:p>
      <w:pPr>
        <w:framePr w:w="0" w:h="0" w:vAnchor="margin" w:hAnchor="text" w:x="0" w:y="0"/>
        <w:numPr>
          <w:ilvl w:val="0"/>
          <w:numId w:val="8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1170"/>
        </w:tabs>
        <w:bidi w:val="off"/>
        <w:spacing w:before="0" w:after="0" w:line="240" w:lineRule="auto"/>
        <w:ind w:left="1170" w:right="735" w:hanging="360"/>
        <w:jc w:val="left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Адьювантная химиотерапия рака ободочной кишки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Каждые 28 дней, в течении б месяцев после операции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• фторурацил 370 мг/м2 внутривенно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1-5 дни,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• лейковорин 370 мг/м2 внутривенно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1-5 дни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Режим портального введения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• митомиции мг/м2 + фторурацил 500 мг/м, 2 раза в сутки в течение 7 дней, инфузионно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1170"/>
        </w:tabs>
        <w:bidi w:val="off"/>
        <w:spacing w:before="0" w:after="0" w:line="240" w:lineRule="auto"/>
        <w:ind w:left="1170" w:right="735" w:firstLine="0"/>
        <w:jc w:val="left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1170"/>
        </w:tabs>
        <w:bidi w:val="off"/>
        <w:spacing w:before="0" w:after="0" w:line="240" w:lineRule="auto"/>
        <w:ind w:left="1170" w:right="735" w:firstLine="0"/>
        <w:jc w:val="left"/>
        <w:rPr>
          <w:rFonts w:ascii="-apple-system"/>
          <w:color w:val="000000"/>
          <w:sz w:val="20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Химиотерапия метастатического колоректального рака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• FOLFOX - оксалиплатин в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сочетании с фторурацилом и кальция фолинатом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• XELOX - оксалиплатин в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сочетании с капецита бином и кальция фолинатом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• Таргетная терапия - авастин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bCs/>
          <w:sz w:val="28"/>
          <w:szCs w:val="28"/>
        </w:rPr>
      </w:pPr>
    </w:p>
    <w:sectPr>
      <w:footnotePr/>
      <w:footnotePr/>
      <w:type w:val="nextPage"/>
      <w:pgSz w:w="11906" w:h="16838" w:orient="portrait"/>
      <w:pgMar w:top="720" w:right="720" w:bottom="720" w:left="72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Segoe UI">
    <w:charset w:val="00"/>
  </w:font>
  <w:font w:name="-apple-system">
    <w:charset w:val="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/>
  <w:abstractNum w:abstractNumId="1"/>
  <w:abstractNum w:abstractNumId="2"/>
  <w:abstractNum w:abstractNumId="3"/>
  <w:abstractNum w:abstractNumId="4"/>
  <w:abstractNum w:abstractNumId="5">
    <w:multiLevelType w:val="hybridMultilevel"/>
    <w:lvl w:ilvl="0" w:tentative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 w:tentative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 w:tentative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 w:tentative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/>
  <w:num w:numId="1">
    <w:abstractNumId w:val="0"/>
    <w:lvlOverride w:ilvl="0">
      <w:lvl w:ilvl="0" w:tentative="1">
        <w:numFmt w:val="bullet"/>
        <w:suff w:val="tab"/>
        <w:lvlText w:val="1."/>
        <w:rPr/>
      </w:lvl>
    </w:lvlOverride>
  </w:num>
  <w:num w:numId="2">
    <w:abstractNumId w:val="1"/>
    <w:lvlOverride w:ilvl="0">
      <w:lvl w:ilvl="0" w:tentative="1">
        <w:numFmt w:val="bullet"/>
        <w:suff w:val="tab"/>
        <w:lvlText w:val="2."/>
        <w:rPr/>
      </w:lvl>
    </w:lvlOverride>
  </w:num>
  <w:num w:numId="3">
    <w:abstractNumId w:val="2"/>
    <w:lvlOverride w:ilvl="0">
      <w:lvl w:ilvl="0" w:tentative="1">
        <w:numFmt w:val="bullet"/>
        <w:suff w:val="tab"/>
        <w:lvlText w:val="3."/>
        <w:rPr/>
      </w:lvl>
    </w:lvlOverride>
  </w:num>
  <w:num w:numId="4">
    <w:abstractNumId w:val="3"/>
    <w:lvlOverride w:ilvl="0">
      <w:lvl w:ilvl="0" w:tentative="1">
        <w:numFmt w:val="bullet"/>
        <w:suff w:val="tab"/>
        <w:lvlText w:val="4."/>
        <w:rPr/>
      </w:lvl>
    </w:lvlOverride>
  </w:num>
  <w:num w:numId="5">
    <w:abstractNumId w:val="4"/>
    <w:lvlOverride w:ilvl="0">
      <w:lvl w:ilvl="0" w:tentative="1">
        <w:numFmt w:val="bullet"/>
        <w:suff w:val="tab"/>
        <w:lvlText w:val="5."/>
        <w:rPr/>
      </w:lvl>
    </w:lvlOverride>
  </w:num>
  <w:num w:numId="6">
    <w:abstractNumId w:val="6"/>
  </w:num>
  <w:num w:numId="7">
    <w:abstractNumId w:val="8"/>
  </w:num>
  <w:num w:numId="8">
    <w:abstractNumId w:val="9"/>
    <w:lvlOverride w:ilvl="0">
      <w:lvl w:ilvl="0" w:tentative="1">
        <w:numFmt w:val="bullet"/>
        <w:suff w:val="tab"/>
        <w:lvlText w:val="·"/>
        <w:rPr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(Web)">
    <w:name w:val="Normal (Web)"/>
    <w:basedOn w:val="Normal"/>
    <w:uiPriority w:val="99"/>
    <w:semiHidden w:val="on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</cp:coreProperties>
</file>