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FBA00" w14:textId="77777777" w:rsidR="00BA749B" w:rsidRPr="00617978" w:rsidRDefault="00BA749B" w:rsidP="00BA749B">
      <w:pPr>
        <w:jc w:val="center"/>
        <w:rPr>
          <w:rFonts w:ascii="Times New Roman" w:hAnsi="Times New Roman" w:cs="Times New Roman"/>
          <w:sz w:val="28"/>
          <w:szCs w:val="28"/>
        </w:rPr>
      </w:pPr>
      <w:r w:rsidRPr="00617978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России</w:t>
      </w:r>
    </w:p>
    <w:p w14:paraId="6B0F4BC4" w14:textId="77777777" w:rsidR="00BA749B" w:rsidRPr="00617978" w:rsidRDefault="00BA749B" w:rsidP="00BA749B">
      <w:pPr>
        <w:jc w:val="center"/>
        <w:rPr>
          <w:rFonts w:ascii="Times New Roman" w:hAnsi="Times New Roman" w:cs="Times New Roman"/>
          <w:sz w:val="28"/>
          <w:szCs w:val="28"/>
        </w:rPr>
      </w:pPr>
      <w:r w:rsidRPr="00617978">
        <w:rPr>
          <w:rFonts w:ascii="Times New Roman" w:hAnsi="Times New Roman" w:cs="Times New Roman"/>
          <w:sz w:val="28"/>
          <w:szCs w:val="28"/>
        </w:rPr>
        <w:t>Кафедра поликлинической терапии и семейной медицины с курсом ПО</w:t>
      </w:r>
    </w:p>
    <w:p w14:paraId="44DAA021" w14:textId="77777777" w:rsidR="00BA749B" w:rsidRPr="00617978" w:rsidRDefault="00BA749B" w:rsidP="00BA749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3DEAA2" w14:textId="77777777" w:rsidR="00BA749B" w:rsidRPr="00617978" w:rsidRDefault="00BA749B" w:rsidP="00BA749B">
      <w:pPr>
        <w:jc w:val="right"/>
        <w:rPr>
          <w:rFonts w:ascii="Times New Roman" w:hAnsi="Times New Roman" w:cs="Times New Roman"/>
          <w:sz w:val="28"/>
          <w:szCs w:val="28"/>
        </w:rPr>
      </w:pPr>
      <w:r w:rsidRPr="00617978">
        <w:rPr>
          <w:rFonts w:ascii="Times New Roman" w:hAnsi="Times New Roman" w:cs="Times New Roman"/>
          <w:sz w:val="28"/>
          <w:szCs w:val="28"/>
        </w:rPr>
        <w:t>Зав. кафедрой: ДМН, проф. Петрова М.М.</w:t>
      </w:r>
    </w:p>
    <w:p w14:paraId="6C5EF7C1" w14:textId="77777777" w:rsidR="00BA749B" w:rsidRPr="00617978" w:rsidRDefault="00BA749B" w:rsidP="00BA749B">
      <w:pPr>
        <w:rPr>
          <w:rFonts w:ascii="Times New Roman" w:hAnsi="Times New Roman" w:cs="Times New Roman"/>
          <w:sz w:val="28"/>
          <w:szCs w:val="28"/>
        </w:rPr>
      </w:pPr>
    </w:p>
    <w:p w14:paraId="12539C14" w14:textId="77777777" w:rsidR="00BA749B" w:rsidRPr="00617978" w:rsidRDefault="00BA749B" w:rsidP="00BA749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977393" w14:textId="77777777" w:rsidR="00BA749B" w:rsidRPr="00617978" w:rsidRDefault="00BA749B" w:rsidP="00BA749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398CBE" w14:textId="77777777" w:rsidR="00BA749B" w:rsidRPr="00617978" w:rsidRDefault="00BA749B" w:rsidP="00BA749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D933A9" w14:textId="77777777" w:rsidR="00BA749B" w:rsidRPr="00617978" w:rsidRDefault="00BA749B" w:rsidP="00BA749B">
      <w:pPr>
        <w:jc w:val="center"/>
        <w:rPr>
          <w:rFonts w:ascii="Times New Roman" w:hAnsi="Times New Roman" w:cs="Times New Roman"/>
          <w:sz w:val="28"/>
          <w:szCs w:val="28"/>
        </w:rPr>
      </w:pPr>
      <w:r w:rsidRPr="00617978">
        <w:rPr>
          <w:rFonts w:ascii="Times New Roman" w:hAnsi="Times New Roman" w:cs="Times New Roman"/>
          <w:sz w:val="28"/>
          <w:szCs w:val="28"/>
        </w:rPr>
        <w:t>Реферат на тему:</w:t>
      </w:r>
    </w:p>
    <w:p w14:paraId="316127E0" w14:textId="77777777" w:rsidR="00EF2E56" w:rsidRPr="009F34E8" w:rsidRDefault="009F34E8" w:rsidP="009F3A8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4E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F3A83" w:rsidRPr="00B631A5">
        <w:rPr>
          <w:rFonts w:ascii="Times New Roman" w:hAnsi="Times New Roman" w:cs="Times New Roman"/>
          <w:b/>
          <w:sz w:val="28"/>
          <w:szCs w:val="28"/>
        </w:rPr>
        <w:t>Суточное мониторирование артериального давления в диагностике артериальной гиперт</w:t>
      </w:r>
      <w:r w:rsidR="005E36E7">
        <w:rPr>
          <w:rFonts w:ascii="Times New Roman" w:hAnsi="Times New Roman" w:cs="Times New Roman"/>
          <w:b/>
          <w:sz w:val="28"/>
          <w:szCs w:val="28"/>
        </w:rPr>
        <w:t>ензии</w:t>
      </w:r>
      <w:r w:rsidR="009F3A83" w:rsidRPr="00B631A5">
        <w:rPr>
          <w:rFonts w:ascii="Times New Roman" w:hAnsi="Times New Roman" w:cs="Times New Roman"/>
          <w:b/>
          <w:sz w:val="28"/>
          <w:szCs w:val="28"/>
        </w:rPr>
        <w:t>, особенности проведения, диагностические возможности, оценка результатов</w:t>
      </w:r>
      <w:r w:rsidRPr="009F34E8">
        <w:rPr>
          <w:rFonts w:ascii="Times New Roman" w:hAnsi="Times New Roman" w:cs="Times New Roman"/>
          <w:b/>
          <w:sz w:val="28"/>
          <w:szCs w:val="28"/>
        </w:rPr>
        <w:t>»</w:t>
      </w:r>
    </w:p>
    <w:p w14:paraId="77439948" w14:textId="77777777" w:rsidR="004D5F34" w:rsidRPr="00F55D36" w:rsidRDefault="004D5F34" w:rsidP="00CF025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5C6859" w14:textId="77777777" w:rsidR="00EF2E56" w:rsidRDefault="00EF2E56" w:rsidP="00CF025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F1C0EA7" w14:textId="77777777" w:rsidR="00303F0B" w:rsidRDefault="00303F0B" w:rsidP="00CF025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26ADAEE" w14:textId="77777777" w:rsidR="00303F0B" w:rsidRDefault="00303F0B" w:rsidP="009F3A8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85DDA7E" w14:textId="77777777" w:rsidR="009F34E8" w:rsidRDefault="009F34E8" w:rsidP="00AD4F4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393DB2F" w14:textId="77777777" w:rsidR="009F34E8" w:rsidRDefault="009F34E8" w:rsidP="00AD4F4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F7EAD5F" w14:textId="05B2CC5D" w:rsidR="00BA749B" w:rsidRPr="00617978" w:rsidRDefault="00BA749B" w:rsidP="00BA749B">
      <w:pPr>
        <w:jc w:val="right"/>
        <w:rPr>
          <w:rFonts w:ascii="Times New Roman" w:hAnsi="Times New Roman" w:cs="Times New Roman"/>
          <w:sz w:val="28"/>
          <w:szCs w:val="28"/>
        </w:rPr>
      </w:pPr>
      <w:r w:rsidRPr="00617978">
        <w:rPr>
          <w:rFonts w:ascii="Times New Roman" w:hAnsi="Times New Roman" w:cs="Times New Roman"/>
          <w:sz w:val="28"/>
          <w:szCs w:val="28"/>
        </w:rPr>
        <w:t xml:space="preserve">Выполнил: ординатор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17978">
        <w:rPr>
          <w:rFonts w:ascii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17978">
        <w:rPr>
          <w:rFonts w:ascii="Times New Roman" w:hAnsi="Times New Roman" w:cs="Times New Roman"/>
          <w:sz w:val="28"/>
          <w:szCs w:val="28"/>
        </w:rPr>
        <w:t xml:space="preserve">12 группы, </w:t>
      </w:r>
    </w:p>
    <w:p w14:paraId="69CDF844" w14:textId="77777777" w:rsidR="00BA749B" w:rsidRPr="00617978" w:rsidRDefault="00BA749B" w:rsidP="00BA749B">
      <w:pPr>
        <w:jc w:val="right"/>
        <w:rPr>
          <w:rFonts w:ascii="Times New Roman" w:hAnsi="Times New Roman" w:cs="Times New Roman"/>
          <w:sz w:val="28"/>
          <w:szCs w:val="28"/>
        </w:rPr>
      </w:pPr>
      <w:r w:rsidRPr="00617978">
        <w:rPr>
          <w:rFonts w:ascii="Times New Roman" w:hAnsi="Times New Roman" w:cs="Times New Roman"/>
          <w:sz w:val="28"/>
          <w:szCs w:val="28"/>
        </w:rPr>
        <w:t xml:space="preserve">специальности «Общая врачебная практика» Цюпко М.Д. </w:t>
      </w:r>
    </w:p>
    <w:p w14:paraId="1DBA3221" w14:textId="77777777" w:rsidR="00BA749B" w:rsidRPr="00617978" w:rsidRDefault="00BA749B" w:rsidP="00BA749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21E546" w14:textId="77777777" w:rsidR="00BA749B" w:rsidRPr="00617978" w:rsidRDefault="00BA749B" w:rsidP="00BA749B">
      <w:pPr>
        <w:rPr>
          <w:rFonts w:ascii="Times New Roman" w:hAnsi="Times New Roman" w:cs="Times New Roman"/>
          <w:sz w:val="28"/>
          <w:szCs w:val="28"/>
        </w:rPr>
      </w:pPr>
    </w:p>
    <w:p w14:paraId="2C9C603B" w14:textId="0AF68189" w:rsidR="00BA749B" w:rsidRDefault="00BA749B" w:rsidP="00BA74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</w:t>
      </w:r>
    </w:p>
    <w:p w14:paraId="2DD41360" w14:textId="77777777" w:rsidR="00BA749B" w:rsidRPr="00617978" w:rsidRDefault="00BA749B" w:rsidP="00BA749B">
      <w:pPr>
        <w:rPr>
          <w:rFonts w:ascii="Times New Roman" w:hAnsi="Times New Roman" w:cs="Times New Roman"/>
          <w:sz w:val="28"/>
          <w:szCs w:val="28"/>
        </w:rPr>
      </w:pPr>
    </w:p>
    <w:p w14:paraId="06248656" w14:textId="77777777" w:rsidR="00BA749B" w:rsidRDefault="00BA749B" w:rsidP="00BA749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424EFC" w14:textId="77777777" w:rsidR="00BA749B" w:rsidRPr="00617978" w:rsidRDefault="00BA749B" w:rsidP="00BA749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DCE6CD" w14:textId="39623672" w:rsidR="00BA749B" w:rsidRDefault="00BA749B" w:rsidP="00BA749B">
      <w:pPr>
        <w:jc w:val="center"/>
        <w:rPr>
          <w:rFonts w:ascii="Times New Roman" w:hAnsi="Times New Roman" w:cs="Times New Roman"/>
          <w:sz w:val="28"/>
          <w:szCs w:val="28"/>
        </w:rPr>
      </w:pPr>
      <w:r w:rsidRPr="00617978">
        <w:rPr>
          <w:rFonts w:ascii="Times New Roman" w:hAnsi="Times New Roman" w:cs="Times New Roman"/>
          <w:sz w:val="28"/>
          <w:szCs w:val="28"/>
        </w:rPr>
        <w:t>Красноярск 202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258D5395" w14:textId="686E6DFF" w:rsidR="00063A35" w:rsidRPr="009F34E8" w:rsidRDefault="00063A35" w:rsidP="00CF025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34E8">
        <w:br w:type="page"/>
      </w:r>
      <w:r w:rsidR="004D5F34" w:rsidRPr="004D5F3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pPr w:leftFromText="180" w:rightFromText="180" w:vertAnchor="text" w:horzAnchor="margin" w:tblpY="83"/>
        <w:tblW w:w="9889" w:type="dxa"/>
        <w:tblLayout w:type="fixed"/>
        <w:tblLook w:val="01E0" w:firstRow="1" w:lastRow="1" w:firstColumn="1" w:lastColumn="1" w:noHBand="0" w:noVBand="0"/>
      </w:tblPr>
      <w:tblGrid>
        <w:gridCol w:w="9322"/>
        <w:gridCol w:w="567"/>
      </w:tblGrid>
      <w:tr w:rsidR="00F91A9B" w:rsidRPr="004D5F34" w14:paraId="678CA3DA" w14:textId="77777777" w:rsidTr="00F91A9B">
        <w:tc>
          <w:tcPr>
            <w:tcW w:w="9322" w:type="dxa"/>
          </w:tcPr>
          <w:p w14:paraId="39CC3127" w14:textId="77777777" w:rsidR="00F91A9B" w:rsidRPr="001F2F2E" w:rsidRDefault="00F91A9B" w:rsidP="00F91A9B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14:paraId="69867D95" w14:textId="77777777" w:rsidR="00F91A9B" w:rsidRPr="00297D52" w:rsidRDefault="00F91A9B" w:rsidP="00F91A9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1A9B" w:rsidRPr="004D5F34" w14:paraId="6A7762AB" w14:textId="77777777" w:rsidTr="00F91A9B">
        <w:tc>
          <w:tcPr>
            <w:tcW w:w="9322" w:type="dxa"/>
          </w:tcPr>
          <w:sdt>
            <w:sdtP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id w:val="-1586755396"/>
              <w:docPartObj>
                <w:docPartGallery w:val="Table of Contents"/>
                <w:docPartUnique/>
              </w:docPartObj>
            </w:sdtPr>
            <w:sdtEndPr/>
            <w:sdtContent>
              <w:p w14:paraId="1976E386" w14:textId="77777777" w:rsidR="00F91A9B" w:rsidRDefault="00F91A9B" w:rsidP="00F91A9B">
                <w:pPr>
                  <w:pStyle w:val="a3"/>
                </w:pPr>
              </w:p>
              <w:p w14:paraId="010352CA" w14:textId="77777777" w:rsidR="00F91A9B" w:rsidRPr="00F91A9B" w:rsidRDefault="00F91A9B" w:rsidP="00F91A9B">
                <w:pPr>
                  <w:spacing w:after="0" w:line="360" w:lineRule="auto"/>
                  <w:contextualSpacing/>
                  <w:jc w:val="both"/>
                  <w:rPr>
                    <w:rFonts w:ascii="Times New Roman" w:eastAsia="Calibri" w:hAnsi="Times New Roman" w:cs="Times New Roman"/>
                    <w:sz w:val="28"/>
                    <w:szCs w:val="28"/>
                  </w:rPr>
                </w:pPr>
                <w:r w:rsidRPr="00F91A9B">
                  <w:rPr>
                    <w:rFonts w:ascii="Times New Roman" w:eastAsia="Calibri" w:hAnsi="Times New Roman" w:cs="Times New Roman"/>
                    <w:sz w:val="28"/>
                    <w:szCs w:val="28"/>
                  </w:rPr>
                  <w:t>Введение</w:t>
                </w:r>
                <w:r w:rsidRPr="00F91A9B">
                  <w:rPr>
                    <w:rFonts w:ascii="Times New Roman" w:eastAsia="Calibri" w:hAnsi="Times New Roman" w:cs="Times New Roman"/>
                    <w:sz w:val="28"/>
                    <w:szCs w:val="28"/>
                  </w:rPr>
                  <w:ptab w:relativeTo="margin" w:alignment="right" w:leader="dot"/>
                </w:r>
                <w:r w:rsidRPr="00F91A9B">
                  <w:rPr>
                    <w:rFonts w:ascii="Times New Roman" w:eastAsia="Calibri" w:hAnsi="Times New Roman" w:cs="Times New Roman"/>
                    <w:sz w:val="28"/>
                    <w:szCs w:val="28"/>
                  </w:rPr>
                  <w:t>3</w:t>
                </w:r>
              </w:p>
              <w:p w14:paraId="778BD151" w14:textId="77777777" w:rsidR="00F91A9B" w:rsidRPr="00F91A9B" w:rsidRDefault="00F91A9B" w:rsidP="00F91A9B">
                <w:pPr>
                  <w:spacing w:after="0" w:line="360" w:lineRule="auto"/>
                  <w:contextualSpacing/>
                  <w:jc w:val="both"/>
                  <w:rPr>
                    <w:rFonts w:ascii="Times New Roman" w:eastAsia="Calibri" w:hAnsi="Times New Roman" w:cs="Times New Roman"/>
                    <w:sz w:val="28"/>
                    <w:szCs w:val="28"/>
                  </w:rPr>
                </w:pPr>
                <w:r w:rsidRPr="00711BAB">
                  <w:rPr>
                    <w:rFonts w:ascii="Times New Roman" w:eastAsia="Calibri" w:hAnsi="Times New Roman" w:cs="Times New Roman"/>
                    <w:sz w:val="28"/>
                    <w:szCs w:val="28"/>
                  </w:rPr>
                  <w:t xml:space="preserve">Глава </w:t>
                </w:r>
                <w:r>
                  <w:rPr>
                    <w:rFonts w:ascii="Times New Roman" w:eastAsia="Calibri" w:hAnsi="Times New Roman" w:cs="Times New Roman"/>
                    <w:sz w:val="28"/>
                    <w:szCs w:val="28"/>
                  </w:rPr>
                  <w:t>1</w:t>
                </w:r>
                <w:r w:rsidRPr="00711BAB">
                  <w:rPr>
                    <w:rFonts w:ascii="Times New Roman" w:eastAsia="Calibri" w:hAnsi="Times New Roman" w:cs="Times New Roman"/>
                    <w:sz w:val="28"/>
                    <w:szCs w:val="28"/>
                  </w:rPr>
                  <w:t xml:space="preserve">. </w:t>
                </w:r>
                <w:r w:rsidR="009F3A83">
                  <w:rPr>
                    <w:rFonts w:ascii="Times New Roman" w:eastAsia="Calibri" w:hAnsi="Times New Roman" w:cs="Times New Roman"/>
                    <w:sz w:val="28"/>
                    <w:szCs w:val="28"/>
                  </w:rPr>
                  <w:t>Артериальная гиперт</w:t>
                </w:r>
                <w:r w:rsidR="005E36E7">
                  <w:rPr>
                    <w:rFonts w:ascii="Times New Roman" w:eastAsia="Calibri" w:hAnsi="Times New Roman" w:cs="Times New Roman"/>
                    <w:sz w:val="28"/>
                    <w:szCs w:val="28"/>
                  </w:rPr>
                  <w:t>ензия</w:t>
                </w:r>
              </w:p>
              <w:p w14:paraId="49EA0AA2" w14:textId="77777777" w:rsidR="00F91A9B" w:rsidRPr="00F91A9B" w:rsidRDefault="00F91A9B" w:rsidP="00F91A9B">
                <w:pPr>
                  <w:spacing w:after="0" w:line="360" w:lineRule="auto"/>
                  <w:contextualSpacing/>
                  <w:jc w:val="both"/>
                  <w:rPr>
                    <w:rFonts w:ascii="Times New Roman" w:eastAsia="Calibri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Calibri" w:hAnsi="Times New Roman" w:cs="Times New Roman"/>
                    <w:sz w:val="28"/>
                    <w:szCs w:val="28"/>
                  </w:rPr>
                  <w:t xml:space="preserve">   1.1 </w:t>
                </w:r>
                <w:r w:rsidRPr="00711BAB">
                  <w:rPr>
                    <w:rFonts w:ascii="Times New Roman" w:eastAsia="Calibri" w:hAnsi="Times New Roman" w:cs="Times New Roman"/>
                    <w:sz w:val="28"/>
                    <w:szCs w:val="28"/>
                  </w:rPr>
                  <w:t>Определение, этиология, клиническая картина заболевания, факторы риска</w:t>
                </w:r>
                <w:r w:rsidRPr="00F91A9B">
                  <w:rPr>
                    <w:rFonts w:ascii="Times New Roman" w:eastAsia="Calibri" w:hAnsi="Times New Roman" w:cs="Times New Roman"/>
                    <w:sz w:val="28"/>
                    <w:szCs w:val="28"/>
                  </w:rPr>
                  <w:ptab w:relativeTo="margin" w:alignment="right" w:leader="dot"/>
                </w:r>
                <w:r w:rsidR="006C6647">
                  <w:rPr>
                    <w:rFonts w:ascii="Times New Roman" w:eastAsia="Calibri" w:hAnsi="Times New Roman" w:cs="Times New Roman"/>
                    <w:sz w:val="28"/>
                    <w:szCs w:val="28"/>
                  </w:rPr>
                  <w:t>4</w:t>
                </w:r>
              </w:p>
              <w:p w14:paraId="32A6D81F" w14:textId="77777777" w:rsidR="00F91A9B" w:rsidRPr="00F91A9B" w:rsidRDefault="00F91A9B" w:rsidP="00F91A9B">
                <w:pPr>
                  <w:spacing w:after="0" w:line="360" w:lineRule="auto"/>
                  <w:contextualSpacing/>
                  <w:jc w:val="both"/>
                  <w:rPr>
                    <w:rFonts w:ascii="Times New Roman" w:eastAsia="Calibri" w:hAnsi="Times New Roman" w:cs="Times New Roman"/>
                    <w:sz w:val="28"/>
                    <w:szCs w:val="28"/>
                  </w:rPr>
                </w:pPr>
                <w:r w:rsidRPr="00E95395">
                  <w:rPr>
                    <w:rFonts w:ascii="Times New Roman" w:eastAsia="Calibri" w:hAnsi="Times New Roman" w:cs="Times New Roman"/>
                    <w:sz w:val="28"/>
                    <w:szCs w:val="28"/>
                  </w:rPr>
                  <w:t xml:space="preserve">Глава 2. </w:t>
                </w:r>
                <w:r w:rsidR="009F3A83">
                  <w:rPr>
                    <w:rFonts w:ascii="Times New Roman" w:eastAsia="Calibri" w:hAnsi="Times New Roman" w:cs="Times New Roman"/>
                    <w:sz w:val="28"/>
                    <w:szCs w:val="28"/>
                  </w:rPr>
                  <w:t>Роль СМАД в диагностике артериальной гиперт</w:t>
                </w:r>
                <w:r w:rsidR="005E36E7">
                  <w:rPr>
                    <w:rFonts w:ascii="Times New Roman" w:eastAsia="Calibri" w:hAnsi="Times New Roman" w:cs="Times New Roman"/>
                    <w:sz w:val="28"/>
                    <w:szCs w:val="28"/>
                  </w:rPr>
                  <w:t>ензии</w:t>
                </w:r>
              </w:p>
              <w:p w14:paraId="45BDECFC" w14:textId="77777777" w:rsidR="00F91A9B" w:rsidRPr="00F91A9B" w:rsidRDefault="00F91A9B" w:rsidP="00F91A9B">
                <w:pPr>
                  <w:spacing w:after="0" w:line="360" w:lineRule="auto"/>
                  <w:contextualSpacing/>
                  <w:jc w:val="both"/>
                  <w:rPr>
                    <w:rFonts w:ascii="Times New Roman" w:eastAsia="Calibri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Calibri" w:hAnsi="Times New Roman" w:cs="Times New Roman"/>
                    <w:sz w:val="28"/>
                    <w:szCs w:val="28"/>
                  </w:rPr>
                  <w:t xml:space="preserve">   2.1.</w:t>
                </w:r>
                <w:r w:rsidR="009F3A83">
                  <w:rPr>
                    <w:rFonts w:ascii="Times New Roman" w:eastAsia="Calibri" w:hAnsi="Times New Roman" w:cs="Times New Roman"/>
                    <w:sz w:val="28"/>
                    <w:szCs w:val="28"/>
                  </w:rPr>
                  <w:t xml:space="preserve"> Актуальность метода СМАД</w:t>
                </w:r>
                <w:r w:rsidRPr="00F91A9B">
                  <w:rPr>
                    <w:rFonts w:ascii="Times New Roman" w:eastAsia="Calibri" w:hAnsi="Times New Roman" w:cs="Times New Roman"/>
                    <w:sz w:val="28"/>
                    <w:szCs w:val="28"/>
                  </w:rPr>
                  <w:ptab w:relativeTo="margin" w:alignment="right" w:leader="dot"/>
                </w:r>
                <w:r w:rsidR="006C6647">
                  <w:rPr>
                    <w:rFonts w:ascii="Times New Roman" w:eastAsia="Calibri" w:hAnsi="Times New Roman" w:cs="Times New Roman"/>
                    <w:sz w:val="28"/>
                    <w:szCs w:val="28"/>
                  </w:rPr>
                  <w:t>8</w:t>
                </w:r>
              </w:p>
              <w:p w14:paraId="22396394" w14:textId="77777777" w:rsidR="00F91A9B" w:rsidRPr="00F91A9B" w:rsidRDefault="00F91A9B" w:rsidP="00F91A9B">
                <w:pPr>
                  <w:spacing w:after="0" w:line="360" w:lineRule="auto"/>
                  <w:contextualSpacing/>
                  <w:jc w:val="both"/>
                  <w:rPr>
                    <w:rFonts w:ascii="Times New Roman" w:eastAsia="Calibri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Calibri" w:hAnsi="Times New Roman" w:cs="Times New Roman"/>
                    <w:sz w:val="28"/>
                    <w:szCs w:val="28"/>
                  </w:rPr>
                  <w:t xml:space="preserve">   </w:t>
                </w:r>
                <w:r w:rsidR="009F3A83">
                  <w:rPr>
                    <w:rFonts w:ascii="Times New Roman" w:eastAsia="Calibri" w:hAnsi="Times New Roman" w:cs="Times New Roman"/>
                    <w:sz w:val="28"/>
                    <w:szCs w:val="28"/>
                  </w:rPr>
                  <w:t>2.2. Диагностические возможности СМАД</w:t>
                </w:r>
                <w:r w:rsidRPr="00F91A9B">
                  <w:rPr>
                    <w:rFonts w:ascii="Times New Roman" w:eastAsia="Calibri" w:hAnsi="Times New Roman" w:cs="Times New Roman"/>
                    <w:sz w:val="28"/>
                    <w:szCs w:val="28"/>
                  </w:rPr>
                  <w:ptab w:relativeTo="margin" w:alignment="right" w:leader="dot"/>
                </w:r>
                <w:r w:rsidRPr="00F91A9B">
                  <w:rPr>
                    <w:rFonts w:ascii="Times New Roman" w:eastAsia="Calibri" w:hAnsi="Times New Roman" w:cs="Times New Roman"/>
                    <w:sz w:val="28"/>
                    <w:szCs w:val="28"/>
                  </w:rPr>
                  <w:t>1</w:t>
                </w:r>
                <w:r w:rsidR="006C6647">
                  <w:rPr>
                    <w:rFonts w:ascii="Times New Roman" w:eastAsia="Calibri" w:hAnsi="Times New Roman" w:cs="Times New Roman"/>
                    <w:sz w:val="28"/>
                    <w:szCs w:val="28"/>
                  </w:rPr>
                  <w:t>1</w:t>
                </w:r>
              </w:p>
              <w:p w14:paraId="0EADEB0D" w14:textId="77777777" w:rsidR="00F91A9B" w:rsidRDefault="00F91A9B" w:rsidP="00F91A9B">
                <w:pPr>
                  <w:spacing w:after="0" w:line="360" w:lineRule="auto"/>
                  <w:contextualSpacing/>
                  <w:jc w:val="both"/>
                  <w:rPr>
                    <w:rFonts w:ascii="Times New Roman" w:eastAsia="Calibri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Calibri" w:hAnsi="Times New Roman" w:cs="Times New Roman"/>
                    <w:sz w:val="28"/>
                    <w:szCs w:val="28"/>
                  </w:rPr>
                  <w:t xml:space="preserve">Глава </w:t>
                </w:r>
                <w:r w:rsidRPr="00E95395">
                  <w:rPr>
                    <w:rFonts w:ascii="Times New Roman" w:eastAsia="Calibri" w:hAnsi="Times New Roman" w:cs="Times New Roman"/>
                    <w:sz w:val="28"/>
                    <w:szCs w:val="28"/>
                  </w:rPr>
                  <w:t xml:space="preserve">3. </w:t>
                </w:r>
                <w:r w:rsidR="009F3A83">
                  <w:rPr>
                    <w:rFonts w:ascii="Times New Roman" w:eastAsia="Calibri" w:hAnsi="Times New Roman" w:cs="Times New Roman"/>
                    <w:sz w:val="28"/>
                    <w:szCs w:val="28"/>
                  </w:rPr>
                  <w:t>Особенности проведения СМАД</w:t>
                </w:r>
              </w:p>
              <w:p w14:paraId="411F13BC" w14:textId="77777777" w:rsidR="009F3A83" w:rsidRDefault="00F91A9B" w:rsidP="009F3A83">
                <w:pPr>
                  <w:spacing w:after="0" w:line="360" w:lineRule="auto"/>
                  <w:contextualSpacing/>
                  <w:jc w:val="both"/>
                  <w:rPr>
                    <w:rFonts w:ascii="Times New Roman" w:eastAsia="Calibri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Calibri" w:hAnsi="Times New Roman" w:cs="Times New Roman"/>
                    <w:sz w:val="28"/>
                    <w:szCs w:val="28"/>
                  </w:rPr>
                  <w:t xml:space="preserve">   </w:t>
                </w:r>
                <w:r w:rsidRPr="00E95395">
                  <w:rPr>
                    <w:rFonts w:ascii="Times New Roman" w:eastAsia="Calibri" w:hAnsi="Times New Roman" w:cs="Times New Roman"/>
                    <w:sz w:val="28"/>
                    <w:szCs w:val="28"/>
                  </w:rPr>
                  <w:t>3.1.</w:t>
                </w:r>
                <w:r w:rsidR="009F3A83">
                  <w:rPr>
                    <w:rFonts w:ascii="Times New Roman" w:eastAsia="Calibri" w:hAnsi="Times New Roman" w:cs="Times New Roman"/>
                    <w:sz w:val="28"/>
                    <w:szCs w:val="28"/>
                  </w:rPr>
                  <w:t>Описание технологии…</w:t>
                </w:r>
                <w:r>
                  <w:rPr>
                    <w:rFonts w:ascii="Times New Roman" w:eastAsia="Calibri" w:hAnsi="Times New Roman" w:cs="Times New Roman"/>
                    <w:sz w:val="28"/>
                    <w:szCs w:val="28"/>
                  </w:rPr>
                  <w:t>……</w:t>
                </w:r>
                <w:r w:rsidR="006C6647">
                  <w:rPr>
                    <w:rFonts w:ascii="Times New Roman" w:eastAsia="Calibri" w:hAnsi="Times New Roman" w:cs="Times New Roman"/>
                    <w:sz w:val="28"/>
                    <w:szCs w:val="28"/>
                  </w:rPr>
                  <w:t xml:space="preserve">………………………………………….. </w:t>
                </w:r>
                <w:r>
                  <w:rPr>
                    <w:rFonts w:ascii="Times New Roman" w:eastAsia="Calibri" w:hAnsi="Times New Roman" w:cs="Times New Roman"/>
                    <w:sz w:val="28"/>
                    <w:szCs w:val="28"/>
                  </w:rPr>
                  <w:t>1</w:t>
                </w:r>
                <w:r w:rsidR="006C6647">
                  <w:rPr>
                    <w:rFonts w:ascii="Times New Roman" w:eastAsia="Calibri" w:hAnsi="Times New Roman" w:cs="Times New Roman"/>
                    <w:sz w:val="28"/>
                    <w:szCs w:val="28"/>
                  </w:rPr>
                  <w:t>2</w:t>
                </w:r>
              </w:p>
              <w:p w14:paraId="6044EE1C" w14:textId="77777777" w:rsidR="009F3A83" w:rsidRDefault="009F3A83" w:rsidP="00F91A9B">
                <w:pPr>
                  <w:spacing w:after="0" w:line="360" w:lineRule="auto"/>
                  <w:contextualSpacing/>
                  <w:jc w:val="both"/>
                  <w:rPr>
                    <w:rFonts w:ascii="Times New Roman" w:eastAsia="Calibri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Calibri" w:hAnsi="Times New Roman" w:cs="Times New Roman"/>
                    <w:sz w:val="28"/>
                    <w:szCs w:val="28"/>
                  </w:rPr>
                  <w:t xml:space="preserve">   </w:t>
                </w:r>
                <w:r w:rsidRPr="00E95395">
                  <w:rPr>
                    <w:rFonts w:ascii="Times New Roman" w:eastAsia="Calibri" w:hAnsi="Times New Roman" w:cs="Times New Roman"/>
                    <w:sz w:val="28"/>
                    <w:szCs w:val="28"/>
                  </w:rPr>
                  <w:t>3.</w:t>
                </w:r>
                <w:r>
                  <w:rPr>
                    <w:rFonts w:ascii="Times New Roman" w:eastAsia="Calibri" w:hAnsi="Times New Roman" w:cs="Times New Roman"/>
                    <w:sz w:val="28"/>
                    <w:szCs w:val="28"/>
                  </w:rPr>
                  <w:t>2</w:t>
                </w:r>
                <w:r w:rsidRPr="00E95395">
                  <w:rPr>
                    <w:rFonts w:ascii="Times New Roman" w:eastAsia="Calibri" w:hAnsi="Times New Roman" w:cs="Times New Roman"/>
                    <w:sz w:val="28"/>
                    <w:szCs w:val="28"/>
                  </w:rPr>
                  <w:t>.</w:t>
                </w:r>
                <w:r>
                  <w:rPr>
                    <w:rFonts w:ascii="Times New Roman" w:eastAsia="Calibri" w:hAnsi="Times New Roman" w:cs="Times New Roman"/>
                    <w:sz w:val="28"/>
                    <w:szCs w:val="28"/>
                  </w:rPr>
                  <w:t>Оценка результатов…………………………………………………</w:t>
                </w:r>
                <w:r w:rsidR="006C6647">
                  <w:rPr>
                    <w:rFonts w:ascii="Times New Roman" w:eastAsia="Calibri" w:hAnsi="Times New Roman" w:cs="Times New Roman"/>
                    <w:sz w:val="28"/>
                    <w:szCs w:val="28"/>
                  </w:rPr>
                  <w:t>…</w:t>
                </w:r>
                <w:r>
                  <w:rPr>
                    <w:rFonts w:ascii="Times New Roman" w:eastAsia="Calibri" w:hAnsi="Times New Roman" w:cs="Times New Roman"/>
                    <w:sz w:val="28"/>
                    <w:szCs w:val="28"/>
                  </w:rPr>
                  <w:t>...1</w:t>
                </w:r>
                <w:r w:rsidR="006C6647">
                  <w:rPr>
                    <w:rFonts w:ascii="Times New Roman" w:eastAsia="Calibri" w:hAnsi="Times New Roman" w:cs="Times New Roman"/>
                    <w:sz w:val="28"/>
                    <w:szCs w:val="28"/>
                  </w:rPr>
                  <w:t>4</w:t>
                </w:r>
              </w:p>
              <w:p w14:paraId="4F6F87B4" w14:textId="77777777" w:rsidR="00F91A9B" w:rsidRDefault="00F91A9B" w:rsidP="00F91A9B">
                <w:pPr>
                  <w:spacing w:after="0" w:line="360" w:lineRule="auto"/>
                  <w:contextualSpacing/>
                  <w:jc w:val="both"/>
                  <w:rPr>
                    <w:rFonts w:ascii="Times New Roman" w:eastAsia="Calibri" w:hAnsi="Times New Roman" w:cs="Times New Roman"/>
                    <w:sz w:val="28"/>
                    <w:szCs w:val="28"/>
                  </w:rPr>
                </w:pPr>
                <w:r w:rsidRPr="00297D52">
                  <w:rPr>
                    <w:rFonts w:ascii="Times New Roman" w:eastAsia="Calibri" w:hAnsi="Times New Roman" w:cs="Times New Roman"/>
                    <w:sz w:val="28"/>
                    <w:szCs w:val="28"/>
                  </w:rPr>
                  <w:t>Заключение</w:t>
                </w:r>
                <w:r>
                  <w:rPr>
                    <w:rFonts w:ascii="Times New Roman" w:eastAsia="Calibri" w:hAnsi="Times New Roman" w:cs="Times New Roman"/>
                    <w:sz w:val="28"/>
                    <w:szCs w:val="28"/>
                  </w:rPr>
                  <w:t>……………………………………………………………………</w:t>
                </w:r>
                <w:r w:rsidR="006C6647">
                  <w:rPr>
                    <w:rFonts w:ascii="Times New Roman" w:eastAsia="Calibri" w:hAnsi="Times New Roman" w:cs="Times New Roman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8"/>
                    <w:szCs w:val="28"/>
                  </w:rPr>
                  <w:t>2</w:t>
                </w:r>
                <w:r w:rsidR="006C6647">
                  <w:rPr>
                    <w:rFonts w:ascii="Times New Roman" w:eastAsia="Calibri" w:hAnsi="Times New Roman" w:cs="Times New Roman"/>
                    <w:sz w:val="28"/>
                    <w:szCs w:val="28"/>
                  </w:rPr>
                  <w:t>0</w:t>
                </w:r>
              </w:p>
              <w:p w14:paraId="04B5F4F0" w14:textId="77777777" w:rsidR="00F91A9B" w:rsidRPr="00E95395" w:rsidRDefault="00F91A9B" w:rsidP="00F91A9B">
                <w:pPr>
                  <w:spacing w:after="0" w:line="360" w:lineRule="auto"/>
                  <w:contextualSpacing/>
                  <w:jc w:val="both"/>
                  <w:rPr>
                    <w:rFonts w:ascii="Times New Roman" w:eastAsia="Calibri" w:hAnsi="Times New Roman" w:cs="Times New Roman"/>
                    <w:sz w:val="28"/>
                    <w:szCs w:val="28"/>
                  </w:rPr>
                </w:pPr>
                <w:r w:rsidRPr="00297D52">
                  <w:rPr>
                    <w:rFonts w:ascii="Times New Roman" w:eastAsia="Calibri" w:hAnsi="Times New Roman" w:cs="Times New Roman"/>
                    <w:sz w:val="28"/>
                    <w:szCs w:val="28"/>
                  </w:rPr>
                  <w:t>Список использованной литературы</w:t>
                </w:r>
                <w:r>
                  <w:rPr>
                    <w:rFonts w:ascii="Times New Roman" w:eastAsia="Calibri" w:hAnsi="Times New Roman" w:cs="Times New Roman"/>
                    <w:sz w:val="28"/>
                    <w:szCs w:val="28"/>
                  </w:rPr>
                  <w:t>………………………………</w:t>
                </w:r>
                <w:r w:rsidR="006C6647">
                  <w:rPr>
                    <w:rFonts w:ascii="Times New Roman" w:eastAsia="Calibri" w:hAnsi="Times New Roman" w:cs="Times New Roman"/>
                    <w:sz w:val="28"/>
                    <w:szCs w:val="28"/>
                  </w:rPr>
                  <w:t>.</w:t>
                </w:r>
                <w:r>
                  <w:rPr>
                    <w:rFonts w:ascii="Times New Roman" w:eastAsia="Calibri" w:hAnsi="Times New Roman" w:cs="Times New Roman"/>
                    <w:sz w:val="28"/>
                    <w:szCs w:val="28"/>
                  </w:rPr>
                  <w:t>………..</w:t>
                </w:r>
                <w:r w:rsidR="006C6647">
                  <w:rPr>
                    <w:rFonts w:ascii="Times New Roman" w:eastAsia="Calibri" w:hAnsi="Times New Roman" w:cs="Times New Roman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sz w:val="28"/>
                    <w:szCs w:val="28"/>
                  </w:rPr>
                  <w:t>2</w:t>
                </w:r>
                <w:r w:rsidR="001F2F2E">
                  <w:rPr>
                    <w:rFonts w:ascii="Times New Roman" w:eastAsia="Calibri" w:hAnsi="Times New Roman" w:cs="Times New Roman"/>
                    <w:sz w:val="28"/>
                    <w:szCs w:val="28"/>
                  </w:rPr>
                  <w:t>2</w:t>
                </w:r>
              </w:p>
              <w:p w14:paraId="538247EB" w14:textId="77777777" w:rsidR="00F91A9B" w:rsidRPr="00F91A9B" w:rsidRDefault="00F63159" w:rsidP="00F91A9B">
                <w:pPr>
                  <w:rPr>
                    <w:lang w:eastAsia="ru-RU"/>
                  </w:rPr>
                </w:pPr>
              </w:p>
            </w:sdtContent>
          </w:sdt>
          <w:p w14:paraId="480DED12" w14:textId="77777777" w:rsidR="00F91A9B" w:rsidRPr="00297D52" w:rsidRDefault="00F91A9B" w:rsidP="00F91A9B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594C9831" w14:textId="77777777" w:rsidR="00F91A9B" w:rsidRPr="00297D52" w:rsidRDefault="00F91A9B" w:rsidP="00F91A9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01113648" w14:textId="77777777" w:rsidR="00F91A9B" w:rsidRDefault="00F91A9B" w:rsidP="00D8292A">
      <w:pPr>
        <w:pStyle w:val="1"/>
        <w:spacing w:before="0" w:line="36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83378713"/>
      <w:bookmarkStart w:id="1" w:name="_Toc149547854"/>
    </w:p>
    <w:p w14:paraId="0C5C1AD0" w14:textId="77777777" w:rsidR="00F91A9B" w:rsidRDefault="00F91A9B" w:rsidP="00D8292A">
      <w:pPr>
        <w:pStyle w:val="1"/>
        <w:spacing w:before="0" w:line="36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47D48F2" w14:textId="77777777" w:rsidR="00F91A9B" w:rsidRDefault="00F91A9B" w:rsidP="00D8292A">
      <w:pPr>
        <w:pStyle w:val="1"/>
        <w:spacing w:before="0" w:line="36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56457C7" w14:textId="77777777" w:rsidR="00F91A9B" w:rsidRDefault="00F91A9B" w:rsidP="00D8292A">
      <w:pPr>
        <w:pStyle w:val="1"/>
        <w:spacing w:before="0" w:line="36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5881FA5" w14:textId="77777777" w:rsidR="00F91A9B" w:rsidRDefault="00F91A9B" w:rsidP="00D8292A">
      <w:pPr>
        <w:pStyle w:val="1"/>
        <w:spacing w:before="0" w:line="36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232D92E" w14:textId="77777777" w:rsidR="00F91A9B" w:rsidRDefault="00F91A9B" w:rsidP="00F91A9B"/>
    <w:p w14:paraId="43C28431" w14:textId="77777777" w:rsidR="00F91A9B" w:rsidRDefault="00F91A9B" w:rsidP="00F91A9B"/>
    <w:p w14:paraId="18561469" w14:textId="77777777" w:rsidR="00F91A9B" w:rsidRDefault="00F91A9B" w:rsidP="00F91A9B"/>
    <w:p w14:paraId="3959B3FF" w14:textId="77777777" w:rsidR="00B44588" w:rsidRDefault="00B44588" w:rsidP="00F91A9B"/>
    <w:p w14:paraId="415B0BCA" w14:textId="77777777" w:rsidR="00B44588" w:rsidRDefault="00B44588" w:rsidP="00F91A9B"/>
    <w:p w14:paraId="5CE0092A" w14:textId="77777777" w:rsidR="00B44588" w:rsidRDefault="00B44588" w:rsidP="00F91A9B"/>
    <w:p w14:paraId="19CC86B9" w14:textId="77777777" w:rsidR="00F91A9B" w:rsidRPr="00F91A9B" w:rsidRDefault="00F91A9B" w:rsidP="00F91A9B"/>
    <w:p w14:paraId="5659215A" w14:textId="77777777" w:rsidR="00EF2E56" w:rsidRDefault="00EF2E56" w:rsidP="00335658">
      <w:pPr>
        <w:pStyle w:val="1"/>
        <w:spacing w:before="0" w:line="36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14310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Введени</w:t>
      </w:r>
      <w:r w:rsidR="00A82E75" w:rsidRPr="00414310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bookmarkEnd w:id="0"/>
      <w:bookmarkEnd w:id="1"/>
    </w:p>
    <w:p w14:paraId="346151BD" w14:textId="77777777" w:rsidR="00B44588" w:rsidRDefault="00B44588" w:rsidP="0033565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1A5">
        <w:rPr>
          <w:rFonts w:ascii="Times New Roman" w:hAnsi="Times New Roman" w:cs="Times New Roman"/>
          <w:sz w:val="28"/>
          <w:szCs w:val="28"/>
        </w:rPr>
        <w:t xml:space="preserve">Суточное мониторирование артериального давления (СМАД) является </w:t>
      </w:r>
      <w:r>
        <w:rPr>
          <w:rFonts w:ascii="Times New Roman" w:hAnsi="Times New Roman" w:cs="Times New Roman"/>
          <w:sz w:val="28"/>
          <w:szCs w:val="28"/>
        </w:rPr>
        <w:t>одним из важнейших</w:t>
      </w:r>
      <w:r w:rsidRPr="00B631A5">
        <w:rPr>
          <w:rFonts w:ascii="Times New Roman" w:hAnsi="Times New Roman" w:cs="Times New Roman"/>
          <w:sz w:val="28"/>
          <w:szCs w:val="28"/>
        </w:rPr>
        <w:t xml:space="preserve"> инструменто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631A5">
        <w:rPr>
          <w:rFonts w:ascii="Times New Roman" w:hAnsi="Times New Roman" w:cs="Times New Roman"/>
          <w:sz w:val="28"/>
          <w:szCs w:val="28"/>
        </w:rPr>
        <w:t xml:space="preserve"> в диагностике и оценке артериальной гипертонии. Оно позволяет непрерывно измерять артериальное давление в течение 24 часов, что дает более полное представление о его профиле и колебаниях в разные временные периоды.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врач может </w:t>
      </w:r>
      <w:r w:rsidRPr="00B631A5">
        <w:rPr>
          <w:rFonts w:ascii="Times New Roman" w:hAnsi="Times New Roman" w:cs="Times New Roman"/>
          <w:sz w:val="28"/>
          <w:szCs w:val="28"/>
        </w:rPr>
        <w:t>более точно определить характер и степень артериальной гипертонии, а также эффективность лечения. Результаты СМАД помогают принять обоснованное решение о выборе терапии и контролировать состояние пациента на протяжении всего периода лечения.</w:t>
      </w:r>
    </w:p>
    <w:p w14:paraId="1489838C" w14:textId="77777777" w:rsidR="00B44588" w:rsidRPr="00B631A5" w:rsidRDefault="00B44588" w:rsidP="00B4458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1A5">
        <w:rPr>
          <w:rFonts w:ascii="Times New Roman" w:hAnsi="Times New Roman" w:cs="Times New Roman"/>
          <w:sz w:val="28"/>
          <w:szCs w:val="28"/>
        </w:rPr>
        <w:t>СМАД проводится с помощью портативного устройства, называемого артериальным тонометром с автоматическим измерением давления. Пациенту надевают манжету на плечо, которая автоматически накачивается и сдувается по заданной программе. Во время записи СМАД пациент ведет обычный образ жизни, занимается своими делами, спит и даже делает физические упражнения, если это не противопоказано.</w:t>
      </w:r>
    </w:p>
    <w:p w14:paraId="7A885B10" w14:textId="77777777" w:rsidR="00B44588" w:rsidRPr="00B631A5" w:rsidRDefault="00B44588" w:rsidP="00B4458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1A5">
        <w:rPr>
          <w:rFonts w:ascii="Times New Roman" w:hAnsi="Times New Roman" w:cs="Times New Roman"/>
          <w:sz w:val="28"/>
          <w:szCs w:val="28"/>
        </w:rPr>
        <w:t>Полученные данные фиксируются с помощью электронного устройства и в последующем анализируются врачом. СМАД позволяет определить среднее, максимальное и минимальное значение артериального давления за сутки, а также его изменения в разное время суток, в том числе во время сна и покоя. Это особенно важно для оценки ночного падения артериального давления, которое является одним из критериев артериальной гипертонии.</w:t>
      </w:r>
    </w:p>
    <w:p w14:paraId="5C1A6068" w14:textId="77777777" w:rsidR="00B44588" w:rsidRPr="00B631A5" w:rsidRDefault="00B44588" w:rsidP="00B4458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1A5">
        <w:rPr>
          <w:rFonts w:ascii="Times New Roman" w:hAnsi="Times New Roman" w:cs="Times New Roman"/>
          <w:sz w:val="28"/>
          <w:szCs w:val="28"/>
        </w:rPr>
        <w:t>Диагностические возможности СМАД широки. Он помогает определить наличие артериальной гипертонии, выявить ее степень и тип, а также оценить эффективность лечения и корректировать его в случае необходимости. СМАД позволяет выявлять показатели, такие как суточное среднее давление, количество случаев повышения давления, продолжительность гипертонии в разные временные периоды, а также неравномерность давления.</w:t>
      </w:r>
    </w:p>
    <w:p w14:paraId="7AF16FB0" w14:textId="77777777" w:rsidR="00B44588" w:rsidRDefault="00B44588" w:rsidP="00B4458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1A5">
        <w:rPr>
          <w:rFonts w:ascii="Times New Roman" w:hAnsi="Times New Roman" w:cs="Times New Roman"/>
          <w:sz w:val="28"/>
          <w:szCs w:val="28"/>
        </w:rPr>
        <w:t xml:space="preserve">Оценка результатов СМАД проводится на основе нормативных данных, которые определяются в зависимости от возраста, пола и наличия </w:t>
      </w:r>
      <w:r w:rsidRPr="00B631A5">
        <w:rPr>
          <w:rFonts w:ascii="Times New Roman" w:hAnsi="Times New Roman" w:cs="Times New Roman"/>
          <w:sz w:val="28"/>
          <w:szCs w:val="28"/>
        </w:rPr>
        <w:lastRenderedPageBreak/>
        <w:t>сопутствующих заболеваний пациента. Например, считается, что нормальное суточное среднее артериальное давление составляет около 120/80 мм рт. ст. При значительном отклонении от нормы врач может поставить диагноз артериальной гипертонии и назначить дополнительные обследования и лечение.</w:t>
      </w:r>
    </w:p>
    <w:p w14:paraId="1B56A116" w14:textId="77777777" w:rsidR="00B44588" w:rsidRPr="00B57F32" w:rsidRDefault="00B44588" w:rsidP="00B4458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6E7D11" w14:textId="77777777" w:rsidR="00E543D0" w:rsidRPr="008D141D" w:rsidRDefault="000F7238" w:rsidP="008D14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41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8D141D" w:rsidRPr="008D141D">
        <w:rPr>
          <w:rFonts w:ascii="Times New Roman" w:hAnsi="Times New Roman" w:cs="Times New Roman"/>
          <w:b/>
          <w:sz w:val="28"/>
          <w:szCs w:val="28"/>
        </w:rPr>
        <w:t>1</w:t>
      </w:r>
      <w:r w:rsidRPr="008D141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4588" w:rsidRPr="00B44588">
        <w:rPr>
          <w:rFonts w:ascii="Times New Roman" w:eastAsia="Calibri" w:hAnsi="Times New Roman" w:cs="Times New Roman"/>
          <w:b/>
          <w:sz w:val="28"/>
          <w:szCs w:val="28"/>
        </w:rPr>
        <w:t>Артериальная гиперт</w:t>
      </w:r>
      <w:r w:rsidR="005E36E7">
        <w:rPr>
          <w:rFonts w:ascii="Times New Roman" w:eastAsia="Calibri" w:hAnsi="Times New Roman" w:cs="Times New Roman"/>
          <w:b/>
          <w:sz w:val="28"/>
          <w:szCs w:val="28"/>
        </w:rPr>
        <w:t>ензия</w:t>
      </w:r>
    </w:p>
    <w:p w14:paraId="5AC0D83B" w14:textId="77777777" w:rsidR="00F622A5" w:rsidRPr="008D141D" w:rsidRDefault="008D141D" w:rsidP="0033565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41D">
        <w:rPr>
          <w:rFonts w:ascii="Times New Roman" w:hAnsi="Times New Roman" w:cs="Times New Roman"/>
          <w:b/>
          <w:sz w:val="28"/>
          <w:szCs w:val="28"/>
        </w:rPr>
        <w:t>1.1</w:t>
      </w:r>
      <w:r w:rsidR="00B4458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C4206" w:rsidRPr="008D141D">
        <w:rPr>
          <w:rFonts w:ascii="Times New Roman" w:hAnsi="Times New Roman" w:cs="Times New Roman"/>
          <w:b/>
          <w:sz w:val="28"/>
          <w:szCs w:val="28"/>
        </w:rPr>
        <w:t xml:space="preserve">Определение, </w:t>
      </w:r>
      <w:r w:rsidR="00946E1A" w:rsidRPr="008D141D">
        <w:rPr>
          <w:rFonts w:ascii="Times New Roman" w:hAnsi="Times New Roman" w:cs="Times New Roman"/>
          <w:b/>
          <w:sz w:val="28"/>
          <w:szCs w:val="28"/>
        </w:rPr>
        <w:t>этиология</w:t>
      </w:r>
      <w:r w:rsidR="00957724" w:rsidRPr="008D141D">
        <w:rPr>
          <w:rFonts w:ascii="Times New Roman" w:hAnsi="Times New Roman" w:cs="Times New Roman"/>
          <w:b/>
          <w:sz w:val="28"/>
          <w:szCs w:val="28"/>
        </w:rPr>
        <w:t>, клиническая картина заболевания</w:t>
      </w:r>
      <w:r w:rsidR="00B44588">
        <w:rPr>
          <w:rFonts w:ascii="Times New Roman" w:hAnsi="Times New Roman" w:cs="Times New Roman"/>
          <w:b/>
          <w:sz w:val="28"/>
          <w:szCs w:val="28"/>
        </w:rPr>
        <w:t>, факторы риска</w:t>
      </w:r>
    </w:p>
    <w:p w14:paraId="33342E38" w14:textId="77777777" w:rsidR="005E36E7" w:rsidRDefault="005E36E7" w:rsidP="005E36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6E7">
        <w:rPr>
          <w:rFonts w:ascii="Times New Roman" w:hAnsi="Times New Roman" w:cs="Times New Roman"/>
          <w:sz w:val="28"/>
          <w:szCs w:val="28"/>
        </w:rPr>
        <w:t>Артериальная гипертензия (АГ) — синдром повышения клинического артериального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6E7">
        <w:rPr>
          <w:rFonts w:ascii="Times New Roman" w:hAnsi="Times New Roman" w:cs="Times New Roman"/>
          <w:sz w:val="28"/>
          <w:szCs w:val="28"/>
        </w:rPr>
        <w:t xml:space="preserve">давления (АД) при </w:t>
      </w:r>
      <w:proofErr w:type="spellStart"/>
      <w:r w:rsidRPr="005E36E7">
        <w:rPr>
          <w:rFonts w:ascii="Times New Roman" w:hAnsi="Times New Roman" w:cs="Times New Roman"/>
          <w:sz w:val="28"/>
          <w:szCs w:val="28"/>
        </w:rPr>
        <w:t>гипертоническои</w:t>
      </w:r>
      <w:proofErr w:type="spellEnd"/>
      <w:r w:rsidRPr="005E36E7">
        <w:rPr>
          <w:rFonts w:ascii="Times New Roman" w:hAnsi="Times New Roman" w:cs="Times New Roman"/>
          <w:sz w:val="28"/>
          <w:szCs w:val="28"/>
        </w:rPr>
        <w:t>̆ болезни и симптоматических АГ выше пороговых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6E7">
        <w:rPr>
          <w:rFonts w:ascii="Times New Roman" w:hAnsi="Times New Roman" w:cs="Times New Roman"/>
          <w:sz w:val="28"/>
          <w:szCs w:val="28"/>
        </w:rPr>
        <w:t>значений,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6E7">
        <w:rPr>
          <w:rFonts w:ascii="Times New Roman" w:hAnsi="Times New Roman" w:cs="Times New Roman"/>
          <w:sz w:val="28"/>
          <w:szCs w:val="28"/>
        </w:rPr>
        <w:t>определенных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6E7">
        <w:rPr>
          <w:rFonts w:ascii="Times New Roman" w:hAnsi="Times New Roman" w:cs="Times New Roman"/>
          <w:sz w:val="28"/>
          <w:szCs w:val="28"/>
        </w:rPr>
        <w:t xml:space="preserve">контролируемых исследований, продемонстрировавших связь с повышением сердечно-сосудистого риска и </w:t>
      </w:r>
      <w:proofErr w:type="gramStart"/>
      <w:r w:rsidRPr="005E36E7">
        <w:rPr>
          <w:rFonts w:ascii="Times New Roman" w:hAnsi="Times New Roman" w:cs="Times New Roman"/>
          <w:sz w:val="28"/>
          <w:szCs w:val="28"/>
        </w:rPr>
        <w:t>целесообразность</w:t>
      </w:r>
      <w:proofErr w:type="gramEnd"/>
      <w:r w:rsidRPr="005E36E7">
        <w:rPr>
          <w:rFonts w:ascii="Times New Roman" w:hAnsi="Times New Roman" w:cs="Times New Roman"/>
          <w:sz w:val="28"/>
          <w:szCs w:val="28"/>
        </w:rPr>
        <w:t xml:space="preserve"> и пользу лечения, направленного на снижение 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6E7">
        <w:rPr>
          <w:rFonts w:ascii="Times New Roman" w:hAnsi="Times New Roman" w:cs="Times New Roman"/>
          <w:sz w:val="28"/>
          <w:szCs w:val="28"/>
        </w:rPr>
        <w:t xml:space="preserve">ниже этих </w:t>
      </w:r>
      <w:proofErr w:type="spellStart"/>
      <w:r w:rsidRPr="005E36E7">
        <w:rPr>
          <w:rFonts w:ascii="Times New Roman" w:hAnsi="Times New Roman" w:cs="Times New Roman"/>
          <w:sz w:val="28"/>
          <w:szCs w:val="28"/>
        </w:rPr>
        <w:t>уровнеи</w:t>
      </w:r>
      <w:proofErr w:type="spellEnd"/>
      <w:r w:rsidRPr="005E36E7">
        <w:rPr>
          <w:rFonts w:ascii="Times New Roman" w:hAnsi="Times New Roman" w:cs="Times New Roman"/>
          <w:sz w:val="28"/>
          <w:szCs w:val="28"/>
        </w:rPr>
        <w:t>̆ АД.</w:t>
      </w:r>
      <w:r w:rsidR="00E35A3F">
        <w:rPr>
          <w:rStyle w:val="af7"/>
          <w:rFonts w:ascii="Times New Roman" w:hAnsi="Times New Roman" w:cs="Times New Roman"/>
          <w:sz w:val="28"/>
          <w:szCs w:val="28"/>
        </w:rPr>
        <w:footnoteReference w:id="1"/>
      </w:r>
    </w:p>
    <w:p w14:paraId="73DDEB90" w14:textId="77777777" w:rsidR="005E36E7" w:rsidRPr="005E36E7" w:rsidRDefault="005E36E7" w:rsidP="00AB4FC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6E7">
        <w:rPr>
          <w:rFonts w:ascii="Times New Roman" w:hAnsi="Times New Roman" w:cs="Times New Roman"/>
          <w:sz w:val="28"/>
          <w:szCs w:val="28"/>
        </w:rPr>
        <w:t>Этиология артериальной гипер</w:t>
      </w:r>
      <w:r>
        <w:rPr>
          <w:rFonts w:ascii="Times New Roman" w:hAnsi="Times New Roman" w:cs="Times New Roman"/>
          <w:sz w:val="28"/>
          <w:szCs w:val="28"/>
        </w:rPr>
        <w:t xml:space="preserve">тензии </w:t>
      </w:r>
      <w:r w:rsidRPr="005E36E7">
        <w:rPr>
          <w:rFonts w:ascii="Times New Roman" w:hAnsi="Times New Roman" w:cs="Times New Roman"/>
          <w:sz w:val="28"/>
          <w:szCs w:val="28"/>
        </w:rPr>
        <w:t xml:space="preserve">до </w:t>
      </w:r>
      <w:r w:rsidR="00AB4FC0">
        <w:rPr>
          <w:rFonts w:ascii="Times New Roman" w:hAnsi="Times New Roman" w:cs="Times New Roman"/>
          <w:sz w:val="28"/>
          <w:szCs w:val="28"/>
        </w:rPr>
        <w:t>конца не ясна, однако обнаружен</w:t>
      </w:r>
      <w:r w:rsidRPr="005E36E7">
        <w:rPr>
          <w:rFonts w:ascii="Times New Roman" w:hAnsi="Times New Roman" w:cs="Times New Roman"/>
          <w:sz w:val="28"/>
          <w:szCs w:val="28"/>
        </w:rPr>
        <w:t xml:space="preserve"> ряд факторов, тесно связанных с повышением артери</w:t>
      </w:r>
      <w:r w:rsidR="00AB4FC0">
        <w:rPr>
          <w:rFonts w:ascii="Times New Roman" w:hAnsi="Times New Roman" w:cs="Times New Roman"/>
          <w:sz w:val="28"/>
          <w:szCs w:val="28"/>
        </w:rPr>
        <w:t xml:space="preserve">ального давления </w:t>
      </w:r>
      <w:r w:rsidRPr="005E36E7">
        <w:rPr>
          <w:rFonts w:ascii="Times New Roman" w:hAnsi="Times New Roman" w:cs="Times New Roman"/>
          <w:sz w:val="28"/>
          <w:szCs w:val="28"/>
        </w:rPr>
        <w:t>и независимых друг от друга:</w:t>
      </w:r>
    </w:p>
    <w:p w14:paraId="23A2EF9F" w14:textId="77777777" w:rsidR="005E36E7" w:rsidRPr="00AB4FC0" w:rsidRDefault="005E36E7" w:rsidP="00397096">
      <w:pPr>
        <w:pStyle w:val="a9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B4FC0">
        <w:rPr>
          <w:rFonts w:ascii="Times New Roman" w:hAnsi="Times New Roman" w:cs="Times New Roman"/>
          <w:sz w:val="28"/>
          <w:szCs w:val="28"/>
        </w:rPr>
        <w:t>Возраст: увеличение возраста ассоциируется с повышением частоты АГ и уровня АД, особенно систолического.</w:t>
      </w:r>
    </w:p>
    <w:p w14:paraId="3CCF676D" w14:textId="77777777" w:rsidR="005E36E7" w:rsidRPr="00AB4FC0" w:rsidRDefault="005E36E7" w:rsidP="00397096">
      <w:pPr>
        <w:pStyle w:val="a9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B4FC0">
        <w:rPr>
          <w:rFonts w:ascii="Times New Roman" w:hAnsi="Times New Roman" w:cs="Times New Roman"/>
          <w:sz w:val="28"/>
          <w:szCs w:val="28"/>
        </w:rPr>
        <w:t>Избыточная масса тела и ожирение способствуют повышению АД.</w:t>
      </w:r>
    </w:p>
    <w:p w14:paraId="7BBF9111" w14:textId="77777777" w:rsidR="005E36E7" w:rsidRPr="00AB4FC0" w:rsidRDefault="005E36E7" w:rsidP="00397096">
      <w:pPr>
        <w:pStyle w:val="a9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B4FC0">
        <w:rPr>
          <w:rFonts w:ascii="Times New Roman" w:hAnsi="Times New Roman" w:cs="Times New Roman"/>
          <w:sz w:val="28"/>
          <w:szCs w:val="28"/>
        </w:rPr>
        <w:t>Наследственная предрасположенность: лица, у которых один или оба родителя имели АГ, имеют повышенный риск. Генетические факторы играют роль в примерно 30% случаев АГ в различных популяциях.</w:t>
      </w:r>
    </w:p>
    <w:p w14:paraId="7F2D3C86" w14:textId="77777777" w:rsidR="005E36E7" w:rsidRPr="00AB4FC0" w:rsidRDefault="005E36E7" w:rsidP="00397096">
      <w:pPr>
        <w:pStyle w:val="a9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B4FC0">
        <w:rPr>
          <w:rFonts w:ascii="Times New Roman" w:hAnsi="Times New Roman" w:cs="Times New Roman"/>
          <w:sz w:val="28"/>
          <w:szCs w:val="28"/>
        </w:rPr>
        <w:t>Избыточное потребление натрия (более 5 г в день).</w:t>
      </w:r>
    </w:p>
    <w:p w14:paraId="0577CA8F" w14:textId="77777777" w:rsidR="005E36E7" w:rsidRPr="00AB4FC0" w:rsidRDefault="005E36E7" w:rsidP="00397096">
      <w:pPr>
        <w:pStyle w:val="a9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B4FC0">
        <w:rPr>
          <w:rFonts w:ascii="Times New Roman" w:hAnsi="Times New Roman" w:cs="Times New Roman"/>
          <w:sz w:val="28"/>
          <w:szCs w:val="28"/>
        </w:rPr>
        <w:t>Злоупотребление алкоголем.</w:t>
      </w:r>
    </w:p>
    <w:p w14:paraId="5FA27663" w14:textId="77777777" w:rsidR="005E36E7" w:rsidRPr="00AB4FC0" w:rsidRDefault="005E36E7" w:rsidP="00397096">
      <w:pPr>
        <w:pStyle w:val="a9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B4FC0">
        <w:rPr>
          <w:rFonts w:ascii="Times New Roman" w:hAnsi="Times New Roman" w:cs="Times New Roman"/>
          <w:sz w:val="28"/>
          <w:szCs w:val="28"/>
        </w:rPr>
        <w:t>Гиподинамия.</w:t>
      </w:r>
    </w:p>
    <w:p w14:paraId="76A494C5" w14:textId="77777777" w:rsidR="005E36E7" w:rsidRPr="005E36E7" w:rsidRDefault="005E36E7" w:rsidP="00AB4FC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6E7">
        <w:rPr>
          <w:rFonts w:ascii="Times New Roman" w:hAnsi="Times New Roman" w:cs="Times New Roman"/>
          <w:sz w:val="28"/>
          <w:szCs w:val="28"/>
        </w:rPr>
        <w:lastRenderedPageBreak/>
        <w:t>Устойчивое и длительное повышение АД обусловлено изменением соотношения трех гемодинамических показателей:</w:t>
      </w:r>
    </w:p>
    <w:p w14:paraId="22EC3D7C" w14:textId="77777777" w:rsidR="005E36E7" w:rsidRPr="00AB4FC0" w:rsidRDefault="005E36E7" w:rsidP="00397096">
      <w:pPr>
        <w:pStyle w:val="a9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B4FC0">
        <w:rPr>
          <w:rFonts w:ascii="Times New Roman" w:hAnsi="Times New Roman" w:cs="Times New Roman"/>
          <w:sz w:val="28"/>
          <w:szCs w:val="28"/>
        </w:rPr>
        <w:t>Повышением общего периферического сосудистого сопротивления (ОПСС).</w:t>
      </w:r>
    </w:p>
    <w:p w14:paraId="5BFF7185" w14:textId="77777777" w:rsidR="005E36E7" w:rsidRPr="00AB4FC0" w:rsidRDefault="005E36E7" w:rsidP="00397096">
      <w:pPr>
        <w:pStyle w:val="a9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B4FC0">
        <w:rPr>
          <w:rFonts w:ascii="Times New Roman" w:hAnsi="Times New Roman" w:cs="Times New Roman"/>
          <w:sz w:val="28"/>
          <w:szCs w:val="28"/>
        </w:rPr>
        <w:t>Увеличением сердечного выброса (минутного объема).</w:t>
      </w:r>
    </w:p>
    <w:p w14:paraId="71B2F359" w14:textId="77777777" w:rsidR="005E36E7" w:rsidRPr="00AB4FC0" w:rsidRDefault="005E36E7" w:rsidP="00397096">
      <w:pPr>
        <w:pStyle w:val="a9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B4FC0">
        <w:rPr>
          <w:rFonts w:ascii="Times New Roman" w:hAnsi="Times New Roman" w:cs="Times New Roman"/>
          <w:sz w:val="28"/>
          <w:szCs w:val="28"/>
        </w:rPr>
        <w:t>Увеличением объема циркулирующей крови (ОЦК).</w:t>
      </w:r>
    </w:p>
    <w:p w14:paraId="792E9D15" w14:textId="77777777" w:rsidR="005E36E7" w:rsidRPr="005E36E7" w:rsidRDefault="005E36E7" w:rsidP="00AB4FC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6E7">
        <w:rPr>
          <w:rFonts w:ascii="Times New Roman" w:hAnsi="Times New Roman" w:cs="Times New Roman"/>
          <w:sz w:val="28"/>
          <w:szCs w:val="28"/>
        </w:rPr>
        <w:t xml:space="preserve">Наиболее важными патогенетическими механизмами развития и прогрессирования </w:t>
      </w:r>
      <w:proofErr w:type="spellStart"/>
      <w:r w:rsidRPr="005E36E7">
        <w:rPr>
          <w:rFonts w:ascii="Times New Roman" w:hAnsi="Times New Roman" w:cs="Times New Roman"/>
          <w:sz w:val="28"/>
          <w:szCs w:val="28"/>
        </w:rPr>
        <w:t>эссенциальной</w:t>
      </w:r>
      <w:proofErr w:type="spellEnd"/>
      <w:r w:rsidRPr="005E36E7">
        <w:rPr>
          <w:rFonts w:ascii="Times New Roman" w:hAnsi="Times New Roman" w:cs="Times New Roman"/>
          <w:sz w:val="28"/>
          <w:szCs w:val="28"/>
        </w:rPr>
        <w:t xml:space="preserve"> АГ являются:</w:t>
      </w:r>
    </w:p>
    <w:p w14:paraId="0C4D234C" w14:textId="77777777" w:rsidR="005E36E7" w:rsidRPr="00AB4FC0" w:rsidRDefault="005E36E7" w:rsidP="00397096">
      <w:pPr>
        <w:pStyle w:val="a9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B4FC0">
        <w:rPr>
          <w:rFonts w:ascii="Times New Roman" w:hAnsi="Times New Roman" w:cs="Times New Roman"/>
          <w:sz w:val="28"/>
          <w:szCs w:val="28"/>
        </w:rPr>
        <w:t xml:space="preserve">Активация симпатоадреналовой системы (САС) </w:t>
      </w:r>
      <w:proofErr w:type="gramStart"/>
      <w:r w:rsidRPr="00AB4FC0">
        <w:rPr>
          <w:rFonts w:ascii="Times New Roman" w:hAnsi="Times New Roman" w:cs="Times New Roman"/>
          <w:sz w:val="28"/>
          <w:szCs w:val="28"/>
        </w:rPr>
        <w:t>через альфа</w:t>
      </w:r>
      <w:proofErr w:type="gramEnd"/>
      <w:r w:rsidRPr="00AB4FC0">
        <w:rPr>
          <w:rFonts w:ascii="Times New Roman" w:hAnsi="Times New Roman" w:cs="Times New Roman"/>
          <w:sz w:val="28"/>
          <w:szCs w:val="28"/>
        </w:rPr>
        <w:t>- и бета-</w:t>
      </w:r>
      <w:proofErr w:type="spellStart"/>
      <w:r w:rsidRPr="00AB4FC0">
        <w:rPr>
          <w:rFonts w:ascii="Times New Roman" w:hAnsi="Times New Roman" w:cs="Times New Roman"/>
          <w:sz w:val="28"/>
          <w:szCs w:val="28"/>
        </w:rPr>
        <w:t>адренорецепторы</w:t>
      </w:r>
      <w:proofErr w:type="spellEnd"/>
      <w:r w:rsidRPr="00AB4FC0">
        <w:rPr>
          <w:rFonts w:ascii="Times New Roman" w:hAnsi="Times New Roman" w:cs="Times New Roman"/>
          <w:sz w:val="28"/>
          <w:szCs w:val="28"/>
        </w:rPr>
        <w:t>.</w:t>
      </w:r>
    </w:p>
    <w:p w14:paraId="064FC70C" w14:textId="77777777" w:rsidR="005E36E7" w:rsidRPr="00AB4FC0" w:rsidRDefault="005E36E7" w:rsidP="00397096">
      <w:pPr>
        <w:pStyle w:val="a9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B4FC0">
        <w:rPr>
          <w:rFonts w:ascii="Times New Roman" w:hAnsi="Times New Roman" w:cs="Times New Roman"/>
          <w:sz w:val="28"/>
          <w:szCs w:val="28"/>
        </w:rPr>
        <w:t>Активация ренин-ангиотензин-</w:t>
      </w:r>
      <w:proofErr w:type="spellStart"/>
      <w:r w:rsidRPr="00AB4FC0">
        <w:rPr>
          <w:rFonts w:ascii="Times New Roman" w:hAnsi="Times New Roman" w:cs="Times New Roman"/>
          <w:sz w:val="28"/>
          <w:szCs w:val="28"/>
        </w:rPr>
        <w:t>альдостероновой</w:t>
      </w:r>
      <w:proofErr w:type="spellEnd"/>
      <w:r w:rsidRPr="00AB4FC0">
        <w:rPr>
          <w:rFonts w:ascii="Times New Roman" w:hAnsi="Times New Roman" w:cs="Times New Roman"/>
          <w:sz w:val="28"/>
          <w:szCs w:val="28"/>
        </w:rPr>
        <w:t xml:space="preserve"> системы (РААС), включая повышение продукции </w:t>
      </w:r>
      <w:proofErr w:type="spellStart"/>
      <w:r w:rsidRPr="00AB4FC0">
        <w:rPr>
          <w:rFonts w:ascii="Times New Roman" w:hAnsi="Times New Roman" w:cs="Times New Roman"/>
          <w:sz w:val="28"/>
          <w:szCs w:val="28"/>
        </w:rPr>
        <w:t>минералокортикоидов</w:t>
      </w:r>
      <w:proofErr w:type="spellEnd"/>
      <w:r w:rsidRPr="00AB4FC0">
        <w:rPr>
          <w:rFonts w:ascii="Times New Roman" w:hAnsi="Times New Roman" w:cs="Times New Roman"/>
          <w:sz w:val="28"/>
          <w:szCs w:val="28"/>
        </w:rPr>
        <w:t xml:space="preserve"> (альдостерона и др.), вызванную, в частности, </w:t>
      </w:r>
      <w:proofErr w:type="spellStart"/>
      <w:r w:rsidRPr="00AB4FC0">
        <w:rPr>
          <w:rFonts w:ascii="Times New Roman" w:hAnsi="Times New Roman" w:cs="Times New Roman"/>
          <w:sz w:val="28"/>
          <w:szCs w:val="28"/>
        </w:rPr>
        <w:t>гиперактивацией</w:t>
      </w:r>
      <w:proofErr w:type="spellEnd"/>
      <w:r w:rsidRPr="00AB4FC0">
        <w:rPr>
          <w:rFonts w:ascii="Times New Roman" w:hAnsi="Times New Roman" w:cs="Times New Roman"/>
          <w:sz w:val="28"/>
          <w:szCs w:val="28"/>
        </w:rPr>
        <w:t xml:space="preserve"> почечной РААС.</w:t>
      </w:r>
    </w:p>
    <w:p w14:paraId="3D93BFD2" w14:textId="77777777" w:rsidR="005E36E7" w:rsidRPr="00AB4FC0" w:rsidRDefault="005E36E7" w:rsidP="00397096">
      <w:pPr>
        <w:pStyle w:val="a9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B4FC0">
        <w:rPr>
          <w:rFonts w:ascii="Times New Roman" w:hAnsi="Times New Roman" w:cs="Times New Roman"/>
          <w:sz w:val="28"/>
          <w:szCs w:val="28"/>
        </w:rPr>
        <w:t>Нарушение мембранного транспорта катионов (Na+, Ca2+, K+).</w:t>
      </w:r>
    </w:p>
    <w:p w14:paraId="6832B86C" w14:textId="77777777" w:rsidR="005E36E7" w:rsidRPr="00AB4FC0" w:rsidRDefault="005E36E7" w:rsidP="00397096">
      <w:pPr>
        <w:pStyle w:val="a9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B4FC0">
        <w:rPr>
          <w:rFonts w:ascii="Times New Roman" w:hAnsi="Times New Roman" w:cs="Times New Roman"/>
          <w:sz w:val="28"/>
          <w:szCs w:val="28"/>
        </w:rPr>
        <w:t>Увеличение реабсорбции натрия в почках.</w:t>
      </w:r>
    </w:p>
    <w:p w14:paraId="7CD9FEF7" w14:textId="77777777" w:rsidR="005E36E7" w:rsidRPr="00AB4FC0" w:rsidRDefault="005E36E7" w:rsidP="00397096">
      <w:pPr>
        <w:pStyle w:val="a9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B4FC0">
        <w:rPr>
          <w:rFonts w:ascii="Times New Roman" w:hAnsi="Times New Roman" w:cs="Times New Roman"/>
          <w:sz w:val="28"/>
          <w:szCs w:val="28"/>
        </w:rPr>
        <w:t xml:space="preserve">Дисфункция эндотелия, с преобладанием субстанций, таких как тканевой ангиотензин-II и </w:t>
      </w:r>
      <w:proofErr w:type="spellStart"/>
      <w:r w:rsidRPr="00AB4FC0">
        <w:rPr>
          <w:rFonts w:ascii="Times New Roman" w:hAnsi="Times New Roman" w:cs="Times New Roman"/>
          <w:sz w:val="28"/>
          <w:szCs w:val="28"/>
        </w:rPr>
        <w:t>эндотелин</w:t>
      </w:r>
      <w:proofErr w:type="spellEnd"/>
      <w:r w:rsidRPr="00AB4FC0">
        <w:rPr>
          <w:rFonts w:ascii="Times New Roman" w:hAnsi="Times New Roman" w:cs="Times New Roman"/>
          <w:sz w:val="28"/>
          <w:szCs w:val="28"/>
        </w:rPr>
        <w:t xml:space="preserve">, и снижением выработки депрессорных соединений, таких как </w:t>
      </w:r>
      <w:proofErr w:type="spellStart"/>
      <w:r w:rsidRPr="00AB4FC0">
        <w:rPr>
          <w:rFonts w:ascii="Times New Roman" w:hAnsi="Times New Roman" w:cs="Times New Roman"/>
          <w:sz w:val="28"/>
          <w:szCs w:val="28"/>
        </w:rPr>
        <w:t>брадикинин</w:t>
      </w:r>
      <w:proofErr w:type="spellEnd"/>
      <w:r w:rsidRPr="00AB4FC0">
        <w:rPr>
          <w:rFonts w:ascii="Times New Roman" w:hAnsi="Times New Roman" w:cs="Times New Roman"/>
          <w:sz w:val="28"/>
          <w:szCs w:val="28"/>
        </w:rPr>
        <w:t xml:space="preserve">, оксид азота и </w:t>
      </w:r>
      <w:proofErr w:type="spellStart"/>
      <w:r w:rsidRPr="00AB4FC0">
        <w:rPr>
          <w:rFonts w:ascii="Times New Roman" w:hAnsi="Times New Roman" w:cs="Times New Roman"/>
          <w:sz w:val="28"/>
          <w:szCs w:val="28"/>
        </w:rPr>
        <w:t>простациклин</w:t>
      </w:r>
      <w:proofErr w:type="spellEnd"/>
      <w:r w:rsidRPr="00AB4FC0">
        <w:rPr>
          <w:rFonts w:ascii="Times New Roman" w:hAnsi="Times New Roman" w:cs="Times New Roman"/>
          <w:sz w:val="28"/>
          <w:szCs w:val="28"/>
        </w:rPr>
        <w:t>.</w:t>
      </w:r>
    </w:p>
    <w:p w14:paraId="521753F9" w14:textId="77777777" w:rsidR="005E36E7" w:rsidRPr="00AB4FC0" w:rsidRDefault="005E36E7" w:rsidP="00397096">
      <w:pPr>
        <w:pStyle w:val="a9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B4FC0">
        <w:rPr>
          <w:rFonts w:ascii="Times New Roman" w:hAnsi="Times New Roman" w:cs="Times New Roman"/>
          <w:sz w:val="28"/>
          <w:szCs w:val="28"/>
        </w:rPr>
        <w:t>Структурные изменения сосудистой стенки артерий мышечного и эластического типа, включая низкоинтенсивное неинфекционное воспаление.</w:t>
      </w:r>
    </w:p>
    <w:p w14:paraId="63FD563D" w14:textId="77777777" w:rsidR="005E36E7" w:rsidRPr="00AB4FC0" w:rsidRDefault="005E36E7" w:rsidP="00397096">
      <w:pPr>
        <w:pStyle w:val="a9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B4FC0">
        <w:rPr>
          <w:rFonts w:ascii="Times New Roman" w:hAnsi="Times New Roman" w:cs="Times New Roman"/>
          <w:sz w:val="28"/>
          <w:szCs w:val="28"/>
        </w:rPr>
        <w:t>Нарушение микроциркуляции, связанное с снижением плотности капилляров.</w:t>
      </w:r>
    </w:p>
    <w:p w14:paraId="08E259C0" w14:textId="77777777" w:rsidR="005E36E7" w:rsidRPr="00AB4FC0" w:rsidRDefault="005E36E7" w:rsidP="00397096">
      <w:pPr>
        <w:pStyle w:val="a9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B4FC0">
        <w:rPr>
          <w:rFonts w:ascii="Times New Roman" w:hAnsi="Times New Roman" w:cs="Times New Roman"/>
          <w:sz w:val="28"/>
          <w:szCs w:val="28"/>
        </w:rPr>
        <w:t xml:space="preserve">Нарушение </w:t>
      </w:r>
      <w:proofErr w:type="spellStart"/>
      <w:r w:rsidRPr="00AB4FC0">
        <w:rPr>
          <w:rFonts w:ascii="Times New Roman" w:hAnsi="Times New Roman" w:cs="Times New Roman"/>
          <w:sz w:val="28"/>
          <w:szCs w:val="28"/>
        </w:rPr>
        <w:t>барорецепторного</w:t>
      </w:r>
      <w:proofErr w:type="spellEnd"/>
      <w:r w:rsidRPr="00AB4FC0">
        <w:rPr>
          <w:rFonts w:ascii="Times New Roman" w:hAnsi="Times New Roman" w:cs="Times New Roman"/>
          <w:sz w:val="28"/>
          <w:szCs w:val="28"/>
        </w:rPr>
        <w:t xml:space="preserve"> звена системы центральной регуляции уровня АД.</w:t>
      </w:r>
    </w:p>
    <w:p w14:paraId="6E99CA54" w14:textId="77777777" w:rsidR="005E36E7" w:rsidRDefault="005E36E7" w:rsidP="00397096">
      <w:pPr>
        <w:pStyle w:val="a9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B4FC0">
        <w:rPr>
          <w:rFonts w:ascii="Times New Roman" w:hAnsi="Times New Roman" w:cs="Times New Roman"/>
          <w:sz w:val="28"/>
          <w:szCs w:val="28"/>
        </w:rPr>
        <w:t>Повышение жесткости крупных сосудов.</w:t>
      </w:r>
    </w:p>
    <w:p w14:paraId="1CF3DF78" w14:textId="77777777" w:rsidR="00C25385" w:rsidRPr="00C25385" w:rsidRDefault="00C25385" w:rsidP="00C253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385">
        <w:rPr>
          <w:rFonts w:ascii="Times New Roman" w:hAnsi="Times New Roman" w:cs="Times New Roman"/>
          <w:sz w:val="28"/>
          <w:szCs w:val="28"/>
        </w:rPr>
        <w:t xml:space="preserve">В большинстве случаев повышение артериального давления происходит без явных симптомов, и </w:t>
      </w:r>
      <w:r>
        <w:rPr>
          <w:rFonts w:ascii="Times New Roman" w:hAnsi="Times New Roman" w:cs="Times New Roman"/>
          <w:sz w:val="28"/>
          <w:szCs w:val="28"/>
        </w:rPr>
        <w:t>АГ</w:t>
      </w:r>
      <w:r w:rsidRPr="00C25385">
        <w:rPr>
          <w:rFonts w:ascii="Times New Roman" w:hAnsi="Times New Roman" w:cs="Times New Roman"/>
          <w:sz w:val="28"/>
          <w:szCs w:val="28"/>
        </w:rPr>
        <w:t xml:space="preserve"> обнаруживается только при проведении объективного исследования пациента. Если жалобы все же присутствуют, они обычно неспецифичны и могут включать головную боль, головокружение, </w:t>
      </w:r>
      <w:r w:rsidRPr="00C25385">
        <w:rPr>
          <w:rFonts w:ascii="Times New Roman" w:hAnsi="Times New Roman" w:cs="Times New Roman"/>
          <w:sz w:val="28"/>
          <w:szCs w:val="28"/>
        </w:rPr>
        <w:lastRenderedPageBreak/>
        <w:t>сердцебиение и другие симптомы. При симптоматической гипертонии жалобы определяются основным заболеванием:</w:t>
      </w:r>
    </w:p>
    <w:p w14:paraId="52D0C83F" w14:textId="77777777" w:rsidR="00C25385" w:rsidRDefault="00C25385" w:rsidP="00397096">
      <w:pPr>
        <w:pStyle w:val="a9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Синдром обструктивного </w:t>
      </w:r>
      <w:r w:rsidRPr="00C25385">
        <w:rPr>
          <w:rFonts w:ascii="Times New Roman" w:hAnsi="Times New Roman" w:cs="Times New Roman"/>
          <w:sz w:val="28"/>
          <w:szCs w:val="28"/>
        </w:rPr>
        <w:t>апноэ во сне: это состояние сопровождается храпом, головной болью утром, сонливостью в течение дня, нарушением памяти, внимания и недостаточным ночным сном.</w:t>
      </w:r>
    </w:p>
    <w:p w14:paraId="2E9F07EF" w14:textId="77777777" w:rsidR="00C25385" w:rsidRDefault="00C25385" w:rsidP="00397096">
      <w:pPr>
        <w:pStyle w:val="a9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25385">
        <w:rPr>
          <w:rFonts w:ascii="Times New Roman" w:hAnsi="Times New Roman" w:cs="Times New Roman"/>
          <w:sz w:val="28"/>
          <w:szCs w:val="28"/>
        </w:rPr>
        <w:t xml:space="preserve">Первичный </w:t>
      </w:r>
      <w:proofErr w:type="spellStart"/>
      <w:r w:rsidRPr="00C25385">
        <w:rPr>
          <w:rFonts w:ascii="Times New Roman" w:hAnsi="Times New Roman" w:cs="Times New Roman"/>
          <w:sz w:val="28"/>
          <w:szCs w:val="28"/>
        </w:rPr>
        <w:t>гиперальдостеронизм</w:t>
      </w:r>
      <w:proofErr w:type="spellEnd"/>
      <w:r w:rsidRPr="00C25385">
        <w:rPr>
          <w:rFonts w:ascii="Times New Roman" w:hAnsi="Times New Roman" w:cs="Times New Roman"/>
          <w:sz w:val="28"/>
          <w:szCs w:val="28"/>
        </w:rPr>
        <w:t>: симптомы включают мышечную слабость, полиурию (частое мочеиспускание), полидипсию (чрезмерную жажду) и запоры.</w:t>
      </w:r>
    </w:p>
    <w:p w14:paraId="260016A5" w14:textId="77777777" w:rsidR="00C25385" w:rsidRDefault="00C25385" w:rsidP="00397096">
      <w:pPr>
        <w:pStyle w:val="a9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25385">
        <w:rPr>
          <w:rFonts w:ascii="Times New Roman" w:hAnsi="Times New Roman" w:cs="Times New Roman"/>
          <w:sz w:val="28"/>
          <w:szCs w:val="28"/>
        </w:rPr>
        <w:t>Феохромоцитома: это опухоль, которая может вызывать приступы гипертонии, головную боль, избыточное потоотделение, сердцебиение, изменения АД и ортостатическую гипотонию (падение АД при смене положения тела).</w:t>
      </w:r>
    </w:p>
    <w:p w14:paraId="6C7181F8" w14:textId="77777777" w:rsidR="00C25385" w:rsidRDefault="00C25385" w:rsidP="00397096">
      <w:pPr>
        <w:pStyle w:val="a9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25385">
        <w:rPr>
          <w:rFonts w:ascii="Times New Roman" w:hAnsi="Times New Roman" w:cs="Times New Roman"/>
          <w:sz w:val="28"/>
          <w:szCs w:val="28"/>
        </w:rPr>
        <w:t>Синдром Иценко-Кушинга: характеризуется такими признаками, как лунообразное лицо, плетора (</w:t>
      </w:r>
      <w:proofErr w:type="spellStart"/>
      <w:r w:rsidRPr="00C25385">
        <w:rPr>
          <w:rFonts w:ascii="Times New Roman" w:hAnsi="Times New Roman" w:cs="Times New Roman"/>
          <w:sz w:val="28"/>
          <w:szCs w:val="28"/>
        </w:rPr>
        <w:t>порозовение</w:t>
      </w:r>
      <w:proofErr w:type="spellEnd"/>
      <w:r w:rsidRPr="00C25385">
        <w:rPr>
          <w:rFonts w:ascii="Times New Roman" w:hAnsi="Times New Roman" w:cs="Times New Roman"/>
          <w:sz w:val="28"/>
          <w:szCs w:val="28"/>
        </w:rPr>
        <w:t xml:space="preserve"> кожи), жировой горбик, гирсутизм (повышенная волосатость), центральное ожирение, атрофия кожи, багровые </w:t>
      </w:r>
      <w:proofErr w:type="spellStart"/>
      <w:r w:rsidRPr="00C25385">
        <w:rPr>
          <w:rFonts w:ascii="Times New Roman" w:hAnsi="Times New Roman" w:cs="Times New Roman"/>
          <w:sz w:val="28"/>
          <w:szCs w:val="28"/>
        </w:rPr>
        <w:t>стрии</w:t>
      </w:r>
      <w:proofErr w:type="spellEnd"/>
      <w:r w:rsidRPr="00C25385">
        <w:rPr>
          <w:rFonts w:ascii="Times New Roman" w:hAnsi="Times New Roman" w:cs="Times New Roman"/>
          <w:sz w:val="28"/>
          <w:szCs w:val="28"/>
        </w:rPr>
        <w:t>, синяки и нарушения обмена углеводами.</w:t>
      </w:r>
    </w:p>
    <w:p w14:paraId="5993F29D" w14:textId="77777777" w:rsidR="00C25385" w:rsidRDefault="00C25385" w:rsidP="00397096">
      <w:pPr>
        <w:pStyle w:val="a9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25385">
        <w:rPr>
          <w:rFonts w:ascii="Times New Roman" w:hAnsi="Times New Roman" w:cs="Times New Roman"/>
          <w:sz w:val="28"/>
          <w:szCs w:val="28"/>
        </w:rPr>
        <w:t>Заболевания щитовидной железы: могут проявляться симптомами тиреотоксикоза (повышенная активность щитовидной железы) или гипотиреоза (сниженная активность щитовидной железы).</w:t>
      </w:r>
    </w:p>
    <w:p w14:paraId="1BCF640D" w14:textId="77777777" w:rsidR="00C25385" w:rsidRDefault="00C25385" w:rsidP="00397096">
      <w:pPr>
        <w:pStyle w:val="a9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25385">
        <w:rPr>
          <w:rFonts w:ascii="Times New Roman" w:hAnsi="Times New Roman" w:cs="Times New Roman"/>
          <w:sz w:val="28"/>
          <w:szCs w:val="28"/>
        </w:rPr>
        <w:t>Коарктация</w:t>
      </w:r>
      <w:proofErr w:type="spellEnd"/>
      <w:r w:rsidRPr="00C25385">
        <w:rPr>
          <w:rFonts w:ascii="Times New Roman" w:hAnsi="Times New Roman" w:cs="Times New Roman"/>
          <w:sz w:val="28"/>
          <w:szCs w:val="28"/>
        </w:rPr>
        <w:t xml:space="preserve"> аорты: характеризуется головной болью, холодными конечностями, болями в ногах при физических нагрузках и носовыми кровотечениями.</w:t>
      </w:r>
    </w:p>
    <w:p w14:paraId="7E3E1997" w14:textId="77777777" w:rsidR="00E91CBD" w:rsidRPr="00E91CBD" w:rsidRDefault="00E91CBD" w:rsidP="00E91CBD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1A1A1A"/>
          <w:sz w:val="28"/>
          <w:szCs w:val="28"/>
        </w:rPr>
      </w:pPr>
      <w:r w:rsidRPr="00E91CBD">
        <w:rPr>
          <w:rFonts w:ascii="Times New Roman" w:hAnsi="Times New Roman" w:cs="Times New Roman"/>
          <w:color w:val="1A1A1A"/>
          <w:sz w:val="28"/>
          <w:szCs w:val="28"/>
        </w:rPr>
        <w:t>Диагностика АГ включает следующие этапы:</w:t>
      </w:r>
    </w:p>
    <w:p w14:paraId="2F68B203" w14:textId="77777777" w:rsidR="00E91CBD" w:rsidRPr="00E91CBD" w:rsidRDefault="00E91CBD" w:rsidP="00397096">
      <w:pPr>
        <w:pStyle w:val="a9"/>
        <w:numPr>
          <w:ilvl w:val="0"/>
          <w:numId w:val="4"/>
        </w:numPr>
        <w:shd w:val="clear" w:color="auto" w:fill="FFFFFF"/>
        <w:ind w:left="0" w:firstLine="709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В</w:t>
      </w:r>
      <w:r w:rsidRPr="00E91CBD">
        <w:rPr>
          <w:rFonts w:ascii="Times New Roman" w:hAnsi="Times New Roman" w:cs="Times New Roman"/>
          <w:color w:val="1A1A1A"/>
          <w:sz w:val="28"/>
          <w:szCs w:val="28"/>
        </w:rPr>
        <w:t>ыяснение жалоб и сбор анамнеза;</w:t>
      </w:r>
    </w:p>
    <w:p w14:paraId="5E81F62E" w14:textId="77777777" w:rsidR="00E91CBD" w:rsidRPr="00E91CBD" w:rsidRDefault="00E91CBD" w:rsidP="00397096">
      <w:pPr>
        <w:pStyle w:val="a9"/>
        <w:numPr>
          <w:ilvl w:val="0"/>
          <w:numId w:val="4"/>
        </w:numPr>
        <w:shd w:val="clear" w:color="auto" w:fill="FFFFFF"/>
        <w:ind w:left="0" w:firstLine="709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П</w:t>
      </w:r>
      <w:r w:rsidRPr="00E91CBD">
        <w:rPr>
          <w:rFonts w:ascii="Times New Roman" w:hAnsi="Times New Roman" w:cs="Times New Roman"/>
          <w:color w:val="1A1A1A"/>
          <w:sz w:val="28"/>
          <w:szCs w:val="28"/>
        </w:rPr>
        <w:t>овторные измерения АД;</w:t>
      </w:r>
    </w:p>
    <w:p w14:paraId="3ACE1B6D" w14:textId="77777777" w:rsidR="00E91CBD" w:rsidRPr="00E91CBD" w:rsidRDefault="00E91CBD" w:rsidP="00397096">
      <w:pPr>
        <w:pStyle w:val="a9"/>
        <w:numPr>
          <w:ilvl w:val="0"/>
          <w:numId w:val="4"/>
        </w:numPr>
        <w:shd w:val="clear" w:color="auto" w:fill="FFFFFF"/>
        <w:ind w:left="0" w:firstLine="709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О</w:t>
      </w:r>
      <w:r w:rsidRPr="00E91CBD">
        <w:rPr>
          <w:rFonts w:ascii="Times New Roman" w:hAnsi="Times New Roman" w:cs="Times New Roman"/>
          <w:color w:val="1A1A1A"/>
          <w:sz w:val="28"/>
          <w:szCs w:val="28"/>
        </w:rPr>
        <w:t>бъективное обследование;</w:t>
      </w:r>
    </w:p>
    <w:p w14:paraId="0FFF00D6" w14:textId="77777777" w:rsidR="00E91CBD" w:rsidRPr="00E91CBD" w:rsidRDefault="00E91CBD" w:rsidP="00397096">
      <w:pPr>
        <w:pStyle w:val="a9"/>
        <w:numPr>
          <w:ilvl w:val="0"/>
          <w:numId w:val="4"/>
        </w:numPr>
        <w:shd w:val="clear" w:color="auto" w:fill="FFFFFF"/>
        <w:ind w:left="0" w:firstLine="709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Л</w:t>
      </w:r>
      <w:r w:rsidRPr="00E91CBD">
        <w:rPr>
          <w:rFonts w:ascii="Times New Roman" w:hAnsi="Times New Roman" w:cs="Times New Roman"/>
          <w:color w:val="1A1A1A"/>
          <w:sz w:val="28"/>
          <w:szCs w:val="28"/>
        </w:rPr>
        <w:t>абораторно-инструментальные методы исследования: рутинные на первом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E91CBD">
        <w:rPr>
          <w:rFonts w:ascii="Times New Roman" w:hAnsi="Times New Roman" w:cs="Times New Roman"/>
          <w:color w:val="1A1A1A"/>
          <w:sz w:val="28"/>
          <w:szCs w:val="28"/>
        </w:rPr>
        <w:t>этапе и сложные — на втором этапе обследования (по показаниям);</w:t>
      </w:r>
    </w:p>
    <w:p w14:paraId="44CFDC39" w14:textId="77777777" w:rsidR="00E91CBD" w:rsidRPr="00E91CBD" w:rsidRDefault="00E91CBD" w:rsidP="00397096">
      <w:pPr>
        <w:pStyle w:val="a9"/>
        <w:numPr>
          <w:ilvl w:val="0"/>
          <w:numId w:val="4"/>
        </w:numPr>
        <w:shd w:val="clear" w:color="auto" w:fill="FFFFFF"/>
        <w:ind w:left="0" w:firstLine="709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lastRenderedPageBreak/>
        <w:t>И</w:t>
      </w:r>
      <w:r w:rsidRPr="00E91CBD">
        <w:rPr>
          <w:rFonts w:ascii="Times New Roman" w:hAnsi="Times New Roman" w:cs="Times New Roman"/>
          <w:color w:val="1A1A1A"/>
          <w:sz w:val="28"/>
          <w:szCs w:val="28"/>
        </w:rPr>
        <w:t>сключение вторичных (симптоматических) АГ при необходимости;</w:t>
      </w:r>
    </w:p>
    <w:p w14:paraId="75403F4F" w14:textId="77777777" w:rsidR="00BB4B2E" w:rsidRPr="00A91FF9" w:rsidRDefault="00E91CBD" w:rsidP="00397096">
      <w:pPr>
        <w:pStyle w:val="a9"/>
        <w:numPr>
          <w:ilvl w:val="0"/>
          <w:numId w:val="4"/>
        </w:numPr>
        <w:shd w:val="clear" w:color="auto" w:fill="FFFFFF"/>
        <w:ind w:left="0" w:firstLine="709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О</w:t>
      </w:r>
      <w:r w:rsidRPr="00E91CBD">
        <w:rPr>
          <w:rFonts w:ascii="Times New Roman" w:hAnsi="Times New Roman" w:cs="Times New Roman"/>
          <w:color w:val="1A1A1A"/>
          <w:sz w:val="28"/>
          <w:szCs w:val="28"/>
        </w:rPr>
        <w:t>ценка общего сердечно-сосудистого риска.</w:t>
      </w:r>
      <w:r w:rsidR="004A3064">
        <w:rPr>
          <w:rStyle w:val="af7"/>
          <w:rFonts w:ascii="Times New Roman" w:hAnsi="Times New Roman" w:cs="Times New Roman"/>
          <w:color w:val="1A1A1A"/>
          <w:sz w:val="28"/>
          <w:szCs w:val="28"/>
        </w:rPr>
        <w:footnoteReference w:customMarkFollows="1" w:id="2"/>
        <w:t>1</w:t>
      </w:r>
    </w:p>
    <w:p w14:paraId="3CC9BA47" w14:textId="77777777" w:rsidR="009C47E7" w:rsidRDefault="009C47E7" w:rsidP="009C47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9C47E7">
        <w:rPr>
          <w:rFonts w:ascii="Times New Roman" w:hAnsi="Times New Roman" w:cs="Times New Roman"/>
          <w:color w:val="1A1A1A"/>
          <w:sz w:val="28"/>
          <w:szCs w:val="28"/>
        </w:rPr>
        <w:t>Для всех пациентов, которым измеряется уровень артериального давления в медицинском учреждении, рекомендуется классифицировать его как оптимальное, нормальное, высокое нормальное артериальное давление или артери</w:t>
      </w:r>
      <w:r>
        <w:rPr>
          <w:rFonts w:ascii="Times New Roman" w:hAnsi="Times New Roman" w:cs="Times New Roman"/>
          <w:color w:val="1A1A1A"/>
          <w:sz w:val="28"/>
          <w:szCs w:val="28"/>
        </w:rPr>
        <w:t>альную гипертензию 1-3 степени.</w:t>
      </w:r>
    </w:p>
    <w:p w14:paraId="21FC03F2" w14:textId="77777777" w:rsidR="001D3F94" w:rsidRDefault="009C47E7" w:rsidP="009C47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9C47E7">
        <w:rPr>
          <w:rFonts w:ascii="Times New Roman" w:hAnsi="Times New Roman" w:cs="Times New Roman"/>
          <w:color w:val="1A1A1A"/>
          <w:sz w:val="28"/>
          <w:szCs w:val="28"/>
        </w:rPr>
        <w:t xml:space="preserve">Диагноз гипертонии на основе измерений артериального давления устанавливается в соответствии с пороговыми значениями, указанными в Таблице 1 (см. </w:t>
      </w:r>
      <w:r w:rsidR="005E0483">
        <w:rPr>
          <w:rFonts w:ascii="Times New Roman" w:hAnsi="Times New Roman" w:cs="Times New Roman"/>
          <w:color w:val="1A1A1A"/>
          <w:sz w:val="28"/>
          <w:szCs w:val="28"/>
        </w:rPr>
        <w:t>Таблицу 1</w:t>
      </w:r>
      <w:r w:rsidRPr="009C47E7">
        <w:rPr>
          <w:rFonts w:ascii="Times New Roman" w:hAnsi="Times New Roman" w:cs="Times New Roman"/>
          <w:color w:val="1A1A1A"/>
          <w:sz w:val="28"/>
          <w:szCs w:val="28"/>
        </w:rPr>
        <w:t>). Если метод измерения артериального давления недоступен или предпочтителен самому пациенту, рекомендуется мониторирование давления в домашних условиях. При этом диагноз гипертонии также устанавливается с учетом пороговых значений. Если диагноз важен для проведения экспертизы трудоспособности, определения годности к военной службе или профессиональной деятельности, требуется более объективная оценка с использованием метода СМАД</w:t>
      </w:r>
      <w:r w:rsidR="00A91FF9">
        <w:rPr>
          <w:rFonts w:ascii="Times New Roman" w:hAnsi="Times New Roman" w:cs="Times New Roman"/>
          <w:color w:val="1A1A1A"/>
          <w:sz w:val="28"/>
          <w:szCs w:val="28"/>
        </w:rPr>
        <w:t xml:space="preserve"> (см. Рисунок 1)</w:t>
      </w:r>
      <w:r w:rsidRPr="009C47E7">
        <w:rPr>
          <w:rFonts w:ascii="Times New Roman" w:hAnsi="Times New Roman" w:cs="Times New Roman"/>
          <w:color w:val="1A1A1A"/>
          <w:sz w:val="28"/>
          <w:szCs w:val="28"/>
        </w:rPr>
        <w:t>.</w:t>
      </w:r>
    </w:p>
    <w:p w14:paraId="5C301FB2" w14:textId="77777777" w:rsidR="005E0483" w:rsidRDefault="005E0483" w:rsidP="009C47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1A1A1A"/>
          <w:sz w:val="28"/>
          <w:szCs w:val="28"/>
        </w:rPr>
      </w:pPr>
    </w:p>
    <w:p w14:paraId="3D3CE620" w14:textId="77777777" w:rsidR="005E0483" w:rsidRDefault="005E0483" w:rsidP="008018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Таблица 1.</w:t>
      </w:r>
      <w:r w:rsidR="008018CB">
        <w:rPr>
          <w:rFonts w:ascii="Times New Roman" w:hAnsi="Times New Roman" w:cs="Times New Roman"/>
          <w:color w:val="1A1A1A"/>
          <w:sz w:val="28"/>
          <w:szCs w:val="28"/>
        </w:rPr>
        <w:t xml:space="preserve"> Определение АГ в зависимости от метода измерения АД</w:t>
      </w:r>
    </w:p>
    <w:p w14:paraId="64553A21" w14:textId="77777777" w:rsidR="005E0483" w:rsidRDefault="005E0483" w:rsidP="005E048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7464B7" wp14:editId="3D489DC4">
            <wp:extent cx="6120130" cy="1753235"/>
            <wp:effectExtent l="19050" t="0" r="0" b="0"/>
            <wp:docPr id="1" name="Рисунок 0" descr="Приложение 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А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5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40265" w14:textId="77777777" w:rsidR="008018CB" w:rsidRDefault="008018CB" w:rsidP="008018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*Примечание. Таблица заимствована из к</w:t>
      </w:r>
      <w:r w:rsidRPr="008018CB">
        <w:rPr>
          <w:rFonts w:ascii="Times New Roman" w:hAnsi="Times New Roman" w:cs="Times New Roman"/>
          <w:sz w:val="28"/>
          <w:szCs w:val="28"/>
        </w:rPr>
        <w:t>линически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018CB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018CB">
        <w:rPr>
          <w:rFonts w:ascii="Times New Roman" w:hAnsi="Times New Roman" w:cs="Times New Roman"/>
          <w:sz w:val="28"/>
          <w:szCs w:val="28"/>
        </w:rPr>
        <w:t xml:space="preserve"> по артериальной</w:t>
      </w:r>
      <w:r>
        <w:rPr>
          <w:rFonts w:ascii="Times New Roman" w:hAnsi="Times New Roman" w:cs="Times New Roman"/>
          <w:sz w:val="28"/>
          <w:szCs w:val="28"/>
        </w:rPr>
        <w:t xml:space="preserve"> гипертензии у взрослых (2020).</w:t>
      </w:r>
    </w:p>
    <w:p w14:paraId="12FCA094" w14:textId="77777777" w:rsidR="00A91FF9" w:rsidRDefault="00A91FF9" w:rsidP="008018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A916FA" w14:textId="77777777" w:rsidR="00A91FF9" w:rsidRDefault="00A91FF9" w:rsidP="008018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E313B0" w14:textId="77777777" w:rsidR="00A91FF9" w:rsidRDefault="00A91FF9" w:rsidP="00A91FF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lastRenderedPageBreak/>
        <w:t>Рисунок 1. Скрининг и диагностика АГ</w:t>
      </w:r>
    </w:p>
    <w:p w14:paraId="2F7740D9" w14:textId="77777777" w:rsidR="00A91FF9" w:rsidRDefault="00A91FF9" w:rsidP="00A91FF9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noProof/>
          <w:color w:val="1A1A1A"/>
          <w:sz w:val="28"/>
          <w:szCs w:val="28"/>
          <w:lang w:eastAsia="ru-RU"/>
        </w:rPr>
        <w:drawing>
          <wp:inline distT="0" distB="0" distL="0" distR="0" wp14:anchorId="25D94784" wp14:editId="1B99483B">
            <wp:extent cx="6120130" cy="3272155"/>
            <wp:effectExtent l="19050" t="0" r="0" b="0"/>
            <wp:docPr id="3" name="Рисунок 1" descr="Рисуно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7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F983B" w14:textId="77777777" w:rsidR="00A91FF9" w:rsidRPr="001D3F94" w:rsidRDefault="00A91FF9" w:rsidP="00A91FF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*Примечание. Рисунок заимствован из к</w:t>
      </w:r>
      <w:r w:rsidRPr="008018CB">
        <w:rPr>
          <w:rFonts w:ascii="Times New Roman" w:hAnsi="Times New Roman" w:cs="Times New Roman"/>
          <w:sz w:val="28"/>
          <w:szCs w:val="28"/>
        </w:rPr>
        <w:t>линически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018CB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018CB">
        <w:rPr>
          <w:rFonts w:ascii="Times New Roman" w:hAnsi="Times New Roman" w:cs="Times New Roman"/>
          <w:sz w:val="28"/>
          <w:szCs w:val="28"/>
        </w:rPr>
        <w:t xml:space="preserve"> по артериальной</w:t>
      </w:r>
      <w:r>
        <w:rPr>
          <w:rFonts w:ascii="Times New Roman" w:hAnsi="Times New Roman" w:cs="Times New Roman"/>
          <w:sz w:val="28"/>
          <w:szCs w:val="28"/>
        </w:rPr>
        <w:t xml:space="preserve"> гипертензии у взрослых (2020).</w:t>
      </w:r>
    </w:p>
    <w:p w14:paraId="447FC947" w14:textId="77777777" w:rsidR="005E36E7" w:rsidRPr="005E36E7" w:rsidRDefault="005E36E7" w:rsidP="005E36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598B52" w14:textId="77777777" w:rsidR="00FE032F" w:rsidRPr="00335658" w:rsidRDefault="00FE032F" w:rsidP="00FE03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41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D141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35658" w:rsidRPr="00335658">
        <w:rPr>
          <w:rFonts w:ascii="Times New Roman" w:eastAsia="Calibri" w:hAnsi="Times New Roman" w:cs="Times New Roman"/>
          <w:b/>
          <w:sz w:val="28"/>
          <w:szCs w:val="28"/>
        </w:rPr>
        <w:t>Роль СМАД в диагностике артериальной гипертензии</w:t>
      </w:r>
    </w:p>
    <w:p w14:paraId="0742C387" w14:textId="77777777" w:rsidR="006E1E5D" w:rsidRDefault="00335658" w:rsidP="00FE032F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E032F" w:rsidRPr="008D141D">
        <w:rPr>
          <w:rFonts w:ascii="Times New Roman" w:hAnsi="Times New Roman" w:cs="Times New Roman"/>
          <w:b/>
          <w:sz w:val="28"/>
          <w:szCs w:val="28"/>
        </w:rPr>
        <w:t>.1</w:t>
      </w:r>
      <w:r w:rsidR="00FE032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Актуальность метода СМАД</w:t>
      </w:r>
    </w:p>
    <w:p w14:paraId="2753B38A" w14:textId="77777777" w:rsidR="006C6C23" w:rsidRDefault="00335658" w:rsidP="0060494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1A5">
        <w:rPr>
          <w:rFonts w:ascii="Times New Roman" w:hAnsi="Times New Roman" w:cs="Times New Roman"/>
          <w:sz w:val="28"/>
          <w:szCs w:val="28"/>
        </w:rPr>
        <w:t>Суточное мониторирование артериального давления (СМАД) является отдельным методом измерения артериального давления, который имеет специальные протоколы проведения, обработки результатов и их интерпретации. Рекомендации по СМАД разработаны с учетом практической направленности при реальном диагностическом процессе и включают клинический модуль, который помогает освоить знания, навыки и умения в работе с пациентами, страдающими артериальной гипертензией в условиях, когда артериальное давление может быть искажено из-за стресса или воздействия медицинского персонала ("гипертонический белый халат" или маскированная гипертензия). Особое внимание уделяется оценке и интерпретации результатов СМАД при высоких нормальных значениях артериального давления</w:t>
      </w:r>
      <w:r w:rsidR="00604947">
        <w:rPr>
          <w:rFonts w:ascii="Times New Roman" w:hAnsi="Times New Roman" w:cs="Times New Roman"/>
          <w:sz w:val="28"/>
          <w:szCs w:val="28"/>
        </w:rPr>
        <w:t>.</w:t>
      </w:r>
      <w:r w:rsidR="006C6C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1B7007" w14:textId="77777777" w:rsidR="00335658" w:rsidRPr="00B631A5" w:rsidRDefault="00335658" w:rsidP="0033565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Ниже п</w:t>
      </w:r>
      <w:r w:rsidRPr="00B631A5">
        <w:rPr>
          <w:rFonts w:ascii="Times New Roman" w:hAnsi="Times New Roman" w:cs="Times New Roman"/>
          <w:sz w:val="28"/>
          <w:szCs w:val="28"/>
        </w:rPr>
        <w:t>еречислены основные случаи, когда требуется проведение суточного измерения артериального давления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4A58D8B" w14:textId="77777777" w:rsidR="00335658" w:rsidRPr="00B631A5" w:rsidRDefault="00335658" w:rsidP="0033565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1A5">
        <w:rPr>
          <w:rFonts w:ascii="Times New Roman" w:hAnsi="Times New Roman" w:cs="Times New Roman"/>
          <w:sz w:val="28"/>
          <w:szCs w:val="28"/>
        </w:rPr>
        <w:t xml:space="preserve">1. Для выявления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31A5">
        <w:rPr>
          <w:rFonts w:ascii="Times New Roman" w:hAnsi="Times New Roman" w:cs="Times New Roman"/>
          <w:sz w:val="28"/>
          <w:szCs w:val="28"/>
        </w:rPr>
        <w:t>гипертензии белого халата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31A5">
        <w:rPr>
          <w:rFonts w:ascii="Times New Roman" w:hAnsi="Times New Roman" w:cs="Times New Roman"/>
          <w:sz w:val="28"/>
          <w:szCs w:val="28"/>
        </w:rPr>
        <w:t xml:space="preserve"> у пациентов с низким риском сердечно-сосудистых заболеваний.</w:t>
      </w:r>
    </w:p>
    <w:p w14:paraId="7E33CE88" w14:textId="77777777" w:rsidR="00335658" w:rsidRPr="00B631A5" w:rsidRDefault="00335658" w:rsidP="0033565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1A5">
        <w:rPr>
          <w:rFonts w:ascii="Times New Roman" w:hAnsi="Times New Roman" w:cs="Times New Roman"/>
          <w:sz w:val="28"/>
          <w:szCs w:val="28"/>
        </w:rPr>
        <w:t>2. Для уточнения диагноза в случаях, когда артериальное давление незначительно повышено.</w:t>
      </w:r>
    </w:p>
    <w:p w14:paraId="24872AB9" w14:textId="77777777" w:rsidR="00335658" w:rsidRPr="00B631A5" w:rsidRDefault="00335658" w:rsidP="0033565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1A5">
        <w:rPr>
          <w:rFonts w:ascii="Times New Roman" w:hAnsi="Times New Roman" w:cs="Times New Roman"/>
          <w:sz w:val="28"/>
          <w:szCs w:val="28"/>
        </w:rPr>
        <w:t>3. Для выявления артериальной гипертензии в ночное время (ночная гипертензия).</w:t>
      </w:r>
    </w:p>
    <w:p w14:paraId="707EC3A9" w14:textId="77777777" w:rsidR="00335658" w:rsidRPr="00B631A5" w:rsidRDefault="00335658" w:rsidP="0033565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1A5">
        <w:rPr>
          <w:rFonts w:ascii="Times New Roman" w:hAnsi="Times New Roman" w:cs="Times New Roman"/>
          <w:sz w:val="28"/>
          <w:szCs w:val="28"/>
        </w:rPr>
        <w:t>4. Для определения колебаний артериального давления в течение суток (суточный ритм).</w:t>
      </w:r>
    </w:p>
    <w:p w14:paraId="4A251D09" w14:textId="77777777" w:rsidR="00335658" w:rsidRPr="00B631A5" w:rsidRDefault="00335658" w:rsidP="0033565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1A5">
        <w:rPr>
          <w:rFonts w:ascii="Times New Roman" w:hAnsi="Times New Roman" w:cs="Times New Roman"/>
          <w:sz w:val="28"/>
          <w:szCs w:val="28"/>
        </w:rPr>
        <w:t>5. Для оценки функционирования вегетативной нервной системы.</w:t>
      </w:r>
    </w:p>
    <w:p w14:paraId="0CD7B8D1" w14:textId="77777777" w:rsidR="00335658" w:rsidRPr="00B631A5" w:rsidRDefault="00335658" w:rsidP="0033565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1A5">
        <w:rPr>
          <w:rFonts w:ascii="Times New Roman" w:hAnsi="Times New Roman" w:cs="Times New Roman"/>
          <w:sz w:val="28"/>
          <w:szCs w:val="28"/>
        </w:rPr>
        <w:t>6. Для исследования случаев артериальной гипертензии, не поддающейся медикаментозному лечению.</w:t>
      </w:r>
    </w:p>
    <w:p w14:paraId="4AD9D589" w14:textId="77777777" w:rsidR="00335658" w:rsidRPr="00B631A5" w:rsidRDefault="00335658" w:rsidP="0033565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1A5">
        <w:rPr>
          <w:rFonts w:ascii="Times New Roman" w:hAnsi="Times New Roman" w:cs="Times New Roman"/>
          <w:sz w:val="28"/>
          <w:szCs w:val="28"/>
        </w:rPr>
        <w:t>7. Для обнаружения скрытой артериальной гипертензии, которая проявляется только в условиях мониторинга.</w:t>
      </w:r>
    </w:p>
    <w:p w14:paraId="21E1B7AC" w14:textId="77777777" w:rsidR="00335658" w:rsidRPr="00B631A5" w:rsidRDefault="00335658" w:rsidP="0033565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1A5">
        <w:rPr>
          <w:rFonts w:ascii="Times New Roman" w:hAnsi="Times New Roman" w:cs="Times New Roman"/>
          <w:sz w:val="28"/>
          <w:szCs w:val="28"/>
        </w:rPr>
        <w:t>8. Для выбора оптимального лечения и оценки его эффективности у пациентов с артериальной гипертензией.</w:t>
      </w:r>
    </w:p>
    <w:p w14:paraId="6B4FFF39" w14:textId="77777777" w:rsidR="00335658" w:rsidRPr="00B631A5" w:rsidRDefault="00335658" w:rsidP="0033565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1A5">
        <w:rPr>
          <w:rFonts w:ascii="Times New Roman" w:hAnsi="Times New Roman" w:cs="Times New Roman"/>
          <w:sz w:val="28"/>
          <w:szCs w:val="28"/>
        </w:rPr>
        <w:t>9. Для выявления особенностей артериальной гипертензии и определения необходимости лечения у пожилых пациентов и пациентов с сахарным диабетом.</w:t>
      </w:r>
    </w:p>
    <w:p w14:paraId="76FF2152" w14:textId="77777777" w:rsidR="00335658" w:rsidRDefault="00335658" w:rsidP="0033565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1A5">
        <w:rPr>
          <w:rFonts w:ascii="Times New Roman" w:hAnsi="Times New Roman" w:cs="Times New Roman"/>
          <w:sz w:val="28"/>
          <w:szCs w:val="28"/>
        </w:rPr>
        <w:t>10. Для диагностики артериальной гипертензии у беременных женщин.</w:t>
      </w:r>
    </w:p>
    <w:p w14:paraId="34AE2B1E" w14:textId="77777777" w:rsidR="00335658" w:rsidRDefault="00335658" w:rsidP="0033565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1A5">
        <w:rPr>
          <w:rFonts w:ascii="Times New Roman" w:hAnsi="Times New Roman" w:cs="Times New Roman"/>
          <w:sz w:val="28"/>
          <w:szCs w:val="28"/>
        </w:rPr>
        <w:t>11. Для диагностики гипотензии, то есть низкого артериального давления.</w:t>
      </w:r>
    </w:p>
    <w:p w14:paraId="18B90022" w14:textId="77777777" w:rsidR="00604947" w:rsidRDefault="00604947" w:rsidP="00604947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04947">
        <w:rPr>
          <w:rFonts w:ascii="Times New Roman" w:eastAsia="Arial Unicode MS" w:hAnsi="Times New Roman" w:cs="Times New Roman"/>
          <w:color w:val="000000"/>
          <w:sz w:val="28"/>
          <w:szCs w:val="28"/>
        </w:rPr>
        <w:t>Примечательно, что с момента выхода в свет первых международных Рекомендаций, основным показанием к СМАД считается выявление двух основных фенотипов АД: ГБХ (</w:t>
      </w:r>
      <w:proofErr w:type="spellStart"/>
      <w:r w:rsidRPr="00604947">
        <w:rPr>
          <w:rFonts w:ascii="Times New Roman" w:eastAsia="Arial Unicode MS" w:hAnsi="Times New Roman" w:cs="Times New Roman"/>
          <w:color w:val="000000"/>
          <w:sz w:val="28"/>
          <w:szCs w:val="28"/>
        </w:rPr>
        <w:t>white</w:t>
      </w:r>
      <w:proofErr w:type="spellEnd"/>
      <w:r w:rsidRPr="0060494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4947">
        <w:rPr>
          <w:rFonts w:ascii="Times New Roman" w:eastAsia="Arial Unicode MS" w:hAnsi="Times New Roman" w:cs="Times New Roman"/>
          <w:color w:val="000000"/>
          <w:sz w:val="28"/>
          <w:szCs w:val="28"/>
        </w:rPr>
        <w:t>coat</w:t>
      </w:r>
      <w:proofErr w:type="spellEnd"/>
      <w:r w:rsidRPr="0060494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4947">
        <w:rPr>
          <w:rFonts w:ascii="Times New Roman" w:eastAsia="Arial Unicode MS" w:hAnsi="Times New Roman" w:cs="Times New Roman"/>
          <w:color w:val="000000"/>
          <w:sz w:val="28"/>
          <w:szCs w:val="28"/>
        </w:rPr>
        <w:t>hypertension</w:t>
      </w:r>
      <w:proofErr w:type="spellEnd"/>
      <w:r w:rsidRPr="0060494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) и скрытой (маскированной — </w:t>
      </w:r>
      <w:proofErr w:type="spellStart"/>
      <w:r w:rsidRPr="00604947">
        <w:rPr>
          <w:rFonts w:ascii="Times New Roman" w:eastAsia="Arial Unicode MS" w:hAnsi="Times New Roman" w:cs="Times New Roman"/>
          <w:color w:val="000000"/>
          <w:sz w:val="28"/>
          <w:szCs w:val="28"/>
        </w:rPr>
        <w:t>masked</w:t>
      </w:r>
      <w:proofErr w:type="spellEnd"/>
      <w:r w:rsidRPr="0060494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4947">
        <w:rPr>
          <w:rFonts w:ascii="Times New Roman" w:eastAsia="Arial Unicode MS" w:hAnsi="Times New Roman" w:cs="Times New Roman"/>
          <w:color w:val="000000"/>
          <w:sz w:val="28"/>
          <w:szCs w:val="28"/>
        </w:rPr>
        <w:t>hypertension</w:t>
      </w:r>
      <w:proofErr w:type="spellEnd"/>
      <w:r w:rsidRPr="00604947">
        <w:rPr>
          <w:rFonts w:ascii="Times New Roman" w:eastAsia="Arial Unicode MS" w:hAnsi="Times New Roman" w:cs="Times New Roman"/>
          <w:color w:val="000000"/>
          <w:sz w:val="28"/>
          <w:szCs w:val="28"/>
        </w:rPr>
        <w:t>) АГ (см. Рисунок 2).</w:t>
      </w:r>
      <w:r>
        <w:rPr>
          <w:rStyle w:val="af7"/>
          <w:rFonts w:ascii="Times New Roman" w:eastAsia="Arial Unicode MS" w:hAnsi="Times New Roman" w:cs="Times New Roman"/>
          <w:color w:val="000000"/>
          <w:sz w:val="28"/>
          <w:szCs w:val="28"/>
        </w:rPr>
        <w:footnoteReference w:id="3"/>
      </w:r>
    </w:p>
    <w:p w14:paraId="0C46D0DA" w14:textId="77777777" w:rsidR="00741ECE" w:rsidRDefault="00741ECE" w:rsidP="00604947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14:paraId="13C6ED07" w14:textId="77777777" w:rsidR="00741ECE" w:rsidRDefault="00741ECE" w:rsidP="00604947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14:paraId="517FD100" w14:textId="77777777" w:rsidR="00741ECE" w:rsidRDefault="00741ECE" w:rsidP="00604947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Рисунок 2. Фенотипы АД</w:t>
      </w:r>
    </w:p>
    <w:p w14:paraId="2F81D454" w14:textId="77777777" w:rsidR="00741ECE" w:rsidRDefault="00741ECE" w:rsidP="00741E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74B887" wp14:editId="32D7FC9E">
            <wp:extent cx="4638675" cy="6219825"/>
            <wp:effectExtent l="19050" t="0" r="9525" b="0"/>
            <wp:docPr id="8" name="Рисунок 7" descr="Рисуно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621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B6080" w14:textId="77777777" w:rsidR="00741ECE" w:rsidRDefault="00741ECE" w:rsidP="00741E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ECE">
        <w:rPr>
          <w:rFonts w:ascii="Times New Roman" w:hAnsi="Times New Roman" w:cs="Times New Roman"/>
          <w:sz w:val="28"/>
          <w:szCs w:val="28"/>
        </w:rPr>
        <w:t>*Примечание. Рисунок заимствован из статьи «Позиция суточного мониторирования артериального давления в современной практике» (В. М. Горбунов, 2022)</w:t>
      </w:r>
    </w:p>
    <w:p w14:paraId="0971DB01" w14:textId="77777777" w:rsidR="00D4566B" w:rsidRDefault="00D4566B" w:rsidP="00741EC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EB7A4B" w14:textId="77777777" w:rsidR="00D4566B" w:rsidRPr="00D4566B" w:rsidRDefault="00D4566B" w:rsidP="00D4566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D4566B">
        <w:rPr>
          <w:rFonts w:ascii="Times New Roman" w:eastAsia="Arial Unicode MS" w:hAnsi="Times New Roman" w:cs="Times New Roman"/>
          <w:color w:val="000000"/>
          <w:sz w:val="28"/>
          <w:szCs w:val="28"/>
        </w:rPr>
        <w:t>Р</w:t>
      </w:r>
      <w:r w:rsidR="00240364">
        <w:rPr>
          <w:rFonts w:ascii="Times New Roman" w:eastAsia="Arial Unicode MS" w:hAnsi="Times New Roman" w:cs="Times New Roman"/>
          <w:color w:val="000000"/>
          <w:sz w:val="28"/>
          <w:szCs w:val="28"/>
        </w:rPr>
        <w:t>е</w:t>
      </w:r>
      <w:r w:rsidRPr="00D4566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зультаты СМАД отличает наилучшая </w:t>
      </w:r>
      <w:r w:rsidR="00240364">
        <w:rPr>
          <w:rFonts w:ascii="Times New Roman" w:eastAsia="Arial Unicode MS" w:hAnsi="Times New Roman" w:cs="Times New Roman"/>
          <w:color w:val="000000"/>
          <w:sz w:val="28"/>
          <w:szCs w:val="28"/>
        </w:rPr>
        <w:t>п</w:t>
      </w:r>
      <w:r w:rsidRPr="00D4566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 сравнению с другими методами измерения АД </w:t>
      </w:r>
      <w:r w:rsidR="00240364">
        <w:rPr>
          <w:rFonts w:ascii="Times New Roman" w:eastAsia="Arial Unicode MS" w:hAnsi="Times New Roman" w:cs="Times New Roman"/>
          <w:color w:val="000000"/>
          <w:sz w:val="28"/>
          <w:szCs w:val="28"/>
        </w:rPr>
        <w:t>к</w:t>
      </w:r>
      <w:r w:rsidRPr="00D4566B">
        <w:rPr>
          <w:rFonts w:ascii="Times New Roman" w:eastAsia="Arial Unicode MS" w:hAnsi="Times New Roman" w:cs="Times New Roman"/>
          <w:color w:val="000000"/>
          <w:sz w:val="28"/>
          <w:szCs w:val="28"/>
        </w:rPr>
        <w:t>орреляция с</w:t>
      </w:r>
      <w:r w:rsidR="0024036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D4566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риском </w:t>
      </w:r>
      <w:r w:rsidR="00240364">
        <w:rPr>
          <w:rFonts w:ascii="Times New Roman" w:eastAsia="Arial Unicode MS" w:hAnsi="Times New Roman" w:cs="Times New Roman"/>
          <w:color w:val="000000"/>
          <w:sz w:val="28"/>
          <w:szCs w:val="28"/>
        </w:rPr>
        <w:t>с</w:t>
      </w:r>
      <w:r w:rsidRPr="00D4566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ердечно-сосудистых </w:t>
      </w:r>
      <w:r w:rsidRPr="00D4566B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заболеваний (ССЗ)</w:t>
      </w:r>
      <w:r>
        <w:rPr>
          <w:rStyle w:val="af7"/>
          <w:rFonts w:ascii="Times New Roman" w:eastAsia="Arial Unicode MS" w:hAnsi="Times New Roman" w:cs="Times New Roman"/>
          <w:color w:val="000000"/>
          <w:sz w:val="28"/>
          <w:szCs w:val="28"/>
        </w:rPr>
        <w:footnoteReference w:id="4"/>
      </w:r>
      <w:r w:rsidRPr="00D4566B"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</w:rPr>
        <w:t>,</w:t>
      </w:r>
      <w:r>
        <w:rPr>
          <w:rStyle w:val="af7"/>
          <w:rFonts w:ascii="Times New Roman" w:eastAsia="Arial Unicode MS" w:hAnsi="Times New Roman" w:cs="Times New Roman"/>
          <w:color w:val="000000"/>
          <w:sz w:val="28"/>
          <w:szCs w:val="28"/>
        </w:rPr>
        <w:footnoteReference w:id="5"/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,</w:t>
      </w:r>
      <w:r w:rsidRPr="00D4566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что</w:t>
      </w:r>
      <w:r w:rsidRPr="00D4566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весьма важно </w:t>
      </w:r>
      <w:r w:rsidR="00240364">
        <w:rPr>
          <w:rFonts w:ascii="Times New Roman" w:eastAsia="Arial Unicode MS" w:hAnsi="Times New Roman" w:cs="Times New Roman"/>
          <w:color w:val="000000"/>
          <w:sz w:val="28"/>
          <w:szCs w:val="28"/>
        </w:rPr>
        <w:t>д</w:t>
      </w:r>
      <w:r w:rsidRPr="00D4566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ля своевременного проведения профилактических </w:t>
      </w:r>
      <w:r w:rsidR="00240364">
        <w:rPr>
          <w:rFonts w:ascii="Times New Roman" w:eastAsia="Arial Unicode MS" w:hAnsi="Times New Roman" w:cs="Times New Roman"/>
          <w:color w:val="000000"/>
          <w:sz w:val="28"/>
          <w:szCs w:val="28"/>
        </w:rPr>
        <w:t>м</w:t>
      </w:r>
      <w:r w:rsidRPr="00D4566B">
        <w:rPr>
          <w:rFonts w:ascii="Times New Roman" w:eastAsia="Arial Unicode MS" w:hAnsi="Times New Roman" w:cs="Times New Roman"/>
          <w:color w:val="000000"/>
          <w:sz w:val="28"/>
          <w:szCs w:val="28"/>
        </w:rPr>
        <w:t>ероприятий у пациентов с </w:t>
      </w:r>
      <w:r w:rsidR="00240364">
        <w:rPr>
          <w:rFonts w:ascii="Times New Roman" w:eastAsia="Arial Unicode MS" w:hAnsi="Times New Roman" w:cs="Times New Roman"/>
          <w:color w:val="000000"/>
          <w:sz w:val="28"/>
          <w:szCs w:val="28"/>
        </w:rPr>
        <w:t>артериальной гипертензией</w:t>
      </w:r>
      <w:r w:rsidRPr="00D4566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</w:t>
      </w:r>
    </w:p>
    <w:p w14:paraId="37BF93A5" w14:textId="77777777" w:rsidR="00D4566B" w:rsidRPr="00741ECE" w:rsidRDefault="00240364" w:rsidP="00D4566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По</w:t>
      </w:r>
      <w:r w:rsidR="00D4566B" w:rsidRPr="00D4566B">
        <w:rPr>
          <w:rFonts w:ascii="Times New Roman" w:eastAsia="Arial Unicode MS" w:hAnsi="Times New Roman" w:cs="Times New Roman"/>
          <w:color w:val="000000"/>
          <w:sz w:val="28"/>
          <w:szCs w:val="28"/>
        </w:rPr>
        <w:t>казаны многочисленные взаимосвязи данных СМАД и 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п</w:t>
      </w:r>
      <w:r w:rsidR="00D4566B" w:rsidRPr="00D4566B">
        <w:rPr>
          <w:rFonts w:ascii="Times New Roman" w:eastAsia="Arial Unicode MS" w:hAnsi="Times New Roman" w:cs="Times New Roman"/>
          <w:color w:val="000000"/>
          <w:sz w:val="28"/>
          <w:szCs w:val="28"/>
        </w:rPr>
        <w:t>ризнаков поражения органов мишеней АГ. К 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последним</w:t>
      </w:r>
      <w:r w:rsidR="00D4566B" w:rsidRPr="00D4566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можно отнести не только гипертрофию миокарда левого желудочка, его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д</w:t>
      </w:r>
      <w:r w:rsidR="00D4566B" w:rsidRPr="00D4566B">
        <w:rPr>
          <w:rFonts w:ascii="Times New Roman" w:eastAsia="Arial Unicode MS" w:hAnsi="Times New Roman" w:cs="Times New Roman"/>
          <w:color w:val="000000"/>
          <w:sz w:val="28"/>
          <w:szCs w:val="28"/>
        </w:rPr>
        <w:t>иастолическую дисфункцию, атеросклероз, но и когнитивные нарушения</w:t>
      </w:r>
      <w:r w:rsidR="00D4566B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  <w:r w:rsidR="00D4566B">
        <w:rPr>
          <w:rStyle w:val="af7"/>
          <w:rFonts w:ascii="Times New Roman" w:eastAsia="Arial Unicode MS" w:hAnsi="Times New Roman" w:cs="Times New Roman"/>
          <w:color w:val="000000"/>
          <w:sz w:val="28"/>
          <w:szCs w:val="28"/>
        </w:rPr>
        <w:footnoteReference w:id="6"/>
      </w:r>
      <w:r w:rsidR="00D4566B" w:rsidRPr="00D4566B"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</w:rPr>
        <w:t>,</w:t>
      </w:r>
      <w:r w:rsidR="00D4566B">
        <w:rPr>
          <w:rStyle w:val="af7"/>
          <w:rFonts w:ascii="Times New Roman" w:eastAsia="Arial Unicode MS" w:hAnsi="Times New Roman" w:cs="Times New Roman"/>
          <w:color w:val="000000"/>
          <w:sz w:val="28"/>
          <w:szCs w:val="28"/>
        </w:rPr>
        <w:footnoteReference w:id="7"/>
      </w:r>
    </w:p>
    <w:p w14:paraId="4B8FF948" w14:textId="77777777" w:rsidR="00335658" w:rsidRDefault="00335658" w:rsidP="00741EC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5B1EEA" w14:textId="77777777" w:rsidR="00335658" w:rsidRDefault="00335658" w:rsidP="00335658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D141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2. Диагностические возможности СМАД</w:t>
      </w:r>
    </w:p>
    <w:p w14:paraId="5BBDD617" w14:textId="77777777" w:rsidR="00335658" w:rsidRDefault="00335658" w:rsidP="0033565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658">
        <w:rPr>
          <w:rFonts w:ascii="Times New Roman" w:hAnsi="Times New Roman" w:cs="Times New Roman"/>
          <w:sz w:val="28"/>
          <w:szCs w:val="28"/>
        </w:rPr>
        <w:t>В целом, СМАД предоставляет дополнительные и углубленные данные об артериальном давлении, которые помогают врачам установить точный диагноз, оценить степень тяжести и эффективность лечения. Этот метод позволяет более точно определить патологические изменения давления и принять соответствующие медицинские решения для каждого пациента.</w:t>
      </w:r>
    </w:p>
    <w:p w14:paraId="1CCB1D87" w14:textId="77777777" w:rsidR="00335658" w:rsidRPr="00335658" w:rsidRDefault="00335658" w:rsidP="0033565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35658">
        <w:rPr>
          <w:rFonts w:ascii="Times New Roman" w:hAnsi="Times New Roman" w:cs="Times New Roman"/>
          <w:sz w:val="28"/>
          <w:szCs w:val="28"/>
        </w:rPr>
        <w:t>екоторые из основных диагностических возможностей СМАД:</w:t>
      </w:r>
    </w:p>
    <w:p w14:paraId="37389078" w14:textId="77777777" w:rsidR="00335658" w:rsidRPr="00335658" w:rsidRDefault="00335658" w:rsidP="0033565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658">
        <w:rPr>
          <w:rFonts w:ascii="Times New Roman" w:hAnsi="Times New Roman" w:cs="Times New Roman"/>
          <w:sz w:val="28"/>
          <w:szCs w:val="28"/>
        </w:rPr>
        <w:t>1. Оценка суточной динамики: СМАД позволяет получить информацию о колебаниях артериального давления в течение суток. Это полезно для выявления утреннего подъема артериального давления, пиковых значений давления и ночной гипертензии. Такие данные могут помочь выявить особенности и патологические изменения давления у пациента.</w:t>
      </w:r>
    </w:p>
    <w:p w14:paraId="100B2FED" w14:textId="77777777" w:rsidR="00335658" w:rsidRPr="00335658" w:rsidRDefault="00335658" w:rsidP="0033565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658">
        <w:rPr>
          <w:rFonts w:ascii="Times New Roman" w:hAnsi="Times New Roman" w:cs="Times New Roman"/>
          <w:sz w:val="28"/>
          <w:szCs w:val="28"/>
        </w:rPr>
        <w:t>2. Диагностика гипертонии: СМАД является надежным методом для диагностики гипертонии. Он позволяет выявить высокие значения артериального давления, которые могут быть упущены при обычных измерениях в медицинском учреждении. СМАД также помогает определить степень тяжести гипертонии и выявить ее связь с другими факторами, такими как физическая активность и стресс.</w:t>
      </w:r>
    </w:p>
    <w:p w14:paraId="183A52E5" w14:textId="77777777" w:rsidR="00335658" w:rsidRPr="00335658" w:rsidRDefault="00335658" w:rsidP="0033565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658">
        <w:rPr>
          <w:rFonts w:ascii="Times New Roman" w:hAnsi="Times New Roman" w:cs="Times New Roman"/>
          <w:sz w:val="28"/>
          <w:szCs w:val="28"/>
        </w:rPr>
        <w:lastRenderedPageBreak/>
        <w:t>3. Оценка эффективности лечения: СМАД может быть использован для оценки эффективности лечения гипертонии или других состояний, связанных с артериальным давлением. Повторные измерения СМАД после начала лечения позволяют оценить воздействие препаратов и корректировать терапию в соответствии с реакцией пациента.</w:t>
      </w:r>
    </w:p>
    <w:p w14:paraId="108ACCB9" w14:textId="77777777" w:rsidR="00335658" w:rsidRDefault="00335658" w:rsidP="0033565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658">
        <w:rPr>
          <w:rFonts w:ascii="Times New Roman" w:hAnsi="Times New Roman" w:cs="Times New Roman"/>
          <w:sz w:val="28"/>
          <w:szCs w:val="28"/>
        </w:rPr>
        <w:t>4. Определение дневного и ночного давления: СМАД разделяет данные по времени суток, что помогает выявить особенности давления в дневное и ночное время. Это важно для обнаружения ночной гипертензии или обратной ситуации, когда давление падает ниже нормы ночью. Эти данные помогают разработать индивидуальную стратегию лечения для пациента.</w:t>
      </w:r>
    </w:p>
    <w:p w14:paraId="37DC8B28" w14:textId="77777777" w:rsidR="00335658" w:rsidRDefault="00335658" w:rsidP="0033565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D34EFB" w14:textId="77777777" w:rsidR="00335658" w:rsidRPr="008D141D" w:rsidRDefault="00335658" w:rsidP="003356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41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D141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Особенности проведения СМАД</w:t>
      </w:r>
    </w:p>
    <w:p w14:paraId="1F89B7AC" w14:textId="77777777" w:rsidR="00335658" w:rsidRDefault="00335658" w:rsidP="0033565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D141D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D141D">
        <w:rPr>
          <w:rFonts w:ascii="Times New Roman" w:hAnsi="Times New Roman" w:cs="Times New Roman"/>
          <w:b/>
          <w:sz w:val="28"/>
          <w:szCs w:val="28"/>
        </w:rPr>
        <w:t>Оп</w:t>
      </w:r>
      <w:r>
        <w:rPr>
          <w:rFonts w:ascii="Times New Roman" w:hAnsi="Times New Roman" w:cs="Times New Roman"/>
          <w:b/>
          <w:sz w:val="28"/>
          <w:szCs w:val="28"/>
        </w:rPr>
        <w:t>исание технологии</w:t>
      </w:r>
    </w:p>
    <w:p w14:paraId="0157F5B7" w14:textId="77777777" w:rsidR="00335658" w:rsidRDefault="00335658" w:rsidP="0033565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1A5">
        <w:rPr>
          <w:rFonts w:ascii="Times New Roman" w:hAnsi="Times New Roman" w:cs="Times New Roman"/>
          <w:sz w:val="28"/>
          <w:szCs w:val="28"/>
        </w:rPr>
        <w:t xml:space="preserve">Мониторы для суточного измерения артериального давления представляют собой устройства, которые автоматически и программно измеряют давление с помощью методов аускультации, </w:t>
      </w:r>
      <w:proofErr w:type="spellStart"/>
      <w:r w:rsidRPr="00B631A5">
        <w:rPr>
          <w:rFonts w:ascii="Times New Roman" w:hAnsi="Times New Roman" w:cs="Times New Roman"/>
          <w:sz w:val="28"/>
          <w:szCs w:val="28"/>
        </w:rPr>
        <w:t>осциллометрии</w:t>
      </w:r>
      <w:proofErr w:type="spellEnd"/>
      <w:r w:rsidRPr="00B631A5">
        <w:rPr>
          <w:rFonts w:ascii="Times New Roman" w:hAnsi="Times New Roman" w:cs="Times New Roman"/>
          <w:sz w:val="28"/>
          <w:szCs w:val="28"/>
        </w:rPr>
        <w:t xml:space="preserve"> или их комбинации. Европейские эксперты отмечают, что при выборе устройства для СМАД необходимо в первую очередь обращать внимание не на метод измерения, а на точность прибора. Мониторинг артериального давления устраняет ошибки наблюдателя и эффект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31A5">
        <w:rPr>
          <w:rFonts w:ascii="Times New Roman" w:hAnsi="Times New Roman" w:cs="Times New Roman"/>
          <w:sz w:val="28"/>
          <w:szCs w:val="28"/>
        </w:rPr>
        <w:t>белого халата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31A5">
        <w:rPr>
          <w:rFonts w:ascii="Times New Roman" w:hAnsi="Times New Roman" w:cs="Times New Roman"/>
          <w:sz w:val="28"/>
          <w:szCs w:val="28"/>
        </w:rPr>
        <w:t xml:space="preserve">, что позволяет более точно оценить риск сердечно-сосудистых осложнений, назначить соответствующую антигипертензивную терапию и ее контролировать. Однако некоторые устройства для СМАД имеют потенциальные ограничения, такие как непригодность для пациентов с фибрилляцией предсердий, частыми экстрасистолами, ожирением или значительным объемом мышц верхней конечности (больше 40 см в окружности бицепса). Устройства обычно хорошо переносимы пациентами, хотя в некоторых случаях на месте манжеты могут появиться синяки или петехии. Некоторые пациенты могут испытывать </w:t>
      </w:r>
      <w:r w:rsidRPr="00B631A5">
        <w:rPr>
          <w:rFonts w:ascii="Times New Roman" w:hAnsi="Times New Roman" w:cs="Times New Roman"/>
          <w:sz w:val="28"/>
          <w:szCs w:val="28"/>
        </w:rPr>
        <w:lastRenderedPageBreak/>
        <w:t>дискомфорт в ночное время или иметь нарушенное качество сна из-за частых измерений.</w:t>
      </w:r>
    </w:p>
    <w:p w14:paraId="267A11BF" w14:textId="77777777" w:rsidR="00335658" w:rsidRDefault="00335658" w:rsidP="0033565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1A5">
        <w:rPr>
          <w:rFonts w:ascii="Times New Roman" w:hAnsi="Times New Roman" w:cs="Times New Roman"/>
          <w:sz w:val="28"/>
          <w:szCs w:val="28"/>
        </w:rPr>
        <w:t>Для правильной установки прибора необходимо подобрать манжету, которая соответствует размеру плеча пациента. Раздуваемая часть манжеты должна охватывать не менее 80% окружности руки. Чтобы избежать завышения уровня артериального давления (АД), для пациентов с окружностью плеча более 35 см рекомендуется использовать манжету большего размера. Между манжетой и поверхностью плеча должн</w:t>
      </w:r>
      <w:r w:rsidR="006B1E6F">
        <w:rPr>
          <w:rFonts w:ascii="Times New Roman" w:hAnsi="Times New Roman" w:cs="Times New Roman"/>
          <w:sz w:val="28"/>
          <w:szCs w:val="28"/>
        </w:rPr>
        <w:t>а</w:t>
      </w:r>
      <w:r w:rsidRPr="00B631A5">
        <w:rPr>
          <w:rFonts w:ascii="Times New Roman" w:hAnsi="Times New Roman" w:cs="Times New Roman"/>
          <w:sz w:val="28"/>
          <w:szCs w:val="28"/>
        </w:rPr>
        <w:t xml:space="preserve"> быть возможно</w:t>
      </w:r>
      <w:r w:rsidR="006B1E6F">
        <w:rPr>
          <w:rFonts w:ascii="Times New Roman" w:hAnsi="Times New Roman" w:cs="Times New Roman"/>
          <w:sz w:val="28"/>
          <w:szCs w:val="28"/>
        </w:rPr>
        <w:t>сть</w:t>
      </w:r>
      <w:r w:rsidRPr="00B631A5">
        <w:rPr>
          <w:rFonts w:ascii="Times New Roman" w:hAnsi="Times New Roman" w:cs="Times New Roman"/>
          <w:sz w:val="28"/>
          <w:szCs w:val="28"/>
        </w:rPr>
        <w:t xml:space="preserve"> поместить два пальца, или один палец для детей или в случае маленького объема плеча. Нижний край манжеты должен находиться на 2 см выше локтевой ямки. Желательно иметь комплект из трех размеров манжет конусовидной формы.</w:t>
      </w:r>
    </w:p>
    <w:p w14:paraId="3407A2EE" w14:textId="77777777" w:rsidR="006B1E6F" w:rsidRPr="00B631A5" w:rsidRDefault="006B1E6F" w:rsidP="006B1E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1A5">
        <w:rPr>
          <w:rFonts w:ascii="Times New Roman" w:hAnsi="Times New Roman" w:cs="Times New Roman"/>
          <w:sz w:val="28"/>
          <w:szCs w:val="28"/>
        </w:rPr>
        <w:t xml:space="preserve">Суточное измерение артериального давления проводится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31A5">
        <w:rPr>
          <w:rFonts w:ascii="Times New Roman" w:hAnsi="Times New Roman" w:cs="Times New Roman"/>
          <w:sz w:val="28"/>
          <w:szCs w:val="28"/>
        </w:rPr>
        <w:t>нерабочей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31A5">
        <w:rPr>
          <w:rFonts w:ascii="Times New Roman" w:hAnsi="Times New Roman" w:cs="Times New Roman"/>
          <w:sz w:val="28"/>
          <w:szCs w:val="28"/>
        </w:rPr>
        <w:t xml:space="preserve"> руке, если нет существенной разницы в уровнях АД на обеих руках (разница в уровнях систолического артериального давления (САД) менее 10 мм рт. ст., диастолического артериального давления (ДАД) менее 5 мм рт. ст.). Если разница в уровнях САД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1A5">
        <w:rPr>
          <w:rFonts w:ascii="Times New Roman" w:hAnsi="Times New Roman" w:cs="Times New Roman"/>
          <w:sz w:val="28"/>
          <w:szCs w:val="28"/>
        </w:rPr>
        <w:t xml:space="preserve"> ≥ 10 мм рт. ст., используется рука, на которой давление выше.</w:t>
      </w:r>
    </w:p>
    <w:p w14:paraId="240261F0" w14:textId="77777777" w:rsidR="006B1E6F" w:rsidRPr="00B631A5" w:rsidRDefault="006B1E6F" w:rsidP="006B1E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1A5">
        <w:rPr>
          <w:rFonts w:ascii="Times New Roman" w:hAnsi="Times New Roman" w:cs="Times New Roman"/>
          <w:sz w:val="28"/>
          <w:szCs w:val="28"/>
        </w:rPr>
        <w:t>Нагнетание воздуха в манжету может быть проведено в фиксированном режиме, достигая каждый раз максимального уровня АД, или в динамическом режиме, при добавлении 30 мм рт. ст. к значению САД предыдущего измерения.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1A5">
        <w:rPr>
          <w:rFonts w:ascii="Times New Roman" w:hAnsi="Times New Roman" w:cs="Times New Roman"/>
          <w:sz w:val="28"/>
          <w:szCs w:val="28"/>
        </w:rPr>
        <w:t>Обычно максимальное давление устанавливается на уровне 250 мм рт. ст., но уровень может быть увеличен у пациентов с выраженной артериальной гипертензией.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1A5">
        <w:rPr>
          <w:rFonts w:ascii="Times New Roman" w:hAnsi="Times New Roman" w:cs="Times New Roman"/>
          <w:sz w:val="28"/>
          <w:szCs w:val="28"/>
        </w:rPr>
        <w:t>Декомпрессия, то есть снижение давления в манжете, проводится со скоростью 2 мм рт. ст. в секунду.</w:t>
      </w:r>
    </w:p>
    <w:p w14:paraId="0A73EB60" w14:textId="77777777" w:rsidR="006B1E6F" w:rsidRPr="00B631A5" w:rsidRDefault="006B1E6F" w:rsidP="006B1E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1A5">
        <w:rPr>
          <w:rFonts w:ascii="Times New Roman" w:hAnsi="Times New Roman" w:cs="Times New Roman"/>
          <w:sz w:val="28"/>
          <w:szCs w:val="28"/>
        </w:rPr>
        <w:t xml:space="preserve">Модернизированное программное обеспечение приборов позволяет отсеивать неправильные измерения во время мониторинга и проводить дополнительные измерения артериального давления в течение 3-5 минут. В дополнение к автоматической регистрации давления, существует возможность измерять давление в любое время по желанию пациента с помощью специальной кнопки. Обычно исследование начинается в первой половине дня </w:t>
      </w:r>
      <w:r w:rsidRPr="00B631A5">
        <w:rPr>
          <w:rFonts w:ascii="Times New Roman" w:hAnsi="Times New Roman" w:cs="Times New Roman"/>
          <w:sz w:val="28"/>
          <w:szCs w:val="28"/>
        </w:rPr>
        <w:lastRenderedPageBreak/>
        <w:t>(между 9 и 10 утра) или между 12 и 14 часами, чтобы оценить динамику артериального давления в утренние часы.</w:t>
      </w:r>
    </w:p>
    <w:p w14:paraId="1C198008" w14:textId="77777777" w:rsidR="006B1E6F" w:rsidRPr="00B631A5" w:rsidRDefault="006B1E6F" w:rsidP="006B1E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1A5">
        <w:rPr>
          <w:rFonts w:ascii="Times New Roman" w:hAnsi="Times New Roman" w:cs="Times New Roman"/>
          <w:sz w:val="28"/>
          <w:szCs w:val="28"/>
        </w:rPr>
        <w:t>По рекомендациям специалистов НИИ кардиологии им. А.Л. Мясникова, интервалы между измерениями определяются следующим образом:</w:t>
      </w:r>
    </w:p>
    <w:p w14:paraId="19516CF1" w14:textId="77777777" w:rsidR="006B1E6F" w:rsidRPr="006B1E6F" w:rsidRDefault="006B1E6F" w:rsidP="00397096">
      <w:pPr>
        <w:pStyle w:val="a9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1E6F">
        <w:rPr>
          <w:rFonts w:ascii="Times New Roman" w:hAnsi="Times New Roman" w:cs="Times New Roman"/>
          <w:sz w:val="28"/>
          <w:szCs w:val="28"/>
        </w:rPr>
        <w:t>Для мягких до умеренных форм артериальной гипертензии - 15 минут в дневное время и 30 минут в ночное время.</w:t>
      </w:r>
    </w:p>
    <w:p w14:paraId="63CD13F5" w14:textId="77777777" w:rsidR="006B1E6F" w:rsidRPr="006B1E6F" w:rsidRDefault="006B1E6F" w:rsidP="00397096">
      <w:pPr>
        <w:pStyle w:val="a9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B1E6F">
        <w:rPr>
          <w:rFonts w:ascii="Times New Roman" w:hAnsi="Times New Roman" w:cs="Times New Roman"/>
          <w:sz w:val="28"/>
          <w:szCs w:val="28"/>
        </w:rPr>
        <w:t xml:space="preserve">Для умеренных до тяжелых форм артериальной гипертензии (и при плохой переносимости исследования) </w:t>
      </w:r>
      <w:r w:rsidR="00374B25">
        <w:rPr>
          <w:rFonts w:ascii="Times New Roman" w:hAnsi="Times New Roman" w:cs="Times New Roman"/>
          <w:sz w:val="28"/>
          <w:szCs w:val="28"/>
        </w:rPr>
        <w:t xml:space="preserve">– </w:t>
      </w:r>
      <w:r w:rsidRPr="006B1E6F">
        <w:rPr>
          <w:rFonts w:ascii="Times New Roman" w:hAnsi="Times New Roman" w:cs="Times New Roman"/>
          <w:sz w:val="28"/>
          <w:szCs w:val="28"/>
        </w:rPr>
        <w:t>30 минут в дневное время и 60 минут в ночное время.</w:t>
      </w:r>
    </w:p>
    <w:p w14:paraId="4D837B40" w14:textId="77777777" w:rsidR="006B1E6F" w:rsidRPr="00B631A5" w:rsidRDefault="006B1E6F" w:rsidP="0033565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1C354B" w14:textId="77777777" w:rsidR="00BE7930" w:rsidRDefault="00BE7930" w:rsidP="00BE793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D141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2. Оценка результатов</w:t>
      </w:r>
    </w:p>
    <w:p w14:paraId="7D355F6D" w14:textId="77777777" w:rsidR="007E0EC5" w:rsidRPr="00B631A5" w:rsidRDefault="007E0EC5" w:rsidP="007E0E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1A5">
        <w:rPr>
          <w:rFonts w:ascii="Times New Roman" w:hAnsi="Times New Roman" w:cs="Times New Roman"/>
          <w:sz w:val="28"/>
          <w:szCs w:val="28"/>
        </w:rPr>
        <w:t>Для оценки средних значений артериального давления и ночного снижения давления необходимо провести не менее 14 успешных измерений в дневное время и 7 успешных измерений в ночное время. Для оценки вариабельности артериального давления рекомендуется использовать не менее 50 успешных измерений в течение дня.</w:t>
      </w:r>
    </w:p>
    <w:p w14:paraId="039AC8FE" w14:textId="77777777" w:rsidR="007E0EC5" w:rsidRPr="00B631A5" w:rsidRDefault="007E0EC5" w:rsidP="007E0E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1A5">
        <w:rPr>
          <w:rFonts w:ascii="Times New Roman" w:hAnsi="Times New Roman" w:cs="Times New Roman"/>
          <w:sz w:val="28"/>
          <w:szCs w:val="28"/>
        </w:rPr>
        <w:t>При выполнении амбулаторного мониторирования артериального давления необходимо учитывать условия, в которых оно будет проводиться, поэтому рекомендуется выбрать один из следующих режимов:</w:t>
      </w:r>
    </w:p>
    <w:p w14:paraId="641D7D6E" w14:textId="77777777" w:rsidR="007E0EC5" w:rsidRPr="00B631A5" w:rsidRDefault="007E0EC5" w:rsidP="007E0E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1A5">
        <w:rPr>
          <w:rFonts w:ascii="Times New Roman" w:hAnsi="Times New Roman" w:cs="Times New Roman"/>
          <w:sz w:val="28"/>
          <w:szCs w:val="28"/>
        </w:rPr>
        <w:t>1. Режим рабочего дня (нормальный режим активности);</w:t>
      </w:r>
    </w:p>
    <w:p w14:paraId="5A61D7E6" w14:textId="77777777" w:rsidR="007E0EC5" w:rsidRPr="00B631A5" w:rsidRDefault="007E0EC5" w:rsidP="007E0E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1A5">
        <w:rPr>
          <w:rFonts w:ascii="Times New Roman" w:hAnsi="Times New Roman" w:cs="Times New Roman"/>
          <w:sz w:val="28"/>
          <w:szCs w:val="28"/>
        </w:rPr>
        <w:t>2. Режим выходного дня (для сравнения с режимом рабочего дня);</w:t>
      </w:r>
    </w:p>
    <w:p w14:paraId="76A484D1" w14:textId="77777777" w:rsidR="007E0EC5" w:rsidRPr="00B631A5" w:rsidRDefault="007E0EC5" w:rsidP="007E0E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1A5">
        <w:rPr>
          <w:rFonts w:ascii="Times New Roman" w:hAnsi="Times New Roman" w:cs="Times New Roman"/>
          <w:sz w:val="28"/>
          <w:szCs w:val="28"/>
        </w:rPr>
        <w:t>3. Режим с ограничением физических и психоэмоциональных нагрузок (для выявления аномальных показателей артериального давления);</w:t>
      </w:r>
    </w:p>
    <w:p w14:paraId="20884635" w14:textId="77777777" w:rsidR="007E0EC5" w:rsidRPr="00B631A5" w:rsidRDefault="007E0EC5" w:rsidP="007E0E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1A5">
        <w:rPr>
          <w:rFonts w:ascii="Times New Roman" w:hAnsi="Times New Roman" w:cs="Times New Roman"/>
          <w:sz w:val="28"/>
          <w:szCs w:val="28"/>
        </w:rPr>
        <w:t>4. Режим с функциональными и нагрузочными тестами (для оценки реакции артериального давления на нагрузку).</w:t>
      </w:r>
    </w:p>
    <w:p w14:paraId="26FA1188" w14:textId="77777777" w:rsidR="007E0EC5" w:rsidRPr="00B631A5" w:rsidRDefault="007E0EC5" w:rsidP="007E0E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1A5">
        <w:rPr>
          <w:rFonts w:ascii="Times New Roman" w:hAnsi="Times New Roman" w:cs="Times New Roman"/>
          <w:sz w:val="28"/>
          <w:szCs w:val="28"/>
        </w:rPr>
        <w:t xml:space="preserve">Для медицинского персонала существует важная задача объяснить пациентам процесс исследования и установить доверительные отношения для получения достоверных данных, учитывая возможные неудобства, вызываемые проведением СМАД у некоторых пациентов, особенно в ночное время или на </w:t>
      </w:r>
      <w:r w:rsidRPr="00B631A5">
        <w:rPr>
          <w:rFonts w:ascii="Times New Roman" w:hAnsi="Times New Roman" w:cs="Times New Roman"/>
          <w:sz w:val="28"/>
          <w:szCs w:val="28"/>
        </w:rPr>
        <w:lastRenderedPageBreak/>
        <w:t>специальном интервале. Желательно показать понимание того факта, что временные дискомфортные ощущения не могут перекрыть важность получаемой информации для врача, необходимой для уточнения диагноза, подбора или корректировки терапии.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1A5">
        <w:rPr>
          <w:rFonts w:ascii="Times New Roman" w:hAnsi="Times New Roman" w:cs="Times New Roman"/>
          <w:sz w:val="28"/>
          <w:szCs w:val="28"/>
        </w:rPr>
        <w:t>Взаимодействие с пациентами важно для снятия недовольства, особенно у эмоционально нестабильных пациентов. Некоторые пациенты, проявляющие большой интерес к своему давлению, могут неправильно воспринимать измеренные значения, отображаемые на экране монитора, поэтому им лучше не показывать результаты измерений вообще.</w:t>
      </w:r>
    </w:p>
    <w:p w14:paraId="627F63AC" w14:textId="77777777" w:rsidR="007E0EC5" w:rsidRPr="00B631A5" w:rsidRDefault="007E0EC5" w:rsidP="007E0E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1A5">
        <w:rPr>
          <w:rFonts w:ascii="Times New Roman" w:hAnsi="Times New Roman" w:cs="Times New Roman"/>
          <w:sz w:val="28"/>
          <w:szCs w:val="28"/>
        </w:rPr>
        <w:t>При проведении инструктажа необходимо учесть возраст пациента, особенно пожилых людей и детей, а также их индивидуальные особенности. Важно объяснить пациенту, что ему будет установлен сложный и дорогостоящий электронный прибор, поэтому нельзя мочить или разбирать его, избегать воздействия рентгеновского излучения, сильных магнитных и электрических полей, а также низких температур (менее 10 градусов). Также важно следить за положением манжеты, и если она соскользнула вниз, необходимо вернуть ее на место.</w:t>
      </w:r>
    </w:p>
    <w:p w14:paraId="4C1FB272" w14:textId="77777777" w:rsidR="007E0EC5" w:rsidRPr="00B631A5" w:rsidRDefault="007E0EC5" w:rsidP="007E0E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1A5">
        <w:rPr>
          <w:rFonts w:ascii="Times New Roman" w:hAnsi="Times New Roman" w:cs="Times New Roman"/>
          <w:sz w:val="28"/>
          <w:szCs w:val="28"/>
        </w:rPr>
        <w:t>Необходимо обратить внимание на состояние трубок, которые соединяют монитор с манжетой, чтобы избежать их отсоединения или пережатия. Следует подчеркнуть, что если измерение проводится во время движения или других условий, когда невозможно оставаться неподвижным, достаточно просто расслабить руку, включая кисть и пальцы, и не двигать ими. Если измерение проходит во время ходьбы, лучше остановиться, расслабить и опустить руку. Пациенту следует сообщить, что в некоторых случаях может потребоваться повторное измерение АД из-за неправильного измерения или превышения пределов.</w:t>
      </w:r>
    </w:p>
    <w:p w14:paraId="770DAE01" w14:textId="77777777" w:rsidR="007E0EC5" w:rsidRPr="00B631A5" w:rsidRDefault="007E0EC5" w:rsidP="007E0E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1A5">
        <w:rPr>
          <w:rFonts w:ascii="Times New Roman" w:hAnsi="Times New Roman" w:cs="Times New Roman"/>
          <w:sz w:val="28"/>
          <w:szCs w:val="28"/>
        </w:rPr>
        <w:t>Если измерение вызывает чрезмерный дискомфорт или пациент не может соблюдать неподвижность руки, лучше остановить измерение, нажав на кнопку.</w:t>
      </w:r>
    </w:p>
    <w:p w14:paraId="62D96076" w14:textId="77777777" w:rsidR="007E0EC5" w:rsidRPr="00B631A5" w:rsidRDefault="007E0EC5" w:rsidP="007E0E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1A5">
        <w:rPr>
          <w:rFonts w:ascii="Times New Roman" w:hAnsi="Times New Roman" w:cs="Times New Roman"/>
          <w:sz w:val="28"/>
          <w:szCs w:val="28"/>
        </w:rPr>
        <w:lastRenderedPageBreak/>
        <w:t>Подготовка пациента дополняется дневником с памяткой, в которой описаны правила правильного проведения СМАД:</w:t>
      </w:r>
    </w:p>
    <w:p w14:paraId="485671B3" w14:textId="77777777" w:rsidR="007E0EC5" w:rsidRPr="00B631A5" w:rsidRDefault="007E0EC5" w:rsidP="007E0E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1A5">
        <w:rPr>
          <w:rFonts w:ascii="Times New Roman" w:hAnsi="Times New Roman" w:cs="Times New Roman"/>
          <w:sz w:val="28"/>
          <w:szCs w:val="28"/>
        </w:rPr>
        <w:t>1. Как управлять монитором (не двигать рукой во время измерения АД, следить за положением манжеты, как сделать внеплановое измерение, отключить прибор при необходимости);</w:t>
      </w:r>
    </w:p>
    <w:p w14:paraId="3754A9E8" w14:textId="77777777" w:rsidR="007E0EC5" w:rsidRPr="00B631A5" w:rsidRDefault="007E0EC5" w:rsidP="007E0E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1A5">
        <w:rPr>
          <w:rFonts w:ascii="Times New Roman" w:hAnsi="Times New Roman" w:cs="Times New Roman"/>
          <w:sz w:val="28"/>
          <w:szCs w:val="28"/>
        </w:rPr>
        <w:t>2. Как правильно вести дневник (обязательно записывать уровень активности, время засыпания, время пробуждения, качество сна, время приема лекарств и пищи, а также регистрировать появившиеся симптомы).</w:t>
      </w:r>
    </w:p>
    <w:p w14:paraId="460706DE" w14:textId="77777777" w:rsidR="007E0EC5" w:rsidRPr="00B631A5" w:rsidRDefault="007E0EC5" w:rsidP="007E0E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1A5">
        <w:rPr>
          <w:rFonts w:ascii="Times New Roman" w:hAnsi="Times New Roman" w:cs="Times New Roman"/>
          <w:sz w:val="28"/>
          <w:szCs w:val="28"/>
        </w:rPr>
        <w:t>На данный момент для врачебной интерпретации данных СМАД используются три класса параметров, которые имеют клинико-прогностическую значимость, основанную на доказательной ценности исследований:</w:t>
      </w:r>
    </w:p>
    <w:p w14:paraId="169F4778" w14:textId="77777777" w:rsidR="007E0EC5" w:rsidRPr="00B631A5" w:rsidRDefault="007E0EC5" w:rsidP="007E0E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1A5">
        <w:rPr>
          <w:rFonts w:ascii="Times New Roman" w:hAnsi="Times New Roman" w:cs="Times New Roman"/>
          <w:sz w:val="28"/>
          <w:szCs w:val="28"/>
        </w:rPr>
        <w:t xml:space="preserve">1. Первый класс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631A5">
        <w:rPr>
          <w:rFonts w:ascii="Times New Roman" w:hAnsi="Times New Roman" w:cs="Times New Roman"/>
          <w:sz w:val="28"/>
          <w:szCs w:val="28"/>
        </w:rPr>
        <w:t xml:space="preserve"> это параметры, подтвержденные популяционными и </w:t>
      </w:r>
      <w:proofErr w:type="spellStart"/>
      <w:r w:rsidRPr="00B631A5">
        <w:rPr>
          <w:rFonts w:ascii="Times New Roman" w:hAnsi="Times New Roman" w:cs="Times New Roman"/>
          <w:sz w:val="28"/>
          <w:szCs w:val="28"/>
        </w:rPr>
        <w:t>проспективными</w:t>
      </w:r>
      <w:proofErr w:type="spellEnd"/>
      <w:r w:rsidRPr="00B631A5">
        <w:rPr>
          <w:rFonts w:ascii="Times New Roman" w:hAnsi="Times New Roman" w:cs="Times New Roman"/>
          <w:sz w:val="28"/>
          <w:szCs w:val="28"/>
        </w:rPr>
        <w:t xml:space="preserve"> исследованиями. Они представляют собой средние значения АД за сутки, в течение дня и ночью.</w:t>
      </w:r>
    </w:p>
    <w:p w14:paraId="778591BE" w14:textId="77777777" w:rsidR="007E0EC5" w:rsidRPr="00B631A5" w:rsidRDefault="007E0EC5" w:rsidP="007E0E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1A5">
        <w:rPr>
          <w:rFonts w:ascii="Times New Roman" w:hAnsi="Times New Roman" w:cs="Times New Roman"/>
          <w:sz w:val="28"/>
          <w:szCs w:val="28"/>
        </w:rPr>
        <w:t xml:space="preserve">2. Второй класс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631A5">
        <w:rPr>
          <w:rFonts w:ascii="Times New Roman" w:hAnsi="Times New Roman" w:cs="Times New Roman"/>
          <w:sz w:val="28"/>
          <w:szCs w:val="28"/>
        </w:rPr>
        <w:t xml:space="preserve"> это параметры, подтвержденные клинико-физиологическими и/или единичными </w:t>
      </w:r>
      <w:proofErr w:type="spellStart"/>
      <w:r w:rsidRPr="00B631A5">
        <w:rPr>
          <w:rFonts w:ascii="Times New Roman" w:hAnsi="Times New Roman" w:cs="Times New Roman"/>
          <w:sz w:val="28"/>
          <w:szCs w:val="28"/>
        </w:rPr>
        <w:t>проспективными</w:t>
      </w:r>
      <w:proofErr w:type="spellEnd"/>
      <w:r w:rsidRPr="00B631A5">
        <w:rPr>
          <w:rFonts w:ascii="Times New Roman" w:hAnsi="Times New Roman" w:cs="Times New Roman"/>
          <w:sz w:val="28"/>
          <w:szCs w:val="28"/>
        </w:rPr>
        <w:t xml:space="preserve"> исследованиями. Они включают показатели нагрузки давлением, параметры вариабельности АД и пульсовое АД.</w:t>
      </w:r>
    </w:p>
    <w:p w14:paraId="5A352D58" w14:textId="77777777" w:rsidR="007E0EC5" w:rsidRPr="00B631A5" w:rsidRDefault="007E0EC5" w:rsidP="007E0E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1A5">
        <w:rPr>
          <w:rFonts w:ascii="Times New Roman" w:hAnsi="Times New Roman" w:cs="Times New Roman"/>
          <w:sz w:val="28"/>
          <w:szCs w:val="28"/>
        </w:rPr>
        <w:t xml:space="preserve">3. Третий класс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631A5">
        <w:rPr>
          <w:rFonts w:ascii="Times New Roman" w:hAnsi="Times New Roman" w:cs="Times New Roman"/>
          <w:sz w:val="28"/>
          <w:szCs w:val="28"/>
        </w:rPr>
        <w:t xml:space="preserve"> это показатели, выявленные в научных медицинских центрах. Они включают показатели утренней динамики АД и суточный индекс.</w:t>
      </w:r>
    </w:p>
    <w:p w14:paraId="4519649B" w14:textId="77777777" w:rsidR="007E0EC5" w:rsidRPr="00B631A5" w:rsidRDefault="007E0EC5" w:rsidP="007E0E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1A5">
        <w:rPr>
          <w:rFonts w:ascii="Times New Roman" w:hAnsi="Times New Roman" w:cs="Times New Roman"/>
          <w:sz w:val="28"/>
          <w:szCs w:val="28"/>
        </w:rPr>
        <w:t xml:space="preserve">Перед анализом результатов СМАД рекомендуется провести коррекцию данных, так как часть из них может быть автоматически отброшена при компьютерной обработке. Для правильного вычисления параметров СМАД допустимо, чтобы не более 30% измерений за сутки были неудачными и либо автоматически, либо вручную выбракованы врачом. Необходимо также учитывать факторы, такие как толерантность пациента к исследованию, качество и продолжительность сна, режим дня. Отдельные измерения, значительно отличающиеся от общего тренда (например, пики или провалы АД и ЧСС), также должны быть выделены и учтены. После необходимой </w:t>
      </w:r>
      <w:r w:rsidRPr="00B631A5">
        <w:rPr>
          <w:rFonts w:ascii="Times New Roman" w:hAnsi="Times New Roman" w:cs="Times New Roman"/>
          <w:sz w:val="28"/>
          <w:szCs w:val="28"/>
        </w:rPr>
        <w:lastRenderedPageBreak/>
        <w:t xml:space="preserve">коррекции данных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631A5">
        <w:rPr>
          <w:rFonts w:ascii="Times New Roman" w:hAnsi="Times New Roman" w:cs="Times New Roman"/>
          <w:sz w:val="28"/>
          <w:szCs w:val="28"/>
        </w:rPr>
        <w:t xml:space="preserve"> удаления или исправления сомнительных измерений или временных интервалов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631A5">
        <w:rPr>
          <w:rFonts w:ascii="Times New Roman" w:hAnsi="Times New Roman" w:cs="Times New Roman"/>
          <w:sz w:val="28"/>
          <w:szCs w:val="28"/>
        </w:rPr>
        <w:t xml:space="preserve"> производится пересчет полученных данных. Если процент неудачных измерений слишком высок, полученные результаты могут быть недостоверными и потребуют повторного проведения СМАД. </w:t>
      </w:r>
    </w:p>
    <w:p w14:paraId="7A356DC4" w14:textId="77777777" w:rsidR="00604947" w:rsidRDefault="007E0EC5" w:rsidP="0060494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1A5">
        <w:rPr>
          <w:rFonts w:ascii="Times New Roman" w:hAnsi="Times New Roman" w:cs="Times New Roman"/>
          <w:sz w:val="28"/>
          <w:szCs w:val="28"/>
        </w:rPr>
        <w:t>Для оценки СМАД наиболее часто используются усредненные значения систолического, диастолического, среднего и пульсового артериального давления, а также значения ЧСС за сутки, день, ночь и почасовые. Воспроизводимость этих показателей, полученных в реальных условиях жизни, выше по сравнению с клиническими показателями АД (полученными на основе одного или нескольких усредненных измерений). Средние значения АД имеют преимущества для прогнозирования развития артериальной гипертензии, повреждения органов-мишеней, сердечно-сосудистых осложнений и смертности. Эта группа показателей была одобрена на согласительных конференциях по СМАД, и нормальные значения были получены путем об</w:t>
      </w:r>
      <w:r w:rsidR="00604947">
        <w:rPr>
          <w:rFonts w:ascii="Times New Roman" w:hAnsi="Times New Roman" w:cs="Times New Roman"/>
          <w:sz w:val="28"/>
          <w:szCs w:val="28"/>
        </w:rPr>
        <w:t>общения нескольких исследований</w:t>
      </w:r>
      <w:r w:rsidR="00604947" w:rsidRPr="00604947">
        <w:rPr>
          <w:rFonts w:ascii="Times New Roman" w:hAnsi="Times New Roman" w:cs="Times New Roman"/>
          <w:sz w:val="28"/>
          <w:szCs w:val="28"/>
        </w:rPr>
        <w:t xml:space="preserve"> </w:t>
      </w:r>
      <w:r w:rsidR="00604947">
        <w:rPr>
          <w:rFonts w:ascii="Times New Roman" w:hAnsi="Times New Roman" w:cs="Times New Roman"/>
          <w:sz w:val="28"/>
          <w:szCs w:val="28"/>
        </w:rPr>
        <w:t>(см. Таблицу 2)</w:t>
      </w:r>
      <w:r w:rsidR="00604947" w:rsidRPr="00B631A5">
        <w:rPr>
          <w:rFonts w:ascii="Times New Roman" w:hAnsi="Times New Roman" w:cs="Times New Roman"/>
          <w:sz w:val="28"/>
          <w:szCs w:val="28"/>
        </w:rPr>
        <w:t>.</w:t>
      </w:r>
    </w:p>
    <w:p w14:paraId="6EC0E1C6" w14:textId="77777777" w:rsidR="00604947" w:rsidRDefault="00604947" w:rsidP="00604947">
      <w:pPr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Рекомендуемые градации артериального давления на основании СМАД</w:t>
      </w:r>
    </w:p>
    <w:p w14:paraId="78A26695" w14:textId="77777777" w:rsidR="00604947" w:rsidRDefault="00604947" w:rsidP="00604947">
      <w:pPr>
        <w:spacing w:after="0" w:line="360" w:lineRule="auto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  <w:lang w:eastAsia="ru-RU"/>
        </w:rPr>
        <w:drawing>
          <wp:inline distT="0" distB="0" distL="0" distR="0" wp14:anchorId="2303109E" wp14:editId="47A1415C">
            <wp:extent cx="6120130" cy="1064895"/>
            <wp:effectExtent l="19050" t="0" r="0" b="0"/>
            <wp:docPr id="6" name="Рисунок 3" descr="Таблиц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ица 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65380" w14:textId="77777777" w:rsidR="00604947" w:rsidRDefault="00604947" w:rsidP="006049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*Примечание. Таблица заимствована из Пособия для врачей: С</w:t>
      </w:r>
      <w:r w:rsidRPr="006C6C23">
        <w:rPr>
          <w:rFonts w:ascii="Times New Roman" w:hAnsi="Times New Roman" w:cs="Times New Roman"/>
          <w:sz w:val="28"/>
          <w:szCs w:val="28"/>
        </w:rPr>
        <w:t>уточное мониторирование артериального давления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C6C23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C6C23">
        <w:rPr>
          <w:rFonts w:ascii="Times New Roman" w:hAnsi="Times New Roman" w:cs="Times New Roman"/>
          <w:sz w:val="28"/>
          <w:szCs w:val="28"/>
        </w:rPr>
        <w:t>.</w:t>
      </w:r>
    </w:p>
    <w:p w14:paraId="69FE023B" w14:textId="77777777" w:rsidR="00604947" w:rsidRDefault="00604947" w:rsidP="006049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A87C21" w14:textId="77777777" w:rsidR="00604947" w:rsidRPr="0071544E" w:rsidRDefault="00604947" w:rsidP="006049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Категория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оптимального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АД введена для групп высокого риска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раз-вития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сердечно-сосудистых осложнений. </w:t>
      </w:r>
    </w:p>
    <w:p w14:paraId="6AAEF100" w14:textId="77777777" w:rsidR="00604947" w:rsidRDefault="00604947" w:rsidP="006049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большинстве стран Европы используется программа DABL</w:t>
      </w:r>
      <w:r>
        <w:rPr>
          <w:rFonts w:ascii="Times New Roman" w:hAnsi="Times New Roman" w:cs="Times New Roman"/>
          <w:color w:val="000000"/>
          <w:sz w:val="18"/>
          <w:szCs w:val="18"/>
        </w:rPr>
        <w:t>®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 обработки и интерпретации данных СМАД.  В Таблице 3 приводятся градации средних значений АД согласно программе  DABL</w:t>
      </w:r>
      <w:r>
        <w:rPr>
          <w:rFonts w:ascii="Times New Roman" w:hAnsi="Times New Roman" w:cs="Times New Roman"/>
          <w:color w:val="000000"/>
          <w:sz w:val="18"/>
          <w:szCs w:val="18"/>
        </w:rPr>
        <w:t>®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см. Таблицу 3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5460863C" w14:textId="77777777" w:rsidR="00604947" w:rsidRPr="006C6C23" w:rsidRDefault="00604947" w:rsidP="006049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0A8198" w14:textId="77777777" w:rsidR="00604947" w:rsidRDefault="00604947" w:rsidP="0060494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Классификация уровня гипертонии при проведении СМАД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 данным программы DABL</w:t>
      </w:r>
      <w:r>
        <w:rPr>
          <w:rFonts w:ascii="Times New Roman" w:hAnsi="Times New Roman" w:cs="Times New Roman"/>
          <w:color w:val="000000"/>
          <w:sz w:val="18"/>
          <w:szCs w:val="18"/>
        </w:rPr>
        <w:t>®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2C1A56DF" w14:textId="77777777" w:rsidR="00604947" w:rsidRDefault="00604947" w:rsidP="0060494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0553699" wp14:editId="301C4CB2">
            <wp:extent cx="6120130" cy="1695450"/>
            <wp:effectExtent l="19050" t="0" r="0" b="0"/>
            <wp:docPr id="7" name="Рисунок 4" descr="Таблиц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ица 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37AC3" w14:textId="77777777" w:rsidR="00604947" w:rsidRDefault="00604947" w:rsidP="006049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*Примечание. Таблица заимствована из Пособия для врачей: С</w:t>
      </w:r>
      <w:r w:rsidRPr="006C6C23">
        <w:rPr>
          <w:rFonts w:ascii="Times New Roman" w:hAnsi="Times New Roman" w:cs="Times New Roman"/>
          <w:sz w:val="28"/>
          <w:szCs w:val="28"/>
        </w:rPr>
        <w:t>уточное мониторирование артериального давления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C6C23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C6C23">
        <w:rPr>
          <w:rFonts w:ascii="Times New Roman" w:hAnsi="Times New Roman" w:cs="Times New Roman"/>
          <w:sz w:val="28"/>
          <w:szCs w:val="28"/>
        </w:rPr>
        <w:t>.</w:t>
      </w:r>
    </w:p>
    <w:p w14:paraId="140944D6" w14:textId="77777777" w:rsidR="00604947" w:rsidRPr="00B631A5" w:rsidRDefault="00604947" w:rsidP="006049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A28FD9" w14:textId="77777777" w:rsidR="007E0EC5" w:rsidRPr="00B631A5" w:rsidRDefault="007E0EC5" w:rsidP="007E0E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1A5">
        <w:rPr>
          <w:rFonts w:ascii="Times New Roman" w:hAnsi="Times New Roman" w:cs="Times New Roman"/>
          <w:sz w:val="28"/>
          <w:szCs w:val="28"/>
        </w:rPr>
        <w:t>Использование СМАД для оценки эффективности проводимой терапии заключается в следующем. При лечении пациентов с артериальной гипертензией основной целью является с</w:t>
      </w:r>
      <w:r>
        <w:rPr>
          <w:rFonts w:ascii="Times New Roman" w:hAnsi="Times New Roman" w:cs="Times New Roman"/>
          <w:sz w:val="28"/>
          <w:szCs w:val="28"/>
        </w:rPr>
        <w:t>нижение риска развития сердечно-</w:t>
      </w:r>
      <w:r w:rsidRPr="00B631A5">
        <w:rPr>
          <w:rFonts w:ascii="Times New Roman" w:hAnsi="Times New Roman" w:cs="Times New Roman"/>
          <w:sz w:val="28"/>
          <w:szCs w:val="28"/>
        </w:rPr>
        <w:t>сосудистых осложнений и смерти от них. Для достижения этой цели необходимо не только снизить артериальное давление до целевого уровня, но и корректировать все модифицируемые факторы риска, такие как курение, дислипидемия, ожирение и сопутствующие заболевания, например, сахарный диабет.</w:t>
      </w:r>
    </w:p>
    <w:p w14:paraId="717543F5" w14:textId="77777777" w:rsidR="007E0EC5" w:rsidRPr="00B631A5" w:rsidRDefault="007E0EC5" w:rsidP="007E0E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1A5">
        <w:rPr>
          <w:rFonts w:ascii="Times New Roman" w:hAnsi="Times New Roman" w:cs="Times New Roman"/>
          <w:sz w:val="28"/>
          <w:szCs w:val="28"/>
        </w:rPr>
        <w:t xml:space="preserve">Целевое АД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631A5">
        <w:rPr>
          <w:rFonts w:ascii="Times New Roman" w:hAnsi="Times New Roman" w:cs="Times New Roman"/>
          <w:sz w:val="28"/>
          <w:szCs w:val="28"/>
        </w:rPr>
        <w:t xml:space="preserve"> это уровень АД при антигипертензивной терапии, при котором достигается минимальный уровень сердечно-сосудистых заболеваний и смертности. В общей популяции рекомендуется целевой уровень АД ниже 140/90 мм рт. ст. У пациентов с сахарным диабетом, нарушением функции почек или высоким риском развития сердечно-сосудистых осложнений, рекомендуется снизить АД до уровня ниже 130/80 мм рт. ст. При достижении целевых уровней АД также важно учитывать нижние границы, которые составляют 110 мм рт. ст. для систолического АД и 70 мм рт. ст. для диастолического АД.</w:t>
      </w:r>
    </w:p>
    <w:p w14:paraId="3ABCFCD3" w14:textId="77777777" w:rsidR="007E0EC5" w:rsidRPr="00B631A5" w:rsidRDefault="007E0EC5" w:rsidP="007E0E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1A5">
        <w:rPr>
          <w:rFonts w:ascii="Times New Roman" w:hAnsi="Times New Roman" w:cs="Times New Roman"/>
          <w:sz w:val="28"/>
          <w:szCs w:val="28"/>
        </w:rPr>
        <w:t xml:space="preserve">Существуют различные классы антигипертензивных препаратов, которые рекомендуются для терапии артериальной гипертензии. Среди них диуретики, </w:t>
      </w:r>
      <w:r w:rsidRPr="00B631A5">
        <w:rPr>
          <w:rFonts w:ascii="Times New Roman" w:hAnsi="Times New Roman" w:cs="Times New Roman"/>
          <w:sz w:val="28"/>
          <w:szCs w:val="28"/>
        </w:rPr>
        <w:lastRenderedPageBreak/>
        <w:t xml:space="preserve">β-адреноблокаторы, блокаторы кальциевых каналов, ингибиторы </w:t>
      </w:r>
      <w:proofErr w:type="spellStart"/>
      <w:r w:rsidRPr="00B631A5">
        <w:rPr>
          <w:rFonts w:ascii="Times New Roman" w:hAnsi="Times New Roman" w:cs="Times New Roman"/>
          <w:sz w:val="28"/>
          <w:szCs w:val="28"/>
        </w:rPr>
        <w:t>ангиотензинпревращающего</w:t>
      </w:r>
      <w:proofErr w:type="spellEnd"/>
      <w:r w:rsidRPr="00B631A5">
        <w:rPr>
          <w:rFonts w:ascii="Times New Roman" w:hAnsi="Times New Roman" w:cs="Times New Roman"/>
          <w:sz w:val="28"/>
          <w:szCs w:val="28"/>
        </w:rPr>
        <w:t xml:space="preserve"> фермента (АПФ), антагонисты рецепторов ангиотензина II (АРА II) и препараты центрального действия, такие как агонисты I1-имидазолиновых рецепторов и агонисты центральных α2-адренорецепторов. Выбор конкретного препарата зависит от множества факторов, включая индивидуальные особенности пациента и сопутствующие заболевания. Важно подобрать оптимальную комбинацию препаратов, чтобы достичь эффективного контроля артериального давления и улучшить прогноз пациента.</w:t>
      </w:r>
    </w:p>
    <w:p w14:paraId="7F3BF700" w14:textId="77777777" w:rsidR="007E0EC5" w:rsidRPr="00B631A5" w:rsidRDefault="007E0EC5" w:rsidP="007E0E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31A5">
        <w:rPr>
          <w:rFonts w:ascii="Times New Roman" w:hAnsi="Times New Roman" w:cs="Times New Roman"/>
          <w:sz w:val="28"/>
          <w:szCs w:val="28"/>
        </w:rPr>
        <w:t>Монотерапия</w:t>
      </w:r>
      <w:proofErr w:type="spellEnd"/>
      <w:r w:rsidRPr="00B631A5">
        <w:rPr>
          <w:rFonts w:ascii="Times New Roman" w:hAnsi="Times New Roman" w:cs="Times New Roman"/>
          <w:sz w:val="28"/>
          <w:szCs w:val="28"/>
        </w:rPr>
        <w:t xml:space="preserve"> основывается на поиске наиболее подходящего для пациента лекарственного препарата, и переход к комбинированной терапии рассматривается в случае недостаточной эффективности. В клинической практике для долгосрочного лечения артериальной гипертензии широко используются препараты, обладающие продолжительным действием, которые назначаются один раз в сутки. Преимущества таких препаратов заключаются в том, что пациенты более преданы лечению, а также достигается более стабильный контроль артериального давления (АД), что приводит к меньшей изменчивости АД. </w:t>
      </w:r>
    </w:p>
    <w:p w14:paraId="3A7FBEBA" w14:textId="77777777" w:rsidR="007E0EC5" w:rsidRPr="00B631A5" w:rsidRDefault="007E0EC5" w:rsidP="007E0E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1A5">
        <w:rPr>
          <w:rFonts w:ascii="Times New Roman" w:hAnsi="Times New Roman" w:cs="Times New Roman"/>
          <w:sz w:val="28"/>
          <w:szCs w:val="28"/>
        </w:rPr>
        <w:t>Если АД остается выше уровн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631A5">
        <w:rPr>
          <w:rFonts w:ascii="Times New Roman" w:hAnsi="Times New Roman" w:cs="Times New Roman"/>
          <w:sz w:val="28"/>
          <w:szCs w:val="28"/>
        </w:rPr>
        <w:t xml:space="preserve"> 140/90 мм рт. ст. при приеме трех антигипертензивных препаратов (включая диуретик) в максимальных дозах в течение не менее 6 недель, и при этом исключается наличие вторичной артериальной гипертензии, это может указывать на резистентную (рефрактерную) артериальную гипертензию. </w:t>
      </w:r>
      <w:proofErr w:type="spellStart"/>
      <w:r w:rsidRPr="00B631A5">
        <w:rPr>
          <w:rFonts w:ascii="Times New Roman" w:hAnsi="Times New Roman" w:cs="Times New Roman"/>
          <w:sz w:val="28"/>
          <w:szCs w:val="28"/>
        </w:rPr>
        <w:t>Псевдорезистентность</w:t>
      </w:r>
      <w:proofErr w:type="spellEnd"/>
      <w:r w:rsidRPr="00B631A5">
        <w:rPr>
          <w:rFonts w:ascii="Times New Roman" w:hAnsi="Times New Roman" w:cs="Times New Roman"/>
          <w:sz w:val="28"/>
          <w:szCs w:val="28"/>
        </w:rPr>
        <w:t xml:space="preserve"> может быть связана с эффектом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31A5">
        <w:rPr>
          <w:rFonts w:ascii="Times New Roman" w:hAnsi="Times New Roman" w:cs="Times New Roman"/>
          <w:sz w:val="28"/>
          <w:szCs w:val="28"/>
        </w:rPr>
        <w:t>белого халата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31A5">
        <w:rPr>
          <w:rFonts w:ascii="Times New Roman" w:hAnsi="Times New Roman" w:cs="Times New Roman"/>
          <w:sz w:val="28"/>
          <w:szCs w:val="28"/>
        </w:rPr>
        <w:t xml:space="preserve">, когда артериальное давление повышается только при измерении врачом, с использованием манжетки неправильного размера, или с </w:t>
      </w:r>
      <w:proofErr w:type="spellStart"/>
      <w:r w:rsidRPr="00B631A5">
        <w:rPr>
          <w:rFonts w:ascii="Times New Roman" w:hAnsi="Times New Roman" w:cs="Times New Roman"/>
          <w:sz w:val="28"/>
          <w:szCs w:val="28"/>
        </w:rPr>
        <w:t>псевдогипертонией</w:t>
      </w:r>
      <w:proofErr w:type="spellEnd"/>
      <w:r w:rsidRPr="00B631A5">
        <w:rPr>
          <w:rFonts w:ascii="Times New Roman" w:hAnsi="Times New Roman" w:cs="Times New Roman"/>
          <w:sz w:val="28"/>
          <w:szCs w:val="28"/>
        </w:rPr>
        <w:t xml:space="preserve"> у пожилых пациентов.</w:t>
      </w:r>
    </w:p>
    <w:p w14:paraId="51C4A5A2" w14:textId="77777777" w:rsidR="007E0EC5" w:rsidRPr="00B631A5" w:rsidRDefault="007E0EC5" w:rsidP="007E0E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1A5">
        <w:rPr>
          <w:rFonts w:ascii="Times New Roman" w:hAnsi="Times New Roman" w:cs="Times New Roman"/>
          <w:sz w:val="28"/>
          <w:szCs w:val="28"/>
        </w:rPr>
        <w:t xml:space="preserve">После прохождения </w:t>
      </w:r>
      <w:r>
        <w:rPr>
          <w:rFonts w:ascii="Times New Roman" w:hAnsi="Times New Roman" w:cs="Times New Roman"/>
          <w:sz w:val="28"/>
          <w:szCs w:val="28"/>
        </w:rPr>
        <w:t>суточного</w:t>
      </w:r>
      <w:r w:rsidRPr="00B631A5">
        <w:rPr>
          <w:rFonts w:ascii="Times New Roman" w:hAnsi="Times New Roman" w:cs="Times New Roman"/>
          <w:sz w:val="28"/>
          <w:szCs w:val="28"/>
        </w:rPr>
        <w:t xml:space="preserve"> мониторирования артериального давления можно определить среднесуточный, дневной и ночной гипотензивный эффект их лечения. Эффект может быть оценен следующим образом:</w:t>
      </w:r>
    </w:p>
    <w:p w14:paraId="00131D4F" w14:textId="77777777" w:rsidR="007E0EC5" w:rsidRPr="00B631A5" w:rsidRDefault="007E0EC5" w:rsidP="007E0E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1A5">
        <w:rPr>
          <w:rFonts w:ascii="Times New Roman" w:hAnsi="Times New Roman" w:cs="Times New Roman"/>
          <w:sz w:val="28"/>
          <w:szCs w:val="28"/>
        </w:rPr>
        <w:lastRenderedPageBreak/>
        <w:t>1. Хороший эффект: значительное снижение артериального давления до нормальных уровней.</w:t>
      </w:r>
    </w:p>
    <w:p w14:paraId="785810ED" w14:textId="77777777" w:rsidR="007E0EC5" w:rsidRPr="00B631A5" w:rsidRDefault="007E0EC5" w:rsidP="007E0E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1A5">
        <w:rPr>
          <w:rFonts w:ascii="Times New Roman" w:hAnsi="Times New Roman" w:cs="Times New Roman"/>
          <w:sz w:val="28"/>
          <w:szCs w:val="28"/>
        </w:rPr>
        <w:t>2. Удовлетворительный эффект: средний уровень артериального давления находится на пограничных значениях.</w:t>
      </w:r>
    </w:p>
    <w:p w14:paraId="658E3AE6" w14:textId="77777777" w:rsidR="007E0EC5" w:rsidRPr="00B631A5" w:rsidRDefault="007E0EC5" w:rsidP="007E0E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1A5">
        <w:rPr>
          <w:rFonts w:ascii="Times New Roman" w:hAnsi="Times New Roman" w:cs="Times New Roman"/>
          <w:sz w:val="28"/>
          <w:szCs w:val="28"/>
        </w:rPr>
        <w:t>3. Слабый эффект или его отсутствие: артериальное давление остается повышенным.</w:t>
      </w:r>
    </w:p>
    <w:p w14:paraId="1C767946" w14:textId="77777777" w:rsidR="007E0EC5" w:rsidRDefault="007E0EC5" w:rsidP="007E0E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1A5">
        <w:rPr>
          <w:rFonts w:ascii="Times New Roman" w:hAnsi="Times New Roman" w:cs="Times New Roman"/>
          <w:sz w:val="28"/>
          <w:szCs w:val="28"/>
        </w:rPr>
        <w:t>4. Чрезмерный эффект: появляются признаки гипотонии, то есть артериальное давление слишком сильно снижается.</w:t>
      </w:r>
    </w:p>
    <w:p w14:paraId="0817459B" w14:textId="77777777" w:rsidR="00CA40F4" w:rsidRDefault="00CA40F4" w:rsidP="007E0E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D5F03F" w14:textId="77777777" w:rsidR="00CA40F4" w:rsidRDefault="00CA40F4" w:rsidP="00CA40F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0F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4D6E8FC8" w14:textId="77777777" w:rsidR="001F2F2E" w:rsidRDefault="00604947" w:rsidP="001F2F2E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D4566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 настоящее время </w:t>
      </w:r>
      <w:r w:rsidR="00D4566B" w:rsidRPr="00D4566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суточное мониторирование артериального давления </w:t>
      </w:r>
      <w:r w:rsidR="00D4566B">
        <w:rPr>
          <w:rFonts w:ascii="Times New Roman" w:eastAsia="Arial Unicode MS" w:hAnsi="Times New Roman" w:cs="Times New Roman"/>
          <w:color w:val="000000"/>
          <w:sz w:val="28"/>
          <w:szCs w:val="28"/>
        </w:rPr>
        <w:t>(</w:t>
      </w:r>
      <w:r w:rsidRPr="00D4566B">
        <w:rPr>
          <w:rFonts w:ascii="Times New Roman" w:eastAsia="Arial Unicode MS" w:hAnsi="Times New Roman" w:cs="Times New Roman"/>
          <w:color w:val="000000"/>
          <w:sz w:val="28"/>
          <w:szCs w:val="28"/>
        </w:rPr>
        <w:t>СМАД</w:t>
      </w:r>
      <w:r w:rsidR="00D4566B">
        <w:rPr>
          <w:rFonts w:ascii="Times New Roman" w:eastAsia="Arial Unicode MS" w:hAnsi="Times New Roman" w:cs="Times New Roman"/>
          <w:color w:val="000000"/>
          <w:sz w:val="28"/>
          <w:szCs w:val="28"/>
        </w:rPr>
        <w:t>)</w:t>
      </w:r>
      <w:r w:rsidRPr="00D4566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считается </w:t>
      </w:r>
      <w:r w:rsidR="00D4566B">
        <w:rPr>
          <w:rFonts w:ascii="Times New Roman" w:eastAsia="Arial Unicode MS" w:hAnsi="Times New Roman" w:cs="Times New Roman"/>
          <w:color w:val="000000"/>
          <w:sz w:val="28"/>
          <w:szCs w:val="28"/>
        </w:rPr>
        <w:t>«</w:t>
      </w:r>
      <w:r w:rsidRPr="00D4566B">
        <w:rPr>
          <w:rFonts w:ascii="Times New Roman" w:eastAsia="Arial Unicode MS" w:hAnsi="Times New Roman" w:cs="Times New Roman"/>
          <w:color w:val="000000"/>
          <w:sz w:val="28"/>
          <w:szCs w:val="28"/>
        </w:rPr>
        <w:t>золотым стандартом</w:t>
      </w:r>
      <w:r w:rsidR="00D4566B">
        <w:rPr>
          <w:rFonts w:ascii="Times New Roman" w:eastAsia="Arial Unicode MS" w:hAnsi="Times New Roman" w:cs="Times New Roman"/>
          <w:color w:val="000000"/>
          <w:sz w:val="28"/>
          <w:szCs w:val="28"/>
        </w:rPr>
        <w:t>»</w:t>
      </w:r>
      <w:r w:rsidRPr="00D4566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в диагностике АГ, поскольку превосходит другие методы в чувствительности и специфичности.</w:t>
      </w:r>
      <w:r w:rsidR="000736DA">
        <w:rPr>
          <w:rStyle w:val="af7"/>
          <w:rFonts w:ascii="Times New Roman" w:eastAsia="Arial Unicode MS" w:hAnsi="Times New Roman" w:cs="Times New Roman"/>
          <w:color w:val="000000"/>
          <w:sz w:val="28"/>
          <w:szCs w:val="28"/>
        </w:rPr>
        <w:footnoteReference w:id="8"/>
      </w:r>
      <w:r w:rsidR="001F2F2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1F2F2E" w:rsidRPr="001F2F2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СМАД позволяет непрерывно измерять артериальное давление в течение суток, что обеспечивает более полную картину изменений давления в различных ситуациях </w:t>
      </w:r>
      <w:r w:rsidR="001F2F2E">
        <w:rPr>
          <w:rFonts w:ascii="Times New Roman" w:eastAsia="Arial Unicode MS" w:hAnsi="Times New Roman" w:cs="Times New Roman"/>
          <w:color w:val="000000"/>
          <w:sz w:val="28"/>
          <w:szCs w:val="28"/>
        </w:rPr>
        <w:t>–</w:t>
      </w:r>
      <w:r w:rsidR="001F2F2E" w:rsidRPr="001F2F2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во время активности, покоя и сна.</w:t>
      </w:r>
    </w:p>
    <w:p w14:paraId="258EBEE7" w14:textId="77777777" w:rsidR="001F2F2E" w:rsidRDefault="001F2F2E" w:rsidP="001F2F2E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Также</w:t>
      </w:r>
      <w:r w:rsidRPr="001F2F2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помимо своей диагностической ценности, СМАД имеет и другие перспективные применения. Расширенное использование теории фенотипов артериальной гипертензии может дать дополнительные полезные данные. Это позволяет более точно классифицировать гипертонию и индивидуализировать подходы к лечению. Например, определенные фенотипы артериальной гипертензии могут требовать специфического вида антигипертензивной терапии для достижения оптимального контроля давления.</w:t>
      </w:r>
    </w:p>
    <w:p w14:paraId="703E7630" w14:textId="77777777" w:rsidR="001F2F2E" w:rsidRPr="001F2F2E" w:rsidRDefault="001F2F2E" w:rsidP="001F2F2E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1F2F2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Однако, перед широким применением теории фенотипов и СМАД, необходимо разработать конкретные целевые значения для суточного мониторирования артериального давления. Это позволит адекватно интерпретировать результаты и определить, какие значения давления являются нормой, </w:t>
      </w:r>
      <w:proofErr w:type="spellStart"/>
      <w:r w:rsidRPr="001F2F2E">
        <w:rPr>
          <w:rFonts w:ascii="Times New Roman" w:eastAsia="Arial Unicode MS" w:hAnsi="Times New Roman" w:cs="Times New Roman"/>
          <w:color w:val="000000"/>
          <w:sz w:val="28"/>
          <w:szCs w:val="28"/>
        </w:rPr>
        <w:t>предгипертонией</w:t>
      </w:r>
      <w:proofErr w:type="spellEnd"/>
      <w:r w:rsidRPr="001F2F2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или гипертонией. Кроме того, важно определить </w:t>
      </w:r>
      <w:r w:rsidRPr="001F2F2E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дополнительные характеристики суточного профиля артериального давления, которые могут быть полезны при оценке эффективности лечения и прогнозировании риска осложнений связанных с высоким давлением.</w:t>
      </w:r>
    </w:p>
    <w:p w14:paraId="2748FA36" w14:textId="77777777" w:rsidR="00525C75" w:rsidRDefault="001F2F2E" w:rsidP="001F2F2E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1F2F2E">
        <w:rPr>
          <w:rFonts w:ascii="Times New Roman" w:eastAsia="Arial Unicode MS" w:hAnsi="Times New Roman" w:cs="Times New Roman"/>
          <w:color w:val="000000"/>
          <w:sz w:val="28"/>
          <w:szCs w:val="28"/>
        </w:rPr>
        <w:t>В заключение, суточное мониторирование артериального давления является важным инструментом в диагностике и управлении ар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териальной гипертензией. Однако</w:t>
      </w:r>
      <w:r w:rsidRPr="001F2F2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чтобы использовать его наиболее эффективно, необходимы дальнейшие исследования по определению целевых значений и внедрению концепции фенотипов артериальной гипертензии в клиническую практику. Это позволит более точно и индивидуально подходить к диагностике, лечению и оценке риска связанного с артериальной гипертензией.</w:t>
      </w:r>
      <w:r w:rsidR="00525C75">
        <w:rPr>
          <w:rFonts w:ascii="Times New Roman" w:eastAsia="Arial Unicode MS" w:hAnsi="Times New Roman" w:cs="Times New Roman"/>
          <w:color w:val="000000"/>
          <w:sz w:val="28"/>
          <w:szCs w:val="28"/>
        </w:rPr>
        <w:br w:type="page"/>
      </w:r>
    </w:p>
    <w:p w14:paraId="35B3BD50" w14:textId="77777777" w:rsidR="00CA40F4" w:rsidRPr="00AD5A26" w:rsidRDefault="00525C75" w:rsidP="00D4566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A26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литературы:</w:t>
      </w:r>
    </w:p>
    <w:p w14:paraId="4B727BC8" w14:textId="77777777" w:rsidR="00525C75" w:rsidRPr="00525C75" w:rsidRDefault="00525C75" w:rsidP="00397096">
      <w:pPr>
        <w:pStyle w:val="a9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25C75">
        <w:rPr>
          <w:rFonts w:ascii="Times New Roman" w:hAnsi="Times New Roman" w:cs="Times New Roman"/>
          <w:sz w:val="28"/>
          <w:szCs w:val="28"/>
        </w:rPr>
        <w:t>Клинические рекомендации по артериальной гипертензии у взрослых (2020). Российское кардиологическое общество. Коды по МКБ 10: I10/ I11/ I12/ I13/ I15.</w:t>
      </w:r>
    </w:p>
    <w:p w14:paraId="020379B5" w14:textId="77777777" w:rsidR="00525C75" w:rsidRDefault="00525C75" w:rsidP="00397096">
      <w:pPr>
        <w:pStyle w:val="a9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25C75">
        <w:rPr>
          <w:rFonts w:ascii="Times New Roman" w:hAnsi="Times New Roman" w:cs="Times New Roman"/>
          <w:sz w:val="28"/>
          <w:szCs w:val="28"/>
        </w:rPr>
        <w:t>Горбунов, В. М. Позиция суточного мониторирования артериального давления в современной практике / В. М. Горбунов // Кардиоваскулярная терапия и профилактика. – 2022. – Т. 21, № 12. – С. 241-250. – DOI 10.15829/1728-8800-2022-3456. – EDN JYREYD.</w:t>
      </w:r>
    </w:p>
    <w:p w14:paraId="5A60C442" w14:textId="77777777" w:rsidR="00AD5A26" w:rsidRDefault="00D35849" w:rsidP="00397096">
      <w:pPr>
        <w:pStyle w:val="a9"/>
        <w:numPr>
          <w:ilvl w:val="0"/>
          <w:numId w:val="6"/>
        </w:numPr>
        <w:shd w:val="clear" w:color="auto" w:fill="FFFFFF"/>
        <w:ind w:left="0" w:firstLine="0"/>
        <w:rPr>
          <w:rFonts w:ascii="Times New Roman" w:hAnsi="Times New Roman" w:cs="Times New Roman"/>
          <w:color w:val="1A1A1A"/>
          <w:sz w:val="28"/>
          <w:szCs w:val="28"/>
        </w:rPr>
      </w:pPr>
      <w:proofErr w:type="spellStart"/>
      <w:r w:rsidRPr="00D35849">
        <w:rPr>
          <w:rFonts w:ascii="Times New Roman" w:hAnsi="Times New Roman" w:cs="Times New Roman"/>
          <w:color w:val="1A1A1A"/>
          <w:sz w:val="28"/>
          <w:szCs w:val="28"/>
        </w:rPr>
        <w:t>Кобалава</w:t>
      </w:r>
      <w:proofErr w:type="spellEnd"/>
      <w:r w:rsidRPr="00D35849">
        <w:rPr>
          <w:rFonts w:ascii="Times New Roman" w:hAnsi="Times New Roman" w:cs="Times New Roman"/>
          <w:color w:val="1A1A1A"/>
          <w:sz w:val="28"/>
          <w:szCs w:val="28"/>
        </w:rPr>
        <w:t xml:space="preserve"> Ж. Д., </w:t>
      </w:r>
      <w:proofErr w:type="spellStart"/>
      <w:r w:rsidRPr="00D35849">
        <w:rPr>
          <w:rFonts w:ascii="Times New Roman" w:hAnsi="Times New Roman" w:cs="Times New Roman"/>
          <w:color w:val="1A1A1A"/>
          <w:sz w:val="28"/>
          <w:szCs w:val="28"/>
        </w:rPr>
        <w:t>Конради</w:t>
      </w:r>
      <w:proofErr w:type="spellEnd"/>
      <w:r w:rsidRPr="00D35849">
        <w:rPr>
          <w:rFonts w:ascii="Times New Roman" w:hAnsi="Times New Roman" w:cs="Times New Roman"/>
          <w:color w:val="1A1A1A"/>
          <w:sz w:val="28"/>
          <w:szCs w:val="28"/>
        </w:rPr>
        <w:t xml:space="preserve"> А. О., </w:t>
      </w:r>
      <w:proofErr w:type="spellStart"/>
      <w:r w:rsidRPr="00D35849">
        <w:rPr>
          <w:rFonts w:ascii="Times New Roman" w:hAnsi="Times New Roman" w:cs="Times New Roman"/>
          <w:color w:val="1A1A1A"/>
          <w:sz w:val="28"/>
          <w:szCs w:val="28"/>
        </w:rPr>
        <w:t>Недогода</w:t>
      </w:r>
      <w:proofErr w:type="spellEnd"/>
      <w:r w:rsidRPr="00D35849">
        <w:rPr>
          <w:rFonts w:ascii="Times New Roman" w:hAnsi="Times New Roman" w:cs="Times New Roman"/>
          <w:color w:val="1A1A1A"/>
          <w:sz w:val="28"/>
          <w:szCs w:val="28"/>
        </w:rPr>
        <w:t xml:space="preserve"> С. В. и др. Меморандум экспертов Российского кардиологического общества по рекомендациям Европейского общества кардиологов/Европейского общества по артериальной гипертензии по лечению артериальной гипертензии 2018 г. Российский кардиологический журнал. 2018;(12):131–42.</w:t>
      </w:r>
    </w:p>
    <w:p w14:paraId="4D55F7F6" w14:textId="77777777" w:rsidR="00AD5A26" w:rsidRPr="00AD5A26" w:rsidRDefault="00AD5A26" w:rsidP="00397096">
      <w:pPr>
        <w:pStyle w:val="a9"/>
        <w:numPr>
          <w:ilvl w:val="0"/>
          <w:numId w:val="6"/>
        </w:numPr>
        <w:shd w:val="clear" w:color="auto" w:fill="FFFFFF"/>
        <w:ind w:left="0" w:firstLine="0"/>
        <w:rPr>
          <w:rFonts w:ascii="Times New Roman" w:hAnsi="Times New Roman" w:cs="Times New Roman"/>
          <w:color w:val="1A1A1A"/>
          <w:sz w:val="28"/>
          <w:szCs w:val="28"/>
        </w:rPr>
      </w:pPr>
      <w:r w:rsidRPr="00AD5A26">
        <w:rPr>
          <w:rFonts w:ascii="Times New Roman CYR" w:hAnsi="Times New Roman CYR" w:cs="Times New Roman CYR"/>
          <w:color w:val="000000"/>
          <w:sz w:val="28"/>
          <w:szCs w:val="28"/>
        </w:rPr>
        <w:t xml:space="preserve">Рогоза А.Н., Никольский В.П., Ощепкова Е.В. и др. Суточное </w:t>
      </w:r>
      <w:proofErr w:type="spellStart"/>
      <w:r w:rsidRPr="00AD5A26">
        <w:rPr>
          <w:rFonts w:ascii="Times New Roman CYR" w:hAnsi="Times New Roman CYR" w:cs="Times New Roman CYR"/>
          <w:color w:val="000000"/>
          <w:sz w:val="28"/>
          <w:szCs w:val="28"/>
        </w:rPr>
        <w:t>монито-рирование</w:t>
      </w:r>
      <w:proofErr w:type="spellEnd"/>
      <w:r w:rsidRPr="00AD5A26">
        <w:rPr>
          <w:rFonts w:ascii="Times New Roman CYR" w:hAnsi="Times New Roman CYR" w:cs="Times New Roman CYR"/>
          <w:color w:val="000000"/>
          <w:sz w:val="28"/>
          <w:szCs w:val="28"/>
        </w:rPr>
        <w:t xml:space="preserve"> артериального давления (Методические вопросы) // Под ред. Г.Г. </w:t>
      </w:r>
      <w:proofErr w:type="spellStart"/>
      <w:r w:rsidRPr="00AD5A26">
        <w:rPr>
          <w:rFonts w:ascii="Times New Roman CYR" w:hAnsi="Times New Roman CYR" w:cs="Times New Roman CYR"/>
          <w:color w:val="000000"/>
          <w:sz w:val="28"/>
          <w:szCs w:val="28"/>
        </w:rPr>
        <w:t>Арабидзе</w:t>
      </w:r>
      <w:proofErr w:type="spellEnd"/>
      <w:r w:rsidRPr="00AD5A26">
        <w:rPr>
          <w:rFonts w:ascii="Times New Roman CYR" w:hAnsi="Times New Roman CYR" w:cs="Times New Roman CYR"/>
          <w:color w:val="000000"/>
          <w:sz w:val="28"/>
          <w:szCs w:val="28"/>
        </w:rPr>
        <w:t xml:space="preserve"> и О.Ю. </w:t>
      </w:r>
      <w:proofErr w:type="spellStart"/>
      <w:proofErr w:type="gramStart"/>
      <w:r w:rsidRPr="00AD5A26">
        <w:rPr>
          <w:rFonts w:ascii="Times New Roman CYR" w:hAnsi="Times New Roman CYR" w:cs="Times New Roman CYR"/>
          <w:color w:val="000000"/>
          <w:sz w:val="28"/>
          <w:szCs w:val="28"/>
        </w:rPr>
        <w:t>Атькова</w:t>
      </w:r>
      <w:proofErr w:type="spellEnd"/>
      <w:r w:rsidRPr="00AD5A26">
        <w:rPr>
          <w:rFonts w:ascii="Times New Roman CYR" w:hAnsi="Times New Roman CYR" w:cs="Times New Roman CYR"/>
          <w:color w:val="000000"/>
          <w:sz w:val="28"/>
          <w:szCs w:val="28"/>
        </w:rPr>
        <w:t>.-</w:t>
      </w:r>
      <w:proofErr w:type="gramEnd"/>
      <w:r w:rsidRPr="00AD5A26">
        <w:rPr>
          <w:rFonts w:ascii="Times New Roman CYR" w:hAnsi="Times New Roman CYR" w:cs="Times New Roman CYR"/>
          <w:color w:val="000000"/>
          <w:sz w:val="28"/>
          <w:szCs w:val="28"/>
        </w:rPr>
        <w:t xml:space="preserve"> М., 1997.- 52с.</w:t>
      </w:r>
    </w:p>
    <w:p w14:paraId="76167CFE" w14:textId="77777777" w:rsidR="00AD5A26" w:rsidRPr="00AD5A26" w:rsidRDefault="00AD5A26" w:rsidP="00397096">
      <w:pPr>
        <w:pStyle w:val="a9"/>
        <w:numPr>
          <w:ilvl w:val="0"/>
          <w:numId w:val="6"/>
        </w:numPr>
        <w:shd w:val="clear" w:color="auto" w:fill="FFFFFF"/>
        <w:ind w:left="0" w:firstLine="0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Вилков В.Г. Суточное мониторирование артериального давления 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-агностике скрытой артериальной гипертензии /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/  Нижний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Новгород.: Де-ком, 2006. - 44 с.  </w:t>
      </w:r>
    </w:p>
    <w:p w14:paraId="57C61A4D" w14:textId="77777777" w:rsidR="00525C75" w:rsidRPr="001F2F2E" w:rsidRDefault="00525C75" w:rsidP="00397096">
      <w:pPr>
        <w:pStyle w:val="a9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25C75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Staessen</w:t>
      </w:r>
      <w:proofErr w:type="spellEnd"/>
      <w:r w:rsidRPr="00525C75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 xml:space="preserve"> JA, Thijs L, </w:t>
      </w:r>
      <w:proofErr w:type="spellStart"/>
      <w:r w:rsidRPr="00525C75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Fagard</w:t>
      </w:r>
      <w:proofErr w:type="spellEnd"/>
      <w:r w:rsidRPr="00525C75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 xml:space="preserve"> R, et al. Predicting cardiovascular risk using conventional vs ambulatory blood pressure in older patients with systolic hypertension. Systolic Hypertension in Europe Trial Investigators. JAMA. </w:t>
      </w:r>
      <w:proofErr w:type="gramStart"/>
      <w:r w:rsidRPr="00525C75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1999;282:539</w:t>
      </w:r>
      <w:proofErr w:type="gramEnd"/>
      <w:r w:rsidRPr="00525C75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-46. doi:10.1001/jama.282.6.539.</w:t>
      </w:r>
    </w:p>
    <w:p w14:paraId="65EBE9E4" w14:textId="77777777" w:rsidR="00525C75" w:rsidRPr="001F2F2E" w:rsidRDefault="00525C75" w:rsidP="00397096">
      <w:pPr>
        <w:pStyle w:val="a9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525C75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 xml:space="preserve">Hansen TW, Jeppesen J, Rasmussen S, et al. Ambulatory blood pressure and mortality: a population-based study. Hypertension. </w:t>
      </w:r>
      <w:proofErr w:type="gramStart"/>
      <w:r w:rsidRPr="00525C75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2005;45:499</w:t>
      </w:r>
      <w:proofErr w:type="gramEnd"/>
      <w:r w:rsidRPr="00525C75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-504. doi:10.1161/01.HYP.0000160402.39597.3b.</w:t>
      </w:r>
    </w:p>
    <w:p w14:paraId="2678BB94" w14:textId="77777777" w:rsidR="00525C75" w:rsidRPr="00525C75" w:rsidRDefault="00525C75" w:rsidP="00397096">
      <w:pPr>
        <w:pStyle w:val="a9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25C75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Chazi</w:t>
      </w:r>
      <w:proofErr w:type="spellEnd"/>
      <w:r w:rsidRPr="00525C75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 xml:space="preserve"> L, </w:t>
      </w:r>
      <w:proofErr w:type="spellStart"/>
      <w:r w:rsidRPr="00525C75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Yaffe</w:t>
      </w:r>
      <w:proofErr w:type="spellEnd"/>
      <w:r w:rsidRPr="00525C75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 xml:space="preserve"> K, Tamura K, et al. Association of 24-Hour Ambulatory Blood Pressure Patterns with Cognitive Function and Physical Functioning in CKD. </w:t>
      </w:r>
      <w:proofErr w:type="spellStart"/>
      <w:r w:rsidRPr="00525C75">
        <w:rPr>
          <w:rFonts w:ascii="Times New Roman" w:eastAsia="Arial Unicode MS" w:hAnsi="Times New Roman" w:cs="Times New Roman"/>
          <w:color w:val="000000"/>
          <w:sz w:val="28"/>
          <w:szCs w:val="28"/>
        </w:rPr>
        <w:t>Clin</w:t>
      </w:r>
      <w:proofErr w:type="spellEnd"/>
      <w:r w:rsidRPr="00525C7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5C75">
        <w:rPr>
          <w:rFonts w:ascii="Times New Roman" w:eastAsia="Arial Unicode MS" w:hAnsi="Times New Roman" w:cs="Times New Roman"/>
          <w:color w:val="000000"/>
          <w:sz w:val="28"/>
          <w:szCs w:val="28"/>
        </w:rPr>
        <w:t>Am</w:t>
      </w:r>
      <w:proofErr w:type="spellEnd"/>
      <w:r w:rsidRPr="00525C7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J </w:t>
      </w:r>
      <w:proofErr w:type="spellStart"/>
      <w:r w:rsidRPr="00525C75">
        <w:rPr>
          <w:rFonts w:ascii="Times New Roman" w:eastAsia="Arial Unicode MS" w:hAnsi="Times New Roman" w:cs="Times New Roman"/>
          <w:color w:val="000000"/>
          <w:sz w:val="28"/>
          <w:szCs w:val="28"/>
        </w:rPr>
        <w:t>Soc</w:t>
      </w:r>
      <w:proofErr w:type="spellEnd"/>
      <w:r w:rsidRPr="00525C7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5C75">
        <w:rPr>
          <w:rFonts w:ascii="Times New Roman" w:eastAsia="Arial Unicode MS" w:hAnsi="Times New Roman" w:cs="Times New Roman"/>
          <w:color w:val="000000"/>
          <w:sz w:val="28"/>
          <w:szCs w:val="28"/>
        </w:rPr>
        <w:t>Nephrol</w:t>
      </w:r>
      <w:proofErr w:type="spellEnd"/>
      <w:r w:rsidRPr="00525C75">
        <w:rPr>
          <w:rFonts w:ascii="Times New Roman" w:eastAsia="Arial Unicode MS" w:hAnsi="Times New Roman" w:cs="Times New Roman"/>
          <w:color w:val="000000"/>
          <w:sz w:val="28"/>
          <w:szCs w:val="28"/>
        </w:rPr>
        <w:t>. 2020;15(4):455-64. doi:10.2215/CJN.10570919.</w:t>
      </w:r>
    </w:p>
    <w:p w14:paraId="00C0D7E3" w14:textId="77777777" w:rsidR="00525C75" w:rsidRPr="00525C75" w:rsidRDefault="00525C75" w:rsidP="00397096">
      <w:pPr>
        <w:pStyle w:val="a9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25C75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lastRenderedPageBreak/>
        <w:t xml:space="preserve">Cho N, </w:t>
      </w:r>
      <w:proofErr w:type="spellStart"/>
      <w:r w:rsidRPr="00525C75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Hoshide</w:t>
      </w:r>
      <w:proofErr w:type="spellEnd"/>
      <w:r w:rsidRPr="00525C75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 xml:space="preserve"> S, Nishizawa M, et al. Relationship between blood pressure variability and cognitive function in elderly patients with good blood pressure control. </w:t>
      </w:r>
      <w:proofErr w:type="spellStart"/>
      <w:r w:rsidRPr="00525C75">
        <w:rPr>
          <w:rFonts w:ascii="Times New Roman" w:eastAsia="Arial Unicode MS" w:hAnsi="Times New Roman" w:cs="Times New Roman"/>
          <w:color w:val="000000"/>
          <w:sz w:val="28"/>
          <w:szCs w:val="28"/>
        </w:rPr>
        <w:t>Am</w:t>
      </w:r>
      <w:proofErr w:type="spellEnd"/>
      <w:r w:rsidRPr="00525C7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J </w:t>
      </w:r>
      <w:proofErr w:type="spellStart"/>
      <w:r w:rsidRPr="00525C75">
        <w:rPr>
          <w:rFonts w:ascii="Times New Roman" w:eastAsia="Arial Unicode MS" w:hAnsi="Times New Roman" w:cs="Times New Roman"/>
          <w:color w:val="000000"/>
          <w:sz w:val="28"/>
          <w:szCs w:val="28"/>
        </w:rPr>
        <w:t>Hypertens</w:t>
      </w:r>
      <w:proofErr w:type="spellEnd"/>
      <w:r w:rsidRPr="00525C75">
        <w:rPr>
          <w:rFonts w:ascii="Times New Roman" w:eastAsia="Arial Unicode MS" w:hAnsi="Times New Roman" w:cs="Times New Roman"/>
          <w:color w:val="000000"/>
          <w:sz w:val="28"/>
          <w:szCs w:val="28"/>
        </w:rPr>
        <w:t>. 2018;31:293-8. doi:10.1093/</w:t>
      </w:r>
      <w:proofErr w:type="spellStart"/>
      <w:r w:rsidRPr="00525C75">
        <w:rPr>
          <w:rFonts w:ascii="Times New Roman" w:eastAsia="Arial Unicode MS" w:hAnsi="Times New Roman" w:cs="Times New Roman"/>
          <w:color w:val="000000"/>
          <w:sz w:val="28"/>
          <w:szCs w:val="28"/>
        </w:rPr>
        <w:t>ajh</w:t>
      </w:r>
      <w:proofErr w:type="spellEnd"/>
      <w:r w:rsidRPr="00525C75">
        <w:rPr>
          <w:rFonts w:ascii="Times New Roman" w:eastAsia="Arial Unicode MS" w:hAnsi="Times New Roman" w:cs="Times New Roman"/>
          <w:color w:val="000000"/>
          <w:sz w:val="28"/>
          <w:szCs w:val="28"/>
        </w:rPr>
        <w:t>/hpx155.</w:t>
      </w:r>
    </w:p>
    <w:p w14:paraId="0126DF02" w14:textId="77777777" w:rsidR="00BE7930" w:rsidRPr="00AD5A26" w:rsidRDefault="00525C75" w:rsidP="00397096">
      <w:pPr>
        <w:pStyle w:val="a9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25C75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Staessen</w:t>
      </w:r>
      <w:proofErr w:type="spellEnd"/>
      <w:r w:rsidRPr="00525C75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 xml:space="preserve"> JA, Thijs L, </w:t>
      </w:r>
      <w:proofErr w:type="spellStart"/>
      <w:r w:rsidRPr="00525C75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Fagard</w:t>
      </w:r>
      <w:proofErr w:type="spellEnd"/>
      <w:r w:rsidRPr="00525C75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 xml:space="preserve"> R, et al. Predicting cardiovascular risk using conventional vs ambulatory blood pressure in older patients with systolic hypertension. </w:t>
      </w:r>
      <w:proofErr w:type="spellStart"/>
      <w:r w:rsidRPr="00525C75">
        <w:rPr>
          <w:rFonts w:ascii="Times New Roman" w:eastAsia="Arial Unicode MS" w:hAnsi="Times New Roman" w:cs="Times New Roman"/>
          <w:color w:val="000000"/>
          <w:sz w:val="28"/>
          <w:szCs w:val="28"/>
        </w:rPr>
        <w:t>Systolic</w:t>
      </w:r>
      <w:proofErr w:type="spellEnd"/>
      <w:r w:rsidRPr="00525C7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5C75">
        <w:rPr>
          <w:rFonts w:ascii="Times New Roman" w:eastAsia="Arial Unicode MS" w:hAnsi="Times New Roman" w:cs="Times New Roman"/>
          <w:color w:val="000000"/>
          <w:sz w:val="28"/>
          <w:szCs w:val="28"/>
        </w:rPr>
        <w:t>Hypertension</w:t>
      </w:r>
      <w:proofErr w:type="spellEnd"/>
      <w:r w:rsidRPr="00525C7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5C75">
        <w:rPr>
          <w:rFonts w:ascii="Times New Roman" w:eastAsia="Arial Unicode MS" w:hAnsi="Times New Roman" w:cs="Times New Roman"/>
          <w:color w:val="000000"/>
          <w:sz w:val="28"/>
          <w:szCs w:val="28"/>
        </w:rPr>
        <w:t>in</w:t>
      </w:r>
      <w:proofErr w:type="spellEnd"/>
      <w:r w:rsidRPr="00525C7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Europe </w:t>
      </w:r>
      <w:proofErr w:type="spellStart"/>
      <w:r w:rsidRPr="00525C75">
        <w:rPr>
          <w:rFonts w:ascii="Times New Roman" w:eastAsia="Arial Unicode MS" w:hAnsi="Times New Roman" w:cs="Times New Roman"/>
          <w:color w:val="000000"/>
          <w:sz w:val="28"/>
          <w:szCs w:val="28"/>
        </w:rPr>
        <w:t>Trial</w:t>
      </w:r>
      <w:proofErr w:type="spellEnd"/>
      <w:r w:rsidRPr="00525C7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5C75">
        <w:rPr>
          <w:rFonts w:ascii="Times New Roman" w:eastAsia="Arial Unicode MS" w:hAnsi="Times New Roman" w:cs="Times New Roman"/>
          <w:color w:val="000000"/>
          <w:sz w:val="28"/>
          <w:szCs w:val="28"/>
        </w:rPr>
        <w:t>Investigators</w:t>
      </w:r>
      <w:proofErr w:type="spellEnd"/>
      <w:r w:rsidRPr="00525C75">
        <w:rPr>
          <w:rFonts w:ascii="Times New Roman" w:eastAsia="Arial Unicode MS" w:hAnsi="Times New Roman" w:cs="Times New Roman"/>
          <w:color w:val="000000"/>
          <w:sz w:val="28"/>
          <w:szCs w:val="28"/>
        </w:rPr>
        <w:t>. JAMA. 1999;282:539-46. doi:10.1001/jama.282.6.539.</w:t>
      </w:r>
    </w:p>
    <w:p w14:paraId="4B460467" w14:textId="77777777" w:rsidR="00335658" w:rsidRPr="00B631A5" w:rsidRDefault="00335658" w:rsidP="0033565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23BCFE" w14:textId="77777777" w:rsidR="00335658" w:rsidRPr="008D141D" w:rsidRDefault="00335658" w:rsidP="0033565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163822" w14:textId="77777777" w:rsidR="00335658" w:rsidRPr="00F55D36" w:rsidRDefault="00335658" w:rsidP="0033565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35658" w:rsidRPr="00F55D36" w:rsidSect="004D4E92">
      <w:foot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933A2" w14:textId="77777777" w:rsidR="00F63159" w:rsidRDefault="00F63159" w:rsidP="00EF2E56">
      <w:pPr>
        <w:spacing w:after="0" w:line="240" w:lineRule="auto"/>
      </w:pPr>
      <w:r>
        <w:separator/>
      </w:r>
    </w:p>
  </w:endnote>
  <w:endnote w:type="continuationSeparator" w:id="0">
    <w:p w14:paraId="0CC2E91C" w14:textId="77777777" w:rsidR="00F63159" w:rsidRDefault="00F63159" w:rsidP="00EF2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270407"/>
      <w:docPartObj>
        <w:docPartGallery w:val="Page Numbers (Bottom of Page)"/>
        <w:docPartUnique/>
      </w:docPartObj>
    </w:sdtPr>
    <w:sdtEndPr/>
    <w:sdtContent>
      <w:p w14:paraId="47826586" w14:textId="77777777" w:rsidR="00D30E6F" w:rsidRDefault="00EC09B7">
        <w:pPr>
          <w:pStyle w:val="a7"/>
          <w:jc w:val="right"/>
        </w:pPr>
        <w:r>
          <w:fldChar w:fldCharType="begin"/>
        </w:r>
        <w:r w:rsidR="00D30E6F">
          <w:instrText>PAGE   \* MERGEFORMAT</w:instrText>
        </w:r>
        <w:r>
          <w:fldChar w:fldCharType="separate"/>
        </w:r>
        <w:r w:rsidR="002D7272">
          <w:rPr>
            <w:noProof/>
          </w:rPr>
          <w:t>4</w:t>
        </w:r>
        <w:r>
          <w:fldChar w:fldCharType="end"/>
        </w:r>
      </w:p>
    </w:sdtContent>
  </w:sdt>
  <w:p w14:paraId="707DAC1B" w14:textId="77777777" w:rsidR="00D30E6F" w:rsidRDefault="00D30E6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EEDA3" w14:textId="77777777" w:rsidR="00F63159" w:rsidRDefault="00F63159" w:rsidP="00EF2E56">
      <w:pPr>
        <w:spacing w:after="0" w:line="240" w:lineRule="auto"/>
      </w:pPr>
      <w:r>
        <w:separator/>
      </w:r>
    </w:p>
  </w:footnote>
  <w:footnote w:type="continuationSeparator" w:id="0">
    <w:p w14:paraId="213B4732" w14:textId="77777777" w:rsidR="00F63159" w:rsidRDefault="00F63159" w:rsidP="00EF2E56">
      <w:pPr>
        <w:spacing w:after="0" w:line="240" w:lineRule="auto"/>
      </w:pPr>
      <w:r>
        <w:continuationSeparator/>
      </w:r>
    </w:p>
  </w:footnote>
  <w:footnote w:id="1">
    <w:p w14:paraId="0DFAA302" w14:textId="77777777" w:rsidR="00E35A3F" w:rsidRDefault="00E35A3F">
      <w:pPr>
        <w:pStyle w:val="af5"/>
      </w:pPr>
      <w:r>
        <w:rPr>
          <w:rStyle w:val="af7"/>
        </w:rPr>
        <w:footnoteRef/>
      </w:r>
      <w:r>
        <w:t xml:space="preserve"> </w:t>
      </w:r>
      <w:r w:rsidRPr="00604947">
        <w:rPr>
          <w:rFonts w:ascii="Times New Roman" w:hAnsi="Times New Roman" w:cs="Times New Roman"/>
        </w:rPr>
        <w:t>Клинические рекомендации по артериальной гипертензии у взрослых (2020). Российское кардиологическое общество. Коды по МКБ 10: I10/ I11/ I12/ I13/ I15.</w:t>
      </w:r>
    </w:p>
  </w:footnote>
  <w:footnote w:id="2">
    <w:p w14:paraId="634C370D" w14:textId="77777777" w:rsidR="004A3064" w:rsidRDefault="004A3064">
      <w:pPr>
        <w:pStyle w:val="af5"/>
      </w:pPr>
      <w:r>
        <w:rPr>
          <w:rStyle w:val="af7"/>
        </w:rPr>
        <w:t>1</w:t>
      </w:r>
      <w:r>
        <w:t xml:space="preserve"> </w:t>
      </w:r>
      <w:r w:rsidRPr="00604947">
        <w:rPr>
          <w:rFonts w:ascii="Times New Roman" w:hAnsi="Times New Roman" w:cs="Times New Roman"/>
        </w:rPr>
        <w:t>Клинические рекомендации по артериальной гипертензии у взрослых (2020). Российское кардиологическое общество. Коды по МКБ 10: I10/ I11/ I12/ I13/ I15.</w:t>
      </w:r>
    </w:p>
  </w:footnote>
  <w:footnote w:id="3">
    <w:p w14:paraId="7DE8D7D1" w14:textId="77777777" w:rsidR="00604947" w:rsidRDefault="00604947">
      <w:pPr>
        <w:pStyle w:val="af5"/>
      </w:pPr>
      <w:r>
        <w:rPr>
          <w:rStyle w:val="af7"/>
        </w:rPr>
        <w:footnoteRef/>
      </w:r>
      <w:r>
        <w:t xml:space="preserve"> </w:t>
      </w:r>
      <w:r w:rsidRPr="00604947">
        <w:rPr>
          <w:rFonts w:ascii="Times New Roman" w:hAnsi="Times New Roman" w:cs="Times New Roman"/>
        </w:rPr>
        <w:t>Горбунов, В. М. Позиция суточного мониторирования артериального давления в современной практике / В. М. Горбунов // Кардиоваскулярная терапия и профилактика. – 2022. – Т. 21, № 12. – С. 241-250. – DOI 10.15829/1728-8800-2022-3456. – EDN JYREYD.</w:t>
      </w:r>
    </w:p>
  </w:footnote>
  <w:footnote w:id="4">
    <w:p w14:paraId="68AC74EB" w14:textId="77777777" w:rsidR="00D4566B" w:rsidRPr="001F2F2E" w:rsidRDefault="00D4566B">
      <w:pPr>
        <w:pStyle w:val="af5"/>
        <w:rPr>
          <w:rFonts w:ascii="Times New Roman" w:hAnsi="Times New Roman" w:cs="Times New Roman"/>
          <w:lang w:val="en-US"/>
        </w:rPr>
      </w:pPr>
      <w:r w:rsidRPr="00D4566B">
        <w:rPr>
          <w:rStyle w:val="af7"/>
          <w:rFonts w:ascii="Times New Roman" w:hAnsi="Times New Roman" w:cs="Times New Roman"/>
        </w:rPr>
        <w:footnoteRef/>
      </w:r>
      <w:r w:rsidRPr="00D4566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4566B">
        <w:rPr>
          <w:rFonts w:ascii="Times New Roman" w:eastAsia="Arial Unicode MS" w:hAnsi="Times New Roman" w:cs="Times New Roman"/>
          <w:color w:val="000000"/>
          <w:lang w:val="en-US"/>
        </w:rPr>
        <w:t>Staessen</w:t>
      </w:r>
      <w:proofErr w:type="spellEnd"/>
      <w:r w:rsidRPr="00D4566B">
        <w:rPr>
          <w:rFonts w:ascii="Times New Roman" w:eastAsia="Arial Unicode MS" w:hAnsi="Times New Roman" w:cs="Times New Roman"/>
          <w:color w:val="000000"/>
          <w:lang w:val="en-US"/>
        </w:rPr>
        <w:t xml:space="preserve"> JA, Thijs L, </w:t>
      </w:r>
      <w:proofErr w:type="spellStart"/>
      <w:r w:rsidRPr="00D4566B">
        <w:rPr>
          <w:rFonts w:ascii="Times New Roman" w:eastAsia="Arial Unicode MS" w:hAnsi="Times New Roman" w:cs="Times New Roman"/>
          <w:color w:val="000000"/>
          <w:lang w:val="en-US"/>
        </w:rPr>
        <w:t>Fagard</w:t>
      </w:r>
      <w:proofErr w:type="spellEnd"/>
      <w:r w:rsidRPr="00D4566B">
        <w:rPr>
          <w:rFonts w:ascii="Times New Roman" w:eastAsia="Arial Unicode MS" w:hAnsi="Times New Roman" w:cs="Times New Roman"/>
          <w:color w:val="000000"/>
          <w:lang w:val="en-US"/>
        </w:rPr>
        <w:t xml:space="preserve"> R, et al. Predicting cardiovascular risk using conventional vs ambulatory blood pressure in older patients with systolic hypertension. </w:t>
      </w:r>
      <w:r w:rsidRPr="001F2F2E">
        <w:rPr>
          <w:rFonts w:ascii="Times New Roman" w:eastAsia="Arial Unicode MS" w:hAnsi="Times New Roman" w:cs="Times New Roman"/>
          <w:color w:val="000000"/>
          <w:lang w:val="en-US"/>
        </w:rPr>
        <w:t>Systolic Hypertension in Europe Trial Investigators. JAMA. 1999;282:539-46. doi:10.1001/jama.282.6.539.</w:t>
      </w:r>
    </w:p>
  </w:footnote>
  <w:footnote w:id="5">
    <w:p w14:paraId="3B0E4F49" w14:textId="77777777" w:rsidR="00D4566B" w:rsidRPr="001F2F2E" w:rsidRDefault="00D4566B">
      <w:pPr>
        <w:pStyle w:val="af5"/>
        <w:rPr>
          <w:rFonts w:ascii="Times New Roman" w:hAnsi="Times New Roman" w:cs="Times New Roman"/>
          <w:lang w:val="en-US"/>
        </w:rPr>
      </w:pPr>
      <w:r w:rsidRPr="00D4566B">
        <w:rPr>
          <w:rStyle w:val="af7"/>
          <w:rFonts w:ascii="Times New Roman" w:hAnsi="Times New Roman" w:cs="Times New Roman"/>
        </w:rPr>
        <w:footnoteRef/>
      </w:r>
      <w:r w:rsidRPr="00D4566B">
        <w:rPr>
          <w:rFonts w:ascii="Times New Roman" w:hAnsi="Times New Roman" w:cs="Times New Roman"/>
          <w:lang w:val="en-US"/>
        </w:rPr>
        <w:t xml:space="preserve"> </w:t>
      </w:r>
      <w:r w:rsidRPr="00D4566B">
        <w:rPr>
          <w:rFonts w:ascii="Times New Roman" w:eastAsia="Arial Unicode MS" w:hAnsi="Times New Roman" w:cs="Times New Roman"/>
          <w:color w:val="000000"/>
          <w:lang w:val="en-US"/>
        </w:rPr>
        <w:t xml:space="preserve">Hansen TW, Jeppesen J, Rasmussen S, et al. Ambulatory blood pressure and mortality: a population-based study. </w:t>
      </w:r>
      <w:r w:rsidRPr="001F2F2E">
        <w:rPr>
          <w:rFonts w:ascii="Times New Roman" w:eastAsia="Arial Unicode MS" w:hAnsi="Times New Roman" w:cs="Times New Roman"/>
          <w:color w:val="000000"/>
          <w:lang w:val="en-US"/>
        </w:rPr>
        <w:t>Hypertension. 2005;45:499-504. doi:10.1161/01.HYP.0000160402.39597.3b.</w:t>
      </w:r>
    </w:p>
  </w:footnote>
  <w:footnote w:id="6">
    <w:p w14:paraId="2F047D49" w14:textId="77777777" w:rsidR="00D4566B" w:rsidRPr="001F2F2E" w:rsidRDefault="00D4566B">
      <w:pPr>
        <w:pStyle w:val="af5"/>
        <w:rPr>
          <w:rFonts w:ascii="Times New Roman" w:hAnsi="Times New Roman" w:cs="Times New Roman"/>
          <w:lang w:val="en-US"/>
        </w:rPr>
      </w:pPr>
      <w:r w:rsidRPr="00D4566B">
        <w:rPr>
          <w:rStyle w:val="af7"/>
          <w:rFonts w:ascii="Times New Roman" w:hAnsi="Times New Roman" w:cs="Times New Roman"/>
        </w:rPr>
        <w:footnoteRef/>
      </w:r>
      <w:r w:rsidRPr="00D4566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4566B">
        <w:rPr>
          <w:rFonts w:ascii="Times New Roman" w:eastAsia="Arial Unicode MS" w:hAnsi="Times New Roman" w:cs="Times New Roman"/>
          <w:color w:val="000000"/>
          <w:lang w:val="en-US"/>
        </w:rPr>
        <w:t>Chazi</w:t>
      </w:r>
      <w:proofErr w:type="spellEnd"/>
      <w:r w:rsidRPr="00D4566B">
        <w:rPr>
          <w:rFonts w:ascii="Times New Roman" w:eastAsia="Arial Unicode MS" w:hAnsi="Times New Roman" w:cs="Times New Roman"/>
          <w:color w:val="000000"/>
          <w:lang w:val="en-US"/>
        </w:rPr>
        <w:t xml:space="preserve"> L, </w:t>
      </w:r>
      <w:proofErr w:type="spellStart"/>
      <w:r w:rsidRPr="00D4566B">
        <w:rPr>
          <w:rFonts w:ascii="Times New Roman" w:eastAsia="Arial Unicode MS" w:hAnsi="Times New Roman" w:cs="Times New Roman"/>
          <w:color w:val="000000"/>
          <w:lang w:val="en-US"/>
        </w:rPr>
        <w:t>Yaffe</w:t>
      </w:r>
      <w:proofErr w:type="spellEnd"/>
      <w:r w:rsidRPr="00D4566B">
        <w:rPr>
          <w:rFonts w:ascii="Times New Roman" w:eastAsia="Arial Unicode MS" w:hAnsi="Times New Roman" w:cs="Times New Roman"/>
          <w:color w:val="000000"/>
          <w:lang w:val="en-US"/>
        </w:rPr>
        <w:t xml:space="preserve"> K, Tamura K, et al. Association of 24-Hour Ambulatory Blood Pressure Patterns with Cognitive Function and Physical Functioning in CKD. </w:t>
      </w:r>
      <w:r w:rsidRPr="001F2F2E">
        <w:rPr>
          <w:rFonts w:ascii="Times New Roman" w:eastAsia="Arial Unicode MS" w:hAnsi="Times New Roman" w:cs="Times New Roman"/>
          <w:color w:val="000000"/>
          <w:lang w:val="en-US"/>
        </w:rPr>
        <w:t>Clin Am J Soc Nephrol. 2020;15(4):455-64. doi:10.2215/CJN.10570919.</w:t>
      </w:r>
    </w:p>
  </w:footnote>
  <w:footnote w:id="7">
    <w:p w14:paraId="5A472439" w14:textId="77777777" w:rsidR="00D4566B" w:rsidRPr="001F2F2E" w:rsidRDefault="00D4566B">
      <w:pPr>
        <w:pStyle w:val="af5"/>
        <w:rPr>
          <w:lang w:val="en-US"/>
        </w:rPr>
      </w:pPr>
      <w:r w:rsidRPr="00D4566B">
        <w:rPr>
          <w:rStyle w:val="af7"/>
          <w:rFonts w:ascii="Times New Roman" w:hAnsi="Times New Roman" w:cs="Times New Roman"/>
        </w:rPr>
        <w:footnoteRef/>
      </w:r>
      <w:r w:rsidRPr="00D4566B">
        <w:rPr>
          <w:rFonts w:ascii="Times New Roman" w:hAnsi="Times New Roman" w:cs="Times New Roman"/>
          <w:lang w:val="en-US"/>
        </w:rPr>
        <w:t xml:space="preserve"> </w:t>
      </w:r>
      <w:r w:rsidRPr="00D4566B">
        <w:rPr>
          <w:rFonts w:ascii="Times New Roman" w:eastAsia="Arial Unicode MS" w:hAnsi="Times New Roman" w:cs="Times New Roman"/>
          <w:color w:val="000000"/>
          <w:lang w:val="en-US"/>
        </w:rPr>
        <w:t xml:space="preserve">Cho N, </w:t>
      </w:r>
      <w:proofErr w:type="spellStart"/>
      <w:r w:rsidRPr="00D4566B">
        <w:rPr>
          <w:rFonts w:ascii="Times New Roman" w:eastAsia="Arial Unicode MS" w:hAnsi="Times New Roman" w:cs="Times New Roman"/>
          <w:color w:val="000000"/>
          <w:lang w:val="en-US"/>
        </w:rPr>
        <w:t>Hoshide</w:t>
      </w:r>
      <w:proofErr w:type="spellEnd"/>
      <w:r w:rsidRPr="00D4566B">
        <w:rPr>
          <w:rFonts w:ascii="Times New Roman" w:eastAsia="Arial Unicode MS" w:hAnsi="Times New Roman" w:cs="Times New Roman"/>
          <w:color w:val="000000"/>
          <w:lang w:val="en-US"/>
        </w:rPr>
        <w:t xml:space="preserve"> S, Nishizawa M, et al. Relationship between blood pressure variability and cognitive function in elderly patients with good blood pressure control. </w:t>
      </w:r>
      <w:r w:rsidRPr="001F2F2E">
        <w:rPr>
          <w:rFonts w:ascii="Times New Roman" w:eastAsia="Arial Unicode MS" w:hAnsi="Times New Roman" w:cs="Times New Roman"/>
          <w:color w:val="000000"/>
          <w:lang w:val="en-US"/>
        </w:rPr>
        <w:t>Am J Hypertens. 2018;31:293-8. doi:10.1093/ajh/hpx155.</w:t>
      </w:r>
    </w:p>
  </w:footnote>
  <w:footnote w:id="8">
    <w:p w14:paraId="76457C37" w14:textId="77777777" w:rsidR="000736DA" w:rsidRDefault="000736DA">
      <w:pPr>
        <w:pStyle w:val="af5"/>
      </w:pPr>
      <w:r>
        <w:rPr>
          <w:rStyle w:val="af7"/>
        </w:rPr>
        <w:footnoteRef/>
      </w:r>
      <w:r w:rsidRPr="000736DA">
        <w:rPr>
          <w:lang w:val="en-US"/>
        </w:rPr>
        <w:t xml:space="preserve"> </w:t>
      </w:r>
      <w:proofErr w:type="spellStart"/>
      <w:r w:rsidRPr="000736DA">
        <w:rPr>
          <w:rFonts w:ascii="Times New Roman" w:eastAsia="Arial Unicode MS" w:hAnsi="Times New Roman" w:cs="Times New Roman"/>
          <w:color w:val="000000"/>
          <w:lang w:val="en-US"/>
        </w:rPr>
        <w:t>Staessen</w:t>
      </w:r>
      <w:proofErr w:type="spellEnd"/>
      <w:r w:rsidRPr="000736DA">
        <w:rPr>
          <w:rFonts w:ascii="Times New Roman" w:eastAsia="Arial Unicode MS" w:hAnsi="Times New Roman" w:cs="Times New Roman"/>
          <w:color w:val="000000"/>
          <w:lang w:val="en-US"/>
        </w:rPr>
        <w:t xml:space="preserve"> JA, Thijs L, </w:t>
      </w:r>
      <w:proofErr w:type="spellStart"/>
      <w:r w:rsidRPr="000736DA">
        <w:rPr>
          <w:rFonts w:ascii="Times New Roman" w:eastAsia="Arial Unicode MS" w:hAnsi="Times New Roman" w:cs="Times New Roman"/>
          <w:color w:val="000000"/>
          <w:lang w:val="en-US"/>
        </w:rPr>
        <w:t>Fagard</w:t>
      </w:r>
      <w:proofErr w:type="spellEnd"/>
      <w:r w:rsidRPr="000736DA">
        <w:rPr>
          <w:rFonts w:ascii="Times New Roman" w:eastAsia="Arial Unicode MS" w:hAnsi="Times New Roman" w:cs="Times New Roman"/>
          <w:color w:val="000000"/>
          <w:lang w:val="en-US"/>
        </w:rPr>
        <w:t xml:space="preserve"> R, et al. Predicting cardiovascular risk using conventional vs ambulatory blood pressure in older patients with systolic hypertension. </w:t>
      </w:r>
      <w:proofErr w:type="spellStart"/>
      <w:r w:rsidRPr="000736DA">
        <w:rPr>
          <w:rFonts w:ascii="Times New Roman" w:eastAsia="Arial Unicode MS" w:hAnsi="Times New Roman" w:cs="Times New Roman"/>
          <w:color w:val="000000"/>
        </w:rPr>
        <w:t>Systolic</w:t>
      </w:r>
      <w:proofErr w:type="spellEnd"/>
      <w:r w:rsidRPr="000736DA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0736DA">
        <w:rPr>
          <w:rFonts w:ascii="Times New Roman" w:eastAsia="Arial Unicode MS" w:hAnsi="Times New Roman" w:cs="Times New Roman"/>
          <w:color w:val="000000"/>
        </w:rPr>
        <w:t>Hypertension</w:t>
      </w:r>
      <w:proofErr w:type="spellEnd"/>
      <w:r w:rsidRPr="000736DA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0736DA">
        <w:rPr>
          <w:rFonts w:ascii="Times New Roman" w:eastAsia="Arial Unicode MS" w:hAnsi="Times New Roman" w:cs="Times New Roman"/>
          <w:color w:val="000000"/>
        </w:rPr>
        <w:t>in</w:t>
      </w:r>
      <w:proofErr w:type="spellEnd"/>
      <w:r w:rsidRPr="000736DA">
        <w:rPr>
          <w:rFonts w:ascii="Times New Roman" w:eastAsia="Arial Unicode MS" w:hAnsi="Times New Roman" w:cs="Times New Roman"/>
          <w:color w:val="000000"/>
        </w:rPr>
        <w:t xml:space="preserve"> Europe </w:t>
      </w:r>
      <w:proofErr w:type="spellStart"/>
      <w:r w:rsidRPr="000736DA">
        <w:rPr>
          <w:rFonts w:ascii="Times New Roman" w:eastAsia="Arial Unicode MS" w:hAnsi="Times New Roman" w:cs="Times New Roman"/>
          <w:color w:val="000000"/>
        </w:rPr>
        <w:t>Trial</w:t>
      </w:r>
      <w:proofErr w:type="spellEnd"/>
      <w:r w:rsidRPr="000736DA">
        <w:rPr>
          <w:rFonts w:ascii="Times New Roman" w:eastAsia="Arial Unicode MS" w:hAnsi="Times New Roman" w:cs="Times New Roman"/>
          <w:color w:val="000000"/>
        </w:rPr>
        <w:t xml:space="preserve"> </w:t>
      </w:r>
      <w:proofErr w:type="spellStart"/>
      <w:r w:rsidRPr="000736DA">
        <w:rPr>
          <w:rFonts w:ascii="Times New Roman" w:eastAsia="Arial Unicode MS" w:hAnsi="Times New Roman" w:cs="Times New Roman"/>
          <w:color w:val="000000"/>
        </w:rPr>
        <w:t>Investigators</w:t>
      </w:r>
      <w:proofErr w:type="spellEnd"/>
      <w:r w:rsidRPr="000736DA">
        <w:rPr>
          <w:rFonts w:ascii="Times New Roman" w:eastAsia="Arial Unicode MS" w:hAnsi="Times New Roman" w:cs="Times New Roman"/>
          <w:color w:val="000000"/>
        </w:rPr>
        <w:t>. JAMA. 1999;282:539-46. doi:10.1001/jama.282.6.539.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4C66"/>
    <w:multiLevelType w:val="hybridMultilevel"/>
    <w:tmpl w:val="7332C7BE"/>
    <w:lvl w:ilvl="0" w:tplc="E00482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5F819BE"/>
    <w:multiLevelType w:val="hybridMultilevel"/>
    <w:tmpl w:val="72C44176"/>
    <w:lvl w:ilvl="0" w:tplc="E00482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4A33AB"/>
    <w:multiLevelType w:val="hybridMultilevel"/>
    <w:tmpl w:val="6CAC6488"/>
    <w:lvl w:ilvl="0" w:tplc="09F2F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7E6406"/>
    <w:multiLevelType w:val="hybridMultilevel"/>
    <w:tmpl w:val="280845EC"/>
    <w:lvl w:ilvl="0" w:tplc="E004822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1DF67CD"/>
    <w:multiLevelType w:val="hybridMultilevel"/>
    <w:tmpl w:val="EC344CEE"/>
    <w:lvl w:ilvl="0" w:tplc="E004822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D765CC4"/>
    <w:multiLevelType w:val="hybridMultilevel"/>
    <w:tmpl w:val="1602B088"/>
    <w:lvl w:ilvl="0" w:tplc="E004822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2E56"/>
    <w:rsid w:val="00001B96"/>
    <w:rsid w:val="00004E9C"/>
    <w:rsid w:val="00014F1E"/>
    <w:rsid w:val="00021E66"/>
    <w:rsid w:val="0002629D"/>
    <w:rsid w:val="00034496"/>
    <w:rsid w:val="0003491C"/>
    <w:rsid w:val="00045E2D"/>
    <w:rsid w:val="00050FFF"/>
    <w:rsid w:val="000519FB"/>
    <w:rsid w:val="000542BB"/>
    <w:rsid w:val="00063A35"/>
    <w:rsid w:val="000736DA"/>
    <w:rsid w:val="00082769"/>
    <w:rsid w:val="000830A0"/>
    <w:rsid w:val="00084189"/>
    <w:rsid w:val="000877D7"/>
    <w:rsid w:val="00093C8F"/>
    <w:rsid w:val="000A2FA5"/>
    <w:rsid w:val="000B038D"/>
    <w:rsid w:val="000B1E19"/>
    <w:rsid w:val="000B4C3F"/>
    <w:rsid w:val="000B5E0C"/>
    <w:rsid w:val="000B6F4F"/>
    <w:rsid w:val="000C00CA"/>
    <w:rsid w:val="000C1928"/>
    <w:rsid w:val="000C4ADC"/>
    <w:rsid w:val="000C595A"/>
    <w:rsid w:val="000D5682"/>
    <w:rsid w:val="000D6E48"/>
    <w:rsid w:val="000E3D3F"/>
    <w:rsid w:val="000E4AEE"/>
    <w:rsid w:val="000E63D8"/>
    <w:rsid w:val="000F1BF9"/>
    <w:rsid w:val="000F5EAD"/>
    <w:rsid w:val="000F6E75"/>
    <w:rsid w:val="000F7238"/>
    <w:rsid w:val="0010070C"/>
    <w:rsid w:val="00102113"/>
    <w:rsid w:val="00105641"/>
    <w:rsid w:val="00105BBD"/>
    <w:rsid w:val="00116D79"/>
    <w:rsid w:val="001171D7"/>
    <w:rsid w:val="00125739"/>
    <w:rsid w:val="001308A4"/>
    <w:rsid w:val="00134318"/>
    <w:rsid w:val="001356AE"/>
    <w:rsid w:val="00141BA6"/>
    <w:rsid w:val="001454EC"/>
    <w:rsid w:val="00154451"/>
    <w:rsid w:val="0016297E"/>
    <w:rsid w:val="001663B7"/>
    <w:rsid w:val="0017256D"/>
    <w:rsid w:val="0017423D"/>
    <w:rsid w:val="0017536F"/>
    <w:rsid w:val="00176259"/>
    <w:rsid w:val="0017675B"/>
    <w:rsid w:val="00185269"/>
    <w:rsid w:val="00191AC4"/>
    <w:rsid w:val="001970D3"/>
    <w:rsid w:val="001A0553"/>
    <w:rsid w:val="001A24AA"/>
    <w:rsid w:val="001A2BFF"/>
    <w:rsid w:val="001A5272"/>
    <w:rsid w:val="001A55A4"/>
    <w:rsid w:val="001B378B"/>
    <w:rsid w:val="001B406B"/>
    <w:rsid w:val="001C0C47"/>
    <w:rsid w:val="001C1E1D"/>
    <w:rsid w:val="001C59FD"/>
    <w:rsid w:val="001C7A95"/>
    <w:rsid w:val="001D17AD"/>
    <w:rsid w:val="001D22E7"/>
    <w:rsid w:val="001D2796"/>
    <w:rsid w:val="001D3F94"/>
    <w:rsid w:val="001D69BE"/>
    <w:rsid w:val="001E1FED"/>
    <w:rsid w:val="001E2C59"/>
    <w:rsid w:val="001E67E4"/>
    <w:rsid w:val="001E686F"/>
    <w:rsid w:val="001E79E3"/>
    <w:rsid w:val="001F1513"/>
    <w:rsid w:val="001F15AC"/>
    <w:rsid w:val="001F2C48"/>
    <w:rsid w:val="001F2F2E"/>
    <w:rsid w:val="001F52CD"/>
    <w:rsid w:val="0020481A"/>
    <w:rsid w:val="002066B4"/>
    <w:rsid w:val="00206F93"/>
    <w:rsid w:val="002076C8"/>
    <w:rsid w:val="00216577"/>
    <w:rsid w:val="00217C2D"/>
    <w:rsid w:val="00220103"/>
    <w:rsid w:val="0022039F"/>
    <w:rsid w:val="00222F14"/>
    <w:rsid w:val="00222F4A"/>
    <w:rsid w:val="00223955"/>
    <w:rsid w:val="002258E5"/>
    <w:rsid w:val="002307AC"/>
    <w:rsid w:val="00237FB0"/>
    <w:rsid w:val="00240364"/>
    <w:rsid w:val="00241FDF"/>
    <w:rsid w:val="00243ED9"/>
    <w:rsid w:val="00245794"/>
    <w:rsid w:val="00245F2A"/>
    <w:rsid w:val="0024641C"/>
    <w:rsid w:val="002470E6"/>
    <w:rsid w:val="002473CE"/>
    <w:rsid w:val="00247809"/>
    <w:rsid w:val="002505C3"/>
    <w:rsid w:val="00250892"/>
    <w:rsid w:val="00250E36"/>
    <w:rsid w:val="0025645D"/>
    <w:rsid w:val="0026654A"/>
    <w:rsid w:val="00287728"/>
    <w:rsid w:val="00294E82"/>
    <w:rsid w:val="00297D52"/>
    <w:rsid w:val="002A360F"/>
    <w:rsid w:val="002A364C"/>
    <w:rsid w:val="002B7B62"/>
    <w:rsid w:val="002C1045"/>
    <w:rsid w:val="002C27B4"/>
    <w:rsid w:val="002C3A6A"/>
    <w:rsid w:val="002D7272"/>
    <w:rsid w:val="002E5241"/>
    <w:rsid w:val="002E5C02"/>
    <w:rsid w:val="002F57B9"/>
    <w:rsid w:val="002F799F"/>
    <w:rsid w:val="002F7CDB"/>
    <w:rsid w:val="00300345"/>
    <w:rsid w:val="0030396B"/>
    <w:rsid w:val="00303F0B"/>
    <w:rsid w:val="0030592C"/>
    <w:rsid w:val="003062AF"/>
    <w:rsid w:val="0031102E"/>
    <w:rsid w:val="00320498"/>
    <w:rsid w:val="003213D4"/>
    <w:rsid w:val="00330F65"/>
    <w:rsid w:val="003339FF"/>
    <w:rsid w:val="00335658"/>
    <w:rsid w:val="00335FF3"/>
    <w:rsid w:val="00337D64"/>
    <w:rsid w:val="00340657"/>
    <w:rsid w:val="00346250"/>
    <w:rsid w:val="003526EB"/>
    <w:rsid w:val="00362B5E"/>
    <w:rsid w:val="00372B60"/>
    <w:rsid w:val="0037450E"/>
    <w:rsid w:val="00374B25"/>
    <w:rsid w:val="00376AA3"/>
    <w:rsid w:val="0038613F"/>
    <w:rsid w:val="003912F1"/>
    <w:rsid w:val="0039437D"/>
    <w:rsid w:val="00397096"/>
    <w:rsid w:val="003B0406"/>
    <w:rsid w:val="003B05E9"/>
    <w:rsid w:val="003B50FE"/>
    <w:rsid w:val="003C2249"/>
    <w:rsid w:val="003C6EE2"/>
    <w:rsid w:val="003D07AF"/>
    <w:rsid w:val="003D58C5"/>
    <w:rsid w:val="003D6398"/>
    <w:rsid w:val="003D70E8"/>
    <w:rsid w:val="003D7F85"/>
    <w:rsid w:val="003E40F9"/>
    <w:rsid w:val="003F3D88"/>
    <w:rsid w:val="003F4D8E"/>
    <w:rsid w:val="003F6EA5"/>
    <w:rsid w:val="00406401"/>
    <w:rsid w:val="00413451"/>
    <w:rsid w:val="00414310"/>
    <w:rsid w:val="004169C4"/>
    <w:rsid w:val="0041709D"/>
    <w:rsid w:val="00423F25"/>
    <w:rsid w:val="00427CA8"/>
    <w:rsid w:val="00437C2A"/>
    <w:rsid w:val="004465AC"/>
    <w:rsid w:val="00447B45"/>
    <w:rsid w:val="00450F4F"/>
    <w:rsid w:val="00454562"/>
    <w:rsid w:val="0046127A"/>
    <w:rsid w:val="00463712"/>
    <w:rsid w:val="00466F3B"/>
    <w:rsid w:val="00471E1F"/>
    <w:rsid w:val="004725BF"/>
    <w:rsid w:val="00474184"/>
    <w:rsid w:val="00476913"/>
    <w:rsid w:val="004776F8"/>
    <w:rsid w:val="00484D14"/>
    <w:rsid w:val="0049068C"/>
    <w:rsid w:val="0049072D"/>
    <w:rsid w:val="00491A90"/>
    <w:rsid w:val="00492EFF"/>
    <w:rsid w:val="0049384E"/>
    <w:rsid w:val="00494C21"/>
    <w:rsid w:val="004A3064"/>
    <w:rsid w:val="004A3C46"/>
    <w:rsid w:val="004A6789"/>
    <w:rsid w:val="004A7A37"/>
    <w:rsid w:val="004B035C"/>
    <w:rsid w:val="004B165F"/>
    <w:rsid w:val="004B2D53"/>
    <w:rsid w:val="004B741B"/>
    <w:rsid w:val="004C3D13"/>
    <w:rsid w:val="004C750E"/>
    <w:rsid w:val="004D4969"/>
    <w:rsid w:val="004D4E92"/>
    <w:rsid w:val="004D5F34"/>
    <w:rsid w:val="004E087C"/>
    <w:rsid w:val="004E2C68"/>
    <w:rsid w:val="004E3CC9"/>
    <w:rsid w:val="004F72D4"/>
    <w:rsid w:val="004F7FAE"/>
    <w:rsid w:val="00500F05"/>
    <w:rsid w:val="005036F9"/>
    <w:rsid w:val="005046D9"/>
    <w:rsid w:val="00512170"/>
    <w:rsid w:val="00512A13"/>
    <w:rsid w:val="005157B0"/>
    <w:rsid w:val="00517401"/>
    <w:rsid w:val="00520513"/>
    <w:rsid w:val="00521790"/>
    <w:rsid w:val="00523C77"/>
    <w:rsid w:val="00525C75"/>
    <w:rsid w:val="005352E8"/>
    <w:rsid w:val="0053645C"/>
    <w:rsid w:val="00541A03"/>
    <w:rsid w:val="00543351"/>
    <w:rsid w:val="0055035B"/>
    <w:rsid w:val="005517B2"/>
    <w:rsid w:val="00561EDD"/>
    <w:rsid w:val="00571490"/>
    <w:rsid w:val="005744AA"/>
    <w:rsid w:val="00580678"/>
    <w:rsid w:val="00580EF2"/>
    <w:rsid w:val="00582E88"/>
    <w:rsid w:val="0058420F"/>
    <w:rsid w:val="00591E38"/>
    <w:rsid w:val="005A08D4"/>
    <w:rsid w:val="005A1510"/>
    <w:rsid w:val="005A4E9A"/>
    <w:rsid w:val="005A6AA3"/>
    <w:rsid w:val="005A6C92"/>
    <w:rsid w:val="005B133E"/>
    <w:rsid w:val="005B38A0"/>
    <w:rsid w:val="005B3DF2"/>
    <w:rsid w:val="005B5620"/>
    <w:rsid w:val="005C5483"/>
    <w:rsid w:val="005C7EF5"/>
    <w:rsid w:val="005D2F4B"/>
    <w:rsid w:val="005D31DD"/>
    <w:rsid w:val="005D4EA7"/>
    <w:rsid w:val="005D5E47"/>
    <w:rsid w:val="005D6846"/>
    <w:rsid w:val="005E0483"/>
    <w:rsid w:val="005E2904"/>
    <w:rsid w:val="005E36E7"/>
    <w:rsid w:val="005E3DF1"/>
    <w:rsid w:val="005E6625"/>
    <w:rsid w:val="005E7506"/>
    <w:rsid w:val="005F02A5"/>
    <w:rsid w:val="005F2E36"/>
    <w:rsid w:val="00603202"/>
    <w:rsid w:val="00604947"/>
    <w:rsid w:val="006071D1"/>
    <w:rsid w:val="006105C1"/>
    <w:rsid w:val="00610BD1"/>
    <w:rsid w:val="006134A1"/>
    <w:rsid w:val="00617449"/>
    <w:rsid w:val="00623DFC"/>
    <w:rsid w:val="00625040"/>
    <w:rsid w:val="00630ACA"/>
    <w:rsid w:val="00640D3D"/>
    <w:rsid w:val="00642DBD"/>
    <w:rsid w:val="00647319"/>
    <w:rsid w:val="00650A39"/>
    <w:rsid w:val="00651229"/>
    <w:rsid w:val="00651760"/>
    <w:rsid w:val="00651828"/>
    <w:rsid w:val="0065767A"/>
    <w:rsid w:val="0067238C"/>
    <w:rsid w:val="00674BD2"/>
    <w:rsid w:val="006773D9"/>
    <w:rsid w:val="00687F01"/>
    <w:rsid w:val="00687FA5"/>
    <w:rsid w:val="00691AC3"/>
    <w:rsid w:val="006968C2"/>
    <w:rsid w:val="00696D59"/>
    <w:rsid w:val="00697095"/>
    <w:rsid w:val="006B1311"/>
    <w:rsid w:val="006B1E6F"/>
    <w:rsid w:val="006B3A70"/>
    <w:rsid w:val="006B4557"/>
    <w:rsid w:val="006B51D1"/>
    <w:rsid w:val="006B611D"/>
    <w:rsid w:val="006B62E3"/>
    <w:rsid w:val="006B6573"/>
    <w:rsid w:val="006C2FA1"/>
    <w:rsid w:val="006C6647"/>
    <w:rsid w:val="006C6C23"/>
    <w:rsid w:val="006C7570"/>
    <w:rsid w:val="006D3B6A"/>
    <w:rsid w:val="006D47D2"/>
    <w:rsid w:val="006D6D95"/>
    <w:rsid w:val="006E1E5D"/>
    <w:rsid w:val="006E2875"/>
    <w:rsid w:val="006E462D"/>
    <w:rsid w:val="006E697E"/>
    <w:rsid w:val="006F0F5B"/>
    <w:rsid w:val="006F134C"/>
    <w:rsid w:val="006F36C6"/>
    <w:rsid w:val="006F5DE2"/>
    <w:rsid w:val="007010C4"/>
    <w:rsid w:val="007027EE"/>
    <w:rsid w:val="00711BAB"/>
    <w:rsid w:val="0071544E"/>
    <w:rsid w:val="007155C1"/>
    <w:rsid w:val="00720CAC"/>
    <w:rsid w:val="00721514"/>
    <w:rsid w:val="00722AEE"/>
    <w:rsid w:val="007276C2"/>
    <w:rsid w:val="007300AE"/>
    <w:rsid w:val="00731160"/>
    <w:rsid w:val="0073319B"/>
    <w:rsid w:val="007411D6"/>
    <w:rsid w:val="00741ECE"/>
    <w:rsid w:val="00744F49"/>
    <w:rsid w:val="0074540E"/>
    <w:rsid w:val="00746816"/>
    <w:rsid w:val="00746CA4"/>
    <w:rsid w:val="00754349"/>
    <w:rsid w:val="007636A7"/>
    <w:rsid w:val="00764F5A"/>
    <w:rsid w:val="00764FBB"/>
    <w:rsid w:val="00766245"/>
    <w:rsid w:val="0077061A"/>
    <w:rsid w:val="007750E0"/>
    <w:rsid w:val="00777229"/>
    <w:rsid w:val="00783FE6"/>
    <w:rsid w:val="00793E2D"/>
    <w:rsid w:val="00795914"/>
    <w:rsid w:val="007A117E"/>
    <w:rsid w:val="007A7018"/>
    <w:rsid w:val="007B388A"/>
    <w:rsid w:val="007B5168"/>
    <w:rsid w:val="007C12D7"/>
    <w:rsid w:val="007C6181"/>
    <w:rsid w:val="007C756C"/>
    <w:rsid w:val="007D0E1C"/>
    <w:rsid w:val="007D5940"/>
    <w:rsid w:val="007E0EC5"/>
    <w:rsid w:val="007E68C7"/>
    <w:rsid w:val="007F0103"/>
    <w:rsid w:val="007F04F0"/>
    <w:rsid w:val="007F1A12"/>
    <w:rsid w:val="007F2EE7"/>
    <w:rsid w:val="008018CB"/>
    <w:rsid w:val="008028C8"/>
    <w:rsid w:val="0080395F"/>
    <w:rsid w:val="00813BC3"/>
    <w:rsid w:val="00814CEC"/>
    <w:rsid w:val="008158A9"/>
    <w:rsid w:val="00820B3D"/>
    <w:rsid w:val="00824213"/>
    <w:rsid w:val="008256B7"/>
    <w:rsid w:val="00827674"/>
    <w:rsid w:val="008318E4"/>
    <w:rsid w:val="008331C5"/>
    <w:rsid w:val="00833D7F"/>
    <w:rsid w:val="00837AD5"/>
    <w:rsid w:val="00840F76"/>
    <w:rsid w:val="008435DB"/>
    <w:rsid w:val="00843BBD"/>
    <w:rsid w:val="00844051"/>
    <w:rsid w:val="0084510F"/>
    <w:rsid w:val="00854124"/>
    <w:rsid w:val="00860133"/>
    <w:rsid w:val="0086164B"/>
    <w:rsid w:val="00862279"/>
    <w:rsid w:val="00866203"/>
    <w:rsid w:val="008866C4"/>
    <w:rsid w:val="00887B42"/>
    <w:rsid w:val="00894EC5"/>
    <w:rsid w:val="008972A8"/>
    <w:rsid w:val="008A5591"/>
    <w:rsid w:val="008A67FE"/>
    <w:rsid w:val="008B24CA"/>
    <w:rsid w:val="008B7C39"/>
    <w:rsid w:val="008B7C7B"/>
    <w:rsid w:val="008B7E84"/>
    <w:rsid w:val="008C35AE"/>
    <w:rsid w:val="008D141D"/>
    <w:rsid w:val="008E24E8"/>
    <w:rsid w:val="008E2C64"/>
    <w:rsid w:val="008F071B"/>
    <w:rsid w:val="008F1526"/>
    <w:rsid w:val="008F6E4E"/>
    <w:rsid w:val="008F79F4"/>
    <w:rsid w:val="008F7C08"/>
    <w:rsid w:val="00900B44"/>
    <w:rsid w:val="00903AC7"/>
    <w:rsid w:val="0091018E"/>
    <w:rsid w:val="00914316"/>
    <w:rsid w:val="0091655E"/>
    <w:rsid w:val="00917DBB"/>
    <w:rsid w:val="0092482F"/>
    <w:rsid w:val="0093299F"/>
    <w:rsid w:val="00935122"/>
    <w:rsid w:val="0093515B"/>
    <w:rsid w:val="00941F57"/>
    <w:rsid w:val="00944B94"/>
    <w:rsid w:val="00946E1A"/>
    <w:rsid w:val="00957724"/>
    <w:rsid w:val="009628A3"/>
    <w:rsid w:val="00965559"/>
    <w:rsid w:val="00966433"/>
    <w:rsid w:val="00970E6F"/>
    <w:rsid w:val="00972700"/>
    <w:rsid w:val="00980AC6"/>
    <w:rsid w:val="009845E1"/>
    <w:rsid w:val="009865BC"/>
    <w:rsid w:val="00986B4D"/>
    <w:rsid w:val="00992C0C"/>
    <w:rsid w:val="009949A4"/>
    <w:rsid w:val="00997530"/>
    <w:rsid w:val="009B530F"/>
    <w:rsid w:val="009B64B5"/>
    <w:rsid w:val="009C47E7"/>
    <w:rsid w:val="009C5ACC"/>
    <w:rsid w:val="009C7CF6"/>
    <w:rsid w:val="009E1ABA"/>
    <w:rsid w:val="009E6F53"/>
    <w:rsid w:val="009F1B08"/>
    <w:rsid w:val="009F34E8"/>
    <w:rsid w:val="009F3A83"/>
    <w:rsid w:val="009F6C4A"/>
    <w:rsid w:val="00A00EDC"/>
    <w:rsid w:val="00A105C5"/>
    <w:rsid w:val="00A1355F"/>
    <w:rsid w:val="00A136BB"/>
    <w:rsid w:val="00A20856"/>
    <w:rsid w:val="00A224AC"/>
    <w:rsid w:val="00A24240"/>
    <w:rsid w:val="00A27535"/>
    <w:rsid w:val="00A31016"/>
    <w:rsid w:val="00A32998"/>
    <w:rsid w:val="00A34BB5"/>
    <w:rsid w:val="00A35180"/>
    <w:rsid w:val="00A60B13"/>
    <w:rsid w:val="00A6476D"/>
    <w:rsid w:val="00A664F6"/>
    <w:rsid w:val="00A7211E"/>
    <w:rsid w:val="00A7512B"/>
    <w:rsid w:val="00A761F0"/>
    <w:rsid w:val="00A76A11"/>
    <w:rsid w:val="00A802C2"/>
    <w:rsid w:val="00A82E75"/>
    <w:rsid w:val="00A833E3"/>
    <w:rsid w:val="00A855C7"/>
    <w:rsid w:val="00A87945"/>
    <w:rsid w:val="00A87CEE"/>
    <w:rsid w:val="00A91FF9"/>
    <w:rsid w:val="00A94C18"/>
    <w:rsid w:val="00A97944"/>
    <w:rsid w:val="00AA1E40"/>
    <w:rsid w:val="00AA215A"/>
    <w:rsid w:val="00AA3B3D"/>
    <w:rsid w:val="00AB25B5"/>
    <w:rsid w:val="00AB4FC0"/>
    <w:rsid w:val="00AD0D12"/>
    <w:rsid w:val="00AD4F43"/>
    <w:rsid w:val="00AD5A26"/>
    <w:rsid w:val="00AD6641"/>
    <w:rsid w:val="00AE19C6"/>
    <w:rsid w:val="00AE2976"/>
    <w:rsid w:val="00AE4298"/>
    <w:rsid w:val="00AF7CE1"/>
    <w:rsid w:val="00B00753"/>
    <w:rsid w:val="00B00B9B"/>
    <w:rsid w:val="00B110E2"/>
    <w:rsid w:val="00B14050"/>
    <w:rsid w:val="00B30AFE"/>
    <w:rsid w:val="00B31B86"/>
    <w:rsid w:val="00B32AD8"/>
    <w:rsid w:val="00B402CF"/>
    <w:rsid w:val="00B44588"/>
    <w:rsid w:val="00B5233E"/>
    <w:rsid w:val="00B54D9C"/>
    <w:rsid w:val="00B5697B"/>
    <w:rsid w:val="00B57F32"/>
    <w:rsid w:val="00B6759E"/>
    <w:rsid w:val="00B71FED"/>
    <w:rsid w:val="00B72E51"/>
    <w:rsid w:val="00B73100"/>
    <w:rsid w:val="00B7485D"/>
    <w:rsid w:val="00B82939"/>
    <w:rsid w:val="00B83A25"/>
    <w:rsid w:val="00B85935"/>
    <w:rsid w:val="00B934A9"/>
    <w:rsid w:val="00B93D77"/>
    <w:rsid w:val="00B9466A"/>
    <w:rsid w:val="00B96379"/>
    <w:rsid w:val="00BA749B"/>
    <w:rsid w:val="00BB2033"/>
    <w:rsid w:val="00BB29B3"/>
    <w:rsid w:val="00BB4B2E"/>
    <w:rsid w:val="00BC4137"/>
    <w:rsid w:val="00BC4B38"/>
    <w:rsid w:val="00BC6CCA"/>
    <w:rsid w:val="00BC7EF1"/>
    <w:rsid w:val="00BD2D94"/>
    <w:rsid w:val="00BD6A70"/>
    <w:rsid w:val="00BE1902"/>
    <w:rsid w:val="00BE2CCC"/>
    <w:rsid w:val="00BE5022"/>
    <w:rsid w:val="00BE7930"/>
    <w:rsid w:val="00BE79D1"/>
    <w:rsid w:val="00BF00E4"/>
    <w:rsid w:val="00BF0626"/>
    <w:rsid w:val="00BF58C4"/>
    <w:rsid w:val="00BF5FE9"/>
    <w:rsid w:val="00C00965"/>
    <w:rsid w:val="00C044C6"/>
    <w:rsid w:val="00C07B86"/>
    <w:rsid w:val="00C124F1"/>
    <w:rsid w:val="00C17D61"/>
    <w:rsid w:val="00C24BC8"/>
    <w:rsid w:val="00C25385"/>
    <w:rsid w:val="00C3011F"/>
    <w:rsid w:val="00C328E8"/>
    <w:rsid w:val="00C40E83"/>
    <w:rsid w:val="00C42FB5"/>
    <w:rsid w:val="00C465FB"/>
    <w:rsid w:val="00C46ECB"/>
    <w:rsid w:val="00C502B6"/>
    <w:rsid w:val="00C51588"/>
    <w:rsid w:val="00C51F72"/>
    <w:rsid w:val="00C5307E"/>
    <w:rsid w:val="00C56923"/>
    <w:rsid w:val="00C57E5C"/>
    <w:rsid w:val="00C6024C"/>
    <w:rsid w:val="00C61412"/>
    <w:rsid w:val="00C64CBF"/>
    <w:rsid w:val="00C67928"/>
    <w:rsid w:val="00C72D4B"/>
    <w:rsid w:val="00C7378F"/>
    <w:rsid w:val="00C80D9C"/>
    <w:rsid w:val="00C86168"/>
    <w:rsid w:val="00C8637F"/>
    <w:rsid w:val="00C9182C"/>
    <w:rsid w:val="00C945A0"/>
    <w:rsid w:val="00C94C44"/>
    <w:rsid w:val="00C94C63"/>
    <w:rsid w:val="00C95C89"/>
    <w:rsid w:val="00CA120B"/>
    <w:rsid w:val="00CA28A1"/>
    <w:rsid w:val="00CA40F4"/>
    <w:rsid w:val="00CA4D61"/>
    <w:rsid w:val="00CA58F4"/>
    <w:rsid w:val="00CA5DDB"/>
    <w:rsid w:val="00CA6CA2"/>
    <w:rsid w:val="00CA70BD"/>
    <w:rsid w:val="00CA7708"/>
    <w:rsid w:val="00CB56D8"/>
    <w:rsid w:val="00CB5F77"/>
    <w:rsid w:val="00CC1F26"/>
    <w:rsid w:val="00CC2715"/>
    <w:rsid w:val="00CC5A7D"/>
    <w:rsid w:val="00CD0F0C"/>
    <w:rsid w:val="00CD12DF"/>
    <w:rsid w:val="00CE20B1"/>
    <w:rsid w:val="00CE2A45"/>
    <w:rsid w:val="00CE3602"/>
    <w:rsid w:val="00CF0252"/>
    <w:rsid w:val="00CF0D52"/>
    <w:rsid w:val="00CF39F8"/>
    <w:rsid w:val="00CF5A66"/>
    <w:rsid w:val="00D02271"/>
    <w:rsid w:val="00D07084"/>
    <w:rsid w:val="00D139D0"/>
    <w:rsid w:val="00D13A09"/>
    <w:rsid w:val="00D25D93"/>
    <w:rsid w:val="00D30E6F"/>
    <w:rsid w:val="00D33381"/>
    <w:rsid w:val="00D35849"/>
    <w:rsid w:val="00D42A70"/>
    <w:rsid w:val="00D4566B"/>
    <w:rsid w:val="00D502D5"/>
    <w:rsid w:val="00D539A6"/>
    <w:rsid w:val="00D603D4"/>
    <w:rsid w:val="00D604F5"/>
    <w:rsid w:val="00D6134C"/>
    <w:rsid w:val="00D61521"/>
    <w:rsid w:val="00D66F59"/>
    <w:rsid w:val="00D74594"/>
    <w:rsid w:val="00D75AD0"/>
    <w:rsid w:val="00D8292A"/>
    <w:rsid w:val="00D83EBA"/>
    <w:rsid w:val="00D84A95"/>
    <w:rsid w:val="00D86009"/>
    <w:rsid w:val="00D96534"/>
    <w:rsid w:val="00D972F5"/>
    <w:rsid w:val="00D97729"/>
    <w:rsid w:val="00DA14CD"/>
    <w:rsid w:val="00DA4696"/>
    <w:rsid w:val="00DA5114"/>
    <w:rsid w:val="00DB59BF"/>
    <w:rsid w:val="00DC3352"/>
    <w:rsid w:val="00DC4206"/>
    <w:rsid w:val="00DC6803"/>
    <w:rsid w:val="00DD1C5D"/>
    <w:rsid w:val="00DD3661"/>
    <w:rsid w:val="00DD3CA5"/>
    <w:rsid w:val="00DE2915"/>
    <w:rsid w:val="00DF6588"/>
    <w:rsid w:val="00E00809"/>
    <w:rsid w:val="00E050A7"/>
    <w:rsid w:val="00E0668A"/>
    <w:rsid w:val="00E1377F"/>
    <w:rsid w:val="00E138A5"/>
    <w:rsid w:val="00E141EB"/>
    <w:rsid w:val="00E20710"/>
    <w:rsid w:val="00E20D29"/>
    <w:rsid w:val="00E23972"/>
    <w:rsid w:val="00E2581B"/>
    <w:rsid w:val="00E264BC"/>
    <w:rsid w:val="00E32171"/>
    <w:rsid w:val="00E33B76"/>
    <w:rsid w:val="00E34E43"/>
    <w:rsid w:val="00E35A3F"/>
    <w:rsid w:val="00E43CF8"/>
    <w:rsid w:val="00E51805"/>
    <w:rsid w:val="00E537CA"/>
    <w:rsid w:val="00E543D0"/>
    <w:rsid w:val="00E63A55"/>
    <w:rsid w:val="00E661AB"/>
    <w:rsid w:val="00E67203"/>
    <w:rsid w:val="00E702B2"/>
    <w:rsid w:val="00E805DC"/>
    <w:rsid w:val="00E83A59"/>
    <w:rsid w:val="00E83D11"/>
    <w:rsid w:val="00E840FE"/>
    <w:rsid w:val="00E84F97"/>
    <w:rsid w:val="00E91CBD"/>
    <w:rsid w:val="00E94B3D"/>
    <w:rsid w:val="00E94B45"/>
    <w:rsid w:val="00E94D7D"/>
    <w:rsid w:val="00E95395"/>
    <w:rsid w:val="00EA1190"/>
    <w:rsid w:val="00EA3DBA"/>
    <w:rsid w:val="00EA5DF2"/>
    <w:rsid w:val="00EB6080"/>
    <w:rsid w:val="00EC09B7"/>
    <w:rsid w:val="00EC44C1"/>
    <w:rsid w:val="00EC4813"/>
    <w:rsid w:val="00EC56EB"/>
    <w:rsid w:val="00EC7A69"/>
    <w:rsid w:val="00ED057F"/>
    <w:rsid w:val="00ED4770"/>
    <w:rsid w:val="00EE54F0"/>
    <w:rsid w:val="00EE7725"/>
    <w:rsid w:val="00EF0468"/>
    <w:rsid w:val="00EF1E28"/>
    <w:rsid w:val="00EF2E56"/>
    <w:rsid w:val="00EF51C6"/>
    <w:rsid w:val="00EF6C5C"/>
    <w:rsid w:val="00EF7DBA"/>
    <w:rsid w:val="00F018A9"/>
    <w:rsid w:val="00F02F87"/>
    <w:rsid w:val="00F033B9"/>
    <w:rsid w:val="00F03D34"/>
    <w:rsid w:val="00F04206"/>
    <w:rsid w:val="00F10CA6"/>
    <w:rsid w:val="00F12BAD"/>
    <w:rsid w:val="00F235D4"/>
    <w:rsid w:val="00F2371B"/>
    <w:rsid w:val="00F26A26"/>
    <w:rsid w:val="00F326C6"/>
    <w:rsid w:val="00F379E5"/>
    <w:rsid w:val="00F41B87"/>
    <w:rsid w:val="00F45029"/>
    <w:rsid w:val="00F451BB"/>
    <w:rsid w:val="00F4600D"/>
    <w:rsid w:val="00F47D59"/>
    <w:rsid w:val="00F51106"/>
    <w:rsid w:val="00F51A31"/>
    <w:rsid w:val="00F54873"/>
    <w:rsid w:val="00F55D36"/>
    <w:rsid w:val="00F603E1"/>
    <w:rsid w:val="00F60B94"/>
    <w:rsid w:val="00F622A5"/>
    <w:rsid w:val="00F625D3"/>
    <w:rsid w:val="00F629C2"/>
    <w:rsid w:val="00F63159"/>
    <w:rsid w:val="00F63A33"/>
    <w:rsid w:val="00F6681A"/>
    <w:rsid w:val="00F91998"/>
    <w:rsid w:val="00F91A9B"/>
    <w:rsid w:val="00F930E2"/>
    <w:rsid w:val="00FA2DA3"/>
    <w:rsid w:val="00FA4537"/>
    <w:rsid w:val="00FA4CF0"/>
    <w:rsid w:val="00FA7751"/>
    <w:rsid w:val="00FB5BD2"/>
    <w:rsid w:val="00FC0C8D"/>
    <w:rsid w:val="00FC0FE7"/>
    <w:rsid w:val="00FC320D"/>
    <w:rsid w:val="00FC53E8"/>
    <w:rsid w:val="00FC707E"/>
    <w:rsid w:val="00FD0FE4"/>
    <w:rsid w:val="00FD46D8"/>
    <w:rsid w:val="00FD6A12"/>
    <w:rsid w:val="00FE032F"/>
    <w:rsid w:val="00FE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83023"/>
  <w15:docId w15:val="{D9069DAA-E8C0-4021-AE0A-A6536DEC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E56"/>
  </w:style>
  <w:style w:type="paragraph" w:styleId="1">
    <w:name w:val="heading 1"/>
    <w:basedOn w:val="a"/>
    <w:next w:val="a"/>
    <w:link w:val="10"/>
    <w:uiPriority w:val="9"/>
    <w:qFormat/>
    <w:rsid w:val="00EF2E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A1E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44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E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EF2E5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EF2E56"/>
    <w:pPr>
      <w:spacing w:after="100"/>
    </w:pPr>
  </w:style>
  <w:style w:type="character" w:styleId="a4">
    <w:name w:val="Hyperlink"/>
    <w:basedOn w:val="a0"/>
    <w:uiPriority w:val="99"/>
    <w:unhideWhenUsed/>
    <w:rsid w:val="00EF2E5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F2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2E56"/>
  </w:style>
  <w:style w:type="paragraph" w:styleId="a7">
    <w:name w:val="footer"/>
    <w:basedOn w:val="a"/>
    <w:link w:val="a8"/>
    <w:uiPriority w:val="99"/>
    <w:unhideWhenUsed/>
    <w:rsid w:val="00EF2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2E56"/>
  </w:style>
  <w:style w:type="paragraph" w:styleId="a9">
    <w:name w:val="List Paragraph"/>
    <w:basedOn w:val="a"/>
    <w:uiPriority w:val="34"/>
    <w:qFormat/>
    <w:rsid w:val="00F2371B"/>
    <w:pPr>
      <w:spacing w:after="0" w:line="360" w:lineRule="auto"/>
      <w:ind w:left="720"/>
      <w:contextualSpacing/>
      <w:jc w:val="both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C44C1"/>
    <w:rPr>
      <w:b/>
      <w:bCs/>
    </w:rPr>
  </w:style>
  <w:style w:type="paragraph" w:styleId="ab">
    <w:name w:val="endnote text"/>
    <w:basedOn w:val="a"/>
    <w:link w:val="ac"/>
    <w:uiPriority w:val="99"/>
    <w:semiHidden/>
    <w:unhideWhenUsed/>
    <w:rsid w:val="00EC44C1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EC44C1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EC44C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EC44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e">
    <w:name w:val="Table Grid"/>
    <w:basedOn w:val="a1"/>
    <w:uiPriority w:val="39"/>
    <w:rsid w:val="00BC7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185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85269"/>
    <w:rPr>
      <w:rFonts w:ascii="Segoe UI" w:hAnsi="Segoe UI" w:cs="Segoe UI"/>
      <w:sz w:val="18"/>
      <w:szCs w:val="18"/>
    </w:rPr>
  </w:style>
  <w:style w:type="table" w:customStyle="1" w:styleId="-11">
    <w:name w:val="Таблица-сетка 1 светлая1"/>
    <w:basedOn w:val="a1"/>
    <w:uiPriority w:val="46"/>
    <w:rsid w:val="0062504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1">
    <w:name w:val="Placeholder Text"/>
    <w:basedOn w:val="a0"/>
    <w:uiPriority w:val="99"/>
    <w:semiHidden/>
    <w:rsid w:val="00640D3D"/>
    <w:rPr>
      <w:color w:val="808080"/>
    </w:rPr>
  </w:style>
  <w:style w:type="paragraph" w:styleId="af2">
    <w:name w:val="Normal (Web)"/>
    <w:basedOn w:val="a"/>
    <w:uiPriority w:val="99"/>
    <w:unhideWhenUsed/>
    <w:rsid w:val="00515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1E4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body">
    <w:name w:val="body"/>
    <w:basedOn w:val="a"/>
    <w:rsid w:val="00701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basedOn w:val="a0"/>
    <w:uiPriority w:val="20"/>
    <w:qFormat/>
    <w:rsid w:val="007010C4"/>
    <w:rPr>
      <w:i/>
      <w:iCs/>
    </w:rPr>
  </w:style>
  <w:style w:type="paragraph" w:styleId="21">
    <w:name w:val="toc 2"/>
    <w:basedOn w:val="a"/>
    <w:next w:val="a"/>
    <w:autoRedefine/>
    <w:uiPriority w:val="39"/>
    <w:unhideWhenUsed/>
    <w:qFormat/>
    <w:rsid w:val="00DC6803"/>
    <w:pPr>
      <w:spacing w:after="100" w:line="276" w:lineRule="auto"/>
      <w:ind w:left="22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DC6803"/>
    <w:pPr>
      <w:spacing w:after="100" w:line="276" w:lineRule="auto"/>
      <w:ind w:left="440"/>
    </w:pPr>
    <w:rPr>
      <w:rFonts w:eastAsiaTheme="minorEastAsia"/>
      <w:lang w:eastAsia="ru-RU"/>
    </w:rPr>
  </w:style>
  <w:style w:type="character" w:styleId="af4">
    <w:name w:val="line number"/>
    <w:basedOn w:val="a0"/>
    <w:uiPriority w:val="99"/>
    <w:semiHidden/>
    <w:unhideWhenUsed/>
    <w:rsid w:val="005A4E9A"/>
  </w:style>
  <w:style w:type="paragraph" w:styleId="af5">
    <w:name w:val="footnote text"/>
    <w:basedOn w:val="a"/>
    <w:link w:val="af6"/>
    <w:uiPriority w:val="99"/>
    <w:semiHidden/>
    <w:unhideWhenUsed/>
    <w:rsid w:val="00E35A3F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35A3F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E35A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7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D2D8C-4F80-4607-B625-DC3D07FDE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4602</Words>
  <Characters>26232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 Цюпко</cp:lastModifiedBy>
  <cp:revision>5</cp:revision>
  <cp:lastPrinted>2021-09-20T18:03:00Z</cp:lastPrinted>
  <dcterms:created xsi:type="dcterms:W3CDTF">2024-02-18T12:17:00Z</dcterms:created>
  <dcterms:modified xsi:type="dcterms:W3CDTF">2024-02-23T08:19:00Z</dcterms:modified>
</cp:coreProperties>
</file>