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AA5" w:rsidRPr="007746DE" w:rsidRDefault="00F822D6" w:rsidP="007746DE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F822D6">
        <w:rPr>
          <w:rFonts w:ascii="Times New Roman" w:hAnsi="Times New Roman" w:cs="Times New Roman"/>
          <w:color w:val="000000" w:themeColor="text1"/>
          <w:lang w:eastAsia="ru-RU"/>
        </w:rPr>
        <w:t xml:space="preserve">Тема №  10-№14. </w:t>
      </w:r>
      <w:r w:rsidRPr="00F822D6">
        <w:rPr>
          <w:rFonts w:ascii="Times New Roman" w:hAnsi="Times New Roman" w:cs="Times New Roman"/>
          <w:color w:val="000000" w:themeColor="text1"/>
        </w:rPr>
        <w:t xml:space="preserve"> Маркетинговые исследования. Характеристика аптеки.</w:t>
      </w:r>
    </w:p>
    <w:p w:rsidR="00F822D6" w:rsidRPr="00193AA5" w:rsidRDefault="00193AA5" w:rsidP="00F822D6">
      <w:pPr>
        <w:rPr>
          <w:rFonts w:ascii="Times New Roman" w:hAnsi="Times New Roman"/>
          <w:sz w:val="28"/>
          <w:szCs w:val="28"/>
        </w:rPr>
      </w:pPr>
      <w:r>
        <w:rPr>
          <w:rFonts w:ascii="Segoe UI" w:hAnsi="Segoe UI" w:cs="Segoe UI"/>
          <w:color w:val="000000"/>
          <w:sz w:val="30"/>
          <w:szCs w:val="30"/>
          <w:shd w:val="clear" w:color="auto" w:fill="EFEFEF"/>
        </w:rPr>
        <w:t xml:space="preserve"> </w:t>
      </w:r>
      <w:r w:rsidRPr="00193AA5"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Аптека№59,</w:t>
      </w:r>
      <w:r w:rsidR="00E638F8"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п. Емельяново, улица Московская</w:t>
      </w:r>
      <w:r w:rsidRPr="00193AA5"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 xml:space="preserve"> 155А</w:t>
      </w: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.</w:t>
      </w:r>
    </w:p>
    <w:p w:rsidR="00F822D6" w:rsidRDefault="002D6F60" w:rsidP="00F822D6">
      <w:r w:rsidRPr="002D6F60">
        <w:rPr>
          <w:noProof/>
          <w:lang w:eastAsia="ru-RU"/>
        </w:rPr>
        <w:drawing>
          <wp:inline distT="0" distB="0" distL="0" distR="0">
            <wp:extent cx="5087339" cy="4233627"/>
            <wp:effectExtent l="19050" t="0" r="0" b="0"/>
            <wp:docPr id="5" name="Рисунок 1" descr="C:\Users\Admin\Desktop\Ks8JxQ5Lub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Ks8JxQ5Lub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94" cy="4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12208" w:rsidRPr="000A6879" w:rsidRDefault="00012208" w:rsidP="000A6879">
      <w:pPr>
        <w:suppressAutoHyphens/>
        <w:jc w:val="both"/>
        <w:rPr>
          <w:rFonts w:ascii="Times New Roman" w:hAnsi="Times New Roman"/>
          <w:b/>
          <w:sz w:val="28"/>
          <w:szCs w:val="28"/>
        </w:rPr>
      </w:pPr>
      <w:r w:rsidRPr="000A6879">
        <w:rPr>
          <w:rFonts w:ascii="Times New Roman" w:hAnsi="Times New Roman"/>
          <w:b/>
          <w:sz w:val="28"/>
          <w:szCs w:val="28"/>
        </w:rPr>
        <w:t xml:space="preserve">Характеристика аптеки. </w:t>
      </w:r>
    </w:p>
    <w:p w:rsidR="00012208" w:rsidRDefault="00012208" w:rsidP="0001220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Аптека №59 находится в довольно оживленном и проходном месте, возле дороги, жилых домов, не далеко от центра. В основном посетители аптек это женщины с детьми, люди пожилого возраста, семьи, беременные женщины.</w:t>
      </w:r>
      <w:r w:rsidR="00457160">
        <w:rPr>
          <w:rFonts w:ascii="Times New Roman" w:hAnsi="Times New Roman"/>
          <w:sz w:val="28"/>
          <w:szCs w:val="28"/>
        </w:rPr>
        <w:t xml:space="preserve"> </w:t>
      </w:r>
      <w:r w:rsidR="00457160" w:rsidRPr="00DA051B">
        <w:rPr>
          <w:rFonts w:ascii="Times New Roman" w:hAnsi="Times New Roman"/>
          <w:sz w:val="28"/>
          <w:szCs w:val="28"/>
        </w:rPr>
        <w:t xml:space="preserve">Помимо этого, всегда </w:t>
      </w:r>
      <w:r w:rsidR="00457160">
        <w:rPr>
          <w:rFonts w:ascii="Times New Roman" w:hAnsi="Times New Roman"/>
          <w:sz w:val="28"/>
          <w:szCs w:val="28"/>
        </w:rPr>
        <w:t>заходят</w:t>
      </w:r>
      <w:r w:rsidR="00457160" w:rsidRPr="00DA051B">
        <w:rPr>
          <w:rFonts w:ascii="Times New Roman" w:hAnsi="Times New Roman"/>
          <w:sz w:val="28"/>
          <w:szCs w:val="28"/>
        </w:rPr>
        <w:t xml:space="preserve"> случайные посетители</w:t>
      </w:r>
      <w:r w:rsidR="00457160">
        <w:rPr>
          <w:rFonts w:ascii="Times New Roman" w:hAnsi="Times New Roman"/>
          <w:sz w:val="28"/>
          <w:szCs w:val="28"/>
        </w:rPr>
        <w:t>.</w:t>
      </w:r>
    </w:p>
    <w:p w:rsidR="00E823D1" w:rsidRDefault="00E823D1" w:rsidP="0001220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22D6" w:rsidRDefault="00457160" w:rsidP="00F822D6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аптеке производится отпуск рецептурных и безрецептурных лекарственных препаратов. Помимо отдела ОГЛФ, в аптеке имеется отдел </w:t>
      </w:r>
      <w:r w:rsidRPr="00457160">
        <w:rPr>
          <w:rFonts w:ascii="Times New Roman" w:hAnsi="Times New Roman"/>
          <w:color w:val="000000" w:themeColor="text1"/>
          <w:sz w:val="28"/>
          <w:szCs w:val="28"/>
        </w:rPr>
        <w:t>очковой оптики</w:t>
      </w:r>
      <w:r>
        <w:rPr>
          <w:rFonts w:ascii="Times New Roman" w:hAnsi="Times New Roman"/>
          <w:color w:val="000000" w:themeColor="text1"/>
          <w:sz w:val="28"/>
          <w:szCs w:val="28"/>
        </w:rPr>
        <w:t>, где можно бесплатно пр</w:t>
      </w:r>
      <w:r w:rsidR="00C83882">
        <w:rPr>
          <w:rFonts w:ascii="Times New Roman" w:hAnsi="Times New Roman"/>
          <w:color w:val="000000" w:themeColor="text1"/>
          <w:sz w:val="28"/>
          <w:szCs w:val="28"/>
        </w:rPr>
        <w:t>оверить зрение и подобрать очки также отдел «Ортопедия».</w:t>
      </w:r>
    </w:p>
    <w:p w:rsidR="00C83882" w:rsidRPr="00095ACC" w:rsidRDefault="00E823D1" w:rsidP="00E823D1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95ACC">
        <w:rPr>
          <w:rFonts w:ascii="Times New Roman" w:hAnsi="Times New Roman"/>
          <w:color w:val="000000" w:themeColor="text1"/>
          <w:sz w:val="28"/>
          <w:szCs w:val="28"/>
        </w:rPr>
        <w:t>С точки зрения мерчандайзинга, дан</w:t>
      </w:r>
      <w:r w:rsidR="0090285B">
        <w:rPr>
          <w:rFonts w:ascii="Times New Roman" w:hAnsi="Times New Roman"/>
          <w:color w:val="000000" w:themeColor="text1"/>
          <w:sz w:val="28"/>
          <w:szCs w:val="28"/>
        </w:rPr>
        <w:t xml:space="preserve">ная аптека - </w:t>
      </w:r>
      <w:proofErr w:type="gramStart"/>
      <w:r w:rsidR="0090285B">
        <w:rPr>
          <w:rFonts w:ascii="Times New Roman" w:hAnsi="Times New Roman"/>
          <w:color w:val="000000" w:themeColor="text1"/>
          <w:sz w:val="28"/>
          <w:szCs w:val="28"/>
        </w:rPr>
        <w:t>традиционная</w:t>
      </w:r>
      <w:proofErr w:type="gramEnd"/>
      <w:r w:rsidR="009028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95ACC">
        <w:rPr>
          <w:rFonts w:ascii="Times New Roman" w:hAnsi="Times New Roman"/>
          <w:color w:val="000000" w:themeColor="text1"/>
          <w:sz w:val="28"/>
          <w:szCs w:val="28"/>
        </w:rPr>
        <w:t>то есть</w:t>
      </w:r>
      <w:r w:rsidR="0090285B">
        <w:rPr>
          <w:rFonts w:ascii="Times New Roman" w:hAnsi="Times New Roman"/>
          <w:color w:val="000000" w:themeColor="text1"/>
          <w:sz w:val="28"/>
          <w:szCs w:val="28"/>
        </w:rPr>
        <w:t xml:space="preserve"> в а</w:t>
      </w:r>
      <w:r w:rsidR="000873BD">
        <w:rPr>
          <w:rFonts w:ascii="Times New Roman" w:hAnsi="Times New Roman"/>
          <w:color w:val="000000" w:themeColor="text1"/>
          <w:sz w:val="28"/>
          <w:szCs w:val="28"/>
        </w:rPr>
        <w:t>птеке имеется несколько отделов (ОГЛФ, льготный отдел, безрецептурный отдел, БАД).</w:t>
      </w:r>
    </w:p>
    <w:p w:rsidR="00E823D1" w:rsidRDefault="00E823D1" w:rsidP="00E823D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аптеке имеются следующие отделы:</w:t>
      </w:r>
    </w:p>
    <w:p w:rsidR="00E823D1" w:rsidRPr="00E823D1" w:rsidRDefault="00E823D1" w:rsidP="00E823D1">
      <w:pPr>
        <w:pStyle w:val="a5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E823D1">
        <w:rPr>
          <w:sz w:val="28"/>
          <w:szCs w:val="28"/>
        </w:rPr>
        <w:lastRenderedPageBreak/>
        <w:t>Отдел готовых лекарственных средств</w:t>
      </w:r>
    </w:p>
    <w:p w:rsidR="00E823D1" w:rsidRDefault="00E823D1" w:rsidP="00E823D1">
      <w:pPr>
        <w:pStyle w:val="a5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E823D1">
        <w:rPr>
          <w:sz w:val="28"/>
          <w:szCs w:val="28"/>
        </w:rPr>
        <w:t xml:space="preserve">Отдел безрецептурного отпуска </w:t>
      </w:r>
    </w:p>
    <w:p w:rsidR="00AA1A16" w:rsidRDefault="00AA1A16" w:rsidP="00E823D1">
      <w:pPr>
        <w:pStyle w:val="a5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Льготный отдел </w:t>
      </w:r>
    </w:p>
    <w:p w:rsidR="00774FBB" w:rsidRDefault="00774FBB" w:rsidP="00E823D1">
      <w:pPr>
        <w:pStyle w:val="a5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Отдел очковой оптики</w:t>
      </w:r>
    </w:p>
    <w:p w:rsidR="00774FBB" w:rsidRDefault="00774FBB" w:rsidP="00E823D1">
      <w:pPr>
        <w:pStyle w:val="a5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 ортопедии </w:t>
      </w:r>
    </w:p>
    <w:p w:rsidR="00AA1A16" w:rsidRDefault="00AA1A16" w:rsidP="00AA1A16">
      <w:pPr>
        <w:pStyle w:val="a5"/>
        <w:suppressAutoHyphens/>
        <w:jc w:val="both"/>
        <w:rPr>
          <w:sz w:val="28"/>
          <w:szCs w:val="28"/>
        </w:rPr>
      </w:pPr>
    </w:p>
    <w:p w:rsidR="00E823D1" w:rsidRDefault="00AA1A16" w:rsidP="00E823D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Помещения:</w:t>
      </w:r>
    </w:p>
    <w:p w:rsidR="00E823D1" w:rsidRPr="00E823D1" w:rsidRDefault="00E823D1" w:rsidP="00E823D1">
      <w:pPr>
        <w:pStyle w:val="a5"/>
        <w:numPr>
          <w:ilvl w:val="0"/>
          <w:numId w:val="4"/>
        </w:numPr>
        <w:suppressAutoHyphens/>
        <w:jc w:val="both"/>
        <w:rPr>
          <w:sz w:val="28"/>
          <w:szCs w:val="28"/>
        </w:rPr>
      </w:pPr>
      <w:r w:rsidRPr="00E823D1">
        <w:rPr>
          <w:sz w:val="28"/>
          <w:szCs w:val="28"/>
        </w:rPr>
        <w:t>Торговый зал</w:t>
      </w:r>
    </w:p>
    <w:p w:rsidR="00E823D1" w:rsidRPr="00E823D1" w:rsidRDefault="00E823D1" w:rsidP="00E823D1">
      <w:pPr>
        <w:pStyle w:val="a5"/>
        <w:numPr>
          <w:ilvl w:val="0"/>
          <w:numId w:val="4"/>
        </w:numPr>
        <w:suppressAutoHyphens/>
        <w:jc w:val="both"/>
        <w:rPr>
          <w:sz w:val="28"/>
          <w:szCs w:val="28"/>
        </w:rPr>
      </w:pPr>
      <w:r w:rsidRPr="00E823D1">
        <w:rPr>
          <w:sz w:val="28"/>
          <w:szCs w:val="28"/>
        </w:rPr>
        <w:t>Комната отдыха персонала</w:t>
      </w:r>
    </w:p>
    <w:p w:rsidR="00E823D1" w:rsidRPr="00E823D1" w:rsidRDefault="00E823D1" w:rsidP="00E823D1">
      <w:pPr>
        <w:pStyle w:val="a5"/>
        <w:numPr>
          <w:ilvl w:val="0"/>
          <w:numId w:val="4"/>
        </w:numPr>
        <w:suppressAutoHyphens/>
        <w:jc w:val="both"/>
        <w:rPr>
          <w:sz w:val="28"/>
          <w:szCs w:val="28"/>
        </w:rPr>
      </w:pPr>
      <w:r w:rsidRPr="00E823D1">
        <w:rPr>
          <w:sz w:val="28"/>
          <w:szCs w:val="28"/>
        </w:rPr>
        <w:t xml:space="preserve">Кабинет заведующего аптекой </w:t>
      </w:r>
    </w:p>
    <w:p w:rsidR="00E823D1" w:rsidRPr="00E823D1" w:rsidRDefault="00E823D1" w:rsidP="00E823D1">
      <w:pPr>
        <w:pStyle w:val="a5"/>
        <w:numPr>
          <w:ilvl w:val="0"/>
          <w:numId w:val="4"/>
        </w:numPr>
        <w:suppressAutoHyphens/>
        <w:jc w:val="both"/>
        <w:rPr>
          <w:sz w:val="28"/>
          <w:szCs w:val="28"/>
        </w:rPr>
      </w:pPr>
      <w:r w:rsidRPr="00E823D1">
        <w:rPr>
          <w:sz w:val="28"/>
          <w:szCs w:val="28"/>
        </w:rPr>
        <w:t>Туалетная комната</w:t>
      </w:r>
    </w:p>
    <w:p w:rsidR="00E823D1" w:rsidRDefault="00E823D1" w:rsidP="00E823D1">
      <w:pPr>
        <w:pStyle w:val="a5"/>
        <w:numPr>
          <w:ilvl w:val="0"/>
          <w:numId w:val="4"/>
        </w:numPr>
        <w:suppressAutoHyphens/>
        <w:jc w:val="both"/>
        <w:rPr>
          <w:sz w:val="28"/>
          <w:szCs w:val="28"/>
        </w:rPr>
      </w:pPr>
      <w:r w:rsidRPr="00E823D1">
        <w:rPr>
          <w:sz w:val="28"/>
          <w:szCs w:val="28"/>
        </w:rPr>
        <w:t>Помещение для хранения дезинфицирующих средств и инвентаря  для уборки.</w:t>
      </w:r>
    </w:p>
    <w:p w:rsidR="00E823D1" w:rsidRPr="00E823D1" w:rsidRDefault="00E823D1" w:rsidP="00E823D1">
      <w:pPr>
        <w:pStyle w:val="a5"/>
        <w:suppressAutoHyphens/>
        <w:jc w:val="both"/>
        <w:rPr>
          <w:sz w:val="28"/>
          <w:szCs w:val="28"/>
        </w:rPr>
      </w:pPr>
    </w:p>
    <w:p w:rsidR="00E823D1" w:rsidRDefault="00E823D1" w:rsidP="00E823D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23D1" w:rsidRPr="000A6879" w:rsidRDefault="00E823D1" w:rsidP="000A6879">
      <w:pPr>
        <w:tabs>
          <w:tab w:val="left" w:pos="426"/>
        </w:tabs>
        <w:suppressAutoHyphens/>
        <w:jc w:val="both"/>
        <w:rPr>
          <w:rFonts w:ascii="Times New Roman" w:hAnsi="Times New Roman"/>
          <w:b/>
          <w:sz w:val="28"/>
          <w:szCs w:val="28"/>
        </w:rPr>
      </w:pPr>
      <w:r w:rsidRPr="000A6879">
        <w:rPr>
          <w:rFonts w:ascii="Times New Roman" w:hAnsi="Times New Roman"/>
          <w:b/>
          <w:sz w:val="28"/>
          <w:szCs w:val="28"/>
        </w:rPr>
        <w:t>Подъезд  и вход в аптеку.</w:t>
      </w:r>
    </w:p>
    <w:p w:rsidR="00F36B82" w:rsidRDefault="00E823D1" w:rsidP="00F36B82">
      <w:pPr>
        <w:pStyle w:val="a5"/>
        <w:tabs>
          <w:tab w:val="clear" w:pos="708"/>
          <w:tab w:val="left" w:pos="426"/>
        </w:tabs>
        <w:suppressAutoHyphens/>
        <w:ind w:left="0"/>
        <w:jc w:val="both"/>
        <w:rPr>
          <w:sz w:val="28"/>
          <w:szCs w:val="28"/>
        </w:rPr>
      </w:pPr>
      <w:r w:rsidRPr="00E823D1">
        <w:rPr>
          <w:sz w:val="28"/>
          <w:szCs w:val="28"/>
        </w:rPr>
        <w:t>Перед апт</w:t>
      </w:r>
      <w:r w:rsidR="00F36B82">
        <w:rPr>
          <w:sz w:val="28"/>
          <w:szCs w:val="28"/>
        </w:rPr>
        <w:t xml:space="preserve">екой находятся парковка, </w:t>
      </w:r>
      <w:r w:rsidR="00F36B82" w:rsidRPr="00256D99">
        <w:rPr>
          <w:bCs/>
          <w:sz w:val="28"/>
          <w:szCs w:val="28"/>
        </w:rPr>
        <w:t>как для сотрудников апте</w:t>
      </w:r>
      <w:r w:rsidR="007746DE">
        <w:rPr>
          <w:bCs/>
          <w:sz w:val="28"/>
          <w:szCs w:val="28"/>
        </w:rPr>
        <w:t>ки, так и для посетителей</w:t>
      </w:r>
      <w:r w:rsidR="00F36B82" w:rsidRPr="00256D99">
        <w:rPr>
          <w:bCs/>
          <w:sz w:val="28"/>
          <w:szCs w:val="28"/>
        </w:rPr>
        <w:t>.</w:t>
      </w:r>
      <w:r w:rsidR="00F36B82" w:rsidRPr="00F36B82">
        <w:rPr>
          <w:sz w:val="28"/>
          <w:szCs w:val="28"/>
        </w:rPr>
        <w:t xml:space="preserve"> </w:t>
      </w:r>
      <w:r w:rsidR="00F36B82" w:rsidRPr="00FA6D04">
        <w:rPr>
          <w:sz w:val="28"/>
          <w:szCs w:val="28"/>
        </w:rPr>
        <w:t>П</w:t>
      </w:r>
      <w:r w:rsidR="00F36B82">
        <w:rPr>
          <w:sz w:val="28"/>
          <w:szCs w:val="28"/>
        </w:rPr>
        <w:t xml:space="preserve">ри входе в аптеку располагается </w:t>
      </w:r>
      <w:r w:rsidR="00F36B82" w:rsidRPr="00FA6D04">
        <w:rPr>
          <w:sz w:val="28"/>
          <w:szCs w:val="28"/>
        </w:rPr>
        <w:t xml:space="preserve">лестница с </w:t>
      </w:r>
      <w:r w:rsidR="00F36B82">
        <w:rPr>
          <w:sz w:val="28"/>
          <w:szCs w:val="28"/>
        </w:rPr>
        <w:t xml:space="preserve">удобным </w:t>
      </w:r>
      <w:r w:rsidR="00F36B82" w:rsidRPr="00FA6D04">
        <w:rPr>
          <w:sz w:val="28"/>
          <w:szCs w:val="28"/>
        </w:rPr>
        <w:t>пандусом и перил</w:t>
      </w:r>
      <w:r w:rsidR="00F36B82">
        <w:rPr>
          <w:sz w:val="28"/>
          <w:szCs w:val="28"/>
        </w:rPr>
        <w:t>ами. Имеется к</w:t>
      </w:r>
      <w:r w:rsidR="00F36B82" w:rsidRPr="00FA6D04">
        <w:rPr>
          <w:sz w:val="28"/>
          <w:szCs w:val="28"/>
        </w:rPr>
        <w:t>нопка вызова для инвалидов</w:t>
      </w:r>
      <w:r w:rsidR="0090285B">
        <w:rPr>
          <w:sz w:val="28"/>
          <w:szCs w:val="28"/>
        </w:rPr>
        <w:t>,</w:t>
      </w:r>
      <w:r w:rsidR="00F36B82">
        <w:rPr>
          <w:sz w:val="28"/>
          <w:szCs w:val="28"/>
        </w:rPr>
        <w:t xml:space="preserve"> на ступеньках и пандусе имеются специальные резиновые коврики. Д</w:t>
      </w:r>
      <w:r w:rsidR="00F36B82" w:rsidRPr="00AB7A8F">
        <w:rPr>
          <w:sz w:val="28"/>
          <w:szCs w:val="28"/>
        </w:rPr>
        <w:t>верь с доводчиком, которая легко открывается для посетителей любого возраста и плавно закрывается без резких и быстрых хлопков.</w:t>
      </w:r>
      <w:r w:rsidR="00F36B82">
        <w:rPr>
          <w:sz w:val="28"/>
          <w:szCs w:val="28"/>
        </w:rPr>
        <w:t xml:space="preserve"> Поэтому, ч</w:t>
      </w:r>
      <w:r w:rsidR="00F36B82" w:rsidRPr="00FA6D04">
        <w:rPr>
          <w:sz w:val="28"/>
          <w:szCs w:val="28"/>
        </w:rPr>
        <w:t xml:space="preserve">тобы открыть дверь </w:t>
      </w:r>
      <w:r w:rsidR="00F36B82">
        <w:rPr>
          <w:sz w:val="28"/>
          <w:szCs w:val="28"/>
        </w:rPr>
        <w:t xml:space="preserve">нет </w:t>
      </w:r>
      <w:r w:rsidR="00F36B82" w:rsidRPr="00FA6D04">
        <w:rPr>
          <w:sz w:val="28"/>
          <w:szCs w:val="28"/>
        </w:rPr>
        <w:t>необходимо</w:t>
      </w:r>
      <w:r w:rsidR="00F36B82">
        <w:rPr>
          <w:sz w:val="28"/>
          <w:szCs w:val="28"/>
        </w:rPr>
        <w:t>сти</w:t>
      </w:r>
      <w:r w:rsidR="00F36B82" w:rsidRPr="00FA6D04">
        <w:rPr>
          <w:sz w:val="28"/>
          <w:szCs w:val="28"/>
        </w:rPr>
        <w:t xml:space="preserve"> приложить некоторые усилия, </w:t>
      </w:r>
      <w:r w:rsidR="00F36B82">
        <w:rPr>
          <w:sz w:val="28"/>
          <w:szCs w:val="28"/>
        </w:rPr>
        <w:t>что</w:t>
      </w:r>
      <w:r w:rsidR="00F36B82" w:rsidRPr="00FA6D04">
        <w:rPr>
          <w:sz w:val="28"/>
          <w:szCs w:val="28"/>
        </w:rPr>
        <w:t xml:space="preserve"> очень легко и удобно для людей пожилого возраста и женщин с колясками. После первой двери имеется небольшой «тамбур» </w:t>
      </w:r>
      <w:r w:rsidR="00F36B82" w:rsidRPr="00AB7A8F">
        <w:rPr>
          <w:sz w:val="28"/>
          <w:szCs w:val="28"/>
        </w:rPr>
        <w:t>в нём – специальный резиновый коврик, для оч</w:t>
      </w:r>
      <w:r w:rsidR="00F36B82">
        <w:rPr>
          <w:sz w:val="28"/>
          <w:szCs w:val="28"/>
        </w:rPr>
        <w:t>истки обуви, затем вторая дверь</w:t>
      </w:r>
      <w:r w:rsidR="00F36B82" w:rsidRPr="00FA6D04">
        <w:rPr>
          <w:sz w:val="28"/>
          <w:szCs w:val="28"/>
        </w:rPr>
        <w:t xml:space="preserve">, вход в аптеку </w:t>
      </w:r>
      <w:r w:rsidR="00F36B82">
        <w:rPr>
          <w:sz w:val="28"/>
          <w:szCs w:val="28"/>
        </w:rPr>
        <w:t>не затруднен.</w:t>
      </w:r>
    </w:p>
    <w:p w:rsidR="007746DE" w:rsidRDefault="007746DE" w:rsidP="00F36B82">
      <w:pPr>
        <w:pStyle w:val="a5"/>
        <w:tabs>
          <w:tab w:val="clear" w:pos="708"/>
          <w:tab w:val="left" w:pos="426"/>
        </w:tabs>
        <w:suppressAutoHyphens/>
        <w:ind w:left="0"/>
        <w:jc w:val="both"/>
        <w:rPr>
          <w:sz w:val="28"/>
          <w:szCs w:val="28"/>
        </w:rPr>
      </w:pPr>
    </w:p>
    <w:p w:rsidR="007746DE" w:rsidRDefault="007746DE" w:rsidP="00F36B82">
      <w:pPr>
        <w:pStyle w:val="a5"/>
        <w:tabs>
          <w:tab w:val="clear" w:pos="708"/>
          <w:tab w:val="left" w:pos="426"/>
        </w:tabs>
        <w:suppressAutoHyphens/>
        <w:ind w:left="0"/>
        <w:jc w:val="both"/>
        <w:rPr>
          <w:sz w:val="28"/>
          <w:szCs w:val="28"/>
        </w:rPr>
      </w:pPr>
      <w:r w:rsidRPr="007746DE">
        <w:rPr>
          <w:noProof/>
          <w:sz w:val="28"/>
          <w:szCs w:val="28"/>
        </w:rPr>
        <w:drawing>
          <wp:inline distT="0" distB="0" distL="0" distR="0">
            <wp:extent cx="5311065" cy="3028207"/>
            <wp:effectExtent l="19050" t="0" r="3885" b="0"/>
            <wp:docPr id="6" name="Рисунок 6" descr="C:\Users\Admin\Desktop\gokIwHKEeM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Admin\Desktop\gokIwHKEeM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78" cy="30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DE" w:rsidRDefault="007746DE" w:rsidP="00F36B82">
      <w:pPr>
        <w:pStyle w:val="a5"/>
        <w:tabs>
          <w:tab w:val="clear" w:pos="708"/>
          <w:tab w:val="left" w:pos="426"/>
        </w:tabs>
        <w:suppressAutoHyphens/>
        <w:ind w:left="0"/>
        <w:jc w:val="both"/>
        <w:rPr>
          <w:sz w:val="28"/>
          <w:szCs w:val="28"/>
        </w:rPr>
      </w:pPr>
    </w:p>
    <w:p w:rsidR="007746DE" w:rsidRDefault="007746DE" w:rsidP="00F36B82">
      <w:pPr>
        <w:pStyle w:val="a5"/>
        <w:tabs>
          <w:tab w:val="clear" w:pos="708"/>
          <w:tab w:val="left" w:pos="426"/>
        </w:tabs>
        <w:suppressAutoHyphens/>
        <w:ind w:left="0"/>
        <w:jc w:val="both"/>
        <w:rPr>
          <w:sz w:val="28"/>
          <w:szCs w:val="28"/>
        </w:rPr>
      </w:pPr>
    </w:p>
    <w:p w:rsidR="00C83882" w:rsidRDefault="00C83882" w:rsidP="00F36B82">
      <w:pPr>
        <w:pStyle w:val="a5"/>
        <w:tabs>
          <w:tab w:val="clear" w:pos="708"/>
          <w:tab w:val="left" w:pos="426"/>
        </w:tabs>
        <w:suppressAutoHyphens/>
        <w:ind w:left="0"/>
        <w:jc w:val="both"/>
        <w:rPr>
          <w:sz w:val="28"/>
          <w:szCs w:val="28"/>
        </w:rPr>
      </w:pPr>
    </w:p>
    <w:p w:rsidR="00C83882" w:rsidRPr="000A6879" w:rsidRDefault="00C83882" w:rsidP="000A6879">
      <w:pPr>
        <w:tabs>
          <w:tab w:val="left" w:pos="426"/>
        </w:tabs>
        <w:suppressAutoHyphens/>
        <w:jc w:val="both"/>
        <w:rPr>
          <w:rFonts w:ascii="Times New Roman" w:hAnsi="Times New Roman"/>
          <w:b/>
          <w:sz w:val="28"/>
          <w:szCs w:val="28"/>
        </w:rPr>
      </w:pPr>
      <w:r w:rsidRPr="000A6879">
        <w:rPr>
          <w:rFonts w:ascii="Times New Roman" w:hAnsi="Times New Roman"/>
          <w:b/>
          <w:sz w:val="28"/>
          <w:szCs w:val="28"/>
        </w:rPr>
        <w:t>Вывеска и наружная реклама.</w:t>
      </w:r>
    </w:p>
    <w:p w:rsidR="00C83882" w:rsidRDefault="000873BD" w:rsidP="00C83882">
      <w:pPr>
        <w:suppressAutoHyphens/>
        <w:jc w:val="both"/>
        <w:rPr>
          <w:rFonts w:ascii="Times New Roman" w:hAnsi="Times New Roman"/>
          <w:bCs/>
          <w:sz w:val="28"/>
          <w:szCs w:val="28"/>
        </w:rPr>
      </w:pPr>
      <w:r w:rsidRPr="00256D99">
        <w:rPr>
          <w:rFonts w:ascii="Times New Roman" w:hAnsi="Times New Roman"/>
          <w:bCs/>
          <w:sz w:val="28"/>
          <w:szCs w:val="28"/>
        </w:rPr>
        <w:t>Вывеска аптеки выполнена в едином стиле шрифтом на темно-зеленом фоне. На главном входе находится вывеска с расписанием работы аптеки, ее юридический адрес</w:t>
      </w:r>
      <w:r w:rsidR="00A8736D">
        <w:rPr>
          <w:rFonts w:ascii="Times New Roman" w:hAnsi="Times New Roman"/>
          <w:bCs/>
          <w:sz w:val="28"/>
          <w:szCs w:val="28"/>
        </w:rPr>
        <w:t>, оформлена понятным и хорошо читаемым шрифтом.</w:t>
      </w:r>
    </w:p>
    <w:p w:rsidR="00C83882" w:rsidRPr="00A8736D" w:rsidRDefault="000873BD" w:rsidP="00A8736D">
      <w:pPr>
        <w:suppressAutoHyphens/>
        <w:jc w:val="both"/>
        <w:rPr>
          <w:rFonts w:ascii="Times New Roman" w:hAnsi="Times New Roman"/>
        </w:rPr>
      </w:pPr>
      <w:r w:rsidRPr="000873B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02890" cy="2873828"/>
            <wp:effectExtent l="19050" t="0" r="2260" b="0"/>
            <wp:docPr id="2" name="Рисунок 7" descr="C:\Users\Admin\Desktop\yCsstyfByl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yCsstyfByl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92" cy="288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82" w:rsidRPr="00A8736D" w:rsidRDefault="00F36B82" w:rsidP="00F36B8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823D1" w:rsidRDefault="00A8736D" w:rsidP="00325F35">
      <w:pPr>
        <w:suppressAutoHyphens/>
        <w:jc w:val="both"/>
        <w:rPr>
          <w:rFonts w:ascii="Times New Roman" w:hAnsi="Times New Roman"/>
          <w:sz w:val="28"/>
          <w:szCs w:val="28"/>
        </w:rPr>
      </w:pPr>
      <w:r w:rsidRPr="00A8736D">
        <w:rPr>
          <w:rFonts w:ascii="Times New Roman" w:hAnsi="Times New Roman"/>
          <w:sz w:val="28"/>
          <w:szCs w:val="28"/>
        </w:rPr>
        <w:t>Высоких витрин, которые располагались бы у окон, нет, поэтому с улицы аптека выглядит очень привлекательно. Между окнами располагается растяжка с информацией, из нее можно узнать, что в аптеке есть отдел «Ортопедия», а также там можно сделать заказ лекарственных препаратов через «Аптека.ру» и «Фармация».</w:t>
      </w:r>
    </w:p>
    <w:p w:rsidR="000A6879" w:rsidRDefault="000A6879" w:rsidP="00E823D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879">
        <w:rPr>
          <w:rFonts w:ascii="Times New Roman" w:hAnsi="Times New Roman"/>
          <w:b/>
          <w:sz w:val="28"/>
          <w:szCs w:val="28"/>
        </w:rPr>
        <w:t>Торговый зал.</w:t>
      </w:r>
    </w:p>
    <w:p w:rsidR="00E823D1" w:rsidRPr="00325F35" w:rsidRDefault="00325F35" w:rsidP="00325F35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25F3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0477" cy="2992582"/>
            <wp:effectExtent l="19050" t="0" r="0" b="0"/>
            <wp:docPr id="9" name="Рисунок 12" descr="C:\Users\Admin\Desktop\avhFXu-_Vn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avhFXu-_Vn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77" cy="29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CC" w:rsidRDefault="00095ACC" w:rsidP="00095AC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56D99">
        <w:rPr>
          <w:rFonts w:ascii="Times New Roman" w:hAnsi="Times New Roman"/>
          <w:bCs/>
          <w:sz w:val="28"/>
          <w:szCs w:val="28"/>
        </w:rPr>
        <w:lastRenderedPageBreak/>
        <w:t>В торговом зале аптеки закрытая выкладка товара.</w:t>
      </w:r>
    </w:p>
    <w:p w:rsidR="00B21DAA" w:rsidRDefault="00B21DAA" w:rsidP="00095AC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21DAA" w:rsidRDefault="00A8736D" w:rsidP="00B21DA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Торговое оборудование аптеки:</w:t>
      </w:r>
    </w:p>
    <w:p w:rsidR="00316B23" w:rsidRPr="00316B23" w:rsidRDefault="00316B23" w:rsidP="00316B23">
      <w:pPr>
        <w:pStyle w:val="a5"/>
        <w:numPr>
          <w:ilvl w:val="0"/>
          <w:numId w:val="6"/>
        </w:numPr>
        <w:suppressAutoHyphens/>
        <w:jc w:val="both"/>
        <w:rPr>
          <w:bCs/>
          <w:sz w:val="28"/>
          <w:szCs w:val="28"/>
        </w:rPr>
      </w:pPr>
      <w:r w:rsidRPr="00316B23">
        <w:rPr>
          <w:bCs/>
          <w:sz w:val="28"/>
          <w:szCs w:val="28"/>
        </w:rPr>
        <w:t>Пристенные витрины</w:t>
      </w:r>
    </w:p>
    <w:p w:rsidR="00316B23" w:rsidRPr="00316B23" w:rsidRDefault="00316B23" w:rsidP="00316B23">
      <w:pPr>
        <w:pStyle w:val="a5"/>
        <w:numPr>
          <w:ilvl w:val="0"/>
          <w:numId w:val="6"/>
        </w:numPr>
        <w:suppressAutoHyphens/>
        <w:jc w:val="both"/>
        <w:rPr>
          <w:bCs/>
          <w:sz w:val="28"/>
          <w:szCs w:val="28"/>
        </w:rPr>
      </w:pPr>
      <w:r w:rsidRPr="00316B23">
        <w:rPr>
          <w:bCs/>
          <w:sz w:val="28"/>
          <w:szCs w:val="28"/>
        </w:rPr>
        <w:t>Пристенные стеллажи</w:t>
      </w:r>
    </w:p>
    <w:p w:rsidR="00316B23" w:rsidRPr="00316B23" w:rsidRDefault="00316B23" w:rsidP="00316B23">
      <w:pPr>
        <w:pStyle w:val="a5"/>
        <w:numPr>
          <w:ilvl w:val="0"/>
          <w:numId w:val="6"/>
        </w:numPr>
        <w:suppressAutoHyphens/>
        <w:jc w:val="both"/>
        <w:rPr>
          <w:bCs/>
          <w:sz w:val="28"/>
          <w:szCs w:val="28"/>
        </w:rPr>
      </w:pPr>
      <w:r w:rsidRPr="00316B23">
        <w:rPr>
          <w:bCs/>
          <w:sz w:val="28"/>
          <w:szCs w:val="28"/>
        </w:rPr>
        <w:t>Выдвижные ящики</w:t>
      </w:r>
    </w:p>
    <w:p w:rsidR="00316B23" w:rsidRPr="00316B23" w:rsidRDefault="00316B23" w:rsidP="00095AC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530B87" w:rsidRDefault="00316B23" w:rsidP="00530B87">
      <w:pPr>
        <w:suppressAutoHyphens/>
        <w:jc w:val="both"/>
        <w:rPr>
          <w:rFonts w:ascii="Times New Roman" w:hAnsi="Times New Roman"/>
          <w:sz w:val="28"/>
          <w:szCs w:val="28"/>
        </w:rPr>
      </w:pPr>
      <w:r w:rsidRPr="00316B23">
        <w:rPr>
          <w:rFonts w:ascii="Times New Roman" w:hAnsi="Times New Roman"/>
          <w:sz w:val="28"/>
          <w:szCs w:val="28"/>
        </w:rPr>
        <w:t xml:space="preserve">Освещение торгового зала в основном естественное, искусственное осуществляется с помощью потолочных ламп, которые равномерно распределяют свет в торговом пространстве, не создавая </w:t>
      </w:r>
      <w:r w:rsidR="009C357C">
        <w:rPr>
          <w:rFonts w:ascii="Times New Roman" w:hAnsi="Times New Roman"/>
          <w:sz w:val="28"/>
          <w:szCs w:val="28"/>
        </w:rPr>
        <w:t xml:space="preserve">темных зон и отраженного света. </w:t>
      </w:r>
      <w:r w:rsidRPr="00316B23">
        <w:rPr>
          <w:rFonts w:ascii="Times New Roman" w:hAnsi="Times New Roman"/>
          <w:sz w:val="28"/>
          <w:szCs w:val="28"/>
        </w:rPr>
        <w:t xml:space="preserve">Цветовая гамма торгового зала исполнена в белых и </w:t>
      </w:r>
      <w:r w:rsidR="009C357C">
        <w:rPr>
          <w:rFonts w:ascii="Times New Roman" w:hAnsi="Times New Roman"/>
          <w:sz w:val="28"/>
          <w:szCs w:val="28"/>
        </w:rPr>
        <w:t xml:space="preserve">светло – </w:t>
      </w:r>
      <w:r w:rsidRPr="00316B23">
        <w:rPr>
          <w:rFonts w:ascii="Times New Roman" w:hAnsi="Times New Roman"/>
          <w:sz w:val="28"/>
          <w:szCs w:val="28"/>
        </w:rPr>
        <w:t>зелены</w:t>
      </w:r>
      <w:r w:rsidR="009C357C">
        <w:rPr>
          <w:rFonts w:ascii="Times New Roman" w:hAnsi="Times New Roman"/>
          <w:sz w:val="28"/>
          <w:szCs w:val="28"/>
        </w:rPr>
        <w:t xml:space="preserve">х </w:t>
      </w:r>
      <w:r w:rsidRPr="00316B23">
        <w:rPr>
          <w:rFonts w:ascii="Times New Roman" w:hAnsi="Times New Roman"/>
          <w:sz w:val="28"/>
          <w:szCs w:val="28"/>
        </w:rPr>
        <w:t xml:space="preserve">тонах. </w:t>
      </w:r>
      <w:r w:rsidR="009C357C">
        <w:rPr>
          <w:rFonts w:ascii="Times New Roman" w:hAnsi="Times New Roman"/>
          <w:sz w:val="28"/>
          <w:szCs w:val="28"/>
        </w:rPr>
        <w:t xml:space="preserve">А сторона льготного отдела имеет песочный цвет. </w:t>
      </w:r>
      <w:r w:rsidRPr="00316B23">
        <w:rPr>
          <w:rFonts w:ascii="Times New Roman" w:hAnsi="Times New Roman"/>
          <w:sz w:val="28"/>
          <w:szCs w:val="28"/>
        </w:rPr>
        <w:t>В торговом зале в отделе ортопедии имеются места, где посетители мо</w:t>
      </w:r>
      <w:r w:rsidR="009C357C">
        <w:rPr>
          <w:rFonts w:ascii="Times New Roman" w:hAnsi="Times New Roman"/>
          <w:sz w:val="28"/>
          <w:szCs w:val="28"/>
        </w:rPr>
        <w:t>гут выбрать товар и отдохнуть – есть один небольшой диван. Музыка в торговом зале аптеки играет тихо и мелодично, что создает приятную обстановку у посетителей аптеки.</w:t>
      </w:r>
      <w:r w:rsidR="00530B87" w:rsidRPr="00530B87">
        <w:rPr>
          <w:rFonts w:ascii="Times New Roman" w:hAnsi="Times New Roman"/>
          <w:sz w:val="28"/>
          <w:szCs w:val="28"/>
        </w:rPr>
        <w:t xml:space="preserve"> </w:t>
      </w:r>
    </w:p>
    <w:p w:rsidR="00530B87" w:rsidRDefault="00530B87" w:rsidP="00530B87">
      <w:pPr>
        <w:suppressAutoHyphens/>
        <w:jc w:val="both"/>
        <w:rPr>
          <w:rFonts w:ascii="Times New Roman" w:hAnsi="Times New Roman"/>
          <w:b/>
          <w:bCs/>
          <w:sz w:val="28"/>
          <w:szCs w:val="28"/>
        </w:rPr>
      </w:pPr>
      <w:r w:rsidRPr="00256D99">
        <w:rPr>
          <w:rFonts w:ascii="Times New Roman" w:hAnsi="Times New Roman"/>
          <w:b/>
          <w:bCs/>
          <w:sz w:val="28"/>
          <w:szCs w:val="28"/>
        </w:rPr>
        <w:t>Орг</w:t>
      </w:r>
      <w:r>
        <w:rPr>
          <w:rFonts w:ascii="Times New Roman" w:hAnsi="Times New Roman"/>
          <w:b/>
          <w:bCs/>
          <w:sz w:val="28"/>
          <w:szCs w:val="28"/>
        </w:rPr>
        <w:t>анизация торгового пространства.</w:t>
      </w:r>
    </w:p>
    <w:p w:rsidR="00530B87" w:rsidRPr="00530B87" w:rsidRDefault="00530B87" w:rsidP="00530B87">
      <w:pPr>
        <w:suppressAutoHyphens/>
        <w:jc w:val="both"/>
        <w:rPr>
          <w:rFonts w:ascii="Times New Roman" w:hAnsi="Times New Roman"/>
          <w:sz w:val="28"/>
          <w:szCs w:val="28"/>
        </w:rPr>
      </w:pPr>
    </w:p>
    <w:p w:rsidR="00774FBB" w:rsidRDefault="00DD6ECC" w:rsidP="00F822D6">
      <w:pPr>
        <w:rPr>
          <w:rFonts w:ascii="Times New Roman" w:hAnsi="Times New Roman"/>
          <w:color w:val="FF0000"/>
          <w:sz w:val="28"/>
          <w:szCs w:val="28"/>
        </w:rPr>
      </w:pPr>
      <w:r w:rsidRPr="00DD6ECC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margin-left:174.65pt;margin-top:7.45pt;width:113.4pt;height:36.95pt;z-index:251670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37">
              <w:txbxContent>
                <w:p w:rsidR="0009593E" w:rsidRPr="008E314B" w:rsidRDefault="0009593E" w:rsidP="0009593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Касса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_x0000_s1136" type="#_x0000_t202" style="position:absolute;margin-left:306.8pt;margin-top:7.45pt;width:116.7pt;height:36.95pt;z-index:251669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36">
              <w:txbxContent>
                <w:p w:rsidR="0009593E" w:rsidRPr="008E314B" w:rsidRDefault="0009593E" w:rsidP="0009593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Касса </w:t>
                  </w:r>
                </w:p>
              </w:txbxContent>
            </v:textbox>
          </v:shape>
        </w:pict>
      </w:r>
      <w:r w:rsidRPr="00DD6EC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5" type="#_x0000_t202" style="position:absolute;margin-left:35.9pt;margin-top:7.45pt;width:113.4pt;height:36.95pt;z-index:251668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35">
              <w:txbxContent>
                <w:p w:rsidR="0009593E" w:rsidRPr="008E314B" w:rsidRDefault="0009593E" w:rsidP="0009593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Касса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rect id="_x0000_s1140" style="position:absolute;margin-left:30.45pt;margin-top:2pt;width:418.7pt;height:352.2pt;z-index:251657215"/>
        </w:pict>
      </w:r>
    </w:p>
    <w:p w:rsidR="00774FBB" w:rsidRPr="00774FBB" w:rsidRDefault="00774FBB" w:rsidP="00774FBB">
      <w:pPr>
        <w:tabs>
          <w:tab w:val="left" w:pos="70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74FBB" w:rsidRDefault="00DD6ECC" w:rsidP="00774FBB">
      <w:pPr>
        <w:rPr>
          <w:rFonts w:ascii="Times New Roman" w:hAnsi="Times New Roman"/>
          <w:sz w:val="28"/>
          <w:szCs w:val="28"/>
        </w:rPr>
      </w:pPr>
      <w:r w:rsidRPr="00DD6ECC">
        <w:rPr>
          <w:noProof/>
          <w:lang w:eastAsia="ru-RU"/>
        </w:rPr>
        <w:pict>
          <v:shape id="_x0000_s1126" type="#_x0000_t202" style="position:absolute;margin-left:35.9pt;margin-top:12.1pt;width:97.7pt;height:119.8pt;z-index:251664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26">
              <w:txbxContent>
                <w:p w:rsidR="00774FBB" w:rsidRPr="008E314B" w:rsidRDefault="00774FBB" w:rsidP="009F3F87">
                  <w:pPr>
                    <w:shd w:val="clear" w:color="auto" w:fill="F79646" w:themeFill="accent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Льготный отдел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9" type="#_x0000_t202" style="position:absolute;margin-left:335.75pt;margin-top:22.4pt;width:113.4pt;height:63.2pt;z-index:251672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39">
              <w:txbxContent>
                <w:p w:rsidR="0009593E" w:rsidRPr="0043784F" w:rsidRDefault="0009593E" w:rsidP="009F3F87">
                  <w:pPr>
                    <w:shd w:val="clear" w:color="auto" w:fill="FABF8F" w:themeFill="accent6" w:themeFillTint="99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Средство контрацепции</w:t>
                  </w:r>
                </w:p>
              </w:txbxContent>
            </v:textbox>
          </v:shape>
        </w:pict>
      </w:r>
    </w:p>
    <w:p w:rsidR="00774FBB" w:rsidRDefault="00774FBB" w:rsidP="00774FBB">
      <w:pPr>
        <w:tabs>
          <w:tab w:val="left" w:pos="3497"/>
          <w:tab w:val="left" w:pos="695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774FBB" w:rsidRPr="00774FBB" w:rsidRDefault="00774FBB" w:rsidP="009F3F87"/>
    <w:p w:rsidR="00774FBB" w:rsidRDefault="00DD6ECC" w:rsidP="00774F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3" type="#_x0000_t202" style="position:absolute;margin-left:368.6pt;margin-top:10.5pt;width:80.55pt;height:57.15pt;z-index:251661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23">
              <w:txbxContent>
                <w:p w:rsidR="00774FBB" w:rsidRPr="00774FBB" w:rsidRDefault="0043784F" w:rsidP="009F3F87">
                  <w:pPr>
                    <w:shd w:val="clear" w:color="auto" w:fill="92D05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Косметика </w:t>
                  </w:r>
                </w:p>
              </w:txbxContent>
            </v:textbox>
          </v:shape>
        </w:pict>
      </w:r>
    </w:p>
    <w:p w:rsidR="009F3F87" w:rsidRDefault="00DD6ECC" w:rsidP="00774F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7" type="#_x0000_t202" style="position:absolute;margin-left:30.45pt;margin-top:20.95pt;width:113.4pt;height:106.35pt;z-index:251665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27">
              <w:txbxContent>
                <w:p w:rsidR="00774FBB" w:rsidRPr="0043784F" w:rsidRDefault="0043784F" w:rsidP="009F3F87">
                  <w:pPr>
                    <w:shd w:val="clear" w:color="auto" w:fill="D99594" w:themeFill="accent2" w:themeFillTint="99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784F">
                    <w:rPr>
                      <w:rFonts w:ascii="Times New Roman" w:hAnsi="Times New Roman"/>
                      <w:sz w:val="28"/>
                      <w:szCs w:val="28"/>
                    </w:rPr>
                    <w:t>Отдел ортопедии и очковой оптики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8" type="#_x0000_t202" style="position:absolute;margin-left:30.45pt;margin-top:127.3pt;width:113.4pt;height:58.9pt;z-index:2516715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38">
              <w:txbxContent>
                <w:p w:rsidR="0009593E" w:rsidRPr="0043784F" w:rsidRDefault="0009593E" w:rsidP="009F3F87">
                  <w:pPr>
                    <w:shd w:val="clear" w:color="auto" w:fill="00B05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БАДЫ</w:t>
                  </w:r>
                </w:p>
              </w:txbxContent>
            </v:textbox>
          </v:shape>
        </w:pict>
      </w:r>
      <w:r w:rsidRPr="00DD6EC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1" o:spid="_x0000_s1112" type="#_x0000_t202" style="position:absolute;margin-left:143.85pt;margin-top:144.9pt;width:144.2pt;height:41.3pt;z-index:251658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Text Box 21">
              <w:txbxContent>
                <w:p w:rsidR="008E314B" w:rsidRPr="008E314B" w:rsidRDefault="008E314B" w:rsidP="008E314B">
                  <w:pPr>
                    <w:jc w:val="center"/>
                    <w:rPr>
                      <w:sz w:val="28"/>
                      <w:szCs w:val="28"/>
                    </w:rPr>
                  </w:pPr>
                  <w:r w:rsidRPr="008E314B">
                    <w:rPr>
                      <w:rFonts w:ascii="Times New Roman" w:hAnsi="Times New Roman"/>
                      <w:sz w:val="28"/>
                      <w:szCs w:val="28"/>
                    </w:rPr>
                    <w:t>Вход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5" type="#_x0000_t202" style="position:absolute;margin-left:201.1pt;margin-top:20.95pt;width:105.7pt;height:57.15pt;z-index:251663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25">
              <w:txbxContent>
                <w:p w:rsidR="00774FBB" w:rsidRPr="00774FBB" w:rsidRDefault="00774FBB" w:rsidP="009F3F87">
                  <w:pPr>
                    <w:shd w:val="clear" w:color="auto" w:fill="00B0F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Зубные пасты, зубные щетки</w:t>
                  </w:r>
                </w:p>
              </w:txbxContent>
            </v:textbox>
          </v:shape>
        </w:pict>
      </w:r>
    </w:p>
    <w:p w:rsidR="009F3F87" w:rsidRPr="009F3F87" w:rsidRDefault="00DD6ECC" w:rsidP="009F3F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4" type="#_x0000_t202" style="position:absolute;margin-left:368.6pt;margin-top:7.5pt;width:80.55pt;height:57.15pt;z-index:251662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24">
              <w:txbxContent>
                <w:p w:rsidR="00774FBB" w:rsidRPr="00774FBB" w:rsidRDefault="0043784F" w:rsidP="009F3F87">
                  <w:pPr>
                    <w:shd w:val="clear" w:color="auto" w:fill="92D05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Шампуни</w:t>
                  </w:r>
                </w:p>
              </w:txbxContent>
            </v:textbox>
          </v:shape>
        </w:pict>
      </w:r>
    </w:p>
    <w:p w:rsidR="009F3F87" w:rsidRPr="009F3F87" w:rsidRDefault="009F3F87" w:rsidP="009F3F87">
      <w:pPr>
        <w:rPr>
          <w:rFonts w:ascii="Times New Roman" w:hAnsi="Times New Roman"/>
          <w:sz w:val="28"/>
          <w:szCs w:val="28"/>
        </w:rPr>
      </w:pPr>
    </w:p>
    <w:p w:rsidR="009F3F87" w:rsidRPr="009F3F87" w:rsidRDefault="00DD6ECC" w:rsidP="009F3F87">
      <w:pPr>
        <w:rPr>
          <w:rFonts w:ascii="Times New Roman" w:hAnsi="Times New Roman"/>
          <w:sz w:val="28"/>
          <w:szCs w:val="28"/>
        </w:rPr>
      </w:pPr>
      <w:r w:rsidRPr="00DD6ECC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_x0000_s1122" type="#_x0000_t202" style="position:absolute;margin-left:368.6pt;margin-top:9.4pt;width:80.55pt;height:91.25pt;z-index:251660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22">
              <w:txbxContent>
                <w:p w:rsidR="008E314B" w:rsidRPr="008E314B" w:rsidRDefault="008E314B" w:rsidP="009F3F87">
                  <w:pPr>
                    <w:shd w:val="clear" w:color="auto" w:fill="FFC00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Детское питание </w:t>
                  </w:r>
                </w:p>
              </w:txbxContent>
            </v:textbox>
          </v:shape>
        </w:pict>
      </w:r>
    </w:p>
    <w:p w:rsidR="009F3F87" w:rsidRPr="009F3F87" w:rsidRDefault="009F3F87" w:rsidP="009F3F87">
      <w:pPr>
        <w:rPr>
          <w:rFonts w:ascii="Times New Roman" w:hAnsi="Times New Roman"/>
          <w:sz w:val="28"/>
          <w:szCs w:val="28"/>
        </w:rPr>
      </w:pPr>
    </w:p>
    <w:p w:rsidR="009F3F87" w:rsidRPr="009F3F87" w:rsidRDefault="00DD6ECC" w:rsidP="009F3F87">
      <w:pPr>
        <w:rPr>
          <w:rFonts w:ascii="Times New Roman" w:hAnsi="Times New Roman"/>
          <w:sz w:val="28"/>
          <w:szCs w:val="28"/>
        </w:rPr>
      </w:pPr>
      <w:r w:rsidRPr="00DD6ECC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_x0000_s1121" type="#_x0000_t202" style="position:absolute;margin-left:288.05pt;margin-top:19.65pt;width:80.55pt;height:23.95pt;z-index:251659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<v:textbox style="mso-next-textbox:#_x0000_s1121">
              <w:txbxContent>
                <w:p w:rsidR="008E314B" w:rsidRPr="008E314B" w:rsidRDefault="009F3F87" w:rsidP="008E314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Ди</w:t>
                  </w:r>
                  <w:r w:rsidR="008E314B" w:rsidRPr="008E314B">
                    <w:rPr>
                      <w:rFonts w:ascii="Times New Roman" w:hAnsi="Times New Roman"/>
                      <w:sz w:val="28"/>
                      <w:szCs w:val="28"/>
                    </w:rPr>
                    <w:t>ван</w:t>
                  </w:r>
                </w:p>
              </w:txbxContent>
            </v:textbox>
          </v:shape>
        </w:pict>
      </w:r>
    </w:p>
    <w:p w:rsidR="009F3F87" w:rsidRDefault="009F3F87" w:rsidP="00325F35">
      <w:pPr>
        <w:rPr>
          <w:rFonts w:ascii="Times New Roman" w:hAnsi="Times New Roman"/>
          <w:sz w:val="28"/>
          <w:szCs w:val="28"/>
        </w:rPr>
      </w:pPr>
    </w:p>
    <w:p w:rsidR="004A42B6" w:rsidRDefault="004A42B6" w:rsidP="004A42B6">
      <w:pPr>
        <w:pStyle w:val="a5"/>
        <w:suppressAutoHyphens/>
        <w:jc w:val="both"/>
        <w:rPr>
          <w:b/>
          <w:sz w:val="28"/>
          <w:szCs w:val="28"/>
        </w:rPr>
      </w:pPr>
      <w:r w:rsidRPr="004A42B6">
        <w:rPr>
          <w:b/>
          <w:sz w:val="28"/>
          <w:szCs w:val="28"/>
        </w:rPr>
        <w:lastRenderedPageBreak/>
        <w:t>Товарная выкладка.</w:t>
      </w:r>
    </w:p>
    <w:p w:rsidR="004A42B6" w:rsidRPr="004A42B6" w:rsidRDefault="004A42B6" w:rsidP="004A42B6">
      <w:pPr>
        <w:pStyle w:val="a5"/>
        <w:suppressAutoHyphens/>
        <w:jc w:val="both"/>
        <w:rPr>
          <w:b/>
          <w:sz w:val="28"/>
          <w:szCs w:val="28"/>
        </w:rPr>
      </w:pPr>
    </w:p>
    <w:p w:rsidR="004A42B6" w:rsidRDefault="004A42B6" w:rsidP="004A42B6">
      <w:pPr>
        <w:rPr>
          <w:rFonts w:ascii="Times New Roman" w:eastAsia="MS Gothic" w:hAnsi="Times New Roman"/>
          <w:sz w:val="28"/>
          <w:szCs w:val="28"/>
          <w:bdr w:val="none" w:sz="0" w:space="0" w:color="auto" w:frame="1"/>
        </w:rPr>
      </w:pPr>
      <w:r w:rsidRPr="004A42B6">
        <w:rPr>
          <w:rFonts w:ascii="Times New Roman" w:hAnsi="Times New Roman"/>
          <w:sz w:val="28"/>
          <w:szCs w:val="28"/>
        </w:rPr>
        <w:t>В аптеке используется закрытая форма выкладки. Но в прикассовой зоне стоит витрина открытого типа</w:t>
      </w:r>
      <w:r>
        <w:rPr>
          <w:rFonts w:ascii="Times New Roman" w:hAnsi="Times New Roman"/>
          <w:sz w:val="28"/>
          <w:szCs w:val="28"/>
        </w:rPr>
        <w:t>.</w:t>
      </w:r>
      <w:r w:rsidRPr="004A42B6">
        <w:rPr>
          <w:rFonts w:ascii="Times New Roman" w:hAnsi="Times New Roman"/>
          <w:sz w:val="28"/>
          <w:szCs w:val="28"/>
        </w:rPr>
        <w:t xml:space="preserve"> Товарная выкладка – по фармакологическим группам (рецептурные ЛП размещены отдельно от безрецептурных, в закрывающихся шкафах). Товар на витринах располагается на всех четырех уровнях (уровень шляпы, уровень глаз, уровень рук, уровень ног). На полках </w:t>
      </w:r>
      <w:r w:rsidRPr="004A42B6">
        <w:rPr>
          <w:rFonts w:ascii="Times New Roman" w:eastAsia="MS Gothic" w:hAnsi="Times New Roman"/>
          <w:sz w:val="28"/>
          <w:szCs w:val="28"/>
          <w:bdr w:val="none" w:sz="0" w:space="0" w:color="auto" w:frame="1"/>
        </w:rPr>
        <w:t xml:space="preserve">товар расположен вертикально, </w:t>
      </w:r>
      <w:r>
        <w:rPr>
          <w:rFonts w:ascii="Times New Roman" w:eastAsia="MS Gothic" w:hAnsi="Times New Roman"/>
          <w:sz w:val="28"/>
          <w:szCs w:val="28"/>
          <w:bdr w:val="none" w:sz="0" w:space="0" w:color="auto" w:frame="1"/>
        </w:rPr>
        <w:t xml:space="preserve">и фронтально. </w:t>
      </w:r>
      <w:r w:rsidRPr="004A42B6">
        <w:rPr>
          <w:rFonts w:ascii="Times New Roman" w:eastAsia="MS Gothic" w:hAnsi="Times New Roman"/>
          <w:sz w:val="28"/>
          <w:szCs w:val="28"/>
          <w:bdr w:val="none" w:sz="0" w:space="0" w:color="auto" w:frame="1"/>
        </w:rPr>
        <w:t xml:space="preserve">Для еще большего удобства можно добавить рубрикаторы. Основная информация на упаковке легко читаема, не закрывается другими упаковками и ценниками. </w:t>
      </w:r>
    </w:p>
    <w:p w:rsidR="00B21DAA" w:rsidRDefault="00B21DAA" w:rsidP="004A42B6">
      <w:pPr>
        <w:rPr>
          <w:rFonts w:ascii="Times New Roman" w:eastAsia="MS Gothic" w:hAnsi="Times New Roman"/>
          <w:sz w:val="28"/>
          <w:szCs w:val="28"/>
          <w:bdr w:val="none" w:sz="0" w:space="0" w:color="auto" w:frame="1"/>
        </w:rPr>
      </w:pPr>
    </w:p>
    <w:p w:rsidR="00B21DAA" w:rsidRDefault="00B21DAA" w:rsidP="004A42B6">
      <w:pPr>
        <w:rPr>
          <w:rFonts w:ascii="Times New Roman" w:eastAsia="MS Gothic" w:hAnsi="Times New Roman"/>
          <w:sz w:val="28"/>
          <w:szCs w:val="28"/>
          <w:bdr w:val="none" w:sz="0" w:space="0" w:color="auto" w:frame="1"/>
        </w:rPr>
      </w:pPr>
      <w:r w:rsidRPr="00B21DAA">
        <w:rPr>
          <w:rFonts w:ascii="Times New Roman" w:eastAsia="MS Gothic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738133"/>
            <wp:effectExtent l="19050" t="0" r="3175" b="0"/>
            <wp:docPr id="3" name="Рисунок 5" descr="C:\Users\Admin\Desktop\hPtwOwn3RY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Admin\Desktop\hPtwOwn3RY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DAA" w:rsidRDefault="00B21DAA" w:rsidP="004A42B6">
      <w:pPr>
        <w:rPr>
          <w:rFonts w:ascii="Times New Roman" w:eastAsia="MS Gothic" w:hAnsi="Times New Roman"/>
          <w:sz w:val="28"/>
          <w:szCs w:val="28"/>
          <w:bdr w:val="none" w:sz="0" w:space="0" w:color="auto" w:frame="1"/>
        </w:rPr>
      </w:pPr>
    </w:p>
    <w:p w:rsidR="00B21DAA" w:rsidRDefault="00B21DAA" w:rsidP="004A42B6">
      <w:pPr>
        <w:rPr>
          <w:rFonts w:ascii="Times New Roman" w:eastAsia="MS Gothic" w:hAnsi="Times New Roman"/>
          <w:sz w:val="28"/>
          <w:szCs w:val="28"/>
          <w:bdr w:val="none" w:sz="0" w:space="0" w:color="auto" w:frame="1"/>
        </w:rPr>
      </w:pPr>
    </w:p>
    <w:p w:rsidR="00B21DAA" w:rsidRDefault="00B21DAA" w:rsidP="004A42B6">
      <w:pPr>
        <w:rPr>
          <w:rFonts w:ascii="Times New Roman" w:eastAsia="MS Gothic" w:hAnsi="Times New Roman"/>
          <w:sz w:val="28"/>
          <w:szCs w:val="28"/>
          <w:bdr w:val="none" w:sz="0" w:space="0" w:color="auto" w:frame="1"/>
        </w:rPr>
      </w:pPr>
    </w:p>
    <w:p w:rsidR="00B21DAA" w:rsidRDefault="00B21DAA" w:rsidP="004A42B6">
      <w:pPr>
        <w:rPr>
          <w:rFonts w:ascii="Times New Roman" w:eastAsia="MS Gothic" w:hAnsi="Times New Roman"/>
          <w:sz w:val="28"/>
          <w:szCs w:val="28"/>
          <w:bdr w:val="none" w:sz="0" w:space="0" w:color="auto" w:frame="1"/>
        </w:rPr>
      </w:pPr>
    </w:p>
    <w:p w:rsidR="00B21DAA" w:rsidRDefault="00B21DAA" w:rsidP="004A42B6">
      <w:pPr>
        <w:rPr>
          <w:rFonts w:ascii="Times New Roman" w:eastAsia="MS Gothic" w:hAnsi="Times New Roman"/>
          <w:sz w:val="28"/>
          <w:szCs w:val="28"/>
          <w:bdr w:val="none" w:sz="0" w:space="0" w:color="auto" w:frame="1"/>
        </w:rPr>
      </w:pPr>
    </w:p>
    <w:p w:rsidR="00B21DAA" w:rsidRDefault="00B21DAA" w:rsidP="004A42B6">
      <w:pPr>
        <w:rPr>
          <w:rFonts w:ascii="Times New Roman" w:eastAsia="MS Gothic" w:hAnsi="Times New Roman"/>
          <w:sz w:val="28"/>
          <w:szCs w:val="28"/>
          <w:bdr w:val="none" w:sz="0" w:space="0" w:color="auto" w:frame="1"/>
        </w:rPr>
      </w:pPr>
    </w:p>
    <w:p w:rsidR="00B21DAA" w:rsidRPr="004A42B6" w:rsidRDefault="00B21DAA" w:rsidP="004A42B6">
      <w:pPr>
        <w:rPr>
          <w:rFonts w:ascii="Times New Roman" w:hAnsi="Times New Roman"/>
          <w:sz w:val="28"/>
          <w:szCs w:val="28"/>
        </w:rPr>
      </w:pPr>
    </w:p>
    <w:p w:rsidR="00B21DAA" w:rsidRDefault="004A42B6" w:rsidP="004A42B6">
      <w:pPr>
        <w:tabs>
          <w:tab w:val="left" w:pos="243"/>
        </w:tabs>
        <w:rPr>
          <w:rFonts w:ascii="Times New Roman" w:hAnsi="Times New Roman"/>
          <w:sz w:val="28"/>
          <w:szCs w:val="28"/>
        </w:rPr>
      </w:pPr>
      <w:r w:rsidRPr="004A42B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8089" cy="3774109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xdd9FyLv0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82" cy="37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2B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1306" cy="3775075"/>
            <wp:effectExtent l="0" t="0" r="762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oENlFPt-AA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17" cy="379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DAA" w:rsidRDefault="00B21DAA" w:rsidP="00B21DA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Рекламные </w:t>
      </w:r>
      <w:proofErr w:type="gramStart"/>
      <w:r>
        <w:rPr>
          <w:rFonts w:ascii="Times New Roman" w:hAnsi="Times New Roman"/>
          <w:b/>
          <w:sz w:val="28"/>
          <w:szCs w:val="28"/>
        </w:rPr>
        <w:t>материалы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используемые в аптеке</w:t>
      </w:r>
      <w:r w:rsidR="007746DE">
        <w:rPr>
          <w:rFonts w:ascii="Times New Roman" w:hAnsi="Times New Roman"/>
          <w:b/>
          <w:sz w:val="28"/>
          <w:szCs w:val="28"/>
        </w:rPr>
        <w:t>.</w:t>
      </w:r>
    </w:p>
    <w:p w:rsidR="00B21DAA" w:rsidRPr="00B21DAA" w:rsidRDefault="00B21DAA" w:rsidP="00B21DAA">
      <w:pPr>
        <w:pStyle w:val="a5"/>
        <w:numPr>
          <w:ilvl w:val="0"/>
          <w:numId w:val="7"/>
        </w:numPr>
        <w:rPr>
          <w:sz w:val="28"/>
          <w:szCs w:val="28"/>
        </w:rPr>
      </w:pPr>
      <w:r w:rsidRPr="00B21DAA">
        <w:rPr>
          <w:sz w:val="28"/>
          <w:szCs w:val="28"/>
        </w:rPr>
        <w:t>Плакаты</w:t>
      </w:r>
      <w:r w:rsidR="00BD32A9">
        <w:rPr>
          <w:sz w:val="28"/>
          <w:szCs w:val="28"/>
        </w:rPr>
        <w:t xml:space="preserve"> - это настенные рекламные средства больших размеров. Отличаются красочностью и малым количеством текста, очень быстро привлекают внимание.</w:t>
      </w:r>
    </w:p>
    <w:p w:rsidR="00B21DAA" w:rsidRPr="00B21DAA" w:rsidRDefault="00B21DAA" w:rsidP="00B21DAA">
      <w:pPr>
        <w:pStyle w:val="a5"/>
        <w:numPr>
          <w:ilvl w:val="0"/>
          <w:numId w:val="7"/>
        </w:numPr>
        <w:rPr>
          <w:sz w:val="28"/>
          <w:szCs w:val="28"/>
        </w:rPr>
      </w:pPr>
      <w:r w:rsidRPr="00B21DAA">
        <w:rPr>
          <w:sz w:val="28"/>
          <w:szCs w:val="28"/>
        </w:rPr>
        <w:t xml:space="preserve">Наклейки </w:t>
      </w:r>
      <w:r w:rsidR="00BD32A9">
        <w:rPr>
          <w:sz w:val="28"/>
          <w:szCs w:val="28"/>
        </w:rPr>
        <w:t>и стикеры. Они прикрепляются рядом с самим товаром, непосредственно на товар. Могут использоваться как «входная» реклама при размещении на входной двери аптеки.</w:t>
      </w:r>
    </w:p>
    <w:p w:rsidR="00B21DAA" w:rsidRDefault="00B21DAA" w:rsidP="00B21DAA">
      <w:pPr>
        <w:pStyle w:val="a5"/>
        <w:numPr>
          <w:ilvl w:val="0"/>
          <w:numId w:val="7"/>
        </w:numPr>
        <w:rPr>
          <w:sz w:val="28"/>
          <w:szCs w:val="28"/>
        </w:rPr>
      </w:pPr>
      <w:r w:rsidRPr="00B21DAA">
        <w:rPr>
          <w:sz w:val="28"/>
          <w:szCs w:val="28"/>
        </w:rPr>
        <w:t>Каталоги</w:t>
      </w:r>
      <w:r w:rsidR="00BD32A9">
        <w:rPr>
          <w:sz w:val="28"/>
          <w:szCs w:val="28"/>
        </w:rPr>
        <w:t xml:space="preserve"> – справочники, содержащие перечень товаров с подобной характеристикой, ценой, условиями продаж и изображением товара.</w:t>
      </w:r>
    </w:p>
    <w:p w:rsidR="007746DE" w:rsidRPr="007746DE" w:rsidRDefault="007746DE" w:rsidP="007746DE">
      <w:pPr>
        <w:rPr>
          <w:sz w:val="28"/>
          <w:szCs w:val="28"/>
        </w:rPr>
      </w:pPr>
    </w:p>
    <w:p w:rsidR="007746DE" w:rsidRPr="007746DE" w:rsidRDefault="007746DE" w:rsidP="007746DE">
      <w:pPr>
        <w:suppressAutoHyphen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Заключение:</w:t>
      </w:r>
    </w:p>
    <w:p w:rsidR="00B21DAA" w:rsidRDefault="007746DE" w:rsidP="00B21DAA">
      <w:pPr>
        <w:rPr>
          <w:rFonts w:ascii="Times New Roman" w:hAnsi="Times New Roman"/>
          <w:sz w:val="28"/>
          <w:szCs w:val="28"/>
        </w:rPr>
      </w:pPr>
      <w:r w:rsidRPr="007746DE">
        <w:rPr>
          <w:rFonts w:ascii="Times New Roman" w:hAnsi="Times New Roman"/>
          <w:sz w:val="28"/>
          <w:szCs w:val="28"/>
        </w:rPr>
        <w:t>Аптека №59 соответствует требованиям современного маркетинга.</w:t>
      </w:r>
    </w:p>
    <w:p w:rsidR="00EA2126" w:rsidRPr="00EA2126" w:rsidRDefault="00EA2126" w:rsidP="00B21DAA">
      <w:pPr>
        <w:rPr>
          <w:rFonts w:ascii="Times New Roman" w:hAnsi="Times New Roman"/>
          <w:color w:val="FF0000"/>
          <w:sz w:val="28"/>
          <w:szCs w:val="28"/>
        </w:rPr>
      </w:pPr>
      <w:r w:rsidRPr="00EA2126">
        <w:rPr>
          <w:rFonts w:ascii="Times New Roman" w:hAnsi="Times New Roman"/>
          <w:color w:val="FF0000"/>
          <w:sz w:val="28"/>
          <w:szCs w:val="28"/>
        </w:rPr>
        <w:t>Зачтено</w:t>
      </w:r>
    </w:p>
    <w:sectPr w:rsidR="00EA2126" w:rsidRPr="00EA2126" w:rsidSect="00C26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FAC" w:rsidRDefault="00D50FAC" w:rsidP="009F3F87">
      <w:pPr>
        <w:spacing w:after="0" w:line="240" w:lineRule="auto"/>
      </w:pPr>
      <w:r>
        <w:separator/>
      </w:r>
    </w:p>
  </w:endnote>
  <w:endnote w:type="continuationSeparator" w:id="0">
    <w:p w:rsidR="00D50FAC" w:rsidRDefault="00D50FAC" w:rsidP="009F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FAC" w:rsidRDefault="00D50FAC" w:rsidP="009F3F87">
      <w:pPr>
        <w:spacing w:after="0" w:line="240" w:lineRule="auto"/>
      </w:pPr>
      <w:r>
        <w:separator/>
      </w:r>
    </w:p>
  </w:footnote>
  <w:footnote w:type="continuationSeparator" w:id="0">
    <w:p w:rsidR="00D50FAC" w:rsidRDefault="00D50FAC" w:rsidP="009F3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11EE5"/>
    <w:multiLevelType w:val="hybridMultilevel"/>
    <w:tmpl w:val="D33AD8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660FC7"/>
    <w:multiLevelType w:val="hybridMultilevel"/>
    <w:tmpl w:val="0B540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C62A56"/>
    <w:multiLevelType w:val="hybridMultilevel"/>
    <w:tmpl w:val="C0225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4C63E0"/>
    <w:multiLevelType w:val="hybridMultilevel"/>
    <w:tmpl w:val="6D7A4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07300"/>
    <w:multiLevelType w:val="hybridMultilevel"/>
    <w:tmpl w:val="0B38E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911B73"/>
    <w:multiLevelType w:val="hybridMultilevel"/>
    <w:tmpl w:val="20421056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6">
    <w:nsid w:val="7EAC649F"/>
    <w:multiLevelType w:val="hybridMultilevel"/>
    <w:tmpl w:val="083E8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22D6"/>
    <w:rsid w:val="00012208"/>
    <w:rsid w:val="000873BD"/>
    <w:rsid w:val="0009593E"/>
    <w:rsid w:val="00095ACC"/>
    <w:rsid w:val="000A6879"/>
    <w:rsid w:val="00193AA5"/>
    <w:rsid w:val="002D6F60"/>
    <w:rsid w:val="00316B23"/>
    <w:rsid w:val="00325F35"/>
    <w:rsid w:val="0043784F"/>
    <w:rsid w:val="00457160"/>
    <w:rsid w:val="004A42B6"/>
    <w:rsid w:val="005228A9"/>
    <w:rsid w:val="00530B87"/>
    <w:rsid w:val="00753CDA"/>
    <w:rsid w:val="007746DE"/>
    <w:rsid w:val="00774FBB"/>
    <w:rsid w:val="008E314B"/>
    <w:rsid w:val="0090285B"/>
    <w:rsid w:val="009C357C"/>
    <w:rsid w:val="009F3F87"/>
    <w:rsid w:val="00A8736D"/>
    <w:rsid w:val="00AA1A16"/>
    <w:rsid w:val="00B21DAA"/>
    <w:rsid w:val="00BD32A9"/>
    <w:rsid w:val="00C26737"/>
    <w:rsid w:val="00C632A8"/>
    <w:rsid w:val="00C83882"/>
    <w:rsid w:val="00CA32CC"/>
    <w:rsid w:val="00CB39C3"/>
    <w:rsid w:val="00D50FAC"/>
    <w:rsid w:val="00DD6ECC"/>
    <w:rsid w:val="00E53BFB"/>
    <w:rsid w:val="00E638F8"/>
    <w:rsid w:val="00E823D1"/>
    <w:rsid w:val="00EA2126"/>
    <w:rsid w:val="00F36B82"/>
    <w:rsid w:val="00F82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D6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822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2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8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2D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2208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F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3F8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9F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3F8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2020-06-06T05:24:00Z</dcterms:created>
  <dcterms:modified xsi:type="dcterms:W3CDTF">2020-06-11T11:41:00Z</dcterms:modified>
</cp:coreProperties>
</file>