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1735D" w14:textId="77777777" w:rsidR="00176B61" w:rsidRPr="00C92E92" w:rsidRDefault="00176B61" w:rsidP="00176B61">
      <w:pPr>
        <w:jc w:val="center"/>
        <w:rPr>
          <w:b/>
          <w:sz w:val="28"/>
          <w:szCs w:val="28"/>
        </w:rPr>
      </w:pPr>
      <w:r w:rsidRPr="00C92E92">
        <w:rPr>
          <w:b/>
          <w:sz w:val="28"/>
          <w:szCs w:val="28"/>
        </w:rPr>
        <w:t xml:space="preserve">Перечень вопросов к промежуточной аттестации </w:t>
      </w:r>
    </w:p>
    <w:p w14:paraId="6413562E" w14:textId="77777777" w:rsidR="00176B61" w:rsidRDefault="00176B61" w:rsidP="00176B61">
      <w:pPr>
        <w:jc w:val="center"/>
      </w:pPr>
    </w:p>
    <w:p w14:paraId="54DE00AC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931CB">
        <w:rPr>
          <w:sz w:val="28"/>
          <w:szCs w:val="28"/>
        </w:rPr>
        <w:t>Выполните замеры температуры воздуха в жилом помещении. Оформите протокол исследования.</w:t>
      </w:r>
      <w:r w:rsidRPr="00E228E1">
        <w:rPr>
          <w:sz w:val="28"/>
          <w:szCs w:val="28"/>
        </w:rPr>
        <w:t xml:space="preserve"> </w:t>
      </w:r>
    </w:p>
    <w:p w14:paraId="63CCA33E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931CB">
        <w:rPr>
          <w:sz w:val="28"/>
          <w:szCs w:val="28"/>
        </w:rPr>
        <w:t>Расскажите устройство приборов для измерения температуры.</w:t>
      </w:r>
    </w:p>
    <w:p w14:paraId="3C9F7CC8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DC0086">
        <w:rPr>
          <w:sz w:val="28"/>
          <w:szCs w:val="28"/>
        </w:rPr>
        <w:t>Выполните замеры относительной влажности воздуха в помещении. Оформите протокол исследования.</w:t>
      </w:r>
    </w:p>
    <w:p w14:paraId="4D82D6C7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 </w:t>
      </w:r>
      <w:r w:rsidRPr="00DC0086">
        <w:rPr>
          <w:sz w:val="28"/>
          <w:szCs w:val="28"/>
        </w:rPr>
        <w:t>Расскажите устройство приборов для измерения влажности воздуха.</w:t>
      </w:r>
    </w:p>
    <w:p w14:paraId="2F766D21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Выполните замеры скорости движения воздуха в помещении. Оформите протокол исследования. </w:t>
      </w:r>
    </w:p>
    <w:p w14:paraId="6D4566D9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Расскажите устройство приборов</w:t>
      </w:r>
      <w:r>
        <w:rPr>
          <w:sz w:val="28"/>
          <w:szCs w:val="28"/>
        </w:rPr>
        <w:t xml:space="preserve"> для измерения скорости движения воздуха в помещении</w:t>
      </w:r>
      <w:r w:rsidRPr="00E228E1">
        <w:rPr>
          <w:sz w:val="28"/>
          <w:szCs w:val="28"/>
        </w:rPr>
        <w:t>.</w:t>
      </w:r>
    </w:p>
    <w:p w14:paraId="1A878733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Выполните замеры скорости движения воздуха в литейном цехе металлургического завода. Оформите протокол исследования.</w:t>
      </w:r>
    </w:p>
    <w:p w14:paraId="5C5A6673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Расскажите устройство приборов</w:t>
      </w:r>
      <w:r>
        <w:rPr>
          <w:sz w:val="28"/>
          <w:szCs w:val="28"/>
        </w:rPr>
        <w:t xml:space="preserve"> для измерения скорости движения воздуха на открытом пространстве</w:t>
      </w:r>
      <w:r w:rsidRPr="00E228E1">
        <w:rPr>
          <w:sz w:val="28"/>
          <w:szCs w:val="28"/>
        </w:rPr>
        <w:t>.</w:t>
      </w:r>
    </w:p>
    <w:p w14:paraId="13192917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Определите атмосферное давление. Оформите протокол исследования.</w:t>
      </w:r>
    </w:p>
    <w:p w14:paraId="474A0CA1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Расскажите устройство приборов</w:t>
      </w:r>
      <w:r>
        <w:rPr>
          <w:sz w:val="28"/>
          <w:szCs w:val="28"/>
        </w:rPr>
        <w:t xml:space="preserve"> для измерения атмосферного давления</w:t>
      </w:r>
      <w:r w:rsidRPr="00E228E1">
        <w:rPr>
          <w:sz w:val="28"/>
          <w:szCs w:val="28"/>
        </w:rPr>
        <w:t>.</w:t>
      </w:r>
    </w:p>
    <w:p w14:paraId="7ED35BF2" w14:textId="77777777" w:rsidR="00176B61" w:rsidRDefault="00176B61" w:rsidP="00176B6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Выполните отбор проб воздуха на содержание химических веществ в атмосферном воздухе. Смонтируйте систему для отбора проб воздуха.</w:t>
      </w:r>
    </w:p>
    <w:p w14:paraId="0D7B3C7E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Выполните отбор проб воздуха на содержание пыли в атмосферном воздухе. Смонтируйте систему для отбора проб воздуха. </w:t>
      </w:r>
    </w:p>
    <w:p w14:paraId="4BCC5EB4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Выполните отбор проб воды для химического исследования из распределительной сети городского водопровода, оформите акт отбора проб, направление в лабораторию.</w:t>
      </w:r>
    </w:p>
    <w:p w14:paraId="7A59EA51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Выполните отбор проб воды для микробиологического исследования из распределительной сети городского водопровода, оформите акт отбора проб, направление в лабораторию.</w:t>
      </w:r>
    </w:p>
    <w:p w14:paraId="667F17D7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Выполните отбор проб воды для микробиологического исследования из открытого водоема – </w:t>
      </w:r>
      <w:proofErr w:type="spellStart"/>
      <w:r w:rsidRPr="00E228E1">
        <w:rPr>
          <w:sz w:val="28"/>
          <w:szCs w:val="28"/>
        </w:rPr>
        <w:t>р.Кача</w:t>
      </w:r>
      <w:proofErr w:type="spellEnd"/>
      <w:r w:rsidRPr="00E228E1">
        <w:rPr>
          <w:sz w:val="28"/>
          <w:szCs w:val="28"/>
        </w:rPr>
        <w:t>, оформите акт отбора проб, направление в лабораторию.</w:t>
      </w:r>
    </w:p>
    <w:p w14:paraId="34C27B08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lastRenderedPageBreak/>
        <w:t>Выполните отбор проб почвы для гельминтологического исследования из песочницы детского дошкольного учреждения. Оформите акт отбора проб, направление в лабораторию.</w:t>
      </w:r>
    </w:p>
    <w:p w14:paraId="23F6B946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 Выполните отбор проб почвы для </w:t>
      </w:r>
      <w:proofErr w:type="spellStart"/>
      <w:r w:rsidRPr="00E228E1">
        <w:rPr>
          <w:sz w:val="28"/>
          <w:szCs w:val="28"/>
        </w:rPr>
        <w:t>токсико</w:t>
      </w:r>
      <w:proofErr w:type="spellEnd"/>
      <w:r w:rsidRPr="00E228E1">
        <w:rPr>
          <w:sz w:val="28"/>
          <w:szCs w:val="28"/>
        </w:rPr>
        <w:t xml:space="preserve"> - химического исследования с территории поселения во дворе жилого дома. Оформите акт отбора проб, направление в лабораторию.</w:t>
      </w:r>
    </w:p>
    <w:p w14:paraId="4B2E8453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bookmarkStart w:id="0" w:name="_Hlk40098374"/>
      <w:r w:rsidRPr="00E228E1">
        <w:rPr>
          <w:sz w:val="28"/>
          <w:szCs w:val="28"/>
        </w:rPr>
        <w:t xml:space="preserve">В отобранных пробах почвы концентрация </w:t>
      </w:r>
      <w:proofErr w:type="gramStart"/>
      <w:r w:rsidRPr="00E228E1">
        <w:rPr>
          <w:sz w:val="28"/>
          <w:szCs w:val="28"/>
        </w:rPr>
        <w:t>свинца  составляет</w:t>
      </w:r>
      <w:proofErr w:type="gramEnd"/>
      <w:r w:rsidRPr="00E228E1">
        <w:rPr>
          <w:sz w:val="28"/>
          <w:szCs w:val="28"/>
        </w:rPr>
        <w:t xml:space="preserve"> 45 мг/кг. Оформите протокол исследования. Подготовьте заключение о качестве почвы</w:t>
      </w:r>
      <w:bookmarkEnd w:id="0"/>
      <w:r w:rsidRPr="00E228E1">
        <w:rPr>
          <w:sz w:val="28"/>
          <w:szCs w:val="28"/>
        </w:rPr>
        <w:t>.</w:t>
      </w:r>
    </w:p>
    <w:p w14:paraId="52975272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Выполните замеры естественного освещения в учебной </w:t>
      </w:r>
      <w:proofErr w:type="gramStart"/>
      <w:r w:rsidRPr="00E228E1">
        <w:rPr>
          <w:sz w:val="28"/>
          <w:szCs w:val="28"/>
        </w:rPr>
        <w:t>аудитории,  определите</w:t>
      </w:r>
      <w:proofErr w:type="gramEnd"/>
      <w:r w:rsidRPr="00E228E1">
        <w:rPr>
          <w:sz w:val="28"/>
          <w:szCs w:val="28"/>
        </w:rPr>
        <w:t xml:space="preserve"> КЕО. Оформите протокол лабораторных испытаний.</w:t>
      </w:r>
    </w:p>
    <w:p w14:paraId="1242C7A4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устройство приборов для измерения освещенности.</w:t>
      </w:r>
    </w:p>
    <w:p w14:paraId="26F1AB75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Выполните замеры искусственного освещения   в учебной аудитории. Оформите протокол лабораторных </w:t>
      </w:r>
      <w:proofErr w:type="gramStart"/>
      <w:r w:rsidRPr="00E228E1">
        <w:rPr>
          <w:sz w:val="28"/>
          <w:szCs w:val="28"/>
        </w:rPr>
        <w:t>испытаний.</w:t>
      </w:r>
      <w:r>
        <w:rPr>
          <w:sz w:val="28"/>
          <w:szCs w:val="28"/>
        </w:rPr>
        <w:t>.</w:t>
      </w:r>
      <w:proofErr w:type="gramEnd"/>
    </w:p>
    <w:p w14:paraId="204B68EB" w14:textId="77777777" w:rsidR="00176B61" w:rsidRPr="00B50AA7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</w:pPr>
      <w:r w:rsidRPr="00E228E1">
        <w:rPr>
          <w:sz w:val="28"/>
          <w:szCs w:val="28"/>
        </w:rPr>
        <w:t>Выполните замеры естественного гамма – фона в учебной аудитории. Оформите протокол лабораторных испытаний.</w:t>
      </w:r>
    </w:p>
    <w:p w14:paraId="0804C8CE" w14:textId="77777777" w:rsidR="00176B61" w:rsidRPr="00E228E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</w:pPr>
      <w:r>
        <w:rPr>
          <w:sz w:val="28"/>
          <w:szCs w:val="28"/>
        </w:rPr>
        <w:t xml:space="preserve"> Расскажите устройство приборов для измерения гамма-фона</w:t>
      </w:r>
    </w:p>
    <w:p w14:paraId="3A983A9D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Выполните замеры шума в учебной аудитории. Оформите протокол лабораторных испытаний.</w:t>
      </w:r>
      <w:r>
        <w:rPr>
          <w:sz w:val="28"/>
          <w:szCs w:val="28"/>
        </w:rPr>
        <w:t xml:space="preserve"> </w:t>
      </w:r>
    </w:p>
    <w:p w14:paraId="7D0D6037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Расскажите правила работы с приборами для измерения шума.</w:t>
      </w:r>
    </w:p>
    <w:p w14:paraId="05310D41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Выполните отбор проб колбасы докторской для токсикологического исследования из витрины в торговом зале магазина. Оформите акт отбора проб, направление в лабораторию.</w:t>
      </w:r>
    </w:p>
    <w:p w14:paraId="45D6200C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Выполните отбор проб молока для токсикологического исследования из витрины в торговом зале магазина.  Оформите акт отбора проб, направление в лабораторию.</w:t>
      </w:r>
    </w:p>
    <w:p w14:paraId="4298575B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 xml:space="preserve">Выполните отбор проб рыбных </w:t>
      </w:r>
      <w:proofErr w:type="gramStart"/>
      <w:r w:rsidRPr="00E228E1">
        <w:rPr>
          <w:sz w:val="28"/>
          <w:szCs w:val="28"/>
        </w:rPr>
        <w:t>консервов  для</w:t>
      </w:r>
      <w:proofErr w:type="gramEnd"/>
      <w:r w:rsidRPr="00E228E1">
        <w:rPr>
          <w:sz w:val="28"/>
          <w:szCs w:val="28"/>
        </w:rPr>
        <w:t xml:space="preserve"> микробиологического исследования из склада торговой базы Оформите акт отбора проб, направление в лабораторию.</w:t>
      </w:r>
    </w:p>
    <w:p w14:paraId="695C2695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lastRenderedPageBreak/>
        <w:t xml:space="preserve">Выполните отбор проб хлеба ржано-пшеничного, 1 </w:t>
      </w:r>
      <w:proofErr w:type="gramStart"/>
      <w:r w:rsidRPr="00E228E1">
        <w:rPr>
          <w:sz w:val="28"/>
          <w:szCs w:val="28"/>
        </w:rPr>
        <w:t>сорта  для</w:t>
      </w:r>
      <w:proofErr w:type="gramEnd"/>
      <w:r w:rsidRPr="00E228E1">
        <w:rPr>
          <w:sz w:val="28"/>
          <w:szCs w:val="28"/>
        </w:rPr>
        <w:t xml:space="preserve"> физико-химического исследования из торгового зала магазина.  Оформите акт отбора проб, направление в лабораторию.</w:t>
      </w:r>
    </w:p>
    <w:p w14:paraId="0F410AE2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E228E1">
        <w:rPr>
          <w:sz w:val="28"/>
          <w:szCs w:val="28"/>
        </w:rPr>
        <w:t>В пробе «Рыба -</w:t>
      </w:r>
      <w:r>
        <w:rPr>
          <w:sz w:val="28"/>
          <w:szCs w:val="28"/>
        </w:rPr>
        <w:t xml:space="preserve"> </w:t>
      </w:r>
      <w:r w:rsidRPr="00E228E1">
        <w:rPr>
          <w:sz w:val="28"/>
          <w:szCs w:val="28"/>
        </w:rPr>
        <w:t>скумбрия свежая» выявлено содержан</w:t>
      </w:r>
      <w:r>
        <w:rPr>
          <w:sz w:val="28"/>
          <w:szCs w:val="28"/>
        </w:rPr>
        <w:t>ие гексахлорана в количестве 0,</w:t>
      </w:r>
      <w:r w:rsidRPr="00E228E1">
        <w:rPr>
          <w:sz w:val="28"/>
          <w:szCs w:val="28"/>
        </w:rPr>
        <w:t>01мг/кг. Оформите протокол исследования. Подготовьте заключение о качестве рыбы.</w:t>
      </w:r>
    </w:p>
    <w:p w14:paraId="4D4B3107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bookmarkStart w:id="1" w:name="_Hlk40097669"/>
      <w:r w:rsidRPr="00E228E1">
        <w:rPr>
          <w:sz w:val="28"/>
          <w:szCs w:val="28"/>
        </w:rPr>
        <w:t xml:space="preserve">В пробе «сахар-песок» выявлено содержание пестицидов ГХЦГ в количестве 0, 05 мг/кг. Оформите протокол исследования. </w:t>
      </w:r>
      <w:proofErr w:type="gramStart"/>
      <w:r w:rsidRPr="00E228E1">
        <w:rPr>
          <w:sz w:val="28"/>
          <w:szCs w:val="28"/>
        </w:rPr>
        <w:t>Подготовьте  заключение</w:t>
      </w:r>
      <w:proofErr w:type="gramEnd"/>
      <w:r w:rsidRPr="00E228E1">
        <w:rPr>
          <w:sz w:val="28"/>
          <w:szCs w:val="28"/>
        </w:rPr>
        <w:t xml:space="preserve"> о качестве сахара. </w:t>
      </w:r>
    </w:p>
    <w:p w14:paraId="58A4CAD5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bookmarkStart w:id="2" w:name="_Hlk40097443"/>
      <w:bookmarkEnd w:id="1"/>
      <w:r w:rsidRPr="00B50AA7">
        <w:rPr>
          <w:sz w:val="28"/>
          <w:szCs w:val="28"/>
        </w:rPr>
        <w:t xml:space="preserve">В пробе «картофель» выявлено содержание нитратов в количестве 150 мг/кг. Оформите протокол исследования. Подготовьте заключение о качестве картофеля. </w:t>
      </w:r>
    </w:p>
    <w:bookmarkEnd w:id="2"/>
    <w:p w14:paraId="18396DCE" w14:textId="374F27DC" w:rsidR="009B3542" w:rsidRPr="009B3542" w:rsidRDefault="00176B61" w:rsidP="009B3542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B50AA7">
        <w:rPr>
          <w:sz w:val="28"/>
          <w:szCs w:val="28"/>
        </w:rPr>
        <w:t xml:space="preserve">В пробе «молоко пастеризованное» выявлено содержание </w:t>
      </w:r>
      <w:proofErr w:type="gramStart"/>
      <w:r w:rsidRPr="00B50AA7">
        <w:rPr>
          <w:sz w:val="28"/>
          <w:szCs w:val="28"/>
        </w:rPr>
        <w:t>свинца  в</w:t>
      </w:r>
      <w:proofErr w:type="gramEnd"/>
      <w:r w:rsidRPr="00B50AA7">
        <w:rPr>
          <w:sz w:val="28"/>
          <w:szCs w:val="28"/>
        </w:rPr>
        <w:t xml:space="preserve"> количестве 0,2 мг/кг. Оформите протокол исследования. Подготовьте заключение о качестве молока. </w:t>
      </w:r>
    </w:p>
    <w:p w14:paraId="1BCA3699" w14:textId="77777777" w:rsidR="00176B61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bookmarkStart w:id="3" w:name="_Hlk40097723"/>
      <w:r w:rsidRPr="00B50AA7">
        <w:rPr>
          <w:sz w:val="28"/>
          <w:szCs w:val="28"/>
        </w:rPr>
        <w:t>Сравните результаты лабораторного контроля факторов внешней среды с гигиеническими нормативами, подготовьте заключение по результатам исследования факторов внешней среды.</w:t>
      </w:r>
    </w:p>
    <w:p w14:paraId="379D5BFB" w14:textId="77777777" w:rsidR="00176B61" w:rsidRPr="00B50AA7" w:rsidRDefault="00176B61" w:rsidP="00176B61">
      <w:pPr>
        <w:numPr>
          <w:ilvl w:val="0"/>
          <w:numId w:val="1"/>
        </w:numPr>
        <w:overflowPunct/>
        <w:autoSpaceDE/>
        <w:adjustRightInd/>
        <w:spacing w:line="360" w:lineRule="auto"/>
        <w:jc w:val="both"/>
        <w:rPr>
          <w:sz w:val="28"/>
          <w:szCs w:val="28"/>
        </w:rPr>
      </w:pPr>
      <w:r w:rsidRPr="00B50AA7">
        <w:rPr>
          <w:sz w:val="28"/>
          <w:szCs w:val="28"/>
        </w:rPr>
        <w:t>Укажите нормативно-методические и нормативно-</w:t>
      </w:r>
      <w:r>
        <w:rPr>
          <w:sz w:val="28"/>
          <w:szCs w:val="28"/>
        </w:rPr>
        <w:t>правовые документы, на основание</w:t>
      </w:r>
      <w:r w:rsidRPr="00B50AA7">
        <w:rPr>
          <w:sz w:val="28"/>
          <w:szCs w:val="28"/>
        </w:rPr>
        <w:t xml:space="preserve"> которых подготовлены заключение.</w:t>
      </w:r>
    </w:p>
    <w:bookmarkEnd w:id="3"/>
    <w:p w14:paraId="5B32928A" w14:textId="77777777" w:rsidR="009B3542" w:rsidRPr="009B3542" w:rsidRDefault="009B3542" w:rsidP="009B3542">
      <w:pPr>
        <w:pStyle w:val="a3"/>
        <w:numPr>
          <w:ilvl w:val="0"/>
          <w:numId w:val="1"/>
        </w:numPr>
        <w:spacing w:after="4" w:line="268" w:lineRule="auto"/>
        <w:ind w:right="53"/>
        <w:jc w:val="both"/>
        <w:rPr>
          <w:color w:val="000000"/>
          <w:sz w:val="28"/>
          <w:szCs w:val="28"/>
        </w:rPr>
      </w:pPr>
      <w:r w:rsidRPr="009B3542">
        <w:rPr>
          <w:color w:val="000000"/>
          <w:sz w:val="28"/>
          <w:szCs w:val="28"/>
        </w:rPr>
        <w:t xml:space="preserve">При измерении относительной влажности воздуха в жилом помещении показания сухого термометра гигрометра психрометра 20°С, влажного 10°С. </w:t>
      </w:r>
    </w:p>
    <w:p w14:paraId="4F7EF411" w14:textId="77777777" w:rsidR="009B3542" w:rsidRPr="009B3542" w:rsidRDefault="009B3542" w:rsidP="00433119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  <w:szCs w:val="28"/>
        </w:rPr>
      </w:pPr>
      <w:proofErr w:type="gramStart"/>
      <w:r w:rsidRPr="009B3542">
        <w:rPr>
          <w:sz w:val="28"/>
          <w:szCs w:val="28"/>
        </w:rPr>
        <w:t>В  учебной</w:t>
      </w:r>
      <w:proofErr w:type="gramEnd"/>
      <w:r w:rsidRPr="009B3542">
        <w:rPr>
          <w:sz w:val="28"/>
          <w:szCs w:val="28"/>
        </w:rPr>
        <w:t xml:space="preserve"> аудитории два окна. Площадь застекленной части окна 1,8м2, площадь пола 16м2.</w:t>
      </w:r>
      <w:r w:rsidRPr="009B3542">
        <w:rPr>
          <w:b/>
          <w:color w:val="000000"/>
          <w:sz w:val="28"/>
          <w:szCs w:val="28"/>
        </w:rPr>
        <w:t xml:space="preserve"> </w:t>
      </w:r>
      <w:r w:rsidRPr="009B3542">
        <w:rPr>
          <w:sz w:val="28"/>
          <w:szCs w:val="28"/>
        </w:rPr>
        <w:t xml:space="preserve">Освещенность </w:t>
      </w:r>
      <w:proofErr w:type="gramStart"/>
      <w:r w:rsidRPr="009B3542">
        <w:rPr>
          <w:sz w:val="28"/>
          <w:szCs w:val="28"/>
        </w:rPr>
        <w:t>в  учебной</w:t>
      </w:r>
      <w:proofErr w:type="gramEnd"/>
      <w:r w:rsidRPr="009B3542">
        <w:rPr>
          <w:sz w:val="28"/>
          <w:szCs w:val="28"/>
        </w:rPr>
        <w:t xml:space="preserve"> аудитории 100 </w:t>
      </w:r>
      <w:proofErr w:type="spellStart"/>
      <w:r w:rsidRPr="009B3542">
        <w:rPr>
          <w:sz w:val="28"/>
          <w:szCs w:val="28"/>
        </w:rPr>
        <w:t>лк</w:t>
      </w:r>
      <w:proofErr w:type="spellEnd"/>
      <w:r w:rsidRPr="009B3542">
        <w:rPr>
          <w:sz w:val="28"/>
          <w:szCs w:val="28"/>
        </w:rPr>
        <w:t xml:space="preserve">, вне помещения - 2000 </w:t>
      </w:r>
      <w:proofErr w:type="spellStart"/>
      <w:r w:rsidRPr="009B3542">
        <w:rPr>
          <w:sz w:val="28"/>
          <w:szCs w:val="28"/>
        </w:rPr>
        <w:t>лк</w:t>
      </w:r>
      <w:proofErr w:type="spellEnd"/>
      <w:r w:rsidRPr="009B3542">
        <w:rPr>
          <w:sz w:val="28"/>
          <w:szCs w:val="28"/>
        </w:rPr>
        <w:t xml:space="preserve">.      </w:t>
      </w:r>
    </w:p>
    <w:p w14:paraId="709A30B7" w14:textId="01CF9B35" w:rsidR="009B3542" w:rsidRPr="009B3542" w:rsidRDefault="009B3542" w:rsidP="00433119">
      <w:pPr>
        <w:pStyle w:val="a3"/>
        <w:numPr>
          <w:ilvl w:val="0"/>
          <w:numId w:val="1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9B3542">
        <w:rPr>
          <w:sz w:val="28"/>
          <w:szCs w:val="28"/>
        </w:rPr>
        <w:t>В учебной комнате температура 25</w:t>
      </w:r>
      <w:r w:rsidRPr="009B3542">
        <w:rPr>
          <w:color w:val="333333"/>
          <w:sz w:val="28"/>
          <w:szCs w:val="28"/>
          <w:shd w:val="clear" w:color="auto" w:fill="FFFFFF"/>
        </w:rPr>
        <w:t xml:space="preserve">°C, относительная влажность 20%, атмосферное давление 760мм. </w:t>
      </w:r>
      <w:proofErr w:type="spellStart"/>
      <w:r w:rsidRPr="009B3542">
        <w:rPr>
          <w:color w:val="333333"/>
          <w:sz w:val="28"/>
          <w:szCs w:val="28"/>
          <w:shd w:val="clear" w:color="auto" w:fill="FFFFFF"/>
        </w:rPr>
        <w:t>рт.ст</w:t>
      </w:r>
      <w:proofErr w:type="spellEnd"/>
      <w:r w:rsidRPr="009B3542">
        <w:rPr>
          <w:color w:val="333333"/>
          <w:sz w:val="28"/>
          <w:szCs w:val="28"/>
          <w:shd w:val="clear" w:color="auto" w:fill="FFFFFF"/>
        </w:rPr>
        <w:t>.</w:t>
      </w:r>
    </w:p>
    <w:p w14:paraId="35CF1F3E" w14:textId="77777777" w:rsidR="009B3542" w:rsidRPr="009B3542" w:rsidRDefault="009B3542" w:rsidP="0043311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B3542">
        <w:rPr>
          <w:sz w:val="28"/>
          <w:szCs w:val="28"/>
        </w:rPr>
        <w:t>В протоколе измерения скорости движения воздуха от 03.01.20 в жилой комнате   – скорость движения 0,05м\сек.</w:t>
      </w:r>
    </w:p>
    <w:p w14:paraId="3D954E61" w14:textId="77777777" w:rsidR="009B3542" w:rsidRPr="009B3542" w:rsidRDefault="009B3542" w:rsidP="0043311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B3542">
        <w:rPr>
          <w:sz w:val="28"/>
          <w:szCs w:val="28"/>
        </w:rPr>
        <w:lastRenderedPageBreak/>
        <w:t>В протоколе дозиметрических измерений внешнего излучения естественный гамма-</w:t>
      </w:r>
      <w:proofErr w:type="gramStart"/>
      <w:r w:rsidRPr="009B3542">
        <w:rPr>
          <w:sz w:val="28"/>
          <w:szCs w:val="28"/>
        </w:rPr>
        <w:t>фон  в</w:t>
      </w:r>
      <w:proofErr w:type="gramEnd"/>
      <w:r w:rsidRPr="009B3542">
        <w:rPr>
          <w:sz w:val="28"/>
          <w:szCs w:val="28"/>
        </w:rPr>
        <w:t xml:space="preserve"> учебной аудитории составляет 0,2 </w:t>
      </w:r>
      <w:proofErr w:type="spellStart"/>
      <w:r w:rsidRPr="009B3542">
        <w:rPr>
          <w:sz w:val="28"/>
          <w:szCs w:val="28"/>
        </w:rPr>
        <w:t>мкЗв</w:t>
      </w:r>
      <w:proofErr w:type="spellEnd"/>
      <w:r w:rsidRPr="009B3542">
        <w:rPr>
          <w:sz w:val="28"/>
          <w:szCs w:val="28"/>
        </w:rPr>
        <w:t>\ч.</w:t>
      </w:r>
    </w:p>
    <w:p w14:paraId="6AD96EC4" w14:textId="77777777" w:rsidR="009B3542" w:rsidRPr="009B3542" w:rsidRDefault="009B3542" w:rsidP="00433119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4" w:name="_Hlk40133857"/>
      <w:r w:rsidRPr="009B3542">
        <w:rPr>
          <w:sz w:val="28"/>
          <w:szCs w:val="28"/>
        </w:rPr>
        <w:t xml:space="preserve">В протоколе измерения скорости движения воздуха от 03.06.20 </w:t>
      </w:r>
      <w:proofErr w:type="gramStart"/>
      <w:r w:rsidRPr="009B3542">
        <w:rPr>
          <w:sz w:val="28"/>
          <w:szCs w:val="28"/>
        </w:rPr>
        <w:t>в  литейном</w:t>
      </w:r>
      <w:proofErr w:type="gramEnd"/>
      <w:r w:rsidRPr="009B3542">
        <w:rPr>
          <w:sz w:val="28"/>
          <w:szCs w:val="28"/>
        </w:rPr>
        <w:t xml:space="preserve"> цехе металлургического завода составило 0,7м\сек.</w:t>
      </w:r>
    </w:p>
    <w:p w14:paraId="6907DCBE" w14:textId="77F0C51D" w:rsidR="009B3542" w:rsidRPr="005242B5" w:rsidRDefault="009B3542" w:rsidP="004331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42.</w:t>
      </w:r>
      <w:r w:rsidRPr="005242B5">
        <w:rPr>
          <w:sz w:val="28"/>
          <w:szCs w:val="28"/>
        </w:rPr>
        <w:t>В протоколе измерения уровня шума в учебной аудитории 68 дБ.</w:t>
      </w:r>
    </w:p>
    <w:p w14:paraId="327B3BEE" w14:textId="77777777" w:rsidR="009B3542" w:rsidRPr="009B3542" w:rsidRDefault="009B3542" w:rsidP="00433119">
      <w:pPr>
        <w:spacing w:line="360" w:lineRule="auto"/>
        <w:rPr>
          <w:sz w:val="28"/>
          <w:szCs w:val="28"/>
        </w:rPr>
      </w:pPr>
    </w:p>
    <w:bookmarkEnd w:id="4"/>
    <w:p w14:paraId="65EE6C88" w14:textId="77777777" w:rsidR="009B3542" w:rsidRPr="009B3542" w:rsidRDefault="009B3542" w:rsidP="00433119">
      <w:pPr>
        <w:pStyle w:val="a3"/>
        <w:spacing w:line="360" w:lineRule="auto"/>
        <w:ind w:left="360"/>
        <w:jc w:val="both"/>
        <w:rPr>
          <w:sz w:val="28"/>
          <w:szCs w:val="28"/>
        </w:rPr>
      </w:pPr>
    </w:p>
    <w:p w14:paraId="1481FA7A" w14:textId="77777777" w:rsidR="009B3542" w:rsidRPr="009B3542" w:rsidRDefault="009B3542" w:rsidP="00433119">
      <w:pPr>
        <w:pStyle w:val="a3"/>
        <w:spacing w:line="360" w:lineRule="auto"/>
        <w:ind w:left="360"/>
        <w:jc w:val="both"/>
        <w:rPr>
          <w:b/>
          <w:color w:val="000000"/>
          <w:sz w:val="28"/>
          <w:szCs w:val="28"/>
        </w:rPr>
      </w:pPr>
    </w:p>
    <w:p w14:paraId="2ADE8234" w14:textId="77777777" w:rsidR="00176B61" w:rsidRDefault="00176B61" w:rsidP="00433119">
      <w:pPr>
        <w:overflowPunct/>
        <w:autoSpaceDE/>
        <w:adjustRightInd/>
        <w:spacing w:line="276" w:lineRule="auto"/>
        <w:jc w:val="both"/>
        <w:rPr>
          <w:sz w:val="28"/>
          <w:szCs w:val="28"/>
        </w:rPr>
      </w:pPr>
    </w:p>
    <w:p w14:paraId="3535CC73" w14:textId="77777777" w:rsidR="00176B61" w:rsidRDefault="00176B61" w:rsidP="00433119">
      <w:pPr>
        <w:overflowPunct/>
        <w:autoSpaceDE/>
        <w:adjustRightInd/>
        <w:spacing w:line="276" w:lineRule="auto"/>
        <w:jc w:val="both"/>
        <w:rPr>
          <w:sz w:val="28"/>
          <w:szCs w:val="28"/>
        </w:rPr>
      </w:pPr>
    </w:p>
    <w:p w14:paraId="6BF11D29" w14:textId="77777777" w:rsidR="00176B61" w:rsidRDefault="00176B61" w:rsidP="00433119">
      <w:pPr>
        <w:overflowPunct/>
        <w:autoSpaceDE/>
        <w:adjustRightInd/>
        <w:spacing w:line="276" w:lineRule="auto"/>
        <w:jc w:val="both"/>
        <w:rPr>
          <w:sz w:val="28"/>
          <w:szCs w:val="28"/>
        </w:rPr>
      </w:pPr>
    </w:p>
    <w:p w14:paraId="1BF88F61" w14:textId="77777777" w:rsidR="00176B61" w:rsidRPr="00E228E1" w:rsidRDefault="00176B61" w:rsidP="00433119">
      <w:pPr>
        <w:overflowPunct/>
        <w:autoSpaceDE/>
        <w:adjustRightInd/>
        <w:spacing w:line="276" w:lineRule="auto"/>
        <w:jc w:val="both"/>
        <w:rPr>
          <w:sz w:val="28"/>
          <w:szCs w:val="28"/>
        </w:rPr>
      </w:pPr>
    </w:p>
    <w:p w14:paraId="29A13BDB" w14:textId="77777777" w:rsidR="00176B61" w:rsidRDefault="00176B61" w:rsidP="00176B61">
      <w:pPr>
        <w:spacing w:line="360" w:lineRule="auto"/>
        <w:jc w:val="both"/>
      </w:pPr>
    </w:p>
    <w:p w14:paraId="2981FC34" w14:textId="77777777" w:rsidR="00176B61" w:rsidRDefault="00176B61" w:rsidP="00176B61">
      <w:pPr>
        <w:spacing w:line="360" w:lineRule="auto"/>
        <w:jc w:val="center"/>
      </w:pPr>
    </w:p>
    <w:p w14:paraId="7AB520D7" w14:textId="77777777" w:rsidR="00176B61" w:rsidRDefault="00176B61" w:rsidP="00176B61"/>
    <w:p w14:paraId="11B9E307" w14:textId="77777777" w:rsidR="00176B61" w:rsidRDefault="00176B61"/>
    <w:sectPr w:rsidR="0017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766DB"/>
    <w:multiLevelType w:val="hybridMultilevel"/>
    <w:tmpl w:val="34227D02"/>
    <w:lvl w:ilvl="0" w:tplc="9CE8E0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61"/>
    <w:rsid w:val="000C1208"/>
    <w:rsid w:val="00176B61"/>
    <w:rsid w:val="003932D6"/>
    <w:rsid w:val="00433119"/>
    <w:rsid w:val="009B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9C01"/>
  <w15:chartTrackingRefBased/>
  <w15:docId w15:val="{C03224A9-A4A6-4E0A-9AC4-40CB75E7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B6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2</cp:revision>
  <dcterms:created xsi:type="dcterms:W3CDTF">2020-05-08T07:45:00Z</dcterms:created>
  <dcterms:modified xsi:type="dcterms:W3CDTF">2020-05-12T17:38:00Z</dcterms:modified>
</cp:coreProperties>
</file>