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D56" w:rsidRPr="00B15053" w:rsidRDefault="00E00D56" w:rsidP="00E00D56">
      <w:pPr>
        <w:spacing w:after="0" w:line="240" w:lineRule="auto"/>
        <w:jc w:val="center"/>
        <w:rPr>
          <w:rFonts w:ascii="Times New Roman" w:hAnsi="Times New Roman"/>
          <w:sz w:val="24"/>
          <w:szCs w:val="24"/>
        </w:rPr>
      </w:pPr>
      <w:r w:rsidRPr="00B15053">
        <w:rPr>
          <w:rFonts w:ascii="Times New Roman" w:hAnsi="Times New Roman"/>
          <w:sz w:val="24"/>
          <w:szCs w:val="24"/>
        </w:rPr>
        <w:t>Государственное бюджетное образовательное учреждение</w:t>
      </w:r>
      <w:r>
        <w:rPr>
          <w:rFonts w:ascii="Times New Roman" w:hAnsi="Times New Roman"/>
          <w:sz w:val="24"/>
          <w:szCs w:val="24"/>
        </w:rPr>
        <w:t xml:space="preserve"> </w:t>
      </w:r>
      <w:r w:rsidRPr="00B15053">
        <w:rPr>
          <w:rFonts w:ascii="Times New Roman" w:hAnsi="Times New Roman"/>
          <w:sz w:val="24"/>
          <w:szCs w:val="24"/>
        </w:rPr>
        <w:t>высшего профессионального</w:t>
      </w:r>
      <w:r>
        <w:rPr>
          <w:rFonts w:ascii="Times New Roman" w:hAnsi="Times New Roman"/>
          <w:sz w:val="24"/>
          <w:szCs w:val="24"/>
        </w:rPr>
        <w:t xml:space="preserve"> </w:t>
      </w:r>
      <w:r w:rsidRPr="00B15053">
        <w:rPr>
          <w:rFonts w:ascii="Times New Roman" w:hAnsi="Times New Roman"/>
          <w:sz w:val="24"/>
          <w:szCs w:val="24"/>
        </w:rPr>
        <w:t xml:space="preserve">образования «Красноярский государственный медицинский университет имени профессора В.Ф. Войно-Ясенецкого» </w:t>
      </w:r>
    </w:p>
    <w:p w:rsidR="00E00D56" w:rsidRPr="00B15053" w:rsidRDefault="00E00D56" w:rsidP="00E00D56">
      <w:pPr>
        <w:widowControl w:val="0"/>
        <w:spacing w:after="0" w:line="240" w:lineRule="auto"/>
        <w:ind w:right="-5"/>
        <w:jc w:val="center"/>
        <w:rPr>
          <w:rFonts w:ascii="Times New Roman" w:hAnsi="Times New Roman"/>
          <w:sz w:val="24"/>
          <w:szCs w:val="24"/>
        </w:rPr>
      </w:pPr>
      <w:r w:rsidRPr="00B15053">
        <w:rPr>
          <w:rFonts w:ascii="Times New Roman" w:hAnsi="Times New Roman"/>
          <w:sz w:val="24"/>
          <w:szCs w:val="24"/>
        </w:rPr>
        <w:t>Министерства здравоохранения Российской Федерации</w:t>
      </w:r>
    </w:p>
    <w:p w:rsidR="00E00D56" w:rsidRDefault="00E00D56" w:rsidP="00E00D56">
      <w:pPr>
        <w:widowControl w:val="0"/>
        <w:spacing w:after="0" w:line="240" w:lineRule="auto"/>
        <w:ind w:right="-5"/>
        <w:jc w:val="center"/>
        <w:rPr>
          <w:rFonts w:ascii="Times New Roman" w:hAnsi="Times New Roman"/>
          <w:sz w:val="24"/>
          <w:szCs w:val="24"/>
        </w:rPr>
      </w:pPr>
      <w:r w:rsidRPr="00B15053">
        <w:rPr>
          <w:rFonts w:ascii="Times New Roman" w:hAnsi="Times New Roman"/>
          <w:sz w:val="24"/>
          <w:szCs w:val="24"/>
        </w:rPr>
        <w:t>Фармацевтический колледж</w:t>
      </w:r>
    </w:p>
    <w:p w:rsidR="00E00D56" w:rsidRDefault="00E00D56" w:rsidP="00E00D56">
      <w:pPr>
        <w:widowControl w:val="0"/>
        <w:spacing w:after="0" w:line="240" w:lineRule="auto"/>
        <w:ind w:right="-5"/>
        <w:jc w:val="center"/>
        <w:rPr>
          <w:rFonts w:ascii="Times New Roman" w:hAnsi="Times New Roman"/>
          <w:sz w:val="24"/>
          <w:szCs w:val="24"/>
        </w:rPr>
      </w:pPr>
    </w:p>
    <w:p w:rsidR="00E00D56" w:rsidRDefault="00E00D56" w:rsidP="00E00D56">
      <w:pPr>
        <w:widowControl w:val="0"/>
        <w:spacing w:after="0" w:line="240" w:lineRule="auto"/>
        <w:ind w:right="-5"/>
        <w:jc w:val="center"/>
        <w:rPr>
          <w:rFonts w:ascii="Times New Roman" w:hAnsi="Times New Roman"/>
          <w:sz w:val="24"/>
          <w:szCs w:val="24"/>
        </w:rPr>
      </w:pPr>
    </w:p>
    <w:p w:rsidR="00E00D56" w:rsidRPr="00B15053" w:rsidRDefault="00E00D56" w:rsidP="00E00D56">
      <w:pPr>
        <w:widowControl w:val="0"/>
        <w:spacing w:after="0" w:line="240" w:lineRule="auto"/>
        <w:ind w:right="-5"/>
        <w:jc w:val="center"/>
        <w:rPr>
          <w:rFonts w:ascii="Times New Roman" w:hAnsi="Times New Roman"/>
          <w:sz w:val="24"/>
          <w:szCs w:val="24"/>
        </w:rPr>
      </w:pPr>
    </w:p>
    <w:p w:rsidR="00E00D56" w:rsidRPr="00B15053" w:rsidRDefault="00E00D56" w:rsidP="00E00D56">
      <w:pPr>
        <w:spacing w:after="0" w:line="240" w:lineRule="auto"/>
        <w:jc w:val="center"/>
        <w:rPr>
          <w:rFonts w:ascii="Times New Roman" w:hAnsi="Times New Roman"/>
          <w:b/>
          <w:sz w:val="32"/>
          <w:szCs w:val="32"/>
        </w:rPr>
      </w:pPr>
    </w:p>
    <w:p w:rsidR="00E00D56" w:rsidRPr="0080653D" w:rsidRDefault="00E00D56" w:rsidP="00E00D56">
      <w:pPr>
        <w:spacing w:after="0" w:line="240" w:lineRule="auto"/>
        <w:jc w:val="center"/>
        <w:rPr>
          <w:rFonts w:ascii="Times New Roman" w:hAnsi="Times New Roman"/>
          <w:b/>
          <w:sz w:val="48"/>
          <w:szCs w:val="48"/>
        </w:rPr>
      </w:pPr>
      <w:r w:rsidRPr="0080653D">
        <w:rPr>
          <w:rFonts w:ascii="Times New Roman" w:hAnsi="Times New Roman"/>
          <w:b/>
          <w:sz w:val="48"/>
          <w:szCs w:val="48"/>
        </w:rPr>
        <w:t>ДНЕВНИК</w:t>
      </w:r>
    </w:p>
    <w:p w:rsidR="00E00D56" w:rsidRPr="0080653D" w:rsidRDefault="00E00D56" w:rsidP="00E00D56">
      <w:pPr>
        <w:spacing w:after="0" w:line="240" w:lineRule="auto"/>
        <w:jc w:val="center"/>
        <w:rPr>
          <w:rFonts w:ascii="Times New Roman" w:hAnsi="Times New Roman"/>
          <w:b/>
          <w:sz w:val="36"/>
          <w:szCs w:val="36"/>
        </w:rPr>
      </w:pPr>
      <w:r w:rsidRPr="0080653D">
        <w:rPr>
          <w:rFonts w:ascii="Times New Roman" w:hAnsi="Times New Roman"/>
          <w:b/>
          <w:sz w:val="36"/>
          <w:szCs w:val="36"/>
        </w:rPr>
        <w:t>производственной практики</w:t>
      </w:r>
    </w:p>
    <w:p w:rsidR="00E00D56" w:rsidRPr="00B15053" w:rsidRDefault="00E00D56" w:rsidP="00E00D56">
      <w:pPr>
        <w:spacing w:after="0" w:line="240" w:lineRule="auto"/>
        <w:jc w:val="center"/>
        <w:rPr>
          <w:rFonts w:ascii="Times New Roman" w:hAnsi="Times New Roman"/>
          <w:b/>
          <w:sz w:val="32"/>
          <w:szCs w:val="32"/>
        </w:rPr>
      </w:pPr>
    </w:p>
    <w:p w:rsidR="00E00D56" w:rsidRPr="00B15053" w:rsidRDefault="00E00D56" w:rsidP="00E00D56">
      <w:pPr>
        <w:spacing w:after="0" w:line="240" w:lineRule="auto"/>
        <w:rPr>
          <w:rFonts w:ascii="Times New Roman" w:hAnsi="Times New Roman"/>
          <w:sz w:val="32"/>
          <w:szCs w:val="32"/>
        </w:rPr>
      </w:pPr>
    </w:p>
    <w:p w:rsidR="00E00D56" w:rsidRPr="0080653D" w:rsidRDefault="00E00D56" w:rsidP="00E00D56">
      <w:pPr>
        <w:spacing w:after="0" w:line="240" w:lineRule="auto"/>
        <w:jc w:val="center"/>
        <w:rPr>
          <w:rFonts w:ascii="Times New Roman" w:hAnsi="Times New Roman"/>
          <w:sz w:val="28"/>
          <w:szCs w:val="28"/>
        </w:rPr>
      </w:pPr>
      <w:r w:rsidRPr="0080653D">
        <w:rPr>
          <w:rFonts w:ascii="Times New Roman" w:hAnsi="Times New Roman"/>
          <w:sz w:val="28"/>
          <w:szCs w:val="28"/>
        </w:rPr>
        <w:t>МДК 01.02   Отпуск лекарственных препаратов и товаров аптечного ассортимента</w:t>
      </w:r>
    </w:p>
    <w:p w:rsidR="00E00D56" w:rsidRPr="00E80B7A" w:rsidRDefault="00E00D56" w:rsidP="00E00D56">
      <w:pPr>
        <w:pStyle w:val="af1"/>
        <w:spacing w:line="23" w:lineRule="atLeast"/>
        <w:jc w:val="center"/>
        <w:rPr>
          <w:iCs/>
          <w:color w:val="000000"/>
          <w:sz w:val="28"/>
          <w:szCs w:val="28"/>
        </w:rPr>
      </w:pPr>
      <w:r w:rsidRPr="00E80B7A">
        <w:rPr>
          <w:iCs/>
          <w:color w:val="000000"/>
          <w:sz w:val="28"/>
          <w:szCs w:val="28"/>
        </w:rPr>
        <w:t xml:space="preserve">ПМ </w:t>
      </w:r>
      <w:r w:rsidRPr="00E80B7A">
        <w:rPr>
          <w:color w:val="000000"/>
          <w:sz w:val="28"/>
          <w:szCs w:val="28"/>
        </w:rPr>
        <w:t>01</w:t>
      </w:r>
      <w:r>
        <w:rPr>
          <w:color w:val="000000"/>
          <w:sz w:val="28"/>
          <w:szCs w:val="28"/>
        </w:rPr>
        <w:t xml:space="preserve"> </w:t>
      </w:r>
      <w:r w:rsidRPr="00E80B7A">
        <w:rPr>
          <w:color w:val="000000"/>
          <w:sz w:val="28"/>
          <w:szCs w:val="28"/>
        </w:rPr>
        <w:t>Реализация лекарственных средств и товаров аптечного ассортимента</w:t>
      </w:r>
    </w:p>
    <w:p w:rsidR="00E00D56" w:rsidRPr="00B15053" w:rsidRDefault="00E00D56" w:rsidP="00E00D56"/>
    <w:p w:rsidR="00E00D56" w:rsidRPr="00B15053" w:rsidRDefault="00E00D56" w:rsidP="00E00D56">
      <w:pPr>
        <w:spacing w:after="0" w:line="240" w:lineRule="auto"/>
        <w:jc w:val="both"/>
        <w:rPr>
          <w:rFonts w:ascii="Times New Roman" w:hAnsi="Times New Roman"/>
          <w:sz w:val="28"/>
          <w:szCs w:val="28"/>
        </w:rPr>
      </w:pPr>
      <w:r>
        <w:rPr>
          <w:rFonts w:ascii="Times New Roman" w:hAnsi="Times New Roman"/>
          <w:sz w:val="28"/>
          <w:szCs w:val="28"/>
        </w:rPr>
        <w:t xml:space="preserve">Ф.И.О. </w:t>
      </w:r>
      <w:r w:rsidR="005F23C2">
        <w:rPr>
          <w:rFonts w:ascii="Times New Roman" w:hAnsi="Times New Roman"/>
          <w:sz w:val="28"/>
          <w:szCs w:val="28"/>
          <w:u w:val="single"/>
        </w:rPr>
        <w:t>Дондук-оол Даяны Григорьевны</w:t>
      </w:r>
      <w:r>
        <w:rPr>
          <w:rFonts w:ascii="Times New Roman" w:hAnsi="Times New Roman"/>
          <w:sz w:val="28"/>
          <w:szCs w:val="28"/>
        </w:rPr>
        <w:t>_____</w:t>
      </w:r>
      <w:r w:rsidR="005F23C2">
        <w:rPr>
          <w:rFonts w:ascii="Times New Roman" w:hAnsi="Times New Roman"/>
          <w:sz w:val="28"/>
          <w:szCs w:val="28"/>
        </w:rPr>
        <w:t>_________________</w:t>
      </w:r>
    </w:p>
    <w:p w:rsidR="00E00D56" w:rsidRPr="00B15053" w:rsidRDefault="00E00D56" w:rsidP="00E00D56">
      <w:pPr>
        <w:spacing w:after="0" w:line="240" w:lineRule="auto"/>
        <w:jc w:val="both"/>
        <w:rPr>
          <w:rFonts w:ascii="Times New Roman" w:hAnsi="Times New Roman"/>
          <w:sz w:val="28"/>
          <w:szCs w:val="28"/>
        </w:rPr>
      </w:pPr>
    </w:p>
    <w:p w:rsidR="00E00D56" w:rsidRPr="00AE21DF" w:rsidRDefault="00E00D56" w:rsidP="00E00D56">
      <w:pPr>
        <w:spacing w:before="100" w:beforeAutospacing="1" w:after="100" w:afterAutospacing="1" w:line="240" w:lineRule="auto"/>
        <w:jc w:val="both"/>
        <w:rPr>
          <w:rFonts w:ascii="Times New Roman" w:hAnsi="Times New Roman"/>
          <w:color w:val="000000"/>
          <w:sz w:val="27"/>
          <w:szCs w:val="27"/>
        </w:rPr>
      </w:pPr>
      <w:r w:rsidRPr="00AE21DF">
        <w:rPr>
          <w:rFonts w:ascii="Times New Roman" w:hAnsi="Times New Roman"/>
          <w:color w:val="000000"/>
          <w:sz w:val="27"/>
          <w:szCs w:val="27"/>
        </w:rPr>
        <w:t>Место прохождения практики _______________________________</w:t>
      </w:r>
      <w:r>
        <w:rPr>
          <w:rFonts w:ascii="Times New Roman" w:hAnsi="Times New Roman"/>
          <w:color w:val="000000"/>
          <w:sz w:val="27"/>
          <w:szCs w:val="27"/>
        </w:rPr>
        <w:t>____</w:t>
      </w:r>
    </w:p>
    <w:p w:rsidR="00E00D56" w:rsidRPr="00AE21DF" w:rsidRDefault="00E00D56" w:rsidP="00E00D56">
      <w:pPr>
        <w:spacing w:before="100" w:beforeAutospacing="1" w:after="100" w:afterAutospacing="1" w:line="240" w:lineRule="auto"/>
        <w:jc w:val="both"/>
        <w:rPr>
          <w:rFonts w:ascii="Times New Roman" w:hAnsi="Times New Roman"/>
          <w:color w:val="000000"/>
          <w:sz w:val="27"/>
          <w:szCs w:val="27"/>
        </w:rPr>
      </w:pPr>
      <w:r>
        <w:rPr>
          <w:rFonts w:ascii="Times New Roman" w:hAnsi="Times New Roman"/>
          <w:color w:val="000000"/>
          <w:sz w:val="27"/>
          <w:szCs w:val="27"/>
        </w:rPr>
        <w:t xml:space="preserve">                                                           </w:t>
      </w:r>
      <w:r w:rsidRPr="00AE21DF">
        <w:rPr>
          <w:rFonts w:ascii="Times New Roman" w:hAnsi="Times New Roman"/>
          <w:color w:val="000000"/>
          <w:sz w:val="27"/>
          <w:szCs w:val="27"/>
        </w:rPr>
        <w:t>(фармацевтическая организация)</w:t>
      </w:r>
    </w:p>
    <w:p w:rsidR="00E00D56" w:rsidRPr="00B15053" w:rsidRDefault="00E00D56" w:rsidP="00E00D56">
      <w:pPr>
        <w:spacing w:after="0" w:line="240" w:lineRule="auto"/>
        <w:jc w:val="both"/>
        <w:rPr>
          <w:rFonts w:ascii="Times New Roman" w:hAnsi="Times New Roman"/>
          <w:sz w:val="28"/>
          <w:szCs w:val="28"/>
        </w:rPr>
      </w:pPr>
    </w:p>
    <w:p w:rsidR="00E00D56" w:rsidRPr="004438E2" w:rsidRDefault="00E00D56" w:rsidP="00E00D56">
      <w:pPr>
        <w:spacing w:after="0"/>
        <w:jc w:val="both"/>
        <w:rPr>
          <w:rFonts w:ascii="Times New Roman" w:hAnsi="Times New Roman"/>
          <w:sz w:val="28"/>
          <w:szCs w:val="28"/>
          <w:u w:val="single"/>
        </w:rPr>
      </w:pPr>
      <w:r w:rsidRPr="004438E2">
        <w:rPr>
          <w:rFonts w:ascii="Times New Roman" w:hAnsi="Times New Roman"/>
          <w:sz w:val="28"/>
          <w:szCs w:val="28"/>
          <w:u w:val="single"/>
        </w:rPr>
        <w:t xml:space="preserve">с </w:t>
      </w:r>
      <w:r>
        <w:rPr>
          <w:rFonts w:ascii="Times New Roman" w:hAnsi="Times New Roman"/>
          <w:sz w:val="28"/>
          <w:szCs w:val="28"/>
          <w:u w:val="single"/>
        </w:rPr>
        <w:t xml:space="preserve">   </w:t>
      </w:r>
      <w:r w:rsidRPr="004438E2">
        <w:rPr>
          <w:rFonts w:ascii="Times New Roman" w:hAnsi="Times New Roman"/>
          <w:sz w:val="28"/>
          <w:szCs w:val="28"/>
          <w:u w:val="single"/>
        </w:rPr>
        <w:t>«11»    мая     2020 г.   по   «  13   »    июня     2020г.</w:t>
      </w:r>
    </w:p>
    <w:p w:rsidR="00E00D56" w:rsidRPr="00B15053" w:rsidRDefault="00E00D56" w:rsidP="00E00D56">
      <w:pPr>
        <w:spacing w:after="0"/>
        <w:jc w:val="both"/>
        <w:rPr>
          <w:rFonts w:ascii="Times New Roman" w:hAnsi="Times New Roman"/>
          <w:sz w:val="28"/>
          <w:szCs w:val="28"/>
        </w:rPr>
      </w:pPr>
    </w:p>
    <w:p w:rsidR="00E00D56" w:rsidRPr="00B15053" w:rsidRDefault="00E00D56" w:rsidP="00E00D56">
      <w:pPr>
        <w:jc w:val="both"/>
        <w:rPr>
          <w:rFonts w:ascii="Times New Roman" w:hAnsi="Times New Roman"/>
          <w:sz w:val="28"/>
          <w:szCs w:val="28"/>
        </w:rPr>
      </w:pPr>
      <w:r w:rsidRPr="00B15053">
        <w:rPr>
          <w:rFonts w:ascii="Times New Roman" w:hAnsi="Times New Roman"/>
          <w:sz w:val="28"/>
          <w:szCs w:val="28"/>
        </w:rPr>
        <w:t>Руководители практики:</w:t>
      </w:r>
    </w:p>
    <w:p w:rsidR="00E00D56" w:rsidRPr="00AE21DF" w:rsidRDefault="00E00D56" w:rsidP="00E00D56">
      <w:pPr>
        <w:spacing w:before="100" w:beforeAutospacing="1" w:after="100" w:afterAutospacing="1" w:line="240" w:lineRule="auto"/>
        <w:jc w:val="both"/>
        <w:rPr>
          <w:rFonts w:ascii="Times New Roman" w:hAnsi="Times New Roman"/>
          <w:color w:val="000000"/>
          <w:sz w:val="27"/>
          <w:szCs w:val="27"/>
        </w:rPr>
      </w:pPr>
      <w:r w:rsidRPr="00AE21DF">
        <w:rPr>
          <w:rFonts w:ascii="Times New Roman" w:hAnsi="Times New Roman"/>
          <w:color w:val="000000"/>
          <w:sz w:val="27"/>
          <w:szCs w:val="27"/>
        </w:rPr>
        <w:t>Общий –___________________________________</w:t>
      </w:r>
    </w:p>
    <w:p w:rsidR="00E00D56" w:rsidRPr="00AE21DF" w:rsidRDefault="00E00D56" w:rsidP="00E00D56">
      <w:pPr>
        <w:spacing w:before="100" w:beforeAutospacing="1" w:after="100" w:afterAutospacing="1" w:line="240" w:lineRule="auto"/>
        <w:jc w:val="both"/>
        <w:rPr>
          <w:rFonts w:ascii="Times New Roman" w:hAnsi="Times New Roman"/>
          <w:color w:val="000000"/>
          <w:sz w:val="27"/>
          <w:szCs w:val="27"/>
        </w:rPr>
      </w:pPr>
      <w:r w:rsidRPr="00AE21DF">
        <w:rPr>
          <w:rFonts w:ascii="Times New Roman" w:hAnsi="Times New Roman"/>
          <w:color w:val="000000"/>
          <w:sz w:val="27"/>
          <w:szCs w:val="27"/>
        </w:rPr>
        <w:t>Непосредственный – _________________________</w:t>
      </w:r>
    </w:p>
    <w:p w:rsidR="00E00D56" w:rsidRPr="00B15053" w:rsidRDefault="00E00D56" w:rsidP="00E00D56">
      <w:pPr>
        <w:jc w:val="both"/>
        <w:rPr>
          <w:rFonts w:ascii="Times New Roman" w:hAnsi="Times New Roman"/>
          <w:sz w:val="28"/>
          <w:szCs w:val="28"/>
        </w:rPr>
      </w:pPr>
      <w:r w:rsidRPr="00B15053">
        <w:rPr>
          <w:rFonts w:ascii="Times New Roman" w:hAnsi="Times New Roman"/>
          <w:sz w:val="28"/>
          <w:szCs w:val="28"/>
        </w:rPr>
        <w:t xml:space="preserve">Методический </w:t>
      </w:r>
      <w:r>
        <w:rPr>
          <w:rFonts w:ascii="Times New Roman" w:hAnsi="Times New Roman"/>
          <w:sz w:val="28"/>
          <w:szCs w:val="28"/>
        </w:rPr>
        <w:t>– Ф.И.О. (преподаватель</w:t>
      </w:r>
      <w:r w:rsidRPr="00B15053">
        <w:rPr>
          <w:rFonts w:ascii="Times New Roman" w:hAnsi="Times New Roman"/>
          <w:sz w:val="28"/>
          <w:szCs w:val="28"/>
        </w:rPr>
        <w:t>)</w:t>
      </w:r>
      <w:r>
        <w:rPr>
          <w:rFonts w:ascii="Times New Roman" w:hAnsi="Times New Roman"/>
          <w:sz w:val="28"/>
          <w:szCs w:val="28"/>
        </w:rPr>
        <w:t xml:space="preserve"> Мельникова</w:t>
      </w:r>
      <w:r w:rsidRPr="00B933DB">
        <w:rPr>
          <w:rFonts w:ascii="Times New Roman" w:hAnsi="Times New Roman"/>
          <w:sz w:val="28"/>
          <w:szCs w:val="28"/>
        </w:rPr>
        <w:t xml:space="preserve"> Светлана Борисовна</w:t>
      </w:r>
    </w:p>
    <w:p w:rsidR="00E00D56" w:rsidRPr="00B15053" w:rsidRDefault="00E00D56" w:rsidP="00E00D56">
      <w:pPr>
        <w:rPr>
          <w:rFonts w:ascii="Times New Roman" w:hAnsi="Times New Roman"/>
          <w:sz w:val="28"/>
          <w:szCs w:val="28"/>
        </w:rPr>
      </w:pPr>
    </w:p>
    <w:p w:rsidR="00E00D56" w:rsidRPr="00B15053" w:rsidRDefault="00E00D56" w:rsidP="00E00D56">
      <w:pPr>
        <w:rPr>
          <w:rFonts w:ascii="Times New Roman" w:hAnsi="Times New Roman"/>
          <w:sz w:val="28"/>
          <w:szCs w:val="28"/>
        </w:rPr>
      </w:pPr>
    </w:p>
    <w:p w:rsidR="00E00D56" w:rsidRPr="00B15053" w:rsidRDefault="00E00D56" w:rsidP="00E00D56">
      <w:pPr>
        <w:rPr>
          <w:rFonts w:ascii="Times New Roman" w:hAnsi="Times New Roman"/>
          <w:sz w:val="28"/>
          <w:szCs w:val="28"/>
        </w:rPr>
      </w:pPr>
    </w:p>
    <w:p w:rsidR="00E00D56" w:rsidRPr="00B15053" w:rsidRDefault="00E00D56" w:rsidP="00E00D56">
      <w:pPr>
        <w:spacing w:after="0" w:line="240" w:lineRule="auto"/>
        <w:jc w:val="center"/>
        <w:rPr>
          <w:rFonts w:ascii="Times New Roman" w:hAnsi="Times New Roman"/>
          <w:sz w:val="28"/>
          <w:szCs w:val="28"/>
        </w:rPr>
      </w:pPr>
    </w:p>
    <w:p w:rsidR="00E00D56" w:rsidRPr="00B15053" w:rsidRDefault="00E00D56" w:rsidP="00E00D56">
      <w:pPr>
        <w:spacing w:after="0" w:line="240" w:lineRule="auto"/>
        <w:jc w:val="center"/>
        <w:rPr>
          <w:rFonts w:ascii="Times New Roman" w:hAnsi="Times New Roman"/>
          <w:sz w:val="28"/>
          <w:szCs w:val="28"/>
        </w:rPr>
      </w:pPr>
    </w:p>
    <w:p w:rsidR="00E00D56" w:rsidRDefault="00E00D56" w:rsidP="00E00D56">
      <w:pPr>
        <w:spacing w:after="0" w:line="240" w:lineRule="auto"/>
        <w:rPr>
          <w:rFonts w:ascii="Times New Roman" w:hAnsi="Times New Roman"/>
          <w:sz w:val="28"/>
          <w:szCs w:val="28"/>
        </w:rPr>
      </w:pPr>
      <w:r>
        <w:rPr>
          <w:rFonts w:ascii="Times New Roman" w:hAnsi="Times New Roman"/>
          <w:sz w:val="28"/>
          <w:szCs w:val="28"/>
        </w:rPr>
        <w:t xml:space="preserve">                                           Красноярск 2020 </w:t>
      </w:r>
      <w:r w:rsidRPr="00B15053">
        <w:rPr>
          <w:rFonts w:ascii="Times New Roman" w:hAnsi="Times New Roman"/>
          <w:sz w:val="28"/>
          <w:szCs w:val="28"/>
        </w:rPr>
        <w:t>г</w:t>
      </w:r>
      <w:r>
        <w:rPr>
          <w:rFonts w:ascii="Times New Roman" w:hAnsi="Times New Roman"/>
          <w:sz w:val="28"/>
          <w:szCs w:val="28"/>
        </w:rPr>
        <w:t>.</w:t>
      </w:r>
    </w:p>
    <w:p w:rsidR="002F668A" w:rsidRPr="0007380D" w:rsidRDefault="00E00D56" w:rsidP="00E00D56">
      <w:pPr>
        <w:pStyle w:val="a3"/>
        <w:spacing w:before="0" w:beforeAutospacing="0" w:after="0" w:afterAutospacing="0" w:line="360" w:lineRule="auto"/>
        <w:ind w:firstLine="709"/>
        <w:jc w:val="center"/>
        <w:rPr>
          <w:b w:val="0"/>
          <w:i w:val="0"/>
          <w:sz w:val="28"/>
          <w:szCs w:val="28"/>
        </w:rPr>
      </w:pPr>
      <w:r>
        <w:rPr>
          <w:sz w:val="28"/>
          <w:szCs w:val="28"/>
        </w:rPr>
        <w:br w:type="page"/>
      </w:r>
    </w:p>
    <w:p w:rsidR="002F668A" w:rsidRPr="0007380D" w:rsidRDefault="002F668A" w:rsidP="00A8776E">
      <w:pPr>
        <w:pStyle w:val="a3"/>
        <w:spacing w:before="0" w:beforeAutospacing="0" w:after="0" w:afterAutospacing="0" w:line="360" w:lineRule="auto"/>
        <w:ind w:firstLine="709"/>
        <w:jc w:val="center"/>
        <w:rPr>
          <w:b w:val="0"/>
          <w:i w:val="0"/>
          <w:sz w:val="28"/>
          <w:szCs w:val="28"/>
        </w:rPr>
      </w:pPr>
    </w:p>
    <w:p w:rsidR="00E00D56" w:rsidRDefault="00E00D56" w:rsidP="00E00D56">
      <w:pPr>
        <w:pStyle w:val="1"/>
        <w:jc w:val="center"/>
      </w:pPr>
      <w:bookmarkStart w:id="0" w:name="_Toc42893171"/>
      <w:r w:rsidRPr="00051E4B">
        <w:rPr>
          <w:b/>
          <w:bCs w:val="0"/>
          <w:sz w:val="28"/>
          <w:szCs w:val="28"/>
        </w:rPr>
        <w:t>СОДЕРЖАНИЕ</w:t>
      </w:r>
    </w:p>
    <w:p w:rsidR="00C30B85" w:rsidRPr="0083290C" w:rsidRDefault="005132F5" w:rsidP="00C30B85">
      <w:pPr>
        <w:pStyle w:val="1"/>
        <w:rPr>
          <w:rStyle w:val="20"/>
          <w:rFonts w:ascii="Times New Roman" w:hAnsi="Times New Roman" w:cs="Times New Roman"/>
          <w:b w:val="0"/>
          <w:color w:val="auto"/>
          <w:sz w:val="28"/>
          <w:szCs w:val="28"/>
        </w:rPr>
      </w:pPr>
      <w:hyperlink w:anchor="_1.Цели_и_задачи" w:history="1">
        <w:r w:rsidR="00C30B85" w:rsidRPr="0083290C">
          <w:rPr>
            <w:rStyle w:val="a6"/>
            <w:rFonts w:eastAsiaTheme="majorEastAsia"/>
            <w:color w:val="auto"/>
            <w:sz w:val="28"/>
            <w:szCs w:val="28"/>
          </w:rPr>
          <w:t>1.Цели и задачи прохождения производственной практики</w:t>
        </w:r>
      </w:hyperlink>
      <w:r w:rsidR="00E00D56">
        <w:rPr>
          <w:rStyle w:val="20"/>
          <w:rFonts w:ascii="Times New Roman" w:hAnsi="Times New Roman" w:cs="Times New Roman"/>
          <w:b w:val="0"/>
          <w:color w:val="auto"/>
          <w:sz w:val="28"/>
          <w:szCs w:val="28"/>
        </w:rPr>
        <w:t>……………………4</w:t>
      </w:r>
    </w:p>
    <w:p w:rsidR="00C30B85" w:rsidRPr="0083290C" w:rsidRDefault="005132F5" w:rsidP="00C30B85">
      <w:pPr>
        <w:pStyle w:val="1"/>
        <w:rPr>
          <w:sz w:val="28"/>
          <w:szCs w:val="28"/>
        </w:rPr>
      </w:pPr>
      <w:hyperlink w:anchor="_2._Знания,_умения," w:history="1">
        <w:r w:rsidR="00C30B85" w:rsidRPr="0083290C">
          <w:rPr>
            <w:rStyle w:val="a6"/>
            <w:color w:val="auto"/>
            <w:sz w:val="28"/>
            <w:szCs w:val="28"/>
          </w:rPr>
          <w:t>2. Знания, умения, практический опыт, которыми должен овладеть студент после прохождения практики</w:t>
        </w:r>
      </w:hyperlink>
      <w:r w:rsidR="00E00D56">
        <w:rPr>
          <w:sz w:val="28"/>
          <w:szCs w:val="28"/>
        </w:rPr>
        <w:t xml:space="preserve"> …………………………………………………….5</w:t>
      </w:r>
    </w:p>
    <w:p w:rsidR="00C30B85" w:rsidRPr="0083290C" w:rsidRDefault="005132F5" w:rsidP="00C30B85">
      <w:pPr>
        <w:pStyle w:val="1"/>
        <w:rPr>
          <w:sz w:val="28"/>
          <w:szCs w:val="28"/>
        </w:rPr>
      </w:pPr>
      <w:hyperlink w:anchor="_3.Тематический_план" w:history="1">
        <w:r w:rsidR="00C30B85" w:rsidRPr="0083290C">
          <w:rPr>
            <w:rStyle w:val="a6"/>
            <w:color w:val="auto"/>
            <w:sz w:val="28"/>
            <w:szCs w:val="28"/>
          </w:rPr>
          <w:t>3.Тематический план</w:t>
        </w:r>
      </w:hyperlink>
      <w:r w:rsidR="00C30B85" w:rsidRPr="0083290C">
        <w:rPr>
          <w:sz w:val="28"/>
          <w:szCs w:val="28"/>
        </w:rPr>
        <w:t xml:space="preserve"> ……………………………………………………………...6</w:t>
      </w:r>
    </w:p>
    <w:p w:rsidR="00C30B85" w:rsidRPr="0083290C" w:rsidRDefault="005132F5" w:rsidP="00C30B85">
      <w:pPr>
        <w:pStyle w:val="1"/>
        <w:rPr>
          <w:rFonts w:eastAsiaTheme="majorEastAsia"/>
          <w:sz w:val="28"/>
          <w:szCs w:val="28"/>
        </w:rPr>
      </w:pPr>
      <w:hyperlink w:anchor="_4.График_прохождения_практики" w:history="1">
        <w:r w:rsidR="00C30B85" w:rsidRPr="0083290C">
          <w:rPr>
            <w:rStyle w:val="a6"/>
            <w:rFonts w:eastAsiaTheme="majorEastAsia"/>
            <w:color w:val="auto"/>
            <w:sz w:val="28"/>
            <w:szCs w:val="28"/>
          </w:rPr>
          <w:t>4.График прохождения практики</w:t>
        </w:r>
      </w:hyperlink>
      <w:r w:rsidR="00C30B85" w:rsidRPr="0083290C">
        <w:rPr>
          <w:rFonts w:eastAsiaTheme="majorEastAsia"/>
          <w:sz w:val="28"/>
          <w:szCs w:val="28"/>
        </w:rPr>
        <w:t>………………………………………………....7</w:t>
      </w:r>
    </w:p>
    <w:p w:rsidR="00C30B85" w:rsidRPr="0083290C" w:rsidRDefault="005132F5" w:rsidP="00C30B85">
      <w:pPr>
        <w:pStyle w:val="1"/>
        <w:rPr>
          <w:sz w:val="28"/>
          <w:szCs w:val="28"/>
        </w:rPr>
      </w:pPr>
      <w:hyperlink w:anchor="_Тема_№_1." w:history="1">
        <w:r w:rsidR="00C30B85" w:rsidRPr="0083290C">
          <w:rPr>
            <w:rStyle w:val="a6"/>
            <w:color w:val="auto"/>
            <w:sz w:val="28"/>
            <w:szCs w:val="28"/>
          </w:rPr>
          <w:t>Тема № 1. Организация работы по приему лекарственных средств, товаров аптечного ассортимента. Документы, подтверждающие качество.</w:t>
        </w:r>
      </w:hyperlink>
      <w:r w:rsidR="00C30B85" w:rsidRPr="0083290C">
        <w:rPr>
          <w:sz w:val="28"/>
          <w:szCs w:val="28"/>
        </w:rPr>
        <w:t>....................8</w:t>
      </w:r>
    </w:p>
    <w:p w:rsidR="00C30B85" w:rsidRPr="0083290C" w:rsidRDefault="005132F5" w:rsidP="00C30B85">
      <w:pPr>
        <w:pStyle w:val="1"/>
        <w:rPr>
          <w:sz w:val="28"/>
          <w:szCs w:val="28"/>
        </w:rPr>
      </w:pPr>
      <w:hyperlink w:anchor="_Тема_№_2." w:history="1">
        <w:r w:rsidR="00C30B85" w:rsidRPr="0083290C">
          <w:rPr>
            <w:rStyle w:val="a6"/>
            <w:color w:val="auto"/>
            <w:sz w:val="28"/>
            <w:szCs w:val="28"/>
          </w:rPr>
          <w:t>Тема № 2. Лекарственные средства. Анализ ассортимента. Хранение. Реализация.</w:t>
        </w:r>
      </w:hyperlink>
      <w:r w:rsidR="00C30B85" w:rsidRPr="0083290C">
        <w:rPr>
          <w:sz w:val="28"/>
          <w:szCs w:val="28"/>
        </w:rPr>
        <w:t>..............................................................................................................12</w:t>
      </w:r>
    </w:p>
    <w:p w:rsidR="00C30B85" w:rsidRPr="0083290C" w:rsidRDefault="005132F5" w:rsidP="00C30B85">
      <w:pPr>
        <w:pStyle w:val="1"/>
        <w:rPr>
          <w:sz w:val="28"/>
          <w:szCs w:val="28"/>
        </w:rPr>
      </w:pPr>
      <w:hyperlink w:anchor="_Тема_№_3." w:history="1">
        <w:r w:rsidR="00C30B85" w:rsidRPr="0083290C">
          <w:rPr>
            <w:rStyle w:val="a6"/>
            <w:color w:val="auto"/>
            <w:sz w:val="28"/>
            <w:szCs w:val="28"/>
          </w:rPr>
          <w:t>Тема № 3. (6 часов).Гомеопатические лекарственные препараты. Дать определение. Анализ ассортимента. Хранение. Реализация.</w:t>
        </w:r>
      </w:hyperlink>
      <w:r w:rsidR="00C30B85" w:rsidRPr="0083290C">
        <w:rPr>
          <w:sz w:val="28"/>
          <w:szCs w:val="28"/>
        </w:rPr>
        <w:t>.............................21</w:t>
      </w:r>
    </w:p>
    <w:p w:rsidR="00C30B85" w:rsidRPr="0083290C" w:rsidRDefault="005132F5" w:rsidP="00C30B85">
      <w:pPr>
        <w:pStyle w:val="1"/>
        <w:rPr>
          <w:sz w:val="28"/>
          <w:szCs w:val="28"/>
        </w:rPr>
      </w:pPr>
      <w:hyperlink w:anchor="_Тема_№_4" w:history="1">
        <w:r w:rsidR="00C30B85" w:rsidRPr="0083290C">
          <w:rPr>
            <w:rStyle w:val="a6"/>
            <w:color w:val="auto"/>
            <w:sz w:val="28"/>
            <w:szCs w:val="28"/>
          </w:rPr>
          <w:t>Тема № 4 (18часов). Медицинские изделия. Анализ ассортимента. Хранение. Реализация. Документы, подтверждающие качество.</w:t>
        </w:r>
      </w:hyperlink>
      <w:r w:rsidR="00C30B85" w:rsidRPr="0083290C">
        <w:rPr>
          <w:sz w:val="28"/>
          <w:szCs w:val="28"/>
        </w:rPr>
        <w:t>..........</w:t>
      </w:r>
      <w:r w:rsidR="00E00D56">
        <w:rPr>
          <w:sz w:val="28"/>
          <w:szCs w:val="28"/>
        </w:rPr>
        <w:t>..............................26</w:t>
      </w:r>
    </w:p>
    <w:p w:rsidR="00C30B85" w:rsidRPr="0083290C" w:rsidRDefault="005132F5" w:rsidP="00C30B85">
      <w:pPr>
        <w:pStyle w:val="1"/>
        <w:rPr>
          <w:rStyle w:val="20"/>
          <w:rFonts w:ascii="Times New Roman" w:eastAsia="Times New Roman" w:hAnsi="Times New Roman" w:cs="Times New Roman"/>
          <w:b w:val="0"/>
          <w:bCs/>
          <w:color w:val="auto"/>
          <w:sz w:val="28"/>
          <w:szCs w:val="28"/>
        </w:rPr>
      </w:pPr>
      <w:hyperlink w:anchor="_Тема_№_5." w:history="1">
        <w:r w:rsidR="00C30B85" w:rsidRPr="0083290C">
          <w:rPr>
            <w:rStyle w:val="a6"/>
            <w:rFonts w:eastAsiaTheme="majorEastAsia"/>
            <w:color w:val="auto"/>
            <w:sz w:val="28"/>
            <w:szCs w:val="28"/>
          </w:rPr>
          <w:t>Тема № 5. (18 часов) Медицинские приборы, аппараты, инструменты.</w:t>
        </w:r>
        <w:r w:rsidR="00C30B85" w:rsidRPr="0083290C">
          <w:rPr>
            <w:rStyle w:val="a6"/>
            <w:color w:val="auto"/>
            <w:sz w:val="28"/>
            <w:szCs w:val="28"/>
          </w:rPr>
          <w:t xml:space="preserve"> Анализ ассортимента. Хранение. Реализация. Документы, подтверждающие качество.</w:t>
        </w:r>
      </w:hyperlink>
      <w:r w:rsidR="00C30B85" w:rsidRPr="0083290C">
        <w:rPr>
          <w:rStyle w:val="20"/>
          <w:rFonts w:ascii="Times New Roman" w:hAnsi="Times New Roman" w:cs="Times New Roman"/>
          <w:b w:val="0"/>
          <w:bCs/>
          <w:color w:val="auto"/>
          <w:sz w:val="28"/>
          <w:szCs w:val="28"/>
        </w:rPr>
        <w:t>..................................................................................................................45</w:t>
      </w:r>
    </w:p>
    <w:p w:rsidR="00C30B85" w:rsidRPr="0083290C" w:rsidRDefault="005132F5" w:rsidP="00C30B85">
      <w:pPr>
        <w:pStyle w:val="1"/>
        <w:rPr>
          <w:rStyle w:val="20"/>
          <w:rFonts w:ascii="Times New Roman" w:hAnsi="Times New Roman" w:cs="Times New Roman"/>
          <w:b w:val="0"/>
          <w:bCs/>
          <w:color w:val="auto"/>
          <w:sz w:val="28"/>
          <w:szCs w:val="28"/>
        </w:rPr>
      </w:pPr>
      <w:hyperlink w:anchor="_Тема_№_6" w:history="1">
        <w:r w:rsidR="00C30B85" w:rsidRPr="0083290C">
          <w:rPr>
            <w:rStyle w:val="a6"/>
            <w:rFonts w:eastAsiaTheme="majorEastAsia"/>
            <w:color w:val="auto"/>
            <w:sz w:val="28"/>
            <w:szCs w:val="28"/>
          </w:rPr>
          <w:t xml:space="preserve">Тема № 6 (12 часов).Биологически-активные добавки. </w:t>
        </w:r>
        <w:r w:rsidR="00C30B85" w:rsidRPr="0083290C">
          <w:rPr>
            <w:rStyle w:val="a6"/>
            <w:color w:val="auto"/>
            <w:sz w:val="28"/>
            <w:szCs w:val="28"/>
          </w:rPr>
          <w:t>Анализ ассортимента. Хранение. Реализация. Документы, подтверждающие качество.</w:t>
        </w:r>
      </w:hyperlink>
      <w:r w:rsidR="00E00D56">
        <w:rPr>
          <w:rStyle w:val="20"/>
          <w:rFonts w:ascii="Times New Roman" w:hAnsi="Times New Roman" w:cs="Times New Roman"/>
          <w:b w:val="0"/>
          <w:bCs/>
          <w:color w:val="auto"/>
          <w:sz w:val="28"/>
          <w:szCs w:val="28"/>
        </w:rPr>
        <w:t>.....................56</w:t>
      </w:r>
    </w:p>
    <w:p w:rsidR="0083290C" w:rsidRPr="0083290C" w:rsidRDefault="005132F5" w:rsidP="0083290C">
      <w:pPr>
        <w:pStyle w:val="1"/>
        <w:rPr>
          <w:sz w:val="28"/>
          <w:szCs w:val="28"/>
        </w:rPr>
      </w:pPr>
      <w:hyperlink w:anchor="_Тема_№_7" w:history="1">
        <w:r w:rsidR="0083290C" w:rsidRPr="0083290C">
          <w:rPr>
            <w:rStyle w:val="a6"/>
            <w:color w:val="auto"/>
            <w:sz w:val="28"/>
            <w:szCs w:val="28"/>
          </w:rPr>
          <w:t>Тема № 7 (6 часов).Минеральные воды. Анализ ассортимента. Хранение. Реализация. Документы, подтверждающие качество.</w:t>
        </w:r>
      </w:hyperlink>
      <w:r w:rsidR="00E00D56">
        <w:rPr>
          <w:sz w:val="28"/>
          <w:szCs w:val="28"/>
        </w:rPr>
        <w:t xml:space="preserve"> ………………………..65</w:t>
      </w:r>
    </w:p>
    <w:p w:rsidR="0083290C" w:rsidRPr="0083290C" w:rsidRDefault="005132F5" w:rsidP="0083290C">
      <w:pPr>
        <w:pStyle w:val="1"/>
        <w:rPr>
          <w:sz w:val="28"/>
          <w:szCs w:val="28"/>
        </w:rPr>
      </w:pPr>
      <w:hyperlink w:anchor="_Тема_№_8" w:history="1">
        <w:r w:rsidR="0083290C" w:rsidRPr="0083290C">
          <w:rPr>
            <w:rStyle w:val="a6"/>
            <w:color w:val="auto"/>
            <w:sz w:val="28"/>
            <w:szCs w:val="28"/>
          </w:rPr>
          <w:t>Тема № 8 (12 часов).Парфюмерно-косметические товары. Анализ  ассортимента. Хранение. Реализация</w:t>
        </w:r>
      </w:hyperlink>
      <w:r w:rsidR="00E00D56">
        <w:rPr>
          <w:sz w:val="28"/>
          <w:szCs w:val="28"/>
        </w:rPr>
        <w:t>………………………………………….74</w:t>
      </w:r>
    </w:p>
    <w:p w:rsidR="0083290C" w:rsidRPr="0083290C" w:rsidRDefault="005132F5" w:rsidP="0083290C">
      <w:pPr>
        <w:pStyle w:val="1"/>
        <w:rPr>
          <w:sz w:val="28"/>
          <w:szCs w:val="28"/>
        </w:rPr>
      </w:pPr>
      <w:hyperlink w:anchor="_Тема_№_9(" w:history="1">
        <w:r w:rsidR="0083290C" w:rsidRPr="0083290C">
          <w:rPr>
            <w:rStyle w:val="a6"/>
            <w:color w:val="auto"/>
            <w:sz w:val="28"/>
            <w:szCs w:val="28"/>
          </w:rPr>
          <w:t>Тема № 9( 6 часов). Диетическое питание, питание  детей до 3х лет. Анализ  ассортимента. Хранение. Реализация</w:t>
        </w:r>
      </w:hyperlink>
      <w:r w:rsidR="0083290C" w:rsidRPr="0083290C">
        <w:rPr>
          <w:sz w:val="28"/>
          <w:szCs w:val="28"/>
        </w:rPr>
        <w:t>………………………………………….</w:t>
      </w:r>
      <w:r w:rsidR="00E00D56">
        <w:rPr>
          <w:sz w:val="28"/>
          <w:szCs w:val="28"/>
        </w:rPr>
        <w:t>79</w:t>
      </w:r>
    </w:p>
    <w:p w:rsidR="0083290C" w:rsidRPr="0083290C" w:rsidRDefault="005132F5" w:rsidP="0083290C">
      <w:pPr>
        <w:pStyle w:val="1"/>
        <w:rPr>
          <w:sz w:val="28"/>
          <w:szCs w:val="28"/>
        </w:rPr>
      </w:pPr>
      <w:hyperlink w:anchor="_Тема_№_10." w:history="1">
        <w:r w:rsidR="0083290C" w:rsidRPr="0083290C">
          <w:rPr>
            <w:rStyle w:val="a6"/>
            <w:color w:val="auto"/>
            <w:sz w:val="28"/>
            <w:szCs w:val="28"/>
          </w:rPr>
          <w:t>Тема № 10. Маркетинговая характеристика аптеки.</w:t>
        </w:r>
      </w:hyperlink>
      <w:r w:rsidR="0083290C" w:rsidRPr="0083290C">
        <w:rPr>
          <w:sz w:val="28"/>
          <w:szCs w:val="28"/>
        </w:rPr>
        <w:t>...........</w:t>
      </w:r>
      <w:r w:rsidR="00E00D56">
        <w:rPr>
          <w:sz w:val="28"/>
          <w:szCs w:val="28"/>
        </w:rPr>
        <w:t>..............................97</w:t>
      </w:r>
    </w:p>
    <w:p w:rsidR="0083290C" w:rsidRPr="0083290C" w:rsidRDefault="005132F5" w:rsidP="0083290C">
      <w:pPr>
        <w:pStyle w:val="1"/>
        <w:rPr>
          <w:sz w:val="28"/>
          <w:szCs w:val="28"/>
        </w:rPr>
      </w:pPr>
      <w:hyperlink w:anchor="_Тема_№_" w:history="1">
        <w:r w:rsidR="0083290C" w:rsidRPr="0083290C">
          <w:rPr>
            <w:rStyle w:val="a6"/>
            <w:color w:val="auto"/>
            <w:sz w:val="28"/>
            <w:szCs w:val="28"/>
          </w:rPr>
          <w:t>Тема №  11. Торговое оборудование аптеки.</w:t>
        </w:r>
      </w:hyperlink>
      <w:r w:rsidR="0083290C" w:rsidRPr="0083290C">
        <w:rPr>
          <w:sz w:val="28"/>
          <w:szCs w:val="28"/>
        </w:rPr>
        <w:t>.......................</w:t>
      </w:r>
      <w:r w:rsidR="00E00D56">
        <w:rPr>
          <w:sz w:val="28"/>
          <w:szCs w:val="28"/>
        </w:rPr>
        <w:t>..............................101</w:t>
      </w:r>
    </w:p>
    <w:p w:rsidR="0083290C" w:rsidRPr="0083290C" w:rsidRDefault="005132F5" w:rsidP="0083290C">
      <w:pPr>
        <w:pStyle w:val="1"/>
        <w:rPr>
          <w:sz w:val="28"/>
          <w:szCs w:val="28"/>
        </w:rPr>
      </w:pPr>
      <w:hyperlink w:anchor="_Тема_№_12." w:history="1">
        <w:r w:rsidR="0083290C" w:rsidRPr="0083290C">
          <w:rPr>
            <w:rStyle w:val="a6"/>
            <w:color w:val="auto"/>
            <w:sz w:val="28"/>
            <w:szCs w:val="28"/>
          </w:rPr>
          <w:t>Тема № 12. Планировка торгового зала аптеки.</w:t>
        </w:r>
      </w:hyperlink>
      <w:r w:rsidR="0083290C" w:rsidRPr="0083290C">
        <w:rPr>
          <w:sz w:val="28"/>
          <w:szCs w:val="28"/>
        </w:rPr>
        <w:t>..................</w:t>
      </w:r>
      <w:r w:rsidR="00E00D56">
        <w:rPr>
          <w:sz w:val="28"/>
          <w:szCs w:val="28"/>
        </w:rPr>
        <w:t>.............................103</w:t>
      </w:r>
    </w:p>
    <w:p w:rsidR="0083290C" w:rsidRPr="0083290C" w:rsidRDefault="005132F5" w:rsidP="0083290C">
      <w:pPr>
        <w:pStyle w:val="1"/>
        <w:rPr>
          <w:sz w:val="28"/>
          <w:szCs w:val="28"/>
        </w:rPr>
      </w:pPr>
      <w:hyperlink w:anchor="_Тема_№_13." w:history="1">
        <w:r w:rsidR="0083290C" w:rsidRPr="0083290C">
          <w:rPr>
            <w:rStyle w:val="a6"/>
            <w:color w:val="auto"/>
            <w:sz w:val="28"/>
            <w:szCs w:val="28"/>
          </w:rPr>
          <w:t>Тема № 13. Витрины. Типы витрин. Оформление витрин.</w:t>
        </w:r>
      </w:hyperlink>
      <w:r w:rsidR="00E00D56">
        <w:rPr>
          <w:sz w:val="28"/>
          <w:szCs w:val="28"/>
        </w:rPr>
        <w:t>.............................105</w:t>
      </w:r>
    </w:p>
    <w:p w:rsidR="0083290C" w:rsidRPr="0083290C" w:rsidRDefault="005132F5" w:rsidP="0083290C">
      <w:pPr>
        <w:pStyle w:val="1"/>
        <w:tabs>
          <w:tab w:val="left" w:pos="6420"/>
        </w:tabs>
        <w:rPr>
          <w:sz w:val="28"/>
          <w:szCs w:val="28"/>
        </w:rPr>
      </w:pPr>
      <w:hyperlink w:anchor="_Тема_№_14." w:history="1">
        <w:r w:rsidR="0083290C" w:rsidRPr="0083290C">
          <w:rPr>
            <w:rStyle w:val="a6"/>
            <w:color w:val="auto"/>
            <w:sz w:val="28"/>
            <w:szCs w:val="28"/>
          </w:rPr>
          <w:t>Тема № 14. Реклама в аптеке</w:t>
        </w:r>
      </w:hyperlink>
      <w:r w:rsidR="00E00D56">
        <w:rPr>
          <w:sz w:val="28"/>
          <w:szCs w:val="28"/>
        </w:rPr>
        <w:t>………………………………………………….108</w:t>
      </w:r>
    </w:p>
    <w:p w:rsidR="0083290C" w:rsidRPr="0083290C" w:rsidRDefault="005132F5" w:rsidP="0083290C">
      <w:pPr>
        <w:pStyle w:val="1"/>
        <w:rPr>
          <w:sz w:val="28"/>
          <w:szCs w:val="28"/>
        </w:rPr>
      </w:pPr>
      <w:hyperlink w:anchor="_ОТЧЕТ_ПО_ПРОИЗВОДСТВЕННОЙ" w:history="1">
        <w:r w:rsidR="0083290C" w:rsidRPr="0083290C">
          <w:rPr>
            <w:rStyle w:val="a6"/>
            <w:color w:val="auto"/>
            <w:sz w:val="28"/>
            <w:szCs w:val="28"/>
          </w:rPr>
          <w:t>ОТЧЕТ ПО ПРОИЗВОДСТВЕННОЙ ПРАКТИКЕ</w:t>
        </w:r>
      </w:hyperlink>
      <w:r w:rsidR="00E00D56">
        <w:rPr>
          <w:sz w:val="28"/>
          <w:szCs w:val="28"/>
        </w:rPr>
        <w:t xml:space="preserve"> …………………………110</w:t>
      </w:r>
    </w:p>
    <w:p w:rsidR="0083290C" w:rsidRPr="0083290C" w:rsidRDefault="0083290C" w:rsidP="0083290C">
      <w:pPr>
        <w:pStyle w:val="1"/>
        <w:tabs>
          <w:tab w:val="left" w:pos="6420"/>
        </w:tabs>
        <w:rPr>
          <w:sz w:val="28"/>
          <w:szCs w:val="28"/>
        </w:rPr>
      </w:pPr>
      <w:r w:rsidRPr="0083290C">
        <w:rPr>
          <w:sz w:val="28"/>
          <w:szCs w:val="28"/>
        </w:rPr>
        <w:tab/>
      </w:r>
    </w:p>
    <w:p w:rsidR="0083290C" w:rsidRDefault="0083290C" w:rsidP="0083290C">
      <w:pPr>
        <w:pStyle w:val="1"/>
        <w:rPr>
          <w:sz w:val="28"/>
          <w:szCs w:val="28"/>
        </w:rPr>
      </w:pPr>
    </w:p>
    <w:p w:rsidR="0083290C" w:rsidRPr="0083290C" w:rsidRDefault="0083290C" w:rsidP="0083290C">
      <w:pPr>
        <w:pStyle w:val="1"/>
        <w:rPr>
          <w:sz w:val="28"/>
          <w:szCs w:val="28"/>
        </w:rPr>
      </w:pPr>
    </w:p>
    <w:p w:rsidR="0083290C" w:rsidRPr="0083290C" w:rsidRDefault="0083290C" w:rsidP="0083290C">
      <w:pPr>
        <w:pStyle w:val="1"/>
        <w:rPr>
          <w:sz w:val="28"/>
          <w:szCs w:val="28"/>
        </w:rPr>
      </w:pPr>
    </w:p>
    <w:p w:rsidR="0083290C" w:rsidRDefault="0083290C" w:rsidP="0083290C">
      <w:pPr>
        <w:pStyle w:val="1"/>
        <w:rPr>
          <w:sz w:val="28"/>
          <w:szCs w:val="28"/>
        </w:rPr>
      </w:pPr>
    </w:p>
    <w:p w:rsidR="0083290C" w:rsidRPr="0083290C" w:rsidRDefault="0083290C" w:rsidP="0083290C">
      <w:pPr>
        <w:pStyle w:val="1"/>
        <w:rPr>
          <w:sz w:val="28"/>
          <w:szCs w:val="28"/>
        </w:rPr>
      </w:pPr>
    </w:p>
    <w:p w:rsidR="0083290C" w:rsidRPr="0083290C" w:rsidRDefault="0083290C" w:rsidP="0083290C">
      <w:pPr>
        <w:pStyle w:val="1"/>
        <w:rPr>
          <w:sz w:val="28"/>
          <w:szCs w:val="28"/>
        </w:rPr>
      </w:pPr>
    </w:p>
    <w:p w:rsidR="0083290C" w:rsidRDefault="0083290C" w:rsidP="0083290C">
      <w:pPr>
        <w:pStyle w:val="1"/>
        <w:rPr>
          <w:sz w:val="28"/>
          <w:szCs w:val="28"/>
        </w:rPr>
      </w:pPr>
    </w:p>
    <w:p w:rsidR="0083290C" w:rsidRPr="0083290C" w:rsidRDefault="0083290C" w:rsidP="0083290C">
      <w:pPr>
        <w:pStyle w:val="1"/>
        <w:rPr>
          <w:sz w:val="28"/>
          <w:szCs w:val="28"/>
        </w:rPr>
      </w:pPr>
    </w:p>
    <w:p w:rsidR="0083290C" w:rsidRDefault="0083290C" w:rsidP="0083290C">
      <w:pPr>
        <w:pStyle w:val="1"/>
        <w:rPr>
          <w:sz w:val="28"/>
          <w:szCs w:val="28"/>
        </w:rPr>
      </w:pPr>
    </w:p>
    <w:p w:rsidR="0083290C" w:rsidRPr="0083290C" w:rsidRDefault="0083290C" w:rsidP="0083290C">
      <w:pPr>
        <w:pStyle w:val="1"/>
        <w:rPr>
          <w:sz w:val="28"/>
          <w:szCs w:val="28"/>
        </w:rPr>
      </w:pPr>
    </w:p>
    <w:p w:rsidR="0083290C" w:rsidRDefault="0083290C" w:rsidP="0083290C">
      <w:pPr>
        <w:pStyle w:val="1"/>
        <w:rPr>
          <w:sz w:val="28"/>
          <w:szCs w:val="28"/>
        </w:rPr>
      </w:pPr>
    </w:p>
    <w:p w:rsidR="0083290C" w:rsidRPr="0083290C" w:rsidRDefault="0083290C" w:rsidP="0083290C">
      <w:pPr>
        <w:pStyle w:val="1"/>
        <w:rPr>
          <w:sz w:val="28"/>
          <w:szCs w:val="28"/>
        </w:rPr>
      </w:pPr>
    </w:p>
    <w:p w:rsidR="0083290C" w:rsidRDefault="0083290C" w:rsidP="00C30B85">
      <w:pPr>
        <w:pStyle w:val="1"/>
        <w:rPr>
          <w:rStyle w:val="20"/>
          <w:rFonts w:ascii="Times New Roman" w:hAnsi="Times New Roman" w:cs="Times New Roman"/>
          <w:b w:val="0"/>
          <w:bCs/>
          <w:color w:val="auto"/>
          <w:sz w:val="28"/>
          <w:szCs w:val="28"/>
        </w:rPr>
      </w:pPr>
    </w:p>
    <w:p w:rsidR="0083290C" w:rsidRDefault="0083290C" w:rsidP="00C30B85">
      <w:pPr>
        <w:pStyle w:val="1"/>
        <w:rPr>
          <w:rStyle w:val="20"/>
          <w:rFonts w:ascii="Times New Roman" w:hAnsi="Times New Roman" w:cs="Times New Roman"/>
          <w:b w:val="0"/>
          <w:bCs/>
          <w:color w:val="auto"/>
          <w:sz w:val="28"/>
          <w:szCs w:val="28"/>
        </w:rPr>
      </w:pPr>
    </w:p>
    <w:p w:rsidR="00C30B85" w:rsidRDefault="00C30B85" w:rsidP="00C30B85">
      <w:pPr>
        <w:pStyle w:val="1"/>
        <w:rPr>
          <w:rStyle w:val="20"/>
          <w:rFonts w:ascii="Times New Roman" w:hAnsi="Times New Roman" w:cs="Times New Roman"/>
          <w:b w:val="0"/>
          <w:bCs/>
          <w:color w:val="auto"/>
          <w:sz w:val="28"/>
          <w:szCs w:val="28"/>
        </w:rPr>
      </w:pPr>
    </w:p>
    <w:p w:rsidR="00C30B85" w:rsidRPr="00C30B85" w:rsidRDefault="00C30B85" w:rsidP="00C30B85">
      <w:pPr>
        <w:pStyle w:val="1"/>
        <w:rPr>
          <w:sz w:val="28"/>
          <w:szCs w:val="28"/>
        </w:rPr>
      </w:pPr>
    </w:p>
    <w:p w:rsidR="00C30B85" w:rsidRPr="00C30B85" w:rsidRDefault="00C30B85" w:rsidP="00C30B85">
      <w:pPr>
        <w:pStyle w:val="1"/>
        <w:rPr>
          <w:sz w:val="28"/>
          <w:szCs w:val="28"/>
        </w:rPr>
      </w:pPr>
    </w:p>
    <w:p w:rsidR="00C30B85" w:rsidRDefault="00C30B85" w:rsidP="00C30B85">
      <w:pPr>
        <w:pStyle w:val="1"/>
        <w:rPr>
          <w:sz w:val="28"/>
          <w:szCs w:val="28"/>
        </w:rPr>
      </w:pPr>
    </w:p>
    <w:p w:rsidR="00C30B85" w:rsidRDefault="00C30B85" w:rsidP="00C30B85">
      <w:pPr>
        <w:pStyle w:val="1"/>
        <w:rPr>
          <w:sz w:val="28"/>
          <w:szCs w:val="28"/>
        </w:rPr>
      </w:pPr>
    </w:p>
    <w:p w:rsidR="00C30B85" w:rsidRDefault="00C30B85" w:rsidP="00C30B85">
      <w:pPr>
        <w:pStyle w:val="1"/>
        <w:rPr>
          <w:sz w:val="28"/>
          <w:szCs w:val="28"/>
        </w:rPr>
      </w:pPr>
    </w:p>
    <w:bookmarkStart w:id="1" w:name="_1.Цели_и_задачи"/>
    <w:bookmarkEnd w:id="1"/>
    <w:p w:rsidR="002F668A" w:rsidRPr="0083290C" w:rsidRDefault="005132F5" w:rsidP="00F872B5">
      <w:pPr>
        <w:pStyle w:val="1"/>
        <w:rPr>
          <w:b/>
          <w:sz w:val="28"/>
          <w:szCs w:val="28"/>
        </w:rPr>
      </w:pPr>
      <w:r w:rsidRPr="0083290C">
        <w:rPr>
          <w:rStyle w:val="20"/>
          <w:rFonts w:ascii="Times New Roman" w:hAnsi="Times New Roman" w:cs="Times New Roman"/>
          <w:b w:val="0"/>
          <w:color w:val="auto"/>
          <w:sz w:val="28"/>
          <w:szCs w:val="28"/>
        </w:rPr>
        <w:lastRenderedPageBreak/>
        <w:fldChar w:fldCharType="begin"/>
      </w:r>
      <w:r w:rsidR="00C30B85" w:rsidRPr="0083290C">
        <w:rPr>
          <w:rStyle w:val="20"/>
          <w:rFonts w:ascii="Times New Roman" w:hAnsi="Times New Roman" w:cs="Times New Roman"/>
          <w:b w:val="0"/>
          <w:color w:val="auto"/>
          <w:sz w:val="28"/>
          <w:szCs w:val="28"/>
        </w:rPr>
        <w:instrText xml:space="preserve"> HYPERLINK  \l "_1.Цели_и_задачи" </w:instrText>
      </w:r>
      <w:r w:rsidRPr="0083290C">
        <w:rPr>
          <w:rStyle w:val="20"/>
          <w:rFonts w:ascii="Times New Roman" w:hAnsi="Times New Roman" w:cs="Times New Roman"/>
          <w:b w:val="0"/>
          <w:color w:val="auto"/>
          <w:sz w:val="28"/>
          <w:szCs w:val="28"/>
        </w:rPr>
        <w:fldChar w:fldCharType="separate"/>
      </w:r>
      <w:r w:rsidR="002F668A" w:rsidRPr="0083290C">
        <w:rPr>
          <w:rStyle w:val="a6"/>
          <w:rFonts w:eastAsiaTheme="majorEastAsia"/>
          <w:b/>
          <w:color w:val="auto"/>
          <w:sz w:val="28"/>
          <w:szCs w:val="28"/>
          <w:u w:val="none"/>
        </w:rPr>
        <w:t>1.Цели и задачи прохождения производственной практики</w:t>
      </w:r>
      <w:r w:rsidRPr="0083290C">
        <w:rPr>
          <w:rStyle w:val="20"/>
          <w:rFonts w:ascii="Times New Roman" w:hAnsi="Times New Roman" w:cs="Times New Roman"/>
          <w:b w:val="0"/>
          <w:color w:val="auto"/>
          <w:sz w:val="28"/>
          <w:szCs w:val="28"/>
        </w:rPr>
        <w:fldChar w:fldCharType="end"/>
      </w:r>
      <w:r w:rsidR="002F668A" w:rsidRPr="0083290C">
        <w:rPr>
          <w:rStyle w:val="20"/>
          <w:rFonts w:ascii="Times New Roman" w:hAnsi="Times New Roman" w:cs="Times New Roman"/>
          <w:b w:val="0"/>
          <w:color w:val="auto"/>
          <w:sz w:val="28"/>
          <w:szCs w:val="28"/>
        </w:rPr>
        <w:t xml:space="preserve"> </w:t>
      </w:r>
      <w:bookmarkEnd w:id="0"/>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 xml:space="preserve">Цель производственной практики по МДК 01.02 Отпуск лекарственных препаратов и товаров аптечного ассортимента состоит в 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 xml:space="preserve">Задачами являются: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 xml:space="preserve">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 xml:space="preserve"> 3.Закрепление знаний о правилах реализации и хранении изделий медицинского назначения и других товаров аптечного ассортимента.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 xml:space="preserve">4.Формирование умений работы с торговым оборудованием аптеки, организации пространства торгового зала аптеки.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 xml:space="preserve">5.Формирование знаний по проведению маркетинговых исследований в аптечных учреждениях. 6.Формирование навыков общения с посетителями аптеки с учетом этики и деонтологии в зависимости от характерологических особенностей посетителей.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7.</w:t>
      </w:r>
      <w:r w:rsidR="0007380D">
        <w:rPr>
          <w:b w:val="0"/>
          <w:i w:val="0"/>
          <w:sz w:val="28"/>
          <w:szCs w:val="28"/>
        </w:rPr>
        <w:t xml:space="preserve"> </w:t>
      </w:r>
      <w:r w:rsidRPr="0007380D">
        <w:rPr>
          <w:b w:val="0"/>
          <w:i w:val="0"/>
          <w:sz w:val="28"/>
          <w:szCs w:val="28"/>
        </w:rPr>
        <w:t>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2F668A" w:rsidRPr="0007380D" w:rsidRDefault="002F668A" w:rsidP="00A8776E">
      <w:pPr>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br w:type="page"/>
      </w:r>
    </w:p>
    <w:bookmarkStart w:id="2" w:name="_2._Знания,_умения,"/>
    <w:bookmarkStart w:id="3" w:name="_Toc42558643"/>
    <w:bookmarkStart w:id="4" w:name="_Toc42893172"/>
    <w:bookmarkEnd w:id="2"/>
    <w:p w:rsidR="002F668A" w:rsidRPr="0083290C" w:rsidRDefault="005132F5" w:rsidP="00F872B5">
      <w:pPr>
        <w:pStyle w:val="1"/>
        <w:rPr>
          <w:b/>
          <w:sz w:val="28"/>
          <w:szCs w:val="28"/>
        </w:rPr>
      </w:pPr>
      <w:r w:rsidRPr="0083290C">
        <w:rPr>
          <w:b/>
          <w:sz w:val="28"/>
          <w:szCs w:val="28"/>
        </w:rPr>
        <w:lastRenderedPageBreak/>
        <w:fldChar w:fldCharType="begin"/>
      </w:r>
      <w:r w:rsidR="00C30B85" w:rsidRPr="0083290C">
        <w:rPr>
          <w:b/>
          <w:sz w:val="28"/>
          <w:szCs w:val="28"/>
        </w:rPr>
        <w:instrText xml:space="preserve"> HYPERLINK  \l "_2._Знания,_умения," </w:instrText>
      </w:r>
      <w:r w:rsidRPr="0083290C">
        <w:rPr>
          <w:b/>
          <w:sz w:val="28"/>
          <w:szCs w:val="28"/>
        </w:rPr>
        <w:fldChar w:fldCharType="separate"/>
      </w:r>
      <w:r w:rsidR="002F668A" w:rsidRPr="0083290C">
        <w:rPr>
          <w:rStyle w:val="a6"/>
          <w:b/>
          <w:color w:val="auto"/>
          <w:sz w:val="28"/>
          <w:szCs w:val="28"/>
          <w:u w:val="none"/>
        </w:rPr>
        <w:t>2. Знания, умения, практический опыт, которыми должен овладеть студент после прохождения практики</w:t>
      </w:r>
      <w:bookmarkEnd w:id="3"/>
      <w:bookmarkEnd w:id="4"/>
      <w:r w:rsidRPr="0083290C">
        <w:rPr>
          <w:b/>
          <w:sz w:val="28"/>
          <w:szCs w:val="28"/>
        </w:rPr>
        <w:fldChar w:fldCharType="end"/>
      </w:r>
      <w:r w:rsidR="002F668A" w:rsidRPr="0083290C">
        <w:rPr>
          <w:b/>
          <w:sz w:val="28"/>
          <w:szCs w:val="28"/>
        </w:rPr>
        <w:t xml:space="preserve"> </w:t>
      </w:r>
    </w:p>
    <w:p w:rsidR="002F668A" w:rsidRPr="0083290C" w:rsidRDefault="002F668A" w:rsidP="00A8776E">
      <w:pPr>
        <w:pStyle w:val="a3"/>
        <w:spacing w:before="0" w:beforeAutospacing="0" w:after="0" w:afterAutospacing="0" w:line="360" w:lineRule="auto"/>
        <w:ind w:firstLine="709"/>
        <w:jc w:val="both"/>
        <w:rPr>
          <w:i w:val="0"/>
          <w:sz w:val="28"/>
          <w:szCs w:val="28"/>
        </w:rPr>
      </w:pPr>
      <w:r w:rsidRPr="0083290C">
        <w:rPr>
          <w:i w:val="0"/>
          <w:sz w:val="28"/>
          <w:szCs w:val="28"/>
        </w:rPr>
        <w:t xml:space="preserve">Приобрести практический опыт: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 xml:space="preserve">Реализация лекарственных средств и товаров аптечного ассортимента.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83290C">
        <w:rPr>
          <w:i w:val="0"/>
          <w:sz w:val="28"/>
          <w:szCs w:val="28"/>
        </w:rPr>
        <w:t>Освоить умения</w:t>
      </w:r>
      <w:r w:rsidRPr="0007380D">
        <w:rPr>
          <w:b w:val="0"/>
          <w:i w:val="0"/>
          <w:sz w:val="28"/>
          <w:szCs w:val="28"/>
        </w:rPr>
        <w:t xml:space="preserve">: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83290C">
        <w:rPr>
          <w:i w:val="0"/>
          <w:sz w:val="28"/>
          <w:szCs w:val="28"/>
        </w:rPr>
        <w:t>У1</w:t>
      </w:r>
      <w:r w:rsidRPr="0007380D">
        <w:rPr>
          <w:b w:val="0"/>
          <w:i w:val="0"/>
          <w:sz w:val="28"/>
          <w:szCs w:val="28"/>
        </w:rPr>
        <w:t xml:space="preserve">.применять современные технологии и давать обоснованные рекомендации при отпуске товаров аптечного ассортимента;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83290C">
        <w:rPr>
          <w:i w:val="0"/>
          <w:sz w:val="28"/>
          <w:szCs w:val="28"/>
        </w:rPr>
        <w:t>У2</w:t>
      </w:r>
      <w:r w:rsidRPr="0007380D">
        <w:rPr>
          <w:b w:val="0"/>
          <w:i w:val="0"/>
          <w:sz w:val="28"/>
          <w:szCs w:val="28"/>
        </w:rPr>
        <w:t xml:space="preserve">.оформлять торговый зал с использованием элементов мерчендайзинга;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83290C">
        <w:rPr>
          <w:i w:val="0"/>
          <w:sz w:val="28"/>
          <w:szCs w:val="28"/>
        </w:rPr>
        <w:t>У3</w:t>
      </w:r>
      <w:r w:rsidRPr="0007380D">
        <w:rPr>
          <w:b w:val="0"/>
          <w:i w:val="0"/>
          <w:sz w:val="28"/>
          <w:szCs w:val="28"/>
        </w:rPr>
        <w:t xml:space="preserve">.соблюдать условия хранения лекарственных средств и товаров аптечного ассортимента ;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83290C">
        <w:rPr>
          <w:i w:val="0"/>
          <w:sz w:val="28"/>
          <w:szCs w:val="28"/>
        </w:rPr>
        <w:t>У5</w:t>
      </w:r>
      <w:r w:rsidR="0007380D" w:rsidRPr="0007380D">
        <w:rPr>
          <w:b w:val="0"/>
          <w:i w:val="0"/>
          <w:sz w:val="28"/>
          <w:szCs w:val="28"/>
        </w:rPr>
        <w:t>.</w:t>
      </w:r>
      <w:r w:rsidRPr="0007380D">
        <w:rPr>
          <w:b w:val="0"/>
          <w:i w:val="0"/>
          <w:sz w:val="28"/>
          <w:szCs w:val="28"/>
        </w:rPr>
        <w:t xml:space="preserve">оказывать консультативную помощь в целях обеспечения ответственного самолечения;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83290C">
        <w:rPr>
          <w:i w:val="0"/>
          <w:sz w:val="28"/>
          <w:szCs w:val="28"/>
        </w:rPr>
        <w:t>У6</w:t>
      </w:r>
      <w:r w:rsidR="0007380D" w:rsidRPr="0007380D">
        <w:rPr>
          <w:b w:val="0"/>
          <w:i w:val="0"/>
          <w:sz w:val="28"/>
          <w:szCs w:val="28"/>
        </w:rPr>
        <w:t>.</w:t>
      </w:r>
      <w:r w:rsidRPr="0007380D">
        <w:rPr>
          <w:b w:val="0"/>
          <w:i w:val="0"/>
          <w:sz w:val="28"/>
          <w:szCs w:val="28"/>
        </w:rPr>
        <w:t xml:space="preserve"> использовать вербальные и невербальные способы общения в профессиональной деятельности. </w:t>
      </w:r>
    </w:p>
    <w:p w:rsidR="002F668A" w:rsidRPr="0083290C" w:rsidRDefault="002F668A" w:rsidP="00A8776E">
      <w:pPr>
        <w:pStyle w:val="a3"/>
        <w:spacing w:before="0" w:beforeAutospacing="0" w:after="0" w:afterAutospacing="0" w:line="360" w:lineRule="auto"/>
        <w:ind w:firstLine="709"/>
        <w:jc w:val="both"/>
        <w:rPr>
          <w:i w:val="0"/>
          <w:sz w:val="28"/>
          <w:szCs w:val="28"/>
        </w:rPr>
      </w:pPr>
      <w:r w:rsidRPr="0083290C">
        <w:rPr>
          <w:i w:val="0"/>
          <w:sz w:val="28"/>
          <w:szCs w:val="28"/>
        </w:rPr>
        <w:t xml:space="preserve">Знать: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83290C">
        <w:rPr>
          <w:i w:val="0"/>
          <w:sz w:val="28"/>
          <w:szCs w:val="28"/>
        </w:rPr>
        <w:t>З1</w:t>
      </w:r>
      <w:r w:rsidRPr="0007380D">
        <w:rPr>
          <w:b w:val="0"/>
          <w:i w:val="0"/>
          <w:sz w:val="28"/>
          <w:szCs w:val="28"/>
        </w:rPr>
        <w:t xml:space="preserve">.современный ассортимент готовых лекарственных средств, лекарственные средства растительного происхождения, другие товары аптечного ассортимента;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83290C">
        <w:rPr>
          <w:i w:val="0"/>
          <w:sz w:val="28"/>
          <w:szCs w:val="28"/>
        </w:rPr>
        <w:t>З4</w:t>
      </w:r>
      <w:r w:rsidRPr="0007380D">
        <w:rPr>
          <w:b w:val="0"/>
          <w:i w:val="0"/>
          <w:sz w:val="28"/>
          <w:szCs w:val="28"/>
        </w:rPr>
        <w:t xml:space="preserve">.идентификацию товаров аптечного ассортимента;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83290C">
        <w:rPr>
          <w:i w:val="0"/>
          <w:sz w:val="28"/>
          <w:szCs w:val="28"/>
        </w:rPr>
        <w:t>З6</w:t>
      </w:r>
      <w:r w:rsidRPr="0007380D">
        <w:rPr>
          <w:b w:val="0"/>
          <w:i w:val="0"/>
          <w:sz w:val="28"/>
          <w:szCs w:val="28"/>
        </w:rPr>
        <w:t xml:space="preserve">.нормативные документы, основы фармацевтической этики и деонтологии;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83290C">
        <w:rPr>
          <w:i w:val="0"/>
          <w:sz w:val="28"/>
          <w:szCs w:val="28"/>
        </w:rPr>
        <w:t>З7</w:t>
      </w:r>
      <w:r w:rsidRPr="0007380D">
        <w:rPr>
          <w:b w:val="0"/>
          <w:i w:val="0"/>
          <w:sz w:val="28"/>
          <w:szCs w:val="28"/>
        </w:rPr>
        <w:t xml:space="preserve">.принципы эффективного общения, особенности различных типов личностей клиентов;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83290C">
        <w:rPr>
          <w:i w:val="0"/>
          <w:sz w:val="28"/>
          <w:szCs w:val="28"/>
        </w:rPr>
        <w:t>З8</w:t>
      </w:r>
      <w:r w:rsidRPr="0007380D">
        <w:rPr>
          <w:b w:val="0"/>
          <w:i w:val="0"/>
          <w:sz w:val="28"/>
          <w:szCs w:val="28"/>
        </w:rPr>
        <w:t>.информационные технологи при отпуске лекарственных средств и других товаров аптечного ассортимента</w:t>
      </w:r>
    </w:p>
    <w:p w:rsidR="002F668A" w:rsidRPr="0083290C" w:rsidRDefault="002F668A" w:rsidP="0083290C">
      <w:pPr>
        <w:pStyle w:val="1"/>
        <w:rPr>
          <w:b/>
          <w:sz w:val="28"/>
          <w:szCs w:val="28"/>
        </w:rPr>
      </w:pPr>
      <w:bookmarkStart w:id="5" w:name="_3.Тематический_план"/>
      <w:bookmarkEnd w:id="5"/>
      <w:r w:rsidRPr="0007380D">
        <w:br w:type="page"/>
      </w:r>
      <w:bookmarkStart w:id="6" w:name="_Toc42558644"/>
      <w:bookmarkStart w:id="7" w:name="_Toc42893173"/>
      <w:r w:rsidR="005132F5" w:rsidRPr="0083290C">
        <w:rPr>
          <w:b/>
          <w:sz w:val="28"/>
          <w:szCs w:val="28"/>
        </w:rPr>
        <w:lastRenderedPageBreak/>
        <w:fldChar w:fldCharType="begin"/>
      </w:r>
      <w:r w:rsidR="00C30B85" w:rsidRPr="0083290C">
        <w:rPr>
          <w:b/>
          <w:sz w:val="28"/>
          <w:szCs w:val="28"/>
        </w:rPr>
        <w:instrText xml:space="preserve"> HYPERLINK  \l "_3.Тематический_план" </w:instrText>
      </w:r>
      <w:r w:rsidR="005132F5" w:rsidRPr="0083290C">
        <w:rPr>
          <w:b/>
          <w:sz w:val="28"/>
          <w:szCs w:val="28"/>
        </w:rPr>
        <w:fldChar w:fldCharType="separate"/>
      </w:r>
      <w:r w:rsidRPr="0083290C">
        <w:rPr>
          <w:rStyle w:val="a6"/>
          <w:b/>
          <w:color w:val="auto"/>
          <w:sz w:val="28"/>
          <w:szCs w:val="28"/>
          <w:u w:val="none"/>
        </w:rPr>
        <w:t>3.Тематический план</w:t>
      </w:r>
      <w:bookmarkEnd w:id="6"/>
      <w:bookmarkEnd w:id="7"/>
      <w:r w:rsidR="005132F5" w:rsidRPr="0083290C">
        <w:rPr>
          <w:b/>
          <w:sz w:val="28"/>
          <w:szCs w:val="28"/>
        </w:rPr>
        <w:fldChar w:fldCharType="end"/>
      </w:r>
      <w:r w:rsidRPr="0083290C">
        <w:rPr>
          <w:b/>
          <w:sz w:val="28"/>
          <w:szCs w:val="28"/>
        </w:rPr>
        <w:t xml:space="preserve"> </w:t>
      </w:r>
    </w:p>
    <w:tbl>
      <w:tblPr>
        <w:tblStyle w:val="a4"/>
        <w:tblW w:w="0" w:type="auto"/>
        <w:tblLook w:val="04A0"/>
      </w:tblPr>
      <w:tblGrid>
        <w:gridCol w:w="532"/>
        <w:gridCol w:w="2553"/>
        <w:gridCol w:w="4886"/>
        <w:gridCol w:w="808"/>
        <w:gridCol w:w="808"/>
      </w:tblGrid>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bookmarkStart w:id="8" w:name="_Toc42558645"/>
            <w:r w:rsidRPr="00803658">
              <w:rPr>
                <w:b w:val="0"/>
                <w:i w:val="0"/>
              </w:rPr>
              <w:t>№</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Наименование разделов и тем практики</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Всего часов</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Всего дней</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2</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3</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4</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Организация работы аптеки по приему и хранению товаров аптечного ассортимента. Документы, подтверждающие качество.</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30</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5</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2.</w:t>
            </w:r>
          </w:p>
        </w:tc>
        <w:tc>
          <w:tcPr>
            <w:tcW w:w="7439" w:type="dxa"/>
            <w:gridSpan w:val="2"/>
          </w:tcPr>
          <w:p w:rsidR="00A8776E" w:rsidRPr="00803658" w:rsidRDefault="00A8776E" w:rsidP="0083290C">
            <w:pPr>
              <w:spacing w:line="360" w:lineRule="auto"/>
              <w:rPr>
                <w:rFonts w:eastAsia="Times New Roman"/>
                <w:lang w:eastAsia="ru-RU"/>
              </w:rPr>
            </w:pPr>
            <w:r w:rsidRPr="00803658">
              <w:rPr>
                <w:rFonts w:eastAsia="Times New Roman"/>
                <w:lang w:eastAsia="ru-RU"/>
              </w:rPr>
              <w:t xml:space="preserve">Лекарственные средства. Анализ ассортимента. Хранение. Реализация. </w:t>
            </w:r>
          </w:p>
          <w:p w:rsidR="00A8776E" w:rsidRPr="00803658" w:rsidRDefault="00A8776E" w:rsidP="0083290C">
            <w:pPr>
              <w:pStyle w:val="a3"/>
              <w:spacing w:before="0" w:beforeAutospacing="0" w:after="0" w:afterAutospacing="0" w:line="360" w:lineRule="auto"/>
              <w:rPr>
                <w:b w:val="0"/>
                <w:i w:val="0"/>
              </w:rPr>
            </w:pP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18</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3</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3.</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Гомеопатические лекарственные препараты. Анализ ассортимента. Хранение. Реализация.</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6</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4.</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Медицинские изделия. Анализ ассортимента. Хранение. Реализация</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18</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3</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5.</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Медицинские приборы, аппараты, инструменты. Анализ ассортимента. Хранение. Реализация</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18</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3</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6.</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Биологически-активные добавки. Анализ ассортимента. Хранение. Реализация.</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12</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2</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Минеральные воды. Анализ ассортимента. Хранение. Реализация.</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6</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8.</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Парфюмерно - косметические товары. Анализ ассортимента. Хранение. Реализация.</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6</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9.</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Диетическое питание, питание детей до 3х лет.</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6</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10.</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Маркетинговая характеристика аптеки.</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18</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3</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11.</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Торговое оборудование аптеки.</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6</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12.</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Планировка торгового зала аптеки.</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12</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2</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13.</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Витрины. Типы витрин. Оформление витрин.</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12</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2</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14.</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Реклама в аптеке.</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6</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w:t>
            </w:r>
          </w:p>
        </w:tc>
      </w:tr>
      <w:tr w:rsidR="00A8776E" w:rsidRPr="00803658" w:rsidTr="0083290C">
        <w:tc>
          <w:tcPr>
            <w:tcW w:w="53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15.</w:t>
            </w: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Маркетинговые исследования товаров аптечного ассортимента.</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6</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w:t>
            </w:r>
          </w:p>
        </w:tc>
      </w:tr>
      <w:tr w:rsidR="00A8776E" w:rsidRPr="00803658" w:rsidTr="0083290C">
        <w:tc>
          <w:tcPr>
            <w:tcW w:w="532" w:type="dxa"/>
            <w:tcBorders>
              <w:left w:val="single" w:sz="4" w:space="0" w:color="auto"/>
            </w:tcBorders>
          </w:tcPr>
          <w:p w:rsidR="00A8776E" w:rsidRPr="00803658" w:rsidRDefault="00A8776E" w:rsidP="0083290C">
            <w:pPr>
              <w:pStyle w:val="a3"/>
              <w:spacing w:before="0" w:beforeAutospacing="0" w:after="0" w:afterAutospacing="0" w:line="360" w:lineRule="auto"/>
              <w:rPr>
                <w:b w:val="0"/>
                <w:i w:val="0"/>
              </w:rPr>
            </w:pPr>
          </w:p>
        </w:tc>
        <w:tc>
          <w:tcPr>
            <w:tcW w:w="7439" w:type="dxa"/>
            <w:gridSpan w:val="2"/>
          </w:tcPr>
          <w:p w:rsidR="00A8776E" w:rsidRPr="00803658" w:rsidRDefault="00A8776E" w:rsidP="0083290C">
            <w:pPr>
              <w:pStyle w:val="a3"/>
              <w:spacing w:before="0" w:beforeAutospacing="0" w:after="0" w:afterAutospacing="0" w:line="360" w:lineRule="auto"/>
              <w:rPr>
                <w:b w:val="0"/>
                <w:i w:val="0"/>
              </w:rPr>
            </w:pPr>
            <w:r w:rsidRPr="00803658">
              <w:rPr>
                <w:b w:val="0"/>
                <w:i w:val="0"/>
              </w:rPr>
              <w:t>ИТОГО</w:t>
            </w:r>
          </w:p>
        </w:tc>
        <w:tc>
          <w:tcPr>
            <w:tcW w:w="798" w:type="dxa"/>
          </w:tcPr>
          <w:p w:rsidR="00A8776E" w:rsidRPr="00803658" w:rsidRDefault="00A8776E" w:rsidP="0083290C">
            <w:pPr>
              <w:pStyle w:val="a3"/>
              <w:spacing w:before="0" w:beforeAutospacing="0" w:after="0" w:afterAutospacing="0" w:line="360" w:lineRule="auto"/>
              <w:rPr>
                <w:b w:val="0"/>
                <w:i w:val="0"/>
              </w:rPr>
            </w:pPr>
            <w:r w:rsidRPr="00803658">
              <w:rPr>
                <w:b w:val="0"/>
                <w:i w:val="0"/>
              </w:rPr>
              <w:t>180</w:t>
            </w:r>
          </w:p>
        </w:tc>
        <w:tc>
          <w:tcPr>
            <w:tcW w:w="802" w:type="dxa"/>
          </w:tcPr>
          <w:p w:rsidR="00A8776E" w:rsidRPr="00803658" w:rsidRDefault="00A8776E" w:rsidP="0083290C">
            <w:pPr>
              <w:pStyle w:val="a3"/>
              <w:spacing w:before="0" w:beforeAutospacing="0" w:after="0" w:afterAutospacing="0" w:line="360" w:lineRule="auto"/>
              <w:rPr>
                <w:b w:val="0"/>
                <w:i w:val="0"/>
              </w:rPr>
            </w:pPr>
            <w:r w:rsidRPr="00803658">
              <w:rPr>
                <w:b w:val="0"/>
                <w:i w:val="0"/>
              </w:rPr>
              <w:t>30</w:t>
            </w:r>
          </w:p>
        </w:tc>
      </w:tr>
      <w:tr w:rsidR="00A8776E" w:rsidRPr="00803658" w:rsidTr="008329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3"/>
        </w:trPr>
        <w:tc>
          <w:tcPr>
            <w:tcW w:w="3085" w:type="dxa"/>
            <w:gridSpan w:val="2"/>
          </w:tcPr>
          <w:p w:rsidR="00A8776E" w:rsidRPr="00803658" w:rsidRDefault="00A8776E" w:rsidP="0083290C">
            <w:pPr>
              <w:spacing w:line="360" w:lineRule="auto"/>
              <w:rPr>
                <w:rFonts w:eastAsia="Times New Roman"/>
                <w:lang w:eastAsia="ru-RU"/>
              </w:rPr>
            </w:pPr>
            <w:r w:rsidRPr="00803658">
              <w:rPr>
                <w:rFonts w:eastAsia="Times New Roman"/>
                <w:lang w:eastAsia="ru-RU"/>
              </w:rPr>
              <w:t xml:space="preserve">Вид промежуточной аттестации </w:t>
            </w:r>
          </w:p>
        </w:tc>
        <w:tc>
          <w:tcPr>
            <w:tcW w:w="4886" w:type="dxa"/>
          </w:tcPr>
          <w:p w:rsidR="00A8776E" w:rsidRPr="00803658" w:rsidRDefault="00A8776E" w:rsidP="0083290C">
            <w:pPr>
              <w:spacing w:line="360" w:lineRule="auto"/>
              <w:rPr>
                <w:rFonts w:eastAsia="Times New Roman"/>
                <w:lang w:eastAsia="ru-RU"/>
              </w:rPr>
            </w:pPr>
            <w:r w:rsidRPr="00803658">
              <w:rPr>
                <w:rFonts w:eastAsia="Times New Roman"/>
                <w:lang w:eastAsia="ru-RU"/>
              </w:rPr>
              <w:t>дифференцированный зачет</w:t>
            </w:r>
          </w:p>
          <w:p w:rsidR="00A8776E" w:rsidRPr="00803658" w:rsidRDefault="00A8776E" w:rsidP="0083290C">
            <w:pPr>
              <w:pStyle w:val="a3"/>
              <w:spacing w:before="0" w:beforeAutospacing="0" w:after="0" w:afterAutospacing="0" w:line="360" w:lineRule="auto"/>
              <w:rPr>
                <w:b w:val="0"/>
                <w:i w:val="0"/>
              </w:rPr>
            </w:pPr>
          </w:p>
        </w:tc>
        <w:tc>
          <w:tcPr>
            <w:tcW w:w="798" w:type="dxa"/>
          </w:tcPr>
          <w:p w:rsidR="00A8776E" w:rsidRPr="00803658" w:rsidRDefault="00A8776E" w:rsidP="0083290C">
            <w:pPr>
              <w:pStyle w:val="a3"/>
              <w:spacing w:before="0" w:beforeAutospacing="0" w:after="0" w:afterAutospacing="0" w:line="360" w:lineRule="auto"/>
              <w:rPr>
                <w:b w:val="0"/>
                <w:i w:val="0"/>
              </w:rPr>
            </w:pPr>
          </w:p>
        </w:tc>
        <w:tc>
          <w:tcPr>
            <w:tcW w:w="802" w:type="dxa"/>
          </w:tcPr>
          <w:p w:rsidR="00A8776E" w:rsidRPr="00803658" w:rsidRDefault="00A8776E" w:rsidP="0083290C">
            <w:pPr>
              <w:pStyle w:val="a3"/>
              <w:spacing w:before="0" w:beforeAutospacing="0" w:after="0" w:afterAutospacing="0" w:line="360" w:lineRule="auto"/>
              <w:rPr>
                <w:b w:val="0"/>
                <w:i w:val="0"/>
              </w:rPr>
            </w:pPr>
          </w:p>
        </w:tc>
      </w:tr>
    </w:tbl>
    <w:p w:rsidR="002F668A" w:rsidRPr="0007380D" w:rsidRDefault="002F668A" w:rsidP="001F5F69">
      <w:pPr>
        <w:pStyle w:val="1"/>
        <w:spacing w:line="360" w:lineRule="auto"/>
        <w:ind w:firstLine="709"/>
        <w:jc w:val="both"/>
        <w:rPr>
          <w:sz w:val="28"/>
          <w:szCs w:val="28"/>
        </w:rPr>
      </w:pPr>
    </w:p>
    <w:p w:rsidR="00FC393B" w:rsidRDefault="00FC393B" w:rsidP="00FC393B">
      <w:pPr>
        <w:pStyle w:val="1"/>
        <w:spacing w:line="360" w:lineRule="auto"/>
        <w:jc w:val="both"/>
        <w:rPr>
          <w:sz w:val="28"/>
          <w:szCs w:val="28"/>
        </w:rPr>
      </w:pPr>
      <w:bookmarkStart w:id="9" w:name="_4.График_прохождения_практики"/>
      <w:bookmarkStart w:id="10" w:name="_Toc42893174"/>
      <w:bookmarkEnd w:id="9"/>
    </w:p>
    <w:p w:rsidR="002F668A" w:rsidRPr="00FC393B" w:rsidRDefault="005132F5" w:rsidP="00FC393B">
      <w:pPr>
        <w:pStyle w:val="1"/>
        <w:spacing w:line="360" w:lineRule="auto"/>
        <w:jc w:val="both"/>
        <w:rPr>
          <w:b/>
          <w:sz w:val="28"/>
          <w:szCs w:val="28"/>
        </w:rPr>
      </w:pPr>
      <w:hyperlink w:anchor="_4.График_прохождения_практики" w:history="1">
        <w:r w:rsidR="002F668A" w:rsidRPr="00FC393B">
          <w:rPr>
            <w:rStyle w:val="a6"/>
            <w:rFonts w:eastAsiaTheme="majorEastAsia"/>
            <w:b/>
            <w:color w:val="auto"/>
            <w:sz w:val="28"/>
            <w:szCs w:val="28"/>
            <w:u w:val="none"/>
          </w:rPr>
          <w:t>4.График прохождения практики</w:t>
        </w:r>
      </w:hyperlink>
      <w:r w:rsidR="002F668A" w:rsidRPr="00FC393B">
        <w:rPr>
          <w:rStyle w:val="20"/>
          <w:b w:val="0"/>
          <w:color w:val="auto"/>
          <w:sz w:val="28"/>
          <w:szCs w:val="28"/>
        </w:rPr>
        <w:t xml:space="preserve"> </w:t>
      </w:r>
      <w:r w:rsidR="002F668A" w:rsidRPr="00FC393B">
        <w:rPr>
          <w:b/>
          <w:sz w:val="28"/>
          <w:szCs w:val="28"/>
        </w:rPr>
        <w:t>:</w:t>
      </w:r>
      <w:bookmarkEnd w:id="8"/>
      <w:bookmarkEnd w:id="10"/>
    </w:p>
    <w:tbl>
      <w:tblPr>
        <w:tblStyle w:val="a4"/>
        <w:tblW w:w="0" w:type="auto"/>
        <w:tblLayout w:type="fixed"/>
        <w:tblLook w:val="04A0"/>
      </w:tblPr>
      <w:tblGrid>
        <w:gridCol w:w="1759"/>
        <w:gridCol w:w="1735"/>
        <w:gridCol w:w="1816"/>
        <w:gridCol w:w="3162"/>
        <w:gridCol w:w="1382"/>
      </w:tblGrid>
      <w:tr w:rsidR="00A8776E" w:rsidRPr="00803658" w:rsidTr="0083290C">
        <w:tc>
          <w:tcPr>
            <w:tcW w:w="1759" w:type="dxa"/>
          </w:tcPr>
          <w:p w:rsidR="00A8776E" w:rsidRPr="00803658" w:rsidRDefault="00A8776E" w:rsidP="0083290C">
            <w:pPr>
              <w:spacing w:line="360" w:lineRule="auto"/>
            </w:pPr>
            <w:r w:rsidRPr="00803658">
              <w:t>Дата</w:t>
            </w:r>
          </w:p>
        </w:tc>
        <w:tc>
          <w:tcPr>
            <w:tcW w:w="1735" w:type="dxa"/>
          </w:tcPr>
          <w:p w:rsidR="00A8776E" w:rsidRPr="00803658" w:rsidRDefault="00A8776E" w:rsidP="0083290C">
            <w:pPr>
              <w:spacing w:line="360" w:lineRule="auto"/>
            </w:pPr>
            <w:r w:rsidRPr="00803658">
              <w:rPr>
                <w:rFonts w:eastAsia="Times New Roman"/>
                <w:lang w:eastAsia="ru-RU"/>
              </w:rPr>
              <w:t>Время начала работы</w:t>
            </w:r>
          </w:p>
        </w:tc>
        <w:tc>
          <w:tcPr>
            <w:tcW w:w="1816" w:type="dxa"/>
          </w:tcPr>
          <w:p w:rsidR="00A8776E" w:rsidRPr="00803658" w:rsidRDefault="00A8776E" w:rsidP="0083290C">
            <w:pPr>
              <w:spacing w:line="360" w:lineRule="auto"/>
            </w:pPr>
            <w:r w:rsidRPr="00803658">
              <w:rPr>
                <w:rFonts w:eastAsia="Times New Roman"/>
                <w:lang w:eastAsia="ru-RU"/>
              </w:rPr>
              <w:t>Время окончания работы</w:t>
            </w:r>
          </w:p>
        </w:tc>
        <w:tc>
          <w:tcPr>
            <w:tcW w:w="3162" w:type="dxa"/>
          </w:tcPr>
          <w:p w:rsidR="00A8776E" w:rsidRPr="00803658" w:rsidRDefault="00A8776E" w:rsidP="0083290C">
            <w:pPr>
              <w:spacing w:line="360" w:lineRule="auto"/>
            </w:pPr>
            <w:r w:rsidRPr="00803658">
              <w:rPr>
                <w:rFonts w:eastAsia="Times New Roman"/>
                <w:lang w:eastAsia="ru-RU"/>
              </w:rPr>
              <w:t>Наименование работы</w:t>
            </w:r>
          </w:p>
        </w:tc>
        <w:tc>
          <w:tcPr>
            <w:tcW w:w="1382" w:type="dxa"/>
          </w:tcPr>
          <w:p w:rsidR="00A8776E" w:rsidRPr="00803658" w:rsidRDefault="00A8776E" w:rsidP="0083290C">
            <w:pPr>
              <w:spacing w:line="360" w:lineRule="auto"/>
            </w:pPr>
            <w:r w:rsidRPr="00803658">
              <w:rPr>
                <w:rFonts w:eastAsia="Times New Roman"/>
                <w:lang w:eastAsia="ru-RU"/>
              </w:rPr>
              <w:t>Оценка/Подпись руководителя</w:t>
            </w:r>
          </w:p>
        </w:tc>
      </w:tr>
      <w:tr w:rsidR="00A8776E" w:rsidRPr="00803658" w:rsidTr="0083290C">
        <w:tc>
          <w:tcPr>
            <w:tcW w:w="1759" w:type="dxa"/>
          </w:tcPr>
          <w:p w:rsidR="00A8776E" w:rsidRPr="00803658" w:rsidRDefault="00A8776E" w:rsidP="0083290C">
            <w:pPr>
              <w:spacing w:line="360" w:lineRule="auto"/>
              <w:rPr>
                <w:rFonts w:eastAsia="Times New Roman"/>
                <w:lang w:eastAsia="ru-RU"/>
              </w:rPr>
            </w:pPr>
            <w:r w:rsidRPr="00803658">
              <w:rPr>
                <w:rFonts w:eastAsia="Times New Roman"/>
                <w:lang w:eastAsia="ru-RU"/>
              </w:rPr>
              <w:t>11.05-</w:t>
            </w:r>
          </w:p>
          <w:p w:rsidR="00A8776E" w:rsidRPr="00803658" w:rsidRDefault="00A8776E" w:rsidP="0083290C">
            <w:pPr>
              <w:spacing w:line="360" w:lineRule="auto"/>
            </w:pPr>
            <w:r w:rsidRPr="00803658">
              <w:rPr>
                <w:rFonts w:eastAsia="Times New Roman"/>
                <w:lang w:eastAsia="ru-RU"/>
              </w:rPr>
              <w:t>15.05.20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r w:rsidRPr="00803658">
              <w:rPr>
                <w:rFonts w:eastAsia="Times New Roman"/>
                <w:lang w:eastAsia="ru-RU"/>
              </w:rPr>
              <w:t>Задание сдано 15.05.20 до 18-00</w:t>
            </w:r>
          </w:p>
        </w:tc>
        <w:tc>
          <w:tcPr>
            <w:tcW w:w="3162" w:type="dxa"/>
          </w:tcPr>
          <w:p w:rsidR="00A8776E" w:rsidRPr="00803658" w:rsidRDefault="00A8776E" w:rsidP="0083290C">
            <w:pPr>
              <w:spacing w:line="360" w:lineRule="auto"/>
            </w:pPr>
            <w:r w:rsidRPr="00803658">
              <w:rPr>
                <w:rFonts w:eastAsia="Times New Roman"/>
                <w:lang w:eastAsia="ru-RU"/>
              </w:rPr>
              <w:t>Организация работы аптеки по приему и хранению товаров аптечного ассортимента. Документы, подтверждающие качество.</w:t>
            </w:r>
          </w:p>
        </w:tc>
        <w:tc>
          <w:tcPr>
            <w:tcW w:w="1382" w:type="dxa"/>
          </w:tcPr>
          <w:p w:rsidR="00A8776E" w:rsidRPr="00803658" w:rsidRDefault="00A8776E" w:rsidP="0083290C">
            <w:pPr>
              <w:spacing w:line="360" w:lineRule="auto"/>
            </w:pPr>
            <w:r w:rsidRPr="00803658">
              <w:t>5</w:t>
            </w:r>
          </w:p>
        </w:tc>
      </w:tr>
      <w:tr w:rsidR="00A8776E" w:rsidRPr="00803658" w:rsidTr="0083290C">
        <w:tc>
          <w:tcPr>
            <w:tcW w:w="1759" w:type="dxa"/>
          </w:tcPr>
          <w:p w:rsidR="00A8776E" w:rsidRPr="00803658" w:rsidRDefault="00A8776E" w:rsidP="0083290C">
            <w:pPr>
              <w:spacing w:line="360" w:lineRule="auto"/>
              <w:rPr>
                <w:rFonts w:eastAsia="Times New Roman"/>
                <w:lang w:eastAsia="ru-RU"/>
              </w:rPr>
            </w:pPr>
            <w:r w:rsidRPr="00803658">
              <w:rPr>
                <w:rFonts w:eastAsia="Times New Roman"/>
                <w:lang w:eastAsia="ru-RU"/>
              </w:rPr>
              <w:t>16.05-</w:t>
            </w:r>
          </w:p>
          <w:p w:rsidR="00A8776E" w:rsidRPr="00803658" w:rsidRDefault="00A8776E" w:rsidP="0083290C">
            <w:pPr>
              <w:spacing w:line="360" w:lineRule="auto"/>
            </w:pPr>
            <w:r w:rsidRPr="00803658">
              <w:rPr>
                <w:rFonts w:eastAsia="Times New Roman"/>
                <w:lang w:eastAsia="ru-RU"/>
              </w:rPr>
              <w:t>19.05.20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p>
        </w:tc>
        <w:tc>
          <w:tcPr>
            <w:tcW w:w="3162" w:type="dxa"/>
          </w:tcPr>
          <w:p w:rsidR="00A8776E" w:rsidRPr="00803658" w:rsidRDefault="00A8776E" w:rsidP="0083290C">
            <w:pPr>
              <w:spacing w:line="360" w:lineRule="auto"/>
            </w:pPr>
            <w:r w:rsidRPr="00803658">
              <w:rPr>
                <w:rFonts w:eastAsia="Times New Roman"/>
                <w:lang w:eastAsia="ru-RU"/>
              </w:rPr>
              <w:t>Лекарственные средства. Анализ ассортимента. Хранение. Реализация.</w:t>
            </w:r>
          </w:p>
        </w:tc>
        <w:tc>
          <w:tcPr>
            <w:tcW w:w="1382" w:type="dxa"/>
          </w:tcPr>
          <w:p w:rsidR="00A8776E" w:rsidRPr="00803658" w:rsidRDefault="00A8776E" w:rsidP="0083290C">
            <w:pPr>
              <w:spacing w:line="360" w:lineRule="auto"/>
            </w:pPr>
            <w:r w:rsidRPr="00803658">
              <w:t>4</w:t>
            </w:r>
          </w:p>
        </w:tc>
      </w:tr>
      <w:tr w:rsidR="00A8776E" w:rsidRPr="00803658" w:rsidTr="0083290C">
        <w:tc>
          <w:tcPr>
            <w:tcW w:w="1759" w:type="dxa"/>
          </w:tcPr>
          <w:p w:rsidR="00A8776E" w:rsidRPr="00803658" w:rsidRDefault="00A8776E" w:rsidP="0083290C">
            <w:pPr>
              <w:spacing w:line="360" w:lineRule="auto"/>
            </w:pPr>
            <w:r w:rsidRPr="00803658">
              <w:rPr>
                <w:rFonts w:eastAsia="Times New Roman"/>
                <w:lang w:eastAsia="ru-RU"/>
              </w:rPr>
              <w:t>20.05.20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r w:rsidRPr="00803658">
              <w:rPr>
                <w:rFonts w:eastAsia="Times New Roman"/>
                <w:lang w:eastAsia="ru-RU"/>
              </w:rPr>
              <w:t>Задания сдано 20.05до 18-00</w:t>
            </w:r>
          </w:p>
        </w:tc>
        <w:tc>
          <w:tcPr>
            <w:tcW w:w="3162" w:type="dxa"/>
          </w:tcPr>
          <w:p w:rsidR="00A8776E" w:rsidRPr="00803658" w:rsidRDefault="00A8776E" w:rsidP="0083290C">
            <w:pPr>
              <w:spacing w:line="360" w:lineRule="auto"/>
              <w:rPr>
                <w:rFonts w:eastAsia="Times New Roman"/>
                <w:lang w:eastAsia="ru-RU"/>
              </w:rPr>
            </w:pPr>
            <w:r w:rsidRPr="00803658">
              <w:rPr>
                <w:rFonts w:eastAsia="Times New Roman"/>
                <w:lang w:eastAsia="ru-RU"/>
              </w:rPr>
              <w:t xml:space="preserve">Гомеопатические лекарственные препараты. Анализ ассортимента. Хранение. Реализация. </w:t>
            </w:r>
          </w:p>
          <w:p w:rsidR="00A8776E" w:rsidRPr="00803658" w:rsidRDefault="00A8776E" w:rsidP="0083290C">
            <w:pPr>
              <w:spacing w:line="360" w:lineRule="auto"/>
            </w:pPr>
          </w:p>
        </w:tc>
        <w:tc>
          <w:tcPr>
            <w:tcW w:w="1382" w:type="dxa"/>
          </w:tcPr>
          <w:p w:rsidR="00A8776E" w:rsidRPr="00803658" w:rsidRDefault="00A8776E" w:rsidP="0083290C">
            <w:pPr>
              <w:spacing w:line="360" w:lineRule="auto"/>
            </w:pPr>
            <w:r w:rsidRPr="00803658">
              <w:t>5</w:t>
            </w:r>
          </w:p>
        </w:tc>
      </w:tr>
      <w:tr w:rsidR="00A8776E" w:rsidRPr="00803658" w:rsidTr="0083290C">
        <w:tc>
          <w:tcPr>
            <w:tcW w:w="1759" w:type="dxa"/>
          </w:tcPr>
          <w:p w:rsidR="00A8776E" w:rsidRPr="00803658" w:rsidRDefault="00A8776E" w:rsidP="0083290C">
            <w:pPr>
              <w:spacing w:line="360" w:lineRule="auto"/>
              <w:rPr>
                <w:rFonts w:eastAsia="Times New Roman"/>
                <w:lang w:eastAsia="ru-RU"/>
              </w:rPr>
            </w:pPr>
            <w:r w:rsidRPr="00803658">
              <w:rPr>
                <w:rFonts w:eastAsia="Times New Roman"/>
                <w:lang w:eastAsia="ru-RU"/>
              </w:rPr>
              <w:t>21.05-</w:t>
            </w:r>
          </w:p>
          <w:p w:rsidR="00A8776E" w:rsidRPr="00803658" w:rsidRDefault="00A8776E" w:rsidP="0083290C">
            <w:pPr>
              <w:spacing w:line="360" w:lineRule="auto"/>
            </w:pPr>
            <w:r w:rsidRPr="00803658">
              <w:rPr>
                <w:rFonts w:eastAsia="Times New Roman"/>
                <w:lang w:eastAsia="ru-RU"/>
              </w:rPr>
              <w:t>23.05.20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p>
        </w:tc>
        <w:tc>
          <w:tcPr>
            <w:tcW w:w="3162" w:type="dxa"/>
          </w:tcPr>
          <w:p w:rsidR="00A8776E" w:rsidRPr="00803658" w:rsidRDefault="00A8776E" w:rsidP="0083290C">
            <w:pPr>
              <w:spacing w:line="360" w:lineRule="auto"/>
              <w:rPr>
                <w:rFonts w:eastAsia="Times New Roman"/>
                <w:lang w:eastAsia="ru-RU"/>
              </w:rPr>
            </w:pPr>
            <w:r w:rsidRPr="00803658">
              <w:rPr>
                <w:rFonts w:eastAsia="Times New Roman"/>
                <w:lang w:eastAsia="ru-RU"/>
              </w:rPr>
              <w:t xml:space="preserve">Медицинские изделия. Анализ ассортимента. Хранение. Реализация. </w:t>
            </w:r>
          </w:p>
          <w:p w:rsidR="00A8776E" w:rsidRPr="00803658" w:rsidRDefault="00A8776E" w:rsidP="0083290C">
            <w:pPr>
              <w:spacing w:line="360" w:lineRule="auto"/>
            </w:pPr>
          </w:p>
        </w:tc>
        <w:tc>
          <w:tcPr>
            <w:tcW w:w="1382" w:type="dxa"/>
          </w:tcPr>
          <w:p w:rsidR="00A8776E" w:rsidRPr="00803658" w:rsidRDefault="00A8776E" w:rsidP="0083290C">
            <w:pPr>
              <w:spacing w:line="360" w:lineRule="auto"/>
            </w:pPr>
            <w:r w:rsidRPr="00803658">
              <w:t>4</w:t>
            </w:r>
          </w:p>
        </w:tc>
      </w:tr>
      <w:tr w:rsidR="00A8776E" w:rsidRPr="00803658" w:rsidTr="0083290C">
        <w:tc>
          <w:tcPr>
            <w:tcW w:w="1759" w:type="dxa"/>
          </w:tcPr>
          <w:p w:rsidR="00A8776E" w:rsidRPr="00803658" w:rsidRDefault="00A8776E" w:rsidP="0083290C">
            <w:pPr>
              <w:spacing w:line="360" w:lineRule="auto"/>
              <w:rPr>
                <w:rFonts w:eastAsia="Times New Roman"/>
                <w:lang w:eastAsia="ru-RU"/>
              </w:rPr>
            </w:pPr>
            <w:r w:rsidRPr="00803658">
              <w:rPr>
                <w:rFonts w:eastAsia="Times New Roman"/>
                <w:lang w:eastAsia="ru-RU"/>
              </w:rPr>
              <w:t>25.05-</w:t>
            </w:r>
          </w:p>
          <w:p w:rsidR="00A8776E" w:rsidRPr="00803658" w:rsidRDefault="00A8776E" w:rsidP="0083290C">
            <w:pPr>
              <w:spacing w:line="360" w:lineRule="auto"/>
            </w:pPr>
            <w:r w:rsidRPr="00803658">
              <w:rPr>
                <w:rFonts w:eastAsia="Times New Roman"/>
                <w:lang w:eastAsia="ru-RU"/>
              </w:rPr>
              <w:t>27.05.20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r w:rsidRPr="00803658">
              <w:rPr>
                <w:rFonts w:eastAsia="Times New Roman"/>
                <w:lang w:eastAsia="ru-RU"/>
              </w:rPr>
              <w:t>Задания сдано 27.05 до 18-00</w:t>
            </w:r>
          </w:p>
        </w:tc>
        <w:tc>
          <w:tcPr>
            <w:tcW w:w="3162" w:type="dxa"/>
          </w:tcPr>
          <w:p w:rsidR="00A8776E" w:rsidRPr="00803658" w:rsidRDefault="00A8776E" w:rsidP="0083290C">
            <w:pPr>
              <w:spacing w:line="360" w:lineRule="auto"/>
              <w:rPr>
                <w:rFonts w:eastAsia="Times New Roman"/>
                <w:lang w:eastAsia="ru-RU"/>
              </w:rPr>
            </w:pPr>
            <w:r w:rsidRPr="00803658">
              <w:rPr>
                <w:rFonts w:eastAsia="Times New Roman"/>
                <w:lang w:eastAsia="ru-RU"/>
              </w:rPr>
              <w:t xml:space="preserve">Медицинские приборы, аппараты, инструменты. Анализ ассортимента. Хранение. Реализация </w:t>
            </w:r>
          </w:p>
          <w:p w:rsidR="00A8776E" w:rsidRPr="00803658" w:rsidRDefault="00A8776E" w:rsidP="0083290C">
            <w:pPr>
              <w:spacing w:line="360" w:lineRule="auto"/>
            </w:pPr>
          </w:p>
        </w:tc>
        <w:tc>
          <w:tcPr>
            <w:tcW w:w="1382" w:type="dxa"/>
          </w:tcPr>
          <w:p w:rsidR="00A8776E" w:rsidRPr="00803658" w:rsidRDefault="00A8776E" w:rsidP="0083290C">
            <w:pPr>
              <w:spacing w:line="360" w:lineRule="auto"/>
            </w:pPr>
            <w:r w:rsidRPr="00803658">
              <w:t>5</w:t>
            </w:r>
          </w:p>
        </w:tc>
      </w:tr>
      <w:tr w:rsidR="00A8776E" w:rsidRPr="00803658" w:rsidTr="0083290C">
        <w:tc>
          <w:tcPr>
            <w:tcW w:w="1759" w:type="dxa"/>
          </w:tcPr>
          <w:p w:rsidR="00A8776E" w:rsidRPr="00803658" w:rsidRDefault="00A8776E" w:rsidP="0083290C">
            <w:pPr>
              <w:spacing w:line="360" w:lineRule="auto"/>
              <w:rPr>
                <w:rFonts w:eastAsia="Times New Roman"/>
                <w:lang w:eastAsia="ru-RU"/>
              </w:rPr>
            </w:pPr>
            <w:r w:rsidRPr="00803658">
              <w:rPr>
                <w:rFonts w:eastAsia="Times New Roman"/>
                <w:lang w:eastAsia="ru-RU"/>
              </w:rPr>
              <w:t>28.05-</w:t>
            </w:r>
          </w:p>
          <w:p w:rsidR="00A8776E" w:rsidRPr="00803658" w:rsidRDefault="00A8776E" w:rsidP="0083290C">
            <w:pPr>
              <w:spacing w:line="360" w:lineRule="auto"/>
            </w:pPr>
            <w:r w:rsidRPr="00803658">
              <w:rPr>
                <w:rFonts w:eastAsia="Times New Roman"/>
                <w:lang w:eastAsia="ru-RU"/>
              </w:rPr>
              <w:t>29.05.20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p>
        </w:tc>
        <w:tc>
          <w:tcPr>
            <w:tcW w:w="3162" w:type="dxa"/>
          </w:tcPr>
          <w:p w:rsidR="00A8776E" w:rsidRPr="00803658" w:rsidRDefault="00A8776E" w:rsidP="0083290C">
            <w:pPr>
              <w:spacing w:line="360" w:lineRule="auto"/>
              <w:rPr>
                <w:rFonts w:eastAsia="Times New Roman"/>
                <w:lang w:eastAsia="ru-RU"/>
              </w:rPr>
            </w:pPr>
            <w:r w:rsidRPr="00803658">
              <w:rPr>
                <w:rFonts w:eastAsia="Times New Roman"/>
                <w:lang w:eastAsia="ru-RU"/>
              </w:rPr>
              <w:t xml:space="preserve">Биологически-активные добавки. Анализ ассортимента. Хранение. Реализация </w:t>
            </w:r>
          </w:p>
          <w:p w:rsidR="00A8776E" w:rsidRPr="00803658" w:rsidRDefault="00A8776E" w:rsidP="0083290C">
            <w:pPr>
              <w:spacing w:line="360" w:lineRule="auto"/>
            </w:pPr>
          </w:p>
        </w:tc>
        <w:tc>
          <w:tcPr>
            <w:tcW w:w="1382" w:type="dxa"/>
          </w:tcPr>
          <w:p w:rsidR="00A8776E" w:rsidRPr="00803658" w:rsidRDefault="00A8776E" w:rsidP="0083290C">
            <w:pPr>
              <w:spacing w:line="360" w:lineRule="auto"/>
            </w:pPr>
          </w:p>
        </w:tc>
      </w:tr>
      <w:tr w:rsidR="00A8776E" w:rsidRPr="00803658" w:rsidTr="0083290C">
        <w:tc>
          <w:tcPr>
            <w:tcW w:w="1759" w:type="dxa"/>
          </w:tcPr>
          <w:p w:rsidR="00A8776E" w:rsidRPr="00803658" w:rsidRDefault="00A8776E" w:rsidP="0083290C">
            <w:pPr>
              <w:spacing w:line="360" w:lineRule="auto"/>
            </w:pPr>
            <w:r w:rsidRPr="00803658">
              <w:rPr>
                <w:rFonts w:eastAsia="Times New Roman"/>
                <w:lang w:eastAsia="ru-RU"/>
              </w:rPr>
              <w:t>30.0.20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p>
        </w:tc>
        <w:tc>
          <w:tcPr>
            <w:tcW w:w="3162" w:type="dxa"/>
          </w:tcPr>
          <w:p w:rsidR="00A8776E" w:rsidRPr="00803658" w:rsidRDefault="00A8776E" w:rsidP="0083290C">
            <w:pPr>
              <w:spacing w:line="360" w:lineRule="auto"/>
              <w:rPr>
                <w:rFonts w:eastAsia="Times New Roman"/>
                <w:lang w:eastAsia="ru-RU"/>
              </w:rPr>
            </w:pPr>
            <w:r w:rsidRPr="00803658">
              <w:rPr>
                <w:rFonts w:eastAsia="Times New Roman"/>
                <w:lang w:eastAsia="ru-RU"/>
              </w:rPr>
              <w:t xml:space="preserve">Минеральные воды. Анализ </w:t>
            </w:r>
            <w:r w:rsidRPr="00803658">
              <w:rPr>
                <w:rFonts w:eastAsia="Times New Roman"/>
                <w:lang w:eastAsia="ru-RU"/>
              </w:rPr>
              <w:lastRenderedPageBreak/>
              <w:t xml:space="preserve">ассортимента. Хранение. Реализация. </w:t>
            </w:r>
          </w:p>
          <w:p w:rsidR="00A8776E" w:rsidRPr="00803658" w:rsidRDefault="00A8776E" w:rsidP="0083290C">
            <w:pPr>
              <w:spacing w:line="360" w:lineRule="auto"/>
            </w:pPr>
          </w:p>
        </w:tc>
        <w:tc>
          <w:tcPr>
            <w:tcW w:w="1382" w:type="dxa"/>
          </w:tcPr>
          <w:p w:rsidR="00A8776E" w:rsidRPr="00803658" w:rsidRDefault="00A8776E" w:rsidP="0083290C">
            <w:pPr>
              <w:spacing w:line="360" w:lineRule="auto"/>
            </w:pPr>
          </w:p>
        </w:tc>
      </w:tr>
      <w:tr w:rsidR="00A8776E" w:rsidRPr="00803658" w:rsidTr="0083290C">
        <w:tc>
          <w:tcPr>
            <w:tcW w:w="1759" w:type="dxa"/>
          </w:tcPr>
          <w:p w:rsidR="00A8776E" w:rsidRPr="00803658" w:rsidRDefault="00A8776E" w:rsidP="0083290C">
            <w:pPr>
              <w:spacing w:line="360" w:lineRule="auto"/>
            </w:pPr>
            <w:r w:rsidRPr="00803658">
              <w:rPr>
                <w:rFonts w:eastAsia="Times New Roman"/>
                <w:lang w:eastAsia="ru-RU"/>
              </w:rPr>
              <w:lastRenderedPageBreak/>
              <w:t>01.06.20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p>
        </w:tc>
        <w:tc>
          <w:tcPr>
            <w:tcW w:w="3162" w:type="dxa"/>
          </w:tcPr>
          <w:p w:rsidR="00A8776E" w:rsidRPr="00803658" w:rsidRDefault="00A8776E" w:rsidP="0083290C">
            <w:pPr>
              <w:spacing w:line="360" w:lineRule="auto"/>
              <w:rPr>
                <w:rFonts w:eastAsia="Times New Roman"/>
                <w:lang w:eastAsia="ru-RU"/>
              </w:rPr>
            </w:pPr>
            <w:r w:rsidRPr="00803658">
              <w:rPr>
                <w:rFonts w:eastAsia="Times New Roman"/>
                <w:lang w:eastAsia="ru-RU"/>
              </w:rPr>
              <w:t xml:space="preserve">Парфюмерно-косметические товары. Анализ ассортимента. Хранение. Реализация. </w:t>
            </w:r>
          </w:p>
          <w:p w:rsidR="00A8776E" w:rsidRPr="00803658" w:rsidRDefault="00A8776E" w:rsidP="0083290C">
            <w:pPr>
              <w:spacing w:line="360" w:lineRule="auto"/>
            </w:pPr>
          </w:p>
        </w:tc>
        <w:tc>
          <w:tcPr>
            <w:tcW w:w="1382" w:type="dxa"/>
          </w:tcPr>
          <w:p w:rsidR="00A8776E" w:rsidRPr="00803658" w:rsidRDefault="00A8776E" w:rsidP="0083290C">
            <w:pPr>
              <w:spacing w:line="360" w:lineRule="auto"/>
            </w:pPr>
          </w:p>
        </w:tc>
      </w:tr>
      <w:tr w:rsidR="00A8776E" w:rsidRPr="00803658" w:rsidTr="0083290C">
        <w:tc>
          <w:tcPr>
            <w:tcW w:w="1759" w:type="dxa"/>
          </w:tcPr>
          <w:p w:rsidR="00A8776E" w:rsidRPr="00803658" w:rsidRDefault="00A8776E" w:rsidP="0083290C">
            <w:pPr>
              <w:spacing w:line="360" w:lineRule="auto"/>
            </w:pPr>
            <w:r w:rsidRPr="00803658">
              <w:rPr>
                <w:rFonts w:eastAsia="Times New Roman"/>
                <w:lang w:eastAsia="ru-RU"/>
              </w:rPr>
              <w:t>02.06.20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r w:rsidRPr="00803658">
              <w:rPr>
                <w:rFonts w:eastAsia="Times New Roman"/>
                <w:lang w:eastAsia="ru-RU"/>
              </w:rPr>
              <w:t>Задания сдано 02.06 до 18-00</w:t>
            </w:r>
          </w:p>
        </w:tc>
        <w:tc>
          <w:tcPr>
            <w:tcW w:w="3162" w:type="dxa"/>
          </w:tcPr>
          <w:p w:rsidR="00A8776E" w:rsidRPr="00803658" w:rsidRDefault="00A8776E" w:rsidP="0083290C">
            <w:pPr>
              <w:spacing w:line="360" w:lineRule="auto"/>
              <w:rPr>
                <w:rFonts w:eastAsia="Times New Roman"/>
                <w:lang w:eastAsia="ru-RU"/>
              </w:rPr>
            </w:pPr>
            <w:r w:rsidRPr="00803658">
              <w:rPr>
                <w:rFonts w:eastAsia="Times New Roman"/>
                <w:lang w:eastAsia="ru-RU"/>
              </w:rPr>
              <w:t xml:space="preserve">Диетическое питание, питание детей до 3х лет. </w:t>
            </w:r>
          </w:p>
          <w:p w:rsidR="00A8776E" w:rsidRPr="00803658" w:rsidRDefault="00A8776E" w:rsidP="0083290C">
            <w:pPr>
              <w:spacing w:line="360" w:lineRule="auto"/>
            </w:pPr>
          </w:p>
        </w:tc>
        <w:tc>
          <w:tcPr>
            <w:tcW w:w="1382" w:type="dxa"/>
          </w:tcPr>
          <w:p w:rsidR="00A8776E" w:rsidRPr="00803658" w:rsidRDefault="00A8776E" w:rsidP="0083290C">
            <w:pPr>
              <w:spacing w:line="360" w:lineRule="auto"/>
            </w:pPr>
          </w:p>
        </w:tc>
      </w:tr>
      <w:tr w:rsidR="00A8776E" w:rsidRPr="00803658" w:rsidTr="0083290C">
        <w:tc>
          <w:tcPr>
            <w:tcW w:w="1759" w:type="dxa"/>
          </w:tcPr>
          <w:p w:rsidR="00A8776E" w:rsidRPr="00803658" w:rsidRDefault="00A8776E" w:rsidP="0083290C">
            <w:pPr>
              <w:spacing w:line="360" w:lineRule="auto"/>
              <w:rPr>
                <w:rFonts w:eastAsia="Times New Roman"/>
                <w:lang w:eastAsia="ru-RU"/>
              </w:rPr>
            </w:pPr>
            <w:r w:rsidRPr="00803658">
              <w:rPr>
                <w:rFonts w:eastAsia="Times New Roman"/>
                <w:lang w:eastAsia="ru-RU"/>
              </w:rPr>
              <w:t>03.06-</w:t>
            </w:r>
          </w:p>
          <w:p w:rsidR="00A8776E" w:rsidRPr="00803658" w:rsidRDefault="00A8776E" w:rsidP="0083290C">
            <w:pPr>
              <w:spacing w:line="360" w:lineRule="auto"/>
            </w:pPr>
            <w:r w:rsidRPr="00803658">
              <w:rPr>
                <w:rFonts w:eastAsia="Times New Roman"/>
                <w:lang w:eastAsia="ru-RU"/>
              </w:rPr>
              <w:t>05.06.20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p>
        </w:tc>
        <w:tc>
          <w:tcPr>
            <w:tcW w:w="3162" w:type="dxa"/>
          </w:tcPr>
          <w:p w:rsidR="00A8776E" w:rsidRPr="00803658" w:rsidRDefault="00A8776E" w:rsidP="0083290C">
            <w:pPr>
              <w:spacing w:line="360" w:lineRule="auto"/>
              <w:rPr>
                <w:rFonts w:eastAsia="Times New Roman"/>
                <w:lang w:eastAsia="ru-RU"/>
              </w:rPr>
            </w:pPr>
            <w:r w:rsidRPr="00803658">
              <w:rPr>
                <w:rFonts w:eastAsia="Times New Roman"/>
                <w:lang w:eastAsia="ru-RU"/>
              </w:rPr>
              <w:t xml:space="preserve">Маркетинговая характеристика аптеки. </w:t>
            </w:r>
          </w:p>
          <w:p w:rsidR="00A8776E" w:rsidRPr="00803658" w:rsidRDefault="00A8776E" w:rsidP="0083290C">
            <w:pPr>
              <w:spacing w:line="360" w:lineRule="auto"/>
            </w:pPr>
          </w:p>
        </w:tc>
        <w:tc>
          <w:tcPr>
            <w:tcW w:w="1382" w:type="dxa"/>
          </w:tcPr>
          <w:p w:rsidR="00A8776E" w:rsidRPr="00803658" w:rsidRDefault="00A8776E" w:rsidP="0083290C">
            <w:pPr>
              <w:spacing w:line="360" w:lineRule="auto"/>
            </w:pPr>
          </w:p>
        </w:tc>
      </w:tr>
      <w:tr w:rsidR="00A8776E" w:rsidRPr="00803658" w:rsidTr="0083290C">
        <w:tc>
          <w:tcPr>
            <w:tcW w:w="1759" w:type="dxa"/>
          </w:tcPr>
          <w:p w:rsidR="00A8776E" w:rsidRPr="00803658" w:rsidRDefault="00A8776E" w:rsidP="0083290C">
            <w:pPr>
              <w:spacing w:line="360" w:lineRule="auto"/>
            </w:pPr>
            <w:r w:rsidRPr="00803658">
              <w:rPr>
                <w:rFonts w:eastAsia="Times New Roman"/>
                <w:lang w:eastAsia="ru-RU"/>
              </w:rPr>
              <w:t>06.06.20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p>
        </w:tc>
        <w:tc>
          <w:tcPr>
            <w:tcW w:w="3162" w:type="dxa"/>
          </w:tcPr>
          <w:p w:rsidR="00A8776E" w:rsidRPr="00803658" w:rsidRDefault="00A8776E" w:rsidP="0083290C">
            <w:pPr>
              <w:spacing w:line="360" w:lineRule="auto"/>
              <w:rPr>
                <w:rFonts w:eastAsia="Times New Roman"/>
                <w:lang w:eastAsia="ru-RU"/>
              </w:rPr>
            </w:pPr>
            <w:r w:rsidRPr="00803658">
              <w:rPr>
                <w:rFonts w:eastAsia="Times New Roman"/>
                <w:lang w:eastAsia="ru-RU"/>
              </w:rPr>
              <w:t xml:space="preserve">Торговое оборудование аптеки. </w:t>
            </w:r>
          </w:p>
          <w:p w:rsidR="00A8776E" w:rsidRPr="00803658" w:rsidRDefault="00A8776E" w:rsidP="0083290C">
            <w:pPr>
              <w:spacing w:line="360" w:lineRule="auto"/>
            </w:pPr>
          </w:p>
        </w:tc>
        <w:tc>
          <w:tcPr>
            <w:tcW w:w="1382" w:type="dxa"/>
          </w:tcPr>
          <w:p w:rsidR="00A8776E" w:rsidRPr="00803658" w:rsidRDefault="00A8776E" w:rsidP="0083290C">
            <w:pPr>
              <w:spacing w:line="360" w:lineRule="auto"/>
            </w:pPr>
          </w:p>
        </w:tc>
      </w:tr>
      <w:tr w:rsidR="00A8776E" w:rsidRPr="00803658" w:rsidTr="0083290C">
        <w:tc>
          <w:tcPr>
            <w:tcW w:w="1759" w:type="dxa"/>
          </w:tcPr>
          <w:p w:rsidR="00A8776E" w:rsidRPr="00803658" w:rsidRDefault="00A8776E" w:rsidP="0083290C">
            <w:pPr>
              <w:spacing w:line="360" w:lineRule="auto"/>
              <w:rPr>
                <w:rFonts w:eastAsia="Times New Roman"/>
                <w:lang w:eastAsia="ru-RU"/>
              </w:rPr>
            </w:pPr>
            <w:r w:rsidRPr="00803658">
              <w:rPr>
                <w:rFonts w:eastAsia="Times New Roman"/>
                <w:lang w:eastAsia="ru-RU"/>
              </w:rPr>
              <w:t>08.06-</w:t>
            </w:r>
          </w:p>
          <w:p w:rsidR="00A8776E" w:rsidRPr="00803658" w:rsidRDefault="00A8776E" w:rsidP="0083290C">
            <w:pPr>
              <w:spacing w:line="360" w:lineRule="auto"/>
            </w:pPr>
            <w:r w:rsidRPr="00803658">
              <w:rPr>
                <w:rFonts w:eastAsia="Times New Roman"/>
                <w:lang w:eastAsia="ru-RU"/>
              </w:rPr>
              <w:t>09.06.20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p>
        </w:tc>
        <w:tc>
          <w:tcPr>
            <w:tcW w:w="3162" w:type="dxa"/>
          </w:tcPr>
          <w:p w:rsidR="00A8776E" w:rsidRPr="00803658" w:rsidRDefault="00A8776E" w:rsidP="0083290C">
            <w:pPr>
              <w:spacing w:line="360" w:lineRule="auto"/>
            </w:pPr>
            <w:r w:rsidRPr="00803658">
              <w:rPr>
                <w:rFonts w:eastAsia="Times New Roman"/>
                <w:lang w:eastAsia="ru-RU"/>
              </w:rPr>
              <w:t>Планировка торгового зала аптеки.</w:t>
            </w:r>
          </w:p>
        </w:tc>
        <w:tc>
          <w:tcPr>
            <w:tcW w:w="1382" w:type="dxa"/>
          </w:tcPr>
          <w:p w:rsidR="00A8776E" w:rsidRPr="00803658" w:rsidRDefault="00A8776E" w:rsidP="0083290C">
            <w:pPr>
              <w:spacing w:line="360" w:lineRule="auto"/>
            </w:pPr>
          </w:p>
        </w:tc>
      </w:tr>
      <w:tr w:rsidR="00A8776E" w:rsidRPr="00803658" w:rsidTr="0083290C">
        <w:tc>
          <w:tcPr>
            <w:tcW w:w="1759" w:type="dxa"/>
          </w:tcPr>
          <w:p w:rsidR="00A8776E" w:rsidRPr="00803658" w:rsidRDefault="00A8776E" w:rsidP="0083290C">
            <w:pPr>
              <w:spacing w:line="360" w:lineRule="auto"/>
              <w:rPr>
                <w:rFonts w:eastAsia="Times New Roman"/>
                <w:lang w:eastAsia="ru-RU"/>
              </w:rPr>
            </w:pPr>
            <w:r w:rsidRPr="00803658">
              <w:rPr>
                <w:rFonts w:eastAsia="Times New Roman"/>
                <w:lang w:eastAsia="ru-RU"/>
              </w:rPr>
              <w:t>10.06-</w:t>
            </w:r>
          </w:p>
          <w:p w:rsidR="00A8776E" w:rsidRPr="00803658" w:rsidRDefault="00A8776E" w:rsidP="0083290C">
            <w:pPr>
              <w:spacing w:line="360" w:lineRule="auto"/>
            </w:pPr>
            <w:r w:rsidRPr="00803658">
              <w:rPr>
                <w:rFonts w:eastAsia="Times New Roman"/>
                <w:lang w:eastAsia="ru-RU"/>
              </w:rPr>
              <w:t>11.06.20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p>
        </w:tc>
        <w:tc>
          <w:tcPr>
            <w:tcW w:w="3162" w:type="dxa"/>
          </w:tcPr>
          <w:p w:rsidR="00A8776E" w:rsidRPr="00803658" w:rsidRDefault="00A8776E" w:rsidP="0083290C">
            <w:pPr>
              <w:spacing w:line="360" w:lineRule="auto"/>
            </w:pPr>
            <w:r w:rsidRPr="00803658">
              <w:rPr>
                <w:rFonts w:eastAsia="Times New Roman"/>
                <w:lang w:eastAsia="ru-RU"/>
              </w:rPr>
              <w:t>Витрины. Типы витрин. Оформление витрин.</w:t>
            </w:r>
          </w:p>
        </w:tc>
        <w:tc>
          <w:tcPr>
            <w:tcW w:w="1382" w:type="dxa"/>
          </w:tcPr>
          <w:p w:rsidR="00A8776E" w:rsidRPr="00803658" w:rsidRDefault="00A8776E" w:rsidP="0083290C">
            <w:pPr>
              <w:spacing w:line="360" w:lineRule="auto"/>
            </w:pPr>
          </w:p>
        </w:tc>
      </w:tr>
      <w:tr w:rsidR="00A8776E" w:rsidRPr="00803658" w:rsidTr="0083290C">
        <w:tc>
          <w:tcPr>
            <w:tcW w:w="1759" w:type="dxa"/>
          </w:tcPr>
          <w:p w:rsidR="00A8776E" w:rsidRPr="00803658" w:rsidRDefault="00A8776E" w:rsidP="0083290C">
            <w:pPr>
              <w:spacing w:line="360" w:lineRule="auto"/>
            </w:pPr>
            <w:r w:rsidRPr="00803658">
              <w:rPr>
                <w:rFonts w:eastAsia="Times New Roman"/>
                <w:lang w:eastAsia="ru-RU"/>
              </w:rPr>
              <w:t>11.06.20</w:t>
            </w:r>
          </w:p>
        </w:tc>
        <w:tc>
          <w:tcPr>
            <w:tcW w:w="1735" w:type="dxa"/>
          </w:tcPr>
          <w:p w:rsidR="00A8776E" w:rsidRPr="00803658" w:rsidRDefault="00A8776E" w:rsidP="0083290C">
            <w:pPr>
              <w:spacing w:line="360" w:lineRule="auto"/>
            </w:pPr>
          </w:p>
        </w:tc>
        <w:tc>
          <w:tcPr>
            <w:tcW w:w="1816" w:type="dxa"/>
          </w:tcPr>
          <w:p w:rsidR="00A8776E" w:rsidRPr="00803658" w:rsidRDefault="00A8776E" w:rsidP="0083290C">
            <w:pPr>
              <w:spacing w:line="360" w:lineRule="auto"/>
            </w:pPr>
            <w:r w:rsidRPr="00803658">
              <w:rPr>
                <w:rFonts w:eastAsia="Times New Roman"/>
                <w:lang w:eastAsia="ru-RU"/>
              </w:rPr>
              <w:t>Задания сдано 11.06 до 18-00</w:t>
            </w:r>
          </w:p>
        </w:tc>
        <w:tc>
          <w:tcPr>
            <w:tcW w:w="3162" w:type="dxa"/>
          </w:tcPr>
          <w:p w:rsidR="00A8776E" w:rsidRPr="00803658" w:rsidRDefault="00A8776E" w:rsidP="0083290C">
            <w:pPr>
              <w:spacing w:line="360" w:lineRule="auto"/>
            </w:pPr>
            <w:r w:rsidRPr="00803658">
              <w:rPr>
                <w:rFonts w:eastAsia="Times New Roman"/>
                <w:lang w:eastAsia="ru-RU"/>
              </w:rPr>
              <w:t>Реклама в аптеке.</w:t>
            </w:r>
          </w:p>
        </w:tc>
        <w:tc>
          <w:tcPr>
            <w:tcW w:w="1382" w:type="dxa"/>
          </w:tcPr>
          <w:p w:rsidR="00A8776E" w:rsidRPr="00803658" w:rsidRDefault="00A8776E" w:rsidP="0083290C">
            <w:pPr>
              <w:spacing w:line="360" w:lineRule="auto"/>
            </w:pPr>
          </w:p>
        </w:tc>
      </w:tr>
    </w:tbl>
    <w:p w:rsidR="002F668A" w:rsidRPr="0007380D" w:rsidRDefault="002F668A" w:rsidP="00A8776E">
      <w:pPr>
        <w:spacing w:after="0" w:line="360" w:lineRule="auto"/>
        <w:ind w:firstLine="709"/>
        <w:jc w:val="both"/>
        <w:rPr>
          <w:rFonts w:ascii="Times New Roman" w:eastAsia="Times New Roman" w:hAnsi="Times New Roman" w:cs="Times New Roman"/>
          <w:sz w:val="28"/>
          <w:szCs w:val="28"/>
        </w:rPr>
      </w:pPr>
    </w:p>
    <w:bookmarkStart w:id="11" w:name="_Тема_№_1."/>
    <w:bookmarkStart w:id="12" w:name="_Toc42558646"/>
    <w:bookmarkStart w:id="13" w:name="_Toc42893175"/>
    <w:bookmarkEnd w:id="11"/>
    <w:p w:rsidR="002F668A" w:rsidRPr="00FC393B" w:rsidRDefault="005132F5" w:rsidP="001F5F69">
      <w:pPr>
        <w:pStyle w:val="1"/>
        <w:rPr>
          <w:b/>
          <w:sz w:val="28"/>
          <w:szCs w:val="28"/>
        </w:rPr>
      </w:pPr>
      <w:r w:rsidRPr="00FC393B">
        <w:rPr>
          <w:b/>
          <w:sz w:val="28"/>
          <w:szCs w:val="28"/>
        </w:rPr>
        <w:fldChar w:fldCharType="begin"/>
      </w:r>
      <w:r w:rsidR="00C30B85" w:rsidRPr="00FC393B">
        <w:rPr>
          <w:b/>
          <w:sz w:val="28"/>
          <w:szCs w:val="28"/>
        </w:rPr>
        <w:instrText xml:space="preserve"> HYPERLINK  \l "_Тема_№_1." </w:instrText>
      </w:r>
      <w:r w:rsidRPr="00FC393B">
        <w:rPr>
          <w:b/>
          <w:sz w:val="28"/>
          <w:szCs w:val="28"/>
        </w:rPr>
        <w:fldChar w:fldCharType="separate"/>
      </w:r>
      <w:r w:rsidR="002F668A" w:rsidRPr="00FC393B">
        <w:rPr>
          <w:rStyle w:val="a6"/>
          <w:b/>
          <w:color w:val="auto"/>
          <w:sz w:val="28"/>
          <w:szCs w:val="28"/>
          <w:u w:val="none"/>
        </w:rPr>
        <w:t>Тема № 1. Организация работы по приему лекарственных средств, товаров аптечного ассортимента. Документы, подтверждающие качество.</w:t>
      </w:r>
      <w:bookmarkEnd w:id="12"/>
      <w:bookmarkEnd w:id="13"/>
      <w:r w:rsidRPr="00FC393B">
        <w:rPr>
          <w:b/>
          <w:sz w:val="28"/>
          <w:szCs w:val="28"/>
        </w:rPr>
        <w:fldChar w:fldCharType="end"/>
      </w:r>
    </w:p>
    <w:p w:rsidR="002F668A" w:rsidRPr="00FC393B" w:rsidRDefault="002F668A" w:rsidP="00A8776E">
      <w:pPr>
        <w:spacing w:after="0" w:line="360" w:lineRule="auto"/>
        <w:ind w:firstLine="709"/>
        <w:jc w:val="both"/>
        <w:rPr>
          <w:rFonts w:ascii="Times New Roman" w:hAnsi="Times New Roman" w:cs="Times New Roman"/>
          <w:b/>
          <w:sz w:val="28"/>
          <w:szCs w:val="28"/>
        </w:rPr>
      </w:pPr>
    </w:p>
    <w:p w:rsidR="002F668A" w:rsidRPr="0007380D" w:rsidRDefault="002F668A" w:rsidP="00A8776E">
      <w:pPr>
        <w:spacing w:after="0" w:line="360" w:lineRule="auto"/>
        <w:ind w:firstLine="709"/>
        <w:jc w:val="both"/>
        <w:outlineLvl w:val="1"/>
        <w:rPr>
          <w:rFonts w:ascii="Times New Roman" w:eastAsia="Times New Roman" w:hAnsi="Times New Roman" w:cs="Times New Roman"/>
          <w:bCs/>
          <w:sz w:val="28"/>
          <w:szCs w:val="28"/>
        </w:rPr>
      </w:pPr>
      <w:bookmarkStart w:id="14" w:name="_Toc42558647"/>
      <w:bookmarkStart w:id="15" w:name="_Toc42893176"/>
      <w:r w:rsidRPr="0007380D">
        <w:rPr>
          <w:rFonts w:ascii="Times New Roman" w:hAnsi="Times New Roman" w:cs="Times New Roman"/>
          <w:sz w:val="28"/>
          <w:szCs w:val="28"/>
        </w:rPr>
        <w:t>Организация работы по приему л</w:t>
      </w:r>
      <w:r w:rsidR="00A8776E">
        <w:rPr>
          <w:rFonts w:ascii="Times New Roman" w:hAnsi="Times New Roman" w:cs="Times New Roman"/>
          <w:sz w:val="28"/>
          <w:szCs w:val="28"/>
        </w:rPr>
        <w:t>екарственных средств производит</w:t>
      </w:r>
      <w:r w:rsidRPr="0007380D">
        <w:rPr>
          <w:rFonts w:ascii="Times New Roman" w:hAnsi="Times New Roman" w:cs="Times New Roman"/>
          <w:sz w:val="28"/>
          <w:szCs w:val="28"/>
        </w:rPr>
        <w:t xml:space="preserve">ся в соответствии с приказом </w:t>
      </w:r>
      <w:r w:rsidRPr="0007380D">
        <w:rPr>
          <w:rFonts w:ascii="Times New Roman" w:eastAsia="Times New Roman" w:hAnsi="Times New Roman" w:cs="Times New Roman"/>
          <w:bCs/>
          <w:sz w:val="28"/>
          <w:szCs w:val="28"/>
        </w:rPr>
        <w:t>Министерства здравоохранения РФ от 31 августа 2016 г. № 647н “Об утверждении Правил надлежащей аптечной практики лекарственных препаратов для медицинского применения”.</w:t>
      </w:r>
      <w:bookmarkEnd w:id="14"/>
      <w:bookmarkEnd w:id="15"/>
    </w:p>
    <w:p w:rsidR="002F668A" w:rsidRPr="0007380D" w:rsidRDefault="002F668A" w:rsidP="00A8776E">
      <w:pPr>
        <w:spacing w:after="0" w:line="360" w:lineRule="auto"/>
        <w:ind w:firstLine="709"/>
        <w:jc w:val="both"/>
        <w:outlineLvl w:val="1"/>
        <w:rPr>
          <w:rFonts w:ascii="Times New Roman" w:eastAsia="Times New Roman" w:hAnsi="Times New Roman" w:cs="Times New Roman"/>
          <w:bCs/>
          <w:sz w:val="28"/>
          <w:szCs w:val="28"/>
        </w:rPr>
      </w:pPr>
    </w:p>
    <w:p w:rsidR="002F668A" w:rsidRPr="0007380D" w:rsidRDefault="002F668A" w:rsidP="00A8776E">
      <w:pPr>
        <w:pStyle w:val="a5"/>
        <w:numPr>
          <w:ilvl w:val="0"/>
          <w:numId w:val="4"/>
        </w:numPr>
        <w:spacing w:after="0" w:line="360" w:lineRule="auto"/>
        <w:ind w:left="0" w:firstLine="709"/>
        <w:jc w:val="both"/>
        <w:rPr>
          <w:b w:val="0"/>
          <w:i w:val="0"/>
          <w:sz w:val="28"/>
          <w:szCs w:val="28"/>
        </w:rPr>
      </w:pPr>
      <w:r w:rsidRPr="0007380D">
        <w:rPr>
          <w:b w:val="0"/>
          <w:i w:val="0"/>
          <w:sz w:val="28"/>
          <w:szCs w:val="28"/>
        </w:rPr>
        <w:lastRenderedPageBreak/>
        <w:t>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rsidR="002F668A" w:rsidRPr="0007380D" w:rsidRDefault="002F668A" w:rsidP="00A8776E">
      <w:pPr>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Компетенция субъекта розничной торговли по проверке качества поставленных товаров аптечного ассортимента ограничивается:</w:t>
      </w:r>
    </w:p>
    <w:p w:rsidR="002F668A" w:rsidRPr="0007380D" w:rsidRDefault="002F668A" w:rsidP="00A8776E">
      <w:pPr>
        <w:pStyle w:val="a5"/>
        <w:numPr>
          <w:ilvl w:val="0"/>
          <w:numId w:val="3"/>
        </w:numPr>
        <w:spacing w:after="0" w:line="360" w:lineRule="auto"/>
        <w:ind w:left="0" w:firstLine="709"/>
        <w:jc w:val="both"/>
        <w:rPr>
          <w:b w:val="0"/>
          <w:i w:val="0"/>
          <w:sz w:val="28"/>
          <w:szCs w:val="28"/>
        </w:rPr>
      </w:pPr>
      <w:r w:rsidRPr="0007380D">
        <w:rPr>
          <w:b w:val="0"/>
          <w:i w:val="0"/>
          <w:sz w:val="28"/>
          <w:szCs w:val="28"/>
        </w:rPr>
        <w:t>визуальным осмотром внешнего вида</w:t>
      </w:r>
    </w:p>
    <w:p w:rsidR="002F668A" w:rsidRPr="0007380D" w:rsidRDefault="002F668A" w:rsidP="00A8776E">
      <w:pPr>
        <w:pStyle w:val="a3"/>
        <w:numPr>
          <w:ilvl w:val="0"/>
          <w:numId w:val="3"/>
        </w:numPr>
        <w:spacing w:before="0" w:beforeAutospacing="0" w:after="0" w:afterAutospacing="0" w:line="360" w:lineRule="auto"/>
        <w:ind w:left="0" w:firstLine="709"/>
        <w:jc w:val="both"/>
        <w:rPr>
          <w:b w:val="0"/>
          <w:i w:val="0"/>
          <w:sz w:val="28"/>
          <w:szCs w:val="28"/>
        </w:rPr>
      </w:pPr>
      <w:r w:rsidRPr="0007380D">
        <w:rPr>
          <w:b w:val="0"/>
          <w:i w:val="0"/>
          <w:sz w:val="28"/>
          <w:szCs w:val="28"/>
        </w:rPr>
        <w:t xml:space="preserve">проверкой соответствия сопроводительным документам, полноты комплекта сопроводительных документов( в том числе реестра документов, подтверждающих качество товаров аптечного ассортимента) </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Субъекту розничной торговли необходимо учитывать особенности приемки и предпродажной проверки товаров аптечного ассортимента.</w:t>
      </w:r>
    </w:p>
    <w:p w:rsidR="002F668A" w:rsidRPr="0007380D" w:rsidRDefault="002F668A" w:rsidP="00A8776E">
      <w:pPr>
        <w:pStyle w:val="a3"/>
        <w:spacing w:before="0" w:beforeAutospacing="0" w:after="0" w:afterAutospacing="0" w:line="360" w:lineRule="auto"/>
        <w:ind w:firstLine="709"/>
        <w:jc w:val="both"/>
        <w:rPr>
          <w:b w:val="0"/>
          <w:i w:val="0"/>
          <w:sz w:val="28"/>
          <w:szCs w:val="28"/>
        </w:rPr>
      </w:pPr>
    </w:p>
    <w:p w:rsidR="002F668A" w:rsidRPr="0007380D" w:rsidRDefault="002F668A" w:rsidP="00A8776E">
      <w:pPr>
        <w:pStyle w:val="a3"/>
        <w:numPr>
          <w:ilvl w:val="0"/>
          <w:numId w:val="4"/>
        </w:numPr>
        <w:spacing w:before="0" w:beforeAutospacing="0" w:after="0" w:afterAutospacing="0" w:line="360" w:lineRule="auto"/>
        <w:ind w:left="0" w:firstLine="709"/>
        <w:jc w:val="both"/>
        <w:rPr>
          <w:b w:val="0"/>
          <w:i w:val="0"/>
          <w:sz w:val="28"/>
          <w:szCs w:val="28"/>
        </w:rPr>
      </w:pPr>
      <w:r w:rsidRPr="0007380D">
        <w:rPr>
          <w:b w:val="0"/>
          <w:i w:val="0"/>
          <w:sz w:val="28"/>
          <w:szCs w:val="28"/>
        </w:rPr>
        <w:t>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2F668A" w:rsidRPr="0007380D" w:rsidRDefault="002F668A" w:rsidP="00A8776E">
      <w:pPr>
        <w:pStyle w:val="a5"/>
        <w:numPr>
          <w:ilvl w:val="0"/>
          <w:numId w:val="4"/>
        </w:numPr>
        <w:spacing w:after="0" w:line="360" w:lineRule="auto"/>
        <w:ind w:left="0" w:firstLine="709"/>
        <w:jc w:val="both"/>
        <w:rPr>
          <w:b w:val="0"/>
          <w:i w:val="0"/>
          <w:sz w:val="28"/>
          <w:szCs w:val="28"/>
        </w:rPr>
      </w:pPr>
      <w:r w:rsidRPr="0007380D">
        <w:rPr>
          <w:b w:val="0"/>
          <w:i w:val="0"/>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w:t>
      </w:r>
    </w:p>
    <w:p w:rsidR="002F668A" w:rsidRPr="0007380D" w:rsidRDefault="002F668A" w:rsidP="00A8776E">
      <w:pPr>
        <w:pStyle w:val="a5"/>
        <w:numPr>
          <w:ilvl w:val="0"/>
          <w:numId w:val="2"/>
        </w:numPr>
        <w:spacing w:after="0" w:line="360" w:lineRule="auto"/>
        <w:ind w:left="0" w:firstLine="709"/>
        <w:jc w:val="both"/>
        <w:rPr>
          <w:b w:val="0"/>
          <w:i w:val="0"/>
          <w:sz w:val="28"/>
          <w:szCs w:val="28"/>
        </w:rPr>
      </w:pPr>
      <w:r w:rsidRPr="0007380D">
        <w:rPr>
          <w:b w:val="0"/>
          <w:i w:val="0"/>
          <w:sz w:val="28"/>
          <w:szCs w:val="28"/>
        </w:rPr>
        <w:t>накладная</w:t>
      </w:r>
    </w:p>
    <w:p w:rsidR="002F668A" w:rsidRPr="0007380D" w:rsidRDefault="002F668A" w:rsidP="00A8776E">
      <w:pPr>
        <w:pStyle w:val="a5"/>
        <w:numPr>
          <w:ilvl w:val="0"/>
          <w:numId w:val="2"/>
        </w:numPr>
        <w:spacing w:after="0" w:line="360" w:lineRule="auto"/>
        <w:ind w:left="0" w:firstLine="709"/>
        <w:jc w:val="both"/>
        <w:rPr>
          <w:b w:val="0"/>
          <w:i w:val="0"/>
          <w:sz w:val="28"/>
          <w:szCs w:val="28"/>
        </w:rPr>
      </w:pPr>
      <w:r w:rsidRPr="0007380D">
        <w:rPr>
          <w:b w:val="0"/>
          <w:i w:val="0"/>
          <w:sz w:val="28"/>
          <w:szCs w:val="28"/>
        </w:rPr>
        <w:t>счет-фактура</w:t>
      </w:r>
    </w:p>
    <w:p w:rsidR="002F668A" w:rsidRPr="0007380D" w:rsidRDefault="002F668A" w:rsidP="00A8776E">
      <w:pPr>
        <w:pStyle w:val="a5"/>
        <w:numPr>
          <w:ilvl w:val="0"/>
          <w:numId w:val="2"/>
        </w:numPr>
        <w:spacing w:after="0" w:line="360" w:lineRule="auto"/>
        <w:ind w:left="0" w:firstLine="709"/>
        <w:jc w:val="both"/>
        <w:rPr>
          <w:b w:val="0"/>
          <w:i w:val="0"/>
          <w:sz w:val="28"/>
          <w:szCs w:val="28"/>
        </w:rPr>
      </w:pPr>
      <w:r w:rsidRPr="0007380D">
        <w:rPr>
          <w:b w:val="0"/>
          <w:i w:val="0"/>
          <w:sz w:val="28"/>
          <w:szCs w:val="28"/>
        </w:rPr>
        <w:t>товарно-транспортная накладная,</w:t>
      </w:r>
    </w:p>
    <w:p w:rsidR="002F668A" w:rsidRPr="0007380D" w:rsidRDefault="002F668A" w:rsidP="00A8776E">
      <w:pPr>
        <w:pStyle w:val="a5"/>
        <w:numPr>
          <w:ilvl w:val="0"/>
          <w:numId w:val="2"/>
        </w:numPr>
        <w:spacing w:after="0" w:line="360" w:lineRule="auto"/>
        <w:ind w:left="0" w:firstLine="709"/>
        <w:jc w:val="both"/>
        <w:rPr>
          <w:b w:val="0"/>
          <w:i w:val="0"/>
          <w:sz w:val="28"/>
          <w:szCs w:val="28"/>
        </w:rPr>
      </w:pPr>
      <w:r w:rsidRPr="0007380D">
        <w:rPr>
          <w:b w:val="0"/>
          <w:i w:val="0"/>
          <w:sz w:val="28"/>
          <w:szCs w:val="28"/>
        </w:rPr>
        <w:t>реестр документов по качеству и других документах, удостоверяющих количество или качество поступивших товаров</w:t>
      </w:r>
    </w:p>
    <w:p w:rsidR="002F668A" w:rsidRPr="0007380D" w:rsidRDefault="002F668A" w:rsidP="00A8776E">
      <w:pPr>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lastRenderedPageBreak/>
        <w:t xml:space="preserve">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2F668A" w:rsidRPr="0007380D" w:rsidRDefault="002F668A" w:rsidP="00A8776E">
      <w:pPr>
        <w:spacing w:after="0" w:line="360" w:lineRule="auto"/>
        <w:ind w:firstLine="709"/>
        <w:jc w:val="both"/>
        <w:rPr>
          <w:rFonts w:ascii="Times New Roman" w:hAnsi="Times New Roman" w:cs="Times New Roman"/>
          <w:sz w:val="28"/>
          <w:szCs w:val="28"/>
        </w:rPr>
      </w:pPr>
    </w:p>
    <w:p w:rsidR="002F668A" w:rsidRPr="0007380D" w:rsidRDefault="002F668A" w:rsidP="00A8776E">
      <w:pPr>
        <w:pStyle w:val="a3"/>
        <w:numPr>
          <w:ilvl w:val="0"/>
          <w:numId w:val="5"/>
        </w:numPr>
        <w:spacing w:before="0" w:beforeAutospacing="0" w:after="0" w:afterAutospacing="0" w:line="360" w:lineRule="auto"/>
        <w:ind w:left="0" w:firstLine="709"/>
        <w:jc w:val="both"/>
        <w:rPr>
          <w:b w:val="0"/>
          <w:i w:val="0"/>
          <w:sz w:val="28"/>
          <w:szCs w:val="28"/>
        </w:rPr>
      </w:pPr>
      <w:r w:rsidRPr="0007380D">
        <w:rPr>
          <w:b w:val="0"/>
          <w:i w:val="0"/>
          <w:sz w:val="28"/>
          <w:szCs w:val="28"/>
        </w:rPr>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ответственным лицом возможно при согласии поставщика или отсутствия его представителя).</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2F668A" w:rsidRPr="0007380D" w:rsidRDefault="002F668A" w:rsidP="00A8776E">
      <w:pPr>
        <w:pStyle w:val="a3"/>
        <w:spacing w:before="0" w:beforeAutospacing="0" w:after="0" w:afterAutospacing="0" w:line="360" w:lineRule="auto"/>
        <w:ind w:firstLine="709"/>
        <w:jc w:val="both"/>
        <w:rPr>
          <w:b w:val="0"/>
          <w:i w:val="0"/>
          <w:sz w:val="28"/>
          <w:szCs w:val="28"/>
        </w:rPr>
      </w:pPr>
    </w:p>
    <w:p w:rsidR="002F668A" w:rsidRPr="0007380D" w:rsidRDefault="002F668A" w:rsidP="00A8776E">
      <w:pPr>
        <w:pStyle w:val="a3"/>
        <w:numPr>
          <w:ilvl w:val="0"/>
          <w:numId w:val="5"/>
        </w:numPr>
        <w:spacing w:before="0" w:beforeAutospacing="0" w:after="0" w:afterAutospacing="0" w:line="360" w:lineRule="auto"/>
        <w:ind w:left="0" w:firstLine="709"/>
        <w:jc w:val="both"/>
        <w:rPr>
          <w:b w:val="0"/>
          <w:i w:val="0"/>
          <w:sz w:val="28"/>
          <w:szCs w:val="28"/>
        </w:rPr>
      </w:pPr>
      <w:r w:rsidRPr="0007380D">
        <w:rPr>
          <w:b w:val="0"/>
          <w:i w:val="0"/>
          <w:sz w:val="28"/>
          <w:szCs w:val="28"/>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Приемочный контроль заключается в проверке поступающих лекарственных препаратов путем оценки:</w:t>
      </w:r>
    </w:p>
    <w:p w:rsidR="002F668A" w:rsidRPr="0007380D" w:rsidRDefault="002F668A" w:rsidP="00A8776E">
      <w:pPr>
        <w:pStyle w:val="a3"/>
        <w:numPr>
          <w:ilvl w:val="0"/>
          <w:numId w:val="7"/>
        </w:numPr>
        <w:spacing w:before="0" w:beforeAutospacing="0" w:after="0" w:afterAutospacing="0" w:line="360" w:lineRule="auto"/>
        <w:ind w:left="0" w:firstLine="709"/>
        <w:jc w:val="both"/>
        <w:rPr>
          <w:b w:val="0"/>
          <w:i w:val="0"/>
          <w:sz w:val="28"/>
          <w:szCs w:val="28"/>
        </w:rPr>
      </w:pPr>
      <w:r w:rsidRPr="0007380D">
        <w:rPr>
          <w:b w:val="0"/>
          <w:i w:val="0"/>
          <w:sz w:val="28"/>
          <w:szCs w:val="28"/>
        </w:rPr>
        <w:t>внешнего вида, цвета, запаха;</w:t>
      </w:r>
    </w:p>
    <w:p w:rsidR="002F668A" w:rsidRPr="0007380D" w:rsidRDefault="002F668A" w:rsidP="00A8776E">
      <w:pPr>
        <w:pStyle w:val="a3"/>
        <w:numPr>
          <w:ilvl w:val="0"/>
          <w:numId w:val="7"/>
        </w:numPr>
        <w:spacing w:before="0" w:beforeAutospacing="0" w:after="0" w:afterAutospacing="0" w:line="360" w:lineRule="auto"/>
        <w:ind w:left="0" w:firstLine="709"/>
        <w:jc w:val="both"/>
        <w:rPr>
          <w:b w:val="0"/>
          <w:i w:val="0"/>
          <w:sz w:val="28"/>
          <w:szCs w:val="28"/>
        </w:rPr>
      </w:pPr>
      <w:r w:rsidRPr="0007380D">
        <w:rPr>
          <w:b w:val="0"/>
          <w:i w:val="0"/>
          <w:sz w:val="28"/>
          <w:szCs w:val="28"/>
        </w:rPr>
        <w:t>целостности упаковки;</w:t>
      </w:r>
    </w:p>
    <w:p w:rsidR="002F668A" w:rsidRPr="0007380D" w:rsidRDefault="002F668A" w:rsidP="00A8776E">
      <w:pPr>
        <w:pStyle w:val="a3"/>
        <w:numPr>
          <w:ilvl w:val="0"/>
          <w:numId w:val="7"/>
        </w:numPr>
        <w:spacing w:before="0" w:beforeAutospacing="0" w:after="0" w:afterAutospacing="0" w:line="360" w:lineRule="auto"/>
        <w:ind w:left="0" w:firstLine="709"/>
        <w:jc w:val="both"/>
        <w:rPr>
          <w:b w:val="0"/>
          <w:i w:val="0"/>
          <w:sz w:val="28"/>
          <w:szCs w:val="28"/>
        </w:rPr>
      </w:pPr>
      <w:r w:rsidRPr="0007380D">
        <w:rPr>
          <w:b w:val="0"/>
          <w:i w:val="0"/>
          <w:sz w:val="28"/>
          <w:szCs w:val="28"/>
        </w:rPr>
        <w:t>соответствия маркировки лекарственных препаратов требованиям, установленным законодательством об обращении лекарственных средств;</w:t>
      </w:r>
    </w:p>
    <w:p w:rsidR="002F668A" w:rsidRPr="0007380D" w:rsidRDefault="002F668A" w:rsidP="00A8776E">
      <w:pPr>
        <w:pStyle w:val="a3"/>
        <w:numPr>
          <w:ilvl w:val="0"/>
          <w:numId w:val="7"/>
        </w:numPr>
        <w:spacing w:before="0" w:beforeAutospacing="0" w:after="0" w:afterAutospacing="0" w:line="360" w:lineRule="auto"/>
        <w:ind w:left="0" w:firstLine="709"/>
        <w:jc w:val="both"/>
        <w:rPr>
          <w:b w:val="0"/>
          <w:i w:val="0"/>
          <w:sz w:val="28"/>
          <w:szCs w:val="28"/>
        </w:rPr>
      </w:pPr>
      <w:r w:rsidRPr="0007380D">
        <w:rPr>
          <w:b w:val="0"/>
          <w:i w:val="0"/>
          <w:sz w:val="28"/>
          <w:szCs w:val="28"/>
        </w:rPr>
        <w:t>правильности оформления сопроводительных документов;</w:t>
      </w:r>
    </w:p>
    <w:p w:rsidR="002F668A" w:rsidRPr="0007380D" w:rsidRDefault="002F668A" w:rsidP="00A8776E">
      <w:pPr>
        <w:pStyle w:val="a3"/>
        <w:numPr>
          <w:ilvl w:val="0"/>
          <w:numId w:val="7"/>
        </w:numPr>
        <w:spacing w:before="0" w:beforeAutospacing="0" w:after="0" w:afterAutospacing="0" w:line="360" w:lineRule="auto"/>
        <w:ind w:left="0" w:firstLine="709"/>
        <w:jc w:val="both"/>
        <w:rPr>
          <w:b w:val="0"/>
          <w:i w:val="0"/>
          <w:sz w:val="28"/>
          <w:szCs w:val="28"/>
        </w:rPr>
      </w:pPr>
      <w:r w:rsidRPr="0007380D">
        <w:rPr>
          <w:b w:val="0"/>
          <w:i w:val="0"/>
          <w:sz w:val="28"/>
          <w:szCs w:val="28"/>
        </w:rPr>
        <w:lastRenderedPageBreak/>
        <w:t>наличия реестра деклараций, подтверждающих качество лекарственных средств в соответствии с действующими нормативными документами.</w:t>
      </w:r>
    </w:p>
    <w:p w:rsidR="002F668A" w:rsidRPr="0007380D" w:rsidRDefault="002F668A" w:rsidP="00A8776E">
      <w:pPr>
        <w:pStyle w:val="a3"/>
        <w:spacing w:before="0" w:beforeAutospacing="0" w:after="0" w:afterAutospacing="0" w:line="360" w:lineRule="auto"/>
        <w:ind w:firstLine="709"/>
        <w:jc w:val="both"/>
        <w:rPr>
          <w:b w:val="0"/>
          <w:i w:val="0"/>
          <w:sz w:val="28"/>
          <w:szCs w:val="28"/>
        </w:rPr>
      </w:pPr>
    </w:p>
    <w:p w:rsidR="002F668A" w:rsidRPr="0007380D" w:rsidRDefault="002F668A" w:rsidP="00A8776E">
      <w:pPr>
        <w:pStyle w:val="a3"/>
        <w:numPr>
          <w:ilvl w:val="0"/>
          <w:numId w:val="5"/>
        </w:numPr>
        <w:spacing w:before="0" w:beforeAutospacing="0" w:after="0" w:afterAutospacing="0" w:line="360" w:lineRule="auto"/>
        <w:ind w:left="0" w:firstLine="709"/>
        <w:jc w:val="both"/>
        <w:rPr>
          <w:b w:val="0"/>
          <w:i w:val="0"/>
          <w:sz w:val="28"/>
          <w:szCs w:val="28"/>
        </w:rPr>
      </w:pPr>
      <w:r w:rsidRPr="0007380D">
        <w:rPr>
          <w:b w:val="0"/>
          <w:i w:val="0"/>
          <w:sz w:val="28"/>
          <w:szCs w:val="28"/>
        </w:rPr>
        <w:t>Для проведения приемочного контроля приказом руководителя субъекта розничной торговли создается приемная комиссия. Члены комиссии должны быть ознакомлены со всеми законодательными и иными нормативными правовыми актами Российской Федерации, определяющими основные требования к товарам аптечного ассортимента, оформлению сопроводительных документов, их комплектности.</w:t>
      </w:r>
    </w:p>
    <w:p w:rsidR="002F668A" w:rsidRPr="0007380D" w:rsidRDefault="002F668A" w:rsidP="00A8776E">
      <w:pPr>
        <w:pStyle w:val="a3"/>
        <w:spacing w:before="0" w:beforeAutospacing="0" w:after="0" w:afterAutospacing="0" w:line="360" w:lineRule="auto"/>
        <w:ind w:firstLine="709"/>
        <w:jc w:val="both"/>
        <w:rPr>
          <w:b w:val="0"/>
          <w:i w:val="0"/>
          <w:sz w:val="28"/>
          <w:szCs w:val="28"/>
        </w:rPr>
      </w:pPr>
    </w:p>
    <w:p w:rsidR="002F668A" w:rsidRPr="0007380D" w:rsidRDefault="002F668A" w:rsidP="00A8776E">
      <w:pPr>
        <w:pStyle w:val="a3"/>
        <w:numPr>
          <w:ilvl w:val="0"/>
          <w:numId w:val="5"/>
        </w:numPr>
        <w:spacing w:before="0" w:beforeAutospacing="0" w:after="0" w:afterAutospacing="0" w:line="360" w:lineRule="auto"/>
        <w:ind w:left="0" w:firstLine="709"/>
        <w:jc w:val="both"/>
        <w:rPr>
          <w:b w:val="0"/>
          <w:i w:val="0"/>
          <w:sz w:val="28"/>
          <w:szCs w:val="28"/>
        </w:rPr>
      </w:pPr>
      <w:r w:rsidRPr="0007380D">
        <w:rPr>
          <w:b w:val="0"/>
          <w:i w:val="0"/>
          <w:sz w:val="28"/>
          <w:szCs w:val="28"/>
        </w:rPr>
        <w:t>Товары аптечного ассортимента до подачи в торговую зону должны пройти предпродажную подготовку, которая включает:</w:t>
      </w:r>
    </w:p>
    <w:p w:rsidR="002F668A" w:rsidRPr="0007380D" w:rsidRDefault="002F668A" w:rsidP="00A8776E">
      <w:pPr>
        <w:pStyle w:val="a3"/>
        <w:numPr>
          <w:ilvl w:val="0"/>
          <w:numId w:val="1"/>
        </w:numPr>
        <w:spacing w:before="0" w:beforeAutospacing="0" w:after="0" w:afterAutospacing="0" w:line="360" w:lineRule="auto"/>
        <w:ind w:left="0" w:firstLine="709"/>
        <w:jc w:val="both"/>
        <w:rPr>
          <w:b w:val="0"/>
          <w:i w:val="0"/>
          <w:sz w:val="28"/>
          <w:szCs w:val="28"/>
        </w:rPr>
      </w:pPr>
      <w:r w:rsidRPr="0007380D">
        <w:rPr>
          <w:b w:val="0"/>
          <w:i w:val="0"/>
          <w:sz w:val="28"/>
          <w:szCs w:val="28"/>
        </w:rPr>
        <w:t xml:space="preserve">распаковку </w:t>
      </w:r>
    </w:p>
    <w:p w:rsidR="002F668A" w:rsidRPr="0007380D" w:rsidRDefault="002F668A" w:rsidP="00A8776E">
      <w:pPr>
        <w:pStyle w:val="a3"/>
        <w:numPr>
          <w:ilvl w:val="0"/>
          <w:numId w:val="1"/>
        </w:numPr>
        <w:spacing w:before="0" w:beforeAutospacing="0" w:after="0" w:afterAutospacing="0" w:line="360" w:lineRule="auto"/>
        <w:ind w:left="0" w:firstLine="709"/>
        <w:jc w:val="both"/>
        <w:rPr>
          <w:b w:val="0"/>
          <w:i w:val="0"/>
          <w:sz w:val="28"/>
          <w:szCs w:val="28"/>
        </w:rPr>
      </w:pPr>
      <w:r w:rsidRPr="0007380D">
        <w:rPr>
          <w:b w:val="0"/>
          <w:i w:val="0"/>
          <w:sz w:val="28"/>
          <w:szCs w:val="28"/>
        </w:rPr>
        <w:t>рассортировку и осмотр</w:t>
      </w:r>
    </w:p>
    <w:p w:rsidR="002F668A" w:rsidRPr="0007380D" w:rsidRDefault="002F668A" w:rsidP="00A8776E">
      <w:pPr>
        <w:pStyle w:val="a3"/>
        <w:numPr>
          <w:ilvl w:val="0"/>
          <w:numId w:val="1"/>
        </w:numPr>
        <w:spacing w:before="0" w:beforeAutospacing="0" w:after="0" w:afterAutospacing="0" w:line="360" w:lineRule="auto"/>
        <w:ind w:left="0" w:firstLine="709"/>
        <w:jc w:val="both"/>
        <w:rPr>
          <w:b w:val="0"/>
          <w:i w:val="0"/>
          <w:sz w:val="28"/>
          <w:szCs w:val="28"/>
        </w:rPr>
      </w:pPr>
      <w:r w:rsidRPr="0007380D">
        <w:rPr>
          <w:b w:val="0"/>
          <w:i w:val="0"/>
          <w:sz w:val="28"/>
          <w:szCs w:val="28"/>
        </w:rPr>
        <w:t>проверку качества товара (по внешним признакам) и наличия необходимой информации о товаре и его поставщике.</w:t>
      </w:r>
    </w:p>
    <w:p w:rsidR="002F668A" w:rsidRPr="0007380D" w:rsidRDefault="002F668A" w:rsidP="00A8776E">
      <w:pPr>
        <w:pStyle w:val="a3"/>
        <w:spacing w:before="0" w:beforeAutospacing="0" w:after="0" w:afterAutospacing="0" w:line="360" w:lineRule="auto"/>
        <w:ind w:firstLine="709"/>
        <w:jc w:val="both"/>
        <w:rPr>
          <w:b w:val="0"/>
          <w:i w:val="0"/>
          <w:sz w:val="28"/>
          <w:szCs w:val="28"/>
        </w:rPr>
      </w:pPr>
    </w:p>
    <w:p w:rsidR="002F668A" w:rsidRPr="0007380D" w:rsidRDefault="002F668A" w:rsidP="00A8776E">
      <w:pPr>
        <w:pStyle w:val="a3"/>
        <w:numPr>
          <w:ilvl w:val="0"/>
          <w:numId w:val="6"/>
        </w:numPr>
        <w:spacing w:before="0" w:beforeAutospacing="0" w:after="0" w:afterAutospacing="0" w:line="360" w:lineRule="auto"/>
        <w:ind w:left="0" w:firstLine="709"/>
        <w:jc w:val="both"/>
        <w:rPr>
          <w:b w:val="0"/>
          <w:i w:val="0"/>
          <w:sz w:val="28"/>
          <w:szCs w:val="28"/>
        </w:rPr>
      </w:pPr>
      <w:r w:rsidRPr="0007380D">
        <w:rPr>
          <w:b w:val="0"/>
          <w:i w:val="0"/>
          <w:sz w:val="28"/>
          <w:szCs w:val="28"/>
        </w:rPr>
        <w:t>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увязочных материалов, металлических клипс. Субъект розничной 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 xml:space="preserve">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государственной регистрации, в котором указана область применения и </w:t>
      </w:r>
      <w:r w:rsidRPr="0007380D">
        <w:rPr>
          <w:b w:val="0"/>
          <w:i w:val="0"/>
          <w:sz w:val="28"/>
          <w:szCs w:val="28"/>
        </w:rPr>
        <w:lastRenderedPageBreak/>
        <w:t>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2F668A" w:rsidRPr="0007380D" w:rsidRDefault="002F668A" w:rsidP="00A8776E">
      <w:pPr>
        <w:pStyle w:val="a3"/>
        <w:spacing w:before="0" w:beforeAutospacing="0" w:after="0" w:afterAutospacing="0" w:line="360" w:lineRule="auto"/>
        <w:ind w:firstLine="709"/>
        <w:jc w:val="both"/>
        <w:rPr>
          <w:b w:val="0"/>
          <w:i w:val="0"/>
          <w:sz w:val="28"/>
          <w:szCs w:val="28"/>
        </w:rPr>
      </w:pPr>
    </w:p>
    <w:p w:rsidR="002F668A" w:rsidRPr="0007380D" w:rsidRDefault="002F668A" w:rsidP="00A8776E">
      <w:pPr>
        <w:pStyle w:val="a3"/>
        <w:numPr>
          <w:ilvl w:val="0"/>
          <w:numId w:val="6"/>
        </w:numPr>
        <w:spacing w:before="0" w:beforeAutospacing="0" w:after="0" w:afterAutospacing="0" w:line="360" w:lineRule="auto"/>
        <w:ind w:left="0" w:firstLine="709"/>
        <w:jc w:val="both"/>
        <w:rPr>
          <w:b w:val="0"/>
          <w:i w:val="0"/>
          <w:sz w:val="28"/>
          <w:szCs w:val="28"/>
        </w:rPr>
      </w:pPr>
      <w:r w:rsidRPr="0007380D">
        <w:rPr>
          <w:b w:val="0"/>
          <w:i w:val="0"/>
          <w:sz w:val="28"/>
          <w:szCs w:val="28"/>
        </w:rPr>
        <w:t>Дезинфицирующие средства до подачи их в торговую зону, размещения в месте продажи должны пройти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2F668A" w:rsidRPr="0007380D" w:rsidRDefault="002F668A" w:rsidP="00A8776E">
      <w:pPr>
        <w:pStyle w:val="a3"/>
        <w:spacing w:before="0" w:beforeAutospacing="0" w:after="0" w:afterAutospacing="0" w:line="360" w:lineRule="auto"/>
        <w:ind w:firstLine="709"/>
        <w:jc w:val="both"/>
        <w:rPr>
          <w:b w:val="0"/>
          <w:i w:val="0"/>
          <w:sz w:val="28"/>
          <w:szCs w:val="28"/>
        </w:rPr>
      </w:pPr>
    </w:p>
    <w:bookmarkStart w:id="16" w:name="_Тема_№_2."/>
    <w:bookmarkStart w:id="17" w:name="_Toc42893177"/>
    <w:bookmarkEnd w:id="16"/>
    <w:p w:rsidR="002F668A" w:rsidRPr="00FC393B" w:rsidRDefault="005132F5" w:rsidP="001F5F69">
      <w:pPr>
        <w:pStyle w:val="1"/>
        <w:rPr>
          <w:b/>
          <w:sz w:val="28"/>
          <w:szCs w:val="28"/>
        </w:rPr>
      </w:pPr>
      <w:r w:rsidRPr="00FC393B">
        <w:rPr>
          <w:b/>
          <w:sz w:val="28"/>
          <w:szCs w:val="28"/>
        </w:rPr>
        <w:fldChar w:fldCharType="begin"/>
      </w:r>
      <w:r w:rsidR="00C30B85" w:rsidRPr="00FC393B">
        <w:rPr>
          <w:b/>
          <w:sz w:val="28"/>
          <w:szCs w:val="28"/>
        </w:rPr>
        <w:instrText xml:space="preserve"> HYPERLINK  \l "_Тема_№_2." </w:instrText>
      </w:r>
      <w:r w:rsidRPr="00FC393B">
        <w:rPr>
          <w:b/>
          <w:sz w:val="28"/>
          <w:szCs w:val="28"/>
        </w:rPr>
        <w:fldChar w:fldCharType="separate"/>
      </w:r>
      <w:r w:rsidR="002F668A" w:rsidRPr="00FC393B">
        <w:rPr>
          <w:rStyle w:val="a6"/>
          <w:b/>
          <w:color w:val="auto"/>
          <w:sz w:val="28"/>
          <w:szCs w:val="28"/>
          <w:u w:val="none"/>
        </w:rPr>
        <w:t>Тема № 2. Лекарственные средства. Анализ ассортимента. Хранение. Реализация.</w:t>
      </w:r>
      <w:bookmarkEnd w:id="17"/>
      <w:r w:rsidRPr="00FC393B">
        <w:rPr>
          <w:b/>
          <w:sz w:val="28"/>
          <w:szCs w:val="28"/>
        </w:rPr>
        <w:fldChar w:fldCharType="end"/>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 xml:space="preserve">1. </w:t>
      </w:r>
      <w:r w:rsidRPr="0007380D">
        <w:rPr>
          <w:rFonts w:ascii="Times New Roman" w:hAnsi="Times New Roman" w:cs="Times New Roman"/>
          <w:bCs/>
          <w:sz w:val="28"/>
          <w:szCs w:val="28"/>
        </w:rPr>
        <w:t>Лекарственное средство</w:t>
      </w:r>
      <w:r w:rsidRPr="0007380D">
        <w:rPr>
          <w:rFonts w:ascii="Times New Roman" w:hAnsi="Times New Roman" w:cs="Times New Roman"/>
          <w:sz w:val="28"/>
          <w:szCs w:val="28"/>
        </w:rPr>
        <w:t xml:space="preserve">- вещества или их комбинации, вступающие в контакт с организмом человека или животного, проникающие в органы, ткани организма человека или животного, применяемые для профилактики, диагностики (за исключением веществ или их комбинаций, не контактирующих с организмом человека или животного), лечения заболевания, реабилитации, для сохранения, предотвращения или прерывания беременности и полученные из крови, плазмы крови, из органов, тканей организма человека или животного, </w:t>
      </w:r>
      <w:r w:rsidRPr="0007380D">
        <w:rPr>
          <w:rFonts w:ascii="Times New Roman" w:hAnsi="Times New Roman" w:cs="Times New Roman"/>
          <w:sz w:val="28"/>
          <w:szCs w:val="28"/>
        </w:rPr>
        <w:lastRenderedPageBreak/>
        <w:t>растений, минералов методами синтеза или с применением биологических технологий.</w:t>
      </w:r>
    </w:p>
    <w:p w:rsidR="002F668A" w:rsidRPr="0007380D" w:rsidRDefault="002F668A" w:rsidP="00A8776E">
      <w:pPr>
        <w:spacing w:line="360" w:lineRule="auto"/>
        <w:ind w:firstLine="709"/>
        <w:rPr>
          <w:rFonts w:ascii="Times New Roman" w:hAnsi="Times New Roman" w:cs="Times New Roman"/>
          <w:sz w:val="28"/>
          <w:szCs w:val="28"/>
        </w:rPr>
      </w:pPr>
    </w:p>
    <w:p w:rsidR="002F668A" w:rsidRPr="0007380D" w:rsidRDefault="002F668A" w:rsidP="00A8776E">
      <w:pPr>
        <w:spacing w:line="360" w:lineRule="auto"/>
        <w:ind w:firstLine="709"/>
        <w:rPr>
          <w:rFonts w:ascii="Times New Roman" w:hAnsi="Times New Roman" w:cs="Times New Roman"/>
          <w:bCs/>
          <w:sz w:val="28"/>
          <w:szCs w:val="28"/>
        </w:rPr>
      </w:pPr>
      <w:r w:rsidRPr="0007380D">
        <w:rPr>
          <w:rFonts w:ascii="Times New Roman" w:hAnsi="Times New Roman" w:cs="Times New Roman"/>
          <w:bCs/>
          <w:sz w:val="28"/>
          <w:szCs w:val="28"/>
        </w:rPr>
        <w:t>Анализ ассортимента лекарственных групп:</w:t>
      </w:r>
    </w:p>
    <w:tbl>
      <w:tblPr>
        <w:tblW w:w="0" w:type="auto"/>
        <w:tblInd w:w="108" w:type="dxa"/>
        <w:tblLayout w:type="fixed"/>
        <w:tblLook w:val="0000"/>
      </w:tblPr>
      <w:tblGrid>
        <w:gridCol w:w="3261"/>
        <w:gridCol w:w="2409"/>
        <w:gridCol w:w="2268"/>
        <w:gridCol w:w="1525"/>
      </w:tblGrid>
      <w:tr w:rsidR="002F668A" w:rsidRPr="0007380D" w:rsidTr="0007380D">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 xml:space="preserve">Фармако- </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 xml:space="preserve">Терапевтическая группа </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 xml:space="preserve">    ТН</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 xml:space="preserve">   МНН</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 xml:space="preserve"> Код </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АТХ</w:t>
            </w:r>
          </w:p>
        </w:tc>
      </w:tr>
      <w:tr w:rsidR="002F668A" w:rsidRPr="0007380D" w:rsidTr="0007380D">
        <w:trPr>
          <w:trHeight w:val="994"/>
        </w:trPr>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Блокаторы лейкотриеновыхрецепторов</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Сингуляр</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Монтелукаст</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R03DC01</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r>
      <w:tr w:rsidR="002F668A" w:rsidRPr="0007380D" w:rsidTr="0007380D">
        <w:trPr>
          <w:trHeight w:val="799"/>
        </w:trPr>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Противовирусное средство</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Герперакс</w:t>
            </w:r>
          </w:p>
          <w:p w:rsidR="002F668A" w:rsidRPr="0007380D" w:rsidRDefault="002F668A" w:rsidP="00A8776E">
            <w:pPr>
              <w:spacing w:line="360" w:lineRule="auto"/>
              <w:ind w:firstLine="709"/>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Ацигерпин</w:t>
            </w:r>
          </w:p>
          <w:p w:rsidR="002F668A" w:rsidRPr="0007380D" w:rsidRDefault="002F668A" w:rsidP="00A8776E">
            <w:pPr>
              <w:spacing w:line="360" w:lineRule="auto"/>
              <w:ind w:firstLine="709"/>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Виворакс</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Ацикловир</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D06BB03</w:t>
            </w:r>
          </w:p>
        </w:tc>
      </w:tr>
      <w:tr w:rsidR="002F668A" w:rsidRPr="0007380D" w:rsidTr="0007380D">
        <w:trPr>
          <w:trHeight w:val="660"/>
        </w:trPr>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 xml:space="preserve">Противогрибковое средство </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 xml:space="preserve">Микамин </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Микафунгин</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J02AX05</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r>
      <w:tr w:rsidR="002F668A" w:rsidRPr="0007380D" w:rsidTr="0007380D">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Блокатор«медленных» кальциевых каналов</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Амлотоп</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Ам</w:t>
            </w:r>
            <w:r w:rsidRPr="0007380D">
              <w:rPr>
                <w:rFonts w:ascii="Times New Roman" w:eastAsia="SimSun" w:hAnsi="Times New Roman" w:cs="Times New Roman"/>
                <w:sz w:val="28"/>
                <w:szCs w:val="28"/>
                <w:lang w:eastAsia="en-US"/>
              </w:rPr>
              <w:t>лодипин</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С</w:t>
            </w:r>
            <w:r w:rsidRPr="0007380D">
              <w:rPr>
                <w:rFonts w:ascii="Times New Roman" w:eastAsia="SimSun" w:hAnsi="Times New Roman" w:cs="Times New Roman"/>
                <w:sz w:val="28"/>
                <w:szCs w:val="28"/>
                <w:lang w:eastAsia="en-US"/>
              </w:rPr>
              <w:t>08СА01</w:t>
            </w:r>
          </w:p>
        </w:tc>
      </w:tr>
      <w:tr w:rsidR="002F668A" w:rsidRPr="0007380D" w:rsidTr="0007380D">
        <w:trPr>
          <w:trHeight w:val="742"/>
        </w:trPr>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 xml:space="preserve">Отхаркивающее муколитическое средство </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Бромгексин</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Бромгексин</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lastRenderedPageBreak/>
              <w:t>R05CB02</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r>
      <w:tr w:rsidR="002F668A" w:rsidRPr="0007380D" w:rsidTr="0007380D">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lastRenderedPageBreak/>
              <w:t>Антисептическое средство</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 xml:space="preserve">Борная кислота </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 xml:space="preserve">Борная кислота </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D08AD</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r>
      <w:tr w:rsidR="002F668A" w:rsidRPr="0007380D" w:rsidTr="0007380D">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Поливитаминное средство+ минералы</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П</w:t>
            </w:r>
            <w:r w:rsidRPr="0007380D">
              <w:rPr>
                <w:rFonts w:ascii="Times New Roman" w:eastAsia="SimSun" w:hAnsi="Times New Roman" w:cs="Times New Roman"/>
                <w:sz w:val="28"/>
                <w:szCs w:val="28"/>
                <w:lang w:eastAsia="en-US"/>
              </w:rPr>
              <w:t>икови</w:t>
            </w:r>
            <w:r w:rsidRPr="0007380D">
              <w:rPr>
                <w:rFonts w:ascii="Times New Roman" w:eastAsia="SimSun" w:hAnsi="Times New Roman" w:cs="Times New Roman"/>
                <w:sz w:val="28"/>
                <w:szCs w:val="28"/>
                <w:lang w:val="en-US" w:eastAsia="en-US"/>
              </w:rPr>
              <w:t>т</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Поливитамины+ Минералы</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А11АА03</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r>
      <w:tr w:rsidR="002F668A" w:rsidRPr="0007380D" w:rsidTr="0007380D">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Контрацептивное средство комбинированное (эстроген гестаген)</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 xml:space="preserve">Ригевидон </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Левоноргестрел + этинилэстрадиол</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G03AA07</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r>
      <w:tr w:rsidR="002F668A" w:rsidRPr="0007380D" w:rsidTr="0007380D">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Диуретическое средство</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Маннит</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Маннитол</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B05BC01</w:t>
            </w:r>
          </w:p>
        </w:tc>
      </w:tr>
      <w:tr w:rsidR="002F668A" w:rsidRPr="0007380D" w:rsidTr="0007380D">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 xml:space="preserve">ОРЗ и «простуды» симптомов средство устранения </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КолдактБронхо</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Амброксол+ Гвайфенезин+Фенилэфрин+Хлорфенамин</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N02BE51</w:t>
            </w:r>
          </w:p>
        </w:tc>
      </w:tr>
      <w:tr w:rsidR="002F668A" w:rsidRPr="0007380D" w:rsidTr="0007380D">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Антацидное средство</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Маалокс</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Магния гидроксид+алгел</w:t>
            </w:r>
            <w:r w:rsidRPr="0007380D">
              <w:rPr>
                <w:rFonts w:ascii="Times New Roman" w:eastAsia="SimSun" w:hAnsi="Times New Roman" w:cs="Times New Roman"/>
                <w:sz w:val="28"/>
                <w:szCs w:val="28"/>
                <w:lang w:eastAsia="en-US"/>
              </w:rPr>
              <w:lastRenderedPageBreak/>
              <w:t>драт</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lastRenderedPageBreak/>
              <w:t>А02АХ</w:t>
            </w:r>
          </w:p>
        </w:tc>
      </w:tr>
      <w:tr w:rsidR="002F668A" w:rsidRPr="0007380D" w:rsidTr="0007380D">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lastRenderedPageBreak/>
              <w:t xml:space="preserve">Энтеросорбирующее средство </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Полисорб</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ПолисорбМП</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А07ВС</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r>
      <w:tr w:rsidR="002F668A" w:rsidRPr="0007380D" w:rsidTr="0007380D">
        <w:trPr>
          <w:trHeight w:val="503"/>
        </w:trPr>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 xml:space="preserve">Геморроя средство лечения </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Анузол</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Белладонны листьев экстракт + Трибромфенолята висмута и Висмута оксида комплекс + Цинка сульфат</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C05AX03</w:t>
            </w:r>
          </w:p>
        </w:tc>
      </w:tr>
      <w:tr w:rsidR="002F668A" w:rsidRPr="0007380D" w:rsidTr="0007380D">
        <w:trPr>
          <w:trHeight w:val="985"/>
        </w:trPr>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Никотиновой зависимости средство лечения</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Та</w:t>
            </w:r>
            <w:r w:rsidRPr="0007380D">
              <w:rPr>
                <w:rFonts w:ascii="Times New Roman" w:eastAsia="SimSun" w:hAnsi="Times New Roman" w:cs="Times New Roman"/>
                <w:sz w:val="28"/>
                <w:szCs w:val="28"/>
                <w:lang w:eastAsia="en-US"/>
              </w:rPr>
              <w:t>бекс</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ц</w:t>
            </w:r>
            <w:r w:rsidRPr="0007380D">
              <w:rPr>
                <w:rFonts w:ascii="Times New Roman" w:eastAsia="SimSun" w:hAnsi="Times New Roman" w:cs="Times New Roman"/>
                <w:sz w:val="28"/>
                <w:szCs w:val="28"/>
                <w:lang w:eastAsia="en-US"/>
              </w:rPr>
              <w:t>итизин</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val="en-US" w:eastAsia="en-US"/>
              </w:rPr>
              <w:t>N07BA</w:t>
            </w:r>
          </w:p>
        </w:tc>
      </w:tr>
      <w:tr w:rsidR="002F668A" w:rsidRPr="0007380D" w:rsidTr="0007380D">
        <w:trPr>
          <w:trHeight w:val="455"/>
        </w:trPr>
        <w:tc>
          <w:tcPr>
            <w:tcW w:w="3261"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НПВП</w:t>
            </w:r>
          </w:p>
        </w:tc>
        <w:tc>
          <w:tcPr>
            <w:tcW w:w="2409"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Артрозилен</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Кетонал</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Велусал</w:t>
            </w:r>
          </w:p>
        </w:tc>
        <w:tc>
          <w:tcPr>
            <w:tcW w:w="2268"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Кетопрофен</w:t>
            </w:r>
          </w:p>
        </w:tc>
        <w:tc>
          <w:tcPr>
            <w:tcW w:w="1525" w:type="dxa"/>
            <w:tcBorders>
              <w:top w:val="single" w:sz="4" w:space="0" w:color="auto"/>
              <w:left w:val="single" w:sz="4" w:space="0" w:color="auto"/>
              <w:bottom w:val="single" w:sz="4" w:space="0" w:color="auto"/>
              <w:right w:val="single" w:sz="4" w:space="0" w:color="auto"/>
            </w:tcBorders>
          </w:tcPr>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М01АЕ03</w:t>
            </w: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p>
          <w:p w:rsidR="002F668A" w:rsidRPr="0007380D" w:rsidRDefault="002F668A" w:rsidP="00A8776E">
            <w:pPr>
              <w:spacing w:line="360" w:lineRule="auto"/>
              <w:ind w:firstLine="709"/>
              <w:jc w:val="center"/>
              <w:rPr>
                <w:rFonts w:ascii="Times New Roman" w:eastAsia="SimSun" w:hAnsi="Times New Roman" w:cs="Times New Roman"/>
                <w:sz w:val="28"/>
                <w:szCs w:val="28"/>
                <w:lang w:eastAsia="en-US"/>
              </w:rPr>
            </w:pPr>
            <w:r w:rsidRPr="0007380D">
              <w:rPr>
                <w:rFonts w:ascii="Times New Roman" w:eastAsia="SimSun" w:hAnsi="Times New Roman" w:cs="Times New Roman"/>
                <w:sz w:val="28"/>
                <w:szCs w:val="28"/>
                <w:lang w:eastAsia="en-US"/>
              </w:rPr>
              <w:t>М02АА10</w:t>
            </w:r>
          </w:p>
        </w:tc>
      </w:tr>
    </w:tbl>
    <w:p w:rsidR="002F668A" w:rsidRPr="0007380D" w:rsidRDefault="002F668A" w:rsidP="00A8776E">
      <w:pPr>
        <w:spacing w:line="360" w:lineRule="auto"/>
        <w:ind w:firstLine="709"/>
        <w:rPr>
          <w:rFonts w:ascii="Times New Roman" w:hAnsi="Times New Roman" w:cs="Times New Roman"/>
          <w:bCs/>
          <w:sz w:val="28"/>
          <w:szCs w:val="28"/>
        </w:rPr>
      </w:pPr>
    </w:p>
    <w:p w:rsidR="002F668A" w:rsidRPr="0007380D" w:rsidRDefault="002F668A" w:rsidP="00A8776E">
      <w:pPr>
        <w:spacing w:line="360" w:lineRule="auto"/>
        <w:ind w:firstLine="709"/>
        <w:rPr>
          <w:rFonts w:ascii="Times New Roman" w:hAnsi="Times New Roman" w:cs="Times New Roman"/>
          <w:bCs/>
          <w:sz w:val="28"/>
          <w:szCs w:val="28"/>
        </w:rPr>
      </w:pPr>
    </w:p>
    <w:p w:rsidR="002F668A" w:rsidRPr="0007380D" w:rsidRDefault="00E00D56" w:rsidP="00E00D56">
      <w:pPr>
        <w:spacing w:after="160" w:line="360" w:lineRule="auto"/>
        <w:contextualSpacing/>
        <w:jc w:val="both"/>
        <w:rPr>
          <w:rFonts w:ascii="Times New Roman" w:eastAsiaTheme="minorHAnsi" w:hAnsi="Times New Roman" w:cs="Times New Roman"/>
          <w:sz w:val="28"/>
          <w:szCs w:val="28"/>
          <w:lang w:eastAsia="en-US"/>
        </w:rPr>
      </w:pPr>
      <w:r>
        <w:rPr>
          <w:rFonts w:ascii="Times New Roman" w:hAnsi="Times New Roman" w:cs="Times New Roman"/>
          <w:bCs/>
          <w:sz w:val="28"/>
          <w:szCs w:val="28"/>
        </w:rPr>
        <w:lastRenderedPageBreak/>
        <w:t>1.</w:t>
      </w:r>
      <w:r w:rsidR="002F668A" w:rsidRPr="0007380D">
        <w:rPr>
          <w:rFonts w:ascii="Times New Roman" w:eastAsiaTheme="minorHAnsi" w:hAnsi="Times New Roman" w:cs="Times New Roman"/>
          <w:sz w:val="28"/>
          <w:szCs w:val="28"/>
          <w:lang w:eastAsia="en-US"/>
        </w:rPr>
        <w:t>Маркировка - это обязательная информация, нанесенная на изделие или упаковку в виде комплексов знаков и символов, характеризующих определенное изделие.</w:t>
      </w:r>
    </w:p>
    <w:p w:rsidR="002F668A" w:rsidRPr="0007380D" w:rsidRDefault="002F668A" w:rsidP="00E00D56">
      <w:pPr>
        <w:spacing w:after="160" w:line="360" w:lineRule="auto"/>
        <w:ind w:left="360"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Функции:</w:t>
      </w:r>
    </w:p>
    <w:p w:rsidR="002F668A" w:rsidRPr="0007380D" w:rsidRDefault="002F668A" w:rsidP="00E00D56">
      <w:pPr>
        <w:spacing w:after="160" w:line="360" w:lineRule="auto"/>
        <w:ind w:left="360"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1.</w:t>
      </w:r>
      <w:r w:rsidRPr="0007380D">
        <w:rPr>
          <w:rFonts w:ascii="Times New Roman" w:eastAsiaTheme="minorHAnsi" w:hAnsi="Times New Roman" w:cs="Times New Roman"/>
          <w:sz w:val="28"/>
          <w:szCs w:val="28"/>
          <w:lang w:eastAsia="en-US"/>
        </w:rPr>
        <w:tab/>
        <w:t>информационная</w:t>
      </w:r>
    </w:p>
    <w:p w:rsidR="002F668A" w:rsidRPr="0007380D" w:rsidRDefault="002F668A" w:rsidP="00E00D56">
      <w:pPr>
        <w:spacing w:after="160" w:line="360" w:lineRule="auto"/>
        <w:ind w:left="360"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2.</w:t>
      </w:r>
      <w:r w:rsidRPr="0007380D">
        <w:rPr>
          <w:rFonts w:ascii="Times New Roman" w:eastAsiaTheme="minorHAnsi" w:hAnsi="Times New Roman" w:cs="Times New Roman"/>
          <w:sz w:val="28"/>
          <w:szCs w:val="28"/>
          <w:lang w:eastAsia="en-US"/>
        </w:rPr>
        <w:tab/>
        <w:t>мотивационная</w:t>
      </w:r>
    </w:p>
    <w:p w:rsidR="002F668A" w:rsidRPr="0007380D" w:rsidRDefault="002F668A" w:rsidP="00E00D56">
      <w:pPr>
        <w:spacing w:after="160" w:line="360" w:lineRule="auto"/>
        <w:ind w:left="360"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3.</w:t>
      </w:r>
      <w:r w:rsidRPr="0007380D">
        <w:rPr>
          <w:rFonts w:ascii="Times New Roman" w:eastAsiaTheme="minorHAnsi" w:hAnsi="Times New Roman" w:cs="Times New Roman"/>
          <w:sz w:val="28"/>
          <w:szCs w:val="28"/>
          <w:lang w:eastAsia="en-US"/>
        </w:rPr>
        <w:tab/>
        <w:t>эмоциональная</w:t>
      </w:r>
    </w:p>
    <w:p w:rsidR="002F668A" w:rsidRPr="0007380D" w:rsidRDefault="002F668A" w:rsidP="00E00D56">
      <w:pPr>
        <w:spacing w:after="160" w:line="360" w:lineRule="auto"/>
        <w:ind w:left="360"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4.</w:t>
      </w:r>
      <w:r w:rsidRPr="0007380D">
        <w:rPr>
          <w:rFonts w:ascii="Times New Roman" w:eastAsiaTheme="minorHAnsi" w:hAnsi="Times New Roman" w:cs="Times New Roman"/>
          <w:sz w:val="28"/>
          <w:szCs w:val="28"/>
          <w:lang w:eastAsia="en-US"/>
        </w:rPr>
        <w:tab/>
        <w:t>идентифицирующая</w:t>
      </w:r>
    </w:p>
    <w:p w:rsidR="002F668A" w:rsidRPr="0007380D" w:rsidRDefault="002F668A" w:rsidP="00E00D56">
      <w:pPr>
        <w:spacing w:after="160" w:line="360" w:lineRule="auto"/>
        <w:ind w:left="360"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Правила маркировки ЛС, согласно требованиям Федерального закона от 12.04.2010 № 61-ФЗ «Об обращении лекарственных средств»:</w:t>
      </w:r>
    </w:p>
    <w:p w:rsidR="002F668A" w:rsidRPr="0007380D" w:rsidRDefault="002F668A" w:rsidP="00E00D56">
      <w:pPr>
        <w:spacing w:after="160" w:line="360" w:lineRule="auto"/>
        <w:ind w:left="360"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Виды упаковки:</w:t>
      </w:r>
    </w:p>
    <w:p w:rsidR="002F668A" w:rsidRPr="0007380D" w:rsidRDefault="002F668A" w:rsidP="00E00D56">
      <w:pPr>
        <w:numPr>
          <w:ilvl w:val="0"/>
          <w:numId w:val="9"/>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Первичная(индивидуальная )</w:t>
      </w:r>
    </w:p>
    <w:p w:rsidR="002F668A" w:rsidRPr="0007380D" w:rsidRDefault="002F668A" w:rsidP="00E00D56">
      <w:pPr>
        <w:numPr>
          <w:ilvl w:val="0"/>
          <w:numId w:val="9"/>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Вторичная (потребительская)</w:t>
      </w:r>
    </w:p>
    <w:p w:rsidR="002F668A" w:rsidRPr="0007380D" w:rsidRDefault="002F668A" w:rsidP="00E00D56">
      <w:pPr>
        <w:numPr>
          <w:ilvl w:val="0"/>
          <w:numId w:val="9"/>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Транспортная</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 xml:space="preserve"> 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lastRenderedPageBreak/>
        <w:t>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6. На вторичную (потребительскую) упаковку гомеопатических лекарственных препаратов должна наноситься надпись: "Гомеопатический".</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lastRenderedPageBreak/>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p>
    <w:p w:rsidR="002F668A" w:rsidRPr="0007380D" w:rsidRDefault="002F668A" w:rsidP="00E00D56">
      <w:pPr>
        <w:spacing w:after="160" w:line="360" w:lineRule="auto"/>
        <w:ind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12. На вторичную (потребительскую) упаковку лекарственного препарата наносится штриховой код.</w:t>
      </w:r>
    </w:p>
    <w:p w:rsidR="002F668A" w:rsidRPr="0007380D" w:rsidRDefault="002F668A" w:rsidP="00E00D56">
      <w:pPr>
        <w:numPr>
          <w:ilvl w:val="0"/>
          <w:numId w:val="8"/>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lastRenderedPageBreak/>
        <w:t>Хранение - это процесс сбережения медицинских и фармацевтических товаров до их реализации или применения, обеспечивающий неизменность исходных свойств товаров.</w:t>
      </w:r>
    </w:p>
    <w:p w:rsidR="002F668A" w:rsidRPr="0007380D" w:rsidRDefault="002F668A" w:rsidP="00E00D56">
      <w:pPr>
        <w:spacing w:after="160" w:line="360" w:lineRule="auto"/>
        <w:ind w:left="360" w:firstLine="709"/>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Хранения лекарственных средств в аптеке осуществляется в соответствии с требованиями:</w:t>
      </w:r>
    </w:p>
    <w:p w:rsidR="002F668A" w:rsidRPr="0007380D" w:rsidRDefault="002F668A" w:rsidP="00E00D56">
      <w:pPr>
        <w:numPr>
          <w:ilvl w:val="0"/>
          <w:numId w:val="10"/>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Приказа Минздравсоцразвития РФ от 23.08.2010 № 706(ред. от 28.12.2010). «Об утверждении Правил хранения лекарственных средств».</w:t>
      </w:r>
    </w:p>
    <w:p w:rsidR="002F668A" w:rsidRPr="0007380D" w:rsidRDefault="002F668A" w:rsidP="00E00D56">
      <w:pPr>
        <w:numPr>
          <w:ilvl w:val="0"/>
          <w:numId w:val="10"/>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Приказа Минздрава России от 31.08.2016 № 646н « Об утверждении правил надлежащий практики хранения и перевозки лекарственных препаратов для медицинского применения» .</w:t>
      </w:r>
    </w:p>
    <w:p w:rsidR="002F668A" w:rsidRPr="0007380D" w:rsidRDefault="002F668A" w:rsidP="00E00D56">
      <w:pPr>
        <w:numPr>
          <w:ilvl w:val="0"/>
          <w:numId w:val="10"/>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Хранения лекарственных препаратов для медицинского применения осуществляется в соответствии с требованиями ГФ и нормативной документации, а также с учетом физико-химических свойств веществ, входящих в состав лекарственного препарата.</w:t>
      </w:r>
    </w:p>
    <w:p w:rsidR="002F668A" w:rsidRPr="0007380D" w:rsidRDefault="002F668A" w:rsidP="00E00D56">
      <w:pPr>
        <w:numPr>
          <w:ilvl w:val="0"/>
          <w:numId w:val="11"/>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 xml:space="preserve">В помещениях для хранения лекарственных средств должны поддерживаться определенные температура и влажность воздуха, позволяющие обеспечить хранение лекарственных средств, в соответствии с указанными на первичной и вторичной (потребительской) упаковке требованиями производителей лекарственных средств. </w:t>
      </w:r>
    </w:p>
    <w:p w:rsidR="002F668A" w:rsidRPr="0007380D" w:rsidRDefault="002F668A" w:rsidP="00E00D56">
      <w:pPr>
        <w:numPr>
          <w:ilvl w:val="0"/>
          <w:numId w:val="11"/>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Помещения для хранения лекарственных средств должны быть оборудованы кондиционерами и другим оборудованием, позволяющим обеспечить хранение лекарственных средств, в соответствии с указанными на первичной и вторичной (потребительской) упаковке требованиями производителей лекарственных средств, либо помещения рекомендуется оборудовать форточками, фрамугами, вторыми решетчатыми дверьми.</w:t>
      </w:r>
    </w:p>
    <w:p w:rsidR="002F668A" w:rsidRPr="0007380D" w:rsidRDefault="002F668A" w:rsidP="00E00D56">
      <w:pPr>
        <w:numPr>
          <w:ilvl w:val="0"/>
          <w:numId w:val="11"/>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lastRenderedPageBreak/>
        <w:t>Помещения для хранения лекарственных средств должны быть обеспечены стеллажами, шкафами, поддонами, подтоварниками.</w:t>
      </w:r>
    </w:p>
    <w:p w:rsidR="002F668A" w:rsidRPr="0007380D" w:rsidRDefault="002F668A" w:rsidP="00E00D56">
      <w:pPr>
        <w:numPr>
          <w:ilvl w:val="0"/>
          <w:numId w:val="11"/>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Отделка помещений для хранения лекарственных средств (внутренние поверхности стен, потолков) должна быть гладкой и допускать возможность проведения влажной уборки.</w:t>
      </w:r>
    </w:p>
    <w:p w:rsidR="002F668A" w:rsidRPr="0007380D" w:rsidRDefault="002F668A" w:rsidP="00E00D56">
      <w:pPr>
        <w:numPr>
          <w:ilvl w:val="0"/>
          <w:numId w:val="11"/>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В помещениях для хранения лекарственные средства размещают в соответствии с требованиями нормативной документации, указанной на упаковке лекарственного препарата, с учетом:</w:t>
      </w:r>
    </w:p>
    <w:p w:rsidR="002F668A" w:rsidRPr="0007380D" w:rsidRDefault="002F668A" w:rsidP="00E00D56">
      <w:pPr>
        <w:numPr>
          <w:ilvl w:val="0"/>
          <w:numId w:val="12"/>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физико-химических свойств лекарственных средств;</w:t>
      </w:r>
    </w:p>
    <w:p w:rsidR="002F668A" w:rsidRPr="0007380D" w:rsidRDefault="002F668A" w:rsidP="00E00D56">
      <w:pPr>
        <w:numPr>
          <w:ilvl w:val="0"/>
          <w:numId w:val="12"/>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фармакологических групп (для аптечных и медицинских организаций);</w:t>
      </w:r>
    </w:p>
    <w:p w:rsidR="002F668A" w:rsidRPr="0007380D" w:rsidRDefault="002F668A" w:rsidP="00E00D56">
      <w:pPr>
        <w:numPr>
          <w:ilvl w:val="0"/>
          <w:numId w:val="12"/>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способа применения (внутреннее, наружное);</w:t>
      </w:r>
    </w:p>
    <w:p w:rsidR="002F668A" w:rsidRPr="0007380D" w:rsidRDefault="002F668A" w:rsidP="00E00D56">
      <w:pPr>
        <w:numPr>
          <w:ilvl w:val="0"/>
          <w:numId w:val="12"/>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агрегатного состояния фармацевтических субстанций (жидкие, сыпучие, газообразные).</w:t>
      </w:r>
    </w:p>
    <w:p w:rsidR="002F668A" w:rsidRPr="0007380D" w:rsidRDefault="002F668A" w:rsidP="00E00D56">
      <w:pPr>
        <w:numPr>
          <w:ilvl w:val="0"/>
          <w:numId w:val="11"/>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При размещении лекарственных средств допускается использование компьютерных технологий (по алфавитному принципу, по кодам)</w:t>
      </w:r>
    </w:p>
    <w:p w:rsidR="002F668A" w:rsidRPr="0007380D" w:rsidRDefault="002F668A" w:rsidP="00E00D56">
      <w:pPr>
        <w:numPr>
          <w:ilvl w:val="0"/>
          <w:numId w:val="11"/>
        </w:numPr>
        <w:spacing w:after="160" w:line="360" w:lineRule="auto"/>
        <w:ind w:firstLine="709"/>
        <w:contextualSpacing/>
        <w:jc w:val="both"/>
        <w:rPr>
          <w:rFonts w:ascii="Times New Roman" w:eastAsiaTheme="minorHAnsi" w:hAnsi="Times New Roman" w:cs="Times New Roman"/>
          <w:sz w:val="28"/>
          <w:szCs w:val="28"/>
          <w:lang w:eastAsia="en-US"/>
        </w:rPr>
      </w:pPr>
      <w:r w:rsidRPr="0007380D">
        <w:rPr>
          <w:rFonts w:ascii="Times New Roman" w:eastAsiaTheme="minorHAnsi" w:hAnsi="Times New Roman" w:cs="Times New Roman"/>
          <w:sz w:val="28"/>
          <w:szCs w:val="28"/>
          <w:lang w:eastAsia="en-US"/>
        </w:rPr>
        <w:t>При выявлении лекарственных средств с истекшим сроком годности они должны храниться отдельно от других групп лекарственных средств в специально выделенной и обозначенной (карантинной) зоне.</w:t>
      </w:r>
    </w:p>
    <w:bookmarkStart w:id="18" w:name="_Тема_№_3."/>
    <w:bookmarkStart w:id="19" w:name="_Toc42893178"/>
    <w:bookmarkStart w:id="20" w:name="_Toc40367167"/>
    <w:bookmarkEnd w:id="18"/>
    <w:p w:rsidR="002F668A" w:rsidRPr="00FC393B" w:rsidRDefault="005132F5" w:rsidP="001F5F69">
      <w:pPr>
        <w:pStyle w:val="1"/>
        <w:jc w:val="both"/>
        <w:rPr>
          <w:b/>
          <w:sz w:val="28"/>
          <w:szCs w:val="28"/>
        </w:rPr>
      </w:pPr>
      <w:r w:rsidRPr="00FC393B">
        <w:rPr>
          <w:b/>
          <w:sz w:val="28"/>
          <w:szCs w:val="28"/>
        </w:rPr>
        <w:fldChar w:fldCharType="begin"/>
      </w:r>
      <w:r w:rsidR="00C30B85" w:rsidRPr="00FC393B">
        <w:rPr>
          <w:b/>
          <w:sz w:val="28"/>
          <w:szCs w:val="28"/>
        </w:rPr>
        <w:instrText xml:space="preserve"> HYPERLINK  \l "_Тема_№_3." </w:instrText>
      </w:r>
      <w:r w:rsidRPr="00FC393B">
        <w:rPr>
          <w:b/>
          <w:sz w:val="28"/>
          <w:szCs w:val="28"/>
        </w:rPr>
        <w:fldChar w:fldCharType="separate"/>
      </w:r>
      <w:r w:rsidR="002F668A" w:rsidRPr="00FC393B">
        <w:rPr>
          <w:rStyle w:val="a6"/>
          <w:b/>
          <w:color w:val="auto"/>
          <w:sz w:val="28"/>
          <w:szCs w:val="28"/>
          <w:u w:val="none"/>
        </w:rPr>
        <w:t>Тема № 3. (6 часов)</w:t>
      </w:r>
      <w:bookmarkStart w:id="21" w:name="_Toc42893179"/>
      <w:bookmarkEnd w:id="19"/>
      <w:r w:rsidR="00C30B85" w:rsidRPr="00FC393B">
        <w:rPr>
          <w:rStyle w:val="a6"/>
          <w:b/>
          <w:color w:val="auto"/>
          <w:sz w:val="28"/>
          <w:szCs w:val="28"/>
          <w:u w:val="none"/>
        </w:rPr>
        <w:t>.</w:t>
      </w:r>
      <w:r w:rsidR="002F668A" w:rsidRPr="00FC393B">
        <w:rPr>
          <w:rStyle w:val="a6"/>
          <w:b/>
          <w:color w:val="auto"/>
          <w:sz w:val="28"/>
          <w:szCs w:val="28"/>
          <w:u w:val="none"/>
        </w:rPr>
        <w:t>Гомеопатические лекарственные препараты. Дать определение. Анализ ассортимента. Хранение. Реализация.</w:t>
      </w:r>
      <w:bookmarkEnd w:id="20"/>
      <w:bookmarkEnd w:id="21"/>
      <w:r w:rsidRPr="00FC393B">
        <w:rPr>
          <w:b/>
          <w:sz w:val="28"/>
          <w:szCs w:val="28"/>
        </w:rPr>
        <w:fldChar w:fldCharType="end"/>
      </w:r>
    </w:p>
    <w:p w:rsidR="002F668A" w:rsidRPr="0007380D" w:rsidRDefault="002F668A" w:rsidP="00E00D56">
      <w:pPr>
        <w:suppressAutoHyphens/>
        <w:spacing w:line="360" w:lineRule="auto"/>
        <w:jc w:val="both"/>
        <w:rPr>
          <w:rFonts w:ascii="Times New Roman" w:hAnsi="Times New Roman" w:cs="Times New Roman"/>
          <w:color w:val="000000" w:themeColor="text1"/>
          <w:sz w:val="28"/>
          <w:szCs w:val="28"/>
        </w:rPr>
      </w:pPr>
      <w:r w:rsidRPr="0007380D">
        <w:rPr>
          <w:rFonts w:ascii="Times New Roman" w:hAnsi="Times New Roman" w:cs="Times New Roman"/>
          <w:color w:val="000000" w:themeColor="text1"/>
          <w:sz w:val="28"/>
          <w:szCs w:val="28"/>
        </w:rPr>
        <w:t>Гомеопатические лекарственные препараты – это вещества растительного, животного, минерального происхождения (или их комбинации), содержащие чрезвычайно малые дозы активных соединений, которые производятся по специальной технологии и разрешаются для широкого клинического применения после их регистрации по правилам, установленным МЗ РФ.</w:t>
      </w:r>
    </w:p>
    <w:p w:rsidR="002F668A" w:rsidRPr="0007380D" w:rsidRDefault="002F668A" w:rsidP="00E00D56">
      <w:pPr>
        <w:suppressAutoHyphens/>
        <w:spacing w:line="360" w:lineRule="auto"/>
        <w:ind w:firstLine="709"/>
        <w:jc w:val="both"/>
        <w:rPr>
          <w:rFonts w:ascii="Times New Roman" w:hAnsi="Times New Roman" w:cs="Times New Roman"/>
          <w:color w:val="000000" w:themeColor="text1"/>
          <w:sz w:val="28"/>
          <w:szCs w:val="28"/>
        </w:rPr>
      </w:pPr>
      <w:r w:rsidRPr="0007380D">
        <w:rPr>
          <w:rFonts w:ascii="Times New Roman" w:hAnsi="Times New Roman" w:cs="Times New Roman"/>
          <w:color w:val="000000" w:themeColor="text1"/>
          <w:sz w:val="28"/>
          <w:szCs w:val="28"/>
        </w:rPr>
        <w:lastRenderedPageBreak/>
        <w:t>Существует две ассортиментные категории гомеопатических препаратов:</w:t>
      </w:r>
    </w:p>
    <w:p w:rsidR="002F668A" w:rsidRPr="0007380D" w:rsidRDefault="002F668A" w:rsidP="00E00D56">
      <w:pPr>
        <w:suppressAutoHyphens/>
        <w:spacing w:line="360" w:lineRule="auto"/>
        <w:ind w:firstLine="709"/>
        <w:jc w:val="both"/>
        <w:rPr>
          <w:rFonts w:ascii="Times New Roman" w:hAnsi="Times New Roman" w:cs="Times New Roman"/>
          <w:color w:val="000000" w:themeColor="text1"/>
          <w:sz w:val="28"/>
          <w:szCs w:val="28"/>
        </w:rPr>
      </w:pPr>
      <w:r w:rsidRPr="0007380D">
        <w:rPr>
          <w:rFonts w:ascii="Times New Roman" w:hAnsi="Times New Roman" w:cs="Times New Roman"/>
          <w:color w:val="000000" w:themeColor="text1"/>
          <w:sz w:val="28"/>
          <w:szCs w:val="28"/>
        </w:rPr>
        <w:t xml:space="preserve">1. Моно( одно) компонентные ( выдаются в индивидуальном порядке в специализированных аптеках и строго по назначению врача) </w:t>
      </w:r>
    </w:p>
    <w:p w:rsidR="002F668A" w:rsidRPr="0007380D" w:rsidRDefault="002F668A" w:rsidP="00E00D56">
      <w:pPr>
        <w:suppressAutoHyphens/>
        <w:spacing w:line="360" w:lineRule="auto"/>
        <w:ind w:firstLine="709"/>
        <w:jc w:val="both"/>
        <w:rPr>
          <w:rFonts w:ascii="Times New Roman" w:hAnsi="Times New Roman" w:cs="Times New Roman"/>
          <w:color w:val="000000" w:themeColor="text1"/>
          <w:sz w:val="28"/>
          <w:szCs w:val="28"/>
        </w:rPr>
      </w:pPr>
      <w:r w:rsidRPr="0007380D">
        <w:rPr>
          <w:rFonts w:ascii="Times New Roman" w:hAnsi="Times New Roman" w:cs="Times New Roman"/>
          <w:color w:val="000000" w:themeColor="text1"/>
          <w:sz w:val="28"/>
          <w:szCs w:val="28"/>
        </w:rPr>
        <w:t>2. Комплексные (прописываются в качестве добавок натурального происхождения для общего (комплексного) оздоровления организма. Такие добавки можно приобрести в обычной аптеке без рецепта.)</w:t>
      </w:r>
    </w:p>
    <w:p w:rsidR="002F668A" w:rsidRPr="0007380D" w:rsidRDefault="002F668A" w:rsidP="00E00D56">
      <w:pPr>
        <w:suppressAutoHyphens/>
        <w:spacing w:line="360" w:lineRule="auto"/>
        <w:ind w:firstLine="709"/>
        <w:jc w:val="both"/>
        <w:rPr>
          <w:rFonts w:ascii="Times New Roman" w:hAnsi="Times New Roman" w:cs="Times New Roman"/>
          <w:color w:val="000000" w:themeColor="text1"/>
          <w:sz w:val="28"/>
          <w:szCs w:val="28"/>
        </w:rPr>
      </w:pPr>
      <w:r w:rsidRPr="0007380D">
        <w:rPr>
          <w:rFonts w:ascii="Times New Roman" w:hAnsi="Times New Roman" w:cs="Times New Roman"/>
          <w:color w:val="000000" w:themeColor="text1"/>
          <w:sz w:val="28"/>
          <w:szCs w:val="28"/>
        </w:rPr>
        <w:t xml:space="preserve">Гомеопатические препараты выпускают в следующих формах: гранулы, таблетки, суппозитории, мази, капли, растворы для инъекций, сиропы, настойки и т.д. </w:t>
      </w:r>
    </w:p>
    <w:p w:rsidR="002F668A" w:rsidRPr="0007380D" w:rsidRDefault="002F668A" w:rsidP="00E00D56">
      <w:pPr>
        <w:suppressAutoHyphens/>
        <w:spacing w:line="360" w:lineRule="auto"/>
        <w:ind w:firstLine="709"/>
        <w:jc w:val="both"/>
        <w:rPr>
          <w:rFonts w:ascii="Times New Roman" w:hAnsi="Times New Roman" w:cs="Times New Roman"/>
          <w:color w:val="000000" w:themeColor="text1"/>
          <w:sz w:val="28"/>
          <w:szCs w:val="28"/>
        </w:rPr>
      </w:pPr>
      <w:r w:rsidRPr="0007380D">
        <w:rPr>
          <w:rFonts w:ascii="Times New Roman" w:hAnsi="Times New Roman" w:cs="Times New Roman"/>
          <w:color w:val="000000" w:themeColor="text1"/>
          <w:sz w:val="28"/>
          <w:szCs w:val="28"/>
        </w:rPr>
        <w:t>Инъекционные формы лекарств отпускаются по рецепту в соответствие инструкций по их применению.</w:t>
      </w:r>
    </w:p>
    <w:p w:rsidR="002F668A" w:rsidRPr="0007380D" w:rsidRDefault="002F668A" w:rsidP="00E00D56">
      <w:pPr>
        <w:suppressAutoHyphens/>
        <w:spacing w:line="360" w:lineRule="auto"/>
        <w:ind w:firstLine="709"/>
        <w:jc w:val="both"/>
        <w:rPr>
          <w:rFonts w:ascii="Times New Roman" w:hAnsi="Times New Roman" w:cs="Times New Roman"/>
          <w:color w:val="000000" w:themeColor="text1"/>
          <w:sz w:val="28"/>
          <w:szCs w:val="28"/>
        </w:rPr>
      </w:pPr>
      <w:r w:rsidRPr="0007380D">
        <w:rPr>
          <w:rFonts w:ascii="Times New Roman" w:hAnsi="Times New Roman" w:cs="Times New Roman"/>
          <w:color w:val="000000" w:themeColor="text1"/>
          <w:sz w:val="28"/>
          <w:szCs w:val="28"/>
        </w:rPr>
        <w:t>Принцип гомеопатии заключается в том, что это индивидуальный подход к каждому больному.</w:t>
      </w:r>
    </w:p>
    <w:p w:rsidR="002F668A" w:rsidRPr="0007380D" w:rsidRDefault="002F668A" w:rsidP="00E00D56">
      <w:pPr>
        <w:numPr>
          <w:ilvl w:val="0"/>
          <w:numId w:val="13"/>
        </w:numPr>
        <w:tabs>
          <w:tab w:val="left" w:pos="708"/>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07380D">
        <w:rPr>
          <w:rFonts w:ascii="Times New Roman" w:eastAsia="Times New Roman" w:hAnsi="Times New Roman" w:cs="Times New Roman"/>
          <w:color w:val="000000" w:themeColor="text1"/>
          <w:sz w:val="28"/>
          <w:szCs w:val="28"/>
        </w:rPr>
        <w:t>принцип подобия;</w:t>
      </w:r>
    </w:p>
    <w:p w:rsidR="002F668A" w:rsidRPr="0007380D" w:rsidRDefault="002F668A" w:rsidP="00E00D56">
      <w:pPr>
        <w:numPr>
          <w:ilvl w:val="0"/>
          <w:numId w:val="13"/>
        </w:numPr>
        <w:tabs>
          <w:tab w:val="left" w:pos="708"/>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07380D">
        <w:rPr>
          <w:rFonts w:ascii="Times New Roman" w:eastAsia="Times New Roman" w:hAnsi="Times New Roman" w:cs="Times New Roman"/>
          <w:color w:val="000000" w:themeColor="text1"/>
          <w:sz w:val="28"/>
          <w:szCs w:val="28"/>
        </w:rPr>
        <w:t>принцип малых доз;</w:t>
      </w:r>
    </w:p>
    <w:p w:rsidR="002F668A" w:rsidRPr="0007380D" w:rsidRDefault="002F668A" w:rsidP="00E00D56">
      <w:pPr>
        <w:numPr>
          <w:ilvl w:val="0"/>
          <w:numId w:val="13"/>
        </w:numPr>
        <w:tabs>
          <w:tab w:val="left" w:pos="708"/>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07380D">
        <w:rPr>
          <w:rFonts w:ascii="Times New Roman" w:eastAsia="Times New Roman" w:hAnsi="Times New Roman" w:cs="Times New Roman"/>
          <w:color w:val="000000" w:themeColor="text1"/>
          <w:sz w:val="28"/>
          <w:szCs w:val="28"/>
        </w:rPr>
        <w:t>принцип потенцирования ЛВ;</w:t>
      </w:r>
    </w:p>
    <w:p w:rsidR="002F668A" w:rsidRPr="0007380D" w:rsidRDefault="002F668A" w:rsidP="00E00D56">
      <w:pPr>
        <w:numPr>
          <w:ilvl w:val="0"/>
          <w:numId w:val="13"/>
        </w:numPr>
        <w:tabs>
          <w:tab w:val="left" w:pos="708"/>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07380D">
        <w:rPr>
          <w:rFonts w:ascii="Times New Roman" w:eastAsia="Times New Roman" w:hAnsi="Times New Roman" w:cs="Times New Roman"/>
          <w:color w:val="000000" w:themeColor="text1"/>
          <w:sz w:val="28"/>
          <w:szCs w:val="28"/>
        </w:rPr>
        <w:t>принцип «Жизненной силы»;</w:t>
      </w:r>
    </w:p>
    <w:p w:rsidR="002F668A" w:rsidRPr="0007380D" w:rsidRDefault="002F668A" w:rsidP="00E00D56">
      <w:pPr>
        <w:numPr>
          <w:ilvl w:val="0"/>
          <w:numId w:val="13"/>
        </w:numPr>
        <w:tabs>
          <w:tab w:val="left" w:pos="708"/>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07380D">
        <w:rPr>
          <w:rFonts w:ascii="Times New Roman" w:eastAsia="Times New Roman" w:hAnsi="Times New Roman" w:cs="Times New Roman"/>
          <w:color w:val="000000" w:themeColor="text1"/>
          <w:sz w:val="28"/>
          <w:szCs w:val="28"/>
        </w:rPr>
        <w:t>принцип целостности организма;</w:t>
      </w:r>
    </w:p>
    <w:p w:rsidR="002F668A" w:rsidRPr="0007380D" w:rsidRDefault="002F668A" w:rsidP="00E00D56">
      <w:pPr>
        <w:numPr>
          <w:ilvl w:val="0"/>
          <w:numId w:val="13"/>
        </w:numPr>
        <w:tabs>
          <w:tab w:val="left" w:pos="708"/>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07380D">
        <w:rPr>
          <w:rFonts w:ascii="Times New Roman" w:eastAsia="Times New Roman" w:hAnsi="Times New Roman" w:cs="Times New Roman"/>
          <w:color w:val="000000" w:themeColor="text1"/>
          <w:sz w:val="28"/>
          <w:szCs w:val="28"/>
        </w:rPr>
        <w:t>принцип испытания ЛВ.</w:t>
      </w:r>
    </w:p>
    <w:p w:rsidR="002F668A" w:rsidRPr="0007380D" w:rsidRDefault="002F668A" w:rsidP="00E00D56">
      <w:pPr>
        <w:tabs>
          <w:tab w:val="left" w:pos="708"/>
        </w:tabs>
        <w:suppressAutoHyphens/>
        <w:spacing w:line="360" w:lineRule="auto"/>
        <w:ind w:left="720" w:firstLine="709"/>
        <w:jc w:val="both"/>
        <w:rPr>
          <w:rFonts w:ascii="Times New Roman" w:eastAsia="Times New Roman" w:hAnsi="Times New Roman" w:cs="Times New Roman"/>
          <w:color w:val="000000" w:themeColor="text1"/>
          <w:sz w:val="28"/>
          <w:szCs w:val="28"/>
        </w:rPr>
      </w:pPr>
    </w:p>
    <w:p w:rsidR="002F668A" w:rsidRPr="0007380D" w:rsidRDefault="002F668A" w:rsidP="00E00D56">
      <w:pPr>
        <w:tabs>
          <w:tab w:val="left" w:pos="708"/>
        </w:tabs>
        <w:suppressAutoHyphens/>
        <w:spacing w:line="360" w:lineRule="auto"/>
        <w:ind w:left="720" w:firstLine="709"/>
        <w:jc w:val="both"/>
        <w:rPr>
          <w:rFonts w:ascii="Times New Roman" w:eastAsia="Times New Roman" w:hAnsi="Times New Roman" w:cs="Times New Roman"/>
          <w:color w:val="000000" w:themeColor="text1"/>
          <w:sz w:val="28"/>
          <w:szCs w:val="28"/>
        </w:rPr>
      </w:pPr>
      <w:r w:rsidRPr="0007380D">
        <w:rPr>
          <w:rFonts w:ascii="Times New Roman" w:eastAsia="Times New Roman" w:hAnsi="Times New Roman" w:cs="Times New Roman"/>
          <w:color w:val="000000" w:themeColor="text1"/>
          <w:sz w:val="28"/>
          <w:szCs w:val="28"/>
        </w:rPr>
        <w:t>Гомеопатические ЛС:</w:t>
      </w:r>
    </w:p>
    <w:p w:rsidR="002F668A" w:rsidRPr="0007380D" w:rsidRDefault="002F668A" w:rsidP="00E00D56">
      <w:pPr>
        <w:numPr>
          <w:ilvl w:val="0"/>
          <w:numId w:val="13"/>
        </w:numPr>
        <w:tabs>
          <w:tab w:val="left" w:pos="708"/>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07380D">
        <w:rPr>
          <w:rFonts w:ascii="Times New Roman" w:eastAsia="Times New Roman" w:hAnsi="Times New Roman" w:cs="Times New Roman"/>
          <w:color w:val="000000" w:themeColor="text1"/>
          <w:sz w:val="28"/>
          <w:szCs w:val="28"/>
        </w:rPr>
        <w:t>практически не дают побочных эффектов,</w:t>
      </w:r>
    </w:p>
    <w:p w:rsidR="002F668A" w:rsidRPr="0007380D" w:rsidRDefault="002F668A" w:rsidP="00E00D56">
      <w:pPr>
        <w:numPr>
          <w:ilvl w:val="0"/>
          <w:numId w:val="13"/>
        </w:numPr>
        <w:tabs>
          <w:tab w:val="left" w:pos="708"/>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07380D">
        <w:rPr>
          <w:rFonts w:ascii="Times New Roman" w:eastAsia="Times New Roman" w:hAnsi="Times New Roman" w:cs="Times New Roman"/>
          <w:color w:val="000000" w:themeColor="text1"/>
          <w:sz w:val="28"/>
          <w:szCs w:val="28"/>
        </w:rPr>
        <w:t>не вызывают привыкания, позволяют снижать на их фоне дозы аллопатических препаратов (даже сильнодействующих),</w:t>
      </w:r>
    </w:p>
    <w:p w:rsidR="002F668A" w:rsidRPr="0007380D" w:rsidRDefault="002F668A" w:rsidP="00E00D56">
      <w:pPr>
        <w:numPr>
          <w:ilvl w:val="0"/>
          <w:numId w:val="13"/>
        </w:numPr>
        <w:tabs>
          <w:tab w:val="left" w:pos="708"/>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07380D">
        <w:rPr>
          <w:rFonts w:ascii="Times New Roman" w:eastAsia="Times New Roman" w:hAnsi="Times New Roman" w:cs="Times New Roman"/>
          <w:color w:val="000000" w:themeColor="text1"/>
          <w:sz w:val="28"/>
          <w:szCs w:val="28"/>
        </w:rPr>
        <w:t>обладают профилактическим действием,</w:t>
      </w:r>
    </w:p>
    <w:p w:rsidR="002F668A" w:rsidRPr="0007380D" w:rsidRDefault="002F668A" w:rsidP="00E00D56">
      <w:pPr>
        <w:numPr>
          <w:ilvl w:val="0"/>
          <w:numId w:val="13"/>
        </w:numPr>
        <w:tabs>
          <w:tab w:val="left" w:pos="708"/>
        </w:tabs>
        <w:suppressAutoHyphens/>
        <w:spacing w:after="0" w:line="360" w:lineRule="auto"/>
        <w:ind w:firstLine="709"/>
        <w:jc w:val="both"/>
        <w:rPr>
          <w:rFonts w:ascii="Times New Roman" w:eastAsia="Times New Roman" w:hAnsi="Times New Roman" w:cs="Times New Roman"/>
          <w:color w:val="000000" w:themeColor="text1"/>
          <w:sz w:val="28"/>
          <w:szCs w:val="28"/>
        </w:rPr>
      </w:pPr>
      <w:r w:rsidRPr="0007380D">
        <w:rPr>
          <w:rFonts w:ascii="Times New Roman" w:eastAsia="Times New Roman" w:hAnsi="Times New Roman" w:cs="Times New Roman"/>
          <w:color w:val="000000" w:themeColor="text1"/>
          <w:sz w:val="28"/>
          <w:szCs w:val="28"/>
        </w:rPr>
        <w:t>стоят дешевле аллопатических средств.</w:t>
      </w:r>
    </w:p>
    <w:p w:rsidR="002F668A" w:rsidRPr="0007380D" w:rsidRDefault="002F668A" w:rsidP="00E00D56">
      <w:pPr>
        <w:suppressAutoHyphens/>
        <w:spacing w:line="360" w:lineRule="auto"/>
        <w:ind w:firstLine="709"/>
        <w:jc w:val="both"/>
        <w:rPr>
          <w:rFonts w:ascii="Times New Roman" w:hAnsi="Times New Roman" w:cs="Times New Roman"/>
          <w:color w:val="000000" w:themeColor="text1"/>
          <w:sz w:val="28"/>
          <w:szCs w:val="28"/>
        </w:rPr>
      </w:pPr>
    </w:p>
    <w:p w:rsidR="002F668A" w:rsidRPr="0007380D" w:rsidRDefault="002F668A" w:rsidP="001F5F69">
      <w:pPr>
        <w:spacing w:before="240" w:after="100" w:afterAutospacing="1" w:line="360" w:lineRule="auto"/>
        <w:ind w:firstLine="709"/>
        <w:jc w:val="both"/>
        <w:rPr>
          <w:rFonts w:ascii="Times New Roman" w:eastAsia="Times New Roman" w:hAnsi="Times New Roman" w:cs="Times New Roman"/>
          <w:color w:val="000000"/>
          <w:sz w:val="28"/>
          <w:szCs w:val="28"/>
        </w:rPr>
      </w:pPr>
      <w:r w:rsidRPr="0007380D">
        <w:rPr>
          <w:rFonts w:ascii="Times New Roman" w:eastAsia="Times New Roman" w:hAnsi="Times New Roman" w:cs="Times New Roman"/>
          <w:color w:val="000000"/>
          <w:sz w:val="28"/>
          <w:szCs w:val="28"/>
        </w:rPr>
        <w:t xml:space="preserve">Особенности маркировки гомеопатических ЛС в соответствии с ФЗ №61: </w:t>
      </w:r>
    </w:p>
    <w:p w:rsidR="002F668A" w:rsidRPr="0007380D" w:rsidRDefault="002F668A" w:rsidP="00E00D56">
      <w:pPr>
        <w:spacing w:line="360" w:lineRule="auto"/>
        <w:ind w:firstLine="709"/>
        <w:jc w:val="both"/>
        <w:rPr>
          <w:rFonts w:ascii="Times New Roman" w:eastAsia="Times New Roman" w:hAnsi="Times New Roman" w:cs="Times New Roman"/>
          <w:color w:val="000000"/>
          <w:sz w:val="28"/>
          <w:szCs w:val="28"/>
        </w:rPr>
      </w:pPr>
      <w:r w:rsidRPr="0007380D">
        <w:rPr>
          <w:rFonts w:ascii="Times New Roman" w:eastAsia="Times New Roman" w:hAnsi="Times New Roman" w:cs="Times New Roman"/>
          <w:color w:val="000000"/>
          <w:sz w:val="28"/>
          <w:szCs w:val="28"/>
        </w:rPr>
        <w:t xml:space="preserve">       1.На первичной упаковке хорошо читаемым шрифтом на русском языке указаны наименование гомеопатического препарата, номер серии, срок</w:t>
      </w:r>
    </w:p>
    <w:p w:rsidR="002F668A" w:rsidRPr="0007380D" w:rsidRDefault="002F668A" w:rsidP="00E00D56">
      <w:pPr>
        <w:spacing w:line="360" w:lineRule="auto"/>
        <w:ind w:firstLine="709"/>
        <w:jc w:val="both"/>
        <w:rPr>
          <w:rFonts w:ascii="Times New Roman" w:eastAsia="Times New Roman" w:hAnsi="Times New Roman" w:cs="Times New Roman"/>
          <w:color w:val="000000"/>
          <w:sz w:val="28"/>
          <w:szCs w:val="28"/>
        </w:rPr>
      </w:pPr>
      <w:r w:rsidRPr="0007380D">
        <w:rPr>
          <w:rFonts w:ascii="Times New Roman" w:eastAsia="Times New Roman" w:hAnsi="Times New Roman" w:cs="Times New Roman"/>
          <w:color w:val="000000"/>
          <w:sz w:val="28"/>
          <w:szCs w:val="28"/>
        </w:rPr>
        <w:t xml:space="preserve">годности, дозировка или концентрация, объем, активность в единицах действия или количество доз. </w:t>
      </w:r>
    </w:p>
    <w:p w:rsidR="002F668A" w:rsidRPr="0007380D" w:rsidRDefault="002F668A" w:rsidP="00E00D56">
      <w:pPr>
        <w:spacing w:line="360" w:lineRule="auto"/>
        <w:ind w:firstLine="709"/>
        <w:jc w:val="both"/>
        <w:rPr>
          <w:rFonts w:ascii="Times New Roman" w:eastAsia="Times New Roman" w:hAnsi="Times New Roman" w:cs="Times New Roman"/>
          <w:color w:val="000000"/>
          <w:sz w:val="28"/>
          <w:szCs w:val="28"/>
        </w:rPr>
      </w:pPr>
      <w:r w:rsidRPr="0007380D">
        <w:rPr>
          <w:rFonts w:ascii="Times New Roman" w:eastAsia="Times New Roman" w:hAnsi="Times New Roman" w:cs="Times New Roman"/>
          <w:color w:val="000000"/>
          <w:sz w:val="28"/>
          <w:szCs w:val="28"/>
        </w:rPr>
        <w:t xml:space="preserve">       2.На вторичной (потребительской) упаковке хорошо читаемым шрифтом на русском языке указаны наименование гомеопатического препарата, наименование производителя, номер серии, срок годности, номер регистрационного удостоверения,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 штриховой код.</w:t>
      </w:r>
    </w:p>
    <w:p w:rsidR="002F668A" w:rsidRPr="0007380D" w:rsidRDefault="002F668A" w:rsidP="00E00D56">
      <w:pPr>
        <w:spacing w:line="360" w:lineRule="auto"/>
        <w:ind w:firstLine="709"/>
        <w:jc w:val="both"/>
        <w:rPr>
          <w:rFonts w:ascii="Times New Roman" w:eastAsia="Times New Roman" w:hAnsi="Times New Roman" w:cs="Times New Roman"/>
          <w:color w:val="000000"/>
          <w:sz w:val="28"/>
          <w:szCs w:val="28"/>
        </w:rPr>
      </w:pPr>
      <w:r w:rsidRPr="0007380D">
        <w:rPr>
          <w:rFonts w:ascii="Times New Roman" w:eastAsia="Times New Roman" w:hAnsi="Times New Roman" w:cs="Times New Roman"/>
          <w:color w:val="000000"/>
          <w:sz w:val="28"/>
          <w:szCs w:val="28"/>
        </w:rPr>
        <w:t xml:space="preserve">      3.На вторичную (потребительскую) упаковку гомеопатических препаратов должна наноситься надпись: "Гомеопатический".</w:t>
      </w:r>
    </w:p>
    <w:p w:rsidR="002F668A" w:rsidRPr="0007380D" w:rsidRDefault="002F668A" w:rsidP="00E00D56">
      <w:pPr>
        <w:spacing w:line="360" w:lineRule="auto"/>
        <w:ind w:firstLine="709"/>
        <w:jc w:val="both"/>
        <w:rPr>
          <w:rFonts w:ascii="Times New Roman" w:eastAsia="Times New Roman" w:hAnsi="Times New Roman" w:cs="Times New Roman"/>
          <w:color w:val="000000"/>
          <w:sz w:val="28"/>
          <w:szCs w:val="28"/>
        </w:rPr>
      </w:pPr>
    </w:p>
    <w:p w:rsidR="002F668A" w:rsidRPr="0007380D" w:rsidRDefault="002F668A" w:rsidP="00E00D56">
      <w:pPr>
        <w:spacing w:line="360" w:lineRule="auto"/>
        <w:ind w:firstLine="709"/>
        <w:jc w:val="both"/>
        <w:rPr>
          <w:rFonts w:ascii="Times New Roman" w:eastAsia="Times New Roman" w:hAnsi="Times New Roman" w:cs="Times New Roman"/>
          <w:color w:val="000000"/>
          <w:sz w:val="28"/>
          <w:szCs w:val="28"/>
        </w:rPr>
      </w:pPr>
      <w:r w:rsidRPr="0007380D">
        <w:rPr>
          <w:rFonts w:ascii="Times New Roman" w:eastAsia="Times New Roman" w:hAnsi="Times New Roman" w:cs="Times New Roman"/>
          <w:color w:val="000000"/>
          <w:sz w:val="28"/>
          <w:szCs w:val="28"/>
        </w:rPr>
        <w:t>Хранение гомеопатических лекарственных средств, реализация:х</w:t>
      </w:r>
    </w:p>
    <w:p w:rsidR="002F668A" w:rsidRPr="0007380D" w:rsidRDefault="002F668A" w:rsidP="00E00D56">
      <w:pPr>
        <w:spacing w:line="360" w:lineRule="auto"/>
        <w:ind w:firstLine="709"/>
        <w:jc w:val="both"/>
        <w:rPr>
          <w:rFonts w:ascii="Times New Roman" w:eastAsia="Times New Roman" w:hAnsi="Times New Roman" w:cs="Times New Roman"/>
          <w:color w:val="000000"/>
          <w:sz w:val="28"/>
          <w:szCs w:val="28"/>
        </w:rPr>
      </w:pPr>
    </w:p>
    <w:p w:rsidR="002F668A" w:rsidRPr="0007380D" w:rsidRDefault="002F668A" w:rsidP="00E00D56">
      <w:pPr>
        <w:suppressAutoHyphens/>
        <w:spacing w:line="360" w:lineRule="auto"/>
        <w:ind w:firstLine="709"/>
        <w:jc w:val="both"/>
        <w:rPr>
          <w:rFonts w:ascii="Times New Roman" w:eastAsia="Times New Roman" w:hAnsi="Times New Roman" w:cs="Times New Roman"/>
          <w:bCs/>
          <w:sz w:val="28"/>
          <w:szCs w:val="28"/>
        </w:rPr>
      </w:pPr>
      <w:r w:rsidRPr="0007380D">
        <w:rPr>
          <w:rFonts w:ascii="Times New Roman" w:eastAsia="Times New Roman" w:hAnsi="Times New Roman" w:cs="Times New Roman"/>
          <w:bCs/>
          <w:sz w:val="28"/>
          <w:szCs w:val="28"/>
        </w:rPr>
        <w:t>Хранятся гомеопатические средства в соответствие с инструкцией, данной производителем.</w:t>
      </w:r>
    </w:p>
    <w:p w:rsidR="002F668A" w:rsidRPr="0007380D" w:rsidRDefault="002F668A" w:rsidP="00E00D56">
      <w:pPr>
        <w:suppressAutoHyphens/>
        <w:spacing w:line="360" w:lineRule="auto"/>
        <w:ind w:firstLine="709"/>
        <w:jc w:val="both"/>
        <w:rPr>
          <w:rFonts w:ascii="Times New Roman" w:hAnsi="Times New Roman" w:cs="Times New Roman"/>
          <w:sz w:val="28"/>
          <w:szCs w:val="28"/>
          <w:shd w:val="clear" w:color="auto" w:fill="FFFFFF"/>
        </w:rPr>
      </w:pPr>
      <w:r w:rsidRPr="0007380D">
        <w:rPr>
          <w:rFonts w:ascii="Times New Roman" w:hAnsi="Times New Roman" w:cs="Times New Roman"/>
          <w:sz w:val="28"/>
          <w:szCs w:val="28"/>
          <w:shd w:val="clear" w:color="auto" w:fill="FFFFFF"/>
        </w:rPr>
        <w:t>Хранят на отдельной полке с учетом их физико-химических свойств, при условиях, указанных предприятием – производителем, соблюдая режимы температуры, влажности и освещенности.</w:t>
      </w:r>
    </w:p>
    <w:p w:rsidR="002F668A" w:rsidRPr="0007380D" w:rsidRDefault="002F668A" w:rsidP="00E00D56">
      <w:pPr>
        <w:suppressAutoHyphens/>
        <w:spacing w:line="360" w:lineRule="auto"/>
        <w:ind w:firstLine="709"/>
        <w:jc w:val="both"/>
        <w:rPr>
          <w:rFonts w:ascii="Times New Roman" w:hAnsi="Times New Roman" w:cs="Times New Roman"/>
          <w:sz w:val="28"/>
          <w:szCs w:val="28"/>
          <w:shd w:val="clear" w:color="auto" w:fill="FFFFFF"/>
        </w:rPr>
      </w:pPr>
      <w:r w:rsidRPr="0007380D">
        <w:rPr>
          <w:rFonts w:ascii="Times New Roman" w:hAnsi="Times New Roman" w:cs="Times New Roman"/>
          <w:sz w:val="28"/>
          <w:szCs w:val="28"/>
          <w:shd w:val="clear" w:color="auto" w:fill="FFFFFF"/>
        </w:rPr>
        <w:lastRenderedPageBreak/>
        <w:tab/>
        <w:t>Реализация гомеопатических лекарственных средств из аптеки осуществляется только в потребительской упаковке по требованию покупателя без рецепта, кроме парентеральных гомеопатических лекарственных средств.</w:t>
      </w:r>
    </w:p>
    <w:p w:rsidR="002F668A" w:rsidRPr="0007380D" w:rsidRDefault="002F668A" w:rsidP="00E00D56">
      <w:pPr>
        <w:suppressAutoHyphens/>
        <w:spacing w:line="360" w:lineRule="auto"/>
        <w:ind w:firstLine="709"/>
        <w:jc w:val="both"/>
        <w:rPr>
          <w:rFonts w:ascii="Times New Roman" w:eastAsia="Times New Roman" w:hAnsi="Times New Roman" w:cs="Times New Roman"/>
          <w:sz w:val="28"/>
          <w:szCs w:val="28"/>
        </w:rPr>
      </w:pPr>
      <w:r w:rsidRPr="0007380D">
        <w:rPr>
          <w:rFonts w:ascii="Times New Roman" w:hAnsi="Times New Roman" w:cs="Times New Roman"/>
          <w:sz w:val="28"/>
          <w:szCs w:val="28"/>
          <w:shd w:val="clear" w:color="auto" w:fill="FFFFFF"/>
        </w:rPr>
        <w:tab/>
        <w:t>Не допускается отпуск гомеопатических лекарственных средств не прошедших государственную регистрацию; отсутствие удостоверения о качестве и безопасности; не соответствие санитарным правилам и нормам; с истекшим сроком годности; при отсутствии надлежащих условий реализации; отсутствие на этикетке информации, наносимой в соответствии с требованиями действующего законодательства.</w:t>
      </w:r>
    </w:p>
    <w:p w:rsidR="002F668A" w:rsidRPr="0007380D" w:rsidRDefault="002F668A" w:rsidP="00E00D56">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sidRPr="0007380D">
        <w:rPr>
          <w:rFonts w:ascii="Times New Roman" w:eastAsia="Times New Roman" w:hAnsi="Times New Roman" w:cs="Times New Roman"/>
          <w:color w:val="000000"/>
          <w:sz w:val="28"/>
          <w:szCs w:val="28"/>
        </w:rPr>
        <w:t>Правила реализации гомеопатических препаратов:</w:t>
      </w:r>
    </w:p>
    <w:p w:rsidR="002F668A" w:rsidRPr="0007380D" w:rsidRDefault="002F668A" w:rsidP="00E00D56">
      <w:pPr>
        <w:spacing w:line="360" w:lineRule="auto"/>
        <w:ind w:firstLine="709"/>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В приложении к приказу МЗ РФ от 29.11.95. №335 «Об использовании метода гомеопатии в практическом здравоохранении» приведены правила отпуска гомеопатических ЛС:</w:t>
      </w:r>
    </w:p>
    <w:p w:rsidR="002F668A" w:rsidRPr="0007380D" w:rsidRDefault="002F668A" w:rsidP="00E00D56">
      <w:pPr>
        <w:spacing w:line="360" w:lineRule="auto"/>
        <w:ind w:firstLine="709"/>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1.Без рецепта отпускаются комплексные гомеопатические средства с показаниями для применения и простые (однокомпонентные) препараты по утвержденной МЗ номенклатуре.</w:t>
      </w:r>
    </w:p>
    <w:p w:rsidR="002F668A" w:rsidRPr="0007380D" w:rsidRDefault="002F668A" w:rsidP="00E00D56">
      <w:pPr>
        <w:spacing w:line="360" w:lineRule="auto"/>
        <w:ind w:firstLine="709"/>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2.По рецепту отпускаются простые (однокомпонентные) препараты, внесенные в список А.В соответствии с приказом основные гомеопатические ЛС отпускаются без рецепта врача за исключение инъекционных форм, на что есть особое указание в соответствующих инструкциях по применения этих препаратов. В этом приказе приведен список А ядовитых веществ (субстанций), их тритураций и растворов, применяемых в гомеопатии, которые должны храниться в отдельном шкафу (помещении) и под замком.</w:t>
      </w:r>
    </w:p>
    <w:p w:rsidR="002F668A" w:rsidRPr="0007380D" w:rsidRDefault="002F668A" w:rsidP="00E00D56">
      <w:pPr>
        <w:spacing w:line="360" w:lineRule="auto"/>
        <w:ind w:firstLine="709"/>
        <w:jc w:val="both"/>
        <w:rPr>
          <w:rFonts w:ascii="Times New Roman" w:hAnsi="Times New Roman" w:cs="Times New Roman"/>
          <w:color w:val="000000" w:themeColor="text1"/>
          <w:sz w:val="28"/>
          <w:szCs w:val="28"/>
        </w:rPr>
      </w:pPr>
      <w:r w:rsidRPr="0007380D">
        <w:rPr>
          <w:rFonts w:ascii="Times New Roman" w:hAnsi="Times New Roman" w:cs="Times New Roman"/>
          <w:color w:val="000000" w:themeColor="text1"/>
          <w:sz w:val="28"/>
          <w:szCs w:val="28"/>
        </w:rPr>
        <w:t>Описание гомеопатических лекарственных препаратов :</w:t>
      </w:r>
    </w:p>
    <w:tbl>
      <w:tblPr>
        <w:tblStyle w:val="a4"/>
        <w:tblW w:w="7508" w:type="dxa"/>
        <w:tblLayout w:type="fixed"/>
        <w:tblLook w:val="04A0"/>
      </w:tblPr>
      <w:tblGrid>
        <w:gridCol w:w="1980"/>
        <w:gridCol w:w="2693"/>
        <w:gridCol w:w="2835"/>
      </w:tblGrid>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lastRenderedPageBreak/>
              <w:t>Гомеопатический лекарственный препарат</w:t>
            </w:r>
          </w:p>
        </w:tc>
        <w:tc>
          <w:tcPr>
            <w:tcW w:w="2693" w:type="dxa"/>
          </w:tcPr>
          <w:p w:rsidR="00F7551F" w:rsidRPr="00E0481C" w:rsidRDefault="00F7551F" w:rsidP="00E00D56">
            <w:pPr>
              <w:jc w:val="both"/>
              <w:rPr>
                <w:color w:val="000000" w:themeColor="text1"/>
              </w:rPr>
            </w:pPr>
            <w:r w:rsidRPr="00E0481C">
              <w:rPr>
                <w:color w:val="000000" w:themeColor="text1"/>
              </w:rPr>
              <w:t>Стодаль;</w:t>
            </w:r>
          </w:p>
        </w:tc>
        <w:tc>
          <w:tcPr>
            <w:tcW w:w="2835" w:type="dxa"/>
          </w:tcPr>
          <w:p w:rsidR="00F7551F" w:rsidRPr="00E0481C" w:rsidRDefault="00F7551F" w:rsidP="00E00D56">
            <w:pPr>
              <w:jc w:val="both"/>
              <w:rPr>
                <w:color w:val="000000" w:themeColor="text1"/>
              </w:rPr>
            </w:pPr>
            <w:r w:rsidRPr="00E0481C">
              <w:rPr>
                <w:color w:val="000000" w:themeColor="text1"/>
              </w:rPr>
              <w:t>Оциллококцинум;</w:t>
            </w:r>
          </w:p>
        </w:tc>
      </w:tr>
      <w:tr w:rsidR="00F7551F" w:rsidRPr="00E0481C" w:rsidTr="0083290C">
        <w:trPr>
          <w:trHeight w:val="1081"/>
        </w:trPr>
        <w:tc>
          <w:tcPr>
            <w:tcW w:w="1980" w:type="dxa"/>
          </w:tcPr>
          <w:p w:rsidR="00F7551F" w:rsidRPr="00E0481C" w:rsidRDefault="00F7551F" w:rsidP="00E00D56">
            <w:pPr>
              <w:jc w:val="both"/>
              <w:rPr>
                <w:b/>
                <w:bCs/>
                <w:color w:val="000000" w:themeColor="text1"/>
              </w:rPr>
            </w:pPr>
            <w:r w:rsidRPr="00E0481C">
              <w:rPr>
                <w:b/>
                <w:bCs/>
                <w:color w:val="000000" w:themeColor="text1"/>
              </w:rPr>
              <w:t>Фармакологическая группа</w:t>
            </w:r>
          </w:p>
        </w:tc>
        <w:tc>
          <w:tcPr>
            <w:tcW w:w="2693" w:type="dxa"/>
          </w:tcPr>
          <w:p w:rsidR="00F7551F" w:rsidRPr="00E0481C" w:rsidRDefault="00F7551F" w:rsidP="00E00D56">
            <w:pPr>
              <w:jc w:val="both"/>
              <w:rPr>
                <w:color w:val="000000" w:themeColor="text1"/>
              </w:rPr>
            </w:pPr>
            <w:r w:rsidRPr="00E0481C">
              <w:rPr>
                <w:color w:val="000000" w:themeColor="text1"/>
              </w:rPr>
              <w:t>гомеопатическое средство;</w:t>
            </w:r>
          </w:p>
        </w:tc>
        <w:tc>
          <w:tcPr>
            <w:tcW w:w="2835" w:type="dxa"/>
          </w:tcPr>
          <w:p w:rsidR="00F7551F" w:rsidRPr="00E0481C" w:rsidRDefault="00F7551F" w:rsidP="00E00D56">
            <w:pPr>
              <w:jc w:val="both"/>
              <w:rPr>
                <w:color w:val="000000" w:themeColor="text1"/>
              </w:rPr>
            </w:pPr>
            <w:r w:rsidRPr="00E0481C">
              <w:rPr>
                <w:color w:val="000000" w:themeColor="text1"/>
              </w:rPr>
              <w:t>гомеопатическое средство;</w:t>
            </w:r>
          </w:p>
        </w:tc>
      </w:tr>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t>Описание лекарственной формы</w:t>
            </w:r>
          </w:p>
        </w:tc>
        <w:tc>
          <w:tcPr>
            <w:tcW w:w="2693" w:type="dxa"/>
          </w:tcPr>
          <w:p w:rsidR="00F7551F" w:rsidRPr="00E0481C" w:rsidRDefault="00F7551F" w:rsidP="00E00D56">
            <w:pPr>
              <w:jc w:val="both"/>
              <w:rPr>
                <w:color w:val="000000" w:themeColor="text1"/>
              </w:rPr>
            </w:pPr>
            <w:r w:rsidRPr="00E0481C">
              <w:rPr>
                <w:color w:val="000000" w:themeColor="text1"/>
              </w:rPr>
              <w:t>Прозрачный сироп светло-желтого с коричневатым оттенком цвета, с ароматным запахом;</w:t>
            </w:r>
          </w:p>
        </w:tc>
        <w:tc>
          <w:tcPr>
            <w:tcW w:w="2835" w:type="dxa"/>
          </w:tcPr>
          <w:p w:rsidR="00F7551F" w:rsidRPr="00E0481C" w:rsidRDefault="00F7551F" w:rsidP="00E00D56">
            <w:pPr>
              <w:jc w:val="both"/>
              <w:rPr>
                <w:color w:val="000000" w:themeColor="text1"/>
              </w:rPr>
            </w:pPr>
            <w:r w:rsidRPr="00E0481C">
              <w:rPr>
                <w:color w:val="000000" w:themeColor="text1"/>
              </w:rPr>
              <w:t>Белые гранулы почти сферической формы, без запаха, легко растворимые в воде;</w:t>
            </w:r>
          </w:p>
        </w:tc>
      </w:tr>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t>Показания препарата</w:t>
            </w:r>
          </w:p>
        </w:tc>
        <w:tc>
          <w:tcPr>
            <w:tcW w:w="2693" w:type="dxa"/>
          </w:tcPr>
          <w:p w:rsidR="00F7551F" w:rsidRPr="00E0481C" w:rsidRDefault="00F7551F" w:rsidP="00E00D56">
            <w:pPr>
              <w:suppressAutoHyphens/>
              <w:jc w:val="both"/>
              <w:rPr>
                <w:color w:val="000000" w:themeColor="text1"/>
              </w:rPr>
            </w:pPr>
            <w:r w:rsidRPr="00E0481C">
              <w:rPr>
                <w:color w:val="000000" w:themeColor="text1"/>
              </w:rPr>
              <w:t>симптоматическое лечение кашля различной этиологии;</w:t>
            </w:r>
          </w:p>
          <w:p w:rsidR="00F7551F" w:rsidRPr="00E0481C" w:rsidRDefault="00F7551F" w:rsidP="00E00D56">
            <w:pPr>
              <w:jc w:val="both"/>
              <w:rPr>
                <w:color w:val="000000" w:themeColor="text1"/>
              </w:rPr>
            </w:pPr>
          </w:p>
        </w:tc>
        <w:tc>
          <w:tcPr>
            <w:tcW w:w="2835" w:type="dxa"/>
          </w:tcPr>
          <w:p w:rsidR="00F7551F" w:rsidRPr="00E0481C" w:rsidRDefault="00F7551F" w:rsidP="00E00D56">
            <w:pPr>
              <w:jc w:val="both"/>
              <w:rPr>
                <w:color w:val="000000" w:themeColor="text1"/>
              </w:rPr>
            </w:pPr>
            <w:r w:rsidRPr="00E0481C">
              <w:rPr>
                <w:color w:val="000000" w:themeColor="text1"/>
              </w:rPr>
              <w:t>грипп легкой и средней степени тяжести;</w:t>
            </w:r>
          </w:p>
          <w:p w:rsidR="00F7551F" w:rsidRPr="00E0481C" w:rsidRDefault="00F7551F" w:rsidP="00E00D56">
            <w:pPr>
              <w:jc w:val="both"/>
              <w:rPr>
                <w:color w:val="000000" w:themeColor="text1"/>
              </w:rPr>
            </w:pPr>
            <w:r w:rsidRPr="00E0481C">
              <w:rPr>
                <w:color w:val="000000" w:themeColor="text1"/>
              </w:rPr>
              <w:t>острая респираторная вирусная инфекция (ОРВИ) .</w:t>
            </w:r>
          </w:p>
        </w:tc>
      </w:tr>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t>Противопоказания</w:t>
            </w:r>
          </w:p>
        </w:tc>
        <w:tc>
          <w:tcPr>
            <w:tcW w:w="2693" w:type="dxa"/>
          </w:tcPr>
          <w:p w:rsidR="00F7551F" w:rsidRPr="00E0481C" w:rsidRDefault="00F7551F" w:rsidP="00E00D56">
            <w:pPr>
              <w:jc w:val="both"/>
              <w:rPr>
                <w:color w:val="000000" w:themeColor="text1"/>
              </w:rPr>
            </w:pPr>
            <w:r w:rsidRPr="00E0481C">
              <w:rPr>
                <w:color w:val="000000" w:themeColor="text1"/>
              </w:rPr>
              <w:t>Повышенная индивидуальная чувствительность к отдельным компонентам препарата;</w:t>
            </w:r>
          </w:p>
        </w:tc>
        <w:tc>
          <w:tcPr>
            <w:tcW w:w="2835" w:type="dxa"/>
          </w:tcPr>
          <w:p w:rsidR="00F7551F" w:rsidRPr="00E0481C" w:rsidRDefault="00F7551F" w:rsidP="00E00D56">
            <w:pPr>
              <w:jc w:val="both"/>
              <w:rPr>
                <w:color w:val="000000" w:themeColor="text1"/>
              </w:rPr>
            </w:pPr>
            <w:r w:rsidRPr="00E0481C">
              <w:rPr>
                <w:color w:val="000000" w:themeColor="text1"/>
              </w:rPr>
              <w:t>повышенная индивидуальная чувствительность к отдельным компонентам препарата; непереносимость лактозы, дефицит лактазы, глюкозо-галактознаямальабсорбция.</w:t>
            </w:r>
          </w:p>
        </w:tc>
      </w:tr>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t>Побочные действия</w:t>
            </w:r>
          </w:p>
        </w:tc>
        <w:tc>
          <w:tcPr>
            <w:tcW w:w="2693" w:type="dxa"/>
          </w:tcPr>
          <w:p w:rsidR="00F7551F" w:rsidRPr="00E0481C" w:rsidRDefault="00F7551F" w:rsidP="00E00D56">
            <w:pPr>
              <w:jc w:val="both"/>
              <w:rPr>
                <w:color w:val="000000" w:themeColor="text1"/>
              </w:rPr>
            </w:pPr>
          </w:p>
          <w:p w:rsidR="00F7551F" w:rsidRPr="00E0481C" w:rsidRDefault="00F7551F" w:rsidP="00E00D56">
            <w:pPr>
              <w:jc w:val="both"/>
              <w:rPr>
                <w:color w:val="000000" w:themeColor="text1"/>
              </w:rPr>
            </w:pPr>
          </w:p>
          <w:p w:rsidR="00F7551F" w:rsidRPr="00E0481C" w:rsidRDefault="00F7551F" w:rsidP="00E00D56">
            <w:pPr>
              <w:jc w:val="both"/>
              <w:rPr>
                <w:color w:val="000000" w:themeColor="text1"/>
              </w:rPr>
            </w:pPr>
          </w:p>
          <w:p w:rsidR="00F7551F" w:rsidRPr="00E0481C" w:rsidRDefault="00F7551F" w:rsidP="00E00D56">
            <w:pPr>
              <w:jc w:val="both"/>
              <w:rPr>
                <w:color w:val="000000" w:themeColor="text1"/>
              </w:rPr>
            </w:pPr>
            <w:r w:rsidRPr="00E0481C">
              <w:rPr>
                <w:color w:val="000000" w:themeColor="text1"/>
              </w:rPr>
              <w:t>——</w:t>
            </w:r>
          </w:p>
        </w:tc>
        <w:tc>
          <w:tcPr>
            <w:tcW w:w="2835" w:type="dxa"/>
          </w:tcPr>
          <w:p w:rsidR="00F7551F" w:rsidRPr="00E0481C" w:rsidRDefault="00F7551F" w:rsidP="00E00D56">
            <w:pPr>
              <w:jc w:val="both"/>
              <w:rPr>
                <w:color w:val="000000" w:themeColor="text1"/>
              </w:rPr>
            </w:pPr>
            <w:r w:rsidRPr="00E0481C">
              <w:rPr>
                <w:color w:val="000000" w:themeColor="text1"/>
              </w:rPr>
              <w:t>Возможны аллергические реакции;</w:t>
            </w:r>
          </w:p>
        </w:tc>
      </w:tr>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t>Способ применения</w:t>
            </w:r>
          </w:p>
        </w:tc>
        <w:tc>
          <w:tcPr>
            <w:tcW w:w="2693" w:type="dxa"/>
          </w:tcPr>
          <w:p w:rsidR="00F7551F" w:rsidRPr="00E0481C" w:rsidRDefault="00F7551F" w:rsidP="00E00D56">
            <w:pPr>
              <w:suppressAutoHyphens/>
              <w:jc w:val="both"/>
              <w:rPr>
                <w:color w:val="000000" w:themeColor="text1"/>
              </w:rPr>
            </w:pPr>
            <w:r w:rsidRPr="00E0481C">
              <w:rPr>
                <w:color w:val="000000" w:themeColor="text1"/>
              </w:rPr>
              <w:t>Взрослым: по 15 мл с помощью мерного колпачка 3–5 раз в день. Детям: по 5 мл с помощью мерного колпачка 3–5 раз в день. Длительность применения следует согласовать с врачом;</w:t>
            </w:r>
          </w:p>
        </w:tc>
        <w:tc>
          <w:tcPr>
            <w:tcW w:w="2835" w:type="dxa"/>
          </w:tcPr>
          <w:p w:rsidR="00F7551F" w:rsidRPr="00E0481C" w:rsidRDefault="00F7551F" w:rsidP="00E00D56">
            <w:pPr>
              <w:jc w:val="both"/>
              <w:rPr>
                <w:color w:val="000000" w:themeColor="text1"/>
              </w:rPr>
            </w:pPr>
            <w:r w:rsidRPr="00E0481C">
              <w:rPr>
                <w:color w:val="000000" w:themeColor="text1"/>
              </w:rPr>
              <w:t>Внутрь(Положить под язык содержимое тубы и держать до полного растворения)</w:t>
            </w:r>
          </w:p>
          <w:p w:rsidR="00F7551F" w:rsidRPr="00E0481C" w:rsidRDefault="00F7551F" w:rsidP="00E00D56">
            <w:pPr>
              <w:jc w:val="both"/>
              <w:rPr>
                <w:color w:val="000000" w:themeColor="text1"/>
              </w:rPr>
            </w:pPr>
            <w:r w:rsidRPr="00E0481C">
              <w:rPr>
                <w:color w:val="000000" w:themeColor="text1"/>
              </w:rPr>
              <w:t>Детям: растворить содержимое дозы в небольшом количестве воды и давать с ложечки или с помощью бутылочки с соской.</w:t>
            </w:r>
          </w:p>
          <w:p w:rsidR="00F7551F" w:rsidRPr="00E0481C" w:rsidRDefault="00F7551F" w:rsidP="00E00D56">
            <w:pPr>
              <w:jc w:val="both"/>
              <w:rPr>
                <w:color w:val="000000" w:themeColor="text1"/>
              </w:rPr>
            </w:pPr>
          </w:p>
          <w:p w:rsidR="00F7551F" w:rsidRPr="00E0481C" w:rsidRDefault="00F7551F" w:rsidP="00E00D56">
            <w:pPr>
              <w:jc w:val="both"/>
              <w:rPr>
                <w:color w:val="000000" w:themeColor="text1"/>
              </w:rPr>
            </w:pPr>
            <w:r w:rsidRPr="00E0481C">
              <w:rPr>
                <w:color w:val="000000" w:themeColor="text1"/>
              </w:rPr>
              <w:lastRenderedPageBreak/>
              <w:t>Принимать препарат за 15 мин до приема пищи или час спустя.</w:t>
            </w:r>
          </w:p>
          <w:p w:rsidR="00F7551F" w:rsidRPr="00E0481C" w:rsidRDefault="00F7551F" w:rsidP="00E00D56">
            <w:pPr>
              <w:jc w:val="both"/>
              <w:rPr>
                <w:color w:val="000000" w:themeColor="text1"/>
              </w:rPr>
            </w:pPr>
            <w:r w:rsidRPr="00E0481C">
              <w:rPr>
                <w:color w:val="000000" w:themeColor="text1"/>
              </w:rPr>
              <w:t>Для профилактики: принимать по 1 дозе 1 раз в неделю в период распространения ОРВИ;</w:t>
            </w:r>
          </w:p>
        </w:tc>
      </w:tr>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lastRenderedPageBreak/>
              <w:t>Форма выпуска</w:t>
            </w:r>
          </w:p>
        </w:tc>
        <w:tc>
          <w:tcPr>
            <w:tcW w:w="2693" w:type="dxa"/>
          </w:tcPr>
          <w:p w:rsidR="00F7551F" w:rsidRPr="00E0481C" w:rsidRDefault="00F7551F" w:rsidP="00E00D56">
            <w:pPr>
              <w:suppressAutoHyphens/>
              <w:jc w:val="both"/>
              <w:rPr>
                <w:color w:val="000000" w:themeColor="text1"/>
              </w:rPr>
            </w:pPr>
            <w:r w:rsidRPr="00E0481C">
              <w:rPr>
                <w:color w:val="000000" w:themeColor="text1"/>
              </w:rPr>
              <w:t>сироп по 200 мл препарата во флаконе коричневого стекла с белой завинчивающейся крышкой из пластика и герметичного кольца, обеспечивающего контроль первого вскрытия, и мерным колпачком, надетым на крышку. Каждый флакон помещают в картонную пачку;</w:t>
            </w:r>
          </w:p>
          <w:p w:rsidR="00F7551F" w:rsidRPr="00E0481C" w:rsidRDefault="00F7551F" w:rsidP="00E00D56">
            <w:pPr>
              <w:suppressAutoHyphens/>
              <w:jc w:val="both"/>
              <w:rPr>
                <w:color w:val="000000" w:themeColor="text1"/>
              </w:rPr>
            </w:pPr>
          </w:p>
        </w:tc>
        <w:tc>
          <w:tcPr>
            <w:tcW w:w="2835" w:type="dxa"/>
          </w:tcPr>
          <w:p w:rsidR="00F7551F" w:rsidRPr="00E0481C" w:rsidRDefault="00F7551F" w:rsidP="00E00D56">
            <w:pPr>
              <w:jc w:val="both"/>
              <w:rPr>
                <w:color w:val="000000" w:themeColor="text1"/>
              </w:rPr>
            </w:pPr>
            <w:r w:rsidRPr="00E0481C">
              <w:rPr>
                <w:color w:val="000000" w:themeColor="text1"/>
              </w:rPr>
              <w:t>Гранулы. По 1 дозе (1 г) гранул в тубе из белого полипропилена с пробкой из ПЭ. По 2, 4 или 10 блистеров помещают в картонную пачку с заклеивающимся по бокам «язычком»;</w:t>
            </w:r>
          </w:p>
        </w:tc>
      </w:tr>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t>Условия отпуска из аптек</w:t>
            </w:r>
          </w:p>
        </w:tc>
        <w:tc>
          <w:tcPr>
            <w:tcW w:w="2693" w:type="dxa"/>
          </w:tcPr>
          <w:p w:rsidR="00F7551F" w:rsidRPr="00E0481C" w:rsidRDefault="00F7551F" w:rsidP="00E00D56">
            <w:pPr>
              <w:suppressAutoHyphens/>
              <w:jc w:val="both"/>
              <w:rPr>
                <w:color w:val="000000" w:themeColor="text1"/>
              </w:rPr>
            </w:pPr>
            <w:r w:rsidRPr="00E0481C">
              <w:rPr>
                <w:color w:val="000000" w:themeColor="text1"/>
              </w:rPr>
              <w:t>Без рецепта;</w:t>
            </w:r>
          </w:p>
        </w:tc>
        <w:tc>
          <w:tcPr>
            <w:tcW w:w="2835" w:type="dxa"/>
          </w:tcPr>
          <w:p w:rsidR="00F7551F" w:rsidRPr="00E0481C" w:rsidRDefault="00F7551F" w:rsidP="00E00D56">
            <w:pPr>
              <w:jc w:val="both"/>
              <w:rPr>
                <w:color w:val="000000" w:themeColor="text1"/>
              </w:rPr>
            </w:pPr>
            <w:r w:rsidRPr="00E0481C">
              <w:rPr>
                <w:color w:val="000000" w:themeColor="text1"/>
              </w:rPr>
              <w:t>Без рецепта;</w:t>
            </w:r>
          </w:p>
        </w:tc>
      </w:tr>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t>Условия хранения</w:t>
            </w:r>
          </w:p>
        </w:tc>
        <w:tc>
          <w:tcPr>
            <w:tcW w:w="2693" w:type="dxa"/>
          </w:tcPr>
          <w:p w:rsidR="00F7551F" w:rsidRPr="00E0481C" w:rsidRDefault="00F7551F" w:rsidP="00E00D56">
            <w:pPr>
              <w:jc w:val="both"/>
              <w:rPr>
                <w:color w:val="000000" w:themeColor="text1"/>
              </w:rPr>
            </w:pPr>
            <w:r w:rsidRPr="00E0481C">
              <w:rPr>
                <w:color w:val="000000" w:themeColor="text1"/>
              </w:rPr>
              <w:t>При температуре не выше 25 °C.</w:t>
            </w:r>
          </w:p>
          <w:p w:rsidR="00F7551F" w:rsidRPr="00E0481C" w:rsidRDefault="00F7551F" w:rsidP="00E00D56">
            <w:pPr>
              <w:suppressAutoHyphens/>
              <w:jc w:val="both"/>
              <w:rPr>
                <w:color w:val="000000" w:themeColor="text1"/>
              </w:rPr>
            </w:pPr>
            <w:r w:rsidRPr="00E0481C">
              <w:rPr>
                <w:color w:val="000000" w:themeColor="text1"/>
              </w:rPr>
              <w:t>Хранить в недоступном для детей месте.</w:t>
            </w:r>
          </w:p>
        </w:tc>
        <w:tc>
          <w:tcPr>
            <w:tcW w:w="2835" w:type="dxa"/>
          </w:tcPr>
          <w:p w:rsidR="00F7551F" w:rsidRPr="00E0481C" w:rsidRDefault="00F7551F" w:rsidP="00E00D56">
            <w:pPr>
              <w:jc w:val="both"/>
              <w:rPr>
                <w:color w:val="000000" w:themeColor="text1"/>
              </w:rPr>
            </w:pPr>
            <w:r w:rsidRPr="00E0481C">
              <w:rPr>
                <w:color w:val="000000" w:themeColor="text1"/>
              </w:rPr>
              <w:t>При температуре не выше 25 °C.</w:t>
            </w:r>
          </w:p>
          <w:p w:rsidR="00F7551F" w:rsidRPr="00E0481C" w:rsidRDefault="00F7551F" w:rsidP="00E00D56">
            <w:pPr>
              <w:jc w:val="both"/>
              <w:rPr>
                <w:color w:val="000000" w:themeColor="text1"/>
              </w:rPr>
            </w:pPr>
            <w:r w:rsidRPr="00E0481C">
              <w:rPr>
                <w:color w:val="000000" w:themeColor="text1"/>
              </w:rPr>
              <w:t>Хранить в недоступном для детей месте.</w:t>
            </w:r>
          </w:p>
        </w:tc>
      </w:tr>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t>Срок годности</w:t>
            </w:r>
          </w:p>
        </w:tc>
        <w:tc>
          <w:tcPr>
            <w:tcW w:w="2693" w:type="dxa"/>
          </w:tcPr>
          <w:p w:rsidR="00F7551F" w:rsidRPr="00E0481C" w:rsidRDefault="00F7551F" w:rsidP="00E00D56">
            <w:pPr>
              <w:suppressAutoHyphens/>
              <w:jc w:val="both"/>
              <w:rPr>
                <w:color w:val="000000" w:themeColor="text1"/>
              </w:rPr>
            </w:pPr>
            <w:r w:rsidRPr="00E0481C">
              <w:rPr>
                <w:color w:val="000000" w:themeColor="text1"/>
              </w:rPr>
              <w:t>5 лет</w:t>
            </w:r>
          </w:p>
        </w:tc>
        <w:tc>
          <w:tcPr>
            <w:tcW w:w="2835" w:type="dxa"/>
          </w:tcPr>
          <w:p w:rsidR="00F7551F" w:rsidRPr="00E0481C" w:rsidRDefault="00F7551F" w:rsidP="00E00D56">
            <w:pPr>
              <w:jc w:val="both"/>
              <w:rPr>
                <w:color w:val="000000" w:themeColor="text1"/>
              </w:rPr>
            </w:pPr>
            <w:r w:rsidRPr="00E0481C">
              <w:rPr>
                <w:color w:val="000000" w:themeColor="text1"/>
              </w:rPr>
              <w:t>5 лет</w:t>
            </w:r>
          </w:p>
        </w:tc>
      </w:tr>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t>Производитель (название и адрес)</w:t>
            </w:r>
          </w:p>
        </w:tc>
        <w:tc>
          <w:tcPr>
            <w:tcW w:w="2693" w:type="dxa"/>
          </w:tcPr>
          <w:p w:rsidR="00F7551F" w:rsidRPr="00E0481C" w:rsidRDefault="00F7551F" w:rsidP="00E00D56">
            <w:pPr>
              <w:suppressAutoHyphens/>
              <w:jc w:val="both"/>
              <w:rPr>
                <w:color w:val="000000" w:themeColor="text1"/>
              </w:rPr>
            </w:pPr>
            <w:r w:rsidRPr="00E0481C">
              <w:rPr>
                <w:color w:val="000000" w:themeColor="text1"/>
              </w:rPr>
              <w:t>БУАРОН , Франция , 69510 Мессими (8908787777)</w:t>
            </w:r>
          </w:p>
        </w:tc>
        <w:tc>
          <w:tcPr>
            <w:tcW w:w="2835" w:type="dxa"/>
          </w:tcPr>
          <w:p w:rsidR="00F7551F" w:rsidRPr="00E0481C" w:rsidRDefault="00F7551F" w:rsidP="00E00D56">
            <w:pPr>
              <w:jc w:val="both"/>
              <w:rPr>
                <w:color w:val="000000" w:themeColor="text1"/>
              </w:rPr>
            </w:pPr>
            <w:r w:rsidRPr="00E0481C">
              <w:rPr>
                <w:color w:val="000000" w:themeColor="text1"/>
              </w:rPr>
              <w:t>БУАРОН, Франция 69510, Мессими,</w:t>
            </w:r>
          </w:p>
          <w:p w:rsidR="00F7551F" w:rsidRPr="00E0481C" w:rsidRDefault="00F7551F" w:rsidP="00E00D56">
            <w:pPr>
              <w:jc w:val="both"/>
              <w:rPr>
                <w:color w:val="000000" w:themeColor="text1"/>
              </w:rPr>
            </w:pPr>
            <w:r w:rsidRPr="00E0481C">
              <w:rPr>
                <w:color w:val="000000" w:themeColor="text1"/>
              </w:rPr>
              <w:t>(956-08-1099)</w:t>
            </w:r>
          </w:p>
        </w:tc>
      </w:tr>
      <w:tr w:rsidR="00F7551F" w:rsidRPr="00E0481C" w:rsidTr="0083290C">
        <w:trPr>
          <w:trHeight w:val="1819"/>
        </w:trPr>
        <w:tc>
          <w:tcPr>
            <w:tcW w:w="1980" w:type="dxa"/>
          </w:tcPr>
          <w:p w:rsidR="00F7551F" w:rsidRPr="00E0481C" w:rsidRDefault="00F7551F" w:rsidP="00E00D56">
            <w:pPr>
              <w:jc w:val="both"/>
              <w:rPr>
                <w:b/>
                <w:bCs/>
                <w:color w:val="000000" w:themeColor="text1"/>
              </w:rPr>
            </w:pPr>
            <w:r w:rsidRPr="00E0481C">
              <w:rPr>
                <w:b/>
                <w:bCs/>
                <w:color w:val="000000" w:themeColor="text1"/>
              </w:rPr>
              <w:lastRenderedPageBreak/>
              <w:t>Регистрационный номер и номер серии</w:t>
            </w:r>
          </w:p>
          <w:p w:rsidR="00F7551F" w:rsidRPr="00E0481C" w:rsidRDefault="00F7551F" w:rsidP="00E00D56">
            <w:pPr>
              <w:jc w:val="both"/>
              <w:rPr>
                <w:b/>
                <w:bCs/>
                <w:color w:val="000000" w:themeColor="text1"/>
              </w:rPr>
            </w:pPr>
          </w:p>
        </w:tc>
        <w:tc>
          <w:tcPr>
            <w:tcW w:w="2693" w:type="dxa"/>
          </w:tcPr>
          <w:p w:rsidR="00F7551F" w:rsidRPr="00E0481C" w:rsidRDefault="00F7551F" w:rsidP="00E00D56">
            <w:pPr>
              <w:jc w:val="both"/>
              <w:rPr>
                <w:color w:val="000000" w:themeColor="text1"/>
              </w:rPr>
            </w:pPr>
            <w:r w:rsidRPr="00E0481C">
              <w:rPr>
                <w:color w:val="000000" w:themeColor="text1"/>
              </w:rPr>
              <w:t>№П N015706/01</w:t>
            </w:r>
          </w:p>
          <w:p w:rsidR="00F7551F" w:rsidRPr="00E0481C" w:rsidRDefault="00F7551F" w:rsidP="00E00D56">
            <w:pPr>
              <w:jc w:val="both"/>
              <w:rPr>
                <w:color w:val="000000" w:themeColor="text1"/>
              </w:rPr>
            </w:pPr>
          </w:p>
          <w:p w:rsidR="00F7551F" w:rsidRPr="00E0481C" w:rsidRDefault="00F7551F" w:rsidP="00E00D56">
            <w:pPr>
              <w:suppressAutoHyphens/>
              <w:jc w:val="both"/>
              <w:rPr>
                <w:color w:val="000000" w:themeColor="text1"/>
              </w:rPr>
            </w:pPr>
            <w:r w:rsidRPr="00E0481C">
              <w:rPr>
                <w:color w:val="000000" w:themeColor="text1"/>
              </w:rPr>
              <w:t>2018-06-05</w:t>
            </w:r>
          </w:p>
        </w:tc>
        <w:tc>
          <w:tcPr>
            <w:tcW w:w="2835" w:type="dxa"/>
          </w:tcPr>
          <w:p w:rsidR="00F7551F" w:rsidRPr="00E0481C" w:rsidRDefault="00F7551F" w:rsidP="00E00D56">
            <w:pPr>
              <w:jc w:val="both"/>
              <w:rPr>
                <w:color w:val="000000" w:themeColor="text1"/>
              </w:rPr>
            </w:pPr>
            <w:r w:rsidRPr="00E0481C">
              <w:rPr>
                <w:color w:val="000000" w:themeColor="text1"/>
              </w:rPr>
              <w:t>№ П N014236/01</w:t>
            </w:r>
          </w:p>
          <w:p w:rsidR="00F7551F" w:rsidRPr="00E0481C" w:rsidRDefault="00F7551F" w:rsidP="00E00D56">
            <w:pPr>
              <w:jc w:val="both"/>
              <w:rPr>
                <w:color w:val="000000" w:themeColor="text1"/>
              </w:rPr>
            </w:pPr>
          </w:p>
          <w:p w:rsidR="00F7551F" w:rsidRPr="00E0481C" w:rsidRDefault="00F7551F" w:rsidP="00E00D56">
            <w:pPr>
              <w:jc w:val="both"/>
              <w:rPr>
                <w:color w:val="000000" w:themeColor="text1"/>
              </w:rPr>
            </w:pPr>
            <w:r w:rsidRPr="00E0481C">
              <w:rPr>
                <w:color w:val="000000" w:themeColor="text1"/>
              </w:rPr>
              <w:t>2018-08-07</w:t>
            </w:r>
          </w:p>
        </w:tc>
      </w:tr>
    </w:tbl>
    <w:p w:rsidR="002F668A" w:rsidRPr="0007380D" w:rsidRDefault="002F668A" w:rsidP="00E00D56">
      <w:pPr>
        <w:spacing w:line="360" w:lineRule="auto"/>
        <w:ind w:firstLine="709"/>
        <w:jc w:val="both"/>
        <w:rPr>
          <w:rFonts w:ascii="Times New Roman" w:hAnsi="Times New Roman" w:cs="Times New Roman"/>
          <w:color w:val="000000" w:themeColor="text1"/>
          <w:sz w:val="28"/>
          <w:szCs w:val="28"/>
        </w:rPr>
      </w:pPr>
    </w:p>
    <w:bookmarkStart w:id="22" w:name="_Тема_№_4"/>
    <w:bookmarkEnd w:id="22"/>
    <w:p w:rsidR="002F668A" w:rsidRPr="00FC393B" w:rsidRDefault="005132F5" w:rsidP="001F5F69">
      <w:pPr>
        <w:pStyle w:val="1"/>
        <w:jc w:val="both"/>
        <w:rPr>
          <w:b/>
          <w:sz w:val="28"/>
          <w:szCs w:val="28"/>
        </w:rPr>
      </w:pPr>
      <w:r w:rsidRPr="00FC393B">
        <w:rPr>
          <w:b/>
          <w:sz w:val="28"/>
          <w:szCs w:val="28"/>
        </w:rPr>
        <w:fldChar w:fldCharType="begin"/>
      </w:r>
      <w:r w:rsidR="00C30B85" w:rsidRPr="00FC393B">
        <w:rPr>
          <w:b/>
          <w:sz w:val="28"/>
          <w:szCs w:val="28"/>
        </w:rPr>
        <w:instrText xml:space="preserve"> HYPERLINK  \l "_Тема_№_4" </w:instrText>
      </w:r>
      <w:r w:rsidRPr="00FC393B">
        <w:rPr>
          <w:b/>
          <w:sz w:val="28"/>
          <w:szCs w:val="28"/>
        </w:rPr>
        <w:fldChar w:fldCharType="separate"/>
      </w:r>
      <w:r w:rsidR="002F668A" w:rsidRPr="00FC393B">
        <w:rPr>
          <w:rStyle w:val="a6"/>
          <w:b/>
          <w:color w:val="auto"/>
          <w:sz w:val="28"/>
          <w:szCs w:val="28"/>
          <w:u w:val="none"/>
        </w:rPr>
        <w:t>Тема № 4 (18часов). Медицинские изделия. Анализ ассортимента. Хранение. Реализация. Документы, подтверждающие качество.</w:t>
      </w:r>
      <w:r w:rsidRPr="00FC393B">
        <w:rPr>
          <w:b/>
          <w:sz w:val="28"/>
          <w:szCs w:val="28"/>
        </w:rPr>
        <w:fldChar w:fldCharType="end"/>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1)Федеральный закон от 21.11.2011 N 323-ФЗ (ред. от 06.03.2019) «Об основах охраны здоровья граждан в Российской Федерации». Статья 38. Медицинские изделия.</w:t>
      </w:r>
    </w:p>
    <w:p w:rsidR="002F668A" w:rsidRPr="0007380D" w:rsidRDefault="002F668A" w:rsidP="00E00D56">
      <w:pPr>
        <w:pStyle w:val="a3"/>
        <w:spacing w:line="360" w:lineRule="auto"/>
        <w:ind w:firstLine="709"/>
        <w:jc w:val="both"/>
        <w:rPr>
          <w:b w:val="0"/>
          <w:i w:val="0"/>
          <w:color w:val="000000" w:themeColor="text1"/>
          <w:sz w:val="28"/>
          <w:szCs w:val="28"/>
          <w:shd w:val="clear" w:color="auto" w:fill="FFFFFF"/>
        </w:rPr>
      </w:pPr>
      <w:r w:rsidRPr="0007380D">
        <w:rPr>
          <w:b w:val="0"/>
          <w:i w:val="0"/>
          <w:color w:val="000000" w:themeColor="text1"/>
          <w:sz w:val="28"/>
          <w:szCs w:val="28"/>
          <w:shd w:val="clear" w:color="auto" w:fill="FFFFFF"/>
        </w:rPr>
        <w:t>Медицинскими изделиями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Медицинские изделия могут признаваться взаимозаменяемыми, если они сравнимы по функциональному назначению, качественным и техническим характеристикам и способны заменить друг друга.</w:t>
      </w:r>
    </w:p>
    <w:p w:rsidR="002F668A" w:rsidRPr="0007380D" w:rsidRDefault="002F668A" w:rsidP="00E00D56">
      <w:pPr>
        <w:pStyle w:val="a3"/>
        <w:spacing w:line="360" w:lineRule="auto"/>
        <w:ind w:firstLine="709"/>
        <w:jc w:val="both"/>
        <w:rPr>
          <w:b w:val="0"/>
          <w:i w:val="0"/>
          <w:color w:val="000000" w:themeColor="text1"/>
          <w:sz w:val="28"/>
          <w:szCs w:val="28"/>
          <w:shd w:val="clear" w:color="auto" w:fill="FFFFFF"/>
        </w:rPr>
      </w:pPr>
      <w:r w:rsidRPr="0007380D">
        <w:rPr>
          <w:b w:val="0"/>
          <w:i w:val="0"/>
          <w:color w:val="000000" w:themeColor="text1"/>
          <w:sz w:val="28"/>
          <w:szCs w:val="28"/>
          <w:shd w:val="clear" w:color="auto" w:fill="FFFFFF"/>
        </w:rPr>
        <w:t>Группа товаров, относящиеся к изделиям медицинского назначения:</w:t>
      </w:r>
    </w:p>
    <w:p w:rsidR="002F668A" w:rsidRPr="0007380D" w:rsidRDefault="002F668A" w:rsidP="00E00D56">
      <w:pPr>
        <w:pStyle w:val="a3"/>
        <w:numPr>
          <w:ilvl w:val="0"/>
          <w:numId w:val="14"/>
        </w:numPr>
        <w:spacing w:line="360" w:lineRule="auto"/>
        <w:ind w:firstLine="709"/>
        <w:jc w:val="both"/>
        <w:rPr>
          <w:b w:val="0"/>
          <w:i w:val="0"/>
          <w:color w:val="000000" w:themeColor="text1"/>
          <w:sz w:val="28"/>
          <w:szCs w:val="28"/>
          <w:shd w:val="clear" w:color="auto" w:fill="FFFFFF"/>
        </w:rPr>
      </w:pPr>
      <w:r w:rsidRPr="0007380D">
        <w:rPr>
          <w:b w:val="0"/>
          <w:i w:val="0"/>
          <w:color w:val="000000"/>
          <w:sz w:val="28"/>
          <w:szCs w:val="28"/>
        </w:rPr>
        <w:t>Перевязочные средства (перевязочный материал);</w:t>
      </w:r>
    </w:p>
    <w:p w:rsidR="002F668A" w:rsidRPr="0007380D" w:rsidRDefault="002F668A" w:rsidP="00E00D56">
      <w:pPr>
        <w:pStyle w:val="a3"/>
        <w:numPr>
          <w:ilvl w:val="0"/>
          <w:numId w:val="14"/>
        </w:numPr>
        <w:spacing w:line="360" w:lineRule="auto"/>
        <w:ind w:firstLine="709"/>
        <w:jc w:val="both"/>
        <w:rPr>
          <w:b w:val="0"/>
          <w:i w:val="0"/>
          <w:color w:val="000000" w:themeColor="text1"/>
          <w:sz w:val="28"/>
          <w:szCs w:val="28"/>
          <w:shd w:val="clear" w:color="auto" w:fill="FFFFFF"/>
        </w:rPr>
      </w:pPr>
      <w:r w:rsidRPr="0007380D">
        <w:rPr>
          <w:b w:val="0"/>
          <w:i w:val="0"/>
          <w:color w:val="000000"/>
          <w:sz w:val="28"/>
          <w:szCs w:val="28"/>
        </w:rPr>
        <w:t>Резиновые изделия;</w:t>
      </w:r>
    </w:p>
    <w:p w:rsidR="002F668A" w:rsidRPr="0007380D" w:rsidRDefault="002F668A" w:rsidP="00E00D56">
      <w:pPr>
        <w:pStyle w:val="a3"/>
        <w:numPr>
          <w:ilvl w:val="0"/>
          <w:numId w:val="14"/>
        </w:numPr>
        <w:spacing w:line="360" w:lineRule="auto"/>
        <w:ind w:firstLine="709"/>
        <w:jc w:val="both"/>
        <w:rPr>
          <w:b w:val="0"/>
          <w:i w:val="0"/>
          <w:color w:val="000000" w:themeColor="text1"/>
          <w:sz w:val="28"/>
          <w:szCs w:val="28"/>
          <w:shd w:val="clear" w:color="auto" w:fill="FFFFFF"/>
        </w:rPr>
      </w:pPr>
      <w:r w:rsidRPr="0007380D">
        <w:rPr>
          <w:b w:val="0"/>
          <w:i w:val="0"/>
          <w:color w:val="000000"/>
          <w:sz w:val="28"/>
          <w:szCs w:val="28"/>
        </w:rPr>
        <w:lastRenderedPageBreak/>
        <w:t>Изделия из пластмассы.</w:t>
      </w:r>
    </w:p>
    <w:p w:rsidR="002F668A" w:rsidRPr="0007380D" w:rsidRDefault="002F668A" w:rsidP="00E00D56">
      <w:pPr>
        <w:pStyle w:val="a3"/>
        <w:numPr>
          <w:ilvl w:val="0"/>
          <w:numId w:val="14"/>
        </w:numPr>
        <w:spacing w:line="360" w:lineRule="auto"/>
        <w:ind w:firstLine="709"/>
        <w:jc w:val="both"/>
        <w:rPr>
          <w:b w:val="0"/>
          <w:i w:val="0"/>
          <w:color w:val="000000" w:themeColor="text1"/>
          <w:sz w:val="28"/>
          <w:szCs w:val="28"/>
          <w:shd w:val="clear" w:color="auto" w:fill="FFFFFF"/>
        </w:rPr>
      </w:pPr>
      <w:r w:rsidRPr="0007380D">
        <w:rPr>
          <w:b w:val="0"/>
          <w:i w:val="0"/>
          <w:color w:val="000000" w:themeColor="text1"/>
          <w:sz w:val="28"/>
          <w:szCs w:val="28"/>
          <w:shd w:val="clear" w:color="auto" w:fill="FFFFFF"/>
        </w:rPr>
        <w:t>Изделия медицинской техники</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themeColor="text1"/>
          <w:sz w:val="28"/>
          <w:szCs w:val="28"/>
          <w:shd w:val="clear" w:color="auto" w:fill="FFFFFF"/>
        </w:rPr>
        <w:t>2)</w:t>
      </w:r>
      <w:r w:rsidRPr="0007380D">
        <w:rPr>
          <w:b w:val="0"/>
          <w:i w:val="0"/>
          <w:color w:val="000000"/>
          <w:sz w:val="28"/>
          <w:szCs w:val="28"/>
        </w:rPr>
        <w:t>Перевязочные материалы - это продукция, представляющая собой волокна, нити, ткани, пленки, нетканые материалы и предназначенная для изготовления перевязочных средств промышленными предприятиями, либо непосредственно для применения медицинским персоналом и конечнымипотребителями. ПМ используется при операциях и перевязках для осушения операционного поля и раны, тампонады ран с целью остановки кровотечения и дренирования, для наложения повязок, защиты раны и обожженной поверхности от вторичного инфицирования и повреждений.</w:t>
      </w:r>
    </w:p>
    <w:p w:rsidR="002F668A" w:rsidRPr="0007380D" w:rsidRDefault="002F668A" w:rsidP="00E00D56">
      <w:pPr>
        <w:pStyle w:val="a3"/>
        <w:numPr>
          <w:ilvl w:val="0"/>
          <w:numId w:val="15"/>
        </w:numPr>
        <w:spacing w:line="360" w:lineRule="auto"/>
        <w:ind w:firstLine="709"/>
        <w:jc w:val="both"/>
        <w:rPr>
          <w:b w:val="0"/>
          <w:i w:val="0"/>
          <w:color w:val="000000"/>
          <w:sz w:val="28"/>
          <w:szCs w:val="28"/>
        </w:rPr>
      </w:pPr>
      <w:r w:rsidRPr="0007380D">
        <w:rPr>
          <w:b w:val="0"/>
          <w:i w:val="0"/>
          <w:color w:val="000000"/>
          <w:sz w:val="28"/>
          <w:szCs w:val="28"/>
        </w:rPr>
        <w:t>Марля - сеткообразная ткань для медицинских целей. Выпускается марля отбеленная гигроскопическая и суровая, чисто хлопчатобумажная или с примесью вискозы, в рулонах шириной 85-90 см по 50-150 м, а также в отрезах по 2,3,5,10 м.</w:t>
      </w:r>
    </w:p>
    <w:p w:rsidR="002F668A" w:rsidRPr="0007380D" w:rsidRDefault="002F668A" w:rsidP="00E00D56">
      <w:pPr>
        <w:pStyle w:val="a3"/>
        <w:spacing w:line="360" w:lineRule="auto"/>
        <w:ind w:left="795" w:firstLine="709"/>
        <w:jc w:val="both"/>
        <w:rPr>
          <w:b w:val="0"/>
          <w:i w:val="0"/>
          <w:color w:val="000000"/>
          <w:sz w:val="28"/>
          <w:szCs w:val="28"/>
        </w:rPr>
      </w:pPr>
      <w:r w:rsidRPr="0007380D">
        <w:rPr>
          <w:b w:val="0"/>
          <w:i w:val="0"/>
          <w:noProof/>
          <w:sz w:val="28"/>
          <w:szCs w:val="28"/>
        </w:rPr>
        <w:drawing>
          <wp:inline distT="0" distB="0" distL="0" distR="0">
            <wp:extent cx="1743075" cy="1704681"/>
            <wp:effectExtent l="0" t="0" r="0" b="0"/>
            <wp:docPr id="5" name="Рисунок 5" descr="Амелия марля медицинская 90смх10м купить по выгодным ценам А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мелия марля медицинская 90смх10м купить по выгодным ценам АСНА"/>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43075" cy="1704681"/>
                    </a:xfrm>
                    <a:prstGeom prst="rect">
                      <a:avLst/>
                    </a:prstGeom>
                    <a:noFill/>
                    <a:ln>
                      <a:noFill/>
                    </a:ln>
                  </pic:spPr>
                </pic:pic>
              </a:graphicData>
            </a:graphic>
          </wp:inline>
        </w:drawing>
      </w:r>
    </w:p>
    <w:p w:rsidR="002F668A" w:rsidRPr="0007380D" w:rsidRDefault="002F668A" w:rsidP="00E00D56">
      <w:pPr>
        <w:pStyle w:val="a3"/>
        <w:numPr>
          <w:ilvl w:val="0"/>
          <w:numId w:val="15"/>
        </w:numPr>
        <w:spacing w:line="360" w:lineRule="auto"/>
        <w:ind w:firstLine="709"/>
        <w:jc w:val="both"/>
        <w:rPr>
          <w:b w:val="0"/>
          <w:i w:val="0"/>
          <w:color w:val="000000"/>
          <w:sz w:val="28"/>
          <w:szCs w:val="28"/>
        </w:rPr>
      </w:pPr>
      <w:r w:rsidRPr="0007380D">
        <w:rPr>
          <w:b w:val="0"/>
          <w:i w:val="0"/>
          <w:color w:val="000000"/>
          <w:sz w:val="28"/>
          <w:szCs w:val="28"/>
        </w:rPr>
        <w:t>Вата - масса волокон, слабо переплетённых между собой в различных направлениях, предназначена для подкладок при наложении повязок, компрессов и не применяется для прямого контакта с раневой поверхностью.</w:t>
      </w:r>
    </w:p>
    <w:p w:rsidR="002F668A" w:rsidRPr="0007380D" w:rsidRDefault="002F668A" w:rsidP="00E00D56">
      <w:pPr>
        <w:pStyle w:val="a3"/>
        <w:spacing w:line="360" w:lineRule="auto"/>
        <w:ind w:left="795" w:firstLine="709"/>
        <w:jc w:val="both"/>
        <w:rPr>
          <w:b w:val="0"/>
          <w:i w:val="0"/>
          <w:color w:val="000000"/>
          <w:sz w:val="28"/>
          <w:szCs w:val="28"/>
        </w:rPr>
      </w:pPr>
      <w:r w:rsidRPr="0007380D">
        <w:rPr>
          <w:b w:val="0"/>
          <w:i w:val="0"/>
          <w:noProof/>
          <w:sz w:val="28"/>
          <w:szCs w:val="28"/>
        </w:rPr>
        <w:lastRenderedPageBreak/>
        <w:drawing>
          <wp:inline distT="0" distB="0" distL="0" distR="0">
            <wp:extent cx="1743075" cy="1743075"/>
            <wp:effectExtent l="0" t="0" r="9525" b="9525"/>
            <wp:docPr id="6" name="Рисунок 6" descr="Вата хирургическая н/стерильная , 250 гр купить в интер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та хирургическая н/стерильная , 250 гр купить в интернет ..."/>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43075" cy="1743075"/>
                    </a:xfrm>
                    <a:prstGeom prst="rect">
                      <a:avLst/>
                    </a:prstGeom>
                    <a:noFill/>
                    <a:ln>
                      <a:noFill/>
                    </a:ln>
                  </pic:spPr>
                </pic:pic>
              </a:graphicData>
            </a:graphic>
          </wp:inline>
        </w:drawing>
      </w:r>
    </w:p>
    <w:p w:rsidR="002F668A" w:rsidRPr="0007380D" w:rsidRDefault="002F668A" w:rsidP="00E00D56">
      <w:pPr>
        <w:pStyle w:val="a3"/>
        <w:spacing w:line="360" w:lineRule="auto"/>
        <w:ind w:left="795" w:firstLine="709"/>
        <w:jc w:val="both"/>
        <w:rPr>
          <w:b w:val="0"/>
          <w:i w:val="0"/>
          <w:color w:val="000000"/>
          <w:sz w:val="28"/>
          <w:szCs w:val="28"/>
        </w:rPr>
      </w:pP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Перевязочное средство-это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Бинты – это изделие, сделанное из различных видов ткани, которые отличаются между собой по плотности, эластичности, прочности и вариантах применения. Изделия представляют собой полотно, обладающее впитывающей способностью и вентиляцией.</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 Бинты марлевые нестерильные выпускаются различными размерами, которые маркируются по длине в метрах и по ширине в сантиметрах (10х10, 5х10, 5х5, 5х7, 7х10, 7х14, 7х7) в индивидуальной упаковке.</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2247900" cy="1179283"/>
            <wp:effectExtent l="0" t="0" r="0" b="1905"/>
            <wp:docPr id="1" name="Рисунок 1" descr="Апполо Бинт нестерильный, 5 м х 5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поло Бинт нестерильный, 5 м х 5 см"/>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49173" cy="1179951"/>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 Бинты марлевые стерильные выпускаются следующих размеров 5х10; 5х7; 7х14 в индивидуальной упаковке.</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lastRenderedPageBreak/>
        <w:drawing>
          <wp:inline distT="0" distB="0" distL="0" distR="0">
            <wp:extent cx="2320413" cy="1123950"/>
            <wp:effectExtent l="0" t="0" r="3810" b="0"/>
            <wp:docPr id="2" name="Рисунок 2" descr="Бинт стерильный 7 м на 14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нт стерильный 7 м на 14 см"/>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20413" cy="1123950"/>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 Бинты гипсовые содержат гипс, который после намокания накладывается на травмированные части тела с целью их фиксации; применяются большей частью в травматологии. Выпускаются длиной 3 м и шириной - 10, 15, 20 см. в индивидуальной упаковке.</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1993853" cy="1333500"/>
            <wp:effectExtent l="0" t="0" r="6985" b="0"/>
            <wp:docPr id="3" name="Рисунок 3" descr="БИНТ ГИПСОВЫЙ 20см х 3м – купить по низкой цене в аптеке МАКСАВ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НТ ГИПСОВЫЙ 20см х 3м – купить по низкой цене в аптеке МАКСАВИТ"/>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03893" cy="1340215"/>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 Бинт эластичный изготавливается из суровой хлопчатобумажной пряжи, в основу которой вплетены резиновые нити, резко повышающие эластичность бинта. Эластичные бинты не стерилизуются, используются для нежесткого стягивания мягких тканей.</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2730001" cy="1581150"/>
            <wp:effectExtent l="0" t="0" r="0" b="0"/>
            <wp:docPr id="4" name="Рисунок 4" descr="Как бинтовать колено эластичным бинтом | Как правильно наматыв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бинтовать колено эластичным бинтом | Как правильно наматывать ..."/>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30001" cy="1581150"/>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 Бинт трубчатый представляет собой бесшовную трубку из гидрофильного материала; его эластичность обеспечивается трикотажным типом плетения. Выпускается нескольких размеров для применения на различных участках верхних и нижних конечностей.</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lastRenderedPageBreak/>
        <w:drawing>
          <wp:inline distT="0" distB="0" distL="0" distR="0">
            <wp:extent cx="2515383" cy="1457325"/>
            <wp:effectExtent l="0" t="0" r="0" b="0"/>
            <wp:docPr id="9" name="Рисунок 9" descr="Бинт эластичный трубчатый медицинский БЭТМ-Л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инт эластичный трубчатый медицинский БЭТМ-ЛПП"/>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flipV="1">
                      <a:off x="0" y="0"/>
                      <a:ext cx="2515383" cy="1457325"/>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Марлевые салфетки - двухслойные отрезы марли размером 16х14 см, 45х29 см. Стерильные салфетки выпускаются в упаковке по 5,10,40 шт. Салфетки лечебные - это лекарственная форма, представляющая собой тканевую основу, пропитанную лекарственным веществом.</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1476374" cy="1104900"/>
            <wp:effectExtent l="0" t="0" r="0" b="0"/>
            <wp:docPr id="10" name="Рисунок 10" descr="Салфетки марлевые медицинские стерильные, 16х14см, салфетк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алфетки марлевые медицинские стерильные, 16х14см, салфетки, 2 ..."/>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75586" cy="1104310"/>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1457325" cy="1969818"/>
            <wp:effectExtent l="0" t="0" r="0" b="0"/>
            <wp:docPr id="11" name="Рисунок 11" descr="Купить Салфетки Matocomp, марлевые нестерильные 10x20 см., 100 ш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пить Салфетки Matocomp, марлевые нестерильные 10x20 см., 100 шт ..."/>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57307" cy="1969793"/>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Пластыри, используемые как ПС, выпускаются фиксирующие и покровные (могут содержать лекарственное средство). Пластыри фиксирующие применяются в хирургии и травматологии для закрепления повязок, а пластыри покровные – в дерматологии для лечения ряда заболеваний и повреждений эпидермиса. По внешнему виду они подразделяются на ленточные и полоски.</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lastRenderedPageBreak/>
        <w:drawing>
          <wp:inline distT="0" distB="0" distL="0" distR="0">
            <wp:extent cx="1666875" cy="1666875"/>
            <wp:effectExtent l="0" t="0" r="9525" b="9525"/>
            <wp:docPr id="12" name="Рисунок 12" descr="Пластыри бактерицидные и фиксирующие — купить на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ластыри бактерицидные и фиксирующие — купить на Яндекс.Маркете"/>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66875" cy="1666875"/>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1666875" cy="1666875"/>
            <wp:effectExtent l="0" t="0" r="9525" b="9525"/>
            <wp:docPr id="13" name="Рисунок 13" descr="Пластырь полоски 20 шт, чувствите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астырь полоски 20 шт, чувствительный"/>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66875" cy="1666875"/>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color w:val="000000"/>
          <w:sz w:val="28"/>
          <w:szCs w:val="28"/>
        </w:rPr>
        <w:t xml:space="preserve">Пластыри без лекарственных веществ в виде липкой ленты называется лейкопластырь. </w:t>
      </w:r>
      <w:r w:rsidRPr="0007380D">
        <w:rPr>
          <w:b w:val="0"/>
          <w:i w:val="0"/>
          <w:sz w:val="28"/>
          <w:szCs w:val="28"/>
          <w:shd w:val="clear" w:color="auto" w:fill="FFFFFF"/>
        </w:rPr>
        <w:t>Лейкопластыри применяются для фиксации повязок, для защиты небольших ран, когда наложение полноценной повязки нецелесообразно, фиксации различных трубок, проводов, </w:t>
      </w:r>
      <w:hyperlink r:id="rId19" w:tooltip="Катетер" w:history="1">
        <w:r w:rsidRPr="0007380D">
          <w:rPr>
            <w:rStyle w:val="a6"/>
            <w:b w:val="0"/>
            <w:i w:val="0"/>
            <w:sz w:val="28"/>
            <w:szCs w:val="28"/>
            <w:u w:val="none"/>
            <w:shd w:val="clear" w:color="auto" w:fill="FFFFFF"/>
          </w:rPr>
          <w:t>катетеров</w:t>
        </w:r>
      </w:hyperlink>
      <w:r w:rsidRPr="0007380D">
        <w:rPr>
          <w:b w:val="0"/>
          <w:i w:val="0"/>
          <w:sz w:val="28"/>
          <w:szCs w:val="28"/>
          <w:shd w:val="clear" w:color="auto" w:fill="FFFFFF"/>
        </w:rPr>
        <w:t>. Лейкопластырь закрывает и защищает рану от попадания грязи, бактерий, не допускает повторного механического повреждения, стягивает края ран, что делает процесс заживления более быстрым и безболезненным. Некоторые разновидности пластыря имеют </w:t>
      </w:r>
      <w:hyperlink r:id="rId20" w:tooltip="Антисептики" w:history="1">
        <w:r w:rsidRPr="0007380D">
          <w:rPr>
            <w:rStyle w:val="a6"/>
            <w:b w:val="0"/>
            <w:i w:val="0"/>
            <w:sz w:val="28"/>
            <w:szCs w:val="28"/>
            <w:u w:val="none"/>
            <w:shd w:val="clear" w:color="auto" w:fill="FFFFFF"/>
          </w:rPr>
          <w:t>антисептические</w:t>
        </w:r>
      </w:hyperlink>
      <w:r w:rsidRPr="0007380D">
        <w:rPr>
          <w:b w:val="0"/>
          <w:i w:val="0"/>
          <w:sz w:val="28"/>
          <w:szCs w:val="28"/>
          <w:shd w:val="clear" w:color="auto" w:fill="FFFFFF"/>
        </w:rPr>
        <w:t> свойства</w:t>
      </w:r>
      <w:hyperlink r:id="rId21" w:anchor="cite_note-3" w:history="1">
        <w:r w:rsidRPr="0007380D">
          <w:rPr>
            <w:rStyle w:val="a6"/>
            <w:b w:val="0"/>
            <w:i w:val="0"/>
            <w:sz w:val="28"/>
            <w:szCs w:val="28"/>
            <w:u w:val="none"/>
            <w:shd w:val="clear" w:color="auto" w:fill="FFFFFF"/>
            <w:vertAlign w:val="superscript"/>
          </w:rPr>
          <w:t>[3]</w:t>
        </w:r>
      </w:hyperlink>
      <w:r w:rsidRPr="0007380D">
        <w:rPr>
          <w:b w:val="0"/>
          <w:i w:val="0"/>
          <w:sz w:val="28"/>
          <w:szCs w:val="28"/>
          <w:shd w:val="clear" w:color="auto" w:fill="FFFFFF"/>
        </w:rPr>
        <w:t>.</w:t>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sz w:val="28"/>
          <w:szCs w:val="28"/>
          <w:shd w:val="clear" w:color="auto" w:fill="FFFFFF"/>
        </w:rPr>
        <w:t>Бактерицидный лейкопластырь состоит из отрезка основы (пластиковая плёнка, нетканный материал, ткань) покрытой клеем с одной стороны и подушечкой из впитывающего материала, приклеенного в центр липкой стороны. Подушечка может быть пропитана антисептическим веществом.</w:t>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sz w:val="28"/>
          <w:szCs w:val="28"/>
          <w:shd w:val="clear" w:color="auto" w:fill="FFFFFF"/>
        </w:rPr>
        <w:t>Изделия из резины и латекса</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lastRenderedPageBreak/>
        <w:t>Для проведения различных медицинских манипуляций и для ухода за больными необходимы санитарно-гигиенические изделия из резины и латекса. Они обладают водонепроницаемостью, эластичностью, прочностью.</w:t>
      </w:r>
    </w:p>
    <w:p w:rsidR="002F668A" w:rsidRPr="0007380D" w:rsidRDefault="002F668A" w:rsidP="00E00D56">
      <w:pPr>
        <w:pStyle w:val="a3"/>
        <w:spacing w:line="360" w:lineRule="auto"/>
        <w:ind w:firstLine="709"/>
        <w:jc w:val="both"/>
        <w:rPr>
          <w:b w:val="0"/>
          <w:i w:val="0"/>
          <w:sz w:val="28"/>
          <w:szCs w:val="28"/>
        </w:rPr>
      </w:pPr>
      <w:r w:rsidRPr="0007380D">
        <w:rPr>
          <w:b w:val="0"/>
          <w:i w:val="0"/>
          <w:sz w:val="28"/>
          <w:szCs w:val="28"/>
        </w:rPr>
        <w:t>К изделиям из латекса относятся:</w:t>
      </w:r>
    </w:p>
    <w:p w:rsidR="002F668A" w:rsidRPr="0007380D" w:rsidRDefault="002F668A" w:rsidP="00E00D56">
      <w:pPr>
        <w:pStyle w:val="a3"/>
        <w:spacing w:line="360" w:lineRule="auto"/>
        <w:ind w:firstLine="709"/>
        <w:jc w:val="both"/>
        <w:rPr>
          <w:b w:val="0"/>
          <w:i w:val="0"/>
          <w:sz w:val="28"/>
          <w:szCs w:val="28"/>
        </w:rPr>
      </w:pPr>
      <w:r w:rsidRPr="0007380D">
        <w:rPr>
          <w:b w:val="0"/>
          <w:i w:val="0"/>
          <w:sz w:val="28"/>
          <w:szCs w:val="28"/>
        </w:rPr>
        <w:t>1. Перчатки:</w:t>
      </w:r>
    </w:p>
    <w:p w:rsidR="002F668A" w:rsidRPr="0007380D" w:rsidRDefault="002F668A" w:rsidP="00E00D56">
      <w:pPr>
        <w:pStyle w:val="a3"/>
        <w:spacing w:line="360" w:lineRule="auto"/>
        <w:ind w:firstLine="709"/>
        <w:jc w:val="both"/>
        <w:rPr>
          <w:b w:val="0"/>
          <w:i w:val="0"/>
          <w:sz w:val="28"/>
          <w:szCs w:val="28"/>
        </w:rPr>
      </w:pPr>
      <w:r w:rsidRPr="0007380D">
        <w:rPr>
          <w:b w:val="0"/>
          <w:i w:val="0"/>
          <w:sz w:val="28"/>
          <w:szCs w:val="28"/>
        </w:rPr>
        <w:t>- Хирургические перчатки :</w:t>
      </w:r>
    </w:p>
    <w:p w:rsidR="002F668A" w:rsidRPr="0007380D" w:rsidRDefault="002F668A" w:rsidP="00E00D56">
      <w:pPr>
        <w:pStyle w:val="a3"/>
        <w:numPr>
          <w:ilvl w:val="0"/>
          <w:numId w:val="16"/>
        </w:numPr>
        <w:spacing w:line="360" w:lineRule="auto"/>
        <w:ind w:firstLine="709"/>
        <w:jc w:val="both"/>
        <w:rPr>
          <w:b w:val="0"/>
          <w:i w:val="0"/>
          <w:sz w:val="28"/>
          <w:szCs w:val="28"/>
        </w:rPr>
      </w:pPr>
      <w:r w:rsidRPr="0007380D">
        <w:rPr>
          <w:b w:val="0"/>
          <w:i w:val="0"/>
          <w:sz w:val="28"/>
          <w:szCs w:val="28"/>
        </w:rPr>
        <w:t>Анатомической формы для плотного облегания рук;</w:t>
      </w:r>
    </w:p>
    <w:p w:rsidR="002F668A" w:rsidRPr="0007380D" w:rsidRDefault="002F668A" w:rsidP="00E00D56">
      <w:pPr>
        <w:pStyle w:val="a3"/>
        <w:numPr>
          <w:ilvl w:val="0"/>
          <w:numId w:val="16"/>
        </w:numPr>
        <w:spacing w:line="360" w:lineRule="auto"/>
        <w:ind w:firstLine="709"/>
        <w:jc w:val="both"/>
        <w:rPr>
          <w:b w:val="0"/>
          <w:i w:val="0"/>
          <w:sz w:val="28"/>
          <w:szCs w:val="28"/>
        </w:rPr>
      </w:pPr>
      <w:r w:rsidRPr="0007380D">
        <w:rPr>
          <w:b w:val="0"/>
          <w:i w:val="0"/>
          <w:sz w:val="28"/>
          <w:szCs w:val="28"/>
        </w:rPr>
        <w:t>Стерильные и нестерильные</w:t>
      </w:r>
    </w:p>
    <w:p w:rsidR="002F668A" w:rsidRPr="0007380D" w:rsidRDefault="002F668A" w:rsidP="00E00D56">
      <w:pPr>
        <w:pStyle w:val="a3"/>
        <w:numPr>
          <w:ilvl w:val="0"/>
          <w:numId w:val="16"/>
        </w:numPr>
        <w:spacing w:line="360" w:lineRule="auto"/>
        <w:ind w:firstLine="709"/>
        <w:jc w:val="both"/>
        <w:rPr>
          <w:b w:val="0"/>
          <w:i w:val="0"/>
          <w:sz w:val="28"/>
          <w:szCs w:val="28"/>
        </w:rPr>
      </w:pPr>
      <w:r w:rsidRPr="0007380D">
        <w:rPr>
          <w:b w:val="0"/>
          <w:i w:val="0"/>
          <w:sz w:val="28"/>
          <w:szCs w:val="28"/>
        </w:rPr>
        <w:t>Опудренные внутри и неопудренные</w:t>
      </w:r>
    </w:p>
    <w:p w:rsidR="002F668A" w:rsidRPr="0007380D" w:rsidRDefault="002F668A" w:rsidP="00E00D56">
      <w:pPr>
        <w:pStyle w:val="a3"/>
        <w:numPr>
          <w:ilvl w:val="0"/>
          <w:numId w:val="16"/>
        </w:numPr>
        <w:spacing w:line="360" w:lineRule="auto"/>
        <w:ind w:firstLine="709"/>
        <w:jc w:val="both"/>
        <w:rPr>
          <w:b w:val="0"/>
          <w:i w:val="0"/>
          <w:sz w:val="28"/>
          <w:szCs w:val="28"/>
        </w:rPr>
      </w:pPr>
      <w:r w:rsidRPr="0007380D">
        <w:rPr>
          <w:b w:val="0"/>
          <w:i w:val="0"/>
          <w:sz w:val="28"/>
          <w:szCs w:val="28"/>
        </w:rPr>
        <w:t>Тонкие, сверхтонкие или особо прочные</w:t>
      </w:r>
    </w:p>
    <w:p w:rsidR="002F668A" w:rsidRPr="0007380D" w:rsidRDefault="002F668A" w:rsidP="00E00D56">
      <w:pPr>
        <w:pStyle w:val="a3"/>
        <w:numPr>
          <w:ilvl w:val="0"/>
          <w:numId w:val="16"/>
        </w:numPr>
        <w:spacing w:line="360" w:lineRule="auto"/>
        <w:ind w:firstLine="709"/>
        <w:jc w:val="both"/>
        <w:rPr>
          <w:b w:val="0"/>
          <w:i w:val="0"/>
          <w:sz w:val="28"/>
          <w:szCs w:val="28"/>
        </w:rPr>
      </w:pPr>
      <w:r w:rsidRPr="0007380D">
        <w:rPr>
          <w:b w:val="0"/>
          <w:i w:val="0"/>
          <w:sz w:val="28"/>
          <w:szCs w:val="28"/>
        </w:rPr>
        <w:t>С удлиненной манжетой (для использования в акушерстве, гинекологии)</w:t>
      </w:r>
    </w:p>
    <w:p w:rsidR="002F668A" w:rsidRPr="0007380D" w:rsidRDefault="002F668A" w:rsidP="00E00D56">
      <w:pPr>
        <w:pStyle w:val="a3"/>
        <w:spacing w:line="360" w:lineRule="auto"/>
        <w:ind w:left="360" w:firstLine="709"/>
        <w:jc w:val="both"/>
        <w:rPr>
          <w:b w:val="0"/>
          <w:i w:val="0"/>
          <w:sz w:val="28"/>
          <w:szCs w:val="28"/>
        </w:rPr>
      </w:pPr>
      <w:r w:rsidRPr="0007380D">
        <w:rPr>
          <w:b w:val="0"/>
          <w:i w:val="0"/>
          <w:noProof/>
          <w:sz w:val="28"/>
          <w:szCs w:val="28"/>
        </w:rPr>
        <w:drawing>
          <wp:inline distT="0" distB="0" distL="0" distR="0">
            <wp:extent cx="1781175" cy="1781175"/>
            <wp:effectExtent l="0" t="0" r="9525" b="9525"/>
            <wp:docPr id="14" name="Рисунок 14" descr="Перчатки хирург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ерчатки хирургические"/>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81175" cy="1781175"/>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sz w:val="28"/>
          <w:szCs w:val="28"/>
        </w:rPr>
      </w:pPr>
      <w:r w:rsidRPr="0007380D">
        <w:rPr>
          <w:b w:val="0"/>
          <w:i w:val="0"/>
          <w:sz w:val="28"/>
          <w:szCs w:val="28"/>
        </w:rPr>
        <w:t>- Диагностические перчатки – для использования в стоматологии, лабораториях, для диагностики, для ухода за больными и т. д. Выпускают перчатки латексные и без латекса (виниловые и нитриловые), опудренные или неопудренные, нестерильные.</w:t>
      </w:r>
    </w:p>
    <w:p w:rsidR="002F668A" w:rsidRPr="0007380D" w:rsidRDefault="002F668A" w:rsidP="00E00D56">
      <w:pPr>
        <w:pStyle w:val="a3"/>
        <w:spacing w:line="360" w:lineRule="auto"/>
        <w:ind w:firstLine="709"/>
        <w:jc w:val="both"/>
        <w:rPr>
          <w:b w:val="0"/>
          <w:i w:val="0"/>
          <w:sz w:val="28"/>
          <w:szCs w:val="28"/>
        </w:rPr>
      </w:pPr>
      <w:r w:rsidRPr="0007380D">
        <w:rPr>
          <w:b w:val="0"/>
          <w:i w:val="0"/>
          <w:sz w:val="28"/>
          <w:szCs w:val="28"/>
        </w:rPr>
        <w:t>- Анатомические – выпускают для защиты рук медицинского персонала от загрязнений, воздействия вредных веществ. Толщина их стенок равна 0,5мм.</w:t>
      </w:r>
    </w:p>
    <w:p w:rsidR="002F668A" w:rsidRPr="0007380D" w:rsidRDefault="002F668A" w:rsidP="00E00D56">
      <w:pPr>
        <w:pStyle w:val="a3"/>
        <w:spacing w:line="360" w:lineRule="auto"/>
        <w:ind w:firstLine="709"/>
        <w:jc w:val="both"/>
        <w:rPr>
          <w:b w:val="0"/>
          <w:i w:val="0"/>
          <w:sz w:val="28"/>
          <w:szCs w:val="28"/>
        </w:rPr>
      </w:pPr>
    </w:p>
    <w:p w:rsidR="002F668A" w:rsidRPr="0007380D" w:rsidRDefault="002F668A" w:rsidP="00E00D56">
      <w:pPr>
        <w:pStyle w:val="a3"/>
        <w:spacing w:line="360" w:lineRule="auto"/>
        <w:ind w:firstLine="709"/>
        <w:jc w:val="both"/>
        <w:rPr>
          <w:b w:val="0"/>
          <w:i w:val="0"/>
          <w:sz w:val="28"/>
          <w:szCs w:val="28"/>
        </w:rPr>
      </w:pPr>
      <w:r w:rsidRPr="0007380D">
        <w:rPr>
          <w:b w:val="0"/>
          <w:i w:val="0"/>
          <w:sz w:val="28"/>
          <w:szCs w:val="28"/>
        </w:rPr>
        <w:lastRenderedPageBreak/>
        <w:t xml:space="preserve">Напальчник- </w:t>
      </w:r>
      <w:r w:rsidRPr="0007380D">
        <w:rPr>
          <w:b w:val="0"/>
          <w:i w:val="0"/>
          <w:sz w:val="28"/>
          <w:szCs w:val="28"/>
          <w:shd w:val="clear" w:color="auto" w:fill="FFFFFF"/>
        </w:rPr>
        <w:t>принадлежность для защиты рук от воздействия </w:t>
      </w:r>
      <w:hyperlink r:id="rId23" w:tooltip="Кислота" w:history="1">
        <w:r w:rsidRPr="0007380D">
          <w:rPr>
            <w:rStyle w:val="a6"/>
            <w:b w:val="0"/>
            <w:i w:val="0"/>
            <w:sz w:val="28"/>
            <w:szCs w:val="28"/>
            <w:u w:val="none"/>
            <w:shd w:val="clear" w:color="auto" w:fill="FFFFFF"/>
          </w:rPr>
          <w:t>кислот</w:t>
        </w:r>
      </w:hyperlink>
      <w:r w:rsidRPr="0007380D">
        <w:rPr>
          <w:b w:val="0"/>
          <w:i w:val="0"/>
          <w:sz w:val="28"/>
          <w:szCs w:val="28"/>
          <w:shd w:val="clear" w:color="auto" w:fill="FFFFFF"/>
        </w:rPr>
        <w:t> и </w:t>
      </w:r>
      <w:hyperlink r:id="rId24" w:tooltip="Щёлочь" w:history="1">
        <w:r w:rsidRPr="0007380D">
          <w:rPr>
            <w:rStyle w:val="a6"/>
            <w:b w:val="0"/>
            <w:i w:val="0"/>
            <w:sz w:val="28"/>
            <w:szCs w:val="28"/>
            <w:u w:val="none"/>
            <w:shd w:val="clear" w:color="auto" w:fill="FFFFFF"/>
          </w:rPr>
          <w:t>щелочей</w:t>
        </w:r>
      </w:hyperlink>
      <w:r w:rsidRPr="0007380D">
        <w:rPr>
          <w:b w:val="0"/>
          <w:i w:val="0"/>
          <w:sz w:val="28"/>
          <w:szCs w:val="28"/>
          <w:shd w:val="clear" w:color="auto" w:fill="FFFFFF"/>
        </w:rPr>
        <w:t>, а также при контакте с деталями приборов.</w:t>
      </w:r>
    </w:p>
    <w:p w:rsidR="002F668A" w:rsidRPr="0007380D" w:rsidRDefault="002F668A" w:rsidP="00E00D56">
      <w:pPr>
        <w:pStyle w:val="a3"/>
        <w:spacing w:line="360" w:lineRule="auto"/>
        <w:ind w:firstLine="709"/>
        <w:jc w:val="both"/>
        <w:rPr>
          <w:b w:val="0"/>
          <w:i w:val="0"/>
          <w:sz w:val="28"/>
          <w:szCs w:val="28"/>
        </w:rPr>
      </w:pPr>
      <w:r w:rsidRPr="0007380D">
        <w:rPr>
          <w:b w:val="0"/>
          <w:i w:val="0"/>
          <w:noProof/>
          <w:sz w:val="28"/>
          <w:szCs w:val="28"/>
        </w:rPr>
        <w:drawing>
          <wp:inline distT="0" distB="0" distL="0" distR="0">
            <wp:extent cx="1903288" cy="1485900"/>
            <wp:effectExtent l="0" t="0" r="1905" b="0"/>
            <wp:docPr id="15" name="Рисунок 15" descr="Напальчник резиновый (10шт) купить в интернет-магазине G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пальчник резиновый (10шт) купить в интернет-магазине GSM ..."/>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03288" cy="1485900"/>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sz w:val="28"/>
          <w:szCs w:val="28"/>
        </w:rPr>
      </w:pPr>
      <w:r w:rsidRPr="0007380D">
        <w:rPr>
          <w:b w:val="0"/>
          <w:i w:val="0"/>
          <w:sz w:val="28"/>
          <w:szCs w:val="28"/>
        </w:rPr>
        <w:t>2. Соски для вскармливания и соски-пустышки.</w:t>
      </w:r>
    </w:p>
    <w:p w:rsidR="002F668A" w:rsidRPr="0007380D" w:rsidRDefault="002F668A" w:rsidP="00E00D56">
      <w:pPr>
        <w:pStyle w:val="a3"/>
        <w:spacing w:line="360" w:lineRule="auto"/>
        <w:ind w:firstLine="709"/>
        <w:jc w:val="both"/>
        <w:rPr>
          <w:b w:val="0"/>
          <w:i w:val="0"/>
          <w:sz w:val="28"/>
          <w:szCs w:val="28"/>
        </w:rPr>
      </w:pPr>
      <w:r w:rsidRPr="0007380D">
        <w:rPr>
          <w:b w:val="0"/>
          <w:i w:val="0"/>
          <w:sz w:val="28"/>
          <w:szCs w:val="28"/>
        </w:rPr>
        <w:t xml:space="preserve"> Размеры сосок для детей в возрасте от 0 до 6, от 6 до 18, от 18 до 24 мес. Соска должна быть прочная,индифферентная к пищевым продуктам, химически стабильная по отношению к слюне и выдерживать частое кипячение.</w:t>
      </w:r>
    </w:p>
    <w:p w:rsidR="002F668A" w:rsidRPr="0007380D" w:rsidRDefault="002F668A" w:rsidP="00E00D56">
      <w:pPr>
        <w:pStyle w:val="a3"/>
        <w:spacing w:line="360" w:lineRule="auto"/>
        <w:ind w:firstLine="709"/>
        <w:jc w:val="both"/>
        <w:rPr>
          <w:b w:val="0"/>
          <w:i w:val="0"/>
          <w:sz w:val="28"/>
          <w:szCs w:val="28"/>
        </w:rPr>
      </w:pPr>
      <w:r w:rsidRPr="0007380D">
        <w:rPr>
          <w:b w:val="0"/>
          <w:i w:val="0"/>
          <w:noProof/>
          <w:sz w:val="28"/>
          <w:szCs w:val="28"/>
        </w:rPr>
        <w:drawing>
          <wp:inline distT="0" distB="0" distL="0" distR="0">
            <wp:extent cx="4486275" cy="4221432"/>
            <wp:effectExtent l="0" t="0" r="0" b="8255"/>
            <wp:docPr id="16" name="Рисунок 16" descr="Как выбрать пустышку для новорожденного и приучить ребенка к сос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к выбрать пустышку для новорожденного и приучить ребенка к соске ..."/>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486275" cy="4221432"/>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202122"/>
          <w:sz w:val="28"/>
          <w:szCs w:val="28"/>
          <w:shd w:val="clear" w:color="auto" w:fill="FFFFFF"/>
        </w:rPr>
      </w:pPr>
      <w:r w:rsidRPr="0007380D">
        <w:rPr>
          <w:b w:val="0"/>
          <w:i w:val="0"/>
          <w:sz w:val="28"/>
          <w:szCs w:val="28"/>
        </w:rPr>
        <w:lastRenderedPageBreak/>
        <w:t xml:space="preserve">3. Презервативы – </w:t>
      </w:r>
      <w:r w:rsidRPr="0007380D">
        <w:rPr>
          <w:b w:val="0"/>
          <w:i w:val="0"/>
          <w:sz w:val="28"/>
          <w:szCs w:val="28"/>
          <w:shd w:val="clear" w:color="auto" w:fill="FFFFFF"/>
        </w:rPr>
        <w:t>медицинское изделие в виде небольшой тонкостенной эластичной трубки с одним закрытым концом и входным отверстием на другом, предназначенное главным образом для использования в качестве средства </w:t>
      </w:r>
      <w:hyperlink r:id="rId27" w:tooltip="Контрацепция" w:history="1">
        <w:r w:rsidRPr="0007380D">
          <w:rPr>
            <w:rStyle w:val="a6"/>
            <w:b w:val="0"/>
            <w:i w:val="0"/>
            <w:sz w:val="28"/>
            <w:szCs w:val="28"/>
            <w:u w:val="none"/>
            <w:shd w:val="clear" w:color="auto" w:fill="FFFFFF"/>
          </w:rPr>
          <w:t>контрацепции</w:t>
        </w:r>
      </w:hyperlink>
      <w:r w:rsidRPr="0007380D">
        <w:rPr>
          <w:b w:val="0"/>
          <w:i w:val="0"/>
          <w:sz w:val="28"/>
          <w:szCs w:val="28"/>
          <w:shd w:val="clear" w:color="auto" w:fill="FFFFFF"/>
        </w:rPr>
        <w:t> барьерного типа, а также средства защиты от многих </w:t>
      </w:r>
      <w:hyperlink r:id="rId28" w:tooltip="Патоген" w:history="1">
        <w:r w:rsidRPr="0007380D">
          <w:rPr>
            <w:rStyle w:val="a6"/>
            <w:b w:val="0"/>
            <w:i w:val="0"/>
            <w:sz w:val="28"/>
            <w:szCs w:val="28"/>
            <w:u w:val="none"/>
            <w:shd w:val="clear" w:color="auto" w:fill="FFFFFF"/>
          </w:rPr>
          <w:t>патогенов</w:t>
        </w:r>
      </w:hyperlink>
      <w:r w:rsidRPr="0007380D">
        <w:rPr>
          <w:b w:val="0"/>
          <w:i w:val="0"/>
          <w:sz w:val="28"/>
          <w:szCs w:val="28"/>
          <w:shd w:val="clear" w:color="auto" w:fill="FFFFFF"/>
        </w:rPr>
        <w:t>, </w:t>
      </w:r>
      <w:hyperlink r:id="rId29" w:tooltip="Заболевания, передающиеся половым путём" w:history="1">
        <w:r w:rsidRPr="0007380D">
          <w:rPr>
            <w:rStyle w:val="a6"/>
            <w:b w:val="0"/>
            <w:i w:val="0"/>
            <w:sz w:val="28"/>
            <w:szCs w:val="28"/>
            <w:u w:val="none"/>
            <w:shd w:val="clear" w:color="auto" w:fill="FFFFFF"/>
          </w:rPr>
          <w:t>передающихся половым путём</w:t>
        </w:r>
      </w:hyperlink>
      <w:r w:rsidRPr="0007380D">
        <w:rPr>
          <w:b w:val="0"/>
          <w:i w:val="0"/>
          <w:sz w:val="28"/>
          <w:szCs w:val="28"/>
          <w:shd w:val="clear" w:color="auto" w:fill="FFFFFF"/>
        </w:rPr>
        <w:t>. Представляет собой непроницаемый для </w:t>
      </w:r>
      <w:hyperlink r:id="rId30" w:tooltip="Сперма" w:history="1">
        <w:r w:rsidRPr="0007380D">
          <w:rPr>
            <w:rStyle w:val="a6"/>
            <w:b w:val="0"/>
            <w:i w:val="0"/>
            <w:sz w:val="28"/>
            <w:szCs w:val="28"/>
            <w:u w:val="none"/>
            <w:shd w:val="clear" w:color="auto" w:fill="FFFFFF"/>
          </w:rPr>
          <w:t>спермы</w:t>
        </w:r>
      </w:hyperlink>
      <w:r w:rsidRPr="0007380D">
        <w:rPr>
          <w:b w:val="0"/>
          <w:i w:val="0"/>
          <w:sz w:val="28"/>
          <w:szCs w:val="28"/>
          <w:shd w:val="clear" w:color="auto" w:fill="FFFFFF"/>
        </w:rPr>
        <w:t> и патогенов эластичный чехол, который для контрацепции надевается на </w:t>
      </w:r>
      <w:hyperlink r:id="rId31" w:tooltip="Эрекция" w:history="1">
        <w:r w:rsidRPr="0007380D">
          <w:rPr>
            <w:rStyle w:val="a6"/>
            <w:b w:val="0"/>
            <w:i w:val="0"/>
            <w:sz w:val="28"/>
            <w:szCs w:val="28"/>
            <w:u w:val="none"/>
            <w:shd w:val="clear" w:color="auto" w:fill="FFFFFF"/>
          </w:rPr>
          <w:t>эрегированный</w:t>
        </w:r>
      </w:hyperlink>
      <w:r w:rsidRPr="0007380D">
        <w:rPr>
          <w:b w:val="0"/>
          <w:i w:val="0"/>
          <w:sz w:val="28"/>
          <w:szCs w:val="28"/>
          <w:shd w:val="clear" w:color="auto" w:fill="FFFFFF"/>
        </w:rPr>
        <w:t> </w:t>
      </w:r>
      <w:hyperlink r:id="rId32" w:tooltip="Половой член" w:history="1">
        <w:r w:rsidRPr="0007380D">
          <w:rPr>
            <w:rStyle w:val="a6"/>
            <w:b w:val="0"/>
            <w:i w:val="0"/>
            <w:sz w:val="28"/>
            <w:szCs w:val="28"/>
            <w:u w:val="none"/>
            <w:shd w:val="clear" w:color="auto" w:fill="FFFFFF"/>
          </w:rPr>
          <w:t>половой член</w:t>
        </w:r>
      </w:hyperlink>
      <w:r w:rsidRPr="0007380D">
        <w:rPr>
          <w:b w:val="0"/>
          <w:i w:val="0"/>
          <w:sz w:val="28"/>
          <w:szCs w:val="28"/>
          <w:shd w:val="clear" w:color="auto" w:fill="FFFFFF"/>
        </w:rPr>
        <w:t>. Предназначен прежде всего для предотвращения </w:t>
      </w:r>
      <w:hyperlink r:id="rId33" w:tooltip="Беременность человека" w:history="1">
        <w:r w:rsidRPr="0007380D">
          <w:rPr>
            <w:rStyle w:val="a6"/>
            <w:b w:val="0"/>
            <w:i w:val="0"/>
            <w:sz w:val="28"/>
            <w:szCs w:val="28"/>
            <w:u w:val="none"/>
            <w:shd w:val="clear" w:color="auto" w:fill="FFFFFF"/>
          </w:rPr>
          <w:t>зачатия</w:t>
        </w:r>
      </w:hyperlink>
      <w:r w:rsidRPr="0007380D">
        <w:rPr>
          <w:b w:val="0"/>
          <w:i w:val="0"/>
          <w:sz w:val="28"/>
          <w:szCs w:val="28"/>
          <w:shd w:val="clear" w:color="auto" w:fill="FFFFFF"/>
        </w:rPr>
        <w:t> и заболеваний, передающихся половым путём.Современные презервативы чаще всего изготовляются из </w:t>
      </w:r>
      <w:hyperlink r:id="rId34" w:tooltip="Латекс" w:history="1">
        <w:r w:rsidRPr="0007380D">
          <w:rPr>
            <w:rStyle w:val="a6"/>
            <w:b w:val="0"/>
            <w:i w:val="0"/>
            <w:sz w:val="28"/>
            <w:szCs w:val="28"/>
            <w:u w:val="none"/>
            <w:shd w:val="clear" w:color="auto" w:fill="FFFFFF"/>
          </w:rPr>
          <w:t>латекса</w:t>
        </w:r>
      </w:hyperlink>
      <w:r w:rsidRPr="0007380D">
        <w:rPr>
          <w:b w:val="0"/>
          <w:i w:val="0"/>
          <w:sz w:val="28"/>
          <w:szCs w:val="28"/>
          <w:shd w:val="clear" w:color="auto" w:fill="FFFFFF"/>
        </w:rPr>
        <w:t>, хотя используются и другие материалы, например, </w:t>
      </w:r>
      <w:hyperlink r:id="rId35" w:tooltip="Полиуретан" w:history="1">
        <w:r w:rsidRPr="0007380D">
          <w:rPr>
            <w:rStyle w:val="a6"/>
            <w:b w:val="0"/>
            <w:i w:val="0"/>
            <w:sz w:val="28"/>
            <w:szCs w:val="28"/>
            <w:u w:val="none"/>
            <w:shd w:val="clear" w:color="auto" w:fill="FFFFFF"/>
          </w:rPr>
          <w:t>полиуретан</w:t>
        </w:r>
      </w:hyperlink>
      <w:r w:rsidRPr="0007380D">
        <w:rPr>
          <w:b w:val="0"/>
          <w:i w:val="0"/>
          <w:sz w:val="28"/>
          <w:szCs w:val="28"/>
          <w:shd w:val="clear" w:color="auto" w:fill="FFFFFF"/>
        </w:rPr>
        <w:t>. Кроме использования во время полового акта, презервативы имеют и другие медицинские применения: например, они надеваются</w:t>
      </w:r>
      <w:hyperlink r:id="rId36" w:anchor="cite_note-1" w:history="1">
        <w:r w:rsidRPr="0007380D">
          <w:rPr>
            <w:rStyle w:val="a6"/>
            <w:b w:val="0"/>
            <w:i w:val="0"/>
            <w:sz w:val="28"/>
            <w:szCs w:val="28"/>
            <w:u w:val="none"/>
            <w:shd w:val="clear" w:color="auto" w:fill="FFFFFF"/>
            <w:vertAlign w:val="superscript"/>
          </w:rPr>
          <w:t>[1]</w:t>
        </w:r>
      </w:hyperlink>
      <w:r w:rsidRPr="0007380D">
        <w:rPr>
          <w:b w:val="0"/>
          <w:i w:val="0"/>
          <w:sz w:val="28"/>
          <w:szCs w:val="28"/>
          <w:shd w:val="clear" w:color="auto" w:fill="FFFFFF"/>
        </w:rPr>
        <w:t> на датчики аппаратов ультразвуковой диагностики при введении датчиков ректально (в </w:t>
      </w:r>
      <w:hyperlink r:id="rId37" w:tooltip="Прямая кишка человека" w:history="1">
        <w:r w:rsidRPr="0007380D">
          <w:rPr>
            <w:rStyle w:val="a6"/>
            <w:b w:val="0"/>
            <w:i w:val="0"/>
            <w:sz w:val="28"/>
            <w:szCs w:val="28"/>
            <w:u w:val="none"/>
            <w:shd w:val="clear" w:color="auto" w:fill="FFFFFF"/>
          </w:rPr>
          <w:t>прямую кишку</w:t>
        </w:r>
      </w:hyperlink>
      <w:r w:rsidRPr="0007380D">
        <w:rPr>
          <w:b w:val="0"/>
          <w:i w:val="0"/>
          <w:sz w:val="28"/>
          <w:szCs w:val="28"/>
          <w:shd w:val="clear" w:color="auto" w:fill="FFFFFF"/>
        </w:rPr>
        <w:t>) и вагинально (во </w:t>
      </w:r>
      <w:hyperlink r:id="rId38" w:tooltip="Влагалище женщины" w:history="1">
        <w:r w:rsidRPr="0007380D">
          <w:rPr>
            <w:rStyle w:val="a6"/>
            <w:b w:val="0"/>
            <w:i w:val="0"/>
            <w:sz w:val="28"/>
            <w:szCs w:val="28"/>
            <w:u w:val="none"/>
            <w:shd w:val="clear" w:color="auto" w:fill="FFFFFF"/>
          </w:rPr>
          <w:t>влагалище</w:t>
        </w:r>
      </w:hyperlink>
      <w:r w:rsidRPr="0007380D">
        <w:rPr>
          <w:b w:val="0"/>
          <w:i w:val="0"/>
          <w:sz w:val="28"/>
          <w:szCs w:val="28"/>
          <w:shd w:val="clear" w:color="auto" w:fill="FFFFFF"/>
        </w:rPr>
        <w:t>) перед исследованием смежных органов для исключения переноса инфекций от одного пациента к другому, а урологические презервативы (уропрезервативы</w:t>
      </w:r>
      <w:hyperlink r:id="rId39" w:anchor="cite_note-2" w:history="1">
        <w:r w:rsidRPr="0007380D">
          <w:rPr>
            <w:rStyle w:val="a6"/>
            <w:b w:val="0"/>
            <w:i w:val="0"/>
            <w:sz w:val="28"/>
            <w:szCs w:val="28"/>
            <w:u w:val="none"/>
            <w:shd w:val="clear" w:color="auto" w:fill="FFFFFF"/>
            <w:vertAlign w:val="superscript"/>
          </w:rPr>
          <w:t>[2]</w:t>
        </w:r>
      </w:hyperlink>
      <w:r w:rsidRPr="0007380D">
        <w:rPr>
          <w:b w:val="0"/>
          <w:i w:val="0"/>
          <w:sz w:val="28"/>
          <w:szCs w:val="28"/>
          <w:shd w:val="clear" w:color="auto" w:fill="FFFFFF"/>
        </w:rPr>
        <w:t>) с отводной трубочкой на конце могут использоваться для сбора мочи в </w:t>
      </w:r>
      <w:hyperlink r:id="rId40" w:tooltip="Мочеприёмник" w:history="1">
        <w:r w:rsidRPr="0007380D">
          <w:rPr>
            <w:rStyle w:val="a6"/>
            <w:b w:val="0"/>
            <w:i w:val="0"/>
            <w:sz w:val="28"/>
            <w:szCs w:val="28"/>
            <w:u w:val="none"/>
            <w:shd w:val="clear" w:color="auto" w:fill="FFFFFF"/>
          </w:rPr>
          <w:t>мочеприемник</w:t>
        </w:r>
      </w:hyperlink>
      <w:r w:rsidRPr="0007380D">
        <w:rPr>
          <w:b w:val="0"/>
          <w:i w:val="0"/>
          <w:color w:val="202122"/>
          <w:sz w:val="28"/>
          <w:szCs w:val="28"/>
          <w:shd w:val="clear" w:color="auto" w:fill="FFFFFF"/>
        </w:rPr>
        <w:t>.</w:t>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noProof/>
          <w:sz w:val="28"/>
          <w:szCs w:val="28"/>
        </w:rPr>
        <w:drawing>
          <wp:inline distT="0" distB="0" distL="0" distR="0">
            <wp:extent cx="1762125" cy="1762125"/>
            <wp:effectExtent l="0" t="0" r="9525" b="9525"/>
            <wp:docPr id="17" name="Рисунок 17" descr="Презерватив durex №3 pleasurmaх (Ssl international plc.) по це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езерватив durex №3 pleasurmaх (Ssl international plc.) по цене ..."/>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62125" cy="1762125"/>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sz w:val="28"/>
          <w:szCs w:val="28"/>
          <w:shd w:val="clear" w:color="auto" w:fill="FFFFFF"/>
        </w:rPr>
        <w:t>Изделия из резины</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К изделиям из резины относятся:</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lastRenderedPageBreak/>
        <w:t xml:space="preserve">1. Грелки – это резиновые емкости, которые при необходимости местного прогрева организма наполняют горячей водой, так же применяют для спринцеваний и промываний. </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Выпускаются:</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 А – для местного согревания тела;</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1476375" cy="1476375"/>
            <wp:effectExtent l="0" t="0" r="9525" b="9525"/>
            <wp:docPr id="21" name="Рисунок 21" descr="Грелка резиновая тип А - 2 (2 литра) ГОСТ 3303-94, 1 шт. (12576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релка резиновая тип А - 2 (2 литра) ГОСТ 3303-94, 1 шт. (1257642 ..."/>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75586" cy="1475586"/>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 Б – комбинированные, применяющиеся для согревания, промывания и спринцевания, поэтому они комплектуются резиновым шлангом, тремя наконечниками, пробкой - переходником и зажимом.</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1257300" cy="1901072"/>
            <wp:effectExtent l="0" t="0" r="0" b="4445"/>
            <wp:docPr id="22" name="Рисунок 22" descr="ГРЕЛКА РЕЗИНОВАЯ КОМБИНИРОВАННАЯ (КРУЖКА ЭСМАРХА), цена , купить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ЕЛКА РЕЗИНОВАЯ КОМБИНИРОВАННАЯ (КРУЖКА ЭСМАРХА), цена , купить в ..."/>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57300" cy="1901072"/>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Грелки бывают трех объемов: 1л, 2л, 3л. Изготавливают из цветных резиновых смесей.</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Проверка качества осуществляется на наличие протекаемости, прочности и герметичности.</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lastRenderedPageBreak/>
        <w:t>2. Пузыри для льда предназначены для местного охлаждения при различных травмах, в гинекологии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15,20 и 25 см. Они вмещают 0,5-1,5 кг льда. Проверяют на прочность и герметичность.</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1457325" cy="1457325"/>
            <wp:effectExtent l="0" t="0" r="9525" b="9525"/>
            <wp:docPr id="23" name="Рисунок 23" descr="Пузырь для льда Киевгума резиновый - «Пузырь для ль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узырь для льда Киевгума резиновый - «Пузырь для льда ..."/>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57325" cy="1457325"/>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3. Спринцовки представляют собой резиновый баллончик грушевидной формы с мягким или твердым наконечником. Необходимы для ухода за больными, а также здоровым людям с целью промывания различных каналов и полостей.</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Спринцовки бывают 2-х типов: А — с мягким наконечником (с баллончиком единое целое); Б — с твердым наконечником (изготавливается из пластмассы). Выпускаются разных номеров в зависимости от объема в мл (15, 30, 45 и т.д. до 360).</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Спринцовка типав А (с мягким наконечником):</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1924050" cy="1743075"/>
            <wp:effectExtent l="0" t="0" r="0" b="9525"/>
            <wp:docPr id="25" name="Рисунок 25" descr="Альпина Пласт Спринцовка тип А №11, 230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льпина Пласт Спринцовка тип А №11, 230 мл"/>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23022" cy="1742144"/>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Спринцовка типа В (с твердым наконечником):</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lastRenderedPageBreak/>
        <w:drawing>
          <wp:inline distT="0" distB="0" distL="0" distR="0">
            <wp:extent cx="1415367" cy="1238250"/>
            <wp:effectExtent l="0" t="0" r="0" b="0"/>
            <wp:docPr id="24" name="Рисунок 24" descr="Альпина Пласт Спринцовка тип Б №13, 483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Альпина Пласт Спринцовка тип Б №13, 483 мл"/>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14611" cy="1237589"/>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4. Кружка ирригаторная (Эсмарха) представляет собой широко- 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 1,5 и 2 л.</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1819275" cy="1819275"/>
            <wp:effectExtent l="0" t="0" r="9525" b="9525"/>
            <wp:docPr id="26" name="Рисунок 26" descr="Кружка Эсмарха №2 цена в Махачкале 168 р. купить деше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ружка Эсмарха №2 цена в Махачкале 168 р. купить дешево ..."/>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19275" cy="1819275"/>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 xml:space="preserve">5. Судна подкладные предназначены для туалета лежачих больных. Представляют собой круги подкладные продолговатой формы с дном. Кольца маточные представляют собой формовые полые кольца, предназначенные для предупреждения выпадения матки. </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1704975" cy="1278732"/>
            <wp:effectExtent l="0" t="0" r="0" b="0"/>
            <wp:docPr id="30" name="Рисунок 30" descr="Судно подкладное резин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удно подкладное резиновое"/>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10855" cy="1283142"/>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color w:val="000000"/>
          <w:sz w:val="28"/>
          <w:szCs w:val="28"/>
        </w:rPr>
        <w:t xml:space="preserve">6. Медицинская подкладная клеенка представляет собой прочную хлопчатобумажную ткань (бязь, миткаль), с одной или с двух сторон с аппликацией из резины. Выпускаются подкладные клеенки на основе полимеров (из винипласта). Разновидность медицинской клеенки — клеенка </w:t>
      </w:r>
      <w:r w:rsidRPr="0007380D">
        <w:rPr>
          <w:b w:val="0"/>
          <w:i w:val="0"/>
          <w:color w:val="000000"/>
          <w:sz w:val="28"/>
          <w:szCs w:val="28"/>
        </w:rPr>
        <w:lastRenderedPageBreak/>
        <w:t>компрессная, которую изготавливают из более легкой ткани покрытой с одной стороны резиной или полимером, а с другой — смолистой противогнилостной пропиткой.</w:t>
      </w:r>
    </w:p>
    <w:p w:rsidR="002F668A" w:rsidRPr="0007380D" w:rsidRDefault="002F668A" w:rsidP="00E00D56">
      <w:pPr>
        <w:pStyle w:val="a3"/>
        <w:spacing w:line="360" w:lineRule="auto"/>
        <w:ind w:firstLine="709"/>
        <w:jc w:val="both"/>
        <w:rPr>
          <w:b w:val="0"/>
          <w:i w:val="0"/>
          <w:color w:val="000000"/>
          <w:sz w:val="28"/>
          <w:szCs w:val="28"/>
        </w:rPr>
      </w:pPr>
      <w:r w:rsidRPr="0007380D">
        <w:rPr>
          <w:b w:val="0"/>
          <w:i w:val="0"/>
          <w:noProof/>
          <w:sz w:val="28"/>
          <w:szCs w:val="28"/>
        </w:rPr>
        <w:drawing>
          <wp:inline distT="0" distB="0" distL="0" distR="0">
            <wp:extent cx="2124075" cy="2124075"/>
            <wp:effectExtent l="0" t="0" r="9525" b="9525"/>
            <wp:docPr id="31" name="Рисунок 31" descr="Клеенка медицинская подклад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леенка медицинская подкладная"/>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24075" cy="2124075"/>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color w:val="000000"/>
          <w:sz w:val="28"/>
          <w:szCs w:val="28"/>
        </w:rPr>
        <w:t>7. Жгут кровоостанавливающий-</w:t>
      </w:r>
      <w:r w:rsidRPr="0007380D">
        <w:rPr>
          <w:b w:val="0"/>
          <w:i w:val="0"/>
          <w:sz w:val="28"/>
          <w:szCs w:val="28"/>
          <w:shd w:val="clear" w:color="auto" w:fill="FFFFFF"/>
        </w:rPr>
        <w:t>средство временной остановки кровотечения из крупных </w:t>
      </w:r>
      <w:hyperlink r:id="rId50" w:tooltip="Кровеносные сосуды" w:history="1">
        <w:r w:rsidRPr="0007380D">
          <w:rPr>
            <w:rStyle w:val="a6"/>
            <w:b w:val="0"/>
            <w:i w:val="0"/>
            <w:sz w:val="28"/>
            <w:szCs w:val="28"/>
            <w:u w:val="none"/>
            <w:shd w:val="clear" w:color="auto" w:fill="FFFFFF"/>
          </w:rPr>
          <w:t>кровеносных сосудов</w:t>
        </w:r>
      </w:hyperlink>
      <w:r w:rsidRPr="0007380D">
        <w:rPr>
          <w:b w:val="0"/>
          <w:i w:val="0"/>
          <w:sz w:val="28"/>
          <w:szCs w:val="28"/>
          <w:shd w:val="clear" w:color="auto" w:fill="FFFFFF"/>
        </w:rPr>
        <w:t>, представляет собой прочную, относительно узкую и длинную полоску какого-либо материала, накладываемую с целью прижатия сосуда к костным выступам, уменьшения его просвета, и, как следствие, прекращения или значительного уменьшения кровотечения.</w:t>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sz w:val="28"/>
          <w:szCs w:val="28"/>
          <w:shd w:val="clear" w:color="auto" w:fill="FFFFFF"/>
        </w:rPr>
        <w:t>Импровизированный жгут может быть изготовлен из любых подручных средств: </w:t>
      </w:r>
      <w:hyperlink r:id="rId51" w:tooltip="Ремень" w:history="1">
        <w:r w:rsidRPr="0007380D">
          <w:rPr>
            <w:rStyle w:val="a6"/>
            <w:b w:val="0"/>
            <w:i w:val="0"/>
            <w:sz w:val="28"/>
            <w:szCs w:val="28"/>
            <w:u w:val="none"/>
            <w:shd w:val="clear" w:color="auto" w:fill="FFFFFF"/>
          </w:rPr>
          <w:t>ремня</w:t>
        </w:r>
      </w:hyperlink>
      <w:r w:rsidRPr="0007380D">
        <w:rPr>
          <w:b w:val="0"/>
          <w:i w:val="0"/>
          <w:sz w:val="28"/>
          <w:szCs w:val="28"/>
          <w:shd w:val="clear" w:color="auto" w:fill="FFFFFF"/>
        </w:rPr>
        <w:t>, верёвки и т. п. Специализированные жгуты изготавливаются из резины, простейшие представляют собой полоску резины с отверстиями для фиксатора, современные модели могут обладать способностью к самозатягиванию.</w:t>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noProof/>
          <w:sz w:val="28"/>
          <w:szCs w:val="28"/>
        </w:rPr>
        <w:lastRenderedPageBreak/>
        <w:drawing>
          <wp:inline distT="0" distB="0" distL="0" distR="0">
            <wp:extent cx="2295525" cy="2295525"/>
            <wp:effectExtent l="0" t="0" r="9525" b="0"/>
            <wp:docPr id="32" name="Рисунок 32" descr="Жгут кровоостанавливающий, резиновый Эсмарха - купить в интер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Жгут кровоостанавливающий, резиновый Эсмарха - купить в интернет ..."/>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flipH="1">
                      <a:off x="0" y="0"/>
                      <a:ext cx="2294299" cy="2294299"/>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sz w:val="28"/>
          <w:szCs w:val="28"/>
          <w:shd w:val="clear" w:color="auto" w:fill="FFFFFF"/>
        </w:rPr>
        <w:t>8. Круги подкладные – применяются для профилактики появления пролежней у лежачих больных, а также после операций на прямой кишке, ушибе копчика. Круги необходимы для ослабления нагрузки на промежность при геморрое.</w:t>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noProof/>
          <w:sz w:val="28"/>
          <w:szCs w:val="28"/>
        </w:rPr>
        <w:drawing>
          <wp:inline distT="0" distB="0" distL="0" distR="0">
            <wp:extent cx="1781175" cy="1781175"/>
            <wp:effectExtent l="0" t="0" r="9525" b="9525"/>
            <wp:docPr id="33" name="Рисунок 33" descr="Круг подкладной резиновый р.2 (Альфапластик) по доступной цене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руг подкладной резиновый р.2 (Альфапластик) по доступной цене в ..."/>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81175" cy="1781175"/>
                    </a:xfrm>
                    <a:prstGeom prst="rect">
                      <a:avLst/>
                    </a:prstGeom>
                    <a:noFill/>
                    <a:ln>
                      <a:noFill/>
                    </a:ln>
                  </pic:spPr>
                </pic:pic>
              </a:graphicData>
            </a:graphic>
          </wp:inline>
        </w:drawing>
      </w:r>
    </w:p>
    <w:p w:rsidR="002F668A" w:rsidRPr="0007380D" w:rsidRDefault="002F668A" w:rsidP="00E00D56">
      <w:pPr>
        <w:pStyle w:val="a3"/>
        <w:spacing w:line="360" w:lineRule="auto"/>
        <w:ind w:firstLine="709"/>
        <w:jc w:val="both"/>
        <w:rPr>
          <w:b w:val="0"/>
          <w:i w:val="0"/>
          <w:sz w:val="28"/>
          <w:szCs w:val="28"/>
          <w:shd w:val="clear" w:color="auto" w:fill="FFFFFF"/>
        </w:rPr>
      </w:pP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sz w:val="28"/>
          <w:szCs w:val="28"/>
          <w:shd w:val="clear" w:color="auto" w:fill="FFFFFF"/>
        </w:rPr>
        <w:t>Изделия из пластмасса</w:t>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sz w:val="28"/>
          <w:szCs w:val="28"/>
          <w:shd w:val="clear" w:color="auto" w:fill="FFFFFF"/>
        </w:rPr>
        <w:t>Судна подкладные- резервуар для приёма мочи и каловых масс у лежачих больных, способных на физиологические отправления. Во время использования подкладывается под таз человека.</w:t>
      </w:r>
    </w:p>
    <w:p w:rsidR="002F668A" w:rsidRPr="0007380D" w:rsidRDefault="002F668A" w:rsidP="00E00D56">
      <w:pPr>
        <w:pStyle w:val="a3"/>
        <w:spacing w:line="360" w:lineRule="auto"/>
        <w:ind w:firstLine="709"/>
        <w:jc w:val="both"/>
        <w:rPr>
          <w:b w:val="0"/>
          <w:i w:val="0"/>
          <w:sz w:val="28"/>
          <w:szCs w:val="28"/>
          <w:shd w:val="clear" w:color="auto" w:fill="FFFFFF"/>
        </w:rPr>
      </w:pP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sz w:val="28"/>
          <w:szCs w:val="28"/>
          <w:shd w:val="clear" w:color="auto" w:fill="FFFFFF"/>
        </w:rPr>
        <w:t>Изделия медицинской техники</w:t>
      </w:r>
    </w:p>
    <w:p w:rsidR="002F668A" w:rsidRPr="0007380D" w:rsidRDefault="002F668A" w:rsidP="00E00D56">
      <w:pPr>
        <w:pStyle w:val="a3"/>
        <w:spacing w:line="360" w:lineRule="auto"/>
        <w:ind w:firstLine="709"/>
        <w:jc w:val="both"/>
        <w:rPr>
          <w:b w:val="0"/>
          <w:i w:val="0"/>
          <w:sz w:val="28"/>
          <w:szCs w:val="28"/>
          <w:shd w:val="clear" w:color="auto" w:fill="FFFFFF"/>
        </w:rPr>
      </w:pPr>
      <w:r w:rsidRPr="0007380D">
        <w:rPr>
          <w:b w:val="0"/>
          <w:i w:val="0"/>
          <w:noProof/>
          <w:sz w:val="28"/>
          <w:szCs w:val="28"/>
        </w:rPr>
        <w:lastRenderedPageBreak/>
        <w:drawing>
          <wp:anchor distT="0" distB="0" distL="114300" distR="114300" simplePos="0" relativeHeight="251659264" behindDoc="0" locked="0" layoutInCell="1" allowOverlap="1">
            <wp:simplePos x="0" y="0"/>
            <wp:positionH relativeFrom="column">
              <wp:posOffset>-3175</wp:posOffset>
            </wp:positionH>
            <wp:positionV relativeFrom="paragraph">
              <wp:posOffset>384175</wp:posOffset>
            </wp:positionV>
            <wp:extent cx="3799840" cy="284734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99840" cy="2847340"/>
                    </a:xfrm>
                    <a:prstGeom prst="rect">
                      <a:avLst/>
                    </a:prstGeom>
                  </pic:spPr>
                </pic:pic>
              </a:graphicData>
            </a:graphic>
          </wp:anchor>
        </w:drawing>
      </w:r>
    </w:p>
    <w:p w:rsidR="002F668A" w:rsidRPr="0007380D" w:rsidRDefault="002F668A" w:rsidP="00E00D56">
      <w:pPr>
        <w:suppressAutoHyphens/>
        <w:spacing w:after="0" w:line="360" w:lineRule="auto"/>
        <w:jc w:val="both"/>
        <w:rPr>
          <w:rFonts w:ascii="Times New Roman" w:hAnsi="Times New Roman" w:cs="Times New Roman"/>
          <w:bCs/>
          <w:sz w:val="28"/>
          <w:szCs w:val="28"/>
        </w:rPr>
      </w:pPr>
      <w:r w:rsidRPr="0007380D">
        <w:rPr>
          <w:rFonts w:ascii="Times New Roman" w:hAnsi="Times New Roman" w:cs="Times New Roman"/>
          <w:bCs/>
          <w:sz w:val="28"/>
          <w:szCs w:val="28"/>
        </w:rPr>
        <w:t xml:space="preserve">Хранение изделия медицинского назначения осуществляется в соответствии с приказом №377 </w:t>
      </w:r>
      <w:r w:rsidRPr="0007380D">
        <w:rPr>
          <w:rFonts w:ascii="Times New Roman" w:hAnsi="Times New Roman" w:cs="Times New Roman"/>
          <w:bCs/>
          <w:sz w:val="28"/>
          <w:szCs w:val="28"/>
          <w:shd w:val="clear" w:color="auto" w:fill="EFEFF7"/>
        </w:rPr>
        <w:t>"Об утверждении Инструкции по организации хранения в аптечных учреждениях различных групп лекарственных средств и изделий медицинского назначения"</w:t>
      </w:r>
      <w:r w:rsidRPr="0007380D">
        <w:rPr>
          <w:rFonts w:ascii="Times New Roman" w:hAnsi="Times New Roman" w:cs="Times New Roman"/>
          <w:bCs/>
          <w:sz w:val="28"/>
          <w:szCs w:val="28"/>
        </w:rPr>
        <w:t xml:space="preserve">. </w:t>
      </w:r>
    </w:p>
    <w:p w:rsidR="002F668A" w:rsidRPr="0007380D" w:rsidRDefault="002F668A" w:rsidP="00E00D56">
      <w:pPr>
        <w:spacing w:after="0" w:line="360" w:lineRule="auto"/>
        <w:ind w:firstLine="709"/>
        <w:jc w:val="both"/>
        <w:textAlignment w:val="baseline"/>
        <w:rPr>
          <w:rFonts w:ascii="Times New Roman" w:hAnsi="Times New Roman" w:cs="Times New Roman"/>
          <w:color w:val="000000"/>
          <w:sz w:val="28"/>
          <w:szCs w:val="28"/>
        </w:rPr>
      </w:pPr>
      <w:r w:rsidRPr="0007380D">
        <w:rPr>
          <w:rFonts w:ascii="Times New Roman" w:hAnsi="Times New Roman" w:cs="Times New Roman"/>
          <w:color w:val="000000"/>
          <w:sz w:val="28"/>
          <w:szCs w:val="28"/>
        </w:rPr>
        <w:t>Резиновые изделия:</w:t>
      </w:r>
    </w:p>
    <w:p w:rsidR="002F668A" w:rsidRPr="0007380D" w:rsidRDefault="002F668A" w:rsidP="00E00D56">
      <w:pPr>
        <w:pStyle w:val="a5"/>
        <w:numPr>
          <w:ilvl w:val="0"/>
          <w:numId w:val="17"/>
        </w:numPr>
        <w:spacing w:after="0" w:line="360" w:lineRule="auto"/>
        <w:ind w:firstLine="709"/>
        <w:jc w:val="both"/>
        <w:textAlignment w:val="baseline"/>
        <w:rPr>
          <w:b w:val="0"/>
          <w:i w:val="0"/>
          <w:color w:val="000000"/>
          <w:sz w:val="28"/>
          <w:szCs w:val="28"/>
          <w:lang w:eastAsia="ru-RU"/>
        </w:rPr>
      </w:pPr>
      <w:bookmarkStart w:id="23" w:name="100158"/>
      <w:bookmarkEnd w:id="23"/>
      <w:r w:rsidRPr="0007380D">
        <w:rPr>
          <w:b w:val="0"/>
          <w:i w:val="0"/>
          <w:color w:val="000000"/>
          <w:sz w:val="28"/>
          <w:szCs w:val="28"/>
          <w:lang w:eastAsia="ru-RU"/>
        </w:rPr>
        <w:t>Для наилучшего сохранения резиновых изделий в помещениях хранения необходимо создать:</w:t>
      </w:r>
    </w:p>
    <w:p w:rsidR="002F668A" w:rsidRPr="0007380D" w:rsidRDefault="002F668A" w:rsidP="00E00D56">
      <w:pPr>
        <w:pStyle w:val="a5"/>
        <w:numPr>
          <w:ilvl w:val="0"/>
          <w:numId w:val="18"/>
        </w:numPr>
        <w:spacing w:after="0" w:line="360" w:lineRule="auto"/>
        <w:ind w:firstLine="709"/>
        <w:jc w:val="both"/>
        <w:textAlignment w:val="baseline"/>
        <w:rPr>
          <w:b w:val="0"/>
          <w:i w:val="0"/>
          <w:color w:val="000000"/>
          <w:sz w:val="28"/>
          <w:szCs w:val="28"/>
          <w:lang w:eastAsia="ru-RU"/>
        </w:rPr>
      </w:pPr>
      <w:bookmarkStart w:id="24" w:name="100159"/>
      <w:bookmarkEnd w:id="24"/>
      <w:r w:rsidRPr="0007380D">
        <w:rPr>
          <w:b w:val="0"/>
          <w:i w:val="0"/>
          <w:color w:val="000000"/>
          <w:sz w:val="28"/>
          <w:szCs w:val="28"/>
          <w:lang w:eastAsia="ru-RU"/>
        </w:rPr>
        <w:t>защиту от света, особенно прямых солнечных лучей, высокой (более 20 град. C) и низкой (ниже 0 град.)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2F668A" w:rsidRPr="0007380D" w:rsidRDefault="002F668A" w:rsidP="00E00D56">
      <w:pPr>
        <w:pStyle w:val="a5"/>
        <w:numPr>
          <w:ilvl w:val="0"/>
          <w:numId w:val="18"/>
        </w:numPr>
        <w:spacing w:after="0" w:line="360" w:lineRule="auto"/>
        <w:ind w:firstLine="709"/>
        <w:jc w:val="both"/>
        <w:textAlignment w:val="baseline"/>
        <w:rPr>
          <w:b w:val="0"/>
          <w:i w:val="0"/>
          <w:color w:val="000000"/>
          <w:sz w:val="28"/>
          <w:szCs w:val="28"/>
          <w:lang w:eastAsia="ru-RU"/>
        </w:rPr>
      </w:pPr>
      <w:bookmarkStart w:id="25" w:name="100160"/>
      <w:bookmarkEnd w:id="25"/>
      <w:r w:rsidRPr="0007380D">
        <w:rPr>
          <w:b w:val="0"/>
          <w:i w:val="0"/>
          <w:color w:val="000000"/>
          <w:sz w:val="28"/>
          <w:szCs w:val="28"/>
          <w:lang w:eastAsia="ru-RU"/>
        </w:rPr>
        <w:t>для предупреждения высыхания, деформации и потери их эластичности, относительную влажность не менее 65%;</w:t>
      </w:r>
    </w:p>
    <w:p w:rsidR="002F668A" w:rsidRPr="0007380D" w:rsidRDefault="002F668A" w:rsidP="00E00D56">
      <w:pPr>
        <w:pStyle w:val="a5"/>
        <w:numPr>
          <w:ilvl w:val="0"/>
          <w:numId w:val="18"/>
        </w:numPr>
        <w:spacing w:after="0" w:line="360" w:lineRule="auto"/>
        <w:ind w:firstLine="709"/>
        <w:jc w:val="both"/>
        <w:textAlignment w:val="baseline"/>
        <w:rPr>
          <w:b w:val="0"/>
          <w:i w:val="0"/>
          <w:color w:val="000000"/>
          <w:sz w:val="28"/>
          <w:szCs w:val="28"/>
          <w:lang w:eastAsia="ru-RU"/>
        </w:rPr>
      </w:pPr>
      <w:bookmarkStart w:id="26" w:name="100161"/>
      <w:bookmarkEnd w:id="26"/>
      <w:r w:rsidRPr="0007380D">
        <w:rPr>
          <w:b w:val="0"/>
          <w:i w:val="0"/>
          <w:color w:val="000000"/>
          <w:sz w:val="28"/>
          <w:szCs w:val="28"/>
          <w:lang w:eastAsia="ru-RU"/>
        </w:rPr>
        <w:t>изоляцию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 Б, нафталин);</w:t>
      </w:r>
    </w:p>
    <w:p w:rsidR="002F668A" w:rsidRPr="0007380D" w:rsidRDefault="002F668A" w:rsidP="00E00D56">
      <w:pPr>
        <w:pStyle w:val="a5"/>
        <w:numPr>
          <w:ilvl w:val="0"/>
          <w:numId w:val="18"/>
        </w:numPr>
        <w:spacing w:after="0" w:line="360" w:lineRule="auto"/>
        <w:ind w:firstLine="709"/>
        <w:jc w:val="both"/>
        <w:textAlignment w:val="baseline"/>
        <w:rPr>
          <w:b w:val="0"/>
          <w:i w:val="0"/>
          <w:color w:val="000000"/>
          <w:sz w:val="28"/>
          <w:szCs w:val="28"/>
          <w:lang w:eastAsia="ru-RU"/>
        </w:rPr>
      </w:pPr>
      <w:bookmarkStart w:id="27" w:name="100162"/>
      <w:bookmarkEnd w:id="27"/>
      <w:r w:rsidRPr="0007380D">
        <w:rPr>
          <w:b w:val="0"/>
          <w:i w:val="0"/>
          <w:color w:val="000000"/>
          <w:sz w:val="28"/>
          <w:szCs w:val="28"/>
          <w:lang w:eastAsia="ru-RU"/>
        </w:rPr>
        <w:lastRenderedPageBreak/>
        <w:t>условия хранения вдали от нагревательных приборов (не менее 1 м).</w:t>
      </w:r>
    </w:p>
    <w:p w:rsidR="002F668A" w:rsidRPr="0007380D" w:rsidRDefault="002F668A" w:rsidP="00E00D56">
      <w:pPr>
        <w:pStyle w:val="a5"/>
        <w:numPr>
          <w:ilvl w:val="0"/>
          <w:numId w:val="18"/>
        </w:numPr>
        <w:spacing w:after="0" w:line="360" w:lineRule="auto"/>
        <w:ind w:firstLine="709"/>
        <w:jc w:val="both"/>
        <w:textAlignment w:val="baseline"/>
        <w:rPr>
          <w:b w:val="0"/>
          <w:i w:val="0"/>
          <w:color w:val="000000"/>
          <w:sz w:val="28"/>
          <w:szCs w:val="28"/>
          <w:lang w:eastAsia="ru-RU"/>
        </w:rPr>
      </w:pPr>
      <w:bookmarkStart w:id="28" w:name="100163"/>
      <w:bookmarkEnd w:id="28"/>
      <w:r w:rsidRPr="0007380D">
        <w:rPr>
          <w:b w:val="0"/>
          <w:i w:val="0"/>
          <w:color w:val="000000"/>
          <w:sz w:val="28"/>
          <w:szCs w:val="28"/>
          <w:lang w:eastAsia="ru-RU"/>
        </w:rPr>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2F668A" w:rsidRPr="0007380D" w:rsidRDefault="002F668A" w:rsidP="00E00D56">
      <w:pPr>
        <w:pStyle w:val="a5"/>
        <w:numPr>
          <w:ilvl w:val="0"/>
          <w:numId w:val="18"/>
        </w:numPr>
        <w:spacing w:after="0" w:line="360" w:lineRule="auto"/>
        <w:ind w:firstLine="709"/>
        <w:jc w:val="both"/>
        <w:textAlignment w:val="baseline"/>
        <w:rPr>
          <w:b w:val="0"/>
          <w:i w:val="0"/>
          <w:color w:val="000000"/>
          <w:sz w:val="28"/>
          <w:szCs w:val="28"/>
          <w:lang w:eastAsia="ru-RU"/>
        </w:rPr>
      </w:pPr>
      <w:bookmarkStart w:id="29" w:name="100164"/>
      <w:bookmarkEnd w:id="29"/>
      <w:r w:rsidRPr="0007380D">
        <w:rPr>
          <w:b w:val="0"/>
          <w:i w:val="0"/>
          <w:color w:val="000000"/>
          <w:sz w:val="28"/>
          <w:szCs w:val="28"/>
          <w:lang w:eastAsia="ru-RU"/>
        </w:rPr>
        <w:t>В помещениях, шкафах рекомендуется ставить стеклянные сосуды с углекислым аммонием, способствующим сохранению эластичности резины.</w:t>
      </w:r>
    </w:p>
    <w:p w:rsidR="002F668A" w:rsidRPr="0007380D" w:rsidRDefault="002F668A" w:rsidP="00E00D56">
      <w:pPr>
        <w:pStyle w:val="a5"/>
        <w:numPr>
          <w:ilvl w:val="0"/>
          <w:numId w:val="18"/>
        </w:numPr>
        <w:spacing w:after="0" w:line="360" w:lineRule="auto"/>
        <w:ind w:firstLine="709"/>
        <w:jc w:val="both"/>
        <w:textAlignment w:val="baseline"/>
        <w:rPr>
          <w:b w:val="0"/>
          <w:i w:val="0"/>
          <w:color w:val="000000"/>
          <w:sz w:val="28"/>
          <w:szCs w:val="28"/>
          <w:lang w:eastAsia="ru-RU"/>
        </w:rPr>
      </w:pPr>
      <w:bookmarkStart w:id="30" w:name="100165"/>
      <w:bookmarkEnd w:id="30"/>
      <w:r w:rsidRPr="0007380D">
        <w:rPr>
          <w:b w:val="0"/>
          <w:i w:val="0"/>
          <w:color w:val="000000"/>
          <w:sz w:val="28"/>
          <w:szCs w:val="28"/>
          <w:lang w:eastAsia="ru-RU"/>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2F668A" w:rsidRPr="0007380D" w:rsidRDefault="002F668A" w:rsidP="00E00D56">
      <w:pPr>
        <w:pStyle w:val="a5"/>
        <w:numPr>
          <w:ilvl w:val="0"/>
          <w:numId w:val="19"/>
        </w:numPr>
        <w:spacing w:after="0" w:line="360" w:lineRule="auto"/>
        <w:ind w:firstLine="709"/>
        <w:jc w:val="both"/>
        <w:textAlignment w:val="baseline"/>
        <w:rPr>
          <w:b w:val="0"/>
          <w:i w:val="0"/>
          <w:color w:val="000000"/>
          <w:sz w:val="28"/>
          <w:szCs w:val="28"/>
          <w:lang w:eastAsia="ru-RU"/>
        </w:rPr>
      </w:pPr>
      <w:bookmarkStart w:id="31" w:name="100166"/>
      <w:bookmarkEnd w:id="31"/>
      <w:r w:rsidRPr="0007380D">
        <w:rPr>
          <w:b w:val="0"/>
          <w:i w:val="0"/>
          <w:color w:val="000000"/>
          <w:sz w:val="28"/>
          <w:szCs w:val="28"/>
          <w:lang w:eastAsia="ru-RU"/>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2F668A" w:rsidRPr="0007380D" w:rsidRDefault="002F668A" w:rsidP="00E00D56">
      <w:pPr>
        <w:spacing w:after="0" w:line="360" w:lineRule="auto"/>
        <w:ind w:firstLine="709"/>
        <w:jc w:val="both"/>
        <w:textAlignment w:val="baseline"/>
        <w:rPr>
          <w:rFonts w:ascii="Times New Roman" w:hAnsi="Times New Roman" w:cs="Times New Roman"/>
          <w:color w:val="000000"/>
          <w:sz w:val="28"/>
          <w:szCs w:val="28"/>
        </w:rPr>
      </w:pPr>
      <w:bookmarkStart w:id="32" w:name="100167"/>
      <w:bookmarkEnd w:id="32"/>
      <w:r w:rsidRPr="0007380D">
        <w:rPr>
          <w:rFonts w:ascii="Times New Roman" w:hAnsi="Times New Roman" w:cs="Times New Roman"/>
          <w:color w:val="000000"/>
          <w:sz w:val="28"/>
          <w:szCs w:val="28"/>
        </w:rPr>
        <w:t>Шкафы для хранения медицинских резиновых изделий и                                   парафармацевтической продукции этой группы должны иметь плотно      закрывающиеся дверцы. Внутри шкафы должны иметь совершенно  гладкую поверхность.</w:t>
      </w:r>
    </w:p>
    <w:p w:rsidR="002F668A" w:rsidRPr="0007380D" w:rsidRDefault="002F668A" w:rsidP="00E00D56">
      <w:pPr>
        <w:pStyle w:val="a5"/>
        <w:numPr>
          <w:ilvl w:val="0"/>
          <w:numId w:val="17"/>
        </w:numPr>
        <w:spacing w:after="0" w:line="360" w:lineRule="auto"/>
        <w:ind w:firstLine="709"/>
        <w:jc w:val="both"/>
        <w:textAlignment w:val="baseline"/>
        <w:rPr>
          <w:b w:val="0"/>
          <w:i w:val="0"/>
          <w:color w:val="000000"/>
          <w:sz w:val="28"/>
          <w:szCs w:val="28"/>
          <w:lang w:eastAsia="ru-RU"/>
        </w:rPr>
      </w:pPr>
      <w:bookmarkStart w:id="33" w:name="100168"/>
      <w:bookmarkEnd w:id="33"/>
      <w:r w:rsidRPr="0007380D">
        <w:rPr>
          <w:b w:val="0"/>
          <w:i w:val="0"/>
          <w:color w:val="000000"/>
          <w:sz w:val="28"/>
          <w:szCs w:val="28"/>
          <w:lang w:eastAsia="ru-RU"/>
        </w:rPr>
        <w:t>Внутреннее устройство шкафов зависит от вида хранящихся в     них резиновых изделий. Шкафы, предназначенные для:</w:t>
      </w:r>
    </w:p>
    <w:p w:rsidR="002F668A" w:rsidRPr="0007380D" w:rsidRDefault="002F668A" w:rsidP="00E00D56">
      <w:pPr>
        <w:pStyle w:val="a5"/>
        <w:numPr>
          <w:ilvl w:val="0"/>
          <w:numId w:val="20"/>
        </w:numPr>
        <w:spacing w:after="0" w:line="360" w:lineRule="auto"/>
        <w:ind w:left="720" w:firstLine="709"/>
        <w:jc w:val="both"/>
        <w:textAlignment w:val="baseline"/>
        <w:rPr>
          <w:b w:val="0"/>
          <w:i w:val="0"/>
          <w:color w:val="000000"/>
          <w:sz w:val="28"/>
          <w:szCs w:val="28"/>
          <w:lang w:eastAsia="ru-RU"/>
        </w:rPr>
      </w:pPr>
      <w:bookmarkStart w:id="34" w:name="100169"/>
      <w:bookmarkEnd w:id="34"/>
      <w:r w:rsidRPr="0007380D">
        <w:rPr>
          <w:b w:val="0"/>
          <w:i w:val="0"/>
          <w:color w:val="000000"/>
          <w:sz w:val="28"/>
          <w:szCs w:val="28"/>
          <w:lang w:eastAsia="ru-RU"/>
        </w:rPr>
        <w:t>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2F668A" w:rsidRPr="0007380D" w:rsidRDefault="002F668A" w:rsidP="00E00D56">
      <w:pPr>
        <w:pStyle w:val="a5"/>
        <w:numPr>
          <w:ilvl w:val="0"/>
          <w:numId w:val="20"/>
        </w:numPr>
        <w:spacing w:after="0" w:line="360" w:lineRule="auto"/>
        <w:ind w:left="720" w:firstLine="709"/>
        <w:jc w:val="both"/>
        <w:textAlignment w:val="baseline"/>
        <w:rPr>
          <w:b w:val="0"/>
          <w:i w:val="0"/>
          <w:color w:val="000000"/>
          <w:sz w:val="28"/>
          <w:szCs w:val="28"/>
          <w:lang w:eastAsia="ru-RU"/>
        </w:rPr>
      </w:pPr>
      <w:bookmarkStart w:id="35" w:name="100170"/>
      <w:bookmarkEnd w:id="35"/>
      <w:r w:rsidRPr="0007380D">
        <w:rPr>
          <w:b w:val="0"/>
          <w:i w:val="0"/>
          <w:color w:val="000000"/>
          <w:sz w:val="28"/>
          <w:szCs w:val="28"/>
          <w:lang w:eastAsia="ru-RU"/>
        </w:rPr>
        <w:lastRenderedPageBreak/>
        <w:t>хранения изделий в подвешенном состоянии (жгутов, зондов, ирригаторов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2F668A" w:rsidRPr="0007380D" w:rsidRDefault="002F668A" w:rsidP="00E00D56">
      <w:pPr>
        <w:pStyle w:val="a5"/>
        <w:numPr>
          <w:ilvl w:val="0"/>
          <w:numId w:val="20"/>
        </w:numPr>
        <w:spacing w:after="0" w:line="360" w:lineRule="auto"/>
        <w:ind w:left="720" w:firstLine="709"/>
        <w:jc w:val="both"/>
        <w:textAlignment w:val="baseline"/>
        <w:rPr>
          <w:b w:val="0"/>
          <w:i w:val="0"/>
          <w:color w:val="000000"/>
          <w:sz w:val="28"/>
          <w:szCs w:val="28"/>
          <w:lang w:eastAsia="ru-RU"/>
        </w:rPr>
      </w:pPr>
      <w:bookmarkStart w:id="36" w:name="100171"/>
      <w:bookmarkEnd w:id="36"/>
      <w:r w:rsidRPr="0007380D">
        <w:rPr>
          <w:b w:val="0"/>
          <w:i w:val="0"/>
          <w:color w:val="000000"/>
          <w:sz w:val="28"/>
          <w:szCs w:val="28"/>
          <w:lang w:eastAsia="ru-RU"/>
        </w:rPr>
        <w:t>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2F668A" w:rsidRPr="0007380D" w:rsidRDefault="002F668A" w:rsidP="00E00D56">
      <w:pPr>
        <w:pStyle w:val="a5"/>
        <w:numPr>
          <w:ilvl w:val="0"/>
          <w:numId w:val="21"/>
        </w:numPr>
        <w:spacing w:after="0" w:line="360" w:lineRule="auto"/>
        <w:ind w:firstLine="709"/>
        <w:jc w:val="both"/>
        <w:textAlignment w:val="baseline"/>
        <w:rPr>
          <w:b w:val="0"/>
          <w:i w:val="0"/>
          <w:color w:val="000000"/>
          <w:sz w:val="28"/>
          <w:szCs w:val="28"/>
          <w:lang w:eastAsia="ru-RU"/>
        </w:rPr>
      </w:pPr>
      <w:bookmarkStart w:id="37" w:name="100172"/>
      <w:bookmarkEnd w:id="37"/>
      <w:r w:rsidRPr="0007380D">
        <w:rPr>
          <w:b w:val="0"/>
          <w:i w:val="0"/>
          <w:color w:val="000000"/>
          <w:sz w:val="28"/>
          <w:szCs w:val="28"/>
          <w:lang w:eastAsia="ru-RU"/>
        </w:rPr>
        <w:t>Особое внимание следует уделить хранению некоторых видов резиновых изделий, требующих специальных условий хранения:</w:t>
      </w:r>
    </w:p>
    <w:p w:rsidR="002F668A" w:rsidRPr="0007380D" w:rsidRDefault="002F668A" w:rsidP="00E00D56">
      <w:pPr>
        <w:pStyle w:val="a5"/>
        <w:numPr>
          <w:ilvl w:val="0"/>
          <w:numId w:val="22"/>
        </w:numPr>
        <w:spacing w:after="0" w:line="360" w:lineRule="auto"/>
        <w:ind w:firstLine="709"/>
        <w:jc w:val="both"/>
        <w:textAlignment w:val="baseline"/>
        <w:rPr>
          <w:b w:val="0"/>
          <w:i w:val="0"/>
          <w:color w:val="000000"/>
          <w:sz w:val="28"/>
          <w:szCs w:val="28"/>
          <w:lang w:eastAsia="ru-RU"/>
        </w:rPr>
      </w:pPr>
      <w:bookmarkStart w:id="38" w:name="100173"/>
      <w:bookmarkEnd w:id="38"/>
      <w:r w:rsidRPr="0007380D">
        <w:rPr>
          <w:b w:val="0"/>
          <w:i w:val="0"/>
          <w:color w:val="000000"/>
          <w:sz w:val="28"/>
          <w:szCs w:val="28"/>
          <w:lang w:eastAsia="ru-RU"/>
        </w:rPr>
        <w:t>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2F668A" w:rsidRPr="0007380D" w:rsidRDefault="002F668A" w:rsidP="00E00D56">
      <w:pPr>
        <w:pStyle w:val="a5"/>
        <w:numPr>
          <w:ilvl w:val="0"/>
          <w:numId w:val="23"/>
        </w:numPr>
        <w:spacing w:after="0" w:line="360" w:lineRule="auto"/>
        <w:ind w:firstLine="709"/>
        <w:jc w:val="both"/>
        <w:textAlignment w:val="baseline"/>
        <w:rPr>
          <w:b w:val="0"/>
          <w:i w:val="0"/>
          <w:color w:val="000000"/>
          <w:sz w:val="28"/>
          <w:szCs w:val="28"/>
          <w:lang w:eastAsia="ru-RU"/>
        </w:rPr>
      </w:pPr>
      <w:bookmarkStart w:id="39" w:name="100174"/>
      <w:bookmarkEnd w:id="39"/>
      <w:r w:rsidRPr="0007380D">
        <w:rPr>
          <w:b w:val="0"/>
          <w:i w:val="0"/>
          <w:color w:val="000000"/>
          <w:sz w:val="28"/>
          <w:szCs w:val="28"/>
          <w:lang w:eastAsia="ru-RU"/>
        </w:rPr>
        <w:t>съемные резиновые части приборов должны храниться отдельно от частей, сделанных из другого материала;</w:t>
      </w:r>
    </w:p>
    <w:p w:rsidR="002F668A" w:rsidRPr="0007380D" w:rsidRDefault="002F668A" w:rsidP="00E00D56">
      <w:pPr>
        <w:pStyle w:val="a5"/>
        <w:numPr>
          <w:ilvl w:val="0"/>
          <w:numId w:val="24"/>
        </w:numPr>
        <w:spacing w:after="0" w:line="360" w:lineRule="auto"/>
        <w:ind w:firstLine="709"/>
        <w:jc w:val="both"/>
        <w:textAlignment w:val="baseline"/>
        <w:rPr>
          <w:b w:val="0"/>
          <w:i w:val="0"/>
          <w:color w:val="000000"/>
          <w:sz w:val="28"/>
          <w:szCs w:val="28"/>
          <w:lang w:eastAsia="ru-RU"/>
        </w:rPr>
      </w:pPr>
      <w:bookmarkStart w:id="40" w:name="100175"/>
      <w:bookmarkEnd w:id="40"/>
      <w:r w:rsidRPr="0007380D">
        <w:rPr>
          <w:b w:val="0"/>
          <w:i w:val="0"/>
          <w:color w:val="000000"/>
          <w:sz w:val="28"/>
          <w:szCs w:val="28"/>
          <w:lang w:eastAsia="ru-RU"/>
        </w:rPr>
        <w:t>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2F668A" w:rsidRPr="0007380D" w:rsidRDefault="002F668A" w:rsidP="00E00D56">
      <w:pPr>
        <w:pStyle w:val="a5"/>
        <w:numPr>
          <w:ilvl w:val="0"/>
          <w:numId w:val="25"/>
        </w:numPr>
        <w:spacing w:after="0" w:line="360" w:lineRule="auto"/>
        <w:ind w:firstLine="709"/>
        <w:jc w:val="both"/>
        <w:textAlignment w:val="baseline"/>
        <w:rPr>
          <w:b w:val="0"/>
          <w:i w:val="0"/>
          <w:color w:val="000000"/>
          <w:sz w:val="28"/>
          <w:szCs w:val="28"/>
          <w:lang w:eastAsia="ru-RU"/>
        </w:rPr>
      </w:pPr>
      <w:bookmarkStart w:id="41" w:name="100176"/>
      <w:bookmarkEnd w:id="41"/>
      <w:r w:rsidRPr="0007380D">
        <w:rPr>
          <w:b w:val="0"/>
          <w:i w:val="0"/>
          <w:color w:val="000000"/>
          <w:sz w:val="28"/>
          <w:szCs w:val="28"/>
          <w:lang w:eastAsia="ru-RU"/>
        </w:rPr>
        <w:t>прорезиненную ткань (одностороннюю и двухстороннюю) хранят изолированно от веществ.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гладко отструганных полках стеллажей;</w:t>
      </w:r>
    </w:p>
    <w:p w:rsidR="002F668A" w:rsidRPr="0007380D" w:rsidRDefault="002F668A" w:rsidP="00E00D56">
      <w:pPr>
        <w:pStyle w:val="a5"/>
        <w:numPr>
          <w:ilvl w:val="0"/>
          <w:numId w:val="26"/>
        </w:numPr>
        <w:spacing w:after="0" w:line="360" w:lineRule="auto"/>
        <w:ind w:firstLine="709"/>
        <w:jc w:val="both"/>
        <w:textAlignment w:val="baseline"/>
        <w:rPr>
          <w:b w:val="0"/>
          <w:i w:val="0"/>
          <w:color w:val="000000"/>
          <w:sz w:val="28"/>
          <w:szCs w:val="28"/>
          <w:lang w:eastAsia="ru-RU"/>
        </w:rPr>
      </w:pPr>
      <w:bookmarkStart w:id="42" w:name="100177"/>
      <w:bookmarkEnd w:id="42"/>
      <w:r w:rsidRPr="0007380D">
        <w:rPr>
          <w:b w:val="0"/>
          <w:i w:val="0"/>
          <w:color w:val="000000"/>
          <w:sz w:val="28"/>
          <w:szCs w:val="28"/>
          <w:lang w:eastAsia="ru-RU"/>
        </w:rPr>
        <w:t>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2F668A" w:rsidRPr="0007380D" w:rsidRDefault="002F668A" w:rsidP="00E00D56">
      <w:pPr>
        <w:pStyle w:val="a5"/>
        <w:numPr>
          <w:ilvl w:val="0"/>
          <w:numId w:val="21"/>
        </w:numPr>
        <w:spacing w:after="0" w:line="360" w:lineRule="auto"/>
        <w:ind w:firstLine="709"/>
        <w:jc w:val="both"/>
        <w:textAlignment w:val="baseline"/>
        <w:rPr>
          <w:b w:val="0"/>
          <w:i w:val="0"/>
          <w:color w:val="000000"/>
          <w:sz w:val="28"/>
          <w:szCs w:val="28"/>
          <w:lang w:eastAsia="ru-RU"/>
        </w:rPr>
      </w:pPr>
      <w:bookmarkStart w:id="43" w:name="100178"/>
      <w:bookmarkEnd w:id="43"/>
      <w:r w:rsidRPr="0007380D">
        <w:rPr>
          <w:b w:val="0"/>
          <w:i w:val="0"/>
          <w:color w:val="000000"/>
          <w:sz w:val="28"/>
          <w:szCs w:val="28"/>
          <w:lang w:eastAsia="ru-RU"/>
        </w:rPr>
        <w:lastRenderedPageBreak/>
        <w:t>Резиновые пробки должны храниться упакованными в соответствии с требованиями действующих технических условий.</w:t>
      </w:r>
    </w:p>
    <w:p w:rsidR="002F668A" w:rsidRPr="0007380D" w:rsidRDefault="002F668A" w:rsidP="00E00D56">
      <w:pPr>
        <w:pStyle w:val="a5"/>
        <w:numPr>
          <w:ilvl w:val="0"/>
          <w:numId w:val="21"/>
        </w:numPr>
        <w:spacing w:after="0" w:line="360" w:lineRule="auto"/>
        <w:ind w:firstLine="709"/>
        <w:jc w:val="both"/>
        <w:textAlignment w:val="baseline"/>
        <w:rPr>
          <w:b w:val="0"/>
          <w:i w:val="0"/>
          <w:color w:val="000000"/>
          <w:sz w:val="28"/>
          <w:szCs w:val="28"/>
          <w:lang w:eastAsia="ru-RU"/>
        </w:rPr>
      </w:pPr>
      <w:bookmarkStart w:id="44" w:name="100179"/>
      <w:bookmarkEnd w:id="44"/>
      <w:r w:rsidRPr="0007380D">
        <w:rPr>
          <w:b w:val="0"/>
          <w:i w:val="0"/>
          <w:color w:val="000000"/>
          <w:sz w:val="28"/>
          <w:szCs w:val="28"/>
          <w:lang w:eastAsia="ru-RU"/>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2F668A" w:rsidRPr="0007380D" w:rsidRDefault="002F668A" w:rsidP="00E00D56">
      <w:pPr>
        <w:pStyle w:val="a5"/>
        <w:numPr>
          <w:ilvl w:val="0"/>
          <w:numId w:val="27"/>
        </w:numPr>
        <w:spacing w:after="0" w:line="360" w:lineRule="auto"/>
        <w:ind w:firstLine="709"/>
        <w:jc w:val="both"/>
        <w:textAlignment w:val="baseline"/>
        <w:rPr>
          <w:b w:val="0"/>
          <w:i w:val="0"/>
          <w:color w:val="000000"/>
          <w:sz w:val="28"/>
          <w:szCs w:val="28"/>
          <w:lang w:eastAsia="ru-RU"/>
        </w:rPr>
      </w:pPr>
      <w:bookmarkStart w:id="45" w:name="100180"/>
      <w:bookmarkEnd w:id="45"/>
      <w:r w:rsidRPr="0007380D">
        <w:rPr>
          <w:b w:val="0"/>
          <w:i w:val="0"/>
          <w:color w:val="000000"/>
          <w:sz w:val="28"/>
          <w:szCs w:val="28"/>
          <w:lang w:eastAsia="ru-RU"/>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Перчатки снова становятся эластичными.</w:t>
      </w:r>
    </w:p>
    <w:p w:rsidR="002F668A" w:rsidRPr="0007380D" w:rsidRDefault="002F668A" w:rsidP="00E00D56">
      <w:pPr>
        <w:spacing w:after="0" w:line="360" w:lineRule="auto"/>
        <w:ind w:firstLine="709"/>
        <w:jc w:val="both"/>
        <w:textAlignment w:val="baseline"/>
        <w:rPr>
          <w:rFonts w:ascii="Times New Roman" w:hAnsi="Times New Roman" w:cs="Times New Roman"/>
          <w:color w:val="000000"/>
          <w:sz w:val="28"/>
          <w:szCs w:val="28"/>
        </w:rPr>
      </w:pPr>
    </w:p>
    <w:p w:rsidR="002F668A" w:rsidRPr="0007380D" w:rsidRDefault="002F668A" w:rsidP="00E00D56">
      <w:pPr>
        <w:spacing w:after="0" w:line="360" w:lineRule="auto"/>
        <w:ind w:firstLine="709"/>
        <w:jc w:val="both"/>
        <w:textAlignment w:val="baseline"/>
        <w:rPr>
          <w:rFonts w:ascii="Times New Roman" w:hAnsi="Times New Roman" w:cs="Times New Roman"/>
          <w:color w:val="000000"/>
          <w:sz w:val="28"/>
          <w:szCs w:val="28"/>
        </w:rPr>
      </w:pPr>
      <w:bookmarkStart w:id="46" w:name="100181"/>
      <w:bookmarkEnd w:id="46"/>
      <w:r w:rsidRPr="0007380D">
        <w:rPr>
          <w:rFonts w:ascii="Times New Roman" w:hAnsi="Times New Roman" w:cs="Times New Roman"/>
          <w:color w:val="000000"/>
          <w:sz w:val="28"/>
          <w:szCs w:val="28"/>
        </w:rPr>
        <w:t xml:space="preserve"> Пластмассовые изделия:</w:t>
      </w:r>
    </w:p>
    <w:p w:rsidR="002F668A" w:rsidRPr="0007380D" w:rsidRDefault="002F668A" w:rsidP="00E00D56">
      <w:pPr>
        <w:spacing w:after="0" w:line="360" w:lineRule="auto"/>
        <w:ind w:firstLine="709"/>
        <w:jc w:val="both"/>
        <w:textAlignment w:val="baseline"/>
        <w:rPr>
          <w:rFonts w:ascii="Times New Roman" w:hAnsi="Times New Roman" w:cs="Times New Roman"/>
          <w:color w:val="000000"/>
          <w:sz w:val="28"/>
          <w:szCs w:val="28"/>
        </w:rPr>
      </w:pPr>
      <w:bookmarkStart w:id="47" w:name="100182"/>
      <w:bookmarkEnd w:id="47"/>
      <w:r w:rsidRPr="0007380D">
        <w:rPr>
          <w:rFonts w:ascii="Times New Roman" w:hAnsi="Times New Roman" w:cs="Times New Roman"/>
          <w:color w:val="000000"/>
          <w:sz w:val="28"/>
          <w:szCs w:val="28"/>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 искровом (противопожарном) исполнении. В помещении, где хранятся целлофановые, целлулоидные, аминопластов изделия, следует поддерживать относительную влажность воздуха не выше 65%.</w:t>
      </w:r>
    </w:p>
    <w:p w:rsidR="002F668A" w:rsidRPr="0007380D" w:rsidRDefault="002F668A" w:rsidP="00E00D56">
      <w:pPr>
        <w:spacing w:after="0" w:line="360" w:lineRule="auto"/>
        <w:ind w:firstLine="709"/>
        <w:jc w:val="both"/>
        <w:textAlignment w:val="baseline"/>
        <w:rPr>
          <w:rFonts w:ascii="Times New Roman" w:hAnsi="Times New Roman" w:cs="Times New Roman"/>
          <w:color w:val="000000"/>
          <w:sz w:val="28"/>
          <w:szCs w:val="28"/>
        </w:rPr>
      </w:pPr>
    </w:p>
    <w:p w:rsidR="002F668A" w:rsidRPr="0007380D" w:rsidRDefault="002F668A" w:rsidP="00E00D56">
      <w:pPr>
        <w:spacing w:after="0" w:line="360" w:lineRule="auto"/>
        <w:ind w:firstLine="709"/>
        <w:jc w:val="both"/>
        <w:textAlignment w:val="baseline"/>
        <w:rPr>
          <w:rFonts w:ascii="Times New Roman" w:hAnsi="Times New Roman" w:cs="Times New Roman"/>
          <w:color w:val="000000"/>
          <w:sz w:val="28"/>
          <w:szCs w:val="28"/>
        </w:rPr>
      </w:pPr>
      <w:bookmarkStart w:id="48" w:name="100183"/>
      <w:bookmarkEnd w:id="48"/>
      <w:r w:rsidRPr="0007380D">
        <w:rPr>
          <w:rFonts w:ascii="Times New Roman" w:hAnsi="Times New Roman" w:cs="Times New Roman"/>
          <w:color w:val="000000"/>
          <w:sz w:val="28"/>
          <w:szCs w:val="28"/>
        </w:rPr>
        <w:t xml:space="preserve"> Перевязочные средства и вспомогательный материал:</w:t>
      </w:r>
    </w:p>
    <w:p w:rsidR="002F668A" w:rsidRPr="0007380D" w:rsidRDefault="002F668A" w:rsidP="00E00D56">
      <w:pPr>
        <w:pStyle w:val="a5"/>
        <w:numPr>
          <w:ilvl w:val="0"/>
          <w:numId w:val="28"/>
        </w:numPr>
        <w:spacing w:after="0" w:line="360" w:lineRule="auto"/>
        <w:ind w:firstLine="709"/>
        <w:jc w:val="both"/>
        <w:textAlignment w:val="baseline"/>
        <w:rPr>
          <w:b w:val="0"/>
          <w:i w:val="0"/>
          <w:color w:val="000000"/>
          <w:sz w:val="28"/>
          <w:szCs w:val="28"/>
          <w:lang w:eastAsia="ru-RU"/>
        </w:rPr>
      </w:pPr>
      <w:bookmarkStart w:id="49" w:name="100184"/>
      <w:bookmarkEnd w:id="49"/>
      <w:r w:rsidRPr="0007380D">
        <w:rPr>
          <w:b w:val="0"/>
          <w:i w:val="0"/>
          <w:color w:val="000000"/>
          <w:sz w:val="28"/>
          <w:szCs w:val="28"/>
          <w:lang w:eastAsia="ru-RU"/>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2F668A" w:rsidRPr="0007380D" w:rsidRDefault="002F668A" w:rsidP="00E00D56">
      <w:pPr>
        <w:pStyle w:val="a5"/>
        <w:numPr>
          <w:ilvl w:val="0"/>
          <w:numId w:val="29"/>
        </w:numPr>
        <w:spacing w:after="0" w:line="360" w:lineRule="auto"/>
        <w:ind w:firstLine="709"/>
        <w:jc w:val="both"/>
        <w:textAlignment w:val="baseline"/>
        <w:rPr>
          <w:b w:val="0"/>
          <w:i w:val="0"/>
          <w:color w:val="000000"/>
          <w:sz w:val="28"/>
          <w:szCs w:val="28"/>
          <w:lang w:eastAsia="ru-RU"/>
        </w:rPr>
      </w:pPr>
      <w:bookmarkStart w:id="50" w:name="100185"/>
      <w:bookmarkEnd w:id="50"/>
      <w:r w:rsidRPr="0007380D">
        <w:rPr>
          <w:b w:val="0"/>
          <w:i w:val="0"/>
          <w:color w:val="000000"/>
          <w:sz w:val="28"/>
          <w:szCs w:val="28"/>
          <w:lang w:eastAsia="ru-RU"/>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2F668A" w:rsidRPr="0007380D" w:rsidRDefault="002F668A" w:rsidP="00E00D56">
      <w:pPr>
        <w:pStyle w:val="a5"/>
        <w:numPr>
          <w:ilvl w:val="0"/>
          <w:numId w:val="30"/>
        </w:numPr>
        <w:spacing w:after="0" w:line="360" w:lineRule="auto"/>
        <w:ind w:firstLine="709"/>
        <w:jc w:val="both"/>
        <w:textAlignment w:val="baseline"/>
        <w:rPr>
          <w:b w:val="0"/>
          <w:i w:val="0"/>
          <w:color w:val="000000"/>
          <w:sz w:val="28"/>
          <w:szCs w:val="28"/>
          <w:lang w:eastAsia="ru-RU"/>
        </w:rPr>
      </w:pPr>
      <w:bookmarkStart w:id="51" w:name="100186"/>
      <w:bookmarkEnd w:id="51"/>
      <w:r w:rsidRPr="0007380D">
        <w:rPr>
          <w:b w:val="0"/>
          <w:i w:val="0"/>
          <w:color w:val="000000"/>
          <w:sz w:val="28"/>
          <w:szCs w:val="28"/>
          <w:lang w:eastAsia="ru-RU"/>
        </w:rPr>
        <w:lastRenderedPageBreak/>
        <w:t>Нестерильный перевязочный материал (вата, марля) хранят упакованными в плотную бумагу или в тюках (мешках) на стеллажах или поддонах.</w:t>
      </w:r>
    </w:p>
    <w:p w:rsidR="002F668A" w:rsidRPr="0007380D" w:rsidRDefault="002F668A" w:rsidP="00E00D56">
      <w:pPr>
        <w:pStyle w:val="a5"/>
        <w:numPr>
          <w:ilvl w:val="0"/>
          <w:numId w:val="31"/>
        </w:numPr>
        <w:spacing w:after="0" w:line="360" w:lineRule="auto"/>
        <w:ind w:firstLine="709"/>
        <w:jc w:val="both"/>
        <w:textAlignment w:val="baseline"/>
        <w:rPr>
          <w:b w:val="0"/>
          <w:i w:val="0"/>
          <w:color w:val="000000"/>
          <w:sz w:val="28"/>
          <w:szCs w:val="28"/>
          <w:lang w:eastAsia="ru-RU"/>
        </w:rPr>
      </w:pPr>
      <w:bookmarkStart w:id="52" w:name="100187"/>
      <w:bookmarkEnd w:id="52"/>
      <w:r w:rsidRPr="0007380D">
        <w:rPr>
          <w:b w:val="0"/>
          <w:i w:val="0"/>
          <w:color w:val="000000"/>
          <w:sz w:val="28"/>
          <w:szCs w:val="28"/>
          <w:lang w:eastAsia="ru-RU"/>
        </w:rPr>
        <w:t>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Крафт-бумаги.</w:t>
      </w:r>
    </w:p>
    <w:p w:rsidR="002F668A" w:rsidRPr="0007380D" w:rsidRDefault="002F668A" w:rsidP="00E00D56">
      <w:pPr>
        <w:pStyle w:val="a5"/>
        <w:numPr>
          <w:ilvl w:val="0"/>
          <w:numId w:val="31"/>
        </w:numPr>
        <w:spacing w:after="0" w:line="360" w:lineRule="auto"/>
        <w:ind w:firstLine="709"/>
        <w:jc w:val="both"/>
        <w:textAlignment w:val="baseline"/>
        <w:rPr>
          <w:b w:val="0"/>
          <w:i w:val="0"/>
          <w:color w:val="000000"/>
          <w:sz w:val="28"/>
          <w:szCs w:val="28"/>
          <w:lang w:eastAsia="ru-RU"/>
        </w:rPr>
      </w:pPr>
      <w:r w:rsidRPr="0007380D">
        <w:rPr>
          <w:b w:val="0"/>
          <w:i w:val="0"/>
          <w:color w:val="000000"/>
          <w:sz w:val="28"/>
          <w:szCs w:val="28"/>
          <w:lang w:eastAsia="ru-RU"/>
        </w:rPr>
        <w:t>Хирургические инструменты и другие металлические изделия 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В климатических зонах с повышенной влажностью относительная влажность воздуха в помещении хранения допускается до 70%. В этом случае контроль за качеством медицинских изделий должен проводиться не реже одного раза в месяц.</w:t>
      </w:r>
    </w:p>
    <w:p w:rsidR="002F668A" w:rsidRPr="0007380D" w:rsidRDefault="002F668A" w:rsidP="00E00D56">
      <w:pPr>
        <w:spacing w:after="0" w:line="360" w:lineRule="auto"/>
        <w:ind w:firstLine="709"/>
        <w:jc w:val="both"/>
        <w:textAlignment w:val="baseline"/>
        <w:rPr>
          <w:rFonts w:ascii="Times New Roman" w:hAnsi="Times New Roman" w:cs="Times New Roman"/>
          <w:color w:val="000000"/>
          <w:sz w:val="28"/>
          <w:szCs w:val="28"/>
        </w:rPr>
      </w:pPr>
    </w:p>
    <w:p w:rsidR="002F668A" w:rsidRPr="0007380D" w:rsidRDefault="002F668A" w:rsidP="00E00D56">
      <w:pPr>
        <w:suppressAutoHyphens/>
        <w:spacing w:after="0" w:line="360" w:lineRule="auto"/>
        <w:ind w:firstLine="709"/>
        <w:jc w:val="both"/>
        <w:rPr>
          <w:rFonts w:ascii="Times New Roman" w:hAnsi="Times New Roman" w:cs="Times New Roman"/>
          <w:bCs/>
          <w:sz w:val="28"/>
          <w:szCs w:val="28"/>
        </w:rPr>
      </w:pPr>
      <w:bookmarkStart w:id="53" w:name="100188"/>
      <w:bookmarkEnd w:id="53"/>
      <w:r w:rsidRPr="0007380D">
        <w:rPr>
          <w:rFonts w:ascii="Times New Roman" w:hAnsi="Times New Roman" w:cs="Times New Roman"/>
          <w:bCs/>
          <w:sz w:val="28"/>
          <w:szCs w:val="28"/>
        </w:rPr>
        <w:t>Реализация изделий медицинского назначения осуществляется из аптеки по запросу покупателя. А так же:</w:t>
      </w:r>
    </w:p>
    <w:p w:rsidR="002F668A" w:rsidRPr="0007380D" w:rsidRDefault="002F668A" w:rsidP="00E00D56">
      <w:pPr>
        <w:pStyle w:val="a5"/>
        <w:numPr>
          <w:ilvl w:val="0"/>
          <w:numId w:val="32"/>
        </w:numPr>
        <w:suppressAutoHyphens/>
        <w:spacing w:after="0" w:line="360" w:lineRule="auto"/>
        <w:ind w:firstLine="709"/>
        <w:jc w:val="both"/>
        <w:rPr>
          <w:b w:val="0"/>
          <w:bCs/>
          <w:i w:val="0"/>
          <w:sz w:val="28"/>
          <w:szCs w:val="28"/>
        </w:rPr>
      </w:pPr>
      <w:r w:rsidRPr="0007380D">
        <w:rPr>
          <w:b w:val="0"/>
          <w:bCs/>
          <w:i w:val="0"/>
          <w:sz w:val="28"/>
          <w:szCs w:val="28"/>
        </w:rPr>
        <w:t>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оь изготовителях и ценах, обеспечить надлежащий уровень обслуживания.</w:t>
      </w:r>
    </w:p>
    <w:p w:rsidR="002F668A" w:rsidRPr="0007380D" w:rsidRDefault="002F668A" w:rsidP="00E00D56">
      <w:pPr>
        <w:pStyle w:val="a5"/>
        <w:numPr>
          <w:ilvl w:val="0"/>
          <w:numId w:val="32"/>
        </w:numPr>
        <w:suppressAutoHyphens/>
        <w:spacing w:after="0" w:line="360" w:lineRule="auto"/>
        <w:ind w:firstLine="709"/>
        <w:jc w:val="both"/>
        <w:rPr>
          <w:b w:val="0"/>
          <w:bCs/>
          <w:i w:val="0"/>
          <w:sz w:val="28"/>
          <w:szCs w:val="28"/>
        </w:rPr>
      </w:pPr>
      <w:r w:rsidRPr="0007380D">
        <w:rPr>
          <w:b w:val="0"/>
          <w:bCs/>
          <w:i w:val="0"/>
          <w:sz w:val="28"/>
          <w:szCs w:val="28"/>
        </w:rPr>
        <w:t>Реализация изделий медицинского назначения производится по свободным(рыночным) ценам, сформированным в соответствии с действующим порядком.</w:t>
      </w:r>
    </w:p>
    <w:p w:rsidR="002F668A" w:rsidRPr="0007380D" w:rsidRDefault="002F668A" w:rsidP="00E00D56">
      <w:pPr>
        <w:pStyle w:val="a5"/>
        <w:numPr>
          <w:ilvl w:val="0"/>
          <w:numId w:val="32"/>
        </w:numPr>
        <w:suppressAutoHyphens/>
        <w:spacing w:after="0" w:line="360" w:lineRule="auto"/>
        <w:ind w:firstLine="709"/>
        <w:jc w:val="both"/>
        <w:rPr>
          <w:b w:val="0"/>
          <w:bCs/>
          <w:i w:val="0"/>
          <w:sz w:val="28"/>
          <w:szCs w:val="28"/>
        </w:rPr>
      </w:pPr>
      <w:r w:rsidRPr="0007380D">
        <w:rPr>
          <w:b w:val="0"/>
          <w:bCs/>
          <w:i w:val="0"/>
          <w:sz w:val="28"/>
          <w:szCs w:val="28"/>
        </w:rPr>
        <w:lastRenderedPageBreak/>
        <w:t>В реализации аптечного учреждения одновременно не находятся изделия медицинского назначения одного наименования с разными розничными ценами.</w:t>
      </w:r>
    </w:p>
    <w:p w:rsidR="002F668A" w:rsidRPr="0007380D" w:rsidRDefault="002F668A" w:rsidP="00E00D56">
      <w:pPr>
        <w:pStyle w:val="a5"/>
        <w:numPr>
          <w:ilvl w:val="0"/>
          <w:numId w:val="32"/>
        </w:numPr>
        <w:suppressAutoHyphens/>
        <w:spacing w:after="0" w:line="360" w:lineRule="auto"/>
        <w:ind w:firstLine="709"/>
        <w:jc w:val="both"/>
        <w:rPr>
          <w:b w:val="0"/>
          <w:bCs/>
          <w:i w:val="0"/>
          <w:sz w:val="28"/>
          <w:szCs w:val="28"/>
        </w:rPr>
      </w:pPr>
      <w:r w:rsidRPr="0007380D">
        <w:rPr>
          <w:b w:val="0"/>
          <w:bCs/>
          <w:i w:val="0"/>
          <w:sz w:val="28"/>
          <w:szCs w:val="28"/>
        </w:rPr>
        <w:t xml:space="preserve"> В материальных комнатах аптек находящиеся на хранении изделия медицинского назначения, а также сроки их хранения. Покупатель вправе потребовать копии сертификатов качества на изделия медицинского назначения, которые реализуются аптечными организациями.</w:t>
      </w:r>
    </w:p>
    <w:p w:rsidR="002F668A" w:rsidRPr="0007380D" w:rsidRDefault="002F668A" w:rsidP="00E00D56">
      <w:pPr>
        <w:pStyle w:val="a5"/>
        <w:numPr>
          <w:ilvl w:val="0"/>
          <w:numId w:val="32"/>
        </w:numPr>
        <w:suppressAutoHyphens/>
        <w:spacing w:after="0" w:line="360" w:lineRule="auto"/>
        <w:ind w:firstLine="709"/>
        <w:jc w:val="both"/>
        <w:rPr>
          <w:b w:val="0"/>
          <w:bCs/>
          <w:i w:val="0"/>
          <w:sz w:val="28"/>
          <w:szCs w:val="28"/>
        </w:rPr>
      </w:pPr>
      <w:r w:rsidRPr="0007380D">
        <w:rPr>
          <w:b w:val="0"/>
          <w:bCs/>
          <w:i w:val="0"/>
          <w:sz w:val="28"/>
          <w:szCs w:val="28"/>
        </w:rPr>
        <w:t>Расчеты с покупателями за изделия медицинского назначения осуществляются через контрольно-кассовые машины.</w:t>
      </w:r>
    </w:p>
    <w:p w:rsidR="002F668A" w:rsidRDefault="002F668A" w:rsidP="00E00D56">
      <w:pPr>
        <w:pStyle w:val="a5"/>
        <w:numPr>
          <w:ilvl w:val="0"/>
          <w:numId w:val="32"/>
        </w:numPr>
        <w:suppressAutoHyphens/>
        <w:spacing w:after="0" w:line="360" w:lineRule="auto"/>
        <w:ind w:firstLine="709"/>
        <w:jc w:val="both"/>
        <w:rPr>
          <w:b w:val="0"/>
          <w:bCs/>
          <w:i w:val="0"/>
          <w:sz w:val="28"/>
          <w:szCs w:val="28"/>
        </w:rPr>
      </w:pPr>
      <w:r w:rsidRPr="0007380D">
        <w:rPr>
          <w:b w:val="0"/>
          <w:bCs/>
          <w:i w:val="0"/>
          <w:sz w:val="28"/>
          <w:szCs w:val="28"/>
        </w:rPr>
        <w:t xml:space="preserve">Изделия медицинского назначения, надлежащего качества возврату и обмену не подлежат. </w:t>
      </w:r>
    </w:p>
    <w:p w:rsidR="00FC393B" w:rsidRDefault="00FC393B" w:rsidP="00C30B85">
      <w:pPr>
        <w:pStyle w:val="1"/>
        <w:rPr>
          <w:rFonts w:asciiTheme="minorHAnsi" w:eastAsiaTheme="minorEastAsia" w:hAnsiTheme="minorHAnsi" w:cstheme="minorBidi"/>
          <w:kern w:val="0"/>
          <w:sz w:val="28"/>
          <w:szCs w:val="28"/>
        </w:rPr>
      </w:pPr>
      <w:bookmarkStart w:id="54" w:name="_Тема_№_5."/>
      <w:bookmarkStart w:id="55" w:name="_Toc42893180"/>
      <w:bookmarkEnd w:id="54"/>
    </w:p>
    <w:p w:rsidR="002F668A" w:rsidRDefault="005132F5" w:rsidP="00C30B85">
      <w:pPr>
        <w:pStyle w:val="1"/>
        <w:rPr>
          <w:rStyle w:val="20"/>
          <w:rFonts w:ascii="Times New Roman" w:hAnsi="Times New Roman" w:cs="Times New Roman"/>
          <w:b w:val="0"/>
          <w:bCs/>
          <w:color w:val="auto"/>
          <w:sz w:val="28"/>
          <w:szCs w:val="28"/>
        </w:rPr>
      </w:pPr>
      <w:hyperlink w:anchor="_Тема_№_5." w:history="1">
        <w:r w:rsidR="002F668A" w:rsidRPr="00FC393B">
          <w:rPr>
            <w:rStyle w:val="a6"/>
            <w:rFonts w:eastAsiaTheme="majorEastAsia"/>
            <w:b/>
            <w:color w:val="auto"/>
            <w:sz w:val="28"/>
            <w:szCs w:val="28"/>
            <w:u w:val="none"/>
          </w:rPr>
          <w:t>Тема № 5. (18 часов) Медицинские приборы, аппараты, инструменты.</w:t>
        </w:r>
        <w:r w:rsidR="002F668A" w:rsidRPr="00FC393B">
          <w:rPr>
            <w:rStyle w:val="a6"/>
            <w:b/>
            <w:color w:val="auto"/>
            <w:sz w:val="28"/>
            <w:szCs w:val="28"/>
            <w:u w:val="none"/>
          </w:rPr>
          <w:t xml:space="preserve"> Анализ ассортимента. Хранение. Реализация. Документы, подтверждающие качество.</w:t>
        </w:r>
        <w:bookmarkEnd w:id="55"/>
      </w:hyperlink>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Медицинские приборы –</w:t>
      </w:r>
      <w:r>
        <w:rPr>
          <w:rFonts w:ascii="Times New Roman" w:eastAsia="Times New Roman" w:hAnsi="Times New Roman" w:cs="Times New Roman"/>
          <w:bCs/>
          <w:sz w:val="28"/>
          <w:szCs w:val="28"/>
        </w:rPr>
        <w:t> это изделия, предназначенные для получения, накопления, анализа, а также отображения регистрируемых параметров состояния организма человека с диагностической или профилактической целью. Например, тонометры, термометры, глюкометры, электрокардиографы и т.д.</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1.Тонометр – это прибор для измерения АД. </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Тонометры подразделяют на:</w:t>
      </w:r>
    </w:p>
    <w:p w:rsidR="00FC393B" w:rsidRPr="00B566DB" w:rsidRDefault="00FC393B" w:rsidP="009D4CAC">
      <w:pPr>
        <w:pStyle w:val="a5"/>
        <w:numPr>
          <w:ilvl w:val="0"/>
          <w:numId w:val="51"/>
        </w:numPr>
        <w:suppressAutoHyphens/>
        <w:spacing w:after="0" w:line="240" w:lineRule="auto"/>
        <w:jc w:val="both"/>
        <w:rPr>
          <w:rFonts w:eastAsia="Times New Roman"/>
          <w:bCs/>
          <w:sz w:val="28"/>
          <w:szCs w:val="28"/>
        </w:rPr>
      </w:pPr>
      <w:r>
        <w:rPr>
          <w:rFonts w:eastAsia="Times New Roman"/>
          <w:bCs/>
          <w:sz w:val="28"/>
          <w:szCs w:val="28"/>
        </w:rPr>
        <w:t xml:space="preserve"> механические;</w:t>
      </w:r>
    </w:p>
    <w:p w:rsidR="00FC393B" w:rsidRDefault="00FC393B" w:rsidP="009D4CAC">
      <w:pPr>
        <w:pStyle w:val="a5"/>
        <w:numPr>
          <w:ilvl w:val="0"/>
          <w:numId w:val="51"/>
        </w:numPr>
        <w:suppressAutoHyphens/>
        <w:spacing w:after="0" w:line="240" w:lineRule="auto"/>
        <w:jc w:val="both"/>
        <w:rPr>
          <w:rFonts w:eastAsia="Times New Roman"/>
          <w:bCs/>
          <w:sz w:val="28"/>
          <w:szCs w:val="28"/>
        </w:rPr>
      </w:pPr>
      <w:r w:rsidRPr="00B566DB">
        <w:rPr>
          <w:rFonts w:eastAsia="Times New Roman"/>
          <w:bCs/>
          <w:sz w:val="28"/>
          <w:szCs w:val="28"/>
        </w:rPr>
        <w:t xml:space="preserve"> полуавтоматические</w:t>
      </w:r>
      <w:r>
        <w:rPr>
          <w:rFonts w:eastAsia="Times New Roman"/>
          <w:bCs/>
          <w:sz w:val="28"/>
          <w:szCs w:val="28"/>
        </w:rPr>
        <w:t>;</w:t>
      </w:r>
    </w:p>
    <w:p w:rsidR="00FC393B" w:rsidRDefault="00FC393B" w:rsidP="009D4CAC">
      <w:pPr>
        <w:pStyle w:val="a5"/>
        <w:numPr>
          <w:ilvl w:val="0"/>
          <w:numId w:val="51"/>
        </w:numPr>
        <w:suppressAutoHyphens/>
        <w:spacing w:after="0" w:line="240" w:lineRule="auto"/>
        <w:jc w:val="both"/>
        <w:rPr>
          <w:rFonts w:eastAsia="Times New Roman"/>
          <w:bCs/>
          <w:sz w:val="28"/>
          <w:szCs w:val="28"/>
        </w:rPr>
      </w:pPr>
      <w:r>
        <w:rPr>
          <w:rFonts w:eastAsia="Times New Roman"/>
          <w:bCs/>
          <w:sz w:val="28"/>
          <w:szCs w:val="28"/>
        </w:rPr>
        <w:t xml:space="preserve"> автоматические</w:t>
      </w:r>
      <w:r w:rsidRPr="00B566DB">
        <w:rPr>
          <w:rFonts w:eastAsia="Times New Roman"/>
          <w:bCs/>
          <w:sz w:val="28"/>
          <w:szCs w:val="28"/>
        </w:rPr>
        <w:t>.</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Механические:</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noProof/>
        </w:rPr>
        <w:lastRenderedPageBreak/>
        <w:drawing>
          <wp:inline distT="0" distB="0" distL="0" distR="0">
            <wp:extent cx="2247900" cy="2247900"/>
            <wp:effectExtent l="0" t="0" r="0" b="0"/>
            <wp:docPr id="39" name="Рисунок 1" descr="Тонометр механический LD-81 комбинированный – Medalta – интер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нометр механический LD-81 комбинированный – Medalta – интернет ..."/>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2247900"/>
                    </a:xfrm>
                    <a:prstGeom prst="rect">
                      <a:avLst/>
                    </a:prstGeom>
                    <a:noFill/>
                    <a:ln>
                      <a:noFill/>
                    </a:ln>
                  </pic:spPr>
                </pic:pic>
              </a:graphicData>
            </a:graphic>
          </wp:inline>
        </w:drawing>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w:t>
      </w:r>
      <w:r w:rsidRPr="00B566DB">
        <w:rPr>
          <w:rFonts w:ascii="Times New Roman" w:eastAsia="Times New Roman" w:hAnsi="Times New Roman" w:cs="Times New Roman"/>
          <w:bCs/>
          <w:sz w:val="28"/>
          <w:szCs w:val="28"/>
        </w:rPr>
        <w:t>олуавтоматические</w:t>
      </w:r>
      <w:r>
        <w:rPr>
          <w:rFonts w:ascii="Times New Roman" w:eastAsia="Times New Roman" w:hAnsi="Times New Roman" w:cs="Times New Roman"/>
          <w:bCs/>
          <w:sz w:val="28"/>
          <w:szCs w:val="28"/>
        </w:rPr>
        <w:t>:</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noProof/>
        </w:rPr>
        <w:drawing>
          <wp:inline distT="0" distB="0" distL="0" distR="0">
            <wp:extent cx="2237014" cy="1304925"/>
            <wp:effectExtent l="0" t="0" r="0" b="0"/>
            <wp:docPr id="45" name="Рисунок 2" descr="Полуавтоматические тонометры Omron - купить на официальном сайте Om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уавтоматические тонометры Omron - купить на официальном сайте Omron"/>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7014" cy="1304925"/>
                    </a:xfrm>
                    <a:prstGeom prst="rect">
                      <a:avLst/>
                    </a:prstGeom>
                    <a:noFill/>
                    <a:ln>
                      <a:noFill/>
                    </a:ln>
                  </pic:spPr>
                </pic:pic>
              </a:graphicData>
            </a:graphic>
          </wp:inline>
        </w:drawing>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Автоматические:</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noProof/>
        </w:rPr>
        <w:drawing>
          <wp:inline distT="0" distB="0" distL="0" distR="0">
            <wp:extent cx="1343025" cy="1343025"/>
            <wp:effectExtent l="0" t="0" r="9525" b="9525"/>
            <wp:docPr id="46" name="Рисунок 3" descr="https://encrypted-tbn0.gstatic.com/images?q=tbn%3AANd9GcRhtU0xxVGJFc8FAFzpQuhtMolMG0zdgZ0UresRps0F4wcFWWgjQ1vCPztohF0XsMcujWvt6Uk&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3AANd9GcRhtU0xxVGJFc8FAFzpQuhtMolMG0zdgZ0UresRps0F4wcFWWgjQ1vCPztohF0XsMcujWvt6Uk&amp;usqp=CAc"/>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343025"/>
                    </a:xfrm>
                    <a:prstGeom prst="rect">
                      <a:avLst/>
                    </a:prstGeom>
                    <a:noFill/>
                    <a:ln>
                      <a:noFill/>
                    </a:ln>
                  </pic:spPr>
                </pic:pic>
              </a:graphicData>
            </a:graphic>
          </wp:inline>
        </w:drawing>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2.Термометр – это прибор для контроля внутритканевой температуры тела.</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Основные виды термометров:</w:t>
      </w:r>
    </w:p>
    <w:p w:rsidR="00FC393B" w:rsidRDefault="00FC393B" w:rsidP="009D4CAC">
      <w:pPr>
        <w:pStyle w:val="a5"/>
        <w:numPr>
          <w:ilvl w:val="0"/>
          <w:numId w:val="52"/>
        </w:numPr>
        <w:suppressAutoHyphens/>
        <w:spacing w:after="0" w:line="240" w:lineRule="auto"/>
        <w:jc w:val="both"/>
        <w:rPr>
          <w:rFonts w:eastAsia="Times New Roman"/>
          <w:bCs/>
          <w:sz w:val="28"/>
          <w:szCs w:val="28"/>
        </w:rPr>
      </w:pPr>
      <w:r>
        <w:rPr>
          <w:rFonts w:eastAsia="Times New Roman"/>
          <w:bCs/>
          <w:sz w:val="28"/>
          <w:szCs w:val="28"/>
        </w:rPr>
        <w:t>Ртутный;</w:t>
      </w:r>
    </w:p>
    <w:p w:rsidR="00FC393B" w:rsidRDefault="00FC393B" w:rsidP="009D4CAC">
      <w:pPr>
        <w:pStyle w:val="a5"/>
        <w:numPr>
          <w:ilvl w:val="0"/>
          <w:numId w:val="52"/>
        </w:numPr>
        <w:suppressAutoHyphens/>
        <w:spacing w:after="0" w:line="240" w:lineRule="auto"/>
        <w:jc w:val="both"/>
        <w:rPr>
          <w:rFonts w:eastAsia="Times New Roman"/>
          <w:bCs/>
          <w:sz w:val="28"/>
          <w:szCs w:val="28"/>
        </w:rPr>
      </w:pPr>
      <w:r>
        <w:rPr>
          <w:rFonts w:eastAsia="Times New Roman"/>
          <w:bCs/>
          <w:sz w:val="28"/>
          <w:szCs w:val="28"/>
        </w:rPr>
        <w:t>Электронный;</w:t>
      </w:r>
    </w:p>
    <w:p w:rsidR="00FC393B" w:rsidRDefault="00FC393B" w:rsidP="009D4CAC">
      <w:pPr>
        <w:pStyle w:val="a5"/>
        <w:numPr>
          <w:ilvl w:val="0"/>
          <w:numId w:val="52"/>
        </w:numPr>
        <w:suppressAutoHyphens/>
        <w:spacing w:after="0" w:line="240" w:lineRule="auto"/>
        <w:jc w:val="both"/>
        <w:rPr>
          <w:rFonts w:eastAsia="Times New Roman"/>
          <w:bCs/>
          <w:sz w:val="28"/>
          <w:szCs w:val="28"/>
        </w:rPr>
      </w:pPr>
      <w:r>
        <w:rPr>
          <w:rFonts w:eastAsia="Times New Roman"/>
          <w:bCs/>
          <w:sz w:val="28"/>
          <w:szCs w:val="28"/>
        </w:rPr>
        <w:t>Инфракрасный.</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Ртутный термометр:</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noProof/>
        </w:rPr>
        <w:drawing>
          <wp:inline distT="0" distB="0" distL="0" distR="0">
            <wp:extent cx="1238250" cy="1061357"/>
            <wp:effectExtent l="0" t="0" r="0" b="5715"/>
            <wp:docPr id="47" name="Рисунок 4" descr="Термометр мед.ртутный TVY 120 (12) в Калининграде - Аптека «Больш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рмометр мед.ртутный TVY 120 (12) в Калининграде - Аптека «Больше ..."/>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589" cy="1060790"/>
                    </a:xfrm>
                    <a:prstGeom prst="rect">
                      <a:avLst/>
                    </a:prstGeom>
                    <a:noFill/>
                    <a:ln>
                      <a:noFill/>
                    </a:ln>
                  </pic:spPr>
                </pic:pic>
              </a:graphicData>
            </a:graphic>
          </wp:inline>
        </w:drawing>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Электронный термометр:</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noProof/>
        </w:rPr>
        <w:lastRenderedPageBreak/>
        <w:drawing>
          <wp:inline distT="0" distB="0" distL="0" distR="0">
            <wp:extent cx="1333500" cy="1333500"/>
            <wp:effectExtent l="0" t="0" r="0" b="0"/>
            <wp:docPr id="51" name="Рисунок 5" descr="Детский электронный термометр B.Well WT-06 в Ростове, Азове, Батай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тский электронный термометр B.Well WT-06 в Ростове, Азове, Батайске"/>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333500"/>
                    </a:xfrm>
                    <a:prstGeom prst="rect">
                      <a:avLst/>
                    </a:prstGeom>
                    <a:noFill/>
                    <a:ln>
                      <a:noFill/>
                    </a:ln>
                  </pic:spPr>
                </pic:pic>
              </a:graphicData>
            </a:graphic>
          </wp:inline>
        </w:drawing>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Инфракрасный:</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noProof/>
        </w:rPr>
        <w:drawing>
          <wp:inline distT="0" distB="0" distL="0" distR="0">
            <wp:extent cx="1438275" cy="1438275"/>
            <wp:effectExtent l="0" t="0" r="9525" b="9525"/>
            <wp:docPr id="52" name="Рисунок 6" descr="https://encrypted-tbn0.gstatic.com/images?q=tbn%3AANd9GcROM7x-x-Ehm0clFk47uR9O5xs8eln4DaII05FzaRWxGGWU97jN7Urb5FwzVXW759bcGVdt_Jr0&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3AANd9GcROM7x-x-Ehm0clFk47uR9O5xs8eln4DaII05FzaRWxGGWU97jN7Urb5FwzVXW759bcGVdt_Jr0&amp;usqp=CAc"/>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438275"/>
                    </a:xfrm>
                    <a:prstGeom prst="rect">
                      <a:avLst/>
                    </a:prstGeom>
                    <a:noFill/>
                    <a:ln>
                      <a:noFill/>
                    </a:ln>
                  </pic:spPr>
                </pic:pic>
              </a:graphicData>
            </a:graphic>
          </wp:inline>
        </w:drawing>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3.Глюкометр – прибор для измерения уровня глюкозы в органических жидкостях (кровь, ликвор и т.п.). Глюкометры используются для диагностики состояния углеводного обмена у лиц, страдающих сахарным диабетом.</w:t>
      </w:r>
    </w:p>
    <w:p w:rsidR="00FC393B" w:rsidRPr="0047239F" w:rsidRDefault="00FC393B" w:rsidP="00FC393B">
      <w:pPr>
        <w:suppressAutoHyphens/>
        <w:spacing w:after="0" w:line="240" w:lineRule="auto"/>
        <w:ind w:firstLine="709"/>
        <w:jc w:val="both"/>
        <w:rPr>
          <w:rFonts w:ascii="Times New Roman" w:hAnsi="Times New Roman" w:cs="Times New Roman"/>
          <w:b/>
          <w:i/>
          <w:color w:val="333333"/>
          <w:sz w:val="28"/>
          <w:szCs w:val="28"/>
          <w:shd w:val="clear" w:color="auto" w:fill="FFFFFF"/>
        </w:rPr>
      </w:pPr>
      <w:r w:rsidRPr="0047239F">
        <w:rPr>
          <w:rFonts w:ascii="Times New Roman" w:hAnsi="Times New Roman" w:cs="Times New Roman"/>
          <w:b/>
          <w:i/>
          <w:color w:val="333333"/>
          <w:sz w:val="28"/>
          <w:szCs w:val="28"/>
          <w:shd w:val="clear" w:color="auto" w:fill="FFFFFF"/>
        </w:rPr>
        <w:t>Классификация:</w:t>
      </w:r>
    </w:p>
    <w:p w:rsidR="00FC393B" w:rsidRPr="00E00D56" w:rsidRDefault="00FC393B" w:rsidP="009D4CAC">
      <w:pPr>
        <w:pStyle w:val="a5"/>
        <w:numPr>
          <w:ilvl w:val="0"/>
          <w:numId w:val="53"/>
        </w:numPr>
        <w:suppressAutoHyphens/>
        <w:spacing w:after="0" w:line="240" w:lineRule="auto"/>
        <w:jc w:val="both"/>
        <w:rPr>
          <w:b w:val="0"/>
          <w:i w:val="0"/>
          <w:sz w:val="28"/>
          <w:szCs w:val="28"/>
        </w:rPr>
      </w:pPr>
      <w:r w:rsidRPr="00E00D56">
        <w:rPr>
          <w:b w:val="0"/>
          <w:i w:val="0"/>
          <w:color w:val="000000"/>
          <w:sz w:val="28"/>
          <w:szCs w:val="28"/>
          <w:shd w:val="clear" w:color="auto" w:fill="FFFFFF"/>
        </w:rPr>
        <w:t>Фотохимические глюкометры-являются первыми и наиболее древними на сегодняшний день, можно сказать, что они устарели. Механизм их действия заключается в том, что они измеряют уровень сахара в крови по изменению окраски на специальной тест-зоне, куда человек наносит каплю своей капиллярной крови.</w:t>
      </w:r>
    </w:p>
    <w:p w:rsidR="00FC393B" w:rsidRPr="00E00D56" w:rsidRDefault="00FC393B" w:rsidP="009D4CAC">
      <w:pPr>
        <w:pStyle w:val="a5"/>
        <w:numPr>
          <w:ilvl w:val="0"/>
          <w:numId w:val="53"/>
        </w:numPr>
        <w:suppressAutoHyphens/>
        <w:spacing w:after="0" w:line="240" w:lineRule="auto"/>
        <w:jc w:val="both"/>
        <w:rPr>
          <w:b w:val="0"/>
          <w:i w:val="0"/>
          <w:sz w:val="28"/>
          <w:szCs w:val="28"/>
        </w:rPr>
      </w:pPr>
      <w:r w:rsidRPr="00E00D56">
        <w:rPr>
          <w:b w:val="0"/>
          <w:i w:val="0"/>
          <w:color w:val="000000"/>
          <w:sz w:val="28"/>
          <w:szCs w:val="28"/>
          <w:lang w:eastAsia="ru-RU"/>
        </w:rPr>
        <w:t>Электрохимические глюкометры-</w:t>
      </w:r>
      <w:r w:rsidRPr="00E00D56">
        <w:rPr>
          <w:b w:val="0"/>
          <w:i w:val="0"/>
          <w:color w:val="333333"/>
          <w:sz w:val="28"/>
          <w:szCs w:val="28"/>
          <w:shd w:val="clear" w:color="auto" w:fill="FFFFFF"/>
        </w:rPr>
        <w:t xml:space="preserve">  используют более новый </w:t>
      </w:r>
      <w:r w:rsidRPr="00E00D56">
        <w:rPr>
          <w:b w:val="0"/>
          <w:bCs/>
          <w:i w:val="0"/>
          <w:color w:val="333333"/>
          <w:sz w:val="28"/>
          <w:szCs w:val="28"/>
          <w:shd w:val="clear" w:color="auto" w:fill="FFFFFF"/>
        </w:rPr>
        <w:t>электрохимический</w:t>
      </w:r>
      <w:r w:rsidRPr="00E00D56">
        <w:rPr>
          <w:b w:val="0"/>
          <w:i w:val="0"/>
          <w:color w:val="333333"/>
          <w:sz w:val="28"/>
          <w:szCs w:val="28"/>
          <w:shd w:val="clear" w:color="auto" w:fill="FFFFFF"/>
        </w:rPr>
        <w:t> метод, основан на измерении тока, появляющегося при той же реакции глюкозы крови с глюкозооксидазой.</w:t>
      </w:r>
      <w:r w:rsidRPr="00E00D56">
        <w:rPr>
          <w:b w:val="0"/>
          <w:i w:val="0"/>
          <w:color w:val="000000"/>
          <w:sz w:val="28"/>
          <w:szCs w:val="28"/>
          <w:shd w:val="clear" w:color="auto" w:fill="FFFFFF"/>
        </w:rPr>
        <w:t xml:space="preserve">  После нанесения капли капиллярной крови на специальное место в тест полоске, показания глюкометра отображаются на дисплее через несколько секунд (5-60).</w:t>
      </w:r>
    </w:p>
    <w:p w:rsidR="00FC393B" w:rsidRPr="00E00D56" w:rsidRDefault="00FC393B" w:rsidP="009D4CAC">
      <w:pPr>
        <w:pStyle w:val="a5"/>
        <w:numPr>
          <w:ilvl w:val="0"/>
          <w:numId w:val="53"/>
        </w:numPr>
        <w:suppressAutoHyphens/>
        <w:spacing w:after="0" w:line="240" w:lineRule="auto"/>
        <w:jc w:val="both"/>
        <w:rPr>
          <w:b w:val="0"/>
          <w:i w:val="0"/>
          <w:sz w:val="28"/>
          <w:szCs w:val="28"/>
        </w:rPr>
      </w:pPr>
      <w:r w:rsidRPr="00E00D56">
        <w:rPr>
          <w:b w:val="0"/>
          <w:i w:val="0"/>
          <w:color w:val="000000"/>
          <w:sz w:val="28"/>
          <w:szCs w:val="28"/>
          <w:lang w:eastAsia="ru-RU"/>
        </w:rPr>
        <w:t xml:space="preserve">Биосенсорный-работает на основе поверхностного плазменного резонанса. </w:t>
      </w:r>
      <w:r w:rsidRPr="00E00D56">
        <w:rPr>
          <w:b w:val="0"/>
          <w:i w:val="0"/>
          <w:color w:val="000000"/>
          <w:sz w:val="28"/>
          <w:szCs w:val="28"/>
          <w:shd w:val="clear" w:color="auto" w:fill="FFFFFF"/>
        </w:rPr>
        <w:t> Первый является очень дорогостоящим и по этой причине не получил широкого применения. Причина в том, что на сенсор наносят небольшой слой чистого золота, при попадании на него капли крови происходит явление оптического плазмонного резонанса. Второй же – более приемлемый вариант, ведь на сенсор наносят не золото, а определенные сферические частицы. К тому же он не требует прокола кожи, ведь для измерения сахара таким глюкометром можно использовать слюну, мочу или пот. Однако он находится в стадии разработки и пока отсутствует в продаже.</w:t>
      </w:r>
    </w:p>
    <w:p w:rsidR="00FC393B" w:rsidRPr="00E00D56" w:rsidRDefault="00FC393B" w:rsidP="009D4CAC">
      <w:pPr>
        <w:pStyle w:val="a5"/>
        <w:numPr>
          <w:ilvl w:val="0"/>
          <w:numId w:val="53"/>
        </w:numPr>
        <w:suppressAutoHyphens/>
        <w:spacing w:after="0" w:line="240" w:lineRule="auto"/>
        <w:jc w:val="both"/>
        <w:rPr>
          <w:b w:val="0"/>
          <w:i w:val="0"/>
          <w:sz w:val="28"/>
          <w:szCs w:val="28"/>
        </w:rPr>
      </w:pPr>
      <w:r w:rsidRPr="00E00D56">
        <w:rPr>
          <w:b w:val="0"/>
          <w:i w:val="0"/>
          <w:color w:val="000000"/>
          <w:sz w:val="28"/>
          <w:szCs w:val="28"/>
          <w:lang w:eastAsia="ru-RU"/>
        </w:rPr>
        <w:t>Рамановские (спекрометрические) глюкометры-</w:t>
      </w:r>
      <w:r w:rsidRPr="00E00D56">
        <w:rPr>
          <w:b w:val="0"/>
          <w:i w:val="0"/>
          <w:color w:val="000000"/>
          <w:sz w:val="28"/>
          <w:szCs w:val="28"/>
          <w:shd w:val="clear" w:color="auto" w:fill="FFFFFF"/>
        </w:rPr>
        <w:t xml:space="preserve"> это самый перспективный метод измерения сахара в крови глюкометром, но пока он еще находится на стадии научных исследований. Идея заключается в том, что специальный лазерный луч будет выделять показания концентрации </w:t>
      </w:r>
      <w:r w:rsidRPr="00E00D56">
        <w:rPr>
          <w:b w:val="0"/>
          <w:i w:val="0"/>
          <w:color w:val="000000"/>
          <w:sz w:val="28"/>
          <w:szCs w:val="28"/>
          <w:shd w:val="clear" w:color="auto" w:fill="FFFFFF"/>
        </w:rPr>
        <w:lastRenderedPageBreak/>
        <w:t xml:space="preserve">глюкозы из общего спектра кожи. Огромный плюс этого метода в том, что для него не нужны проколы пальца или другие биологические жидкости. Измерение глюкометром сахара будет быстрым и не инвазивным. </w:t>
      </w:r>
    </w:p>
    <w:p w:rsidR="00FC393B" w:rsidRDefault="00FC393B" w:rsidP="00FC393B">
      <w:pPr>
        <w:suppressAutoHyphens/>
        <w:spacing w:after="0" w:line="240" w:lineRule="auto"/>
        <w:jc w:val="both"/>
        <w:rPr>
          <w:rFonts w:ascii="Times New Roman" w:hAnsi="Times New Roman" w:cs="Times New Roman"/>
          <w:sz w:val="28"/>
          <w:szCs w:val="28"/>
        </w:rPr>
      </w:pPr>
    </w:p>
    <w:p w:rsidR="00FC393B" w:rsidRDefault="00FC393B" w:rsidP="00FC393B">
      <w:pPr>
        <w:suppressAutoHyphens/>
        <w:spacing w:after="0" w:line="240" w:lineRule="auto"/>
        <w:jc w:val="both"/>
        <w:rPr>
          <w:rFonts w:ascii="Times New Roman" w:hAnsi="Times New Roman" w:cs="Times New Roman"/>
          <w:sz w:val="28"/>
          <w:szCs w:val="28"/>
        </w:rPr>
      </w:pPr>
    </w:p>
    <w:p w:rsidR="00FC393B" w:rsidRPr="0047239F" w:rsidRDefault="00FC393B" w:rsidP="00FC393B">
      <w:pPr>
        <w:suppressAutoHyphens/>
        <w:spacing w:after="0" w:line="240" w:lineRule="auto"/>
        <w:jc w:val="both"/>
        <w:rPr>
          <w:rFonts w:ascii="Times New Roman" w:hAnsi="Times New Roman" w:cs="Times New Roman"/>
          <w:sz w:val="28"/>
          <w:szCs w:val="28"/>
        </w:rPr>
      </w:pPr>
      <w:r>
        <w:rPr>
          <w:noProof/>
        </w:rPr>
        <w:drawing>
          <wp:inline distT="0" distB="0" distL="0" distR="0">
            <wp:extent cx="3143250" cy="2247900"/>
            <wp:effectExtent l="0" t="0" r="0" b="0"/>
            <wp:docPr id="53" name="Рисунок 8" descr="Глюкометр one touch селект плюс 25 тест-полосок цена 905 руб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юкометр one touch селект плюс 25 тест-полосок цена 905 руб в ..."/>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247900"/>
                    </a:xfrm>
                    <a:prstGeom prst="rect">
                      <a:avLst/>
                    </a:prstGeom>
                    <a:noFill/>
                    <a:ln>
                      <a:noFill/>
                    </a:ln>
                  </pic:spPr>
                </pic:pic>
              </a:graphicData>
            </a:graphic>
          </wp:inline>
        </w:drawing>
      </w:r>
    </w:p>
    <w:p w:rsidR="00FC393B" w:rsidRPr="0047239F"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Pr="00B566D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Медицинские аппараты </w:t>
      </w:r>
      <w:r>
        <w:rPr>
          <w:rFonts w:ascii="Times New Roman" w:eastAsia="Times New Roman" w:hAnsi="Times New Roman" w:cs="Times New Roman"/>
          <w:bCs/>
          <w:sz w:val="28"/>
          <w:szCs w:val="28"/>
        </w:rPr>
        <w:t>– это изделия, генерирующие энергию какого-либо вида (тепло, световое излучение, электричество). Например, аппараты для магнитотерапии, электрофореза и т.д.</w:t>
      </w:r>
    </w:p>
    <w:p w:rsidR="00FC393B" w:rsidRPr="00353DF1" w:rsidRDefault="00FC393B" w:rsidP="009D4CAC">
      <w:pPr>
        <w:pStyle w:val="a5"/>
        <w:numPr>
          <w:ilvl w:val="0"/>
          <w:numId w:val="54"/>
        </w:numPr>
        <w:tabs>
          <w:tab w:val="left" w:pos="0"/>
          <w:tab w:val="left" w:pos="708"/>
        </w:tabs>
        <w:suppressAutoHyphens/>
        <w:spacing w:after="0" w:line="240" w:lineRule="auto"/>
        <w:contextualSpacing w:val="0"/>
        <w:jc w:val="both"/>
        <w:rPr>
          <w:rFonts w:eastAsia="Times New Roman"/>
          <w:bCs/>
          <w:sz w:val="28"/>
          <w:szCs w:val="28"/>
        </w:rPr>
      </w:pPr>
      <w:r>
        <w:rPr>
          <w:bCs/>
          <w:sz w:val="28"/>
          <w:szCs w:val="28"/>
        </w:rPr>
        <w:t>Ингаляторы – аппарат для введения лекарственных средств методом ингаляции.</w:t>
      </w:r>
    </w:p>
    <w:p w:rsidR="00FC393B" w:rsidRDefault="00FC393B" w:rsidP="00FC393B">
      <w:pPr>
        <w:tabs>
          <w:tab w:val="left" w:pos="0"/>
          <w:tab w:val="left" w:pos="708"/>
        </w:tabs>
        <w:suppressAutoHyphens/>
        <w:spacing w:after="0" w:line="240" w:lineRule="auto"/>
        <w:jc w:val="both"/>
        <w:rPr>
          <w:rFonts w:ascii="Times New Roman" w:eastAsia="Times New Roman" w:hAnsi="Times New Roman" w:cs="Times New Roman"/>
          <w:bCs/>
          <w:sz w:val="28"/>
          <w:szCs w:val="28"/>
        </w:rPr>
      </w:pPr>
      <w:r>
        <w:rPr>
          <w:noProof/>
        </w:rPr>
        <w:lastRenderedPageBreak/>
        <w:drawing>
          <wp:inline distT="0" distB="0" distL="0" distR="0">
            <wp:extent cx="5940425" cy="5940425"/>
            <wp:effectExtent l="0" t="0" r="3175" b="3175"/>
            <wp:docPr id="54" name="Рисунок 9" descr="Небулайзер ингалятор компрессорный OMRON C21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булайзер ингалятор компрессорный OMRON C21 basic"/>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940425"/>
                    </a:xfrm>
                    <a:prstGeom prst="rect">
                      <a:avLst/>
                    </a:prstGeom>
                    <a:noFill/>
                    <a:ln>
                      <a:noFill/>
                    </a:ln>
                  </pic:spPr>
                </pic:pic>
              </a:graphicData>
            </a:graphic>
          </wp:inline>
        </w:drawing>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Хранение медицинских приборов и аппаратов осуществляется в торговом зале и в материальных комнатах, на стеллажах и шкафах.</w:t>
      </w:r>
    </w:p>
    <w:p w:rsidR="00FC393B" w:rsidRDefault="00FC393B" w:rsidP="00FC393B">
      <w:pPr>
        <w:tabs>
          <w:tab w:val="left" w:pos="0"/>
          <w:tab w:val="left" w:pos="708"/>
        </w:tabs>
        <w:suppressAutoHyphens/>
        <w:spacing w:after="0" w:line="240" w:lineRule="auto"/>
        <w:jc w:val="both"/>
        <w:rPr>
          <w:rFonts w:ascii="Times New Roman" w:eastAsia="Times New Roman" w:hAnsi="Times New Roman" w:cs="Times New Roman"/>
          <w:bCs/>
          <w:sz w:val="28"/>
          <w:szCs w:val="28"/>
        </w:rPr>
      </w:pPr>
    </w:p>
    <w:p w:rsidR="00FC393B" w:rsidRPr="00B471E1" w:rsidRDefault="00FC393B" w:rsidP="00FC393B">
      <w:pPr>
        <w:pStyle w:val="3"/>
        <w:spacing w:before="0" w:line="360" w:lineRule="auto"/>
        <w:ind w:firstLine="709"/>
        <w:jc w:val="both"/>
        <w:rPr>
          <w:rFonts w:ascii="Times New Roman" w:hAnsi="Times New Roman" w:cs="Times New Roman"/>
          <w:b w:val="0"/>
          <w:color w:val="000000" w:themeColor="text1"/>
          <w:sz w:val="28"/>
          <w:szCs w:val="28"/>
        </w:rPr>
      </w:pPr>
      <w:bookmarkStart w:id="56" w:name="_Toc42558707"/>
      <w:r w:rsidRPr="00B471E1">
        <w:rPr>
          <w:rFonts w:ascii="Times New Roman" w:hAnsi="Times New Roman" w:cs="Times New Roman"/>
          <w:b w:val="0"/>
          <w:color w:val="000000" w:themeColor="text1"/>
          <w:sz w:val="28"/>
          <w:szCs w:val="28"/>
        </w:rPr>
        <w:t>Виды небулайзеров:</w:t>
      </w:r>
      <w:bookmarkEnd w:id="56"/>
    </w:p>
    <w:p w:rsidR="00FC393B" w:rsidRPr="00B471E1" w:rsidRDefault="005132F5" w:rsidP="009D4CAC">
      <w:pPr>
        <w:pStyle w:val="a3"/>
        <w:numPr>
          <w:ilvl w:val="0"/>
          <w:numId w:val="57"/>
        </w:numPr>
        <w:spacing w:before="0" w:beforeAutospacing="0" w:after="0" w:afterAutospacing="0" w:line="360" w:lineRule="auto"/>
        <w:ind w:firstLine="709"/>
        <w:jc w:val="both"/>
        <w:rPr>
          <w:b w:val="0"/>
          <w:i w:val="0"/>
          <w:color w:val="000000" w:themeColor="text1"/>
          <w:sz w:val="28"/>
          <w:szCs w:val="28"/>
        </w:rPr>
      </w:pPr>
      <w:hyperlink r:id="rId63" w:tgtFrame="_blank" w:history="1">
        <w:r w:rsidR="00FC393B" w:rsidRPr="00B471E1">
          <w:rPr>
            <w:rStyle w:val="a6"/>
            <w:b w:val="0"/>
            <w:i w:val="0"/>
            <w:color w:val="000000" w:themeColor="text1"/>
            <w:sz w:val="28"/>
            <w:szCs w:val="28"/>
          </w:rPr>
          <w:t>Компрессорный небулайзер</w:t>
        </w:r>
      </w:hyperlink>
      <w:r w:rsidR="00FC393B" w:rsidRPr="00B471E1">
        <w:rPr>
          <w:b w:val="0"/>
          <w:i w:val="0"/>
          <w:color w:val="000000" w:themeColor="text1"/>
          <w:sz w:val="28"/>
          <w:szCs w:val="28"/>
        </w:rPr>
        <w:t xml:space="preserve">- образует аэрозоль за счет воздуха, который под давлением поступает в камеру с лекарством. Лучше всего такой ингалятор помогает при кашле и насморке. Однако ингаляции можно делать только дома — такие приборы работают от сети и занимают много места. С компрессорным небулайзером можно использовать любые лекарства. </w:t>
      </w:r>
    </w:p>
    <w:p w:rsidR="00FC393B" w:rsidRPr="00B471E1" w:rsidRDefault="005132F5" w:rsidP="009D4CAC">
      <w:pPr>
        <w:pStyle w:val="a3"/>
        <w:numPr>
          <w:ilvl w:val="0"/>
          <w:numId w:val="57"/>
        </w:numPr>
        <w:spacing w:before="0" w:beforeAutospacing="0" w:after="0" w:afterAutospacing="0" w:line="360" w:lineRule="auto"/>
        <w:ind w:firstLine="709"/>
        <w:jc w:val="both"/>
        <w:rPr>
          <w:b w:val="0"/>
          <w:i w:val="0"/>
          <w:color w:val="000000" w:themeColor="text1"/>
          <w:sz w:val="28"/>
          <w:szCs w:val="28"/>
        </w:rPr>
      </w:pPr>
      <w:hyperlink r:id="rId64" w:tgtFrame="_blank" w:history="1">
        <w:r w:rsidR="00FC393B" w:rsidRPr="00B471E1">
          <w:rPr>
            <w:rStyle w:val="a6"/>
            <w:b w:val="0"/>
            <w:i w:val="0"/>
            <w:color w:val="000000" w:themeColor="text1"/>
            <w:sz w:val="28"/>
            <w:szCs w:val="28"/>
          </w:rPr>
          <w:t>Ультразвуковые небулайзеры</w:t>
        </w:r>
      </w:hyperlink>
      <w:r w:rsidR="00FC393B" w:rsidRPr="00B471E1">
        <w:rPr>
          <w:b w:val="0"/>
          <w:i w:val="0"/>
          <w:color w:val="000000" w:themeColor="text1"/>
          <w:sz w:val="28"/>
          <w:szCs w:val="28"/>
        </w:rPr>
        <w:t xml:space="preserve"> - создают аэрозоль вибрацией пьезоэлемента на поверхности раствора. Они компактны и бесшумны, поэтому их удобно брать с собой. Бесшумность позволяет проводить ингаляции маленьким детям, даже когда они спят. Недостаток такой технологии — в приборе нельзя использовать антибиотики, гормоны, муколитики и другие вещества, которые разрушаются при нагревании. Можно делать ингаляции физраствора, минеральной воды, лекарств на основе растительных экстрактов.  </w:t>
      </w:r>
    </w:p>
    <w:p w:rsidR="00FC393B" w:rsidRPr="00B471E1" w:rsidRDefault="005132F5" w:rsidP="009D4CAC">
      <w:pPr>
        <w:pStyle w:val="a5"/>
        <w:numPr>
          <w:ilvl w:val="0"/>
          <w:numId w:val="57"/>
        </w:numPr>
        <w:spacing w:after="0" w:line="360" w:lineRule="auto"/>
        <w:ind w:left="0" w:firstLine="709"/>
        <w:jc w:val="both"/>
        <w:rPr>
          <w:b w:val="0"/>
          <w:i w:val="0"/>
          <w:color w:val="000000" w:themeColor="text1"/>
          <w:sz w:val="28"/>
          <w:szCs w:val="28"/>
        </w:rPr>
      </w:pPr>
      <w:hyperlink r:id="rId65" w:tgtFrame="_blank" w:history="1">
        <w:r w:rsidR="00FC393B" w:rsidRPr="00B471E1">
          <w:rPr>
            <w:rStyle w:val="a6"/>
            <w:b w:val="0"/>
            <w:i w:val="0"/>
            <w:color w:val="000000" w:themeColor="text1"/>
            <w:sz w:val="28"/>
            <w:szCs w:val="28"/>
          </w:rPr>
          <w:t>Меш-ингаляторы</w:t>
        </w:r>
      </w:hyperlink>
      <w:r w:rsidR="00FC393B" w:rsidRPr="00B471E1">
        <w:rPr>
          <w:b w:val="0"/>
          <w:i w:val="0"/>
          <w:color w:val="000000" w:themeColor="text1"/>
          <w:sz w:val="28"/>
          <w:szCs w:val="28"/>
        </w:rPr>
        <w:t xml:space="preserve"> -образуют аэрозоль, просеивая лекарство через мелкосетчатую мембрану .Такие небулайзеры хорошо подходят аллергикам и астматикам. С ними можно использовать любые лекарства и проводить ингаляции где угодно — они компактны и работают от батареек. Наклон не влияет на работу меш-ингалятора, поэтому с ним можно проводить процедуры лежа. Обычно они дороже прочих.</w:t>
      </w:r>
    </w:p>
    <w:p w:rsidR="00FC393B" w:rsidRPr="00B471E1" w:rsidRDefault="00FC393B" w:rsidP="00FC393B">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br/>
      </w:r>
      <w:r w:rsidRPr="00B471E1">
        <w:rPr>
          <w:b w:val="0"/>
          <w:i w:val="0"/>
          <w:noProof/>
          <w:color w:val="000000" w:themeColor="text1"/>
          <w:sz w:val="28"/>
          <w:szCs w:val="28"/>
          <w:lang w:eastAsia="ru-RU"/>
        </w:rPr>
        <w:drawing>
          <wp:inline distT="0" distB="0" distL="0" distR="0">
            <wp:extent cx="4885898" cy="3971498"/>
            <wp:effectExtent l="19050" t="0" r="0" b="0"/>
            <wp:docPr id="111" name="Рисунок 6" descr="vidne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nebul.jpg"/>
                    <pic:cNvPicPr/>
                  </pic:nvPicPr>
                  <pic:blipFill>
                    <a:blip r:embed="rId66"/>
                    <a:stretch>
                      <a:fillRect/>
                    </a:stretch>
                  </pic:blipFill>
                  <pic:spPr>
                    <a:xfrm>
                      <a:off x="0" y="0"/>
                      <a:ext cx="4884053" cy="3969998"/>
                    </a:xfrm>
                    <a:prstGeom prst="rect">
                      <a:avLst/>
                    </a:prstGeom>
                  </pic:spPr>
                </pic:pic>
              </a:graphicData>
            </a:graphic>
          </wp:inline>
        </w:drawing>
      </w:r>
    </w:p>
    <w:p w:rsidR="00FC393B" w:rsidRPr="00B471E1" w:rsidRDefault="00FC393B" w:rsidP="00FC393B">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Рис.1</w:t>
      </w:r>
      <w:r w:rsidRPr="00B471E1">
        <w:rPr>
          <w:b w:val="0"/>
          <w:i w:val="0"/>
          <w:color w:val="000000" w:themeColor="text1"/>
          <w:sz w:val="28"/>
          <w:szCs w:val="28"/>
        </w:rPr>
        <w:t>2-виды небулайзеров</w:t>
      </w:r>
    </w:p>
    <w:p w:rsidR="00FC393B" w:rsidRPr="00B471E1"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tabs>
          <w:tab w:val="left" w:pos="0"/>
          <w:tab w:val="left" w:pos="708"/>
        </w:tabs>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Шприцы </w:t>
      </w:r>
      <w:r>
        <w:rPr>
          <w:rFonts w:ascii="Times New Roman" w:eastAsia="Times New Roman" w:hAnsi="Times New Roman" w:cs="Times New Roman"/>
          <w:bCs/>
          <w:sz w:val="28"/>
          <w:szCs w:val="28"/>
        </w:rPr>
        <w:t>– это инструмент для дозированного введения в ткани организма жидких лекарственных средств, отсасывания экссудатов и промывания полостей.</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Основная классификация шприцев:</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FC393B" w:rsidRDefault="00FC393B" w:rsidP="00FC393B">
      <w:pPr>
        <w:suppressAutoHyphens/>
        <w:spacing w:after="0" w:line="240" w:lineRule="auto"/>
        <w:ind w:left="142"/>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Материалы для изготовления :</w:t>
      </w:r>
    </w:p>
    <w:p w:rsidR="00FC393B" w:rsidRDefault="00FC393B" w:rsidP="009D4CAC">
      <w:pPr>
        <w:numPr>
          <w:ilvl w:val="0"/>
          <w:numId w:val="55"/>
        </w:numPr>
        <w:suppressAutoHyphens/>
        <w:spacing w:after="0" w:line="240" w:lineRule="auto"/>
        <w:ind w:left="142" w:hanging="142"/>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Стеклянные</w:t>
      </w:r>
    </w:p>
    <w:p w:rsidR="00FC393B" w:rsidRDefault="00FC393B" w:rsidP="009D4CAC">
      <w:pPr>
        <w:numPr>
          <w:ilvl w:val="0"/>
          <w:numId w:val="55"/>
        </w:numPr>
        <w:suppressAutoHyphens/>
        <w:spacing w:after="0" w:line="240" w:lineRule="auto"/>
        <w:ind w:left="142" w:hanging="142"/>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Комбинированные</w:t>
      </w:r>
    </w:p>
    <w:p w:rsidR="00FC393B" w:rsidRPr="00FC393B" w:rsidRDefault="00FC393B" w:rsidP="009D4CAC">
      <w:pPr>
        <w:numPr>
          <w:ilvl w:val="0"/>
          <w:numId w:val="55"/>
        </w:numPr>
        <w:suppressAutoHyphens/>
        <w:spacing w:after="0" w:line="240" w:lineRule="auto"/>
        <w:ind w:left="142" w:hanging="142"/>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xml:space="preserve">Полимерные </w:t>
      </w:r>
    </w:p>
    <w:p w:rsidR="00FC393B" w:rsidRDefault="00FC393B" w:rsidP="009D4CAC">
      <w:pPr>
        <w:numPr>
          <w:ilvl w:val="0"/>
          <w:numId w:val="55"/>
        </w:numPr>
        <w:suppressAutoHyphens/>
        <w:spacing w:after="0" w:line="240" w:lineRule="auto"/>
        <w:ind w:left="142" w:hanging="142"/>
        <w:jc w:val="both"/>
        <w:rPr>
          <w:rFonts w:ascii="Times New Roman" w:eastAsia="Times New Roman" w:hAnsi="Times New Roman" w:cs="Times New Roman"/>
          <w:bCs/>
          <w:sz w:val="28"/>
          <w:szCs w:val="28"/>
          <w:lang w:val="en-US"/>
        </w:rPr>
      </w:pPr>
    </w:p>
    <w:p w:rsidR="00FC393B" w:rsidRDefault="00FC393B" w:rsidP="00FC393B">
      <w:pPr>
        <w:suppressAutoHyphens/>
        <w:spacing w:after="0" w:line="240" w:lineRule="auto"/>
        <w:ind w:left="142"/>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Частота применения:</w:t>
      </w:r>
    </w:p>
    <w:p w:rsidR="00FC393B" w:rsidRDefault="00FC393B" w:rsidP="009D4CAC">
      <w:pPr>
        <w:numPr>
          <w:ilvl w:val="0"/>
          <w:numId w:val="56"/>
        </w:numPr>
        <w:suppressAutoHyphens/>
        <w:spacing w:after="0" w:line="240" w:lineRule="auto"/>
        <w:ind w:left="142" w:hanging="142"/>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Одноразовые</w:t>
      </w:r>
    </w:p>
    <w:p w:rsidR="00FC393B" w:rsidRPr="00FC393B" w:rsidRDefault="00FC393B" w:rsidP="009D4CAC">
      <w:pPr>
        <w:numPr>
          <w:ilvl w:val="0"/>
          <w:numId w:val="56"/>
        </w:numPr>
        <w:suppressAutoHyphens/>
        <w:spacing w:after="0" w:line="240" w:lineRule="auto"/>
        <w:ind w:left="142" w:hanging="142"/>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xml:space="preserve">Многоразовые </w:t>
      </w:r>
    </w:p>
    <w:p w:rsidR="00FC393B" w:rsidRDefault="00FC393B" w:rsidP="009D4CAC">
      <w:pPr>
        <w:numPr>
          <w:ilvl w:val="0"/>
          <w:numId w:val="56"/>
        </w:numPr>
        <w:suppressAutoHyphens/>
        <w:spacing w:after="0" w:line="240" w:lineRule="auto"/>
        <w:ind w:left="142" w:hanging="142"/>
        <w:jc w:val="both"/>
        <w:rPr>
          <w:rFonts w:ascii="Times New Roman" w:eastAsia="Times New Roman" w:hAnsi="Times New Roman" w:cs="Times New Roman"/>
          <w:bCs/>
          <w:sz w:val="28"/>
          <w:szCs w:val="28"/>
          <w:lang w:val="en-US"/>
        </w:rPr>
      </w:pPr>
    </w:p>
    <w:p w:rsidR="00FC393B" w:rsidRDefault="00FC393B" w:rsidP="00FC393B">
      <w:pPr>
        <w:suppressAutoHyphens/>
        <w:spacing w:after="0" w:line="240" w:lineRule="auto"/>
        <w:ind w:left="142"/>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xml:space="preserve"> По конструкции</w:t>
      </w:r>
      <w:r>
        <w:rPr>
          <w:rFonts w:ascii="Times New Roman" w:eastAsia="Times New Roman" w:hAnsi="Times New Roman" w:cs="Times New Roman"/>
          <w:bCs/>
          <w:sz w:val="28"/>
          <w:szCs w:val="28"/>
          <w:lang w:val="en-US"/>
        </w:rPr>
        <w:t>:</w:t>
      </w:r>
    </w:p>
    <w:p w:rsidR="00FC393B" w:rsidRPr="009047D3" w:rsidRDefault="00FC393B" w:rsidP="009D4CAC">
      <w:pPr>
        <w:numPr>
          <w:ilvl w:val="0"/>
          <w:numId w:val="58"/>
        </w:numPr>
        <w:suppressAutoHyphens/>
        <w:spacing w:after="0" w:line="240" w:lineRule="auto"/>
        <w:ind w:left="142" w:hanging="142"/>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2х компонентный (цилиндр+поршень).</w:t>
      </w:r>
    </w:p>
    <w:p w:rsidR="00FC393B" w:rsidRDefault="00FC393B" w:rsidP="00FC393B">
      <w:pPr>
        <w:suppressAutoHyphens/>
        <w:spacing w:after="0" w:line="240" w:lineRule="auto"/>
        <w:ind w:left="142"/>
        <w:jc w:val="both"/>
        <w:rPr>
          <w:rFonts w:ascii="Times New Roman" w:eastAsia="Times New Roman" w:hAnsi="Times New Roman" w:cs="Times New Roman"/>
          <w:bCs/>
          <w:sz w:val="28"/>
          <w:szCs w:val="28"/>
          <w:lang w:val="en-US"/>
        </w:rPr>
      </w:pPr>
      <w:r>
        <w:rPr>
          <w:noProof/>
        </w:rPr>
        <w:drawing>
          <wp:inline distT="0" distB="0" distL="0" distR="0">
            <wp:extent cx="1763437" cy="1247775"/>
            <wp:effectExtent l="0" t="0" r="8255" b="0"/>
            <wp:docPr id="55" name="Рисунок 10" descr="Купить шприц Инжект 2 мл с иглой Стерикан 2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пить шприц Инжект 2 мл с иглой Стерикан 23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3437" cy="1247775"/>
                    </a:xfrm>
                    <a:prstGeom prst="rect">
                      <a:avLst/>
                    </a:prstGeom>
                    <a:noFill/>
                    <a:ln>
                      <a:noFill/>
                    </a:ln>
                  </pic:spPr>
                </pic:pic>
              </a:graphicData>
            </a:graphic>
          </wp:inline>
        </w:drawing>
      </w:r>
    </w:p>
    <w:p w:rsidR="00FC393B" w:rsidRDefault="00FC393B" w:rsidP="009D4CAC">
      <w:pPr>
        <w:numPr>
          <w:ilvl w:val="0"/>
          <w:numId w:val="58"/>
        </w:numPr>
        <w:suppressAutoHyphens/>
        <w:spacing w:after="0" w:line="240" w:lineRule="auto"/>
        <w:ind w:left="142" w:hanging="142"/>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3х компонентный (цилиндр+поршень+плунжер)</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noProof/>
        </w:rPr>
        <w:drawing>
          <wp:inline distT="0" distB="0" distL="0" distR="0">
            <wp:extent cx="1981200" cy="1401860"/>
            <wp:effectExtent l="0" t="0" r="0" b="8255"/>
            <wp:docPr id="56" name="Рисунок 11" descr="Купить шприц Омнификс 5 мл с иглой Стерикан 2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пить шприц Омнификс 5 мл с иглой Стерикан 22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401860"/>
                    </a:xfrm>
                    <a:prstGeom prst="rect">
                      <a:avLst/>
                    </a:prstGeom>
                    <a:noFill/>
                    <a:ln>
                      <a:noFill/>
                    </a:ln>
                  </pic:spPr>
                </pic:pic>
              </a:graphicData>
            </a:graphic>
          </wp:inline>
        </w:drawing>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Объем цилиндра:</w:t>
      </w:r>
    </w:p>
    <w:p w:rsidR="00FC393B" w:rsidRDefault="00FC393B" w:rsidP="009D4CAC">
      <w:pPr>
        <w:pStyle w:val="a5"/>
        <w:numPr>
          <w:ilvl w:val="0"/>
          <w:numId w:val="54"/>
        </w:numPr>
        <w:suppressAutoHyphens/>
        <w:spacing w:after="0" w:line="240" w:lineRule="auto"/>
        <w:jc w:val="both"/>
        <w:rPr>
          <w:rFonts w:eastAsia="Times New Roman"/>
          <w:bCs/>
          <w:sz w:val="28"/>
          <w:szCs w:val="28"/>
        </w:rPr>
      </w:pPr>
      <w:r>
        <w:rPr>
          <w:rFonts w:eastAsia="Times New Roman"/>
          <w:bCs/>
          <w:sz w:val="28"/>
          <w:szCs w:val="28"/>
        </w:rPr>
        <w:t>До 1мл (для внутрикожных проб, при прививках, для введения препаратов)</w:t>
      </w:r>
    </w:p>
    <w:p w:rsidR="00FC393B" w:rsidRDefault="00FC393B" w:rsidP="00FC393B">
      <w:pPr>
        <w:suppressAutoHyphens/>
        <w:spacing w:after="0" w:line="240" w:lineRule="auto"/>
        <w:ind w:left="360"/>
        <w:jc w:val="both"/>
        <w:rPr>
          <w:rFonts w:ascii="Times New Roman" w:eastAsia="Times New Roman" w:hAnsi="Times New Roman" w:cs="Times New Roman"/>
          <w:bCs/>
          <w:sz w:val="28"/>
          <w:szCs w:val="28"/>
        </w:rPr>
      </w:pPr>
      <w:r>
        <w:rPr>
          <w:noProof/>
        </w:rPr>
        <w:drawing>
          <wp:inline distT="0" distB="0" distL="0" distR="0">
            <wp:extent cx="1183076" cy="1009650"/>
            <wp:effectExtent l="0" t="0" r="0" b="0"/>
            <wp:docPr id="57" name="Рисунок 12" descr="Шприц инсулиновый SFM U-100 трехкомпонентный 26G (0.45 мм х 12 м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приц инсулиновый SFM U-100 трехкомпонентный 26G (0.45 мм х 12 мм ..."/>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3618" cy="1010113"/>
                    </a:xfrm>
                    <a:prstGeom prst="rect">
                      <a:avLst/>
                    </a:prstGeom>
                    <a:noFill/>
                    <a:ln>
                      <a:noFill/>
                    </a:ln>
                  </pic:spPr>
                </pic:pic>
              </a:graphicData>
            </a:graphic>
          </wp:inline>
        </w:drawing>
      </w:r>
    </w:p>
    <w:p w:rsidR="00FC393B" w:rsidRDefault="00FC393B" w:rsidP="009D4CAC">
      <w:pPr>
        <w:pStyle w:val="a5"/>
        <w:numPr>
          <w:ilvl w:val="0"/>
          <w:numId w:val="54"/>
        </w:numPr>
        <w:suppressAutoHyphens/>
        <w:spacing w:after="0" w:line="240" w:lineRule="auto"/>
        <w:jc w:val="both"/>
        <w:rPr>
          <w:rFonts w:eastAsia="Times New Roman"/>
          <w:bCs/>
          <w:sz w:val="28"/>
          <w:szCs w:val="28"/>
        </w:rPr>
      </w:pPr>
      <w:r>
        <w:rPr>
          <w:rFonts w:eastAsia="Times New Roman"/>
          <w:bCs/>
          <w:sz w:val="28"/>
          <w:szCs w:val="28"/>
        </w:rPr>
        <w:t>2-22мл (для подкожных, внутримышечных и внутривенных инъекций)</w:t>
      </w:r>
    </w:p>
    <w:p w:rsidR="00FC393B" w:rsidRDefault="00FC393B" w:rsidP="00FC393B">
      <w:pPr>
        <w:suppressAutoHyphens/>
        <w:spacing w:after="0" w:line="240" w:lineRule="auto"/>
        <w:ind w:left="360"/>
        <w:jc w:val="both"/>
        <w:rPr>
          <w:rFonts w:ascii="Times New Roman" w:eastAsia="Times New Roman" w:hAnsi="Times New Roman" w:cs="Times New Roman"/>
          <w:bCs/>
          <w:sz w:val="28"/>
          <w:szCs w:val="28"/>
        </w:rPr>
      </w:pPr>
      <w:r>
        <w:rPr>
          <w:noProof/>
        </w:rPr>
        <w:lastRenderedPageBreak/>
        <w:drawing>
          <wp:inline distT="0" distB="0" distL="0" distR="0">
            <wp:extent cx="1266825" cy="1266825"/>
            <wp:effectExtent l="0" t="0" r="9525" b="9525"/>
            <wp:docPr id="58" name="Рисунок 13" descr="Составные части шприца медицинского. Какие бывают шприцы и игл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ставные части шприца медицинского. Какие бывают шприцы и иглы ..."/>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266825"/>
                    </a:xfrm>
                    <a:prstGeom prst="rect">
                      <a:avLst/>
                    </a:prstGeom>
                    <a:noFill/>
                    <a:ln>
                      <a:noFill/>
                    </a:ln>
                  </pic:spPr>
                </pic:pic>
              </a:graphicData>
            </a:graphic>
          </wp:inline>
        </w:drawing>
      </w:r>
    </w:p>
    <w:p w:rsidR="00FC393B" w:rsidRDefault="00FC393B" w:rsidP="009D4CAC">
      <w:pPr>
        <w:pStyle w:val="a5"/>
        <w:numPr>
          <w:ilvl w:val="0"/>
          <w:numId w:val="54"/>
        </w:numPr>
        <w:suppressAutoHyphens/>
        <w:spacing w:after="0" w:line="240" w:lineRule="auto"/>
        <w:jc w:val="both"/>
        <w:rPr>
          <w:rFonts w:eastAsia="Times New Roman"/>
          <w:bCs/>
          <w:sz w:val="28"/>
          <w:szCs w:val="28"/>
        </w:rPr>
      </w:pPr>
      <w:r>
        <w:rPr>
          <w:rFonts w:eastAsia="Times New Roman"/>
          <w:bCs/>
          <w:sz w:val="28"/>
          <w:szCs w:val="28"/>
        </w:rPr>
        <w:t>30-150мл (для аспирации жидкостей, при промывании полостей и для введения питательных растворов)</w:t>
      </w:r>
    </w:p>
    <w:p w:rsidR="00FC393B" w:rsidRPr="009047D3" w:rsidRDefault="00FC393B" w:rsidP="00FC393B">
      <w:pPr>
        <w:suppressAutoHyphens/>
        <w:spacing w:after="0" w:line="240" w:lineRule="auto"/>
        <w:ind w:left="360"/>
        <w:jc w:val="both"/>
        <w:rPr>
          <w:rFonts w:ascii="Times New Roman" w:eastAsia="Times New Roman" w:hAnsi="Times New Roman" w:cs="Times New Roman"/>
          <w:bCs/>
          <w:sz w:val="28"/>
          <w:szCs w:val="28"/>
        </w:rPr>
      </w:pPr>
      <w:r>
        <w:rPr>
          <w:noProof/>
        </w:rPr>
        <w:drawing>
          <wp:inline distT="0" distB="0" distL="0" distR="0">
            <wp:extent cx="1381125" cy="1381125"/>
            <wp:effectExtent l="0" t="0" r="9525" b="9525"/>
            <wp:docPr id="59" name="Рисунок 14" descr="Шпр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прицы"/>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388" cy="1380388"/>
                    </a:xfrm>
                    <a:prstGeom prst="rect">
                      <a:avLst/>
                    </a:prstGeom>
                    <a:noFill/>
                    <a:ln>
                      <a:noFill/>
                    </a:ln>
                  </pic:spPr>
                </pic:pic>
              </a:graphicData>
            </a:graphic>
          </wp:inline>
        </w:drawing>
      </w:r>
    </w:p>
    <w:p w:rsidR="00FC393B" w:rsidRPr="009047D3" w:rsidRDefault="00FC393B" w:rsidP="00FC393B">
      <w:pPr>
        <w:suppressAutoHyphens/>
        <w:spacing w:after="0" w:line="240" w:lineRule="auto"/>
        <w:ind w:left="360"/>
        <w:jc w:val="both"/>
        <w:rPr>
          <w:rFonts w:ascii="Times New Roman" w:eastAsia="Times New Roman" w:hAnsi="Times New Roman" w:cs="Times New Roman"/>
          <w:bCs/>
          <w:sz w:val="28"/>
          <w:szCs w:val="28"/>
        </w:rPr>
      </w:pPr>
    </w:p>
    <w:p w:rsidR="00FC393B" w:rsidRDefault="00FC393B" w:rsidP="00FC393B">
      <w:pPr>
        <w:suppressAutoHyphens/>
        <w:spacing w:after="0" w:line="240" w:lineRule="auto"/>
        <w:ind w:left="142"/>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xml:space="preserve"> Смещение конуса:</w:t>
      </w:r>
    </w:p>
    <w:p w:rsidR="00FC393B" w:rsidRPr="00CF68D3" w:rsidRDefault="00FC393B" w:rsidP="009D4CAC">
      <w:pPr>
        <w:numPr>
          <w:ilvl w:val="0"/>
          <w:numId w:val="59"/>
        </w:numPr>
        <w:suppressAutoHyphens/>
        <w:spacing w:after="0" w:line="240" w:lineRule="auto"/>
        <w:ind w:left="142" w:hanging="142"/>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Эксцентрические(</w:t>
      </w:r>
      <w:r w:rsidRPr="00CF68D3">
        <w:rPr>
          <w:rFonts w:ascii="Times New Roman" w:hAnsi="Times New Roman" w:cs="Times New Roman"/>
          <w:sz w:val="28"/>
          <w:szCs w:val="28"/>
          <w:shd w:val="clear" w:color="auto" w:fill="FFFFFF"/>
        </w:rPr>
        <w:t>наконечник-</w:t>
      </w:r>
      <w:r>
        <w:rPr>
          <w:rStyle w:val="af0"/>
          <w:rFonts w:ascii="Times New Roman" w:hAnsi="Times New Roman" w:cs="Times New Roman"/>
          <w:bCs/>
          <w:sz w:val="28"/>
          <w:szCs w:val="28"/>
          <w:shd w:val="clear" w:color="auto" w:fill="FFFFFF"/>
        </w:rPr>
        <w:t xml:space="preserve">конуса </w:t>
      </w:r>
      <w:r w:rsidRPr="00CF68D3">
        <w:rPr>
          <w:rStyle w:val="af0"/>
          <w:rFonts w:ascii="Times New Roman" w:hAnsi="Times New Roman" w:cs="Times New Roman"/>
          <w:bCs/>
          <w:sz w:val="28"/>
          <w:szCs w:val="28"/>
          <w:shd w:val="clear" w:color="auto" w:fill="FFFFFF"/>
        </w:rPr>
        <w:t>расположен</w:t>
      </w:r>
      <w:r w:rsidRPr="00CF68D3">
        <w:rPr>
          <w:rFonts w:ascii="Times New Roman" w:hAnsi="Times New Roman" w:cs="Times New Roman"/>
          <w:sz w:val="28"/>
          <w:szCs w:val="28"/>
          <w:shd w:val="clear" w:color="auto" w:fill="FFFFFF"/>
        </w:rPr>
        <w:t> сбоку цилиндра </w:t>
      </w:r>
      <w:r w:rsidRPr="00CF68D3">
        <w:rPr>
          <w:rStyle w:val="af0"/>
          <w:rFonts w:ascii="Times New Roman" w:hAnsi="Times New Roman" w:cs="Times New Roman"/>
          <w:bCs/>
          <w:sz w:val="28"/>
          <w:szCs w:val="28"/>
          <w:shd w:val="clear" w:color="auto" w:fill="FFFFFF"/>
        </w:rPr>
        <w:t>шприца</w:t>
      </w:r>
      <w:r w:rsidRPr="00CF68D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rsidR="00FC393B" w:rsidRPr="00CF68D3" w:rsidRDefault="00FC393B" w:rsidP="00FC393B">
      <w:pPr>
        <w:suppressAutoHyphens/>
        <w:spacing w:after="0" w:line="240" w:lineRule="auto"/>
        <w:jc w:val="both"/>
        <w:rPr>
          <w:rFonts w:ascii="Times New Roman" w:eastAsia="Times New Roman" w:hAnsi="Times New Roman" w:cs="Times New Roman"/>
          <w:bCs/>
          <w:sz w:val="28"/>
          <w:szCs w:val="28"/>
        </w:rPr>
      </w:pPr>
      <w:r>
        <w:rPr>
          <w:noProof/>
        </w:rPr>
        <w:drawing>
          <wp:inline distT="0" distB="0" distL="0" distR="0">
            <wp:extent cx="2752725" cy="2061887"/>
            <wp:effectExtent l="0" t="0" r="0" b="0"/>
            <wp:docPr id="97" name="Рисунок 15" descr="Презентация на тему: «История создания шприцов. Виды шпри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зентация на тему: «История создания шприцов. Виды шприцев»"/>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61887"/>
                    </a:xfrm>
                    <a:prstGeom prst="rect">
                      <a:avLst/>
                    </a:prstGeom>
                    <a:noFill/>
                    <a:ln>
                      <a:noFill/>
                    </a:ln>
                  </pic:spPr>
                </pic:pic>
              </a:graphicData>
            </a:graphic>
          </wp:inline>
        </w:drawing>
      </w:r>
    </w:p>
    <w:p w:rsidR="00FC393B" w:rsidRDefault="00FC393B" w:rsidP="009D4CAC">
      <w:pPr>
        <w:numPr>
          <w:ilvl w:val="0"/>
          <w:numId w:val="59"/>
        </w:numPr>
        <w:suppressAutoHyphens/>
        <w:spacing w:after="0" w:line="240" w:lineRule="auto"/>
        <w:ind w:left="142" w:hanging="142"/>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 xml:space="preserve">Концентрические </w:t>
      </w:r>
    </w:p>
    <w:p w:rsidR="00FC393B" w:rsidRDefault="00FC393B" w:rsidP="00FC393B">
      <w:pPr>
        <w:suppressAutoHyphens/>
        <w:spacing w:after="0" w:line="240" w:lineRule="auto"/>
        <w:ind w:left="142"/>
        <w:jc w:val="both"/>
        <w:rPr>
          <w:rFonts w:ascii="Times New Roman" w:eastAsia="Times New Roman" w:hAnsi="Times New Roman" w:cs="Times New Roman"/>
          <w:bCs/>
          <w:sz w:val="28"/>
          <w:szCs w:val="28"/>
        </w:rPr>
      </w:pPr>
    </w:p>
    <w:p w:rsidR="00FC393B" w:rsidRDefault="00FC393B" w:rsidP="00FC393B">
      <w:pPr>
        <w:suppressAutoHyphens/>
        <w:spacing w:after="0" w:line="240" w:lineRule="auto"/>
        <w:ind w:left="142"/>
        <w:jc w:val="both"/>
        <w:rPr>
          <w:rFonts w:ascii="Times New Roman" w:eastAsia="Times New Roman" w:hAnsi="Times New Roman" w:cs="Times New Roman"/>
          <w:bCs/>
          <w:sz w:val="28"/>
          <w:szCs w:val="28"/>
        </w:rPr>
      </w:pPr>
      <w:r>
        <w:rPr>
          <w:noProof/>
        </w:rPr>
        <w:drawing>
          <wp:inline distT="0" distB="0" distL="0" distR="0">
            <wp:extent cx="3457575" cy="2593182"/>
            <wp:effectExtent l="0" t="0" r="0" b="0"/>
            <wp:docPr id="109" name="Рисунок 16" descr="Презентация на тему: «История создания шприцов. Виды шпри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зентация на тему: «История создания шприцов. Виды шприцев»"/>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729" cy="2591797"/>
                    </a:xfrm>
                    <a:prstGeom prst="rect">
                      <a:avLst/>
                    </a:prstGeom>
                    <a:noFill/>
                    <a:ln>
                      <a:noFill/>
                    </a:ln>
                  </pic:spPr>
                </pic:pic>
              </a:graphicData>
            </a:graphic>
          </wp:inline>
        </w:drawing>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rPr>
          <w:rFonts w:ascii="Times New Roman" w:hAnsi="Times New Roman" w:cs="Times New Roman"/>
          <w:sz w:val="28"/>
          <w:szCs w:val="28"/>
        </w:rPr>
      </w:pPr>
      <w:r>
        <w:rPr>
          <w:rFonts w:ascii="Times New Roman" w:hAnsi="Times New Roman" w:cs="Times New Roman"/>
          <w:sz w:val="28"/>
          <w:szCs w:val="28"/>
        </w:rPr>
        <w:lastRenderedPageBreak/>
        <w:t>Тип иглы:</w:t>
      </w:r>
    </w:p>
    <w:p w:rsidR="00FC393B" w:rsidRDefault="00FC393B" w:rsidP="00FC393B">
      <w:pPr>
        <w:rPr>
          <w:rFonts w:ascii="Times New Roman" w:hAnsi="Times New Roman" w:cs="Times New Roman"/>
          <w:sz w:val="28"/>
          <w:szCs w:val="28"/>
        </w:rPr>
      </w:pPr>
      <w:r>
        <w:rPr>
          <w:noProof/>
        </w:rPr>
        <w:drawing>
          <wp:inline distT="0" distB="0" distL="0" distR="0">
            <wp:extent cx="5940425" cy="3312749"/>
            <wp:effectExtent l="0" t="0" r="3175" b="2540"/>
            <wp:docPr id="110" name="Рисунок 17" descr="https://otvet.imgsmail.ru/download/u_c8bc6f2c5c0b09eaa25c4088d39eb001_800.jpg"/>
            <wp:cNvGraphicFramePr/>
            <a:graphic xmlns:a="http://schemas.openxmlformats.org/drawingml/2006/main">
              <a:graphicData uri="http://schemas.openxmlformats.org/drawingml/2006/picture">
                <pic:pic xmlns:pic="http://schemas.openxmlformats.org/drawingml/2006/picture">
                  <pic:nvPicPr>
                    <pic:cNvPr id="8" name="Рисунок 8" descr="https://otvet.imgsmail.ru/download/u_c8bc6f2c5c0b09eaa25c4088d39eb001_800.jp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12749"/>
                    </a:xfrm>
                    <a:prstGeom prst="rect">
                      <a:avLst/>
                    </a:prstGeom>
                    <a:noFill/>
                    <a:ln>
                      <a:noFill/>
                    </a:ln>
                  </pic:spPr>
                </pic:pic>
              </a:graphicData>
            </a:graphic>
          </wp:inline>
        </w:drawing>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Система трансфузионная</w:t>
      </w:r>
      <w:r>
        <w:rPr>
          <w:rFonts w:ascii="Times New Roman" w:eastAsia="Times New Roman" w:hAnsi="Times New Roman" w:cs="Times New Roman"/>
          <w:bCs/>
          <w:sz w:val="28"/>
          <w:szCs w:val="28"/>
        </w:rPr>
        <w:t xml:space="preserve"> – это устройство для влияния и переливания крови и кровезаменителей, для отсасывания экссудатов и жидкостей при хирургических операциях. </w:t>
      </w:r>
    </w:p>
    <w:p w:rsidR="00FC393B" w:rsidRDefault="00FC393B" w:rsidP="009D4CAC">
      <w:pPr>
        <w:numPr>
          <w:ilvl w:val="0"/>
          <w:numId w:val="60"/>
        </w:num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Система инфузионная для переливания растворов. </w:t>
      </w:r>
    </w:p>
    <w:p w:rsidR="00FC393B" w:rsidRDefault="00FC393B" w:rsidP="00FC393B">
      <w:pPr>
        <w:rPr>
          <w:rFonts w:ascii="Times New Roman" w:hAnsi="Times New Roman" w:cs="Times New Roman"/>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Маркировка шприцев инъекционных  однократного применения стерильных в соответствии с ГОСТ ИСО 7866-1-2009</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Потребительская упаковка:</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описание содержимого, включая номинальную вместимость шприцев и тип наконечника;</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слово "СТЕРИЛЬНО"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слова "ДЛЯ ОДНОКРАТНОГО ПРИМЕНЕНИЯ" или эквивалентные (кроме надписи "выбрасывать после применения"),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если необходимо, предупреждение о несовместимости с растворителем, например "Не использовать с паральдегидом" (см. замечание о совместимости во введении);</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код партии, с указанием слова "ПАРТИЯ"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предупреждение о необходимости проверки целостности потребительской упаковки перед употреблением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 торговую марку, торговое наименование или логотип изготовителя или поставщика;</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8.слова "годен до ..." (месяц и две последние цифры года) или соответствующий символ.</w:t>
      </w:r>
      <w:r>
        <w:rPr>
          <w:rFonts w:ascii="Times New Roman" w:eastAsia="Times New Roman" w:hAnsi="Times New Roman" w:cs="Times New Roman"/>
          <w:bCs/>
          <w:sz w:val="28"/>
          <w:szCs w:val="28"/>
        </w:rPr>
        <w:br/>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Групповая упаковка:</w:t>
      </w:r>
      <w:r>
        <w:rPr>
          <w:rFonts w:ascii="Times New Roman" w:eastAsia="Times New Roman" w:hAnsi="Times New Roman" w:cs="Times New Roman"/>
          <w:bCs/>
          <w:sz w:val="28"/>
          <w:szCs w:val="28"/>
        </w:rPr>
        <w:br/>
      </w:r>
      <w:r>
        <w:rPr>
          <w:rFonts w:ascii="Times New Roman" w:eastAsia="Times New Roman" w:hAnsi="Times New Roman" w:cs="Times New Roman"/>
          <w:bCs/>
          <w:sz w:val="28"/>
          <w:szCs w:val="28"/>
        </w:rPr>
        <w:br/>
        <w:t>1. описание содержимого, включая номинальную вместимость, тип наконечника и число шприцев;</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слово "СТЕРИЛЬНО"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слова "ДЛЯ ОДНОКРАТНОГО ПРИМЕНЕНИЯ" или эквивалентные (кроме надписи "выбрасывать после применения"); может быть также указан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предупреждение о необходимости проверки целостности каждой потребительской упаковки перед употреблением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код партии, с указанием слова "ПАРТИЯ" или соответствующий символ;</w:t>
      </w:r>
      <w:r>
        <w:rPr>
          <w:rFonts w:ascii="Times New Roman" w:eastAsia="Times New Roman" w:hAnsi="Times New Roman" w:cs="Times New Roman"/>
          <w:bCs/>
          <w:sz w:val="28"/>
          <w:szCs w:val="28"/>
        </w:rPr>
        <w:br/>
        <w:t>) дату [год и месяц стерилизации (дата стерилизации может быть включена в код партии в виде нескольких первых цифр)];</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слова "годен до ..." (месяц и две последние цифры года)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 наименование и адрес изготовителя или поставщика;</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8.информацию о погрузке/разгрузке, хранении и транспортировании.</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Транспортная упаковка:</w:t>
      </w:r>
      <w:r>
        <w:rPr>
          <w:rFonts w:ascii="Times New Roman" w:eastAsia="Times New Roman" w:hAnsi="Times New Roman" w:cs="Times New Roman"/>
          <w:bCs/>
          <w:sz w:val="28"/>
          <w:szCs w:val="28"/>
        </w:rPr>
        <w:br/>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1.описание содержимого согласно 16.2, перечисление;</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код партии, с предшествующим словом "ПАРТИЯ"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слово "СТЕРИЛЬНО"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дату стерилизации согласно 16.2, перечисление;</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наименование и адрес изготовителя или поставщика;</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информацию о погрузке/разгрузке, хранении и транспортировании.</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Маркировка игл инъекционных однократного применения стерильных в соответствии с ГОСТ Р ИСО 7864-2009</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Потребительская упаковка</w:t>
      </w:r>
      <w:r>
        <w:rPr>
          <w:rFonts w:ascii="Times New Roman" w:eastAsia="Times New Roman" w:hAnsi="Times New Roman" w:cs="Times New Roman"/>
          <w:bCs/>
          <w:sz w:val="28"/>
          <w:szCs w:val="28"/>
        </w:rPr>
        <w:br/>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условное обозначение иглы в соответствии с разделом 7;</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2.слово "СТЕРИЛЬНО"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код партии с указанием слова "ПАРТИЯ" или соответствующий символ с указанием даты стерилизации (месяц и год);</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4.наименование и/или торговая марка предприятия-изготовителя;</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слова "годен до ..." (месяц и две последние цифры года)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предупреждение о необходимости проверки целостности каждой потребительской упаковки перед применением или соответствующий символ.</w:t>
      </w:r>
      <w:r>
        <w:rPr>
          <w:rFonts w:ascii="Times New Roman" w:eastAsia="Times New Roman" w:hAnsi="Times New Roman" w:cs="Times New Roman"/>
          <w:bCs/>
          <w:sz w:val="28"/>
          <w:szCs w:val="28"/>
        </w:rPr>
        <w:br/>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Групповая упаковка:</w:t>
      </w:r>
      <w:r>
        <w:rPr>
          <w:rFonts w:ascii="Times New Roman" w:eastAsia="Times New Roman" w:hAnsi="Times New Roman" w:cs="Times New Roman"/>
          <w:bCs/>
          <w:sz w:val="28"/>
          <w:szCs w:val="28"/>
        </w:rPr>
        <w:br/>
        <w:t>1.условное обозначение иглы в соответствии с разделом 7 и, если необходимо, слова: "тонкостенные" или "сверхтонкостенные";</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слово "СТЕРИЛЬНО"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3.предупреждение о необходимости проверки целостности каждой потребительской упаковки перед применением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код партии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5.дата (год и месяц ) стерилизации.</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слова "годен до ..." (месяц и две последние цифры года)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 наименование и адрес предприятия-изготовителя или поставщика;</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информация, указывающая условия хранения и транспортирования.</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 слова "ОДНОКРАТНОГО ПРИМЕНЕНИЯ"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Транспортная упаковка:</w:t>
      </w:r>
      <w:r>
        <w:rPr>
          <w:rFonts w:ascii="Times New Roman" w:eastAsia="Times New Roman" w:hAnsi="Times New Roman" w:cs="Times New Roman"/>
          <w:bCs/>
          <w:sz w:val="28"/>
          <w:szCs w:val="28"/>
        </w:rPr>
        <w:br/>
      </w:r>
      <w:r>
        <w:rPr>
          <w:rFonts w:ascii="Times New Roman" w:eastAsia="Times New Roman" w:hAnsi="Times New Roman" w:cs="Times New Roman"/>
          <w:bCs/>
          <w:sz w:val="28"/>
          <w:szCs w:val="28"/>
        </w:rPr>
        <w:br/>
        <w:t>1.условное обозначение иглы в соответствии с разделом 7 и, если необходимо, слова: "тонкостенные" или "сверхтонкостенные";</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код партии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слово "СТЕРИЛЬНО" или соответствующий символ;</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дата (год и месяц) стерилизации;</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наименование и/или торговая марка предприятия-изготовителя;</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информация, указывающая условия хранения и транспортирования.</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Правила хранения шприцов</w:t>
      </w:r>
      <w:r>
        <w:rPr>
          <w:rFonts w:ascii="Times New Roman" w:eastAsia="Times New Roman" w:hAnsi="Times New Roman" w:cs="Times New Roman"/>
          <w:bCs/>
          <w:sz w:val="28"/>
          <w:szCs w:val="28"/>
        </w:rPr>
        <w:t xml:space="preserve"> осуществляется в соответствии с приказом МЗ РФ от 13.11.1996 №377 в ред. 23.08.2010 г, а именно как изделия из пластмассы. 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следует поддерживать относительную влажность воздуха не выше 65%. </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аптеке хранятся в торговом зале и в материальных комнатах в защищенных от прямых солнечных лучей местах - шкафах. Хранение осуществляется в первичных и вторичных упаковках.</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Реализация </w:t>
      </w:r>
      <w:r>
        <w:rPr>
          <w:rFonts w:ascii="Times New Roman" w:eastAsia="Times New Roman" w:hAnsi="Times New Roman" w:cs="Times New Roman"/>
          <w:bCs/>
          <w:sz w:val="28"/>
          <w:szCs w:val="28"/>
        </w:rPr>
        <w:t>осуществляется по запросу потребителя.</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 продаже медицинских изделий в аптечных пунктах и иных магазинах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Предпродажная подготовка изделий медицинской техники включает при необходимости также удаление заводской смазки, проверку комплектности, сборку и наладку.</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 продаже происходит оформление гарантийного талона, с заполнением всех полей. В гарантийном талоне проставляется печать аптечной организации и подпись фармацевта, реализовавшего товар.</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Возврат товаров аптечного ассортимента надлежащего качества невозможен.</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Приобретенные гражданами лекарственные препараты надлежащего качества не подлежат возврату или обмену в соответствии с Перечнем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утвержденным постановлением Правительства Российской Федерации от 19 января 1998 года N 55 (Собрание законодательства Российской Федерации, 1998, N 4, ст.482;N 43, ст.5357; 1999, N 41, ст.4923; 2002, N 6, ст.584; 2003, N 29, ст.2998; 2005, N 7, ст.560). </w:t>
      </w:r>
    </w:p>
    <w:p w:rsidR="00FC393B" w:rsidRDefault="00FC393B" w:rsidP="00FC393B">
      <w:pPr>
        <w:suppressAutoHyphen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 допускается повторный отпуск (реализация) лекарственных средств, признанных товаром ненадлежащего качества и возращенных гражданами по этой причине.</w:t>
      </w:r>
    </w:p>
    <w:p w:rsidR="00FC393B" w:rsidRPr="00FC393B" w:rsidRDefault="00FC393B" w:rsidP="001F5F69">
      <w:pPr>
        <w:pStyle w:val="1"/>
        <w:rPr>
          <w:b/>
          <w:sz w:val="28"/>
          <w:szCs w:val="28"/>
        </w:rPr>
      </w:pPr>
    </w:p>
    <w:bookmarkStart w:id="57" w:name="_Тема_№_6"/>
    <w:bookmarkEnd w:id="57"/>
    <w:p w:rsidR="002F668A" w:rsidRPr="00FC393B" w:rsidRDefault="005132F5" w:rsidP="00C30B85">
      <w:pPr>
        <w:pStyle w:val="1"/>
        <w:rPr>
          <w:b/>
          <w:sz w:val="28"/>
          <w:szCs w:val="28"/>
        </w:rPr>
      </w:pPr>
      <w:r w:rsidRPr="00FC393B">
        <w:rPr>
          <w:rStyle w:val="20"/>
          <w:rFonts w:ascii="Times New Roman" w:hAnsi="Times New Roman" w:cs="Times New Roman"/>
          <w:b w:val="0"/>
          <w:bCs/>
          <w:color w:val="auto"/>
          <w:sz w:val="28"/>
          <w:szCs w:val="28"/>
        </w:rPr>
        <w:fldChar w:fldCharType="begin"/>
      </w:r>
      <w:r w:rsidR="00C30B85" w:rsidRPr="00FC393B">
        <w:rPr>
          <w:rStyle w:val="20"/>
          <w:rFonts w:ascii="Times New Roman" w:hAnsi="Times New Roman" w:cs="Times New Roman"/>
          <w:b w:val="0"/>
          <w:bCs/>
          <w:color w:val="auto"/>
          <w:sz w:val="28"/>
          <w:szCs w:val="28"/>
        </w:rPr>
        <w:instrText xml:space="preserve"> HYPERLINK  \l "_Тема_№_6" </w:instrText>
      </w:r>
      <w:r w:rsidRPr="00FC393B">
        <w:rPr>
          <w:rStyle w:val="20"/>
          <w:rFonts w:ascii="Times New Roman" w:hAnsi="Times New Roman" w:cs="Times New Roman"/>
          <w:b w:val="0"/>
          <w:bCs/>
          <w:color w:val="auto"/>
          <w:sz w:val="28"/>
          <w:szCs w:val="28"/>
        </w:rPr>
        <w:fldChar w:fldCharType="separate"/>
      </w:r>
      <w:r w:rsidR="002F668A" w:rsidRPr="00FC393B">
        <w:rPr>
          <w:rStyle w:val="a6"/>
          <w:rFonts w:eastAsiaTheme="majorEastAsia"/>
          <w:b/>
          <w:color w:val="auto"/>
          <w:sz w:val="28"/>
          <w:szCs w:val="28"/>
          <w:u w:val="none"/>
        </w:rPr>
        <w:t xml:space="preserve">Тема № 6 (12 часов).Биологически-активные добавки. </w:t>
      </w:r>
      <w:r w:rsidR="002F668A" w:rsidRPr="00FC393B">
        <w:rPr>
          <w:rStyle w:val="a6"/>
          <w:b/>
          <w:color w:val="auto"/>
          <w:sz w:val="28"/>
          <w:szCs w:val="28"/>
          <w:u w:val="none"/>
        </w:rPr>
        <w:t>Анализ ассортимента. Хранение. Реализация. Документы, подтверждающие качество.</w:t>
      </w:r>
      <w:r w:rsidRPr="00FC393B">
        <w:rPr>
          <w:rStyle w:val="20"/>
          <w:rFonts w:ascii="Times New Roman" w:hAnsi="Times New Roman" w:cs="Times New Roman"/>
          <w:b w:val="0"/>
          <w:bCs/>
          <w:color w:val="auto"/>
          <w:sz w:val="28"/>
          <w:szCs w:val="28"/>
        </w:rPr>
        <w:fldChar w:fldCharType="end"/>
      </w:r>
    </w:p>
    <w:p w:rsidR="002F668A"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БАД – это композиции натуральных или идентичных натуральным</w:t>
      </w:r>
      <w:bookmarkStart w:id="58" w:name="_Toc42893181"/>
      <w:r w:rsidR="00FC393B">
        <w:rPr>
          <w:rFonts w:ascii="Times New Roman" w:hAnsi="Times New Roman" w:cs="Times New Roman"/>
          <w:sz w:val="28"/>
          <w:szCs w:val="28"/>
        </w:rPr>
        <w:t xml:space="preserve"> </w:t>
      </w:r>
      <w:r w:rsidRPr="0007380D">
        <w:rPr>
          <w:rFonts w:ascii="Times New Roman" w:hAnsi="Times New Roman" w:cs="Times New Roman"/>
          <w:sz w:val="28"/>
          <w:szCs w:val="28"/>
        </w:rPr>
        <w:t>биологически  активных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bookmarkEnd w:id="58"/>
    </w:p>
    <w:p w:rsidR="002F668A" w:rsidRPr="0007380D" w:rsidRDefault="002F668A" w:rsidP="00FC393B">
      <w:pPr>
        <w:spacing w:line="360" w:lineRule="auto"/>
        <w:outlineLvl w:val="0"/>
        <w:rPr>
          <w:rFonts w:ascii="Times New Roman" w:hAnsi="Times New Roman" w:cs="Times New Roman"/>
          <w:sz w:val="28"/>
          <w:szCs w:val="28"/>
        </w:rPr>
      </w:pPr>
      <w:bookmarkStart w:id="59" w:name="_Toc42893182"/>
      <w:r w:rsidRPr="0007380D">
        <w:rPr>
          <w:rFonts w:ascii="Times New Roman" w:hAnsi="Times New Roman" w:cs="Times New Roman"/>
          <w:sz w:val="28"/>
          <w:szCs w:val="28"/>
        </w:rPr>
        <w:t>Классификация БАД:</w:t>
      </w:r>
      <w:bookmarkEnd w:id="59"/>
    </w:p>
    <w:p w:rsidR="002F668A" w:rsidRPr="0007380D" w:rsidRDefault="002F668A" w:rsidP="00FC393B">
      <w:pPr>
        <w:spacing w:line="360" w:lineRule="auto"/>
        <w:outlineLvl w:val="0"/>
        <w:rPr>
          <w:rFonts w:ascii="Times New Roman" w:hAnsi="Times New Roman" w:cs="Times New Roman"/>
          <w:sz w:val="28"/>
          <w:szCs w:val="28"/>
        </w:rPr>
      </w:pPr>
      <w:bookmarkStart w:id="60" w:name="_Toc42893183"/>
      <w:r w:rsidRPr="0007380D">
        <w:rPr>
          <w:rFonts w:ascii="Times New Roman" w:hAnsi="Times New Roman" w:cs="Times New Roman"/>
          <w:sz w:val="28"/>
          <w:szCs w:val="28"/>
        </w:rPr>
        <w:t xml:space="preserve">1.БАД-нутрицевтики - это биологически активные добавки к пище, применяемые для коррекции химического состава пищи человека. Они </w:t>
      </w:r>
      <w:bookmarkStart w:id="61" w:name="_GoBack"/>
      <w:bookmarkEnd w:id="61"/>
      <w:r w:rsidRPr="0007380D">
        <w:rPr>
          <w:rFonts w:ascii="Times New Roman" w:hAnsi="Times New Roman" w:cs="Times New Roman"/>
          <w:sz w:val="28"/>
          <w:szCs w:val="28"/>
        </w:rPr>
        <w:t xml:space="preserve">содержат незаменимые пищевые вещества: витамины, полинасыщенные жирные кислоты, макро- и микроэлементы, пищевые волокна, другие пищевые вещества. Восполняют дефицит эссенциальных пищевых веществ, улучшают </w:t>
      </w:r>
      <w:r w:rsidRPr="0007380D">
        <w:rPr>
          <w:rFonts w:ascii="Times New Roman" w:hAnsi="Times New Roman" w:cs="Times New Roman"/>
          <w:sz w:val="28"/>
          <w:szCs w:val="28"/>
        </w:rPr>
        <w:lastRenderedPageBreak/>
        <w:t>обмен веществ, укрепляют иммунитет, способствуют адаптогенному эффекту к неблагоприятным факторам внешней среды.</w:t>
      </w:r>
      <w:bookmarkEnd w:id="60"/>
      <w:r w:rsidRPr="0007380D">
        <w:rPr>
          <w:rFonts w:ascii="Times New Roman" w:hAnsi="Times New Roman" w:cs="Times New Roman"/>
          <w:sz w:val="28"/>
          <w:szCs w:val="28"/>
        </w:rPr>
        <w:t xml:space="preserve"> </w:t>
      </w:r>
    </w:p>
    <w:p w:rsidR="002F668A" w:rsidRPr="0007380D" w:rsidRDefault="002F668A" w:rsidP="00FC393B">
      <w:pPr>
        <w:spacing w:line="360" w:lineRule="auto"/>
        <w:outlineLvl w:val="0"/>
        <w:rPr>
          <w:rFonts w:ascii="Times New Roman" w:hAnsi="Times New Roman" w:cs="Times New Roman"/>
          <w:sz w:val="28"/>
          <w:szCs w:val="28"/>
        </w:rPr>
      </w:pPr>
      <w:bookmarkStart w:id="62" w:name="_Toc42893184"/>
      <w:r w:rsidRPr="0007380D">
        <w:rPr>
          <w:rFonts w:ascii="Times New Roman" w:hAnsi="Times New Roman" w:cs="Times New Roman"/>
          <w:sz w:val="28"/>
          <w:szCs w:val="28"/>
        </w:rPr>
        <w:t>2. БАД-парафармацевтики -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w:t>
      </w:r>
      <w:bookmarkEnd w:id="62"/>
      <w:r w:rsidRPr="0007380D">
        <w:rPr>
          <w:rFonts w:ascii="Times New Roman" w:hAnsi="Times New Roman" w:cs="Times New Roman"/>
          <w:sz w:val="28"/>
          <w:szCs w:val="28"/>
        </w:rPr>
        <w:t xml:space="preserve"> </w:t>
      </w:r>
    </w:p>
    <w:p w:rsidR="002F668A" w:rsidRPr="0007380D" w:rsidRDefault="002F668A" w:rsidP="00FC393B">
      <w:pPr>
        <w:spacing w:line="360" w:lineRule="auto"/>
        <w:outlineLvl w:val="0"/>
        <w:rPr>
          <w:rFonts w:ascii="Times New Roman" w:hAnsi="Times New Roman" w:cs="Times New Roman"/>
          <w:sz w:val="28"/>
          <w:szCs w:val="28"/>
        </w:rPr>
      </w:pPr>
      <w:bookmarkStart w:id="63" w:name="_Toc42893185"/>
      <w:r w:rsidRPr="0007380D">
        <w:rPr>
          <w:rFonts w:ascii="Times New Roman" w:hAnsi="Times New Roman" w:cs="Times New Roman"/>
          <w:sz w:val="28"/>
          <w:szCs w:val="28"/>
        </w:rPr>
        <w:t>3.Эубиотики - это биологически активная добавка к пище, оказывающая восстановительное действие на работу органов кишечно-желудочного тракта, нормализующая микрофлору и предотвращающая ее дисбаланс во время лечения антибиотиками, антибактериальными препаратами.</w:t>
      </w:r>
      <w:bookmarkEnd w:id="63"/>
      <w:r w:rsidRPr="0007380D">
        <w:rPr>
          <w:rFonts w:ascii="Times New Roman" w:hAnsi="Times New Roman" w:cs="Times New Roman"/>
          <w:sz w:val="28"/>
          <w:szCs w:val="28"/>
        </w:rPr>
        <w:t xml:space="preserve"> </w:t>
      </w:r>
    </w:p>
    <w:p w:rsidR="002F668A" w:rsidRPr="0007380D" w:rsidRDefault="002F668A" w:rsidP="009D4CAC">
      <w:pPr>
        <w:pStyle w:val="a5"/>
        <w:numPr>
          <w:ilvl w:val="0"/>
          <w:numId w:val="33"/>
        </w:numPr>
        <w:spacing w:after="160" w:line="360" w:lineRule="auto"/>
        <w:ind w:firstLine="709"/>
        <w:outlineLvl w:val="0"/>
        <w:rPr>
          <w:b w:val="0"/>
          <w:i w:val="0"/>
          <w:sz w:val="28"/>
          <w:szCs w:val="28"/>
        </w:rPr>
      </w:pPr>
      <w:bookmarkStart w:id="64" w:name="_Toc42893186"/>
      <w:r w:rsidRPr="0007380D">
        <w:rPr>
          <w:b w:val="0"/>
          <w:i w:val="0"/>
          <w:sz w:val="28"/>
          <w:szCs w:val="28"/>
        </w:rPr>
        <w:t>Синбиотики - это препараты в которых содержатся пробиотики и пребиотики.</w:t>
      </w:r>
      <w:bookmarkEnd w:id="64"/>
      <w:r w:rsidRPr="0007380D">
        <w:rPr>
          <w:b w:val="0"/>
          <w:i w:val="0"/>
          <w:sz w:val="28"/>
          <w:szCs w:val="28"/>
        </w:rPr>
        <w:t xml:space="preserve"> </w:t>
      </w:r>
    </w:p>
    <w:p w:rsidR="002F668A" w:rsidRPr="0007380D" w:rsidRDefault="002F668A" w:rsidP="009D4CAC">
      <w:pPr>
        <w:pStyle w:val="a5"/>
        <w:numPr>
          <w:ilvl w:val="0"/>
          <w:numId w:val="33"/>
        </w:numPr>
        <w:spacing w:after="160" w:line="360" w:lineRule="auto"/>
        <w:ind w:firstLine="709"/>
        <w:outlineLvl w:val="0"/>
        <w:rPr>
          <w:b w:val="0"/>
          <w:i w:val="0"/>
          <w:sz w:val="28"/>
          <w:szCs w:val="28"/>
        </w:rPr>
      </w:pPr>
      <w:bookmarkStart w:id="65" w:name="_Toc42893187"/>
      <w:r w:rsidRPr="0007380D">
        <w:rPr>
          <w:b w:val="0"/>
          <w:i w:val="0"/>
          <w:sz w:val="28"/>
          <w:szCs w:val="28"/>
        </w:rPr>
        <w:t>Пробиотики - это лекарственные препараты, в состав которых входят штаммы живых бактерий.</w:t>
      </w:r>
      <w:bookmarkEnd w:id="65"/>
      <w:r w:rsidRPr="0007380D">
        <w:rPr>
          <w:b w:val="0"/>
          <w:i w:val="0"/>
          <w:sz w:val="28"/>
          <w:szCs w:val="28"/>
        </w:rPr>
        <w:t xml:space="preserve"> </w:t>
      </w:r>
    </w:p>
    <w:p w:rsidR="002F668A" w:rsidRPr="0007380D" w:rsidRDefault="002F668A" w:rsidP="009D4CAC">
      <w:pPr>
        <w:pStyle w:val="a5"/>
        <w:numPr>
          <w:ilvl w:val="0"/>
          <w:numId w:val="33"/>
        </w:numPr>
        <w:spacing w:after="160" w:line="360" w:lineRule="auto"/>
        <w:ind w:firstLine="709"/>
        <w:outlineLvl w:val="0"/>
        <w:rPr>
          <w:b w:val="0"/>
          <w:i w:val="0"/>
          <w:sz w:val="28"/>
          <w:szCs w:val="28"/>
        </w:rPr>
      </w:pPr>
      <w:bookmarkStart w:id="66" w:name="_Toc42893188"/>
      <w:r w:rsidRPr="0007380D">
        <w:rPr>
          <w:b w:val="0"/>
          <w:i w:val="0"/>
          <w:sz w:val="28"/>
          <w:szCs w:val="28"/>
        </w:rPr>
        <w:t>Пребиотики - это пищевые вещества, которые не всасываются в желудочно-кишечном тракте и являются пищей для бактерий</w:t>
      </w:r>
      <w:bookmarkEnd w:id="66"/>
    </w:p>
    <w:p w:rsidR="002F668A" w:rsidRPr="0007380D" w:rsidRDefault="002F668A" w:rsidP="00A8776E">
      <w:pPr>
        <w:spacing w:line="360" w:lineRule="auto"/>
        <w:ind w:left="360" w:firstLine="709"/>
        <w:outlineLvl w:val="0"/>
        <w:rPr>
          <w:rFonts w:ascii="Times New Roman" w:hAnsi="Times New Roman" w:cs="Times New Roman"/>
          <w:sz w:val="28"/>
          <w:szCs w:val="28"/>
        </w:rPr>
      </w:pPr>
      <w:bookmarkStart w:id="67" w:name="_Toc42893189"/>
      <w:r w:rsidRPr="0007380D">
        <w:rPr>
          <w:rFonts w:ascii="Times New Roman" w:hAnsi="Times New Roman" w:cs="Times New Roman"/>
          <w:sz w:val="28"/>
          <w:szCs w:val="28"/>
        </w:rPr>
        <w:t>Анализ ассортимента БАД:</w:t>
      </w:r>
      <w:bookmarkEnd w:id="67"/>
    </w:p>
    <w:tbl>
      <w:tblPr>
        <w:tblStyle w:val="a4"/>
        <w:tblW w:w="0" w:type="auto"/>
        <w:jc w:val="center"/>
        <w:tblLook w:val="04A0"/>
      </w:tblPr>
      <w:tblGrid>
        <w:gridCol w:w="1666"/>
        <w:gridCol w:w="2535"/>
        <w:gridCol w:w="3252"/>
        <w:gridCol w:w="2401"/>
      </w:tblGrid>
      <w:tr w:rsidR="004A2029" w:rsidRPr="007E2E1D" w:rsidTr="0083290C">
        <w:trPr>
          <w:jc w:val="center"/>
        </w:trPr>
        <w:tc>
          <w:tcPr>
            <w:tcW w:w="2038" w:type="dxa"/>
          </w:tcPr>
          <w:p w:rsidR="004A2029" w:rsidRPr="006F0E0F" w:rsidRDefault="004A2029" w:rsidP="0083290C">
            <w:pPr>
              <w:spacing w:line="360" w:lineRule="auto"/>
              <w:jc w:val="center"/>
              <w:outlineLvl w:val="0"/>
              <w:rPr>
                <w:b/>
                <w:sz w:val="28"/>
                <w:szCs w:val="28"/>
              </w:rPr>
            </w:pPr>
            <w:r w:rsidRPr="006F0E0F">
              <w:rPr>
                <w:b/>
                <w:sz w:val="28"/>
                <w:szCs w:val="28"/>
              </w:rPr>
              <w:t>Показатель</w:t>
            </w:r>
          </w:p>
        </w:tc>
        <w:tc>
          <w:tcPr>
            <w:tcW w:w="3307" w:type="dxa"/>
          </w:tcPr>
          <w:p w:rsidR="004A2029" w:rsidRPr="006F0E0F" w:rsidRDefault="004A2029" w:rsidP="0083290C">
            <w:pPr>
              <w:spacing w:line="360" w:lineRule="auto"/>
              <w:jc w:val="center"/>
              <w:outlineLvl w:val="0"/>
              <w:rPr>
                <w:b/>
                <w:sz w:val="28"/>
                <w:szCs w:val="28"/>
              </w:rPr>
            </w:pPr>
            <w:r w:rsidRPr="006F0E0F">
              <w:rPr>
                <w:b/>
                <w:sz w:val="28"/>
                <w:szCs w:val="28"/>
              </w:rPr>
              <w:t>Глицин (Glycine)</w:t>
            </w:r>
          </w:p>
          <w:p w:rsidR="004A2029" w:rsidRPr="006F0E0F" w:rsidRDefault="004A2029" w:rsidP="0083290C">
            <w:pPr>
              <w:spacing w:line="360" w:lineRule="auto"/>
              <w:jc w:val="center"/>
              <w:outlineLvl w:val="0"/>
              <w:rPr>
                <w:b/>
                <w:sz w:val="28"/>
                <w:szCs w:val="28"/>
              </w:rPr>
            </w:pPr>
            <w:r w:rsidRPr="006F0E0F">
              <w:rPr>
                <w:b/>
                <w:noProof/>
                <w:sz w:val="28"/>
                <w:szCs w:val="28"/>
              </w:rPr>
              <w:drawing>
                <wp:inline distT="0" distB="0" distL="0" distR="0">
                  <wp:extent cx="1270660" cy="1278933"/>
                  <wp:effectExtent l="0" t="0" r="5715" b="0"/>
                  <wp:docPr id="40" name="Рисунок 1" descr="https://mirgrudnichka.ru/wp-content/uploads/2017/05/glitsin-768x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grudnichka.ru/wp-content/uploads/2017/05/glitsin-768x773.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2722" cy="1301139"/>
                          </a:xfrm>
                          <a:prstGeom prst="rect">
                            <a:avLst/>
                          </a:prstGeom>
                          <a:noFill/>
                          <a:ln>
                            <a:noFill/>
                          </a:ln>
                        </pic:spPr>
                      </pic:pic>
                    </a:graphicData>
                  </a:graphic>
                </wp:inline>
              </w:drawing>
            </w:r>
          </w:p>
          <w:p w:rsidR="004A2029" w:rsidRPr="006F0E0F" w:rsidRDefault="004A2029" w:rsidP="0083290C">
            <w:pPr>
              <w:spacing w:line="360" w:lineRule="auto"/>
              <w:jc w:val="center"/>
              <w:outlineLvl w:val="0"/>
              <w:rPr>
                <w:b/>
                <w:sz w:val="28"/>
                <w:szCs w:val="28"/>
              </w:rPr>
            </w:pPr>
          </w:p>
          <w:p w:rsidR="004A2029" w:rsidRPr="006F0E0F" w:rsidRDefault="004A2029" w:rsidP="0083290C">
            <w:pPr>
              <w:spacing w:line="360" w:lineRule="auto"/>
              <w:jc w:val="center"/>
              <w:outlineLvl w:val="0"/>
              <w:rPr>
                <w:b/>
                <w:sz w:val="28"/>
                <w:szCs w:val="28"/>
              </w:rPr>
            </w:pPr>
          </w:p>
        </w:tc>
        <w:tc>
          <w:tcPr>
            <w:tcW w:w="2182" w:type="dxa"/>
          </w:tcPr>
          <w:p w:rsidR="004A2029" w:rsidRPr="006F0E0F" w:rsidRDefault="004A2029" w:rsidP="0083290C">
            <w:pPr>
              <w:spacing w:line="360" w:lineRule="auto"/>
              <w:jc w:val="center"/>
              <w:outlineLvl w:val="0"/>
              <w:rPr>
                <w:b/>
                <w:sz w:val="28"/>
                <w:szCs w:val="28"/>
              </w:rPr>
            </w:pPr>
            <w:r w:rsidRPr="006F0E0F">
              <w:rPr>
                <w:b/>
                <w:sz w:val="28"/>
                <w:szCs w:val="28"/>
              </w:rPr>
              <w:t>Атероклефит-био</w:t>
            </w:r>
          </w:p>
          <w:p w:rsidR="004A2029" w:rsidRPr="006F0E0F" w:rsidRDefault="004A2029" w:rsidP="0083290C">
            <w:pPr>
              <w:spacing w:line="360" w:lineRule="auto"/>
              <w:jc w:val="center"/>
              <w:outlineLvl w:val="0"/>
              <w:rPr>
                <w:b/>
                <w:sz w:val="28"/>
                <w:szCs w:val="28"/>
              </w:rPr>
            </w:pPr>
            <w:r w:rsidRPr="006F0E0F">
              <w:rPr>
                <w:b/>
                <w:noProof/>
                <w:sz w:val="28"/>
                <w:szCs w:val="28"/>
              </w:rPr>
              <w:drawing>
                <wp:inline distT="0" distB="0" distL="0" distR="0">
                  <wp:extent cx="1353705" cy="1353705"/>
                  <wp:effectExtent l="0" t="0" r="0" b="0"/>
                  <wp:docPr id="41" name="Рисунок 2" descr="https://static.onlinetrade.ru/img/items/b/ateroklefit_bio_kapsuli_30_6092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onlinetrade.ru/img/items/b/ateroklefit_bio_kapsuli_30_609283_1.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8780" cy="1358780"/>
                          </a:xfrm>
                          <a:prstGeom prst="rect">
                            <a:avLst/>
                          </a:prstGeom>
                          <a:noFill/>
                          <a:ln>
                            <a:noFill/>
                          </a:ln>
                        </pic:spPr>
                      </pic:pic>
                    </a:graphicData>
                  </a:graphic>
                </wp:inline>
              </w:drawing>
            </w:r>
          </w:p>
        </w:tc>
        <w:tc>
          <w:tcPr>
            <w:tcW w:w="1818" w:type="dxa"/>
          </w:tcPr>
          <w:p w:rsidR="004A2029" w:rsidRPr="006F0E0F" w:rsidRDefault="004A2029" w:rsidP="0083290C">
            <w:pPr>
              <w:spacing w:line="360" w:lineRule="auto"/>
              <w:jc w:val="center"/>
              <w:outlineLvl w:val="0"/>
              <w:rPr>
                <w:b/>
                <w:sz w:val="28"/>
                <w:szCs w:val="28"/>
              </w:rPr>
            </w:pPr>
            <w:r w:rsidRPr="006F0E0F">
              <w:rPr>
                <w:b/>
                <w:sz w:val="28"/>
                <w:szCs w:val="28"/>
              </w:rPr>
              <w:t>Цинк + витамин С</w:t>
            </w:r>
          </w:p>
          <w:p w:rsidR="004A2029" w:rsidRPr="006F0E0F" w:rsidRDefault="004A2029" w:rsidP="0083290C">
            <w:pPr>
              <w:spacing w:line="360" w:lineRule="auto"/>
              <w:jc w:val="center"/>
              <w:outlineLvl w:val="0"/>
              <w:rPr>
                <w:b/>
                <w:sz w:val="28"/>
                <w:szCs w:val="28"/>
              </w:rPr>
            </w:pPr>
            <w:r w:rsidRPr="006F0E0F">
              <w:rPr>
                <w:b/>
                <w:noProof/>
                <w:sz w:val="28"/>
                <w:szCs w:val="28"/>
              </w:rPr>
              <w:drawing>
                <wp:inline distT="0" distB="0" distL="0" distR="0">
                  <wp:extent cx="1282387" cy="1282387"/>
                  <wp:effectExtent l="0" t="0" r="0" b="0"/>
                  <wp:docPr id="42" name="Рисунок 6" descr="https://natulife.ru/wp-content/uploads/2019/09/evalar-tsinkvitam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tulife.ru/wp-content/uploads/2019/09/evalar-tsinkvitamin-s.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7244" cy="1287244"/>
                          </a:xfrm>
                          <a:prstGeom prst="rect">
                            <a:avLst/>
                          </a:prstGeom>
                          <a:noFill/>
                          <a:ln>
                            <a:noFill/>
                          </a:ln>
                        </pic:spPr>
                      </pic:pic>
                    </a:graphicData>
                  </a:graphic>
                </wp:inline>
              </w:drawing>
            </w:r>
          </w:p>
        </w:tc>
      </w:tr>
      <w:tr w:rsidR="004A2029" w:rsidRPr="007E2E1D" w:rsidTr="0083290C">
        <w:trPr>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t>Группа</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Парафармацевтик</w:t>
            </w:r>
          </w:p>
          <w:p w:rsidR="004A2029" w:rsidRPr="007E2E1D" w:rsidRDefault="004A2029" w:rsidP="0083290C">
            <w:pPr>
              <w:spacing w:line="360" w:lineRule="auto"/>
              <w:jc w:val="center"/>
              <w:outlineLvl w:val="0"/>
              <w:rPr>
                <w:sz w:val="28"/>
                <w:szCs w:val="28"/>
              </w:rPr>
            </w:pPr>
            <w:r w:rsidRPr="007E2E1D">
              <w:rPr>
                <w:sz w:val="28"/>
                <w:szCs w:val="28"/>
              </w:rPr>
              <w:t>Другие нейротропные средства</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Нутрицевтик</w:t>
            </w:r>
          </w:p>
          <w:p w:rsidR="004A2029" w:rsidRPr="007E2E1D" w:rsidRDefault="004A2029" w:rsidP="0083290C">
            <w:pPr>
              <w:spacing w:line="360" w:lineRule="auto"/>
              <w:jc w:val="center"/>
              <w:outlineLvl w:val="0"/>
              <w:rPr>
                <w:sz w:val="28"/>
                <w:szCs w:val="28"/>
              </w:rPr>
            </w:pPr>
            <w:r w:rsidRPr="007E2E1D">
              <w:rPr>
                <w:sz w:val="28"/>
                <w:szCs w:val="28"/>
              </w:rPr>
              <w:t>Другие гиполипидемические средства</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Нутрицевтик</w:t>
            </w:r>
          </w:p>
          <w:p w:rsidR="004A2029" w:rsidRPr="007E2E1D" w:rsidRDefault="004A2029" w:rsidP="0083290C">
            <w:pPr>
              <w:spacing w:line="360" w:lineRule="auto"/>
              <w:jc w:val="center"/>
              <w:outlineLvl w:val="0"/>
              <w:rPr>
                <w:sz w:val="28"/>
                <w:szCs w:val="28"/>
              </w:rPr>
            </w:pPr>
            <w:r w:rsidRPr="007E2E1D">
              <w:rPr>
                <w:sz w:val="28"/>
                <w:szCs w:val="28"/>
              </w:rPr>
              <w:t xml:space="preserve">БАДы — витаминно-минеральные </w:t>
            </w:r>
            <w:r w:rsidRPr="007E2E1D">
              <w:rPr>
                <w:sz w:val="28"/>
                <w:szCs w:val="28"/>
              </w:rPr>
              <w:lastRenderedPageBreak/>
              <w:t>комплексы</w:t>
            </w:r>
          </w:p>
        </w:tc>
      </w:tr>
      <w:tr w:rsidR="004A2029" w:rsidRPr="007E2E1D" w:rsidTr="0083290C">
        <w:trPr>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lastRenderedPageBreak/>
              <w:t>Состав</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активное вещество:</w:t>
            </w:r>
          </w:p>
          <w:p w:rsidR="004A2029" w:rsidRPr="007E2E1D" w:rsidRDefault="004A2029" w:rsidP="0083290C">
            <w:pPr>
              <w:spacing w:line="360" w:lineRule="auto"/>
              <w:jc w:val="center"/>
              <w:outlineLvl w:val="0"/>
              <w:rPr>
                <w:sz w:val="28"/>
                <w:szCs w:val="28"/>
              </w:rPr>
            </w:pPr>
            <w:r w:rsidRPr="007E2E1D">
              <w:rPr>
                <w:sz w:val="28"/>
                <w:szCs w:val="28"/>
              </w:rPr>
              <w:t>глицин 100 мг</w:t>
            </w:r>
          </w:p>
          <w:p w:rsidR="004A2029" w:rsidRPr="007E2E1D" w:rsidRDefault="004A2029" w:rsidP="0083290C">
            <w:pPr>
              <w:spacing w:line="360" w:lineRule="auto"/>
              <w:jc w:val="center"/>
              <w:outlineLvl w:val="0"/>
              <w:rPr>
                <w:sz w:val="28"/>
                <w:szCs w:val="28"/>
              </w:rPr>
            </w:pPr>
            <w:r w:rsidRPr="007E2E1D">
              <w:rPr>
                <w:sz w:val="28"/>
                <w:szCs w:val="28"/>
              </w:rPr>
              <w:t>вспомогательные вещества: метилцеллюлоза водорастворимая — 1 мг; магния стеарат — 1 мг</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Атероклефит БИО в своем составе имеет витамины (аскорбиновая и никотиновая кислоты), рутин, вещества растительного происхождения: цветки боярышника и экстракт красного клевера</w:t>
            </w:r>
          </w:p>
          <w:p w:rsidR="004A2029" w:rsidRPr="007E2E1D" w:rsidRDefault="004A2029" w:rsidP="0083290C">
            <w:pPr>
              <w:spacing w:line="360" w:lineRule="auto"/>
              <w:jc w:val="center"/>
              <w:outlineLvl w:val="0"/>
              <w:rPr>
                <w:sz w:val="28"/>
                <w:szCs w:val="28"/>
              </w:rPr>
            </w:pP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активные вещества: витамин C</w:t>
            </w:r>
          </w:p>
          <w:p w:rsidR="004A2029" w:rsidRPr="007E2E1D" w:rsidRDefault="004A2029" w:rsidP="0083290C">
            <w:pPr>
              <w:spacing w:line="360" w:lineRule="auto"/>
              <w:jc w:val="center"/>
              <w:outlineLvl w:val="0"/>
              <w:rPr>
                <w:sz w:val="28"/>
                <w:szCs w:val="28"/>
              </w:rPr>
            </w:pPr>
            <w:r w:rsidRPr="007E2E1D">
              <w:rPr>
                <w:sz w:val="28"/>
                <w:szCs w:val="28"/>
              </w:rPr>
              <w:t>цинк– не менее 12 мг. вспомогательные компоненты: микрокристаллическая целлюлоза, стеарат кальция, аморфный диоксид кремния.</w:t>
            </w:r>
          </w:p>
        </w:tc>
      </w:tr>
      <w:tr w:rsidR="004A2029" w:rsidRPr="007E2E1D" w:rsidTr="0083290C">
        <w:trPr>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t>Лекарственная форма</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Таблетки белого цвета с элементами мраморности, плоскоцилиндрической формы с фаской.</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Капсулы 250 мг упакованы по 30 и 60 штук.</w:t>
            </w:r>
          </w:p>
          <w:p w:rsidR="004A2029" w:rsidRPr="007E2E1D" w:rsidRDefault="004A2029" w:rsidP="0083290C">
            <w:pPr>
              <w:spacing w:line="360" w:lineRule="auto"/>
              <w:jc w:val="center"/>
              <w:outlineLvl w:val="0"/>
              <w:rPr>
                <w:sz w:val="28"/>
                <w:szCs w:val="28"/>
              </w:rPr>
            </w:pPr>
            <w:r w:rsidRPr="007E2E1D">
              <w:rPr>
                <w:sz w:val="28"/>
                <w:szCs w:val="28"/>
              </w:rPr>
              <w:t>Капли выпускаются в специальных флакончиках с дозатором (30, 50, 100 мл) и применяются внутрь.</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Лекарственная форма биодобавки – таблетки по 270 мг (в упаковке 50 шт. и инструкция по применению Цинка + витамин С )</w:t>
            </w:r>
          </w:p>
        </w:tc>
      </w:tr>
      <w:tr w:rsidR="004A2029" w:rsidRPr="007E2E1D" w:rsidTr="0083290C">
        <w:trPr>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t>Показания</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-сниженная умственная работоспособность;</w:t>
            </w:r>
          </w:p>
          <w:p w:rsidR="004A2029" w:rsidRPr="007E2E1D" w:rsidRDefault="004A2029" w:rsidP="0083290C">
            <w:pPr>
              <w:spacing w:line="360" w:lineRule="auto"/>
              <w:jc w:val="center"/>
              <w:outlineLvl w:val="0"/>
              <w:rPr>
                <w:sz w:val="28"/>
                <w:szCs w:val="28"/>
              </w:rPr>
            </w:pPr>
            <w:r w:rsidRPr="007E2E1D">
              <w:rPr>
                <w:sz w:val="28"/>
                <w:szCs w:val="28"/>
              </w:rPr>
              <w:t xml:space="preserve">-психоэмоциональное напряжение в </w:t>
            </w:r>
            <w:r w:rsidRPr="007E2E1D">
              <w:rPr>
                <w:sz w:val="28"/>
                <w:szCs w:val="28"/>
              </w:rPr>
              <w:lastRenderedPageBreak/>
              <w:t>стрессовых ситуациях ;</w:t>
            </w:r>
          </w:p>
          <w:p w:rsidR="004A2029" w:rsidRPr="007E2E1D" w:rsidRDefault="004A2029" w:rsidP="0083290C">
            <w:pPr>
              <w:spacing w:line="360" w:lineRule="auto"/>
              <w:jc w:val="center"/>
              <w:outlineLvl w:val="0"/>
              <w:rPr>
                <w:sz w:val="28"/>
                <w:szCs w:val="28"/>
              </w:rPr>
            </w:pPr>
            <w:r w:rsidRPr="007E2E1D">
              <w:rPr>
                <w:sz w:val="28"/>
                <w:szCs w:val="28"/>
              </w:rPr>
              <w:t>-различные функциональные и органические заболевания нервной системы;</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lastRenderedPageBreak/>
              <w:t>-гиперлипидемияIIa типа по Фредериксону, слабовыраженная.</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 xml:space="preserve">-применять в период сезонных простудных заболеваний в качестве дополнительного источника </w:t>
            </w:r>
            <w:r w:rsidRPr="007E2E1D">
              <w:rPr>
                <w:sz w:val="28"/>
                <w:szCs w:val="28"/>
              </w:rPr>
              <w:lastRenderedPageBreak/>
              <w:t>витамина С и цинка.</w:t>
            </w:r>
          </w:p>
          <w:p w:rsidR="004A2029" w:rsidRPr="007E2E1D" w:rsidRDefault="004A2029" w:rsidP="0083290C">
            <w:pPr>
              <w:spacing w:line="360" w:lineRule="auto"/>
              <w:jc w:val="center"/>
              <w:outlineLvl w:val="0"/>
              <w:rPr>
                <w:sz w:val="28"/>
                <w:szCs w:val="28"/>
              </w:rPr>
            </w:pPr>
          </w:p>
        </w:tc>
      </w:tr>
      <w:tr w:rsidR="004A2029" w:rsidRPr="007E2E1D" w:rsidTr="0083290C">
        <w:trPr>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lastRenderedPageBreak/>
              <w:t>Против-ния</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Гиперчувствительность.</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Гиперчувствительность;возраст до 18 лет;</w:t>
            </w:r>
          </w:p>
          <w:p w:rsidR="004A2029" w:rsidRPr="007E2E1D" w:rsidRDefault="004A2029" w:rsidP="0083290C">
            <w:pPr>
              <w:spacing w:line="360" w:lineRule="auto"/>
              <w:jc w:val="center"/>
              <w:outlineLvl w:val="0"/>
              <w:rPr>
                <w:sz w:val="28"/>
                <w:szCs w:val="28"/>
              </w:rPr>
            </w:pPr>
            <w:r w:rsidRPr="007E2E1D">
              <w:rPr>
                <w:sz w:val="28"/>
                <w:szCs w:val="28"/>
              </w:rPr>
              <w:t>черепно-мозговая травма;заболевания головного мозга;</w:t>
            </w:r>
          </w:p>
          <w:p w:rsidR="004A2029" w:rsidRPr="007E2E1D" w:rsidRDefault="004A2029" w:rsidP="0083290C">
            <w:pPr>
              <w:spacing w:line="360" w:lineRule="auto"/>
              <w:jc w:val="center"/>
              <w:outlineLvl w:val="0"/>
              <w:rPr>
                <w:sz w:val="28"/>
                <w:szCs w:val="28"/>
              </w:rPr>
            </w:pPr>
            <w:r w:rsidRPr="007E2E1D">
              <w:rPr>
                <w:sz w:val="28"/>
                <w:szCs w:val="28"/>
              </w:rPr>
              <w:t>заболевания печени;</w:t>
            </w:r>
          </w:p>
          <w:p w:rsidR="004A2029" w:rsidRPr="007E2E1D" w:rsidRDefault="004A2029" w:rsidP="0083290C">
            <w:pPr>
              <w:spacing w:line="360" w:lineRule="auto"/>
              <w:jc w:val="center"/>
              <w:outlineLvl w:val="0"/>
              <w:rPr>
                <w:sz w:val="28"/>
                <w:szCs w:val="28"/>
              </w:rPr>
            </w:pPr>
            <w:r w:rsidRPr="007E2E1D">
              <w:rPr>
                <w:sz w:val="28"/>
                <w:szCs w:val="28"/>
              </w:rPr>
              <w:t>выраженные нарушения функции почек; алкоголизм.</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-Беременность и период лактации.</w:t>
            </w:r>
          </w:p>
          <w:p w:rsidR="004A2029" w:rsidRPr="007E2E1D" w:rsidRDefault="004A2029" w:rsidP="0083290C">
            <w:pPr>
              <w:spacing w:line="360" w:lineRule="auto"/>
              <w:jc w:val="center"/>
              <w:outlineLvl w:val="0"/>
              <w:rPr>
                <w:sz w:val="28"/>
                <w:szCs w:val="28"/>
              </w:rPr>
            </w:pPr>
            <w:r w:rsidRPr="007E2E1D">
              <w:rPr>
                <w:sz w:val="28"/>
                <w:szCs w:val="28"/>
              </w:rPr>
              <w:t>-Гиперчувств-сть</w:t>
            </w:r>
          </w:p>
          <w:p w:rsidR="004A2029" w:rsidRPr="007E2E1D" w:rsidRDefault="004A2029" w:rsidP="0083290C">
            <w:pPr>
              <w:spacing w:line="360" w:lineRule="auto"/>
              <w:jc w:val="center"/>
              <w:outlineLvl w:val="0"/>
              <w:rPr>
                <w:sz w:val="28"/>
                <w:szCs w:val="28"/>
              </w:rPr>
            </w:pPr>
          </w:p>
        </w:tc>
      </w:tr>
      <w:tr w:rsidR="004A2029" w:rsidRPr="007E2E1D" w:rsidTr="0083290C">
        <w:trPr>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t>Побочные действия</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Аллергические  реакции</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Возможны аллергические реакции (кожный зуд, сыпь), а также тошнота, головная боль, ощущение горечи .</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Аллергические реакции</w:t>
            </w:r>
          </w:p>
        </w:tc>
      </w:tr>
      <w:tr w:rsidR="004A2029" w:rsidRPr="007E2E1D" w:rsidTr="0083290C">
        <w:trPr>
          <w:trHeight w:val="991"/>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t>Применение и дозы</w:t>
            </w:r>
          </w:p>
          <w:p w:rsidR="004A2029" w:rsidRPr="007E2E1D" w:rsidRDefault="004A2029" w:rsidP="0083290C">
            <w:pPr>
              <w:spacing w:line="360" w:lineRule="auto"/>
              <w:jc w:val="center"/>
              <w:outlineLvl w:val="0"/>
              <w:rPr>
                <w:sz w:val="28"/>
                <w:szCs w:val="28"/>
              </w:rPr>
            </w:pP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w:t>
            </w:r>
          </w:p>
        </w:tc>
      </w:tr>
      <w:tr w:rsidR="004A2029" w:rsidRPr="007E2E1D" w:rsidTr="0083290C">
        <w:trPr>
          <w:trHeight w:val="439"/>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t>Форма выпуска</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 xml:space="preserve">Таблетки подъязычные, 100 мг. По 50 табл. в контурной ячейковой </w:t>
            </w:r>
            <w:r w:rsidRPr="007E2E1D">
              <w:rPr>
                <w:sz w:val="28"/>
                <w:szCs w:val="28"/>
              </w:rPr>
              <w:lastRenderedPageBreak/>
              <w:t>упаковке; в пачке картонной 1 упаковка.</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lastRenderedPageBreak/>
              <w:t>Капсулы 250 мг упакованы по 30 и 60 штук.</w:t>
            </w:r>
          </w:p>
          <w:p w:rsidR="004A2029" w:rsidRPr="007E2E1D" w:rsidRDefault="004A2029" w:rsidP="0083290C">
            <w:pPr>
              <w:spacing w:line="360" w:lineRule="auto"/>
              <w:jc w:val="center"/>
              <w:outlineLvl w:val="0"/>
              <w:rPr>
                <w:sz w:val="28"/>
                <w:szCs w:val="28"/>
              </w:rPr>
            </w:pPr>
            <w:r w:rsidRPr="007E2E1D">
              <w:rPr>
                <w:sz w:val="28"/>
                <w:szCs w:val="28"/>
              </w:rPr>
              <w:t xml:space="preserve">Капли выпускаются в специальных </w:t>
            </w:r>
            <w:r w:rsidRPr="007E2E1D">
              <w:rPr>
                <w:sz w:val="28"/>
                <w:szCs w:val="28"/>
              </w:rPr>
              <w:lastRenderedPageBreak/>
              <w:t>флакончиках с дозатором (30, 50, 100 мл) и применяются внутрь.</w:t>
            </w:r>
          </w:p>
          <w:p w:rsidR="004A2029" w:rsidRPr="007E2E1D" w:rsidRDefault="004A2029" w:rsidP="0083290C">
            <w:pPr>
              <w:spacing w:line="360" w:lineRule="auto"/>
              <w:jc w:val="center"/>
              <w:outlineLvl w:val="0"/>
              <w:rPr>
                <w:sz w:val="28"/>
                <w:szCs w:val="28"/>
              </w:rPr>
            </w:pP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lastRenderedPageBreak/>
              <w:t xml:space="preserve">Таблетки по 270 мг (в упаковке 50 шт. и инструкция по применению Цинка + витамин </w:t>
            </w:r>
            <w:r w:rsidRPr="007E2E1D">
              <w:rPr>
                <w:sz w:val="28"/>
                <w:szCs w:val="28"/>
              </w:rPr>
              <w:lastRenderedPageBreak/>
              <w:t>С )</w:t>
            </w:r>
          </w:p>
        </w:tc>
      </w:tr>
      <w:tr w:rsidR="004A2029" w:rsidRPr="007E2E1D" w:rsidTr="0083290C">
        <w:trPr>
          <w:trHeight w:val="262"/>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lastRenderedPageBreak/>
              <w:t>Производитель</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w:t>
            </w:r>
          </w:p>
        </w:tc>
      </w:tr>
      <w:tr w:rsidR="004A2029" w:rsidRPr="007E2E1D" w:rsidTr="0083290C">
        <w:trPr>
          <w:trHeight w:val="392"/>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t>Условия отпуска</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w:t>
            </w:r>
          </w:p>
        </w:tc>
      </w:tr>
      <w:tr w:rsidR="004A2029" w:rsidRPr="007E2E1D" w:rsidTr="0083290C">
        <w:trPr>
          <w:trHeight w:val="243"/>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t>Хранение</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При температуре не выше 25 °C, в оригинальной упаковке.</w:t>
            </w:r>
          </w:p>
          <w:p w:rsidR="004A2029" w:rsidRPr="007E2E1D" w:rsidRDefault="004A2029" w:rsidP="0083290C">
            <w:pPr>
              <w:spacing w:line="360" w:lineRule="auto"/>
              <w:jc w:val="center"/>
              <w:outlineLvl w:val="0"/>
              <w:rPr>
                <w:sz w:val="28"/>
                <w:szCs w:val="28"/>
              </w:rPr>
            </w:pPr>
            <w:r w:rsidRPr="007E2E1D">
              <w:rPr>
                <w:sz w:val="28"/>
                <w:szCs w:val="28"/>
              </w:rPr>
              <w:t>Хранить в недоступном для детей месте.</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При температуре не выше 25 °C, в оригинальной упаковке.</w:t>
            </w:r>
          </w:p>
          <w:p w:rsidR="004A2029" w:rsidRPr="007E2E1D" w:rsidRDefault="004A2029" w:rsidP="0083290C">
            <w:pPr>
              <w:spacing w:line="360" w:lineRule="auto"/>
              <w:jc w:val="center"/>
              <w:outlineLvl w:val="0"/>
              <w:rPr>
                <w:sz w:val="28"/>
                <w:szCs w:val="28"/>
              </w:rPr>
            </w:pPr>
            <w:r w:rsidRPr="007E2E1D">
              <w:rPr>
                <w:sz w:val="28"/>
                <w:szCs w:val="28"/>
              </w:rPr>
              <w:t>Хранить в недоступном для детей месте.</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При температуре не выше 25 °C, в оригинальной упаковке.</w:t>
            </w:r>
          </w:p>
          <w:p w:rsidR="004A2029" w:rsidRPr="007E2E1D" w:rsidRDefault="004A2029" w:rsidP="0083290C">
            <w:pPr>
              <w:spacing w:line="360" w:lineRule="auto"/>
              <w:jc w:val="center"/>
              <w:outlineLvl w:val="0"/>
              <w:rPr>
                <w:sz w:val="28"/>
                <w:szCs w:val="28"/>
              </w:rPr>
            </w:pPr>
            <w:r w:rsidRPr="007E2E1D">
              <w:rPr>
                <w:sz w:val="28"/>
                <w:szCs w:val="28"/>
              </w:rPr>
              <w:t>Хранить в недоступном для детей месте.</w:t>
            </w:r>
          </w:p>
        </w:tc>
      </w:tr>
      <w:tr w:rsidR="004A2029" w:rsidRPr="007E2E1D" w:rsidTr="0083290C">
        <w:trPr>
          <w:trHeight w:val="579"/>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t>Срок годности</w:t>
            </w:r>
          </w:p>
          <w:p w:rsidR="004A2029" w:rsidRPr="007E2E1D" w:rsidRDefault="004A2029" w:rsidP="0083290C">
            <w:pPr>
              <w:spacing w:line="360" w:lineRule="auto"/>
              <w:jc w:val="center"/>
              <w:outlineLvl w:val="0"/>
              <w:rPr>
                <w:sz w:val="28"/>
                <w:szCs w:val="28"/>
              </w:rPr>
            </w:pP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3 года.</w:t>
            </w:r>
          </w:p>
          <w:p w:rsidR="004A2029" w:rsidRPr="007E2E1D" w:rsidRDefault="004A2029" w:rsidP="0083290C">
            <w:pPr>
              <w:spacing w:line="360" w:lineRule="auto"/>
              <w:jc w:val="center"/>
              <w:outlineLvl w:val="0"/>
              <w:rPr>
                <w:sz w:val="28"/>
                <w:szCs w:val="28"/>
              </w:rPr>
            </w:pPr>
            <w:r w:rsidRPr="007E2E1D">
              <w:rPr>
                <w:sz w:val="28"/>
                <w:szCs w:val="28"/>
              </w:rPr>
              <w:t>Не применять по истечении срока годности, указанного на упаковке.</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3 года.</w:t>
            </w:r>
          </w:p>
          <w:p w:rsidR="004A2029" w:rsidRPr="007E2E1D" w:rsidRDefault="004A2029" w:rsidP="0083290C">
            <w:pPr>
              <w:spacing w:line="360" w:lineRule="auto"/>
              <w:jc w:val="center"/>
              <w:outlineLvl w:val="0"/>
              <w:rPr>
                <w:sz w:val="28"/>
                <w:szCs w:val="28"/>
              </w:rPr>
            </w:pPr>
            <w:r w:rsidRPr="007E2E1D">
              <w:rPr>
                <w:sz w:val="28"/>
                <w:szCs w:val="28"/>
              </w:rPr>
              <w:t>Не применять по истечении срока годности, указанного на упаковке.</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3 года.</w:t>
            </w:r>
          </w:p>
          <w:p w:rsidR="004A2029" w:rsidRPr="007E2E1D" w:rsidRDefault="004A2029" w:rsidP="0083290C">
            <w:pPr>
              <w:spacing w:line="360" w:lineRule="auto"/>
              <w:jc w:val="center"/>
              <w:outlineLvl w:val="0"/>
              <w:rPr>
                <w:sz w:val="28"/>
                <w:szCs w:val="28"/>
              </w:rPr>
            </w:pPr>
            <w:r w:rsidRPr="007E2E1D">
              <w:rPr>
                <w:sz w:val="28"/>
                <w:szCs w:val="28"/>
              </w:rPr>
              <w:t>Не применять по истечении срока годности, указанного на упаковке.</w:t>
            </w:r>
          </w:p>
        </w:tc>
      </w:tr>
      <w:tr w:rsidR="004A2029" w:rsidRPr="007E2E1D" w:rsidTr="0083290C">
        <w:trPr>
          <w:trHeight w:val="183"/>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t xml:space="preserve">Код </w:t>
            </w:r>
            <w:r w:rsidRPr="007E2E1D">
              <w:rPr>
                <w:sz w:val="28"/>
                <w:szCs w:val="28"/>
                <w:lang w:val="en-US"/>
              </w:rPr>
              <w:t>EAN</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4601687000015</w:t>
            </w: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4602242003137</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4602242003250</w:t>
            </w:r>
          </w:p>
        </w:tc>
      </w:tr>
      <w:tr w:rsidR="004A2029" w:rsidRPr="007E2E1D" w:rsidTr="0083290C">
        <w:trPr>
          <w:trHeight w:val="1028"/>
          <w:jc w:val="center"/>
        </w:trPr>
        <w:tc>
          <w:tcPr>
            <w:tcW w:w="2038" w:type="dxa"/>
          </w:tcPr>
          <w:p w:rsidR="004A2029" w:rsidRPr="007E2E1D" w:rsidRDefault="004A2029" w:rsidP="0083290C">
            <w:pPr>
              <w:spacing w:line="360" w:lineRule="auto"/>
              <w:jc w:val="center"/>
              <w:outlineLvl w:val="0"/>
              <w:rPr>
                <w:sz w:val="28"/>
                <w:szCs w:val="28"/>
              </w:rPr>
            </w:pPr>
            <w:r w:rsidRPr="007E2E1D">
              <w:rPr>
                <w:sz w:val="28"/>
                <w:szCs w:val="28"/>
              </w:rPr>
              <w:t>Регистр.номер</w:t>
            </w:r>
          </w:p>
        </w:tc>
        <w:tc>
          <w:tcPr>
            <w:tcW w:w="3307" w:type="dxa"/>
          </w:tcPr>
          <w:p w:rsidR="004A2029" w:rsidRPr="007E2E1D" w:rsidRDefault="004A2029" w:rsidP="0083290C">
            <w:pPr>
              <w:spacing w:line="360" w:lineRule="auto"/>
              <w:jc w:val="center"/>
              <w:outlineLvl w:val="0"/>
              <w:rPr>
                <w:sz w:val="28"/>
                <w:szCs w:val="28"/>
              </w:rPr>
            </w:pPr>
            <w:r w:rsidRPr="007E2E1D">
              <w:rPr>
                <w:sz w:val="28"/>
                <w:szCs w:val="28"/>
              </w:rPr>
              <w:t>№ ЛСР-001431/07, 2007-07-09</w:t>
            </w:r>
          </w:p>
          <w:p w:rsidR="004A2029" w:rsidRPr="007E2E1D" w:rsidRDefault="004A2029" w:rsidP="0083290C">
            <w:pPr>
              <w:spacing w:line="360" w:lineRule="auto"/>
              <w:jc w:val="center"/>
              <w:outlineLvl w:val="0"/>
              <w:rPr>
                <w:sz w:val="28"/>
                <w:szCs w:val="28"/>
              </w:rPr>
            </w:pPr>
          </w:p>
        </w:tc>
        <w:tc>
          <w:tcPr>
            <w:tcW w:w="2182" w:type="dxa"/>
          </w:tcPr>
          <w:p w:rsidR="004A2029" w:rsidRPr="007E2E1D" w:rsidRDefault="004A2029" w:rsidP="0083290C">
            <w:pPr>
              <w:spacing w:line="360" w:lineRule="auto"/>
              <w:jc w:val="center"/>
              <w:outlineLvl w:val="0"/>
              <w:rPr>
                <w:sz w:val="28"/>
                <w:szCs w:val="28"/>
              </w:rPr>
            </w:pPr>
            <w:r w:rsidRPr="007E2E1D">
              <w:rPr>
                <w:sz w:val="28"/>
                <w:szCs w:val="28"/>
              </w:rPr>
              <w:t>№ 77.99.23.3.У.7501.7.06, 2006-07-26</w:t>
            </w:r>
          </w:p>
          <w:p w:rsidR="004A2029" w:rsidRPr="007E2E1D" w:rsidRDefault="004A2029" w:rsidP="0083290C">
            <w:pPr>
              <w:spacing w:line="360" w:lineRule="auto"/>
              <w:jc w:val="center"/>
              <w:outlineLvl w:val="0"/>
              <w:rPr>
                <w:sz w:val="28"/>
                <w:szCs w:val="28"/>
              </w:rPr>
            </w:pPr>
            <w:r w:rsidRPr="007E2E1D">
              <w:rPr>
                <w:sz w:val="28"/>
                <w:szCs w:val="28"/>
              </w:rPr>
              <w:t>)</w:t>
            </w:r>
          </w:p>
        </w:tc>
        <w:tc>
          <w:tcPr>
            <w:tcW w:w="1818" w:type="dxa"/>
          </w:tcPr>
          <w:p w:rsidR="004A2029" w:rsidRPr="007E2E1D" w:rsidRDefault="004A2029" w:rsidP="0083290C">
            <w:pPr>
              <w:spacing w:line="360" w:lineRule="auto"/>
              <w:jc w:val="center"/>
              <w:outlineLvl w:val="0"/>
              <w:rPr>
                <w:sz w:val="28"/>
                <w:szCs w:val="28"/>
              </w:rPr>
            </w:pPr>
            <w:r w:rsidRPr="007E2E1D">
              <w:rPr>
                <w:sz w:val="28"/>
                <w:szCs w:val="28"/>
              </w:rPr>
              <w:t>№ ЛП-001518, 2012-02-16</w:t>
            </w:r>
          </w:p>
        </w:tc>
      </w:tr>
    </w:tbl>
    <w:p w:rsidR="002F668A" w:rsidRPr="0007380D" w:rsidRDefault="002F668A" w:rsidP="00A8776E">
      <w:pPr>
        <w:spacing w:line="360" w:lineRule="auto"/>
        <w:ind w:left="360" w:firstLine="709"/>
        <w:outlineLvl w:val="0"/>
        <w:rPr>
          <w:rFonts w:ascii="Times New Roman" w:hAnsi="Times New Roman" w:cs="Times New Roman"/>
          <w:sz w:val="28"/>
          <w:szCs w:val="28"/>
        </w:rPr>
      </w:pPr>
    </w:p>
    <w:p w:rsidR="002F668A" w:rsidRPr="0007380D" w:rsidRDefault="002F668A" w:rsidP="00A8776E">
      <w:pPr>
        <w:spacing w:line="360" w:lineRule="auto"/>
        <w:ind w:left="360" w:firstLine="709"/>
        <w:outlineLvl w:val="0"/>
        <w:rPr>
          <w:rFonts w:ascii="Times New Roman" w:hAnsi="Times New Roman" w:cs="Times New Roman"/>
          <w:sz w:val="28"/>
          <w:szCs w:val="28"/>
        </w:rPr>
      </w:pPr>
      <w:bookmarkStart w:id="68" w:name="_Toc42893271"/>
      <w:r w:rsidRPr="0007380D">
        <w:rPr>
          <w:rFonts w:ascii="Times New Roman" w:hAnsi="Times New Roman" w:cs="Times New Roman"/>
          <w:sz w:val="28"/>
          <w:szCs w:val="28"/>
        </w:rPr>
        <w:t>Пиктограммы и символы наносимые на маркировку упаковки БАД:</w:t>
      </w:r>
      <w:bookmarkEnd w:id="68"/>
    </w:p>
    <w:p w:rsidR="002F668A" w:rsidRPr="0007380D" w:rsidRDefault="002F668A" w:rsidP="00A8776E">
      <w:pPr>
        <w:spacing w:line="360" w:lineRule="auto"/>
        <w:ind w:left="360" w:firstLine="709"/>
        <w:outlineLvl w:val="0"/>
        <w:rPr>
          <w:rFonts w:ascii="Times New Roman" w:hAnsi="Times New Roman" w:cs="Times New Roman"/>
          <w:sz w:val="28"/>
          <w:szCs w:val="28"/>
        </w:rPr>
      </w:pPr>
      <w:r w:rsidRPr="0007380D">
        <w:rPr>
          <w:rFonts w:ascii="Times New Roman" w:hAnsi="Times New Roman" w:cs="Times New Roman"/>
          <w:noProof/>
          <w:sz w:val="28"/>
          <w:szCs w:val="28"/>
        </w:rPr>
        <w:lastRenderedPageBreak/>
        <w:drawing>
          <wp:inline distT="0" distB="0" distL="0" distR="0">
            <wp:extent cx="1745672" cy="1677222"/>
            <wp:effectExtent l="0" t="0" r="6985" b="0"/>
            <wp:docPr id="48" name="Рисунок 1" descr="https://mooml.com/upload/medialibrary/e67/ts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oml.com/upload/medialibrary/e67/ts901.gif"/>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65056" cy="1695846"/>
                    </a:xfrm>
                    <a:prstGeom prst="rect">
                      <a:avLst/>
                    </a:prstGeom>
                    <a:noFill/>
                    <a:ln>
                      <a:noFill/>
                    </a:ln>
                  </pic:spPr>
                </pic:pic>
              </a:graphicData>
            </a:graphic>
          </wp:inline>
        </w:drawing>
      </w:r>
    </w:p>
    <w:p w:rsidR="002F668A" w:rsidRPr="0007380D" w:rsidRDefault="002F668A" w:rsidP="00A8776E">
      <w:pPr>
        <w:spacing w:line="360" w:lineRule="auto"/>
        <w:ind w:left="360" w:firstLine="709"/>
        <w:outlineLvl w:val="0"/>
        <w:rPr>
          <w:rFonts w:ascii="Times New Roman" w:hAnsi="Times New Roman" w:cs="Times New Roman"/>
          <w:sz w:val="28"/>
          <w:szCs w:val="28"/>
        </w:rPr>
      </w:pPr>
      <w:r w:rsidRPr="0007380D">
        <w:rPr>
          <w:rFonts w:ascii="Times New Roman" w:hAnsi="Times New Roman" w:cs="Times New Roman"/>
          <w:noProof/>
          <w:sz w:val="28"/>
          <w:szCs w:val="28"/>
        </w:rPr>
        <w:drawing>
          <wp:inline distT="0" distB="0" distL="0" distR="0">
            <wp:extent cx="1529585" cy="1235529"/>
            <wp:effectExtent l="0" t="0" r="0" b="3175"/>
            <wp:docPr id="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1534432" cy="1239444"/>
                    </a:xfrm>
                    <a:prstGeom prst="rect">
                      <a:avLst/>
                    </a:prstGeom>
                  </pic:spPr>
                </pic:pic>
              </a:graphicData>
            </a:graphic>
          </wp:inline>
        </w:drawing>
      </w:r>
    </w:p>
    <w:p w:rsidR="002F668A" w:rsidRPr="0007380D" w:rsidRDefault="002F668A" w:rsidP="00A8776E">
      <w:pPr>
        <w:spacing w:line="360" w:lineRule="auto"/>
        <w:ind w:left="360" w:firstLine="709"/>
        <w:outlineLvl w:val="0"/>
        <w:rPr>
          <w:rFonts w:ascii="Times New Roman" w:hAnsi="Times New Roman" w:cs="Times New Roman"/>
          <w:sz w:val="28"/>
          <w:szCs w:val="28"/>
        </w:rPr>
      </w:pPr>
      <w:bookmarkStart w:id="69" w:name="_Toc42893272"/>
      <w:r w:rsidRPr="0007380D">
        <w:rPr>
          <w:rFonts w:ascii="Times New Roman" w:hAnsi="Times New Roman" w:cs="Times New Roman"/>
          <w:sz w:val="28"/>
          <w:szCs w:val="28"/>
        </w:rPr>
        <w:t>Для маркировки сертифицированной продукции используют изображение знака РСТ. Его наносят либо на сам товар, либо на его упаковку.</w:t>
      </w:r>
      <w:bookmarkEnd w:id="69"/>
    </w:p>
    <w:p w:rsidR="002F668A" w:rsidRPr="0007380D" w:rsidRDefault="002F668A" w:rsidP="00A8776E">
      <w:pPr>
        <w:spacing w:line="360" w:lineRule="auto"/>
        <w:ind w:left="360" w:firstLine="709"/>
        <w:outlineLvl w:val="0"/>
        <w:rPr>
          <w:rFonts w:ascii="Times New Roman" w:hAnsi="Times New Roman" w:cs="Times New Roman"/>
          <w:sz w:val="28"/>
          <w:szCs w:val="28"/>
        </w:rPr>
      </w:pPr>
      <w:r w:rsidRPr="0007380D">
        <w:rPr>
          <w:rFonts w:ascii="Times New Roman" w:hAnsi="Times New Roman" w:cs="Times New Roman"/>
          <w:noProof/>
          <w:sz w:val="28"/>
          <w:szCs w:val="28"/>
        </w:rPr>
        <w:drawing>
          <wp:inline distT="0" distB="0" distL="0" distR="0">
            <wp:extent cx="5755937" cy="1900052"/>
            <wp:effectExtent l="0" t="0" r="0" b="5080"/>
            <wp:docPr id="50" name="Рисунок 2" descr="https://sun1-22.userapi.com/c849024/v849024817/1d7248/9MgmaxsSQ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22.userapi.com/c849024/v849024817/1d7248/9MgmaxsSQDs.jpg"/>
                    <pic:cNvPicPr>
                      <a:picLocks noChangeAspect="1" noChangeArrowheads="1"/>
                    </pic:cNvPicPr>
                  </pic:nvPicPr>
                  <pic:blipFill>
                    <a:blip r:embed="rId8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73914" cy="1905986"/>
                    </a:xfrm>
                    <a:prstGeom prst="rect">
                      <a:avLst/>
                    </a:prstGeom>
                    <a:noFill/>
                    <a:ln>
                      <a:noFill/>
                    </a:ln>
                  </pic:spPr>
                </pic:pic>
              </a:graphicData>
            </a:graphic>
          </wp:inline>
        </w:drawing>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70" w:name="_Toc42893273"/>
      <w:r w:rsidRPr="0007380D">
        <w:rPr>
          <w:rFonts w:ascii="Times New Roman" w:hAnsi="Times New Roman" w:cs="Times New Roman"/>
          <w:sz w:val="28"/>
          <w:szCs w:val="28"/>
        </w:rPr>
        <w:t>Требования к маркировке в соответствии с требованиями Сан.Пин</w:t>
      </w:r>
      <w:bookmarkEnd w:id="70"/>
    </w:p>
    <w:p w:rsidR="002F668A" w:rsidRPr="0007380D" w:rsidRDefault="002F668A" w:rsidP="00E00D56">
      <w:pPr>
        <w:spacing w:line="360" w:lineRule="auto"/>
        <w:ind w:firstLine="709"/>
        <w:jc w:val="both"/>
        <w:outlineLvl w:val="0"/>
        <w:rPr>
          <w:rFonts w:ascii="Times New Roman" w:hAnsi="Times New Roman" w:cs="Times New Roman"/>
          <w:sz w:val="28"/>
          <w:szCs w:val="28"/>
        </w:rPr>
      </w:pPr>
      <w:bookmarkStart w:id="71" w:name="_Toc42893274"/>
      <w:r w:rsidRPr="0007380D">
        <w:rPr>
          <w:rFonts w:ascii="Times New Roman" w:hAnsi="Times New Roman" w:cs="Times New Roman"/>
          <w:sz w:val="28"/>
          <w:szCs w:val="28"/>
        </w:rPr>
        <w:t>2.3.2.1290-03 «Гигиенические требования к организации производства и оборота БАД» и Технического регламента ТС 022/2011.</w:t>
      </w:r>
      <w:bookmarkEnd w:id="71"/>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72" w:name="_Toc42893275"/>
      <w:r w:rsidRPr="0007380D">
        <w:rPr>
          <w:rFonts w:ascii="Times New Roman" w:hAnsi="Times New Roman" w:cs="Times New Roman"/>
          <w:sz w:val="28"/>
          <w:szCs w:val="28"/>
        </w:rPr>
        <w:t>1. Упаковка БАД должна обеспечивать сохранность и обеспечивать</w:t>
      </w:r>
      <w:bookmarkEnd w:id="72"/>
    </w:p>
    <w:p w:rsidR="002F668A" w:rsidRPr="0007380D" w:rsidRDefault="002F668A" w:rsidP="00E00D56">
      <w:pPr>
        <w:spacing w:line="360" w:lineRule="auto"/>
        <w:ind w:firstLine="709"/>
        <w:jc w:val="both"/>
        <w:outlineLvl w:val="0"/>
        <w:rPr>
          <w:rFonts w:ascii="Times New Roman" w:hAnsi="Times New Roman" w:cs="Times New Roman"/>
          <w:sz w:val="28"/>
          <w:szCs w:val="28"/>
        </w:rPr>
      </w:pPr>
      <w:bookmarkStart w:id="73" w:name="_Toc42893276"/>
      <w:r w:rsidRPr="0007380D">
        <w:rPr>
          <w:rFonts w:ascii="Times New Roman" w:hAnsi="Times New Roman" w:cs="Times New Roman"/>
          <w:sz w:val="28"/>
          <w:szCs w:val="28"/>
        </w:rPr>
        <w:t>качество БАД на всех этапах оборота.</w:t>
      </w:r>
      <w:bookmarkEnd w:id="73"/>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74" w:name="_Toc42893277"/>
      <w:r w:rsidRPr="0007380D">
        <w:rPr>
          <w:rFonts w:ascii="Times New Roman" w:hAnsi="Times New Roman" w:cs="Times New Roman"/>
          <w:sz w:val="28"/>
          <w:szCs w:val="28"/>
        </w:rPr>
        <w:t>2. При упаковке БАД должны использоваться материалы, разрешенные для</w:t>
      </w:r>
      <w:bookmarkEnd w:id="74"/>
    </w:p>
    <w:p w:rsidR="002F668A" w:rsidRPr="0007380D" w:rsidRDefault="002F668A" w:rsidP="00E00D56">
      <w:pPr>
        <w:spacing w:line="360" w:lineRule="auto"/>
        <w:ind w:firstLine="709"/>
        <w:jc w:val="both"/>
        <w:outlineLvl w:val="0"/>
        <w:rPr>
          <w:rFonts w:ascii="Times New Roman" w:hAnsi="Times New Roman" w:cs="Times New Roman"/>
          <w:sz w:val="28"/>
          <w:szCs w:val="28"/>
        </w:rPr>
      </w:pPr>
      <w:bookmarkStart w:id="75" w:name="_Toc42893278"/>
      <w:r w:rsidRPr="0007380D">
        <w:rPr>
          <w:rFonts w:ascii="Times New Roman" w:hAnsi="Times New Roman" w:cs="Times New Roman"/>
          <w:sz w:val="28"/>
          <w:szCs w:val="28"/>
        </w:rPr>
        <w:lastRenderedPageBreak/>
        <w:t>использования в установленном порядке для контакта с пищевыми продуктами или лекарственными средствами.</w:t>
      </w:r>
      <w:bookmarkEnd w:id="75"/>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76" w:name="_Toc42893279"/>
      <w:r w:rsidRPr="0007380D">
        <w:rPr>
          <w:rFonts w:ascii="Times New Roman" w:hAnsi="Times New Roman" w:cs="Times New Roman"/>
          <w:sz w:val="28"/>
          <w:szCs w:val="28"/>
        </w:rPr>
        <w:t>3. Требования к информации, нанесенной на этикетку БАД,</w:t>
      </w:r>
      <w:bookmarkEnd w:id="76"/>
    </w:p>
    <w:p w:rsidR="002F668A" w:rsidRPr="0007380D" w:rsidRDefault="002F668A" w:rsidP="00E00D56">
      <w:pPr>
        <w:spacing w:line="360" w:lineRule="auto"/>
        <w:ind w:firstLine="709"/>
        <w:jc w:val="both"/>
        <w:outlineLvl w:val="0"/>
        <w:rPr>
          <w:rFonts w:ascii="Times New Roman" w:hAnsi="Times New Roman" w:cs="Times New Roman"/>
          <w:sz w:val="28"/>
          <w:szCs w:val="28"/>
        </w:rPr>
      </w:pPr>
      <w:bookmarkStart w:id="77" w:name="_Toc42893280"/>
      <w:r w:rsidRPr="0007380D">
        <w:rPr>
          <w:rFonts w:ascii="Times New Roman" w:hAnsi="Times New Roman" w:cs="Times New Roman"/>
          <w:sz w:val="28"/>
          <w:szCs w:val="28"/>
        </w:rPr>
        <w:t>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bookmarkEnd w:id="77"/>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78" w:name="_Toc42893281"/>
      <w:r w:rsidRPr="0007380D">
        <w:rPr>
          <w:rFonts w:ascii="Times New Roman" w:hAnsi="Times New Roman" w:cs="Times New Roman"/>
          <w:sz w:val="28"/>
          <w:szCs w:val="28"/>
        </w:rPr>
        <w:t>4. Информация о БАД должна содержать:</w:t>
      </w:r>
      <w:bookmarkEnd w:id="78"/>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79" w:name="_Toc42893282"/>
      <w:r w:rsidRPr="0007380D">
        <w:rPr>
          <w:rFonts w:ascii="Times New Roman" w:hAnsi="Times New Roman" w:cs="Times New Roman"/>
          <w:sz w:val="28"/>
          <w:szCs w:val="28"/>
        </w:rPr>
        <w:t>- товарный знак изготовителя (при наличии);</w:t>
      </w:r>
      <w:bookmarkEnd w:id="79"/>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80" w:name="_Toc42893283"/>
      <w:r w:rsidRPr="0007380D">
        <w:rPr>
          <w:rFonts w:ascii="Times New Roman" w:hAnsi="Times New Roman" w:cs="Times New Roman"/>
          <w:sz w:val="28"/>
          <w:szCs w:val="28"/>
        </w:rPr>
        <w:t>- обозначения нормативной или технической документации, обязательным</w:t>
      </w:r>
      <w:bookmarkEnd w:id="80"/>
    </w:p>
    <w:p w:rsidR="002F668A" w:rsidRPr="0007380D" w:rsidRDefault="002F668A" w:rsidP="00E00D56">
      <w:pPr>
        <w:spacing w:line="360" w:lineRule="auto"/>
        <w:ind w:firstLine="709"/>
        <w:jc w:val="both"/>
        <w:outlineLvl w:val="0"/>
        <w:rPr>
          <w:rFonts w:ascii="Times New Roman" w:hAnsi="Times New Roman" w:cs="Times New Roman"/>
          <w:sz w:val="28"/>
          <w:szCs w:val="28"/>
        </w:rPr>
      </w:pPr>
      <w:bookmarkStart w:id="81" w:name="_Toc42893284"/>
      <w:r w:rsidRPr="0007380D">
        <w:rPr>
          <w:rFonts w:ascii="Times New Roman" w:hAnsi="Times New Roman" w:cs="Times New Roman"/>
          <w:sz w:val="28"/>
          <w:szCs w:val="28"/>
        </w:rPr>
        <w:t>требованиям которых должны соответствовать БАД (для БАД отечественного производства и стран СНГ);</w:t>
      </w:r>
      <w:bookmarkEnd w:id="81"/>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82" w:name="_Toc42893285"/>
      <w:r w:rsidRPr="0007380D">
        <w:rPr>
          <w:rFonts w:ascii="Times New Roman" w:hAnsi="Times New Roman" w:cs="Times New Roman"/>
          <w:sz w:val="28"/>
          <w:szCs w:val="28"/>
        </w:rPr>
        <w:t>- состав БАД с указанием ингредиентного состава в порядке,</w:t>
      </w:r>
      <w:bookmarkEnd w:id="82"/>
    </w:p>
    <w:p w:rsidR="002F668A" w:rsidRPr="0007380D" w:rsidRDefault="002F668A" w:rsidP="00E00D56">
      <w:pPr>
        <w:spacing w:line="360" w:lineRule="auto"/>
        <w:ind w:firstLine="709"/>
        <w:jc w:val="both"/>
        <w:outlineLvl w:val="0"/>
        <w:rPr>
          <w:rFonts w:ascii="Times New Roman" w:hAnsi="Times New Roman" w:cs="Times New Roman"/>
          <w:sz w:val="28"/>
          <w:szCs w:val="28"/>
        </w:rPr>
      </w:pPr>
      <w:bookmarkStart w:id="83" w:name="_Toc42893286"/>
      <w:r w:rsidRPr="0007380D">
        <w:rPr>
          <w:rFonts w:ascii="Times New Roman" w:hAnsi="Times New Roman" w:cs="Times New Roman"/>
          <w:sz w:val="28"/>
          <w:szCs w:val="28"/>
        </w:rPr>
        <w:t>соответствующем их убыванию в весовом или процентном выражении;</w:t>
      </w:r>
      <w:bookmarkEnd w:id="83"/>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84" w:name="_Toc42893287"/>
      <w:r w:rsidRPr="0007380D">
        <w:rPr>
          <w:rFonts w:ascii="Times New Roman" w:hAnsi="Times New Roman" w:cs="Times New Roman"/>
          <w:sz w:val="28"/>
          <w:szCs w:val="28"/>
        </w:rPr>
        <w:t>- сведения об основных потребительских свойствах БАД;</w:t>
      </w:r>
      <w:bookmarkEnd w:id="84"/>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85" w:name="_Toc42893288"/>
      <w:r w:rsidRPr="0007380D">
        <w:rPr>
          <w:rFonts w:ascii="Times New Roman" w:hAnsi="Times New Roman" w:cs="Times New Roman"/>
          <w:sz w:val="28"/>
          <w:szCs w:val="28"/>
        </w:rPr>
        <w:t>- сведения о весе или объеме БАД в единице потребительской упаковки и</w:t>
      </w:r>
      <w:bookmarkEnd w:id="85"/>
    </w:p>
    <w:p w:rsidR="002F668A" w:rsidRPr="0007380D" w:rsidRDefault="002F668A" w:rsidP="00E00D56">
      <w:pPr>
        <w:spacing w:line="360" w:lineRule="auto"/>
        <w:ind w:firstLine="709"/>
        <w:jc w:val="both"/>
        <w:outlineLvl w:val="0"/>
        <w:rPr>
          <w:rFonts w:ascii="Times New Roman" w:hAnsi="Times New Roman" w:cs="Times New Roman"/>
          <w:sz w:val="28"/>
          <w:szCs w:val="28"/>
        </w:rPr>
      </w:pPr>
      <w:bookmarkStart w:id="86" w:name="_Toc42893289"/>
      <w:r w:rsidRPr="0007380D">
        <w:rPr>
          <w:rFonts w:ascii="Times New Roman" w:hAnsi="Times New Roman" w:cs="Times New Roman"/>
          <w:sz w:val="28"/>
          <w:szCs w:val="28"/>
        </w:rPr>
        <w:t>весе или объеме единицы продукта;</w:t>
      </w:r>
      <w:bookmarkEnd w:id="86"/>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87" w:name="_Toc42893290"/>
      <w:r w:rsidRPr="0007380D">
        <w:rPr>
          <w:rFonts w:ascii="Times New Roman" w:hAnsi="Times New Roman" w:cs="Times New Roman"/>
          <w:sz w:val="28"/>
          <w:szCs w:val="28"/>
        </w:rPr>
        <w:t>- сведения о противопоказаниях для применения при отдельных видах</w:t>
      </w:r>
      <w:bookmarkEnd w:id="87"/>
    </w:p>
    <w:p w:rsidR="002F668A" w:rsidRPr="0007380D" w:rsidRDefault="002F668A" w:rsidP="00E00D56">
      <w:pPr>
        <w:spacing w:line="360" w:lineRule="auto"/>
        <w:ind w:firstLine="709"/>
        <w:jc w:val="both"/>
        <w:outlineLvl w:val="0"/>
        <w:rPr>
          <w:rFonts w:ascii="Times New Roman" w:hAnsi="Times New Roman" w:cs="Times New Roman"/>
          <w:sz w:val="28"/>
          <w:szCs w:val="28"/>
        </w:rPr>
      </w:pPr>
      <w:bookmarkStart w:id="88" w:name="_Toc42893291"/>
      <w:r w:rsidRPr="0007380D">
        <w:rPr>
          <w:rFonts w:ascii="Times New Roman" w:hAnsi="Times New Roman" w:cs="Times New Roman"/>
          <w:sz w:val="28"/>
          <w:szCs w:val="28"/>
        </w:rPr>
        <w:t>заболеваний;</w:t>
      </w:r>
      <w:bookmarkEnd w:id="88"/>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89" w:name="_Toc42893292"/>
      <w:r w:rsidRPr="0007380D">
        <w:rPr>
          <w:rFonts w:ascii="Times New Roman" w:hAnsi="Times New Roman" w:cs="Times New Roman"/>
          <w:sz w:val="28"/>
          <w:szCs w:val="28"/>
        </w:rPr>
        <w:t>- указание, что БАД не является лекарством;</w:t>
      </w:r>
      <w:bookmarkEnd w:id="89"/>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90" w:name="_Toc42893293"/>
      <w:r w:rsidRPr="0007380D">
        <w:rPr>
          <w:rFonts w:ascii="Times New Roman" w:hAnsi="Times New Roman" w:cs="Times New Roman"/>
          <w:sz w:val="28"/>
          <w:szCs w:val="28"/>
        </w:rPr>
        <w:t>- дата изготовления, гарантийный срок годности или дата конечного срока реализации продукции;</w:t>
      </w:r>
      <w:bookmarkEnd w:id="90"/>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91" w:name="_Toc42893294"/>
      <w:r w:rsidRPr="0007380D">
        <w:rPr>
          <w:rFonts w:ascii="Times New Roman" w:hAnsi="Times New Roman" w:cs="Times New Roman"/>
          <w:sz w:val="28"/>
          <w:szCs w:val="28"/>
        </w:rPr>
        <w:lastRenderedPageBreak/>
        <w:t>- условия хранения;</w:t>
      </w:r>
      <w:bookmarkEnd w:id="91"/>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92" w:name="_Toc42893295"/>
      <w:r w:rsidRPr="0007380D">
        <w:rPr>
          <w:rFonts w:ascii="Times New Roman" w:hAnsi="Times New Roman" w:cs="Times New Roman"/>
          <w:sz w:val="28"/>
          <w:szCs w:val="28"/>
        </w:rPr>
        <w:t>- информация о государственной регистрации БАД с указанием номера и даты;</w:t>
      </w:r>
      <w:bookmarkEnd w:id="92"/>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93" w:name="_Toc42893296"/>
      <w:r w:rsidRPr="0007380D">
        <w:rPr>
          <w:rFonts w:ascii="Times New Roman" w:hAnsi="Times New Roman" w:cs="Times New Roman"/>
          <w:sz w:val="28"/>
          <w:szCs w:val="28"/>
        </w:rPr>
        <w:t>- место нахождения, наименование изготовителя (продавца) и место</w:t>
      </w:r>
      <w:bookmarkEnd w:id="93"/>
    </w:p>
    <w:p w:rsidR="002F668A" w:rsidRPr="0007380D" w:rsidRDefault="002F668A" w:rsidP="00E00D56">
      <w:pPr>
        <w:spacing w:line="360" w:lineRule="auto"/>
        <w:ind w:firstLine="709"/>
        <w:jc w:val="both"/>
        <w:outlineLvl w:val="0"/>
        <w:rPr>
          <w:rFonts w:ascii="Times New Roman" w:hAnsi="Times New Roman" w:cs="Times New Roman"/>
          <w:sz w:val="28"/>
          <w:szCs w:val="28"/>
        </w:rPr>
      </w:pPr>
      <w:bookmarkStart w:id="94" w:name="_Toc42893297"/>
      <w:r w:rsidRPr="0007380D">
        <w:rPr>
          <w:rFonts w:ascii="Times New Roman" w:hAnsi="Times New Roman" w:cs="Times New Roman"/>
          <w:sz w:val="28"/>
          <w:szCs w:val="28"/>
        </w:rPr>
        <w:t>нахождения и телефон организации, уполномоченной изготовителем (продавцом) на принятие претензий от потребителей.</w:t>
      </w:r>
      <w:bookmarkEnd w:id="94"/>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95" w:name="_Toc42893298"/>
      <w:r w:rsidRPr="0007380D">
        <w:rPr>
          <w:rFonts w:ascii="Times New Roman" w:hAnsi="Times New Roman" w:cs="Times New Roman"/>
          <w:sz w:val="28"/>
          <w:szCs w:val="28"/>
        </w:rPr>
        <w:t>5. Информация, предусмотренная настоящей статьей, доводится до</w:t>
      </w:r>
      <w:bookmarkEnd w:id="95"/>
    </w:p>
    <w:p w:rsidR="002F668A" w:rsidRPr="0007380D" w:rsidRDefault="002F668A" w:rsidP="00E00D56">
      <w:pPr>
        <w:spacing w:line="360" w:lineRule="auto"/>
        <w:ind w:firstLine="709"/>
        <w:jc w:val="both"/>
        <w:outlineLvl w:val="0"/>
        <w:rPr>
          <w:rFonts w:ascii="Times New Roman" w:hAnsi="Times New Roman" w:cs="Times New Roman"/>
          <w:sz w:val="28"/>
          <w:szCs w:val="28"/>
        </w:rPr>
      </w:pPr>
      <w:bookmarkStart w:id="96" w:name="_Toc42893299"/>
      <w:r w:rsidRPr="0007380D">
        <w:rPr>
          <w:rFonts w:ascii="Times New Roman" w:hAnsi="Times New Roman" w:cs="Times New Roman"/>
          <w:sz w:val="28"/>
          <w:szCs w:val="28"/>
        </w:rPr>
        <w:t>сведения потребителей в любой доступной для прочтения потребителем форме.</w:t>
      </w:r>
      <w:bookmarkEnd w:id="96"/>
      <w:r w:rsidRPr="0007380D">
        <w:rPr>
          <w:rFonts w:ascii="Times New Roman" w:hAnsi="Times New Roman" w:cs="Times New Roman"/>
          <w:sz w:val="28"/>
          <w:szCs w:val="28"/>
        </w:rPr>
        <w:t xml:space="preserve"> </w:t>
      </w:r>
    </w:p>
    <w:p w:rsidR="002F668A" w:rsidRPr="0007380D" w:rsidRDefault="002F668A" w:rsidP="00E00D56">
      <w:pPr>
        <w:spacing w:line="360" w:lineRule="auto"/>
        <w:ind w:left="360" w:firstLine="709"/>
        <w:jc w:val="both"/>
        <w:outlineLvl w:val="0"/>
        <w:rPr>
          <w:rFonts w:ascii="Times New Roman" w:hAnsi="Times New Roman" w:cs="Times New Roman"/>
          <w:sz w:val="28"/>
          <w:szCs w:val="28"/>
        </w:rPr>
      </w:pPr>
      <w:bookmarkStart w:id="97" w:name="_Toc42893300"/>
      <w:r w:rsidRPr="0007380D">
        <w:rPr>
          <w:rFonts w:ascii="Times New Roman" w:hAnsi="Times New Roman" w:cs="Times New Roman"/>
          <w:sz w:val="28"/>
          <w:szCs w:val="28"/>
        </w:rPr>
        <w:t>6. Использование термина "экологически чистый продукт" в названии и при</w:t>
      </w:r>
      <w:bookmarkEnd w:id="97"/>
    </w:p>
    <w:p w:rsidR="002F668A" w:rsidRPr="0007380D" w:rsidRDefault="002F668A" w:rsidP="00E00D56">
      <w:pPr>
        <w:spacing w:line="360" w:lineRule="auto"/>
        <w:ind w:firstLine="709"/>
        <w:jc w:val="both"/>
        <w:outlineLvl w:val="0"/>
        <w:rPr>
          <w:rFonts w:ascii="Times New Roman" w:hAnsi="Times New Roman" w:cs="Times New Roman"/>
          <w:sz w:val="28"/>
          <w:szCs w:val="28"/>
        </w:rPr>
      </w:pPr>
      <w:bookmarkStart w:id="98" w:name="_Toc42893301"/>
      <w:r w:rsidRPr="0007380D">
        <w:rPr>
          <w:rFonts w:ascii="Times New Roman" w:hAnsi="Times New Roman" w:cs="Times New Roman"/>
          <w:sz w:val="28"/>
          <w:szCs w:val="28"/>
        </w:rPr>
        <w:t>нанесении информации на этикетку БАД, а также использование иных терминов, не имеющих законодательного и научного обоснования, не допускается.</w:t>
      </w:r>
      <w:bookmarkEnd w:id="98"/>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Правила хранения и реализации БАД определяются СанПин 2.3.2.1290-03 «Гигиенические требования к организации производства и оборота БАД»: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Отпускаются без рецепта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Хранение:</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1.Организации, занимающиеся хранением БАД, должны быть оснащены в зависимости от ассортимента:</w:t>
      </w:r>
    </w:p>
    <w:p w:rsidR="002F668A" w:rsidRPr="0007380D" w:rsidRDefault="002F668A" w:rsidP="009D4CAC">
      <w:pPr>
        <w:pStyle w:val="a5"/>
        <w:numPr>
          <w:ilvl w:val="0"/>
          <w:numId w:val="35"/>
        </w:numPr>
        <w:spacing w:after="160" w:line="360" w:lineRule="auto"/>
        <w:ind w:firstLine="709"/>
        <w:jc w:val="both"/>
        <w:rPr>
          <w:b w:val="0"/>
          <w:i w:val="0"/>
          <w:sz w:val="28"/>
          <w:szCs w:val="28"/>
        </w:rPr>
      </w:pPr>
      <w:r w:rsidRPr="0007380D">
        <w:rPr>
          <w:b w:val="0"/>
          <w:i w:val="0"/>
          <w:sz w:val="28"/>
          <w:szCs w:val="28"/>
        </w:rPr>
        <w:t>стеллажами, поддонами, подтоварниками, шкафами для хранения БАД;</w:t>
      </w:r>
    </w:p>
    <w:p w:rsidR="002F668A" w:rsidRPr="0007380D" w:rsidRDefault="002F668A" w:rsidP="009D4CAC">
      <w:pPr>
        <w:pStyle w:val="a5"/>
        <w:numPr>
          <w:ilvl w:val="0"/>
          <w:numId w:val="35"/>
        </w:numPr>
        <w:spacing w:after="160" w:line="360" w:lineRule="auto"/>
        <w:ind w:firstLine="709"/>
        <w:jc w:val="both"/>
        <w:rPr>
          <w:b w:val="0"/>
          <w:i w:val="0"/>
          <w:sz w:val="28"/>
          <w:szCs w:val="28"/>
        </w:rPr>
      </w:pPr>
      <w:r w:rsidRPr="0007380D">
        <w:rPr>
          <w:b w:val="0"/>
          <w:i w:val="0"/>
          <w:sz w:val="28"/>
          <w:szCs w:val="28"/>
        </w:rPr>
        <w:t>холодильными камерами (шкафами) для хранения термолабильных БАД;</w:t>
      </w:r>
    </w:p>
    <w:p w:rsidR="002F668A" w:rsidRPr="0007380D" w:rsidRDefault="002F668A" w:rsidP="009D4CAC">
      <w:pPr>
        <w:pStyle w:val="a5"/>
        <w:numPr>
          <w:ilvl w:val="0"/>
          <w:numId w:val="35"/>
        </w:numPr>
        <w:spacing w:after="160" w:line="360" w:lineRule="auto"/>
        <w:ind w:firstLine="709"/>
        <w:jc w:val="both"/>
        <w:rPr>
          <w:b w:val="0"/>
          <w:i w:val="0"/>
          <w:sz w:val="28"/>
          <w:szCs w:val="28"/>
        </w:rPr>
      </w:pPr>
      <w:r w:rsidRPr="0007380D">
        <w:rPr>
          <w:b w:val="0"/>
          <w:i w:val="0"/>
          <w:sz w:val="28"/>
          <w:szCs w:val="28"/>
        </w:rPr>
        <w:lastRenderedPageBreak/>
        <w:t>средствами механизации для погрузочно-разгрузочных работ (при необходимости);</w:t>
      </w:r>
    </w:p>
    <w:p w:rsidR="002F668A" w:rsidRPr="0007380D" w:rsidRDefault="002F668A" w:rsidP="009D4CAC">
      <w:pPr>
        <w:pStyle w:val="a5"/>
        <w:numPr>
          <w:ilvl w:val="0"/>
          <w:numId w:val="35"/>
        </w:numPr>
        <w:spacing w:after="160" w:line="360" w:lineRule="auto"/>
        <w:ind w:firstLine="709"/>
        <w:jc w:val="both"/>
        <w:rPr>
          <w:b w:val="0"/>
          <w:i w:val="0"/>
          <w:sz w:val="28"/>
          <w:szCs w:val="28"/>
        </w:rPr>
      </w:pPr>
      <w:r w:rsidRPr="0007380D">
        <w:rPr>
          <w:b w:val="0"/>
          <w:i w:val="0"/>
          <w:sz w:val="28"/>
          <w:szCs w:val="28"/>
        </w:rPr>
        <w:t>приборами для регистрации параметров воздуха (термометры, психрометры, гигрометры).</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2.Термометры, гигрометры или психрометры размещаются вдали от нагревательных приборов, на высоте 1, 5-1 ,7 м от пола и на расстоянии не менее 3 м от двери. Показатели этих приборов ежедневно регистрируются в специальном журнале.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3.Каждое наименование и каждая партия (серия) БАД хранятся на отдельных поддонах. На стеллажах, шкафах, полках прикрепляется стеллажная карта с указанием наименования БАД, партии (серии), срока годности, количества единиц хранения.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4.БАД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5.В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Реализация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1. Розничная торговля БАД осуществляется через аптечные учреждения специализированные магазины по продаже диетических продуктов, продовольственные магазины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lastRenderedPageBreak/>
        <w:t xml:space="preserve">2.При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3.Реализуемые БАД должны соответствовать требованиям, установленным НТД.</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4. Розничная продажа БАД осуществляется только в потребительской упаковке.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5.Не допускается реализация БАД: </w:t>
      </w:r>
    </w:p>
    <w:p w:rsidR="002F668A" w:rsidRPr="0007380D" w:rsidRDefault="002F668A" w:rsidP="009D4CAC">
      <w:pPr>
        <w:pStyle w:val="a5"/>
        <w:numPr>
          <w:ilvl w:val="0"/>
          <w:numId w:val="34"/>
        </w:numPr>
        <w:spacing w:after="160" w:line="360" w:lineRule="auto"/>
        <w:ind w:firstLine="709"/>
        <w:jc w:val="both"/>
        <w:rPr>
          <w:b w:val="0"/>
          <w:i w:val="0"/>
          <w:sz w:val="28"/>
          <w:szCs w:val="28"/>
        </w:rPr>
      </w:pPr>
      <w:r w:rsidRPr="0007380D">
        <w:rPr>
          <w:b w:val="0"/>
          <w:i w:val="0"/>
          <w:sz w:val="28"/>
          <w:szCs w:val="28"/>
        </w:rPr>
        <w:t>не прошедших государственной регистрации;</w:t>
      </w:r>
    </w:p>
    <w:p w:rsidR="002F668A" w:rsidRPr="0007380D" w:rsidRDefault="002F668A" w:rsidP="009D4CAC">
      <w:pPr>
        <w:pStyle w:val="a5"/>
        <w:numPr>
          <w:ilvl w:val="0"/>
          <w:numId w:val="34"/>
        </w:numPr>
        <w:spacing w:after="160" w:line="360" w:lineRule="auto"/>
        <w:ind w:firstLine="709"/>
        <w:jc w:val="both"/>
        <w:rPr>
          <w:b w:val="0"/>
          <w:i w:val="0"/>
          <w:sz w:val="28"/>
          <w:szCs w:val="28"/>
        </w:rPr>
      </w:pPr>
      <w:r w:rsidRPr="0007380D">
        <w:rPr>
          <w:b w:val="0"/>
          <w:i w:val="0"/>
          <w:sz w:val="28"/>
          <w:szCs w:val="28"/>
        </w:rPr>
        <w:t>без удостоверения о качестве и безопасности;</w:t>
      </w:r>
    </w:p>
    <w:p w:rsidR="002F668A" w:rsidRPr="0007380D" w:rsidRDefault="002F668A" w:rsidP="009D4CAC">
      <w:pPr>
        <w:pStyle w:val="a5"/>
        <w:numPr>
          <w:ilvl w:val="0"/>
          <w:numId w:val="34"/>
        </w:numPr>
        <w:spacing w:after="160" w:line="360" w:lineRule="auto"/>
        <w:ind w:firstLine="709"/>
        <w:jc w:val="both"/>
        <w:rPr>
          <w:b w:val="0"/>
          <w:i w:val="0"/>
          <w:sz w:val="28"/>
          <w:szCs w:val="28"/>
        </w:rPr>
      </w:pPr>
      <w:r w:rsidRPr="0007380D">
        <w:rPr>
          <w:b w:val="0"/>
          <w:i w:val="0"/>
          <w:sz w:val="28"/>
          <w:szCs w:val="28"/>
        </w:rPr>
        <w:t>не соответствующих санитарным правилам и нормам;</w:t>
      </w:r>
    </w:p>
    <w:p w:rsidR="002F668A" w:rsidRPr="0007380D" w:rsidRDefault="002F668A" w:rsidP="009D4CAC">
      <w:pPr>
        <w:pStyle w:val="a5"/>
        <w:numPr>
          <w:ilvl w:val="0"/>
          <w:numId w:val="34"/>
        </w:numPr>
        <w:spacing w:after="160" w:line="360" w:lineRule="auto"/>
        <w:ind w:firstLine="709"/>
        <w:jc w:val="both"/>
        <w:rPr>
          <w:b w:val="0"/>
          <w:i w:val="0"/>
          <w:sz w:val="28"/>
          <w:szCs w:val="28"/>
        </w:rPr>
      </w:pPr>
      <w:r w:rsidRPr="0007380D">
        <w:rPr>
          <w:b w:val="0"/>
          <w:i w:val="0"/>
          <w:sz w:val="28"/>
          <w:szCs w:val="28"/>
        </w:rPr>
        <w:t>с истекшим сроком годности;</w:t>
      </w:r>
    </w:p>
    <w:p w:rsidR="002F668A" w:rsidRPr="0007380D" w:rsidRDefault="002F668A" w:rsidP="009D4CAC">
      <w:pPr>
        <w:pStyle w:val="a5"/>
        <w:numPr>
          <w:ilvl w:val="0"/>
          <w:numId w:val="34"/>
        </w:numPr>
        <w:spacing w:after="160" w:line="360" w:lineRule="auto"/>
        <w:ind w:firstLine="709"/>
        <w:jc w:val="both"/>
        <w:rPr>
          <w:b w:val="0"/>
          <w:i w:val="0"/>
          <w:sz w:val="28"/>
          <w:szCs w:val="28"/>
        </w:rPr>
      </w:pPr>
      <w:r w:rsidRPr="0007380D">
        <w:rPr>
          <w:b w:val="0"/>
          <w:i w:val="0"/>
          <w:sz w:val="28"/>
          <w:szCs w:val="28"/>
        </w:rPr>
        <w:t>при отсутствии надлежащих условий реализации;</w:t>
      </w:r>
    </w:p>
    <w:p w:rsidR="002F668A" w:rsidRPr="0007380D" w:rsidRDefault="002F668A" w:rsidP="009D4CAC">
      <w:pPr>
        <w:pStyle w:val="a5"/>
        <w:numPr>
          <w:ilvl w:val="0"/>
          <w:numId w:val="34"/>
        </w:numPr>
        <w:spacing w:after="160" w:line="360" w:lineRule="auto"/>
        <w:ind w:firstLine="709"/>
        <w:jc w:val="both"/>
        <w:rPr>
          <w:b w:val="0"/>
          <w:i w:val="0"/>
          <w:sz w:val="28"/>
          <w:szCs w:val="28"/>
        </w:rPr>
      </w:pPr>
      <w:r w:rsidRPr="0007380D">
        <w:rPr>
          <w:b w:val="0"/>
          <w:i w:val="0"/>
          <w:sz w:val="28"/>
          <w:szCs w:val="28"/>
        </w:rPr>
        <w:t>без этикетки, а также в случае, когда информация на этикетке не соответствует согласованной при государственной регистрации;</w:t>
      </w:r>
    </w:p>
    <w:p w:rsidR="002F668A" w:rsidRPr="0007380D" w:rsidRDefault="002F668A" w:rsidP="009D4CAC">
      <w:pPr>
        <w:pStyle w:val="a5"/>
        <w:numPr>
          <w:ilvl w:val="0"/>
          <w:numId w:val="34"/>
        </w:numPr>
        <w:spacing w:after="160" w:line="360" w:lineRule="auto"/>
        <w:ind w:firstLine="709"/>
        <w:jc w:val="both"/>
        <w:rPr>
          <w:b w:val="0"/>
          <w:i w:val="0"/>
          <w:sz w:val="28"/>
          <w:szCs w:val="28"/>
        </w:rPr>
      </w:pPr>
      <w:r w:rsidRPr="0007380D">
        <w:rPr>
          <w:b w:val="0"/>
          <w:i w:val="0"/>
          <w:sz w:val="28"/>
          <w:szCs w:val="28"/>
        </w:rPr>
        <w:t>при отсутствии на этикетке информации, наносимой в соответствии с требованиями действующего законодательства.</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6.Изъятая продукция до ее использования, утилизации или уничтожения подлежит хранению в отдельном помещении (шкафу), на особом учете, с точным указанием ее количества. Ответственность за сохранность этой продукции несет владелец. </w:t>
      </w:r>
    </w:p>
    <w:bookmarkStart w:id="99" w:name="_Тема_№_7"/>
    <w:bookmarkEnd w:id="99"/>
    <w:p w:rsidR="002F668A" w:rsidRPr="00FC393B" w:rsidRDefault="005132F5" w:rsidP="00E00D56">
      <w:pPr>
        <w:pStyle w:val="1"/>
        <w:jc w:val="both"/>
        <w:rPr>
          <w:b/>
          <w:sz w:val="28"/>
          <w:szCs w:val="28"/>
        </w:rPr>
      </w:pPr>
      <w:r w:rsidRPr="00FC393B">
        <w:rPr>
          <w:b/>
          <w:sz w:val="28"/>
          <w:szCs w:val="28"/>
        </w:rPr>
        <w:fldChar w:fldCharType="begin"/>
      </w:r>
      <w:r w:rsidR="0083290C" w:rsidRPr="00FC393B">
        <w:rPr>
          <w:b/>
          <w:sz w:val="28"/>
          <w:szCs w:val="28"/>
        </w:rPr>
        <w:instrText xml:space="preserve"> HYPERLINK  \l "_Тема_№_7" </w:instrText>
      </w:r>
      <w:r w:rsidRPr="00FC393B">
        <w:rPr>
          <w:b/>
          <w:sz w:val="28"/>
          <w:szCs w:val="28"/>
        </w:rPr>
        <w:fldChar w:fldCharType="separate"/>
      </w:r>
      <w:r w:rsidR="002F668A" w:rsidRPr="00FC393B">
        <w:rPr>
          <w:rStyle w:val="a6"/>
          <w:b/>
          <w:color w:val="auto"/>
          <w:sz w:val="28"/>
          <w:szCs w:val="28"/>
          <w:u w:val="none"/>
        </w:rPr>
        <w:t>Тема № 7 (6 часов).Минеральные воды. Анализ ассортимента. Хранение. Реализация. Документы, подтверждающие качество.</w:t>
      </w:r>
      <w:r w:rsidRPr="00FC393B">
        <w:rPr>
          <w:b/>
          <w:sz w:val="28"/>
          <w:szCs w:val="28"/>
        </w:rPr>
        <w:fldChar w:fldCharType="end"/>
      </w:r>
      <w:r w:rsidR="002F668A" w:rsidRPr="00FC393B">
        <w:rPr>
          <w:b/>
          <w:sz w:val="28"/>
          <w:szCs w:val="28"/>
        </w:rPr>
        <w:t xml:space="preserve"> </w:t>
      </w:r>
    </w:p>
    <w:p w:rsidR="00FC393B"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Минеральные воды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lastRenderedPageBreak/>
        <w:t xml:space="preserve">биологически активных компонентов, их ионного или газового состава, либо общим ионно-солевым составом воды. </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Классификация минеральных вод:</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1.Лечебные воды с минерализацией от 10 до 15 г/куб.дмили менее, если они содержат ионы мышьяка, бора и т.д.</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Пример :Ессентуки,Боржоми.</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2.Лечебно-столовые воды с минерализацией от 1 до 10 г/куб. дмили меньше, содержащие биологически активные микрокомпоненты.Лечебно-столовые воды применяются как лечебное средство при курсовом назначении и не систематически в качестве столового напитка.</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3.Столовые минеральные воды с минерализацией до 1 г/куб. дмпрактически не имеющие лечебного значения, но обладающие приятными вкусовыми качествами. Реализуются через торговую сеть.</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Для наружных процедур применяются минеральные воды с минерализацией от 15 г/куб. дм и выше (до 100-200 г/куб. дм).</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Современная классификация минеральных вод:</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 xml:space="preserve"> 1. По степени минерализации </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 xml:space="preserve">2.По химическом составу </w:t>
      </w:r>
    </w:p>
    <w:p w:rsidR="002F668A" w:rsidRPr="0007380D" w:rsidRDefault="002F668A" w:rsidP="009D4CAC">
      <w:pPr>
        <w:pStyle w:val="a5"/>
        <w:numPr>
          <w:ilvl w:val="0"/>
          <w:numId w:val="36"/>
        </w:numPr>
        <w:spacing w:after="160" w:line="360" w:lineRule="auto"/>
        <w:ind w:firstLine="709"/>
        <w:jc w:val="both"/>
        <w:rPr>
          <w:b w:val="0"/>
          <w:i w:val="0"/>
          <w:sz w:val="28"/>
          <w:szCs w:val="28"/>
        </w:rPr>
      </w:pPr>
      <w:r w:rsidRPr="0007380D">
        <w:rPr>
          <w:b w:val="0"/>
          <w:i w:val="0"/>
          <w:sz w:val="28"/>
          <w:szCs w:val="28"/>
        </w:rPr>
        <w:t xml:space="preserve">Гидрокарбонатные минеральные воды </w:t>
      </w:r>
    </w:p>
    <w:p w:rsidR="002F668A" w:rsidRPr="0007380D" w:rsidRDefault="002F668A" w:rsidP="009D4CAC">
      <w:pPr>
        <w:pStyle w:val="a5"/>
        <w:numPr>
          <w:ilvl w:val="0"/>
          <w:numId w:val="36"/>
        </w:numPr>
        <w:spacing w:after="160" w:line="360" w:lineRule="auto"/>
        <w:ind w:firstLine="709"/>
        <w:jc w:val="both"/>
        <w:rPr>
          <w:b w:val="0"/>
          <w:i w:val="0"/>
          <w:sz w:val="28"/>
          <w:szCs w:val="28"/>
        </w:rPr>
      </w:pPr>
      <w:r w:rsidRPr="0007380D">
        <w:rPr>
          <w:b w:val="0"/>
          <w:i w:val="0"/>
          <w:sz w:val="28"/>
          <w:szCs w:val="28"/>
        </w:rPr>
        <w:t xml:space="preserve">Хлоридные минеральные воды </w:t>
      </w:r>
    </w:p>
    <w:p w:rsidR="002F668A" w:rsidRPr="0007380D" w:rsidRDefault="002F668A" w:rsidP="009D4CAC">
      <w:pPr>
        <w:pStyle w:val="a5"/>
        <w:numPr>
          <w:ilvl w:val="0"/>
          <w:numId w:val="36"/>
        </w:numPr>
        <w:spacing w:after="160" w:line="360" w:lineRule="auto"/>
        <w:ind w:firstLine="709"/>
        <w:jc w:val="both"/>
        <w:rPr>
          <w:b w:val="0"/>
          <w:i w:val="0"/>
          <w:sz w:val="28"/>
          <w:szCs w:val="28"/>
        </w:rPr>
      </w:pPr>
      <w:r w:rsidRPr="0007380D">
        <w:rPr>
          <w:b w:val="0"/>
          <w:i w:val="0"/>
          <w:sz w:val="28"/>
          <w:szCs w:val="28"/>
        </w:rPr>
        <w:t xml:space="preserve">Сульфатные минеральные воды </w:t>
      </w:r>
    </w:p>
    <w:p w:rsidR="002F668A" w:rsidRPr="0007380D" w:rsidRDefault="002F668A" w:rsidP="009D4CAC">
      <w:pPr>
        <w:pStyle w:val="a5"/>
        <w:numPr>
          <w:ilvl w:val="0"/>
          <w:numId w:val="36"/>
        </w:numPr>
        <w:spacing w:after="160" w:line="360" w:lineRule="auto"/>
        <w:ind w:firstLine="709"/>
        <w:jc w:val="both"/>
        <w:rPr>
          <w:b w:val="0"/>
          <w:i w:val="0"/>
          <w:sz w:val="28"/>
          <w:szCs w:val="28"/>
        </w:rPr>
      </w:pPr>
      <w:r w:rsidRPr="0007380D">
        <w:rPr>
          <w:b w:val="0"/>
          <w:i w:val="0"/>
          <w:sz w:val="28"/>
          <w:szCs w:val="28"/>
        </w:rPr>
        <w:t xml:space="preserve">Натриевые минеральные воды </w:t>
      </w:r>
    </w:p>
    <w:p w:rsidR="002F668A" w:rsidRPr="0007380D" w:rsidRDefault="002F668A" w:rsidP="009D4CAC">
      <w:pPr>
        <w:pStyle w:val="a5"/>
        <w:numPr>
          <w:ilvl w:val="0"/>
          <w:numId w:val="36"/>
        </w:numPr>
        <w:spacing w:after="160" w:line="360" w:lineRule="auto"/>
        <w:ind w:firstLine="709"/>
        <w:jc w:val="both"/>
        <w:rPr>
          <w:b w:val="0"/>
          <w:i w:val="0"/>
          <w:sz w:val="28"/>
          <w:szCs w:val="28"/>
        </w:rPr>
      </w:pPr>
      <w:r w:rsidRPr="0007380D">
        <w:rPr>
          <w:b w:val="0"/>
          <w:i w:val="0"/>
          <w:sz w:val="28"/>
          <w:szCs w:val="28"/>
        </w:rPr>
        <w:t xml:space="preserve">Кальциевые минеральные воды </w:t>
      </w:r>
    </w:p>
    <w:p w:rsidR="002F668A" w:rsidRPr="0007380D" w:rsidRDefault="002F668A" w:rsidP="009D4CAC">
      <w:pPr>
        <w:pStyle w:val="a5"/>
        <w:numPr>
          <w:ilvl w:val="0"/>
          <w:numId w:val="36"/>
        </w:numPr>
        <w:spacing w:after="160" w:line="360" w:lineRule="auto"/>
        <w:ind w:firstLine="709"/>
        <w:jc w:val="both"/>
        <w:rPr>
          <w:b w:val="0"/>
          <w:i w:val="0"/>
          <w:sz w:val="28"/>
          <w:szCs w:val="28"/>
        </w:rPr>
      </w:pPr>
      <w:r w:rsidRPr="0007380D">
        <w:rPr>
          <w:b w:val="0"/>
          <w:i w:val="0"/>
          <w:sz w:val="28"/>
          <w:szCs w:val="28"/>
        </w:rPr>
        <w:t>Магниевые минеральные воды и т.д</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3.По наличию газов и специфических элементов</w:t>
      </w:r>
    </w:p>
    <w:p w:rsidR="002F668A" w:rsidRPr="0007380D" w:rsidRDefault="002F668A" w:rsidP="009D4CAC">
      <w:pPr>
        <w:pStyle w:val="a5"/>
        <w:numPr>
          <w:ilvl w:val="0"/>
          <w:numId w:val="37"/>
        </w:numPr>
        <w:spacing w:after="160" w:line="360" w:lineRule="auto"/>
        <w:ind w:firstLine="709"/>
        <w:jc w:val="both"/>
        <w:rPr>
          <w:b w:val="0"/>
          <w:i w:val="0"/>
          <w:sz w:val="28"/>
          <w:szCs w:val="28"/>
        </w:rPr>
      </w:pPr>
      <w:r w:rsidRPr="0007380D">
        <w:rPr>
          <w:b w:val="0"/>
          <w:i w:val="0"/>
          <w:sz w:val="28"/>
          <w:szCs w:val="28"/>
        </w:rPr>
        <w:lastRenderedPageBreak/>
        <w:t xml:space="preserve">Углекислые (кислые) минеральные воды </w:t>
      </w:r>
    </w:p>
    <w:p w:rsidR="002F668A" w:rsidRPr="0007380D" w:rsidRDefault="002F668A" w:rsidP="009D4CAC">
      <w:pPr>
        <w:pStyle w:val="a5"/>
        <w:numPr>
          <w:ilvl w:val="0"/>
          <w:numId w:val="37"/>
        </w:numPr>
        <w:spacing w:after="160" w:line="360" w:lineRule="auto"/>
        <w:ind w:firstLine="709"/>
        <w:jc w:val="both"/>
        <w:rPr>
          <w:b w:val="0"/>
          <w:i w:val="0"/>
          <w:sz w:val="28"/>
          <w:szCs w:val="28"/>
        </w:rPr>
      </w:pPr>
      <w:r w:rsidRPr="0007380D">
        <w:rPr>
          <w:b w:val="0"/>
          <w:i w:val="0"/>
          <w:sz w:val="28"/>
          <w:szCs w:val="28"/>
        </w:rPr>
        <w:t>Сульфидные (сероводородные) минеральные воды</w:t>
      </w:r>
    </w:p>
    <w:p w:rsidR="002F668A" w:rsidRPr="0007380D" w:rsidRDefault="002F668A" w:rsidP="009D4CAC">
      <w:pPr>
        <w:pStyle w:val="a5"/>
        <w:numPr>
          <w:ilvl w:val="0"/>
          <w:numId w:val="37"/>
        </w:numPr>
        <w:spacing w:after="160" w:line="360" w:lineRule="auto"/>
        <w:ind w:firstLine="709"/>
        <w:jc w:val="both"/>
        <w:rPr>
          <w:b w:val="0"/>
          <w:i w:val="0"/>
          <w:sz w:val="28"/>
          <w:szCs w:val="28"/>
        </w:rPr>
      </w:pPr>
      <w:r w:rsidRPr="0007380D">
        <w:rPr>
          <w:b w:val="0"/>
          <w:i w:val="0"/>
          <w:sz w:val="28"/>
          <w:szCs w:val="28"/>
        </w:rPr>
        <w:t xml:space="preserve"> Бромистые минеральные воды</w:t>
      </w:r>
    </w:p>
    <w:p w:rsidR="002F668A" w:rsidRPr="0007380D" w:rsidRDefault="002F668A" w:rsidP="009D4CAC">
      <w:pPr>
        <w:pStyle w:val="a5"/>
        <w:numPr>
          <w:ilvl w:val="0"/>
          <w:numId w:val="37"/>
        </w:numPr>
        <w:spacing w:after="160" w:line="360" w:lineRule="auto"/>
        <w:ind w:firstLine="709"/>
        <w:jc w:val="both"/>
        <w:rPr>
          <w:b w:val="0"/>
          <w:i w:val="0"/>
          <w:sz w:val="28"/>
          <w:szCs w:val="28"/>
        </w:rPr>
      </w:pPr>
      <w:r w:rsidRPr="0007380D">
        <w:rPr>
          <w:b w:val="0"/>
          <w:i w:val="0"/>
          <w:sz w:val="28"/>
          <w:szCs w:val="28"/>
        </w:rPr>
        <w:t xml:space="preserve"> Йодистые минеральные воды </w:t>
      </w:r>
    </w:p>
    <w:p w:rsidR="002F668A" w:rsidRPr="0007380D" w:rsidRDefault="002F668A" w:rsidP="009D4CAC">
      <w:pPr>
        <w:pStyle w:val="a5"/>
        <w:numPr>
          <w:ilvl w:val="0"/>
          <w:numId w:val="37"/>
        </w:numPr>
        <w:spacing w:after="160" w:line="360" w:lineRule="auto"/>
        <w:ind w:firstLine="709"/>
        <w:jc w:val="both"/>
        <w:rPr>
          <w:b w:val="0"/>
          <w:i w:val="0"/>
          <w:sz w:val="28"/>
          <w:szCs w:val="28"/>
        </w:rPr>
      </w:pPr>
      <w:r w:rsidRPr="0007380D">
        <w:rPr>
          <w:b w:val="0"/>
          <w:i w:val="0"/>
          <w:sz w:val="28"/>
          <w:szCs w:val="28"/>
        </w:rPr>
        <w:t xml:space="preserve">Мышьяковистые минеральные воды </w:t>
      </w:r>
    </w:p>
    <w:p w:rsidR="002F668A" w:rsidRPr="0007380D" w:rsidRDefault="002F668A" w:rsidP="009D4CAC">
      <w:pPr>
        <w:pStyle w:val="a5"/>
        <w:numPr>
          <w:ilvl w:val="0"/>
          <w:numId w:val="37"/>
        </w:numPr>
        <w:spacing w:after="160" w:line="360" w:lineRule="auto"/>
        <w:ind w:firstLine="709"/>
        <w:jc w:val="both"/>
        <w:rPr>
          <w:b w:val="0"/>
          <w:i w:val="0"/>
          <w:sz w:val="28"/>
          <w:szCs w:val="28"/>
        </w:rPr>
      </w:pPr>
      <w:r w:rsidRPr="0007380D">
        <w:rPr>
          <w:b w:val="0"/>
          <w:i w:val="0"/>
          <w:sz w:val="28"/>
          <w:szCs w:val="28"/>
        </w:rPr>
        <w:t>Радиоактивные (радоновые) минеральные воды и т.д</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 xml:space="preserve">4.По температуре выхода из источника </w:t>
      </w:r>
    </w:p>
    <w:p w:rsidR="002F668A" w:rsidRPr="0007380D" w:rsidRDefault="002F668A" w:rsidP="009D4CAC">
      <w:pPr>
        <w:pStyle w:val="a5"/>
        <w:numPr>
          <w:ilvl w:val="0"/>
          <w:numId w:val="38"/>
        </w:numPr>
        <w:spacing w:after="160" w:line="360" w:lineRule="auto"/>
        <w:ind w:firstLine="709"/>
        <w:jc w:val="both"/>
        <w:rPr>
          <w:b w:val="0"/>
          <w:i w:val="0"/>
          <w:sz w:val="28"/>
          <w:szCs w:val="28"/>
        </w:rPr>
      </w:pPr>
      <w:r w:rsidRPr="0007380D">
        <w:rPr>
          <w:b w:val="0"/>
          <w:i w:val="0"/>
          <w:sz w:val="28"/>
          <w:szCs w:val="28"/>
        </w:rPr>
        <w:t>Холодные</w:t>
      </w:r>
    </w:p>
    <w:p w:rsidR="002F668A" w:rsidRPr="0007380D" w:rsidRDefault="002F668A" w:rsidP="009D4CAC">
      <w:pPr>
        <w:pStyle w:val="a5"/>
        <w:numPr>
          <w:ilvl w:val="0"/>
          <w:numId w:val="38"/>
        </w:numPr>
        <w:spacing w:after="160" w:line="360" w:lineRule="auto"/>
        <w:ind w:firstLine="709"/>
        <w:jc w:val="both"/>
        <w:rPr>
          <w:b w:val="0"/>
          <w:i w:val="0"/>
          <w:sz w:val="28"/>
          <w:szCs w:val="28"/>
        </w:rPr>
      </w:pPr>
      <w:r w:rsidRPr="0007380D">
        <w:rPr>
          <w:b w:val="0"/>
          <w:i w:val="0"/>
          <w:sz w:val="28"/>
          <w:szCs w:val="28"/>
        </w:rPr>
        <w:t>Субтермальные</w:t>
      </w:r>
    </w:p>
    <w:p w:rsidR="002F668A" w:rsidRPr="0007380D" w:rsidRDefault="002F668A" w:rsidP="009D4CAC">
      <w:pPr>
        <w:pStyle w:val="a5"/>
        <w:numPr>
          <w:ilvl w:val="0"/>
          <w:numId w:val="38"/>
        </w:numPr>
        <w:spacing w:after="160" w:line="360" w:lineRule="auto"/>
        <w:ind w:firstLine="709"/>
        <w:jc w:val="both"/>
        <w:rPr>
          <w:b w:val="0"/>
          <w:i w:val="0"/>
          <w:sz w:val="28"/>
          <w:szCs w:val="28"/>
        </w:rPr>
      </w:pPr>
      <w:r w:rsidRPr="0007380D">
        <w:rPr>
          <w:b w:val="0"/>
          <w:i w:val="0"/>
          <w:sz w:val="28"/>
          <w:szCs w:val="28"/>
        </w:rPr>
        <w:t>Термальные</w:t>
      </w:r>
    </w:p>
    <w:p w:rsidR="002F668A" w:rsidRPr="0007380D" w:rsidRDefault="002F668A" w:rsidP="009D4CAC">
      <w:pPr>
        <w:pStyle w:val="a5"/>
        <w:numPr>
          <w:ilvl w:val="0"/>
          <w:numId w:val="38"/>
        </w:numPr>
        <w:spacing w:after="160" w:line="360" w:lineRule="auto"/>
        <w:ind w:firstLine="709"/>
        <w:jc w:val="both"/>
        <w:rPr>
          <w:b w:val="0"/>
          <w:i w:val="0"/>
          <w:sz w:val="28"/>
          <w:szCs w:val="28"/>
        </w:rPr>
      </w:pPr>
      <w:r w:rsidRPr="0007380D">
        <w:rPr>
          <w:b w:val="0"/>
          <w:i w:val="0"/>
          <w:sz w:val="28"/>
          <w:szCs w:val="28"/>
        </w:rPr>
        <w:t>Гипертермальные</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5.По применению</w:t>
      </w:r>
    </w:p>
    <w:p w:rsidR="002F668A" w:rsidRPr="0007380D" w:rsidRDefault="002F668A" w:rsidP="00A8776E">
      <w:pPr>
        <w:spacing w:line="360" w:lineRule="auto"/>
        <w:ind w:firstLine="709"/>
        <w:jc w:val="center"/>
        <w:rPr>
          <w:rFonts w:ascii="Times New Roman" w:hAnsi="Times New Roman" w:cs="Times New Roman"/>
          <w:sz w:val="28"/>
          <w:szCs w:val="28"/>
        </w:rPr>
      </w:pPr>
      <w:r w:rsidRPr="0007380D">
        <w:rPr>
          <w:rFonts w:ascii="Times New Roman" w:hAnsi="Times New Roman" w:cs="Times New Roman"/>
          <w:sz w:val="28"/>
          <w:szCs w:val="28"/>
        </w:rPr>
        <w:t>Анализ ассортимента минеральных вод:</w:t>
      </w:r>
    </w:p>
    <w:tbl>
      <w:tblPr>
        <w:tblStyle w:val="a4"/>
        <w:tblW w:w="0" w:type="auto"/>
        <w:tblLook w:val="04A0"/>
      </w:tblPr>
      <w:tblGrid>
        <w:gridCol w:w="1836"/>
        <w:gridCol w:w="2326"/>
        <w:gridCol w:w="31"/>
        <w:gridCol w:w="2075"/>
        <w:gridCol w:w="3586"/>
      </w:tblGrid>
      <w:tr w:rsidR="004A2029" w:rsidRPr="00FD5C8C" w:rsidTr="0083290C">
        <w:tc>
          <w:tcPr>
            <w:tcW w:w="1995" w:type="dxa"/>
          </w:tcPr>
          <w:p w:rsidR="004A2029" w:rsidRPr="00FD5C8C" w:rsidRDefault="004A2029" w:rsidP="0083290C">
            <w:pPr>
              <w:spacing w:line="360" w:lineRule="auto"/>
              <w:jc w:val="center"/>
              <w:rPr>
                <w:sz w:val="28"/>
                <w:szCs w:val="28"/>
              </w:rPr>
            </w:pPr>
            <w:r w:rsidRPr="00FD5C8C">
              <w:rPr>
                <w:sz w:val="28"/>
                <w:szCs w:val="28"/>
              </w:rPr>
              <w:t>Показатель</w:t>
            </w:r>
          </w:p>
        </w:tc>
        <w:tc>
          <w:tcPr>
            <w:tcW w:w="2533" w:type="dxa"/>
          </w:tcPr>
          <w:p w:rsidR="004A2029" w:rsidRPr="00FD5C8C" w:rsidRDefault="004A2029" w:rsidP="0083290C">
            <w:pPr>
              <w:spacing w:line="360" w:lineRule="auto"/>
              <w:jc w:val="center"/>
              <w:rPr>
                <w:sz w:val="28"/>
                <w:szCs w:val="28"/>
              </w:rPr>
            </w:pPr>
            <w:r w:rsidRPr="00FD5C8C">
              <w:rPr>
                <w:sz w:val="28"/>
                <w:szCs w:val="28"/>
              </w:rPr>
              <w:t>Донат</w:t>
            </w:r>
          </w:p>
        </w:tc>
        <w:tc>
          <w:tcPr>
            <w:tcW w:w="2271" w:type="dxa"/>
            <w:gridSpan w:val="2"/>
          </w:tcPr>
          <w:p w:rsidR="004A2029" w:rsidRPr="00FD5C8C" w:rsidRDefault="004A2029" w:rsidP="0083290C">
            <w:pPr>
              <w:spacing w:line="360" w:lineRule="auto"/>
              <w:jc w:val="center"/>
              <w:rPr>
                <w:sz w:val="28"/>
                <w:szCs w:val="28"/>
              </w:rPr>
            </w:pPr>
            <w:r w:rsidRPr="00FD5C8C">
              <w:rPr>
                <w:sz w:val="28"/>
                <w:szCs w:val="28"/>
              </w:rPr>
              <w:t>Есентуки 17</w:t>
            </w:r>
          </w:p>
        </w:tc>
        <w:tc>
          <w:tcPr>
            <w:tcW w:w="2546" w:type="dxa"/>
          </w:tcPr>
          <w:p w:rsidR="004A2029" w:rsidRPr="00FD5C8C" w:rsidRDefault="004A2029" w:rsidP="0083290C">
            <w:pPr>
              <w:spacing w:line="360" w:lineRule="auto"/>
              <w:jc w:val="center"/>
              <w:rPr>
                <w:sz w:val="28"/>
                <w:szCs w:val="28"/>
              </w:rPr>
            </w:pPr>
            <w:r w:rsidRPr="00FD5C8C">
              <w:rPr>
                <w:sz w:val="28"/>
                <w:szCs w:val="28"/>
              </w:rPr>
              <w:t>Боржоми</w:t>
            </w:r>
          </w:p>
        </w:tc>
      </w:tr>
      <w:tr w:rsidR="004A2029" w:rsidRPr="00FD5C8C" w:rsidTr="0083290C">
        <w:trPr>
          <w:trHeight w:val="3067"/>
        </w:trPr>
        <w:tc>
          <w:tcPr>
            <w:tcW w:w="1995" w:type="dxa"/>
          </w:tcPr>
          <w:p w:rsidR="004A2029" w:rsidRPr="00FD5C8C" w:rsidRDefault="004A2029" w:rsidP="0083290C">
            <w:pPr>
              <w:spacing w:line="360" w:lineRule="auto"/>
              <w:jc w:val="center"/>
              <w:rPr>
                <w:sz w:val="28"/>
                <w:szCs w:val="28"/>
              </w:rPr>
            </w:pPr>
            <w:r w:rsidRPr="00FD5C8C">
              <w:rPr>
                <w:sz w:val="28"/>
                <w:szCs w:val="28"/>
              </w:rPr>
              <w:t>Вид</w:t>
            </w:r>
          </w:p>
        </w:tc>
        <w:tc>
          <w:tcPr>
            <w:tcW w:w="2533" w:type="dxa"/>
            <w:gridSpan w:val="2"/>
          </w:tcPr>
          <w:p w:rsidR="004A2029" w:rsidRPr="00FD5C8C" w:rsidRDefault="004A2029" w:rsidP="0083290C">
            <w:pPr>
              <w:spacing w:line="360" w:lineRule="auto"/>
              <w:rPr>
                <w:sz w:val="28"/>
                <w:szCs w:val="28"/>
              </w:rPr>
            </w:pPr>
          </w:p>
          <w:p w:rsidR="004A2029" w:rsidRPr="00FD5C8C" w:rsidRDefault="004A2029" w:rsidP="0083290C">
            <w:pPr>
              <w:spacing w:line="360" w:lineRule="auto"/>
              <w:jc w:val="center"/>
              <w:rPr>
                <w:sz w:val="28"/>
                <w:szCs w:val="28"/>
              </w:rPr>
            </w:pPr>
            <w:r w:rsidRPr="00FD5C8C">
              <w:rPr>
                <w:noProof/>
                <w:sz w:val="28"/>
                <w:szCs w:val="28"/>
              </w:rPr>
              <w:drawing>
                <wp:inline distT="0" distB="0" distL="0" distR="0">
                  <wp:extent cx="1496068" cy="1496068"/>
                  <wp:effectExtent l="0" t="0" r="8890" b="8890"/>
                  <wp:docPr id="43" name="Рисунок 5" descr="https://spbcena.ru/files/products/dd217a12f446e91945ce8e8b0b1d7a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bcena.ru/files/products/dd217a12f446e91945ce8e8b0b1d7a6a.jpe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09410" cy="1509410"/>
                          </a:xfrm>
                          <a:prstGeom prst="rect">
                            <a:avLst/>
                          </a:prstGeom>
                          <a:noFill/>
                          <a:ln>
                            <a:noFill/>
                          </a:ln>
                        </pic:spPr>
                      </pic:pic>
                    </a:graphicData>
                  </a:graphic>
                </wp:inline>
              </w:drawing>
            </w:r>
          </w:p>
          <w:p w:rsidR="004A2029" w:rsidRPr="00FD5C8C" w:rsidRDefault="004A2029" w:rsidP="0083290C">
            <w:pPr>
              <w:spacing w:line="360" w:lineRule="auto"/>
              <w:rPr>
                <w:sz w:val="28"/>
                <w:szCs w:val="28"/>
              </w:rPr>
            </w:pPr>
            <w:r w:rsidRPr="00FD5C8C">
              <w:rPr>
                <w:sz w:val="28"/>
                <w:szCs w:val="28"/>
              </w:rPr>
              <w:t>«Донат » («Donat ») — лечебная магниево-натриевая гидрокарбонатно-сульфатная</w:t>
            </w:r>
          </w:p>
        </w:tc>
        <w:tc>
          <w:tcPr>
            <w:tcW w:w="2271" w:type="dxa"/>
          </w:tcPr>
          <w:p w:rsidR="004A2029" w:rsidRPr="00FD5C8C" w:rsidRDefault="004A2029" w:rsidP="0083290C">
            <w:pPr>
              <w:spacing w:line="360" w:lineRule="auto"/>
              <w:rPr>
                <w:color w:val="000000"/>
                <w:sz w:val="28"/>
                <w:szCs w:val="28"/>
                <w:shd w:val="clear" w:color="auto" w:fill="FFFFFF"/>
              </w:rPr>
            </w:pPr>
          </w:p>
          <w:p w:rsidR="004A2029" w:rsidRPr="00FD5C8C" w:rsidRDefault="004A2029" w:rsidP="0083290C">
            <w:pPr>
              <w:spacing w:line="360" w:lineRule="auto"/>
              <w:jc w:val="center"/>
              <w:rPr>
                <w:color w:val="000000"/>
                <w:sz w:val="28"/>
                <w:szCs w:val="28"/>
                <w:shd w:val="clear" w:color="auto" w:fill="FFFFFF"/>
              </w:rPr>
            </w:pPr>
            <w:r w:rsidRPr="00FD5C8C">
              <w:rPr>
                <w:noProof/>
                <w:sz w:val="28"/>
                <w:szCs w:val="28"/>
              </w:rPr>
              <w:drawing>
                <wp:inline distT="0" distB="0" distL="0" distR="0">
                  <wp:extent cx="1318013" cy="1318013"/>
                  <wp:effectExtent l="0" t="0" r="0" b="0"/>
                  <wp:docPr id="44" name="Рисунок 4" descr="https://lytchalet.ru/wp-content/uploads/2019/03/2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ytchalet.ru/wp-content/uploads/2019/03/200311.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708" cy="1333708"/>
                          </a:xfrm>
                          <a:prstGeom prst="rect">
                            <a:avLst/>
                          </a:prstGeom>
                          <a:noFill/>
                          <a:ln>
                            <a:noFill/>
                          </a:ln>
                        </pic:spPr>
                      </pic:pic>
                    </a:graphicData>
                  </a:graphic>
                </wp:inline>
              </w:drawing>
            </w:r>
          </w:p>
          <w:p w:rsidR="004A2029" w:rsidRPr="00FD5C8C" w:rsidRDefault="004A2029" w:rsidP="0083290C">
            <w:pPr>
              <w:spacing w:line="360" w:lineRule="auto"/>
              <w:jc w:val="center"/>
              <w:rPr>
                <w:sz w:val="28"/>
                <w:szCs w:val="28"/>
              </w:rPr>
            </w:pPr>
          </w:p>
          <w:p w:rsidR="004A2029" w:rsidRPr="00FD5C8C" w:rsidRDefault="004A2029" w:rsidP="0083290C">
            <w:pPr>
              <w:spacing w:line="360" w:lineRule="auto"/>
              <w:jc w:val="center"/>
              <w:rPr>
                <w:sz w:val="28"/>
                <w:szCs w:val="28"/>
              </w:rPr>
            </w:pPr>
            <w:r w:rsidRPr="00FD5C8C">
              <w:rPr>
                <w:sz w:val="28"/>
                <w:szCs w:val="28"/>
              </w:rPr>
              <w:t xml:space="preserve">«Ессентуки № 17» — лечебная хлоридно-гидрокарбонатная натриевая, </w:t>
            </w:r>
            <w:r w:rsidRPr="00FD5C8C">
              <w:rPr>
                <w:sz w:val="28"/>
                <w:szCs w:val="28"/>
              </w:rPr>
              <w:lastRenderedPageBreak/>
              <w:t>борная природная питьевая</w:t>
            </w:r>
          </w:p>
        </w:tc>
        <w:tc>
          <w:tcPr>
            <w:tcW w:w="2546" w:type="dxa"/>
          </w:tcPr>
          <w:p w:rsidR="004A2029" w:rsidRPr="00FD5C8C" w:rsidRDefault="004A2029" w:rsidP="0083290C">
            <w:pPr>
              <w:spacing w:line="360" w:lineRule="auto"/>
              <w:jc w:val="center"/>
              <w:rPr>
                <w:sz w:val="28"/>
                <w:szCs w:val="28"/>
              </w:rPr>
            </w:pPr>
          </w:p>
          <w:p w:rsidR="004A2029" w:rsidRPr="00FD5C8C" w:rsidRDefault="004A2029" w:rsidP="0083290C">
            <w:pPr>
              <w:spacing w:line="360" w:lineRule="auto"/>
              <w:jc w:val="center"/>
              <w:rPr>
                <w:sz w:val="28"/>
                <w:szCs w:val="28"/>
              </w:rPr>
            </w:pPr>
            <w:r w:rsidRPr="00FD5C8C">
              <w:rPr>
                <w:noProof/>
                <w:sz w:val="28"/>
                <w:szCs w:val="28"/>
              </w:rPr>
              <w:drawing>
                <wp:inline distT="0" distB="0" distL="0" distR="0">
                  <wp:extent cx="1472541" cy="1472541"/>
                  <wp:effectExtent l="0" t="0" r="0" b="0"/>
                  <wp:docPr id="96" name="Рисунок 10" descr="https://ne-ka.ru/image/catalog/product/voda-pitevaya-folder/ru-medias-sys_master-root-h8f-h3a-953570426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ka.ru/image/catalog/product/voda-pitevaya-folder/ru-medias-sys_master-root-h8f-h3a-9535704268830.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8894" cy="1478894"/>
                          </a:xfrm>
                          <a:prstGeom prst="rect">
                            <a:avLst/>
                          </a:prstGeom>
                          <a:noFill/>
                          <a:ln>
                            <a:noFill/>
                          </a:ln>
                        </pic:spPr>
                      </pic:pic>
                    </a:graphicData>
                  </a:graphic>
                </wp:inline>
              </w:drawing>
            </w:r>
          </w:p>
          <w:p w:rsidR="004A2029" w:rsidRPr="00FD5C8C" w:rsidRDefault="004A2029" w:rsidP="0083290C">
            <w:pPr>
              <w:spacing w:line="360" w:lineRule="auto"/>
              <w:jc w:val="center"/>
              <w:rPr>
                <w:sz w:val="28"/>
                <w:szCs w:val="28"/>
              </w:rPr>
            </w:pPr>
            <w:r w:rsidRPr="00FD5C8C">
              <w:rPr>
                <w:sz w:val="28"/>
                <w:szCs w:val="28"/>
              </w:rPr>
              <w:t>«Боржоми» лечебно-столовая гидрокарбонатная натриевая минеральная вода</w:t>
            </w:r>
          </w:p>
        </w:tc>
      </w:tr>
      <w:tr w:rsidR="004A2029" w:rsidRPr="00FD5C8C" w:rsidTr="0083290C">
        <w:trPr>
          <w:trHeight w:val="318"/>
        </w:trPr>
        <w:tc>
          <w:tcPr>
            <w:tcW w:w="1995" w:type="dxa"/>
          </w:tcPr>
          <w:p w:rsidR="004A2029" w:rsidRPr="00FD5C8C" w:rsidRDefault="004A2029" w:rsidP="0083290C">
            <w:pPr>
              <w:spacing w:line="360" w:lineRule="auto"/>
              <w:jc w:val="center"/>
              <w:rPr>
                <w:sz w:val="28"/>
                <w:szCs w:val="28"/>
              </w:rPr>
            </w:pPr>
            <w:r w:rsidRPr="00FD5C8C">
              <w:rPr>
                <w:sz w:val="28"/>
                <w:szCs w:val="28"/>
              </w:rPr>
              <w:lastRenderedPageBreak/>
              <w:t>Объем</w:t>
            </w:r>
          </w:p>
        </w:tc>
        <w:tc>
          <w:tcPr>
            <w:tcW w:w="2533" w:type="dxa"/>
            <w:gridSpan w:val="2"/>
          </w:tcPr>
          <w:p w:rsidR="004A2029" w:rsidRPr="00FD5C8C" w:rsidRDefault="004A2029" w:rsidP="0083290C">
            <w:pPr>
              <w:spacing w:line="360" w:lineRule="auto"/>
              <w:jc w:val="center"/>
              <w:rPr>
                <w:sz w:val="28"/>
                <w:szCs w:val="28"/>
              </w:rPr>
            </w:pPr>
            <w:r w:rsidRPr="00FD5C8C">
              <w:rPr>
                <w:sz w:val="28"/>
                <w:szCs w:val="28"/>
              </w:rPr>
              <w:t>1л</w:t>
            </w:r>
          </w:p>
        </w:tc>
        <w:tc>
          <w:tcPr>
            <w:tcW w:w="2271" w:type="dxa"/>
          </w:tcPr>
          <w:p w:rsidR="004A2029" w:rsidRPr="00FD5C8C" w:rsidRDefault="004A2029" w:rsidP="0083290C">
            <w:pPr>
              <w:spacing w:line="360" w:lineRule="auto"/>
              <w:jc w:val="center"/>
              <w:rPr>
                <w:sz w:val="28"/>
                <w:szCs w:val="28"/>
              </w:rPr>
            </w:pPr>
            <w:r w:rsidRPr="00FD5C8C">
              <w:rPr>
                <w:sz w:val="28"/>
                <w:szCs w:val="28"/>
              </w:rPr>
              <w:t>1,5 л</w:t>
            </w:r>
          </w:p>
        </w:tc>
        <w:tc>
          <w:tcPr>
            <w:tcW w:w="2546" w:type="dxa"/>
          </w:tcPr>
          <w:p w:rsidR="004A2029" w:rsidRPr="00FD5C8C" w:rsidRDefault="004A2029" w:rsidP="0083290C">
            <w:pPr>
              <w:spacing w:line="360" w:lineRule="auto"/>
              <w:jc w:val="center"/>
              <w:rPr>
                <w:sz w:val="28"/>
                <w:szCs w:val="28"/>
              </w:rPr>
            </w:pPr>
            <w:r w:rsidRPr="00FD5C8C">
              <w:rPr>
                <w:sz w:val="28"/>
                <w:szCs w:val="28"/>
              </w:rPr>
              <w:t>1 л</w:t>
            </w:r>
          </w:p>
        </w:tc>
      </w:tr>
      <w:tr w:rsidR="004A2029" w:rsidRPr="00FD5C8C" w:rsidTr="0083290C">
        <w:tc>
          <w:tcPr>
            <w:tcW w:w="1995" w:type="dxa"/>
          </w:tcPr>
          <w:p w:rsidR="004A2029" w:rsidRPr="00FD5C8C" w:rsidRDefault="004A2029" w:rsidP="0083290C">
            <w:pPr>
              <w:spacing w:line="360" w:lineRule="auto"/>
              <w:jc w:val="center"/>
              <w:rPr>
                <w:sz w:val="28"/>
                <w:szCs w:val="28"/>
              </w:rPr>
            </w:pPr>
            <w:r w:rsidRPr="00FD5C8C">
              <w:rPr>
                <w:sz w:val="28"/>
                <w:szCs w:val="28"/>
              </w:rPr>
              <w:t>Минерализация</w:t>
            </w:r>
          </w:p>
        </w:tc>
        <w:tc>
          <w:tcPr>
            <w:tcW w:w="2533" w:type="dxa"/>
            <w:gridSpan w:val="2"/>
          </w:tcPr>
          <w:p w:rsidR="004A2029" w:rsidRPr="00FD5C8C" w:rsidRDefault="004A2029" w:rsidP="0083290C">
            <w:pPr>
              <w:spacing w:line="360" w:lineRule="auto"/>
              <w:jc w:val="center"/>
              <w:rPr>
                <w:sz w:val="28"/>
                <w:szCs w:val="28"/>
              </w:rPr>
            </w:pPr>
            <w:r w:rsidRPr="00FD5C8C">
              <w:rPr>
                <w:sz w:val="28"/>
                <w:szCs w:val="28"/>
              </w:rPr>
              <w:t>13,0–13,3 г/л</w:t>
            </w:r>
          </w:p>
        </w:tc>
        <w:tc>
          <w:tcPr>
            <w:tcW w:w="2271" w:type="dxa"/>
          </w:tcPr>
          <w:p w:rsidR="004A2029" w:rsidRPr="00FD5C8C" w:rsidRDefault="004A2029" w:rsidP="0083290C">
            <w:pPr>
              <w:spacing w:line="360" w:lineRule="auto"/>
              <w:jc w:val="center"/>
              <w:rPr>
                <w:sz w:val="28"/>
                <w:szCs w:val="28"/>
              </w:rPr>
            </w:pPr>
            <w:r w:rsidRPr="00FD5C8C">
              <w:rPr>
                <w:sz w:val="28"/>
                <w:szCs w:val="28"/>
              </w:rPr>
              <w:t>10,0–14,0 г/л</w:t>
            </w:r>
          </w:p>
        </w:tc>
        <w:tc>
          <w:tcPr>
            <w:tcW w:w="2546" w:type="dxa"/>
          </w:tcPr>
          <w:p w:rsidR="004A2029" w:rsidRPr="00FD5C8C" w:rsidRDefault="004A2029" w:rsidP="0083290C">
            <w:pPr>
              <w:spacing w:line="360" w:lineRule="auto"/>
              <w:jc w:val="center"/>
              <w:rPr>
                <w:sz w:val="28"/>
                <w:szCs w:val="28"/>
              </w:rPr>
            </w:pPr>
            <w:r w:rsidRPr="00FD5C8C">
              <w:rPr>
                <w:sz w:val="28"/>
                <w:szCs w:val="28"/>
              </w:rPr>
              <w:t>2,5-7,5 г/л,</w:t>
            </w:r>
          </w:p>
        </w:tc>
      </w:tr>
      <w:tr w:rsidR="004A2029" w:rsidRPr="00FD5C8C" w:rsidTr="0083290C">
        <w:tc>
          <w:tcPr>
            <w:tcW w:w="1995" w:type="dxa"/>
          </w:tcPr>
          <w:p w:rsidR="004A2029" w:rsidRPr="00FD5C8C" w:rsidRDefault="004A2029" w:rsidP="0083290C">
            <w:pPr>
              <w:spacing w:line="360" w:lineRule="auto"/>
              <w:jc w:val="center"/>
              <w:rPr>
                <w:sz w:val="28"/>
                <w:szCs w:val="28"/>
              </w:rPr>
            </w:pPr>
            <w:r w:rsidRPr="00FD5C8C">
              <w:rPr>
                <w:sz w:val="28"/>
                <w:szCs w:val="28"/>
              </w:rPr>
              <w:t>Источник/</w:t>
            </w:r>
          </w:p>
          <w:p w:rsidR="004A2029" w:rsidRPr="00FD5C8C" w:rsidRDefault="004A2029" w:rsidP="0083290C">
            <w:pPr>
              <w:spacing w:line="360" w:lineRule="auto"/>
              <w:jc w:val="center"/>
              <w:rPr>
                <w:sz w:val="28"/>
                <w:szCs w:val="28"/>
              </w:rPr>
            </w:pPr>
            <w:r w:rsidRPr="00FD5C8C">
              <w:rPr>
                <w:sz w:val="28"/>
                <w:szCs w:val="28"/>
              </w:rPr>
              <w:t xml:space="preserve">№ скважины </w:t>
            </w:r>
          </w:p>
        </w:tc>
        <w:tc>
          <w:tcPr>
            <w:tcW w:w="2533" w:type="dxa"/>
            <w:gridSpan w:val="2"/>
          </w:tcPr>
          <w:p w:rsidR="004A2029" w:rsidRPr="00FD5C8C" w:rsidRDefault="004A2029" w:rsidP="0083290C">
            <w:pPr>
              <w:spacing w:line="360" w:lineRule="auto"/>
              <w:jc w:val="center"/>
              <w:rPr>
                <w:sz w:val="28"/>
                <w:szCs w:val="28"/>
              </w:rPr>
            </w:pPr>
            <w:r w:rsidRPr="00FD5C8C">
              <w:rPr>
                <w:sz w:val="28"/>
                <w:szCs w:val="28"/>
              </w:rPr>
              <w:t>Добывается из скважины глубиной более 600 м в городе–бальнеологическим курорте РогашкаСлатина, Словения.</w:t>
            </w:r>
          </w:p>
          <w:p w:rsidR="004A2029" w:rsidRPr="00FD5C8C" w:rsidRDefault="004A2029" w:rsidP="0083290C">
            <w:pPr>
              <w:spacing w:line="360" w:lineRule="auto"/>
              <w:jc w:val="center"/>
              <w:rPr>
                <w:sz w:val="28"/>
                <w:szCs w:val="28"/>
              </w:rPr>
            </w:pPr>
            <w:r w:rsidRPr="00FD5C8C">
              <w:rPr>
                <w:sz w:val="28"/>
                <w:szCs w:val="28"/>
                <w:lang w:val="en-US"/>
              </w:rPr>
              <w:t>V-3</w:t>
            </w:r>
            <w:r w:rsidRPr="00FD5C8C">
              <w:rPr>
                <w:sz w:val="28"/>
                <w:szCs w:val="28"/>
              </w:rPr>
              <w:t>/66-70</w:t>
            </w:r>
          </w:p>
        </w:tc>
        <w:tc>
          <w:tcPr>
            <w:tcW w:w="2271" w:type="dxa"/>
          </w:tcPr>
          <w:p w:rsidR="004A2029" w:rsidRPr="00FD5C8C" w:rsidRDefault="004A2029" w:rsidP="0083290C">
            <w:pPr>
              <w:spacing w:line="360" w:lineRule="auto"/>
              <w:jc w:val="center"/>
              <w:rPr>
                <w:sz w:val="28"/>
                <w:szCs w:val="28"/>
              </w:rPr>
            </w:pPr>
            <w:r w:rsidRPr="00FD5C8C">
              <w:rPr>
                <w:sz w:val="28"/>
                <w:szCs w:val="28"/>
              </w:rPr>
              <w:t>Ессентукское месторождение, город Ессентуки, Ставропольский край,</w:t>
            </w:r>
          </w:p>
          <w:p w:rsidR="004A2029" w:rsidRPr="00FD5C8C" w:rsidRDefault="004A2029" w:rsidP="0083290C">
            <w:pPr>
              <w:spacing w:line="360" w:lineRule="auto"/>
              <w:jc w:val="center"/>
              <w:rPr>
                <w:sz w:val="28"/>
                <w:szCs w:val="28"/>
              </w:rPr>
            </w:pPr>
            <w:r w:rsidRPr="00FD5C8C">
              <w:rPr>
                <w:sz w:val="28"/>
                <w:szCs w:val="28"/>
              </w:rPr>
              <w:t>№ 17-бис, 36-бис, 46</w:t>
            </w:r>
          </w:p>
          <w:p w:rsidR="004A2029" w:rsidRPr="00FD5C8C" w:rsidRDefault="004A2029" w:rsidP="0083290C">
            <w:pPr>
              <w:spacing w:line="360" w:lineRule="auto"/>
              <w:jc w:val="center"/>
              <w:rPr>
                <w:sz w:val="28"/>
                <w:szCs w:val="28"/>
              </w:rPr>
            </w:pPr>
          </w:p>
        </w:tc>
        <w:tc>
          <w:tcPr>
            <w:tcW w:w="2546" w:type="dxa"/>
          </w:tcPr>
          <w:p w:rsidR="004A2029" w:rsidRPr="00FD5C8C" w:rsidRDefault="004A2029" w:rsidP="0083290C">
            <w:pPr>
              <w:spacing w:line="360" w:lineRule="auto"/>
              <w:jc w:val="center"/>
              <w:rPr>
                <w:sz w:val="28"/>
                <w:szCs w:val="28"/>
              </w:rPr>
            </w:pPr>
            <w:r w:rsidRPr="00FD5C8C">
              <w:rPr>
                <w:sz w:val="28"/>
                <w:szCs w:val="28"/>
              </w:rPr>
              <w:t>В экосистеме Боржомского заповедника. «Боржоми»</w:t>
            </w:r>
          </w:p>
          <w:p w:rsidR="004A2029" w:rsidRPr="00FD5C8C" w:rsidRDefault="004A2029" w:rsidP="0083290C">
            <w:pPr>
              <w:spacing w:line="360" w:lineRule="auto"/>
              <w:jc w:val="center"/>
              <w:rPr>
                <w:sz w:val="28"/>
                <w:szCs w:val="28"/>
              </w:rPr>
            </w:pPr>
            <w:r w:rsidRPr="00FD5C8C">
              <w:rPr>
                <w:sz w:val="28"/>
                <w:szCs w:val="28"/>
              </w:rPr>
              <w:t>№ скв 25 Э,41р</w:t>
            </w:r>
          </w:p>
        </w:tc>
      </w:tr>
      <w:tr w:rsidR="004A2029" w:rsidRPr="00FD5C8C" w:rsidTr="0083290C">
        <w:tc>
          <w:tcPr>
            <w:tcW w:w="1995" w:type="dxa"/>
          </w:tcPr>
          <w:p w:rsidR="004A2029" w:rsidRPr="00FD5C8C" w:rsidRDefault="004A2029" w:rsidP="0083290C">
            <w:pPr>
              <w:spacing w:line="360" w:lineRule="auto"/>
              <w:jc w:val="center"/>
              <w:rPr>
                <w:sz w:val="28"/>
                <w:szCs w:val="28"/>
              </w:rPr>
            </w:pPr>
            <w:r w:rsidRPr="00FD5C8C">
              <w:rPr>
                <w:sz w:val="28"/>
                <w:szCs w:val="28"/>
              </w:rPr>
              <w:t>Хим.состав</w:t>
            </w:r>
          </w:p>
        </w:tc>
        <w:tc>
          <w:tcPr>
            <w:tcW w:w="2533" w:type="dxa"/>
            <w:gridSpan w:val="2"/>
          </w:tcPr>
          <w:p w:rsidR="004A2029" w:rsidRPr="00FD5C8C" w:rsidRDefault="004A2029" w:rsidP="0083290C">
            <w:pPr>
              <w:spacing w:line="360" w:lineRule="auto"/>
              <w:rPr>
                <w:sz w:val="28"/>
                <w:szCs w:val="28"/>
              </w:rPr>
            </w:pPr>
            <w:r w:rsidRPr="00FD5C8C">
              <w:rPr>
                <w:sz w:val="28"/>
                <w:szCs w:val="28"/>
              </w:rPr>
              <w:t xml:space="preserve">         Анионы:</w:t>
            </w:r>
          </w:p>
          <w:p w:rsidR="004A2029" w:rsidRPr="00FD5C8C" w:rsidRDefault="004A2029" w:rsidP="0083290C">
            <w:pPr>
              <w:spacing w:line="360" w:lineRule="auto"/>
              <w:jc w:val="center"/>
              <w:rPr>
                <w:sz w:val="28"/>
                <w:szCs w:val="28"/>
              </w:rPr>
            </w:pPr>
            <w:r w:rsidRPr="00FD5C8C">
              <w:rPr>
                <w:sz w:val="28"/>
                <w:szCs w:val="28"/>
              </w:rPr>
              <w:t>гидрокарбонат HCO3– — 7790</w:t>
            </w:r>
          </w:p>
          <w:p w:rsidR="004A2029" w:rsidRPr="00FD5C8C" w:rsidRDefault="004A2029" w:rsidP="0083290C">
            <w:pPr>
              <w:spacing w:line="360" w:lineRule="auto"/>
              <w:jc w:val="center"/>
              <w:rPr>
                <w:sz w:val="28"/>
                <w:szCs w:val="28"/>
              </w:rPr>
            </w:pPr>
            <w:r w:rsidRPr="00FD5C8C">
              <w:rPr>
                <w:sz w:val="28"/>
                <w:szCs w:val="28"/>
              </w:rPr>
              <w:t>сульфат SO42− 2200</w:t>
            </w:r>
          </w:p>
          <w:p w:rsidR="004A2029" w:rsidRPr="00FD5C8C" w:rsidRDefault="004A2029" w:rsidP="0083290C">
            <w:pPr>
              <w:spacing w:line="360" w:lineRule="auto"/>
              <w:jc w:val="center"/>
              <w:rPr>
                <w:sz w:val="28"/>
                <w:szCs w:val="28"/>
              </w:rPr>
            </w:pPr>
            <w:r w:rsidRPr="00FD5C8C">
              <w:rPr>
                <w:sz w:val="28"/>
                <w:szCs w:val="28"/>
              </w:rPr>
              <w:t>хлорид Cl− — 66,7</w:t>
            </w:r>
          </w:p>
          <w:p w:rsidR="004A2029" w:rsidRPr="00FD5C8C" w:rsidRDefault="004A2029" w:rsidP="0083290C">
            <w:pPr>
              <w:spacing w:line="360" w:lineRule="auto"/>
              <w:jc w:val="center"/>
              <w:rPr>
                <w:sz w:val="28"/>
                <w:szCs w:val="28"/>
              </w:rPr>
            </w:pPr>
            <w:r w:rsidRPr="00FD5C8C">
              <w:rPr>
                <w:sz w:val="28"/>
                <w:szCs w:val="28"/>
              </w:rPr>
              <w:t>бромид Br− — 0,42</w:t>
            </w:r>
          </w:p>
          <w:p w:rsidR="004A2029" w:rsidRPr="00FD5C8C" w:rsidRDefault="004A2029" w:rsidP="0083290C">
            <w:pPr>
              <w:spacing w:line="360" w:lineRule="auto"/>
              <w:jc w:val="center"/>
              <w:rPr>
                <w:sz w:val="28"/>
                <w:szCs w:val="28"/>
              </w:rPr>
            </w:pPr>
            <w:r w:rsidRPr="00FD5C8C">
              <w:rPr>
                <w:sz w:val="28"/>
                <w:szCs w:val="28"/>
              </w:rPr>
              <w:t>иодид I− — 0,12</w:t>
            </w:r>
          </w:p>
          <w:p w:rsidR="004A2029" w:rsidRPr="00FD5C8C" w:rsidRDefault="004A2029" w:rsidP="0083290C">
            <w:pPr>
              <w:spacing w:line="360" w:lineRule="auto"/>
              <w:jc w:val="center"/>
              <w:rPr>
                <w:sz w:val="28"/>
                <w:szCs w:val="28"/>
              </w:rPr>
            </w:pPr>
            <w:r w:rsidRPr="00FD5C8C">
              <w:rPr>
                <w:sz w:val="28"/>
                <w:szCs w:val="28"/>
              </w:rPr>
              <w:t>фторид F− — 0,2</w:t>
            </w:r>
          </w:p>
          <w:p w:rsidR="004A2029" w:rsidRPr="00FD5C8C" w:rsidRDefault="004A2029" w:rsidP="0083290C">
            <w:pPr>
              <w:spacing w:line="360" w:lineRule="auto"/>
              <w:jc w:val="center"/>
              <w:rPr>
                <w:sz w:val="28"/>
                <w:szCs w:val="28"/>
              </w:rPr>
            </w:pPr>
            <w:r w:rsidRPr="00FD5C8C">
              <w:rPr>
                <w:sz w:val="28"/>
                <w:szCs w:val="28"/>
              </w:rPr>
              <w:lastRenderedPageBreak/>
              <w:t>нитрат NO3– — 0,1</w:t>
            </w:r>
          </w:p>
          <w:p w:rsidR="004A2029" w:rsidRPr="00FD5C8C" w:rsidRDefault="004A2029" w:rsidP="0083290C">
            <w:pPr>
              <w:spacing w:line="360" w:lineRule="auto"/>
              <w:jc w:val="center"/>
              <w:rPr>
                <w:sz w:val="28"/>
                <w:szCs w:val="28"/>
              </w:rPr>
            </w:pPr>
            <w:r w:rsidRPr="00FD5C8C">
              <w:rPr>
                <w:sz w:val="28"/>
                <w:szCs w:val="28"/>
              </w:rPr>
              <w:t>нитрит NO2– — 0,02</w:t>
            </w:r>
          </w:p>
          <w:p w:rsidR="004A2029" w:rsidRPr="00FD5C8C" w:rsidRDefault="004A2029" w:rsidP="0083290C">
            <w:pPr>
              <w:spacing w:line="360" w:lineRule="auto"/>
              <w:jc w:val="center"/>
              <w:rPr>
                <w:sz w:val="28"/>
                <w:szCs w:val="28"/>
              </w:rPr>
            </w:pPr>
            <w:r w:rsidRPr="00FD5C8C">
              <w:rPr>
                <w:sz w:val="28"/>
                <w:szCs w:val="28"/>
              </w:rPr>
              <w:t>гидрофосфат HPO42– — 0,12</w:t>
            </w:r>
          </w:p>
          <w:p w:rsidR="004A2029" w:rsidRPr="00FD5C8C" w:rsidRDefault="004A2029" w:rsidP="0083290C">
            <w:pPr>
              <w:spacing w:line="360" w:lineRule="auto"/>
              <w:jc w:val="center"/>
              <w:rPr>
                <w:sz w:val="28"/>
                <w:szCs w:val="28"/>
              </w:rPr>
            </w:pPr>
            <w:r w:rsidRPr="00FD5C8C">
              <w:rPr>
                <w:sz w:val="28"/>
                <w:szCs w:val="28"/>
              </w:rPr>
              <w:t>катионы:</w:t>
            </w:r>
          </w:p>
          <w:p w:rsidR="004A2029" w:rsidRPr="00FD5C8C" w:rsidRDefault="004A2029" w:rsidP="0083290C">
            <w:pPr>
              <w:spacing w:line="360" w:lineRule="auto"/>
              <w:jc w:val="center"/>
              <w:rPr>
                <w:sz w:val="28"/>
                <w:szCs w:val="28"/>
              </w:rPr>
            </w:pPr>
            <w:r w:rsidRPr="00FD5C8C">
              <w:rPr>
                <w:sz w:val="28"/>
                <w:szCs w:val="28"/>
              </w:rPr>
              <w:t>кальций Ca2+ — 375</w:t>
            </w:r>
          </w:p>
          <w:p w:rsidR="004A2029" w:rsidRPr="00FD5C8C" w:rsidRDefault="004A2029" w:rsidP="0083290C">
            <w:pPr>
              <w:spacing w:line="360" w:lineRule="auto"/>
              <w:jc w:val="center"/>
              <w:rPr>
                <w:sz w:val="28"/>
                <w:szCs w:val="28"/>
              </w:rPr>
            </w:pPr>
            <w:r w:rsidRPr="00FD5C8C">
              <w:rPr>
                <w:sz w:val="28"/>
                <w:szCs w:val="28"/>
              </w:rPr>
              <w:t>магний Mg2+ — 1060</w:t>
            </w:r>
          </w:p>
          <w:p w:rsidR="004A2029" w:rsidRPr="00FD5C8C" w:rsidRDefault="004A2029" w:rsidP="0083290C">
            <w:pPr>
              <w:spacing w:line="360" w:lineRule="auto"/>
              <w:jc w:val="center"/>
              <w:rPr>
                <w:sz w:val="28"/>
                <w:szCs w:val="28"/>
              </w:rPr>
            </w:pPr>
            <w:r w:rsidRPr="00FD5C8C">
              <w:rPr>
                <w:sz w:val="28"/>
                <w:szCs w:val="28"/>
              </w:rPr>
              <w:t>натрий Na+ — 1565</w:t>
            </w:r>
          </w:p>
          <w:p w:rsidR="004A2029" w:rsidRPr="00FD5C8C" w:rsidRDefault="004A2029" w:rsidP="0083290C">
            <w:pPr>
              <w:spacing w:line="360" w:lineRule="auto"/>
              <w:jc w:val="center"/>
              <w:rPr>
                <w:sz w:val="28"/>
                <w:szCs w:val="28"/>
              </w:rPr>
            </w:pPr>
            <w:r w:rsidRPr="00FD5C8C">
              <w:rPr>
                <w:sz w:val="28"/>
                <w:szCs w:val="28"/>
              </w:rPr>
              <w:t>калий K+ — 17,1</w:t>
            </w:r>
          </w:p>
          <w:p w:rsidR="004A2029" w:rsidRPr="00FD5C8C" w:rsidRDefault="004A2029" w:rsidP="0083290C">
            <w:pPr>
              <w:spacing w:line="360" w:lineRule="auto"/>
              <w:jc w:val="center"/>
              <w:rPr>
                <w:sz w:val="28"/>
                <w:szCs w:val="28"/>
              </w:rPr>
            </w:pPr>
            <w:r w:rsidRPr="00FD5C8C">
              <w:rPr>
                <w:sz w:val="28"/>
                <w:szCs w:val="28"/>
              </w:rPr>
              <w:t>литий Li+ — 2,4</w:t>
            </w:r>
          </w:p>
          <w:p w:rsidR="004A2029" w:rsidRPr="00FD5C8C" w:rsidRDefault="004A2029" w:rsidP="0083290C">
            <w:pPr>
              <w:spacing w:line="360" w:lineRule="auto"/>
              <w:jc w:val="center"/>
              <w:rPr>
                <w:sz w:val="28"/>
                <w:szCs w:val="28"/>
              </w:rPr>
            </w:pPr>
            <w:r w:rsidRPr="00FD5C8C">
              <w:rPr>
                <w:sz w:val="28"/>
                <w:szCs w:val="28"/>
              </w:rPr>
              <w:t>аммоний NH4+ — 0,7</w:t>
            </w:r>
          </w:p>
          <w:p w:rsidR="004A2029" w:rsidRPr="00FD5C8C" w:rsidRDefault="004A2029" w:rsidP="0083290C">
            <w:pPr>
              <w:spacing w:line="360" w:lineRule="auto"/>
              <w:jc w:val="center"/>
              <w:rPr>
                <w:sz w:val="28"/>
                <w:szCs w:val="28"/>
              </w:rPr>
            </w:pPr>
            <w:r w:rsidRPr="00FD5C8C">
              <w:rPr>
                <w:sz w:val="28"/>
                <w:szCs w:val="28"/>
              </w:rPr>
              <w:t>стронций Sr2+ — 2,6</w:t>
            </w:r>
          </w:p>
          <w:p w:rsidR="004A2029" w:rsidRPr="00FD5C8C" w:rsidRDefault="004A2029" w:rsidP="0083290C">
            <w:pPr>
              <w:spacing w:line="360" w:lineRule="auto"/>
              <w:jc w:val="center"/>
              <w:rPr>
                <w:sz w:val="28"/>
                <w:szCs w:val="28"/>
              </w:rPr>
            </w:pPr>
            <w:r w:rsidRPr="00FD5C8C">
              <w:rPr>
                <w:sz w:val="28"/>
                <w:szCs w:val="28"/>
              </w:rPr>
              <w:t>железо Fe2+ — 0,3</w:t>
            </w:r>
          </w:p>
          <w:p w:rsidR="004A2029" w:rsidRPr="00FD5C8C" w:rsidRDefault="004A2029" w:rsidP="0083290C">
            <w:pPr>
              <w:spacing w:line="360" w:lineRule="auto"/>
              <w:jc w:val="center"/>
              <w:rPr>
                <w:sz w:val="28"/>
                <w:szCs w:val="28"/>
              </w:rPr>
            </w:pPr>
            <w:r w:rsidRPr="00FD5C8C">
              <w:rPr>
                <w:sz w:val="28"/>
                <w:szCs w:val="28"/>
              </w:rPr>
              <w:t>марганец Mn2+ 0,11</w:t>
            </w:r>
          </w:p>
          <w:p w:rsidR="004A2029" w:rsidRPr="00FD5C8C" w:rsidRDefault="004A2029" w:rsidP="0083290C">
            <w:pPr>
              <w:spacing w:line="360" w:lineRule="auto"/>
              <w:jc w:val="center"/>
              <w:rPr>
                <w:sz w:val="28"/>
                <w:szCs w:val="28"/>
              </w:rPr>
            </w:pPr>
            <w:r w:rsidRPr="00FD5C8C">
              <w:rPr>
                <w:sz w:val="28"/>
                <w:szCs w:val="28"/>
              </w:rPr>
              <w:t>алюминий Al3+ 0,17</w:t>
            </w:r>
          </w:p>
          <w:p w:rsidR="004A2029" w:rsidRPr="00FD5C8C" w:rsidRDefault="004A2029" w:rsidP="0083290C">
            <w:pPr>
              <w:spacing w:line="360" w:lineRule="auto"/>
              <w:jc w:val="center"/>
              <w:rPr>
                <w:sz w:val="28"/>
                <w:szCs w:val="28"/>
              </w:rPr>
            </w:pPr>
            <w:r w:rsidRPr="00FD5C8C">
              <w:rPr>
                <w:sz w:val="28"/>
                <w:szCs w:val="28"/>
              </w:rPr>
              <w:t>метаборную кислоту HBO3 — 18,1</w:t>
            </w:r>
          </w:p>
          <w:p w:rsidR="004A2029" w:rsidRPr="00FD5C8C" w:rsidRDefault="004A2029" w:rsidP="0083290C">
            <w:pPr>
              <w:spacing w:line="360" w:lineRule="auto"/>
              <w:jc w:val="center"/>
              <w:rPr>
                <w:sz w:val="28"/>
                <w:szCs w:val="28"/>
              </w:rPr>
            </w:pPr>
            <w:r w:rsidRPr="00FD5C8C">
              <w:rPr>
                <w:sz w:val="28"/>
                <w:szCs w:val="28"/>
              </w:rPr>
              <w:t xml:space="preserve">кремниевую </w:t>
            </w:r>
            <w:r w:rsidRPr="00FD5C8C">
              <w:rPr>
                <w:sz w:val="28"/>
                <w:szCs w:val="28"/>
              </w:rPr>
              <w:lastRenderedPageBreak/>
              <w:t>кислоту H2SiO2 — 145</w:t>
            </w:r>
          </w:p>
          <w:p w:rsidR="004A2029" w:rsidRPr="00FD5C8C" w:rsidRDefault="004A2029" w:rsidP="0083290C">
            <w:pPr>
              <w:spacing w:line="360" w:lineRule="auto"/>
              <w:jc w:val="center"/>
              <w:rPr>
                <w:sz w:val="28"/>
                <w:szCs w:val="28"/>
              </w:rPr>
            </w:pPr>
            <w:r w:rsidRPr="00FD5C8C">
              <w:rPr>
                <w:sz w:val="28"/>
                <w:szCs w:val="28"/>
              </w:rPr>
              <w:t>растворенный в добываемой воде углекислый газ 3620</w:t>
            </w:r>
          </w:p>
        </w:tc>
        <w:tc>
          <w:tcPr>
            <w:tcW w:w="2271" w:type="dxa"/>
          </w:tcPr>
          <w:p w:rsidR="004A2029" w:rsidRPr="00FD5C8C" w:rsidRDefault="004A2029" w:rsidP="0083290C">
            <w:pPr>
              <w:spacing w:line="360" w:lineRule="auto"/>
              <w:jc w:val="center"/>
              <w:rPr>
                <w:sz w:val="28"/>
                <w:szCs w:val="28"/>
              </w:rPr>
            </w:pPr>
            <w:r w:rsidRPr="00FD5C8C">
              <w:rPr>
                <w:sz w:val="28"/>
                <w:szCs w:val="28"/>
              </w:rPr>
              <w:lastRenderedPageBreak/>
              <w:t>Анионы:</w:t>
            </w:r>
          </w:p>
          <w:p w:rsidR="004A2029" w:rsidRPr="00FD5C8C" w:rsidRDefault="004A2029" w:rsidP="0083290C">
            <w:pPr>
              <w:spacing w:line="360" w:lineRule="auto"/>
              <w:jc w:val="center"/>
              <w:rPr>
                <w:sz w:val="28"/>
                <w:szCs w:val="28"/>
              </w:rPr>
            </w:pPr>
            <w:r w:rsidRPr="00FD5C8C">
              <w:rPr>
                <w:sz w:val="28"/>
                <w:szCs w:val="28"/>
              </w:rPr>
              <w:t>гидрокарбонат HCO3–4900–6500</w:t>
            </w:r>
          </w:p>
          <w:p w:rsidR="004A2029" w:rsidRPr="00FD5C8C" w:rsidRDefault="004A2029" w:rsidP="0083290C">
            <w:pPr>
              <w:spacing w:line="360" w:lineRule="auto"/>
              <w:jc w:val="center"/>
              <w:rPr>
                <w:sz w:val="28"/>
                <w:szCs w:val="28"/>
              </w:rPr>
            </w:pPr>
            <w:r w:rsidRPr="00FD5C8C">
              <w:rPr>
                <w:sz w:val="28"/>
                <w:szCs w:val="28"/>
              </w:rPr>
              <w:t>сульфат SO42−менее 25</w:t>
            </w:r>
          </w:p>
          <w:p w:rsidR="004A2029" w:rsidRPr="00FD5C8C" w:rsidRDefault="004A2029" w:rsidP="0083290C">
            <w:pPr>
              <w:spacing w:line="360" w:lineRule="auto"/>
              <w:jc w:val="center"/>
              <w:rPr>
                <w:sz w:val="28"/>
                <w:szCs w:val="28"/>
              </w:rPr>
            </w:pPr>
            <w:r w:rsidRPr="00FD5C8C">
              <w:rPr>
                <w:sz w:val="28"/>
                <w:szCs w:val="28"/>
              </w:rPr>
              <w:t>хлорид Cl−1700–2800.</w:t>
            </w:r>
          </w:p>
          <w:p w:rsidR="004A2029" w:rsidRPr="00FD5C8C" w:rsidRDefault="004A2029" w:rsidP="0083290C">
            <w:pPr>
              <w:spacing w:line="360" w:lineRule="auto"/>
              <w:jc w:val="center"/>
              <w:rPr>
                <w:sz w:val="28"/>
                <w:szCs w:val="28"/>
              </w:rPr>
            </w:pPr>
            <w:r w:rsidRPr="00FD5C8C">
              <w:rPr>
                <w:sz w:val="28"/>
                <w:szCs w:val="28"/>
              </w:rPr>
              <w:t>Катионы:</w:t>
            </w:r>
          </w:p>
          <w:p w:rsidR="004A2029" w:rsidRPr="00FD5C8C" w:rsidRDefault="004A2029" w:rsidP="0083290C">
            <w:pPr>
              <w:spacing w:line="360" w:lineRule="auto"/>
              <w:jc w:val="center"/>
              <w:rPr>
                <w:sz w:val="28"/>
                <w:szCs w:val="28"/>
              </w:rPr>
            </w:pPr>
            <w:r w:rsidRPr="00FD5C8C">
              <w:rPr>
                <w:sz w:val="28"/>
                <w:szCs w:val="28"/>
              </w:rPr>
              <w:t>кальций Ca2+ 50–200</w:t>
            </w:r>
          </w:p>
          <w:p w:rsidR="004A2029" w:rsidRPr="00FD5C8C" w:rsidRDefault="004A2029" w:rsidP="0083290C">
            <w:pPr>
              <w:spacing w:line="360" w:lineRule="auto"/>
              <w:jc w:val="center"/>
              <w:rPr>
                <w:sz w:val="28"/>
                <w:szCs w:val="28"/>
              </w:rPr>
            </w:pPr>
            <w:r w:rsidRPr="00FD5C8C">
              <w:rPr>
                <w:sz w:val="28"/>
                <w:szCs w:val="28"/>
              </w:rPr>
              <w:lastRenderedPageBreak/>
              <w:t>магний Mg2+ менее 150</w:t>
            </w:r>
          </w:p>
          <w:p w:rsidR="004A2029" w:rsidRPr="00FD5C8C" w:rsidRDefault="004A2029" w:rsidP="0083290C">
            <w:pPr>
              <w:spacing w:line="360" w:lineRule="auto"/>
              <w:jc w:val="center"/>
              <w:rPr>
                <w:sz w:val="28"/>
                <w:szCs w:val="28"/>
              </w:rPr>
            </w:pPr>
            <w:r w:rsidRPr="00FD5C8C">
              <w:rPr>
                <w:sz w:val="28"/>
                <w:szCs w:val="28"/>
              </w:rPr>
              <w:t>натрий + калий Na++K+ 2700-4000.</w:t>
            </w:r>
          </w:p>
          <w:p w:rsidR="004A2029" w:rsidRPr="00FD5C8C" w:rsidRDefault="004A2029" w:rsidP="0083290C">
            <w:pPr>
              <w:spacing w:line="360" w:lineRule="auto"/>
              <w:jc w:val="center"/>
              <w:rPr>
                <w:sz w:val="28"/>
                <w:szCs w:val="28"/>
              </w:rPr>
            </w:pPr>
            <w:r w:rsidRPr="00FD5C8C">
              <w:rPr>
                <w:sz w:val="28"/>
                <w:szCs w:val="28"/>
              </w:rPr>
              <w:t>Борная кислота H3BO3 — 40–90.</w:t>
            </w:r>
          </w:p>
          <w:p w:rsidR="004A2029" w:rsidRPr="00FD5C8C" w:rsidRDefault="004A2029" w:rsidP="0083290C">
            <w:pPr>
              <w:spacing w:line="360" w:lineRule="auto"/>
              <w:jc w:val="center"/>
              <w:rPr>
                <w:sz w:val="28"/>
                <w:szCs w:val="28"/>
              </w:rPr>
            </w:pPr>
            <w:r w:rsidRPr="00FD5C8C">
              <w:rPr>
                <w:sz w:val="28"/>
                <w:szCs w:val="28"/>
              </w:rPr>
              <w:t>Растворенный в добываемой воде углекислый газ — 500–2350.</w:t>
            </w:r>
          </w:p>
        </w:tc>
        <w:tc>
          <w:tcPr>
            <w:tcW w:w="2546" w:type="dxa"/>
          </w:tcPr>
          <w:p w:rsidR="004A2029" w:rsidRPr="00FD5C8C" w:rsidRDefault="004A2029" w:rsidP="0083290C">
            <w:pPr>
              <w:spacing w:line="360" w:lineRule="auto"/>
              <w:jc w:val="center"/>
              <w:rPr>
                <w:sz w:val="28"/>
                <w:szCs w:val="28"/>
              </w:rPr>
            </w:pPr>
            <w:r w:rsidRPr="00FD5C8C">
              <w:rPr>
                <w:sz w:val="28"/>
                <w:szCs w:val="28"/>
              </w:rPr>
              <w:lastRenderedPageBreak/>
              <w:t>Анионы :</w:t>
            </w:r>
          </w:p>
          <w:p w:rsidR="004A2029" w:rsidRPr="00FD5C8C" w:rsidRDefault="004A2029" w:rsidP="0083290C">
            <w:pPr>
              <w:spacing w:line="360" w:lineRule="auto"/>
              <w:jc w:val="center"/>
              <w:rPr>
                <w:sz w:val="28"/>
                <w:szCs w:val="28"/>
              </w:rPr>
            </w:pPr>
            <w:r w:rsidRPr="00FD5C8C">
              <w:rPr>
                <w:sz w:val="28"/>
                <w:szCs w:val="28"/>
              </w:rPr>
              <w:t xml:space="preserve">гидрокарбонат HCO3– 3500–5000 </w:t>
            </w:r>
          </w:p>
          <w:p w:rsidR="004A2029" w:rsidRPr="00FD5C8C" w:rsidRDefault="004A2029" w:rsidP="0083290C">
            <w:pPr>
              <w:spacing w:line="360" w:lineRule="auto"/>
              <w:jc w:val="center"/>
              <w:rPr>
                <w:sz w:val="28"/>
                <w:szCs w:val="28"/>
              </w:rPr>
            </w:pPr>
            <w:r w:rsidRPr="00FD5C8C">
              <w:rPr>
                <w:sz w:val="28"/>
                <w:szCs w:val="28"/>
              </w:rPr>
              <w:t xml:space="preserve">сульфат SO42 10 </w:t>
            </w:r>
          </w:p>
          <w:p w:rsidR="004A2029" w:rsidRPr="00FD5C8C" w:rsidRDefault="004A2029" w:rsidP="0083290C">
            <w:pPr>
              <w:spacing w:line="360" w:lineRule="auto"/>
              <w:rPr>
                <w:sz w:val="28"/>
                <w:szCs w:val="28"/>
              </w:rPr>
            </w:pPr>
            <w:r w:rsidRPr="00FD5C8C">
              <w:rPr>
                <w:sz w:val="28"/>
                <w:szCs w:val="28"/>
              </w:rPr>
              <w:t xml:space="preserve">хлор Cl− 250–500 </w:t>
            </w:r>
          </w:p>
          <w:p w:rsidR="004A2029" w:rsidRPr="00FD5C8C" w:rsidRDefault="004A2029" w:rsidP="0083290C">
            <w:pPr>
              <w:spacing w:line="360" w:lineRule="auto"/>
              <w:rPr>
                <w:sz w:val="28"/>
                <w:szCs w:val="28"/>
              </w:rPr>
            </w:pPr>
            <w:r w:rsidRPr="00FD5C8C">
              <w:rPr>
                <w:sz w:val="28"/>
                <w:szCs w:val="28"/>
              </w:rPr>
              <w:t>Катионы:</w:t>
            </w:r>
          </w:p>
          <w:p w:rsidR="004A2029" w:rsidRPr="00FD5C8C" w:rsidRDefault="004A2029" w:rsidP="0083290C">
            <w:pPr>
              <w:spacing w:line="360" w:lineRule="auto"/>
              <w:jc w:val="center"/>
              <w:rPr>
                <w:sz w:val="28"/>
                <w:szCs w:val="28"/>
              </w:rPr>
            </w:pPr>
            <w:r w:rsidRPr="00FD5C8C">
              <w:rPr>
                <w:sz w:val="28"/>
                <w:szCs w:val="28"/>
              </w:rPr>
              <w:t xml:space="preserve">магний Mg2+ </w:t>
            </w:r>
          </w:p>
          <w:p w:rsidR="004A2029" w:rsidRPr="00FD5C8C" w:rsidRDefault="004A2029" w:rsidP="0083290C">
            <w:pPr>
              <w:spacing w:line="360" w:lineRule="auto"/>
              <w:jc w:val="center"/>
              <w:rPr>
                <w:sz w:val="28"/>
                <w:szCs w:val="28"/>
              </w:rPr>
            </w:pPr>
            <w:r w:rsidRPr="00FD5C8C">
              <w:rPr>
                <w:sz w:val="28"/>
                <w:szCs w:val="28"/>
              </w:rPr>
              <w:t xml:space="preserve">меньше 50 </w:t>
            </w:r>
          </w:p>
          <w:p w:rsidR="004A2029" w:rsidRPr="00FD5C8C" w:rsidRDefault="004A2029" w:rsidP="0083290C">
            <w:pPr>
              <w:spacing w:line="360" w:lineRule="auto"/>
              <w:rPr>
                <w:sz w:val="28"/>
                <w:szCs w:val="28"/>
              </w:rPr>
            </w:pPr>
            <w:r w:rsidRPr="00FD5C8C">
              <w:rPr>
                <w:sz w:val="28"/>
                <w:szCs w:val="28"/>
              </w:rPr>
              <w:t xml:space="preserve">кальций Ca2+ </w:t>
            </w:r>
          </w:p>
          <w:p w:rsidR="004A2029" w:rsidRPr="00FD5C8C" w:rsidRDefault="004A2029" w:rsidP="0083290C">
            <w:pPr>
              <w:spacing w:line="360" w:lineRule="auto"/>
              <w:jc w:val="center"/>
              <w:rPr>
                <w:sz w:val="28"/>
                <w:szCs w:val="28"/>
              </w:rPr>
            </w:pPr>
            <w:r w:rsidRPr="00FD5C8C">
              <w:rPr>
                <w:sz w:val="28"/>
                <w:szCs w:val="28"/>
              </w:rPr>
              <w:t xml:space="preserve">меньше 100 </w:t>
            </w:r>
          </w:p>
          <w:p w:rsidR="004A2029" w:rsidRPr="00FD5C8C" w:rsidRDefault="004A2029" w:rsidP="0083290C">
            <w:pPr>
              <w:spacing w:line="360" w:lineRule="auto"/>
              <w:rPr>
                <w:sz w:val="28"/>
                <w:szCs w:val="28"/>
              </w:rPr>
            </w:pPr>
            <w:r w:rsidRPr="00FD5C8C">
              <w:rPr>
                <w:sz w:val="28"/>
                <w:szCs w:val="28"/>
              </w:rPr>
              <w:t xml:space="preserve">натрий+калийNa++K+ </w:t>
            </w:r>
          </w:p>
          <w:p w:rsidR="004A2029" w:rsidRPr="00FD5C8C" w:rsidRDefault="004A2029" w:rsidP="0083290C">
            <w:pPr>
              <w:spacing w:line="360" w:lineRule="auto"/>
              <w:jc w:val="center"/>
              <w:rPr>
                <w:sz w:val="28"/>
                <w:szCs w:val="28"/>
              </w:rPr>
            </w:pPr>
            <w:r w:rsidRPr="00FD5C8C">
              <w:rPr>
                <w:sz w:val="28"/>
                <w:szCs w:val="28"/>
              </w:rPr>
              <w:lastRenderedPageBreak/>
              <w:t>1200–2000</w:t>
            </w:r>
          </w:p>
        </w:tc>
      </w:tr>
      <w:tr w:rsidR="004A2029" w:rsidRPr="00FD5C8C" w:rsidTr="0083290C">
        <w:tc>
          <w:tcPr>
            <w:tcW w:w="1995" w:type="dxa"/>
          </w:tcPr>
          <w:p w:rsidR="004A2029" w:rsidRPr="00FD5C8C" w:rsidRDefault="004A2029" w:rsidP="0083290C">
            <w:pPr>
              <w:spacing w:line="360" w:lineRule="auto"/>
              <w:jc w:val="center"/>
              <w:rPr>
                <w:sz w:val="28"/>
                <w:szCs w:val="28"/>
              </w:rPr>
            </w:pPr>
            <w:r w:rsidRPr="00FD5C8C">
              <w:rPr>
                <w:sz w:val="28"/>
                <w:szCs w:val="28"/>
              </w:rPr>
              <w:lastRenderedPageBreak/>
              <w:t xml:space="preserve">Применение </w:t>
            </w:r>
          </w:p>
        </w:tc>
        <w:tc>
          <w:tcPr>
            <w:tcW w:w="2533" w:type="dxa"/>
            <w:gridSpan w:val="2"/>
          </w:tcPr>
          <w:p w:rsidR="004A2029" w:rsidRPr="00FD5C8C" w:rsidRDefault="004A2029" w:rsidP="0083290C">
            <w:pPr>
              <w:spacing w:line="360" w:lineRule="auto"/>
              <w:jc w:val="center"/>
              <w:rPr>
                <w:sz w:val="28"/>
                <w:szCs w:val="28"/>
              </w:rPr>
            </w:pPr>
            <w:r w:rsidRPr="00FD5C8C">
              <w:rPr>
                <w:sz w:val="28"/>
                <w:szCs w:val="28"/>
              </w:rPr>
              <w:t>Минеральная вода «Донат» показана для лечения следующих заболеваний (вне фазы обострения):</w:t>
            </w:r>
          </w:p>
          <w:p w:rsidR="004A2029" w:rsidRPr="00FD5C8C" w:rsidRDefault="004A2029" w:rsidP="0083290C">
            <w:pPr>
              <w:spacing w:line="360" w:lineRule="auto"/>
              <w:jc w:val="center"/>
              <w:rPr>
                <w:sz w:val="28"/>
                <w:szCs w:val="28"/>
              </w:rPr>
            </w:pPr>
            <w:r w:rsidRPr="00FD5C8C">
              <w:rPr>
                <w:sz w:val="28"/>
                <w:szCs w:val="28"/>
              </w:rPr>
              <w:t>Ожирение;запор; профилактика образования желчных камней; хронический гепатит, панкреатит, холецистит; Язва желудка, язва двенадцатиперстной кишки, хронический гастрит, изжога</w:t>
            </w:r>
          </w:p>
        </w:tc>
        <w:tc>
          <w:tcPr>
            <w:tcW w:w="2271" w:type="dxa"/>
          </w:tcPr>
          <w:p w:rsidR="004A2029" w:rsidRPr="00FD5C8C" w:rsidRDefault="004A2029" w:rsidP="0083290C">
            <w:pPr>
              <w:spacing w:line="360" w:lineRule="auto"/>
              <w:jc w:val="center"/>
              <w:rPr>
                <w:sz w:val="28"/>
                <w:szCs w:val="28"/>
              </w:rPr>
            </w:pPr>
            <w:r w:rsidRPr="00FD5C8C">
              <w:rPr>
                <w:sz w:val="28"/>
                <w:szCs w:val="28"/>
              </w:rPr>
              <w:t>Минеральная вода «Ессентуки № 17» показана для лечения следующих заболеваний (вне фазы обострения):</w:t>
            </w:r>
          </w:p>
          <w:p w:rsidR="004A2029" w:rsidRPr="00FD5C8C" w:rsidRDefault="004A2029" w:rsidP="0083290C">
            <w:pPr>
              <w:spacing w:line="360" w:lineRule="auto"/>
              <w:jc w:val="center"/>
              <w:rPr>
                <w:sz w:val="28"/>
                <w:szCs w:val="28"/>
              </w:rPr>
            </w:pPr>
            <w:r w:rsidRPr="00FD5C8C">
              <w:rPr>
                <w:sz w:val="28"/>
                <w:szCs w:val="28"/>
              </w:rPr>
              <w:t>хронические гастриты с нормальной и пониженной кислотностью</w:t>
            </w:r>
          </w:p>
          <w:p w:rsidR="004A2029" w:rsidRPr="00FD5C8C" w:rsidRDefault="004A2029" w:rsidP="0083290C">
            <w:pPr>
              <w:spacing w:line="360" w:lineRule="auto"/>
              <w:jc w:val="center"/>
              <w:rPr>
                <w:sz w:val="28"/>
                <w:szCs w:val="28"/>
              </w:rPr>
            </w:pPr>
            <w:r w:rsidRPr="00FD5C8C">
              <w:rPr>
                <w:sz w:val="28"/>
                <w:szCs w:val="28"/>
              </w:rPr>
              <w:t>синдром раздраженной кишки</w:t>
            </w:r>
          </w:p>
          <w:p w:rsidR="004A2029" w:rsidRPr="00FD5C8C" w:rsidRDefault="004A2029" w:rsidP="0083290C">
            <w:pPr>
              <w:spacing w:line="360" w:lineRule="auto"/>
              <w:jc w:val="center"/>
              <w:rPr>
                <w:sz w:val="28"/>
                <w:szCs w:val="28"/>
              </w:rPr>
            </w:pPr>
            <w:r w:rsidRPr="00FD5C8C">
              <w:rPr>
                <w:sz w:val="28"/>
                <w:szCs w:val="28"/>
              </w:rPr>
              <w:t>дискинезия кишечника</w:t>
            </w:r>
          </w:p>
          <w:p w:rsidR="004A2029" w:rsidRPr="00FD5C8C" w:rsidRDefault="004A2029" w:rsidP="0083290C">
            <w:pPr>
              <w:spacing w:line="360" w:lineRule="auto"/>
              <w:jc w:val="center"/>
              <w:rPr>
                <w:sz w:val="28"/>
                <w:szCs w:val="28"/>
              </w:rPr>
            </w:pPr>
            <w:r w:rsidRPr="00FD5C8C">
              <w:rPr>
                <w:sz w:val="28"/>
                <w:szCs w:val="28"/>
              </w:rPr>
              <w:t xml:space="preserve">заболевания печени, желчного пузыря и </w:t>
            </w:r>
            <w:r w:rsidRPr="00FD5C8C">
              <w:rPr>
                <w:sz w:val="28"/>
                <w:szCs w:val="28"/>
              </w:rPr>
              <w:lastRenderedPageBreak/>
              <w:t>желчевыводящих путей</w:t>
            </w:r>
          </w:p>
          <w:p w:rsidR="004A2029" w:rsidRPr="00FD5C8C" w:rsidRDefault="004A2029" w:rsidP="0083290C">
            <w:pPr>
              <w:spacing w:line="360" w:lineRule="auto"/>
              <w:jc w:val="center"/>
              <w:rPr>
                <w:sz w:val="28"/>
                <w:szCs w:val="28"/>
              </w:rPr>
            </w:pPr>
            <w:r w:rsidRPr="00FD5C8C">
              <w:rPr>
                <w:sz w:val="28"/>
                <w:szCs w:val="28"/>
              </w:rPr>
              <w:t>хронический панкреатит</w:t>
            </w:r>
          </w:p>
          <w:p w:rsidR="004A2029" w:rsidRPr="00FD5C8C" w:rsidRDefault="004A2029" w:rsidP="0083290C">
            <w:pPr>
              <w:spacing w:line="360" w:lineRule="auto"/>
              <w:jc w:val="center"/>
              <w:rPr>
                <w:sz w:val="28"/>
                <w:szCs w:val="28"/>
              </w:rPr>
            </w:pPr>
            <w:r w:rsidRPr="00FD5C8C">
              <w:rPr>
                <w:sz w:val="28"/>
                <w:szCs w:val="28"/>
              </w:rPr>
              <w:t>сахарный диабет</w:t>
            </w:r>
          </w:p>
          <w:p w:rsidR="004A2029" w:rsidRPr="00FD5C8C" w:rsidRDefault="004A2029" w:rsidP="0083290C">
            <w:pPr>
              <w:spacing w:line="360" w:lineRule="auto"/>
              <w:jc w:val="center"/>
              <w:rPr>
                <w:sz w:val="28"/>
                <w:szCs w:val="28"/>
              </w:rPr>
            </w:pPr>
            <w:r w:rsidRPr="00FD5C8C">
              <w:rPr>
                <w:sz w:val="28"/>
                <w:szCs w:val="28"/>
              </w:rPr>
              <w:t>ожирение</w:t>
            </w:r>
          </w:p>
          <w:p w:rsidR="004A2029" w:rsidRPr="00FD5C8C" w:rsidRDefault="004A2029" w:rsidP="0083290C">
            <w:pPr>
              <w:spacing w:line="360" w:lineRule="auto"/>
              <w:jc w:val="center"/>
              <w:rPr>
                <w:sz w:val="28"/>
                <w:szCs w:val="28"/>
              </w:rPr>
            </w:pPr>
            <w:r w:rsidRPr="00FD5C8C">
              <w:rPr>
                <w:sz w:val="28"/>
                <w:szCs w:val="28"/>
              </w:rPr>
              <w:t>нарушение солевого и липидного обмена</w:t>
            </w:r>
          </w:p>
        </w:tc>
        <w:tc>
          <w:tcPr>
            <w:tcW w:w="2546" w:type="dxa"/>
          </w:tcPr>
          <w:p w:rsidR="004A2029" w:rsidRPr="00FD5C8C" w:rsidRDefault="004A2029" w:rsidP="0083290C">
            <w:pPr>
              <w:spacing w:line="360" w:lineRule="auto"/>
              <w:jc w:val="center"/>
              <w:rPr>
                <w:sz w:val="28"/>
                <w:szCs w:val="28"/>
              </w:rPr>
            </w:pPr>
            <w:r w:rsidRPr="00FD5C8C">
              <w:rPr>
                <w:sz w:val="28"/>
                <w:szCs w:val="28"/>
              </w:rPr>
              <w:lastRenderedPageBreak/>
              <w:t xml:space="preserve">Минеральная вода «Боржоми» показана для лечения следующих заболеваний (вне фазы обострения): </w:t>
            </w:r>
          </w:p>
          <w:p w:rsidR="004A2029" w:rsidRPr="00FD5C8C" w:rsidRDefault="004A2029" w:rsidP="0083290C">
            <w:pPr>
              <w:spacing w:line="360" w:lineRule="auto"/>
              <w:jc w:val="center"/>
              <w:rPr>
                <w:sz w:val="28"/>
                <w:szCs w:val="28"/>
              </w:rPr>
            </w:pPr>
            <w:r w:rsidRPr="00FD5C8C">
              <w:rPr>
                <w:sz w:val="28"/>
                <w:szCs w:val="28"/>
              </w:rPr>
              <w:t>гастроэзофагеальнаярефлюксная болезнь, эзофагит</w:t>
            </w:r>
          </w:p>
          <w:p w:rsidR="004A2029" w:rsidRPr="00FD5C8C" w:rsidRDefault="004A2029" w:rsidP="0083290C">
            <w:pPr>
              <w:spacing w:line="360" w:lineRule="auto"/>
              <w:jc w:val="center"/>
              <w:rPr>
                <w:sz w:val="28"/>
                <w:szCs w:val="28"/>
              </w:rPr>
            </w:pPr>
            <w:r w:rsidRPr="00FD5C8C">
              <w:rPr>
                <w:sz w:val="28"/>
                <w:szCs w:val="28"/>
              </w:rPr>
              <w:t>хронические гастриты с нормальной и повышенной кислотностью</w:t>
            </w:r>
          </w:p>
          <w:p w:rsidR="004A2029" w:rsidRPr="00FD5C8C" w:rsidRDefault="004A2029" w:rsidP="0083290C">
            <w:pPr>
              <w:spacing w:line="360" w:lineRule="auto"/>
              <w:jc w:val="center"/>
              <w:rPr>
                <w:sz w:val="28"/>
                <w:szCs w:val="28"/>
              </w:rPr>
            </w:pPr>
            <w:r w:rsidRPr="00FD5C8C">
              <w:rPr>
                <w:sz w:val="28"/>
                <w:szCs w:val="28"/>
              </w:rPr>
              <w:t>язва желудка и двенадцатиперстной кишки</w:t>
            </w:r>
          </w:p>
          <w:p w:rsidR="004A2029" w:rsidRPr="00FD5C8C" w:rsidRDefault="004A2029" w:rsidP="0083290C">
            <w:pPr>
              <w:spacing w:line="360" w:lineRule="auto"/>
              <w:jc w:val="center"/>
              <w:rPr>
                <w:sz w:val="28"/>
                <w:szCs w:val="28"/>
              </w:rPr>
            </w:pPr>
            <w:r w:rsidRPr="00FD5C8C">
              <w:rPr>
                <w:sz w:val="28"/>
                <w:szCs w:val="28"/>
              </w:rPr>
              <w:t>синдром раздраженного кишечника</w:t>
            </w:r>
          </w:p>
          <w:p w:rsidR="004A2029" w:rsidRPr="00FD5C8C" w:rsidRDefault="004A2029" w:rsidP="0083290C">
            <w:pPr>
              <w:spacing w:line="360" w:lineRule="auto"/>
              <w:jc w:val="center"/>
              <w:rPr>
                <w:sz w:val="28"/>
                <w:szCs w:val="28"/>
              </w:rPr>
            </w:pPr>
            <w:r w:rsidRPr="00FD5C8C">
              <w:rPr>
                <w:sz w:val="28"/>
                <w:szCs w:val="28"/>
              </w:rPr>
              <w:t>дискинезия кишечника</w:t>
            </w:r>
          </w:p>
          <w:p w:rsidR="004A2029" w:rsidRPr="00FD5C8C" w:rsidRDefault="004A2029" w:rsidP="0083290C">
            <w:pPr>
              <w:spacing w:line="360" w:lineRule="auto"/>
              <w:jc w:val="center"/>
              <w:rPr>
                <w:sz w:val="28"/>
                <w:szCs w:val="28"/>
              </w:rPr>
            </w:pPr>
            <w:r w:rsidRPr="00FD5C8C">
              <w:rPr>
                <w:sz w:val="28"/>
                <w:szCs w:val="28"/>
              </w:rPr>
              <w:t>заболевания печени, желчного пузыря и желчевыводящих путей</w:t>
            </w:r>
          </w:p>
          <w:p w:rsidR="004A2029" w:rsidRPr="00FD5C8C" w:rsidRDefault="004A2029" w:rsidP="0083290C">
            <w:pPr>
              <w:spacing w:line="360" w:lineRule="auto"/>
              <w:jc w:val="center"/>
              <w:rPr>
                <w:sz w:val="28"/>
                <w:szCs w:val="28"/>
              </w:rPr>
            </w:pPr>
            <w:r w:rsidRPr="00FD5C8C">
              <w:rPr>
                <w:sz w:val="28"/>
                <w:szCs w:val="28"/>
              </w:rPr>
              <w:t>хронический панкреатит</w:t>
            </w:r>
          </w:p>
          <w:p w:rsidR="004A2029" w:rsidRPr="00FD5C8C" w:rsidRDefault="004A2029" w:rsidP="0083290C">
            <w:pPr>
              <w:spacing w:line="360" w:lineRule="auto"/>
              <w:jc w:val="center"/>
              <w:rPr>
                <w:sz w:val="28"/>
                <w:szCs w:val="28"/>
              </w:rPr>
            </w:pPr>
            <w:r w:rsidRPr="00FD5C8C">
              <w:rPr>
                <w:sz w:val="28"/>
                <w:szCs w:val="28"/>
              </w:rPr>
              <w:t>цистит, пиелонефрит, уретрит, мочекаменная болезнь</w:t>
            </w:r>
          </w:p>
        </w:tc>
      </w:tr>
      <w:tr w:rsidR="004A2029" w:rsidRPr="00FD5C8C" w:rsidTr="0083290C">
        <w:tc>
          <w:tcPr>
            <w:tcW w:w="1995" w:type="dxa"/>
          </w:tcPr>
          <w:p w:rsidR="004A2029" w:rsidRPr="00FD5C8C" w:rsidRDefault="004A2029" w:rsidP="0083290C">
            <w:pPr>
              <w:spacing w:line="360" w:lineRule="auto"/>
              <w:jc w:val="center"/>
              <w:rPr>
                <w:sz w:val="28"/>
                <w:szCs w:val="28"/>
              </w:rPr>
            </w:pPr>
            <w:r w:rsidRPr="00FD5C8C">
              <w:rPr>
                <w:sz w:val="28"/>
                <w:szCs w:val="28"/>
              </w:rPr>
              <w:lastRenderedPageBreak/>
              <w:t>Срок годности</w:t>
            </w:r>
          </w:p>
        </w:tc>
        <w:tc>
          <w:tcPr>
            <w:tcW w:w="2533" w:type="dxa"/>
            <w:gridSpan w:val="2"/>
          </w:tcPr>
          <w:p w:rsidR="004A2029" w:rsidRPr="00FD5C8C" w:rsidRDefault="004A2029" w:rsidP="0083290C">
            <w:pPr>
              <w:spacing w:line="360" w:lineRule="auto"/>
              <w:jc w:val="center"/>
              <w:rPr>
                <w:sz w:val="28"/>
                <w:szCs w:val="28"/>
              </w:rPr>
            </w:pPr>
            <w:r w:rsidRPr="00FD5C8C">
              <w:rPr>
                <w:sz w:val="28"/>
                <w:szCs w:val="28"/>
              </w:rPr>
              <w:t>12 мес. Со дня разлива</w:t>
            </w:r>
          </w:p>
        </w:tc>
        <w:tc>
          <w:tcPr>
            <w:tcW w:w="2271" w:type="dxa"/>
          </w:tcPr>
          <w:p w:rsidR="004A2029" w:rsidRPr="00FD5C8C" w:rsidRDefault="004A2029" w:rsidP="0083290C">
            <w:pPr>
              <w:spacing w:line="360" w:lineRule="auto"/>
              <w:jc w:val="center"/>
              <w:rPr>
                <w:sz w:val="28"/>
                <w:szCs w:val="28"/>
              </w:rPr>
            </w:pPr>
            <w:r w:rsidRPr="00FD5C8C">
              <w:rPr>
                <w:sz w:val="28"/>
                <w:szCs w:val="28"/>
              </w:rPr>
              <w:t>12 мес. Со дня разлива</w:t>
            </w:r>
          </w:p>
        </w:tc>
        <w:tc>
          <w:tcPr>
            <w:tcW w:w="2546" w:type="dxa"/>
          </w:tcPr>
          <w:p w:rsidR="004A2029" w:rsidRPr="00FD5C8C" w:rsidRDefault="004A2029" w:rsidP="0083290C">
            <w:pPr>
              <w:spacing w:line="360" w:lineRule="auto"/>
              <w:jc w:val="center"/>
              <w:rPr>
                <w:sz w:val="28"/>
                <w:szCs w:val="28"/>
              </w:rPr>
            </w:pPr>
            <w:r w:rsidRPr="00FD5C8C">
              <w:rPr>
                <w:sz w:val="28"/>
                <w:szCs w:val="28"/>
              </w:rPr>
              <w:t>12 мес. Со дня разлива</w:t>
            </w:r>
          </w:p>
        </w:tc>
      </w:tr>
      <w:tr w:rsidR="004A2029" w:rsidRPr="00FD5C8C" w:rsidTr="0083290C">
        <w:trPr>
          <w:trHeight w:val="542"/>
        </w:trPr>
        <w:tc>
          <w:tcPr>
            <w:tcW w:w="1995" w:type="dxa"/>
          </w:tcPr>
          <w:p w:rsidR="004A2029" w:rsidRPr="00FD5C8C" w:rsidRDefault="004A2029" w:rsidP="0083290C">
            <w:pPr>
              <w:spacing w:line="360" w:lineRule="auto"/>
              <w:jc w:val="center"/>
              <w:rPr>
                <w:sz w:val="28"/>
                <w:szCs w:val="28"/>
              </w:rPr>
            </w:pPr>
            <w:r w:rsidRPr="00FD5C8C">
              <w:rPr>
                <w:sz w:val="28"/>
                <w:szCs w:val="28"/>
              </w:rPr>
              <w:t>Хранение</w:t>
            </w:r>
          </w:p>
          <w:p w:rsidR="004A2029" w:rsidRPr="00FD5C8C" w:rsidRDefault="004A2029" w:rsidP="0083290C">
            <w:pPr>
              <w:spacing w:line="360" w:lineRule="auto"/>
              <w:jc w:val="center"/>
              <w:rPr>
                <w:sz w:val="28"/>
                <w:szCs w:val="28"/>
              </w:rPr>
            </w:pPr>
          </w:p>
        </w:tc>
        <w:tc>
          <w:tcPr>
            <w:tcW w:w="2533" w:type="dxa"/>
            <w:gridSpan w:val="2"/>
          </w:tcPr>
          <w:p w:rsidR="004A2029" w:rsidRPr="00FD5C8C" w:rsidRDefault="004A2029" w:rsidP="0083290C">
            <w:pPr>
              <w:spacing w:line="360" w:lineRule="auto"/>
              <w:jc w:val="center"/>
              <w:rPr>
                <w:sz w:val="28"/>
                <w:szCs w:val="28"/>
              </w:rPr>
            </w:pPr>
            <w:r w:rsidRPr="00FD5C8C">
              <w:rPr>
                <w:sz w:val="28"/>
                <w:szCs w:val="28"/>
              </w:rPr>
              <w:t>При темп. от+5 – до +25С.в темном сухом месте , допускается осадок минеральных солей.</w:t>
            </w:r>
          </w:p>
          <w:p w:rsidR="004A2029" w:rsidRPr="00FD5C8C" w:rsidRDefault="004A2029" w:rsidP="0083290C">
            <w:pPr>
              <w:spacing w:line="360" w:lineRule="auto"/>
              <w:jc w:val="center"/>
              <w:rPr>
                <w:sz w:val="28"/>
                <w:szCs w:val="28"/>
              </w:rPr>
            </w:pPr>
            <w:r w:rsidRPr="00FD5C8C">
              <w:rPr>
                <w:sz w:val="28"/>
                <w:szCs w:val="28"/>
              </w:rPr>
              <w:t>После вскрытия не более 3-х суток.</w:t>
            </w:r>
          </w:p>
        </w:tc>
        <w:tc>
          <w:tcPr>
            <w:tcW w:w="2271" w:type="dxa"/>
          </w:tcPr>
          <w:p w:rsidR="004A2029" w:rsidRPr="00FD5C8C" w:rsidRDefault="004A2029" w:rsidP="0083290C">
            <w:pPr>
              <w:spacing w:line="360" w:lineRule="auto"/>
              <w:jc w:val="center"/>
              <w:rPr>
                <w:sz w:val="28"/>
                <w:szCs w:val="28"/>
              </w:rPr>
            </w:pPr>
            <w:r w:rsidRPr="00FD5C8C">
              <w:rPr>
                <w:sz w:val="28"/>
                <w:szCs w:val="28"/>
              </w:rPr>
              <w:t>При темп. от+5 – до +25С.в темном сухом месте , допускается осадок минеральных солей.</w:t>
            </w:r>
          </w:p>
          <w:p w:rsidR="004A2029" w:rsidRPr="00FD5C8C" w:rsidRDefault="004A2029" w:rsidP="0083290C">
            <w:pPr>
              <w:spacing w:line="360" w:lineRule="auto"/>
              <w:jc w:val="center"/>
              <w:rPr>
                <w:sz w:val="28"/>
                <w:szCs w:val="28"/>
              </w:rPr>
            </w:pPr>
            <w:r w:rsidRPr="00FD5C8C">
              <w:rPr>
                <w:sz w:val="28"/>
                <w:szCs w:val="28"/>
              </w:rPr>
              <w:t>После вскрытия не более 3-х суток.</w:t>
            </w:r>
          </w:p>
        </w:tc>
        <w:tc>
          <w:tcPr>
            <w:tcW w:w="2546" w:type="dxa"/>
          </w:tcPr>
          <w:p w:rsidR="004A2029" w:rsidRPr="00FD5C8C" w:rsidRDefault="004A2029" w:rsidP="0083290C">
            <w:pPr>
              <w:spacing w:line="360" w:lineRule="auto"/>
              <w:jc w:val="center"/>
              <w:rPr>
                <w:sz w:val="28"/>
                <w:szCs w:val="28"/>
              </w:rPr>
            </w:pPr>
            <w:r w:rsidRPr="00FD5C8C">
              <w:rPr>
                <w:sz w:val="28"/>
                <w:szCs w:val="28"/>
              </w:rPr>
              <w:t>При темп. от+5 – до +25С.в темном сухом месте , допускается осадок минеральных солей.</w:t>
            </w:r>
          </w:p>
          <w:p w:rsidR="004A2029" w:rsidRPr="00FD5C8C" w:rsidRDefault="004A2029" w:rsidP="0083290C">
            <w:pPr>
              <w:spacing w:line="360" w:lineRule="auto"/>
              <w:jc w:val="center"/>
              <w:rPr>
                <w:sz w:val="28"/>
                <w:szCs w:val="28"/>
              </w:rPr>
            </w:pPr>
            <w:r w:rsidRPr="00FD5C8C">
              <w:rPr>
                <w:sz w:val="28"/>
                <w:szCs w:val="28"/>
              </w:rPr>
              <w:t>После вскрытия не более 3-х суток.</w:t>
            </w:r>
          </w:p>
        </w:tc>
      </w:tr>
      <w:tr w:rsidR="004A2029" w:rsidRPr="00C30B85" w:rsidTr="0083290C">
        <w:trPr>
          <w:trHeight w:val="405"/>
        </w:trPr>
        <w:tc>
          <w:tcPr>
            <w:tcW w:w="1995" w:type="dxa"/>
          </w:tcPr>
          <w:p w:rsidR="004A2029" w:rsidRPr="00FD5C8C" w:rsidRDefault="004A2029" w:rsidP="0083290C">
            <w:pPr>
              <w:spacing w:line="360" w:lineRule="auto"/>
              <w:jc w:val="center"/>
              <w:rPr>
                <w:sz w:val="28"/>
                <w:szCs w:val="28"/>
              </w:rPr>
            </w:pPr>
            <w:r w:rsidRPr="00FD5C8C">
              <w:rPr>
                <w:sz w:val="28"/>
                <w:szCs w:val="28"/>
              </w:rPr>
              <w:t>Произ-тель</w:t>
            </w:r>
          </w:p>
        </w:tc>
        <w:tc>
          <w:tcPr>
            <w:tcW w:w="2533" w:type="dxa"/>
            <w:gridSpan w:val="2"/>
          </w:tcPr>
          <w:p w:rsidR="004A2029" w:rsidRPr="00FD5C8C" w:rsidRDefault="004A2029" w:rsidP="0083290C">
            <w:pPr>
              <w:spacing w:line="360" w:lineRule="auto"/>
              <w:jc w:val="center"/>
              <w:rPr>
                <w:sz w:val="28"/>
                <w:szCs w:val="28"/>
              </w:rPr>
            </w:pPr>
            <w:r w:rsidRPr="00FD5C8C">
              <w:rPr>
                <w:sz w:val="28"/>
                <w:szCs w:val="28"/>
              </w:rPr>
              <w:t>Словения</w:t>
            </w:r>
          </w:p>
          <w:p w:rsidR="004A2029" w:rsidRPr="00FD5C8C" w:rsidRDefault="004A2029" w:rsidP="0083290C">
            <w:pPr>
              <w:spacing w:line="360" w:lineRule="auto"/>
              <w:jc w:val="center"/>
              <w:rPr>
                <w:sz w:val="28"/>
                <w:szCs w:val="28"/>
              </w:rPr>
            </w:pPr>
            <w:r w:rsidRPr="00FD5C8C">
              <w:rPr>
                <w:sz w:val="28"/>
                <w:szCs w:val="28"/>
              </w:rPr>
              <w:t>1544-11</w:t>
            </w:r>
          </w:p>
          <w:p w:rsidR="004A2029" w:rsidRPr="00FD5C8C" w:rsidRDefault="004A2029" w:rsidP="0083290C">
            <w:pPr>
              <w:spacing w:line="360" w:lineRule="auto"/>
              <w:jc w:val="center"/>
              <w:rPr>
                <w:sz w:val="28"/>
                <w:szCs w:val="28"/>
              </w:rPr>
            </w:pPr>
            <w:r w:rsidRPr="00FD5C8C">
              <w:rPr>
                <w:sz w:val="28"/>
                <w:szCs w:val="28"/>
              </w:rPr>
              <w:t>ООО «Атлантик Брендс»896654</w:t>
            </w:r>
          </w:p>
        </w:tc>
        <w:tc>
          <w:tcPr>
            <w:tcW w:w="2271" w:type="dxa"/>
          </w:tcPr>
          <w:p w:rsidR="004A2029" w:rsidRPr="00FD5C8C" w:rsidRDefault="004A2029" w:rsidP="0083290C">
            <w:pPr>
              <w:spacing w:line="360" w:lineRule="auto"/>
              <w:jc w:val="center"/>
              <w:rPr>
                <w:sz w:val="28"/>
                <w:szCs w:val="28"/>
              </w:rPr>
            </w:pPr>
            <w:r w:rsidRPr="00FD5C8C">
              <w:rPr>
                <w:sz w:val="28"/>
                <w:szCs w:val="28"/>
              </w:rPr>
              <w:t>ЗАО «Элита Минерал групп»</w:t>
            </w:r>
          </w:p>
          <w:p w:rsidR="004A2029" w:rsidRPr="00FD5C8C" w:rsidRDefault="004A2029" w:rsidP="0083290C">
            <w:pPr>
              <w:spacing w:line="360" w:lineRule="auto"/>
              <w:jc w:val="center"/>
              <w:rPr>
                <w:sz w:val="28"/>
                <w:szCs w:val="28"/>
              </w:rPr>
            </w:pPr>
            <w:r w:rsidRPr="00FD5C8C">
              <w:rPr>
                <w:sz w:val="28"/>
                <w:szCs w:val="28"/>
              </w:rPr>
              <w:t>8899876708</w:t>
            </w:r>
          </w:p>
          <w:p w:rsidR="004A2029" w:rsidRPr="00FD5C8C" w:rsidRDefault="004A2029" w:rsidP="0083290C">
            <w:pPr>
              <w:spacing w:line="360" w:lineRule="auto"/>
              <w:jc w:val="center"/>
              <w:rPr>
                <w:sz w:val="28"/>
                <w:szCs w:val="28"/>
              </w:rPr>
            </w:pPr>
          </w:p>
        </w:tc>
        <w:tc>
          <w:tcPr>
            <w:tcW w:w="2546" w:type="dxa"/>
          </w:tcPr>
          <w:p w:rsidR="004A2029" w:rsidRPr="00C30B85" w:rsidRDefault="004A2029" w:rsidP="0083290C">
            <w:pPr>
              <w:spacing w:line="360" w:lineRule="auto"/>
              <w:jc w:val="center"/>
              <w:rPr>
                <w:sz w:val="28"/>
                <w:szCs w:val="28"/>
                <w:lang w:val="en-US"/>
              </w:rPr>
            </w:pPr>
            <w:r w:rsidRPr="00C30B85">
              <w:rPr>
                <w:sz w:val="28"/>
                <w:szCs w:val="28"/>
                <w:lang w:val="en-US"/>
              </w:rPr>
              <w:lastRenderedPageBreak/>
              <w:t>«IDS BorjomiGeorgia»</w:t>
            </w:r>
          </w:p>
          <w:p w:rsidR="004A2029" w:rsidRPr="00C30B85" w:rsidRDefault="004A2029" w:rsidP="0083290C">
            <w:pPr>
              <w:spacing w:line="360" w:lineRule="auto"/>
              <w:jc w:val="center"/>
              <w:rPr>
                <w:sz w:val="28"/>
                <w:szCs w:val="28"/>
                <w:lang w:val="en-US"/>
              </w:rPr>
            </w:pPr>
            <w:r w:rsidRPr="00FD5C8C">
              <w:rPr>
                <w:sz w:val="28"/>
                <w:szCs w:val="28"/>
              </w:rPr>
              <w:t>ООО</w:t>
            </w:r>
            <w:r w:rsidRPr="00C30B85">
              <w:rPr>
                <w:sz w:val="28"/>
                <w:szCs w:val="28"/>
                <w:lang w:val="en-US"/>
              </w:rPr>
              <w:t xml:space="preserve"> «</w:t>
            </w:r>
            <w:r w:rsidRPr="00FD5C8C">
              <w:rPr>
                <w:sz w:val="28"/>
                <w:szCs w:val="28"/>
              </w:rPr>
              <w:t>ИДС</w:t>
            </w:r>
            <w:r w:rsidRPr="00C30B85">
              <w:rPr>
                <w:sz w:val="28"/>
                <w:szCs w:val="28"/>
                <w:lang w:val="en-US"/>
              </w:rPr>
              <w:t xml:space="preserve"> </w:t>
            </w:r>
            <w:r w:rsidRPr="00FD5C8C">
              <w:rPr>
                <w:sz w:val="28"/>
                <w:szCs w:val="28"/>
              </w:rPr>
              <w:t>Боржоми</w:t>
            </w:r>
            <w:r w:rsidRPr="00C30B85">
              <w:rPr>
                <w:sz w:val="28"/>
                <w:szCs w:val="28"/>
                <w:lang w:val="en-US"/>
              </w:rPr>
              <w:t>» 8957867</w:t>
            </w:r>
          </w:p>
        </w:tc>
      </w:tr>
      <w:tr w:rsidR="004A2029" w:rsidRPr="00FD5C8C" w:rsidTr="0083290C">
        <w:trPr>
          <w:trHeight w:val="1140"/>
        </w:trPr>
        <w:tc>
          <w:tcPr>
            <w:tcW w:w="1995" w:type="dxa"/>
          </w:tcPr>
          <w:p w:rsidR="004A2029" w:rsidRPr="00FD5C8C" w:rsidRDefault="004A2029" w:rsidP="0083290C">
            <w:pPr>
              <w:spacing w:line="360" w:lineRule="auto"/>
              <w:jc w:val="center"/>
              <w:rPr>
                <w:sz w:val="28"/>
                <w:szCs w:val="28"/>
              </w:rPr>
            </w:pPr>
            <w:r w:rsidRPr="00FD5C8C">
              <w:rPr>
                <w:sz w:val="28"/>
                <w:szCs w:val="28"/>
              </w:rPr>
              <w:lastRenderedPageBreak/>
              <w:t>Регистр.номер</w:t>
            </w:r>
          </w:p>
        </w:tc>
        <w:tc>
          <w:tcPr>
            <w:tcW w:w="2533" w:type="dxa"/>
            <w:gridSpan w:val="2"/>
          </w:tcPr>
          <w:p w:rsidR="004A2029" w:rsidRPr="00FD5C8C" w:rsidRDefault="004A2029" w:rsidP="0083290C">
            <w:pPr>
              <w:spacing w:line="360" w:lineRule="auto"/>
              <w:jc w:val="center"/>
              <w:rPr>
                <w:sz w:val="28"/>
                <w:szCs w:val="28"/>
              </w:rPr>
            </w:pPr>
            <w:r w:rsidRPr="00FD5C8C">
              <w:rPr>
                <w:sz w:val="28"/>
                <w:szCs w:val="28"/>
              </w:rPr>
              <w:t>№</w:t>
            </w:r>
            <w:r w:rsidRPr="00FD5C8C">
              <w:rPr>
                <w:sz w:val="28"/>
                <w:szCs w:val="28"/>
                <w:lang w:val="en-US"/>
              </w:rPr>
              <w:t>RU</w:t>
            </w:r>
            <w:r w:rsidRPr="00FD5C8C">
              <w:rPr>
                <w:sz w:val="28"/>
                <w:szCs w:val="28"/>
              </w:rPr>
              <w:t xml:space="preserve"> 77.99.19.006 Е.003399.04.14</w:t>
            </w:r>
          </w:p>
        </w:tc>
        <w:tc>
          <w:tcPr>
            <w:tcW w:w="2271" w:type="dxa"/>
          </w:tcPr>
          <w:p w:rsidR="004A2029" w:rsidRPr="00FD5C8C" w:rsidRDefault="004A2029" w:rsidP="0083290C">
            <w:pPr>
              <w:spacing w:line="360" w:lineRule="auto"/>
              <w:jc w:val="center"/>
              <w:rPr>
                <w:sz w:val="28"/>
                <w:szCs w:val="28"/>
              </w:rPr>
            </w:pPr>
            <w:r w:rsidRPr="00FD5C8C">
              <w:rPr>
                <w:sz w:val="28"/>
                <w:szCs w:val="28"/>
              </w:rPr>
              <w:t>ГОСТ Р 54316-2011</w:t>
            </w:r>
          </w:p>
        </w:tc>
        <w:tc>
          <w:tcPr>
            <w:tcW w:w="2546" w:type="dxa"/>
          </w:tcPr>
          <w:p w:rsidR="004A2029" w:rsidRPr="00FD5C8C" w:rsidRDefault="004A2029" w:rsidP="0083290C">
            <w:pPr>
              <w:spacing w:line="360" w:lineRule="auto"/>
              <w:jc w:val="center"/>
              <w:rPr>
                <w:sz w:val="28"/>
                <w:szCs w:val="28"/>
              </w:rPr>
            </w:pPr>
            <w:r w:rsidRPr="00FD5C8C">
              <w:rPr>
                <w:sz w:val="28"/>
                <w:szCs w:val="28"/>
              </w:rPr>
              <w:t>03480/03400-001/ТЗ-041214</w:t>
            </w:r>
          </w:p>
          <w:p w:rsidR="004A2029" w:rsidRPr="00FD5C8C" w:rsidRDefault="004A2029" w:rsidP="0083290C">
            <w:pPr>
              <w:spacing w:line="360" w:lineRule="auto"/>
              <w:jc w:val="center"/>
              <w:rPr>
                <w:sz w:val="28"/>
                <w:szCs w:val="28"/>
              </w:rPr>
            </w:pPr>
          </w:p>
        </w:tc>
      </w:tr>
      <w:tr w:rsidR="004A2029" w:rsidRPr="00FD5C8C" w:rsidTr="0083290C">
        <w:trPr>
          <w:trHeight w:val="290"/>
        </w:trPr>
        <w:tc>
          <w:tcPr>
            <w:tcW w:w="1995" w:type="dxa"/>
          </w:tcPr>
          <w:p w:rsidR="004A2029" w:rsidRPr="00FD5C8C" w:rsidRDefault="004A2029" w:rsidP="0083290C">
            <w:pPr>
              <w:spacing w:line="360" w:lineRule="auto"/>
              <w:jc w:val="center"/>
              <w:rPr>
                <w:sz w:val="28"/>
                <w:szCs w:val="28"/>
              </w:rPr>
            </w:pPr>
            <w:r w:rsidRPr="00FD5C8C">
              <w:rPr>
                <w:sz w:val="28"/>
                <w:szCs w:val="28"/>
              </w:rPr>
              <w:t>Товарный знак</w:t>
            </w:r>
          </w:p>
        </w:tc>
        <w:tc>
          <w:tcPr>
            <w:tcW w:w="2533" w:type="dxa"/>
            <w:gridSpan w:val="2"/>
          </w:tcPr>
          <w:p w:rsidR="004A2029" w:rsidRPr="00FD5C8C" w:rsidRDefault="004A2029" w:rsidP="0083290C">
            <w:pPr>
              <w:spacing w:line="360" w:lineRule="auto"/>
              <w:jc w:val="center"/>
              <w:rPr>
                <w:sz w:val="28"/>
                <w:szCs w:val="28"/>
              </w:rPr>
            </w:pPr>
            <w:r w:rsidRPr="00FD5C8C">
              <w:rPr>
                <w:sz w:val="28"/>
                <w:szCs w:val="28"/>
              </w:rPr>
              <w:t>+</w:t>
            </w:r>
          </w:p>
        </w:tc>
        <w:tc>
          <w:tcPr>
            <w:tcW w:w="2271" w:type="dxa"/>
          </w:tcPr>
          <w:p w:rsidR="004A2029" w:rsidRPr="00FD5C8C" w:rsidRDefault="004A2029" w:rsidP="0083290C">
            <w:pPr>
              <w:spacing w:line="360" w:lineRule="auto"/>
              <w:jc w:val="center"/>
              <w:rPr>
                <w:sz w:val="28"/>
                <w:szCs w:val="28"/>
              </w:rPr>
            </w:pPr>
            <w:r w:rsidRPr="00FD5C8C">
              <w:rPr>
                <w:sz w:val="28"/>
                <w:szCs w:val="28"/>
              </w:rPr>
              <w:t>+</w:t>
            </w:r>
          </w:p>
        </w:tc>
        <w:tc>
          <w:tcPr>
            <w:tcW w:w="2546" w:type="dxa"/>
          </w:tcPr>
          <w:p w:rsidR="004A2029" w:rsidRPr="00FD5C8C" w:rsidRDefault="004A2029" w:rsidP="0083290C">
            <w:pPr>
              <w:spacing w:line="360" w:lineRule="auto"/>
              <w:jc w:val="center"/>
              <w:rPr>
                <w:sz w:val="28"/>
                <w:szCs w:val="28"/>
              </w:rPr>
            </w:pPr>
            <w:r w:rsidRPr="00FD5C8C">
              <w:rPr>
                <w:sz w:val="28"/>
                <w:szCs w:val="28"/>
              </w:rPr>
              <w:t>+</w:t>
            </w:r>
          </w:p>
        </w:tc>
      </w:tr>
    </w:tbl>
    <w:p w:rsidR="002F668A" w:rsidRPr="0007380D" w:rsidRDefault="002F668A" w:rsidP="00A8776E">
      <w:pPr>
        <w:spacing w:line="360" w:lineRule="auto"/>
        <w:ind w:firstLine="709"/>
        <w:jc w:val="center"/>
        <w:rPr>
          <w:rFonts w:ascii="Times New Roman" w:hAnsi="Times New Roman" w:cs="Times New Roman"/>
          <w:sz w:val="28"/>
          <w:szCs w:val="28"/>
        </w:rPr>
      </w:pPr>
    </w:p>
    <w:p w:rsidR="002F668A" w:rsidRPr="0007380D" w:rsidRDefault="002F668A" w:rsidP="00A8776E">
      <w:pPr>
        <w:spacing w:line="360" w:lineRule="auto"/>
        <w:ind w:firstLine="709"/>
        <w:jc w:val="center"/>
        <w:rPr>
          <w:rFonts w:ascii="Times New Roman" w:hAnsi="Times New Roman" w:cs="Times New Roman"/>
          <w:sz w:val="28"/>
          <w:szCs w:val="28"/>
        </w:rPr>
      </w:pPr>
      <w:r w:rsidRPr="0007380D">
        <w:rPr>
          <w:rFonts w:ascii="Times New Roman" w:hAnsi="Times New Roman" w:cs="Times New Roman"/>
          <w:sz w:val="28"/>
          <w:szCs w:val="28"/>
        </w:rPr>
        <w:t>Пиктограммы и символы наносимые на маркировку упаковки минеральных вод :</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noProof/>
          <w:sz w:val="28"/>
          <w:szCs w:val="28"/>
        </w:rPr>
        <w:drawing>
          <wp:inline distT="0" distB="0" distL="0" distR="0">
            <wp:extent cx="1743710" cy="1676400"/>
            <wp:effectExtent l="0" t="0" r="889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43710" cy="1676400"/>
                    </a:xfrm>
                    <a:prstGeom prst="rect">
                      <a:avLst/>
                    </a:prstGeom>
                    <a:noFill/>
                  </pic:spPr>
                </pic:pic>
              </a:graphicData>
            </a:graphic>
          </wp:inline>
        </w:drawing>
      </w:r>
      <w:r w:rsidRPr="0007380D">
        <w:rPr>
          <w:rFonts w:ascii="Times New Roman" w:hAnsi="Times New Roman" w:cs="Times New Roman"/>
          <w:noProof/>
          <w:sz w:val="28"/>
          <w:szCs w:val="28"/>
        </w:rPr>
        <w:drawing>
          <wp:inline distT="0" distB="0" distL="0" distR="0">
            <wp:extent cx="1530350" cy="1237615"/>
            <wp:effectExtent l="0" t="0" r="0" b="635"/>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30350" cy="1237615"/>
                    </a:xfrm>
                    <a:prstGeom prst="rect">
                      <a:avLst/>
                    </a:prstGeom>
                    <a:noFill/>
                  </pic:spPr>
                </pic:pic>
              </a:graphicData>
            </a:graphic>
          </wp:inline>
        </w:drawing>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Для маркировки сертифицированной продукции используют изображение знака РСТ. Его наносят либо на сам товар, либо на его упаковку.</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noProof/>
          <w:sz w:val="28"/>
          <w:szCs w:val="28"/>
        </w:rPr>
        <w:drawing>
          <wp:inline distT="0" distB="0" distL="0" distR="0">
            <wp:extent cx="5755005" cy="1901825"/>
            <wp:effectExtent l="0" t="0" r="0" b="3175"/>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55005" cy="1901825"/>
                    </a:xfrm>
                    <a:prstGeom prst="rect">
                      <a:avLst/>
                    </a:prstGeom>
                    <a:noFill/>
                  </pic:spPr>
                </pic:pic>
              </a:graphicData>
            </a:graphic>
          </wp:inline>
        </w:drawing>
      </w:r>
    </w:p>
    <w:p w:rsidR="002F668A" w:rsidRPr="0007380D" w:rsidRDefault="002F668A" w:rsidP="00A8776E">
      <w:pPr>
        <w:spacing w:line="360" w:lineRule="auto"/>
        <w:ind w:firstLine="709"/>
        <w:rPr>
          <w:rFonts w:ascii="Times New Roman" w:hAnsi="Times New Roman" w:cs="Times New Roman"/>
          <w:sz w:val="28"/>
          <w:szCs w:val="28"/>
        </w:rPr>
      </w:pP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Требования к маркировке минеральных вод Осуществляется согласно ГОСТ Р 54316-2011 « Воды минеральные природные питьевые. Общие технические условия».</w:t>
      </w:r>
    </w:p>
    <w:p w:rsidR="00FC393B"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lastRenderedPageBreak/>
        <w:t xml:space="preserve">На этикетках и потребительской таре природных минеральных вод должна быть следующая информация: </w:t>
      </w:r>
    </w:p>
    <w:p w:rsidR="002F668A"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 xml:space="preserve"> 1.наименование продукта;</w:t>
      </w:r>
    </w:p>
    <w:p w:rsidR="002F668A" w:rsidRPr="0007380D" w:rsidRDefault="002F668A" w:rsidP="009D4CAC">
      <w:pPr>
        <w:pStyle w:val="a5"/>
        <w:numPr>
          <w:ilvl w:val="0"/>
          <w:numId w:val="39"/>
        </w:numPr>
        <w:spacing w:after="160" w:line="360" w:lineRule="auto"/>
        <w:ind w:firstLine="709"/>
        <w:rPr>
          <w:b w:val="0"/>
          <w:i w:val="0"/>
          <w:sz w:val="28"/>
          <w:szCs w:val="28"/>
        </w:rPr>
      </w:pPr>
      <w:r w:rsidRPr="0007380D">
        <w:rPr>
          <w:b w:val="0"/>
          <w:i w:val="0"/>
          <w:sz w:val="28"/>
          <w:szCs w:val="28"/>
        </w:rPr>
        <w:t xml:space="preserve">тип (газированная, негазированная); </w:t>
      </w:r>
    </w:p>
    <w:p w:rsidR="002F668A" w:rsidRPr="0007380D" w:rsidRDefault="002F668A" w:rsidP="009D4CAC">
      <w:pPr>
        <w:pStyle w:val="a5"/>
        <w:numPr>
          <w:ilvl w:val="0"/>
          <w:numId w:val="39"/>
        </w:numPr>
        <w:spacing w:after="160" w:line="360" w:lineRule="auto"/>
        <w:ind w:firstLine="709"/>
        <w:rPr>
          <w:b w:val="0"/>
          <w:i w:val="0"/>
          <w:sz w:val="28"/>
          <w:szCs w:val="28"/>
        </w:rPr>
      </w:pPr>
      <w:r w:rsidRPr="0007380D">
        <w:rPr>
          <w:b w:val="0"/>
          <w:i w:val="0"/>
          <w:sz w:val="28"/>
          <w:szCs w:val="28"/>
        </w:rPr>
        <w:t xml:space="preserve">группа воды; </w:t>
      </w:r>
    </w:p>
    <w:p w:rsidR="002F668A"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 xml:space="preserve">2.номер скважины или название источника; </w:t>
      </w:r>
    </w:p>
    <w:p w:rsidR="002F668A"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 xml:space="preserve">3.наименование, местонахождение (адрес) изготовителя; </w:t>
      </w:r>
    </w:p>
    <w:p w:rsidR="002F668A"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 xml:space="preserve">4.объем, л; </w:t>
      </w:r>
    </w:p>
    <w:p w:rsidR="002F668A"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 xml:space="preserve">5.товарный знак изготовителя; назначение воды (столовая, лечебная, лечебно-столовая); </w:t>
      </w:r>
    </w:p>
    <w:p w:rsidR="002F668A"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 xml:space="preserve">6.минерализация, г/л; </w:t>
      </w:r>
    </w:p>
    <w:p w:rsidR="002F668A"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 xml:space="preserve">7.условия хранения; </w:t>
      </w:r>
    </w:p>
    <w:p w:rsidR="002F668A"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 xml:space="preserve">8.срок годности; </w:t>
      </w:r>
    </w:p>
    <w:p w:rsidR="002F668A"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 xml:space="preserve">9. обозначение нормативного или технического документа; 10.информация о сертификации; </w:t>
      </w:r>
    </w:p>
    <w:p w:rsidR="002F668A" w:rsidRPr="0007380D" w:rsidRDefault="00FC393B" w:rsidP="00FC393B">
      <w:pPr>
        <w:spacing w:line="360" w:lineRule="auto"/>
        <w:rPr>
          <w:rFonts w:ascii="Times New Roman" w:hAnsi="Times New Roman" w:cs="Times New Roman"/>
          <w:sz w:val="28"/>
          <w:szCs w:val="28"/>
        </w:rPr>
      </w:pPr>
      <w:r>
        <w:rPr>
          <w:rFonts w:ascii="Times New Roman" w:hAnsi="Times New Roman" w:cs="Times New Roman"/>
          <w:sz w:val="28"/>
          <w:szCs w:val="28"/>
        </w:rPr>
        <w:t>10</w:t>
      </w:r>
      <w:r w:rsidR="002F668A" w:rsidRPr="0007380D">
        <w:rPr>
          <w:rFonts w:ascii="Times New Roman" w:hAnsi="Times New Roman" w:cs="Times New Roman"/>
          <w:sz w:val="28"/>
          <w:szCs w:val="28"/>
        </w:rPr>
        <w:t xml:space="preserve">.химический состав воды, показания по лечебному применению (для лечебно-столовых и лечебных вод). </w:t>
      </w:r>
    </w:p>
    <w:p w:rsidR="00FC393B"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 xml:space="preserve">Для искусственно минерализованных вод должны быть дополнительные надписи «Искусственно минерализованная, химический состав воды» (эти воды регламентируются ТУ). </w:t>
      </w:r>
    </w:p>
    <w:p w:rsidR="002F668A" w:rsidRPr="0007380D" w:rsidRDefault="002F668A" w:rsidP="00FC393B">
      <w:pPr>
        <w:spacing w:line="360" w:lineRule="auto"/>
        <w:rPr>
          <w:rFonts w:ascii="Times New Roman" w:hAnsi="Times New Roman" w:cs="Times New Roman"/>
          <w:sz w:val="28"/>
          <w:szCs w:val="28"/>
        </w:rPr>
      </w:pPr>
      <w:r w:rsidRPr="0007380D">
        <w:rPr>
          <w:rFonts w:ascii="Times New Roman" w:hAnsi="Times New Roman" w:cs="Times New Roman"/>
          <w:sz w:val="28"/>
          <w:szCs w:val="28"/>
        </w:rPr>
        <w:t>Кроме того, могут быть нанесены и другие надписи информационного и рекламного характера.</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 xml:space="preserve">Правила хранения и реализации минеральных вод: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lastRenderedPageBreak/>
        <w:t xml:space="preserve">1. 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2. Бутылки с минеральной водой, укупоренные кроненпробками с прокладками из цельнорезанной пробки, хранят в горизонтальном положении в ящиках или штабелях без ящиков, на стеллажах высотой не более 18 рядов.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Реализуются минеральные воды по рекомендации врача .</w:t>
      </w:r>
    </w:p>
    <w:bookmarkStart w:id="100" w:name="_Тема_№_8"/>
    <w:bookmarkEnd w:id="100"/>
    <w:p w:rsidR="002F668A" w:rsidRPr="00FC393B" w:rsidRDefault="005132F5" w:rsidP="001F5F69">
      <w:pPr>
        <w:pStyle w:val="1"/>
        <w:jc w:val="both"/>
        <w:rPr>
          <w:b/>
          <w:sz w:val="28"/>
          <w:szCs w:val="28"/>
        </w:rPr>
      </w:pPr>
      <w:r w:rsidRPr="00FC393B">
        <w:rPr>
          <w:b/>
          <w:sz w:val="28"/>
          <w:szCs w:val="28"/>
        </w:rPr>
        <w:fldChar w:fldCharType="begin"/>
      </w:r>
      <w:r w:rsidR="0083290C" w:rsidRPr="00FC393B">
        <w:rPr>
          <w:b/>
          <w:sz w:val="28"/>
          <w:szCs w:val="28"/>
        </w:rPr>
        <w:instrText xml:space="preserve"> HYPERLINK  \l "_Тема_№_8" </w:instrText>
      </w:r>
      <w:r w:rsidRPr="00FC393B">
        <w:rPr>
          <w:b/>
          <w:sz w:val="28"/>
          <w:szCs w:val="28"/>
        </w:rPr>
        <w:fldChar w:fldCharType="separate"/>
      </w:r>
      <w:r w:rsidR="002F668A" w:rsidRPr="00FC393B">
        <w:rPr>
          <w:rStyle w:val="a6"/>
          <w:b/>
          <w:color w:val="auto"/>
          <w:sz w:val="28"/>
          <w:szCs w:val="28"/>
          <w:u w:val="none"/>
        </w:rPr>
        <w:t>Тема № 8 (12 часов).Парфюмерно-косметические товары. Анализ  ассортимента. Хранение. Реализация</w:t>
      </w:r>
      <w:r w:rsidRPr="00FC393B">
        <w:rPr>
          <w:b/>
          <w:sz w:val="28"/>
          <w:szCs w:val="28"/>
        </w:rPr>
        <w:fldChar w:fldCharType="end"/>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bCs/>
          <w:sz w:val="28"/>
          <w:szCs w:val="28"/>
        </w:rPr>
        <w:t xml:space="preserve">Парфюмерно-косметические товары </w:t>
      </w:r>
      <w:r w:rsidRPr="0007380D">
        <w:rPr>
          <w:rFonts w:ascii="Times New Roman" w:hAnsi="Times New Roman" w:cs="Times New Roman"/>
          <w:sz w:val="28"/>
          <w:szCs w:val="28"/>
        </w:rPr>
        <w:t>– это вещества или смеси веществ, предназначенные для нанесения непосредственно на внешний покров человека (кожу, волосяной покров, ногти, губы и наружные половые органы) или на зубы и слизистую оболочку полости рта с единственной или главной целью их очищения, изменения их внешнего вида, придания приятного запаха, и/или коррекции запаха тела, и/или их защиты, и/или сохранения в хорошем состоянии, и/или ухода за ними.</w:t>
      </w:r>
    </w:p>
    <w:p w:rsidR="002F668A" w:rsidRPr="0007380D" w:rsidRDefault="002F668A" w:rsidP="00E00D56">
      <w:pPr>
        <w:spacing w:line="360" w:lineRule="auto"/>
        <w:jc w:val="both"/>
        <w:rPr>
          <w:rFonts w:ascii="Times New Roman" w:hAnsi="Times New Roman" w:cs="Times New Roman"/>
          <w:bCs/>
          <w:sz w:val="28"/>
          <w:szCs w:val="28"/>
        </w:rPr>
      </w:pPr>
      <w:r w:rsidRPr="0007380D">
        <w:rPr>
          <w:rFonts w:ascii="Times New Roman" w:hAnsi="Times New Roman" w:cs="Times New Roman"/>
          <w:bCs/>
          <w:sz w:val="28"/>
          <w:szCs w:val="28"/>
        </w:rPr>
        <w:t>Классификация парфюмерно-косметических товаров:</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1) средства для ухода за кожей;</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2) средства для ухода за волосами;</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3) декоративная косметика;</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4) средства для придания запаха;</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5) средства для ухода за полостью рта;</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6) средства для ухода за интимными органами;</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7) средства, применяемые до, во время и после бритья;</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8) средства для ухода за ногтями.</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lastRenderedPageBreak/>
        <w:t xml:space="preserve">В соответствии с п.9.1. ст. 5 ТР ТС 009/2011 маркирование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Если к парфюмерно-косметической продукции есть сопроводительная информация (ярлык), то на продукцию наносится графический знак в виде кисти руки на открытой книги.</w:t>
      </w:r>
    </w:p>
    <w:p w:rsidR="002F668A" w:rsidRPr="0007380D" w:rsidRDefault="002F668A" w:rsidP="00E00D56">
      <w:pPr>
        <w:spacing w:line="360" w:lineRule="auto"/>
        <w:jc w:val="both"/>
        <w:rPr>
          <w:rFonts w:ascii="Times New Roman" w:hAnsi="Times New Roman" w:cs="Times New Roman"/>
          <w:bCs/>
          <w:sz w:val="28"/>
          <w:szCs w:val="28"/>
        </w:rPr>
      </w:pPr>
      <w:r w:rsidRPr="0007380D">
        <w:rPr>
          <w:rFonts w:ascii="Times New Roman" w:hAnsi="Times New Roman" w:cs="Times New Roman"/>
          <w:bCs/>
          <w:sz w:val="28"/>
          <w:szCs w:val="28"/>
        </w:rPr>
        <w:t>Маркировка парфюмерно-косметической продукции должна содержать следующую информацию:</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наименование, название (при наличии) парфюмерно-косметической продукции;</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назначение парфюмерно-косметической продукции, если это не следует из наименования продукции;</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косметика, предназначенная для детей, должна иметь соответствующую информацию в маркировке;</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наименование изготовителя и его местонахождение (юридический адрес, включая страну);</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Таможенного Союза;</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lastRenderedPageBreak/>
        <w:t>- 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цвет и/или тон (для декоративной косметики и окрашивающих средств);</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массовую долю фторида (%, или мг/кг, или ppm) для средств гигиены полости рта, содержащих соединения фтора;</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срок годности:</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дата изготовления (месяц, год) и срок годности (месяцев, лет) или надпись "годен до" (месяц, год) или "использовать до" (месяц, год);</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описание условий хранения в случае, если эти условия отличаются от стандартных;</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особые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номер партии или специальный код, позволяющие идентифицировать партию парфюмерно-косметической продукции;</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список ингредиентов.</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При этом списку ингредиентов должен предшествовать заголовок "Ингредиенты" или "Состав".</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lastRenderedPageBreak/>
        <w:t>Маркировка с информацией должна быть четкой и несмываемой с упаковки в условиях использования продукции по назначению.</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Наименование изготовителя, местонахождения изготовителя и название продукции могут быть написаны с использованием букв латинского алфавита. Страна происхождения парфюмерно-косметической продукции приводится на государственном, официальном языке государств - членов Таможенного Союза, в которых осуществляется реализация парфюмерно-косметической продукции.</w:t>
      </w:r>
    </w:p>
    <w:p w:rsidR="002F668A" w:rsidRPr="00FC393B" w:rsidRDefault="002F668A" w:rsidP="00E00D56">
      <w:pPr>
        <w:spacing w:line="360" w:lineRule="auto"/>
        <w:jc w:val="both"/>
        <w:rPr>
          <w:rFonts w:ascii="Times New Roman" w:hAnsi="Times New Roman" w:cs="Times New Roman"/>
          <w:b/>
          <w:bCs/>
          <w:sz w:val="28"/>
          <w:szCs w:val="28"/>
        </w:rPr>
      </w:pPr>
      <w:r w:rsidRPr="00FC393B">
        <w:rPr>
          <w:rFonts w:ascii="Times New Roman" w:hAnsi="Times New Roman" w:cs="Times New Roman"/>
          <w:b/>
          <w:bCs/>
          <w:sz w:val="28"/>
          <w:szCs w:val="28"/>
        </w:rPr>
        <w:t>Правила хранения и реализации парфюмерно-косметических товаров:</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Общие условия хранения большинства парфюмерных товаров предполагают температуру от 0 до 25°С, размещение в упаковке изготовителя в крытых складских помещениях, хорошо проветриваемых. При хранении они не должны подвергаться непосредственному воздействию солнечного света и находиться вблизи отопительных приборов.</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Температурный режим хранения для изделий, требующих специальных условий хранения, устанавливает изготовитель в нормативном или техническом документе на конкретное наименование изделия. Не допускается хранить косметические изделия под непосредственным воздействием солнечного света и вблизи отеплительных приборов.</w:t>
      </w:r>
    </w:p>
    <w:p w:rsidR="002F668A" w:rsidRPr="0007380D" w:rsidRDefault="002F668A" w:rsidP="00E00D56">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Требования и производству, транспортировке и контролю качества</w:t>
      </w:r>
      <w:r w:rsidR="00FC393B">
        <w:rPr>
          <w:rFonts w:ascii="Times New Roman" w:hAnsi="Times New Roman" w:cs="Times New Roman"/>
          <w:sz w:val="28"/>
          <w:szCs w:val="28"/>
        </w:rPr>
        <w:t xml:space="preserve"> </w:t>
      </w:r>
      <w:r w:rsidRPr="0007380D">
        <w:rPr>
          <w:rFonts w:ascii="Times New Roman" w:hAnsi="Times New Roman" w:cs="Times New Roman"/>
          <w:sz w:val="28"/>
          <w:szCs w:val="28"/>
        </w:rPr>
        <w:t>парфюмерно-косметических товаров установлены в Санитарных правилах и норма:</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СанПин   1.2.681-97  « Гигиенические требования к производству и безопасности  парфюмерно-косметических продукции »;</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СанПин   1.2.676-97 « Гигиенические требования к производству и безопасности средств гигиены полости рта»;</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lastRenderedPageBreak/>
        <w:t>• СанПин  Р51391-99 « Изделия парфюмерно-косметические. Информация для потребителя. Общие требования».</w:t>
      </w:r>
    </w:p>
    <w:p w:rsidR="002F668A" w:rsidRPr="0007380D" w:rsidRDefault="002F668A" w:rsidP="00E00D56">
      <w:pPr>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Из аптеки парфюмерно-косметических товары отпускаются по требованию покупателя и без рецепта.</w:t>
      </w:r>
    </w:p>
    <w:p w:rsidR="002F668A" w:rsidRPr="0007380D" w:rsidRDefault="002F668A" w:rsidP="00E00D56">
      <w:pPr>
        <w:suppressAutoHyphens/>
        <w:spacing w:line="360" w:lineRule="auto"/>
        <w:jc w:val="both"/>
        <w:rPr>
          <w:rFonts w:ascii="Times New Roman" w:eastAsia="Calibri" w:hAnsi="Times New Roman" w:cs="Times New Roman"/>
          <w:bCs/>
          <w:sz w:val="28"/>
          <w:szCs w:val="28"/>
        </w:rPr>
      </w:pPr>
      <w:r w:rsidRPr="0007380D">
        <w:rPr>
          <w:rFonts w:ascii="Times New Roman" w:eastAsia="Calibri" w:hAnsi="Times New Roman" w:cs="Times New Roman"/>
          <w:bCs/>
          <w:sz w:val="28"/>
          <w:szCs w:val="28"/>
        </w:rPr>
        <w:t>Пиктограммы  и символы наносимые на маркировку упаковки на маркировку упаковки парфюмерно-косметических товаров:</w:t>
      </w:r>
    </w:p>
    <w:p w:rsidR="002F668A" w:rsidRPr="0007380D" w:rsidRDefault="002F668A" w:rsidP="00A8776E">
      <w:pPr>
        <w:suppressAutoHyphens/>
        <w:spacing w:line="360" w:lineRule="auto"/>
        <w:ind w:firstLine="709"/>
        <w:jc w:val="both"/>
        <w:rPr>
          <w:rFonts w:ascii="Times New Roman" w:eastAsia="Calibri" w:hAnsi="Times New Roman" w:cs="Times New Roman"/>
          <w:bCs/>
          <w:sz w:val="28"/>
          <w:szCs w:val="28"/>
        </w:rPr>
      </w:pPr>
      <w:r w:rsidRPr="0007380D">
        <w:rPr>
          <w:rFonts w:ascii="Times New Roman" w:eastAsia="Calibri" w:hAnsi="Times New Roman" w:cs="Times New Roman"/>
          <w:noProof/>
          <w:sz w:val="28"/>
          <w:szCs w:val="28"/>
        </w:rPr>
        <w:drawing>
          <wp:inline distT="0" distB="0" distL="0" distR="0">
            <wp:extent cx="4409440" cy="3811659"/>
            <wp:effectExtent l="19050" t="0" r="0" b="0"/>
            <wp:docPr id="63" name="Рисунок 63" descr="http://restoranoff.ru/upload/medialibrary/77e/pravila_markirovk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restoranoff.ru/upload/medialibrary/77e/pravila_markirovki_3.jpg"/>
                    <pic:cNvPicPr>
                      <a:picLocks noChangeAspect="1" noChangeArrowheads="1"/>
                    </pic:cNvPicPr>
                  </pic:nvPicPr>
                  <pic:blipFill>
                    <a:blip r:embed="rId8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409440" cy="3811659"/>
                    </a:xfrm>
                    <a:prstGeom prst="rect">
                      <a:avLst/>
                    </a:prstGeom>
                    <a:noFill/>
                    <a:ln>
                      <a:noFill/>
                    </a:ln>
                  </pic:spPr>
                </pic:pic>
              </a:graphicData>
            </a:graphic>
          </wp:inline>
        </w:drawing>
      </w:r>
    </w:p>
    <w:p w:rsidR="002F668A" w:rsidRPr="0007380D" w:rsidRDefault="002F668A" w:rsidP="00A8776E">
      <w:pPr>
        <w:spacing w:line="360" w:lineRule="auto"/>
        <w:ind w:firstLine="709"/>
        <w:jc w:val="both"/>
        <w:rPr>
          <w:rFonts w:ascii="Times New Roman" w:hAnsi="Times New Roman" w:cs="Times New Roman"/>
          <w:sz w:val="28"/>
          <w:szCs w:val="28"/>
        </w:rPr>
      </w:pPr>
    </w:p>
    <w:p w:rsidR="002F668A" w:rsidRPr="0007380D" w:rsidRDefault="002F668A" w:rsidP="00A8776E">
      <w:pPr>
        <w:spacing w:line="360" w:lineRule="auto"/>
        <w:ind w:firstLine="709"/>
        <w:jc w:val="both"/>
        <w:rPr>
          <w:rFonts w:ascii="Times New Roman" w:hAnsi="Times New Roman" w:cs="Times New Roman"/>
          <w:sz w:val="28"/>
          <w:szCs w:val="28"/>
        </w:rPr>
      </w:pPr>
      <w:r w:rsidRPr="0007380D">
        <w:rPr>
          <w:rFonts w:ascii="Times New Roman" w:hAnsi="Times New Roman" w:cs="Times New Roman"/>
          <w:noProof/>
          <w:sz w:val="28"/>
          <w:szCs w:val="28"/>
        </w:rPr>
        <w:drawing>
          <wp:inline distT="0" distB="0" distL="0" distR="0">
            <wp:extent cx="4506664" cy="2181225"/>
            <wp:effectExtent l="19050" t="0" r="8186" b="0"/>
            <wp:docPr id="119" name="Рисунок 8" descr="eac-logo-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logo-b.gif"/>
                    <pic:cNvPicPr/>
                  </pic:nvPicPr>
                  <pic:blipFill>
                    <a:blip r:embed="rId88"/>
                    <a:stretch>
                      <a:fillRect/>
                    </a:stretch>
                  </pic:blipFill>
                  <pic:spPr>
                    <a:xfrm>
                      <a:off x="0" y="0"/>
                      <a:ext cx="4506664" cy="2181225"/>
                    </a:xfrm>
                    <a:prstGeom prst="rect">
                      <a:avLst/>
                    </a:prstGeom>
                  </pic:spPr>
                </pic:pic>
              </a:graphicData>
            </a:graphic>
          </wp:inline>
        </w:drawing>
      </w:r>
    </w:p>
    <w:bookmarkStart w:id="101" w:name="_Тема_№_9("/>
    <w:bookmarkEnd w:id="101"/>
    <w:p w:rsidR="00F872B5" w:rsidRPr="00FC393B" w:rsidRDefault="005132F5" w:rsidP="00F872B5">
      <w:pPr>
        <w:pStyle w:val="1"/>
        <w:rPr>
          <w:b/>
          <w:sz w:val="28"/>
          <w:szCs w:val="28"/>
        </w:rPr>
      </w:pPr>
      <w:r w:rsidRPr="00FC393B">
        <w:rPr>
          <w:b/>
          <w:sz w:val="28"/>
          <w:szCs w:val="28"/>
        </w:rPr>
        <w:lastRenderedPageBreak/>
        <w:fldChar w:fldCharType="begin"/>
      </w:r>
      <w:r w:rsidR="0083290C" w:rsidRPr="00FC393B">
        <w:rPr>
          <w:b/>
          <w:sz w:val="28"/>
          <w:szCs w:val="28"/>
        </w:rPr>
        <w:instrText xml:space="preserve"> HYPERLINK  \l "_Тема_№_9(" </w:instrText>
      </w:r>
      <w:r w:rsidRPr="00FC393B">
        <w:rPr>
          <w:b/>
          <w:sz w:val="28"/>
          <w:szCs w:val="28"/>
        </w:rPr>
        <w:fldChar w:fldCharType="separate"/>
      </w:r>
      <w:r w:rsidR="00F872B5" w:rsidRPr="00FC393B">
        <w:rPr>
          <w:rStyle w:val="a6"/>
          <w:b/>
          <w:color w:val="auto"/>
          <w:sz w:val="28"/>
          <w:szCs w:val="28"/>
          <w:u w:val="none"/>
        </w:rPr>
        <w:t>Тема № 9( 6 часов). Диетическое питание, питание  детей до 3х лет. Анализ  ассортимента. Хранение. Реализация</w:t>
      </w:r>
      <w:r w:rsidRPr="00FC393B">
        <w:rPr>
          <w:b/>
          <w:sz w:val="28"/>
          <w:szCs w:val="28"/>
        </w:rPr>
        <w:fldChar w:fldCharType="end"/>
      </w:r>
    </w:p>
    <w:p w:rsidR="00FC393B" w:rsidRPr="00B471E1" w:rsidRDefault="00FC393B" w:rsidP="00E00D56">
      <w:pPr>
        <w:spacing w:after="0" w:line="360" w:lineRule="auto"/>
        <w:ind w:firstLine="709"/>
        <w:jc w:val="both"/>
        <w:rPr>
          <w:color w:val="000000" w:themeColor="text1"/>
          <w:sz w:val="28"/>
          <w:szCs w:val="28"/>
        </w:rPr>
      </w:pPr>
      <w:r w:rsidRPr="00B471E1">
        <w:rPr>
          <w:color w:val="000000" w:themeColor="text1"/>
          <w:sz w:val="28"/>
          <w:szCs w:val="28"/>
        </w:rPr>
        <w:t>Детское питание – это изготовленная промышленным способом пищевая продукция (соответствующая требования Института детского питания и ГОСТа), адаптированная к физиологическим особенностям организма ребенка.</w:t>
      </w:r>
    </w:p>
    <w:p w:rsidR="00FC393B" w:rsidRPr="00B471E1" w:rsidRDefault="00FC393B" w:rsidP="00E00D56">
      <w:pPr>
        <w:spacing w:after="0" w:line="360" w:lineRule="auto"/>
        <w:ind w:firstLine="709"/>
        <w:jc w:val="both"/>
        <w:rPr>
          <w:color w:val="000000" w:themeColor="text1"/>
          <w:sz w:val="28"/>
          <w:szCs w:val="28"/>
        </w:rPr>
      </w:pPr>
      <w:r w:rsidRPr="00B471E1">
        <w:rPr>
          <w:color w:val="000000" w:themeColor="text1"/>
          <w:sz w:val="28"/>
          <w:szCs w:val="28"/>
        </w:rPr>
        <w:t>Продукты детского питания:</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В зависимости от предназначения и способа изготовления различают такие виды детского питания:</w:t>
      </w:r>
    </w:p>
    <w:p w:rsidR="00FC393B" w:rsidRPr="00B471E1" w:rsidRDefault="00FC393B" w:rsidP="009D4CAC">
      <w:pPr>
        <w:numPr>
          <w:ilvl w:val="0"/>
          <w:numId w:val="61"/>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смесь;</w:t>
      </w:r>
    </w:p>
    <w:p w:rsidR="00FC393B" w:rsidRPr="00B471E1" w:rsidRDefault="00FC393B" w:rsidP="009D4CAC">
      <w:pPr>
        <w:numPr>
          <w:ilvl w:val="0"/>
          <w:numId w:val="61"/>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каши;</w:t>
      </w:r>
    </w:p>
    <w:p w:rsidR="00FC393B" w:rsidRPr="00B471E1" w:rsidRDefault="00FC393B" w:rsidP="009D4CAC">
      <w:pPr>
        <w:numPr>
          <w:ilvl w:val="0"/>
          <w:numId w:val="61"/>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пюре;</w:t>
      </w:r>
    </w:p>
    <w:p w:rsidR="00FC393B" w:rsidRPr="00B471E1" w:rsidRDefault="00FC393B" w:rsidP="009D4CAC">
      <w:pPr>
        <w:numPr>
          <w:ilvl w:val="0"/>
          <w:numId w:val="61"/>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соки;</w:t>
      </w:r>
    </w:p>
    <w:p w:rsidR="00FC393B" w:rsidRPr="00B471E1" w:rsidRDefault="00FC393B" w:rsidP="009D4CAC">
      <w:pPr>
        <w:numPr>
          <w:ilvl w:val="0"/>
          <w:numId w:val="61"/>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чаи;</w:t>
      </w:r>
    </w:p>
    <w:p w:rsidR="00FC393B" w:rsidRPr="00B471E1" w:rsidRDefault="00FC393B" w:rsidP="009D4CAC">
      <w:pPr>
        <w:numPr>
          <w:ilvl w:val="0"/>
          <w:numId w:val="61"/>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пудинги;</w:t>
      </w:r>
    </w:p>
    <w:p w:rsidR="00FC393B" w:rsidRPr="00B471E1" w:rsidRDefault="00FC393B" w:rsidP="009D4CAC">
      <w:pPr>
        <w:numPr>
          <w:ilvl w:val="0"/>
          <w:numId w:val="61"/>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кисломолочные продукты</w:t>
      </w:r>
    </w:p>
    <w:p w:rsidR="00FC393B" w:rsidRPr="00B471E1" w:rsidRDefault="00FC393B" w:rsidP="00E00D56">
      <w:pPr>
        <w:spacing w:after="0" w:line="360" w:lineRule="auto"/>
        <w:ind w:firstLine="709"/>
        <w:jc w:val="both"/>
        <w:rPr>
          <w:color w:val="000000" w:themeColor="text1"/>
          <w:sz w:val="28"/>
          <w:szCs w:val="28"/>
        </w:rPr>
      </w:pPr>
      <w:r w:rsidRPr="00B471E1">
        <w:rPr>
          <w:color w:val="000000" w:themeColor="text1"/>
          <w:sz w:val="28"/>
          <w:szCs w:val="28"/>
        </w:rPr>
        <w:t>Отдельные молочные смеси и чаи предназначены для применения в первые дни жизни новорожденного, остальные продукты вводятся постепенно по мере взросления малыша и развития его пищеварительной системы.</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Детская смесь является основным компонентом рациона ребенка в возрасте до одного года. Поскольку она выступает заменителем грудного молока, состав должен быть максимально приближен к нему.</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Смеси детского питания делятся на три группы:</w:t>
      </w:r>
    </w:p>
    <w:p w:rsidR="00FC393B" w:rsidRPr="00B471E1" w:rsidRDefault="00FC393B" w:rsidP="009D4CAC">
      <w:pPr>
        <w:numPr>
          <w:ilvl w:val="0"/>
          <w:numId w:val="62"/>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молочные;</w:t>
      </w:r>
    </w:p>
    <w:p w:rsidR="00FC393B" w:rsidRPr="00B471E1" w:rsidRDefault="00FC393B" w:rsidP="009D4CAC">
      <w:pPr>
        <w:numPr>
          <w:ilvl w:val="0"/>
          <w:numId w:val="62"/>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кисломолочные;</w:t>
      </w:r>
    </w:p>
    <w:p w:rsidR="00FC393B" w:rsidRPr="00B471E1" w:rsidRDefault="00FC393B" w:rsidP="009D4CAC">
      <w:pPr>
        <w:numPr>
          <w:ilvl w:val="0"/>
          <w:numId w:val="62"/>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безмолочные.</w:t>
      </w:r>
    </w:p>
    <w:p w:rsidR="00FC393B" w:rsidRPr="00B471E1" w:rsidRDefault="00FC393B" w:rsidP="00E00D56">
      <w:pPr>
        <w:spacing w:after="0" w:line="360" w:lineRule="auto"/>
        <w:ind w:firstLine="709"/>
        <w:jc w:val="both"/>
        <w:rPr>
          <w:color w:val="000000" w:themeColor="text1"/>
          <w:sz w:val="28"/>
          <w:szCs w:val="28"/>
        </w:rPr>
      </w:pP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Исходя из степени схожести смеси и грудного молока, различают несколько групп.</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bCs/>
          <w:color w:val="000000" w:themeColor="text1"/>
          <w:sz w:val="28"/>
          <w:szCs w:val="28"/>
        </w:rPr>
        <w:lastRenderedPageBreak/>
        <w:t>Адаптированные детские смеси:</w:t>
      </w:r>
    </w:p>
    <w:p w:rsidR="00FC393B" w:rsidRPr="00B471E1" w:rsidRDefault="00FC393B" w:rsidP="009D4CAC">
      <w:pPr>
        <w:numPr>
          <w:ilvl w:val="0"/>
          <w:numId w:val="63"/>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максимально приближены по структурному составу к материнскому молоку;</w:t>
      </w:r>
    </w:p>
    <w:p w:rsidR="00FC393B" w:rsidRPr="00B471E1" w:rsidRDefault="00FC393B" w:rsidP="009D4CAC">
      <w:pPr>
        <w:numPr>
          <w:ilvl w:val="0"/>
          <w:numId w:val="63"/>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питательные легкие смеси;</w:t>
      </w:r>
    </w:p>
    <w:p w:rsidR="00FC393B" w:rsidRPr="00B471E1" w:rsidRDefault="00FC393B" w:rsidP="009D4CAC">
      <w:pPr>
        <w:numPr>
          <w:ilvl w:val="0"/>
          <w:numId w:val="63"/>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быстро и полностью усваиваются;</w:t>
      </w:r>
    </w:p>
    <w:p w:rsidR="00FC393B" w:rsidRPr="00B471E1" w:rsidRDefault="00FC393B" w:rsidP="009D4CAC">
      <w:pPr>
        <w:numPr>
          <w:ilvl w:val="0"/>
          <w:numId w:val="63"/>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подходят новорожденным.</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bCs/>
          <w:color w:val="000000" w:themeColor="text1"/>
          <w:sz w:val="28"/>
          <w:szCs w:val="28"/>
        </w:rPr>
        <w:t>Частично адаптированные детские смеси:</w:t>
      </w:r>
    </w:p>
    <w:p w:rsidR="00FC393B" w:rsidRPr="00B471E1" w:rsidRDefault="00FC393B" w:rsidP="009D4CAC">
      <w:pPr>
        <w:numPr>
          <w:ilvl w:val="0"/>
          <w:numId w:val="64"/>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близки по свойствам к грудному молоку;</w:t>
      </w:r>
    </w:p>
    <w:p w:rsidR="00FC393B" w:rsidRPr="00B471E1" w:rsidRDefault="00FC393B" w:rsidP="009D4CAC">
      <w:pPr>
        <w:numPr>
          <w:ilvl w:val="0"/>
          <w:numId w:val="64"/>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помимо лактозы, включают в состав сахарозу;</w:t>
      </w:r>
    </w:p>
    <w:p w:rsidR="00FC393B" w:rsidRPr="00B471E1" w:rsidRDefault="00FC393B" w:rsidP="009D4CAC">
      <w:pPr>
        <w:numPr>
          <w:ilvl w:val="0"/>
          <w:numId w:val="64"/>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имеют недостаточно стабилизированный минерально-жировой состав.</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bCs/>
          <w:color w:val="000000" w:themeColor="text1"/>
          <w:sz w:val="28"/>
          <w:szCs w:val="28"/>
        </w:rPr>
        <w:t>Неадаптированные детские смеси:</w:t>
      </w:r>
    </w:p>
    <w:p w:rsidR="00FC393B" w:rsidRPr="00B471E1" w:rsidRDefault="00FC393B" w:rsidP="009D4CAC">
      <w:pPr>
        <w:numPr>
          <w:ilvl w:val="0"/>
          <w:numId w:val="65"/>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изготовлены из сухого цельного коровьего молока;</w:t>
      </w:r>
    </w:p>
    <w:p w:rsidR="00FC393B" w:rsidRPr="00B471E1" w:rsidRDefault="00FC393B" w:rsidP="009D4CAC">
      <w:pPr>
        <w:numPr>
          <w:ilvl w:val="0"/>
          <w:numId w:val="65"/>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включают сахарозу и крахмал;</w:t>
      </w:r>
    </w:p>
    <w:p w:rsidR="00FC393B" w:rsidRPr="00B471E1" w:rsidRDefault="00FC393B" w:rsidP="009D4CAC">
      <w:pPr>
        <w:numPr>
          <w:ilvl w:val="0"/>
          <w:numId w:val="65"/>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не содержат молочную сыворотку.</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bCs/>
          <w:color w:val="000000" w:themeColor="text1"/>
          <w:sz w:val="28"/>
          <w:szCs w:val="28"/>
        </w:rPr>
        <w:t>Кисломолочные детские смеси</w:t>
      </w:r>
      <w:r w:rsidRPr="00B471E1">
        <w:rPr>
          <w:rFonts w:eastAsia="Times New Roman"/>
          <w:color w:val="000000" w:themeColor="text1"/>
          <w:sz w:val="28"/>
          <w:szCs w:val="28"/>
        </w:rPr>
        <w:t> содержат створоженный белок, который отличается высокой степенью усвоения.</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Детские смеси можно употреблять для кормления ребенка в возрасте до трех лет. Существует такая подробная классификация, которая указывается на упаковке:</w:t>
      </w:r>
    </w:p>
    <w:p w:rsidR="00FC393B" w:rsidRPr="00B471E1" w:rsidRDefault="00FC393B" w:rsidP="009D4CAC">
      <w:pPr>
        <w:numPr>
          <w:ilvl w:val="0"/>
          <w:numId w:val="66"/>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от рождения до 3 месяцев;</w:t>
      </w:r>
    </w:p>
    <w:p w:rsidR="00FC393B" w:rsidRPr="00B471E1" w:rsidRDefault="00FC393B" w:rsidP="009D4CAC">
      <w:pPr>
        <w:numPr>
          <w:ilvl w:val="0"/>
          <w:numId w:val="66"/>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от 3 до 5 месяцев;</w:t>
      </w:r>
    </w:p>
    <w:p w:rsidR="00FC393B" w:rsidRPr="00B471E1" w:rsidRDefault="00FC393B" w:rsidP="009D4CAC">
      <w:pPr>
        <w:numPr>
          <w:ilvl w:val="0"/>
          <w:numId w:val="66"/>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от 5 до 7 месяцев;</w:t>
      </w:r>
    </w:p>
    <w:p w:rsidR="00FC393B" w:rsidRPr="00B471E1" w:rsidRDefault="00FC393B" w:rsidP="009D4CAC">
      <w:pPr>
        <w:numPr>
          <w:ilvl w:val="0"/>
          <w:numId w:val="66"/>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от 7 до 9 месяцев;</w:t>
      </w:r>
    </w:p>
    <w:p w:rsidR="00FC393B" w:rsidRPr="00B471E1" w:rsidRDefault="00FC393B" w:rsidP="009D4CAC">
      <w:pPr>
        <w:numPr>
          <w:ilvl w:val="0"/>
          <w:numId w:val="66"/>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от 9 месяцев до 1 года;</w:t>
      </w:r>
    </w:p>
    <w:p w:rsidR="00FC393B" w:rsidRPr="00B471E1" w:rsidRDefault="00FC393B" w:rsidP="009D4CAC">
      <w:pPr>
        <w:numPr>
          <w:ilvl w:val="0"/>
          <w:numId w:val="66"/>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от 1 года до 3 лет.</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Есть и более упрощенный вариант:</w:t>
      </w:r>
    </w:p>
    <w:p w:rsidR="00FC393B" w:rsidRPr="00B471E1" w:rsidRDefault="00FC393B" w:rsidP="009D4CAC">
      <w:pPr>
        <w:numPr>
          <w:ilvl w:val="0"/>
          <w:numId w:val="67"/>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lastRenderedPageBreak/>
        <w:t>продукция, предназначенная для кормления младенца до полугода, называется стартовой;</w:t>
      </w:r>
    </w:p>
    <w:p w:rsidR="00FC393B" w:rsidRPr="00B471E1" w:rsidRDefault="00FC393B" w:rsidP="009D4CAC">
      <w:pPr>
        <w:numPr>
          <w:ilvl w:val="0"/>
          <w:numId w:val="67"/>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от 6 до 12 месяцев – последующей.</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На упаковках может быть указан и цифровой показатель, который соответствует следующим возрастным диапазонам:</w:t>
      </w:r>
    </w:p>
    <w:p w:rsidR="00FC393B" w:rsidRPr="00B471E1" w:rsidRDefault="00FC393B" w:rsidP="009D4CAC">
      <w:pPr>
        <w:numPr>
          <w:ilvl w:val="0"/>
          <w:numId w:val="68"/>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0 – для ослабленных детей (недоношенных или с малым весом);</w:t>
      </w:r>
    </w:p>
    <w:p w:rsidR="00FC393B" w:rsidRPr="00B471E1" w:rsidRDefault="00FC393B" w:rsidP="009D4CAC">
      <w:pPr>
        <w:numPr>
          <w:ilvl w:val="0"/>
          <w:numId w:val="68"/>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1 – от рождения до полугода;</w:t>
      </w:r>
    </w:p>
    <w:p w:rsidR="00FC393B" w:rsidRPr="00B471E1" w:rsidRDefault="00FC393B" w:rsidP="009D4CAC">
      <w:pPr>
        <w:numPr>
          <w:ilvl w:val="0"/>
          <w:numId w:val="68"/>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2 – от 6 месяцев до года;</w:t>
      </w:r>
    </w:p>
    <w:p w:rsidR="00FC393B" w:rsidRPr="00B471E1" w:rsidRDefault="00FC393B" w:rsidP="009D4CAC">
      <w:pPr>
        <w:numPr>
          <w:ilvl w:val="0"/>
          <w:numId w:val="68"/>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3 – от года и старше.</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Для дополнительного питания необходимо включать в детский рацион следующую продукцию:</w:t>
      </w:r>
    </w:p>
    <w:p w:rsidR="00FC393B" w:rsidRPr="00B471E1" w:rsidRDefault="00FC393B" w:rsidP="009D4CAC">
      <w:pPr>
        <w:numPr>
          <w:ilvl w:val="0"/>
          <w:numId w:val="69"/>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на зерновой основе(каши)</w:t>
      </w:r>
    </w:p>
    <w:p w:rsidR="00FC393B" w:rsidRPr="00B471E1" w:rsidRDefault="00FC393B" w:rsidP="009D4CAC">
      <w:pPr>
        <w:numPr>
          <w:ilvl w:val="0"/>
          <w:numId w:val="69"/>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на молочной основе(творожок, кефир, йогурт)</w:t>
      </w:r>
    </w:p>
    <w:p w:rsidR="00FC393B" w:rsidRPr="00B471E1" w:rsidRDefault="00FC393B" w:rsidP="009D4CAC">
      <w:pPr>
        <w:numPr>
          <w:ilvl w:val="0"/>
          <w:numId w:val="69"/>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на плодоовощной основе(пюре и соки)</w:t>
      </w:r>
    </w:p>
    <w:p w:rsidR="00FC393B" w:rsidRPr="00B471E1" w:rsidRDefault="00FC393B" w:rsidP="009D4CAC">
      <w:pPr>
        <w:numPr>
          <w:ilvl w:val="0"/>
          <w:numId w:val="69"/>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на мясной основе</w:t>
      </w:r>
    </w:p>
    <w:p w:rsidR="00FC393B" w:rsidRPr="00B471E1" w:rsidRDefault="00FC393B" w:rsidP="009D4CAC">
      <w:pPr>
        <w:pStyle w:val="headertext"/>
        <w:numPr>
          <w:ilvl w:val="0"/>
          <w:numId w:val="69"/>
        </w:numPr>
        <w:spacing w:before="0" w:beforeAutospacing="0" w:after="0" w:afterAutospacing="0" w:line="360" w:lineRule="auto"/>
        <w:ind w:firstLine="709"/>
        <w:jc w:val="both"/>
        <w:rPr>
          <w:i w:val="0"/>
          <w:color w:val="000000" w:themeColor="text1"/>
          <w:sz w:val="28"/>
          <w:szCs w:val="28"/>
        </w:rPr>
      </w:pPr>
      <w:r w:rsidRPr="00B471E1">
        <w:rPr>
          <w:i w:val="0"/>
          <w:color w:val="000000" w:themeColor="text1"/>
          <w:sz w:val="28"/>
          <w:szCs w:val="28"/>
        </w:rPr>
        <w:t>на рыбной основе.</w:t>
      </w:r>
    </w:p>
    <w:p w:rsidR="00FC393B" w:rsidRPr="00B471E1" w:rsidRDefault="00FC393B" w:rsidP="00E00D56">
      <w:pPr>
        <w:pStyle w:val="headertext"/>
        <w:spacing w:before="0" w:beforeAutospacing="0" w:after="0" w:afterAutospacing="0" w:line="360" w:lineRule="auto"/>
        <w:ind w:firstLine="709"/>
        <w:jc w:val="both"/>
        <w:rPr>
          <w:i w:val="0"/>
          <w:color w:val="000000" w:themeColor="text1"/>
          <w:sz w:val="28"/>
          <w:szCs w:val="28"/>
        </w:rPr>
      </w:pPr>
    </w:p>
    <w:p w:rsidR="00FC393B" w:rsidRPr="00B471E1" w:rsidRDefault="00FC393B" w:rsidP="00E00D56">
      <w:pPr>
        <w:pStyle w:val="headertext"/>
        <w:spacing w:before="0" w:beforeAutospacing="0" w:after="0" w:afterAutospacing="0" w:line="360" w:lineRule="auto"/>
        <w:ind w:firstLine="709"/>
        <w:jc w:val="both"/>
        <w:rPr>
          <w:i w:val="0"/>
          <w:color w:val="000000" w:themeColor="text1"/>
          <w:sz w:val="28"/>
          <w:szCs w:val="28"/>
        </w:rPr>
      </w:pPr>
      <w:r>
        <w:rPr>
          <w:i w:val="0"/>
          <w:color w:val="000000" w:themeColor="text1"/>
          <w:sz w:val="28"/>
          <w:szCs w:val="28"/>
        </w:rPr>
        <w:t>ФЗ.</w:t>
      </w:r>
      <w:r w:rsidRPr="00B471E1">
        <w:rPr>
          <w:i w:val="0"/>
          <w:color w:val="000000" w:themeColor="text1"/>
          <w:sz w:val="28"/>
          <w:szCs w:val="28"/>
        </w:rPr>
        <w:t>Технический регламент "О безопасности продуктов детского питания":</w:t>
      </w:r>
    </w:p>
    <w:p w:rsidR="00FC393B" w:rsidRPr="00B471E1" w:rsidRDefault="00FC393B" w:rsidP="00E00D56">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1.Маркировка продуктов для детского питания должна осуществляться в соответствии с требованиями специальных технических регламентов.</w:t>
      </w:r>
      <w:r w:rsidRPr="00B471E1">
        <w:rPr>
          <w:b w:val="0"/>
          <w:i w:val="0"/>
          <w:color w:val="000000" w:themeColor="text1"/>
          <w:sz w:val="28"/>
          <w:szCs w:val="28"/>
        </w:rPr>
        <w:br/>
        <w:t>2. В маркировке пищевых продуктов, предназначенных для питания детей, должно быть указано шрифтом, размером, не менее основного, "Для детского питания".</w:t>
      </w:r>
      <w:r w:rsidRPr="00B471E1">
        <w:rPr>
          <w:b w:val="0"/>
          <w:i w:val="0"/>
          <w:color w:val="000000" w:themeColor="text1"/>
          <w:sz w:val="28"/>
          <w:szCs w:val="28"/>
        </w:rPr>
        <w:br/>
        <w:t>3. В маркировке пищевых продуктов, предназначенных для питания детей раннего возраста, должны быть приведены возрастные рекомендации по использованию продуктов в соответствии с приложением.</w:t>
      </w:r>
    </w:p>
    <w:p w:rsidR="00FC393B" w:rsidRPr="00B471E1" w:rsidRDefault="00FC393B" w:rsidP="00E00D56">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lastRenderedPageBreak/>
        <w:t>4. Маркировка должна включать следующую информацию:</w:t>
      </w:r>
      <w:r w:rsidRPr="00B471E1">
        <w:rPr>
          <w:b w:val="0"/>
          <w:i w:val="0"/>
          <w:color w:val="000000" w:themeColor="text1"/>
          <w:sz w:val="28"/>
          <w:szCs w:val="28"/>
        </w:rPr>
        <w:br/>
        <w:t>1) наименование пищевого продукта;</w:t>
      </w:r>
      <w:r w:rsidRPr="00B471E1">
        <w:rPr>
          <w:b w:val="0"/>
          <w:i w:val="0"/>
          <w:color w:val="000000" w:themeColor="text1"/>
          <w:sz w:val="28"/>
          <w:szCs w:val="28"/>
        </w:rPr>
        <w:br/>
        <w:t>2) наименование и местонахождение (адрес) изготовителя, упаковщика, экспортера, импортера, наименование страны и места происхождения;</w:t>
      </w:r>
      <w:r w:rsidRPr="00B471E1">
        <w:rPr>
          <w:b w:val="0"/>
          <w:i w:val="0"/>
          <w:color w:val="000000" w:themeColor="text1"/>
          <w:sz w:val="28"/>
          <w:szCs w:val="28"/>
        </w:rPr>
        <w:br/>
        <w:t>3) товарный знак изготовителя (при наличии);</w:t>
      </w:r>
      <w:r w:rsidRPr="00B471E1">
        <w:rPr>
          <w:b w:val="0"/>
          <w:i w:val="0"/>
          <w:color w:val="000000" w:themeColor="text1"/>
          <w:sz w:val="28"/>
          <w:szCs w:val="28"/>
        </w:rPr>
        <w:br/>
        <w:t>4) масса нетто или объем;</w:t>
      </w:r>
      <w:r w:rsidRPr="00B471E1">
        <w:rPr>
          <w:b w:val="0"/>
          <w:i w:val="0"/>
          <w:color w:val="000000" w:themeColor="text1"/>
          <w:sz w:val="28"/>
          <w:szCs w:val="28"/>
        </w:rPr>
        <w:br/>
        <w:t>5) состав продукта;</w:t>
      </w:r>
      <w:r w:rsidRPr="00B471E1">
        <w:rPr>
          <w:b w:val="0"/>
          <w:i w:val="0"/>
          <w:color w:val="000000" w:themeColor="text1"/>
          <w:sz w:val="28"/>
          <w:szCs w:val="28"/>
        </w:rPr>
        <w:br/>
        <w:t>6) 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r w:rsidRPr="00B471E1">
        <w:rPr>
          <w:b w:val="0"/>
          <w:i w:val="0"/>
          <w:color w:val="000000" w:themeColor="text1"/>
          <w:sz w:val="28"/>
          <w:szCs w:val="28"/>
        </w:rPr>
        <w:br/>
        <w:t>7) условия хранения до и после вскрытия потребительской упаковки;</w:t>
      </w:r>
      <w:r w:rsidRPr="00B471E1">
        <w:rPr>
          <w:b w:val="0"/>
          <w:i w:val="0"/>
          <w:color w:val="000000" w:themeColor="text1"/>
          <w:sz w:val="28"/>
          <w:szCs w:val="28"/>
        </w:rPr>
        <w:br/>
        <w:t>8) дата изготовления и дата упаковывания;</w:t>
      </w:r>
      <w:r w:rsidRPr="00B471E1">
        <w:rPr>
          <w:b w:val="0"/>
          <w:i w:val="0"/>
          <w:color w:val="000000" w:themeColor="text1"/>
          <w:sz w:val="28"/>
          <w:szCs w:val="28"/>
        </w:rPr>
        <w:br/>
        <w:t>9) срок годности до и после вскрытия потребительской упаковки;</w:t>
      </w:r>
      <w:r w:rsidRPr="00B471E1">
        <w:rPr>
          <w:b w:val="0"/>
          <w:i w:val="0"/>
          <w:color w:val="000000" w:themeColor="text1"/>
          <w:sz w:val="28"/>
          <w:szCs w:val="28"/>
        </w:rPr>
        <w:br/>
        <w:t>10) способ приготовления (при необходимости);</w:t>
      </w:r>
      <w:r w:rsidRPr="00B471E1">
        <w:rPr>
          <w:b w:val="0"/>
          <w:i w:val="0"/>
          <w:color w:val="000000" w:themeColor="text1"/>
          <w:sz w:val="28"/>
          <w:szCs w:val="28"/>
        </w:rPr>
        <w:br/>
        <w:t>11) рекомендации по использованию;</w:t>
      </w:r>
      <w:r w:rsidRPr="00B471E1">
        <w:rPr>
          <w:b w:val="0"/>
          <w:i w:val="0"/>
          <w:color w:val="000000" w:themeColor="text1"/>
          <w:sz w:val="28"/>
          <w:szCs w:val="28"/>
        </w:rPr>
        <w:br/>
        <w:t>12) обозначение документа, в соответствии с которым изготовлен и может быть идентифицирован продукт;</w:t>
      </w:r>
      <w:r w:rsidRPr="00B471E1">
        <w:rPr>
          <w:b w:val="0"/>
          <w:i w:val="0"/>
          <w:color w:val="000000" w:themeColor="text1"/>
          <w:sz w:val="28"/>
          <w:szCs w:val="28"/>
        </w:rPr>
        <w:br/>
        <w:t>13) наличие генно-инженерно-модифицированных организмов (ГМО) (в случае их присутствия в количестве более 0,9%).</w:t>
      </w:r>
    </w:p>
    <w:p w:rsidR="00FC393B" w:rsidRPr="00B471E1" w:rsidRDefault="00FC393B" w:rsidP="00E00D56">
      <w:pPr>
        <w:spacing w:after="0" w:line="360" w:lineRule="auto"/>
        <w:ind w:firstLine="709"/>
        <w:jc w:val="both"/>
        <w:rPr>
          <w:color w:val="000000" w:themeColor="text1"/>
          <w:sz w:val="28"/>
          <w:szCs w:val="28"/>
        </w:rPr>
      </w:pPr>
      <w:r w:rsidRPr="00B471E1">
        <w:rPr>
          <w:color w:val="000000" w:themeColor="text1"/>
          <w:sz w:val="28"/>
          <w:szCs w:val="28"/>
        </w:rPr>
        <w:t>* количественные сведения о пищевой ценности продуктов приводятся, если содержание пищевых веществ превышает 5% о</w:t>
      </w:r>
      <w:r>
        <w:rPr>
          <w:color w:val="000000" w:themeColor="text1"/>
          <w:sz w:val="28"/>
          <w:szCs w:val="28"/>
        </w:rPr>
        <w:t>т суточной потребности в данном</w:t>
      </w:r>
      <w:r w:rsidRPr="00B471E1">
        <w:rPr>
          <w:color w:val="000000" w:themeColor="text1"/>
          <w:sz w:val="28"/>
          <w:szCs w:val="28"/>
        </w:rPr>
        <w:t>нутриенте.</w:t>
      </w:r>
      <w:r w:rsidRPr="00B471E1">
        <w:rPr>
          <w:color w:val="000000" w:themeColor="text1"/>
          <w:sz w:val="28"/>
          <w:szCs w:val="28"/>
        </w:rPr>
        <w:br/>
        <w:t>5. Маркировка на заменителях женского молока не должна содержать рисунок с изображением детей. В тексте маркировки должна быть информация о преимуществах грудного вскармливания.</w:t>
      </w:r>
      <w:r w:rsidRPr="00B471E1">
        <w:rPr>
          <w:color w:val="000000" w:themeColor="text1"/>
          <w:sz w:val="28"/>
          <w:szCs w:val="28"/>
        </w:rPr>
        <w:br/>
        <w:t>6. Маркировка на продукт диетического (лечебного и профилактического) питания должна содержать четкие указания о целевом назначении продукта, особенностях его состава и рекомендации по использованию в питании детей.</w:t>
      </w:r>
    </w:p>
    <w:p w:rsidR="00FC393B" w:rsidRPr="00B471E1" w:rsidRDefault="00FC393B" w:rsidP="00E00D56">
      <w:pPr>
        <w:pStyle w:val="a5"/>
        <w:spacing w:after="0" w:line="360" w:lineRule="auto"/>
        <w:ind w:left="0" w:firstLine="709"/>
        <w:jc w:val="both"/>
        <w:rPr>
          <w:b w:val="0"/>
          <w:bCs/>
          <w:i w:val="0"/>
          <w:color w:val="000000" w:themeColor="text1"/>
          <w:sz w:val="28"/>
          <w:szCs w:val="28"/>
        </w:rPr>
      </w:pPr>
    </w:p>
    <w:p w:rsidR="00FC393B" w:rsidRDefault="00FC393B" w:rsidP="00E00D56">
      <w:pPr>
        <w:pStyle w:val="a5"/>
        <w:spacing w:after="0" w:line="360" w:lineRule="auto"/>
        <w:ind w:left="0" w:firstLine="709"/>
        <w:jc w:val="both"/>
        <w:rPr>
          <w:b w:val="0"/>
          <w:bCs/>
          <w:i w:val="0"/>
          <w:color w:val="000000" w:themeColor="text1"/>
          <w:sz w:val="28"/>
          <w:szCs w:val="28"/>
        </w:rPr>
      </w:pPr>
      <w:r w:rsidRPr="00B471E1">
        <w:rPr>
          <w:b w:val="0"/>
          <w:bCs/>
          <w:i w:val="0"/>
          <w:color w:val="000000" w:themeColor="text1"/>
          <w:sz w:val="28"/>
          <w:szCs w:val="28"/>
        </w:rPr>
        <w:lastRenderedPageBreak/>
        <w:t>Требования к реализации  и хранению:</w:t>
      </w:r>
    </w:p>
    <w:p w:rsidR="00FC393B" w:rsidRPr="00D856D5" w:rsidRDefault="00FC393B" w:rsidP="00E00D56">
      <w:pPr>
        <w:pStyle w:val="a5"/>
        <w:spacing w:after="0" w:line="360" w:lineRule="auto"/>
        <w:ind w:left="0" w:firstLine="709"/>
        <w:jc w:val="both"/>
        <w:rPr>
          <w:b w:val="0"/>
          <w:bCs/>
          <w:i w:val="0"/>
          <w:color w:val="000000" w:themeColor="text1"/>
          <w:sz w:val="28"/>
          <w:szCs w:val="28"/>
        </w:rPr>
      </w:pPr>
      <w:r w:rsidRPr="00B471E1">
        <w:rPr>
          <w:b w:val="0"/>
          <w:i w:val="0"/>
          <w:color w:val="000000" w:themeColor="text1"/>
          <w:sz w:val="28"/>
          <w:szCs w:val="28"/>
        </w:rPr>
        <w:br/>
        <w:t>В соответствии с частью 7 статьи 55 Федерального закона РФ от 12.04.2010 N 61-ФЗ «Об обращении лекарственных средств» (в ред. от 02.07.2013) аптечные организации, индивидуальные предприниматели, имеющие лицензию на фармацевтическую деятельность, наряду с лекарственными препаратами имеют право приобретать и продавать продукты детского и диетического питания. Эта норма дублируется в пункте 2.5 Отраслевого стандарта «Правила отпуска (реализации) лекарственных средств в аптечных организациях. Основные положения» ОСТ 91500.05.0007-2003, утвержденного Приказом Минздрава РФ от 04.03.2003 N 80 (в ред. от 18.04.2007), согласно которому аптечные организации могут осуществлять реализацию детского и диетического питания. В соответствии с пунктом 3.2 Санитарно-эпидемиологических правил и нормативов «Организация детского питания» СанПин 2.3.2.1940-05, утвержденных Постановлением Главного государственного санитарного врача РФ от 19.01.2005 г. N 3 (в ред. от 27.06.2008), производство продуктов детского питания осуществляется при наличии:•санитарно-эпидемиологического заключения на производство продуктов детского питания;•программ производственного контроля, утвержденных и согласованных в соответствии с санитарными правилами;•технических документов, согласованных в установленном порядке.Кроме того, согласно Разделу II Решения Комиссии Таможенного союза от 28.05.2010 N 299 (ред. от 15.01.2013) «О применении санитарных мер в таможенном союзе» детское питание подлежит государственной регистрации.</w:t>
      </w:r>
      <w:r w:rsidRPr="00B471E1">
        <w:rPr>
          <w:b w:val="0"/>
          <w:i w:val="0"/>
          <w:color w:val="000000" w:themeColor="text1"/>
          <w:sz w:val="28"/>
          <w:szCs w:val="28"/>
        </w:rPr>
        <w:br/>
        <w:t>1. Условия реализации продуктов для детского питания должны соответствовать требованиям технического регламента в сфере безопасности пищевых продуктов, с учетом требований настоящей статьи.</w:t>
      </w:r>
      <w:r w:rsidRPr="00B471E1">
        <w:rPr>
          <w:b w:val="0"/>
          <w:i w:val="0"/>
          <w:color w:val="000000" w:themeColor="text1"/>
          <w:sz w:val="28"/>
          <w:szCs w:val="28"/>
        </w:rPr>
        <w:br/>
        <w:t xml:space="preserve">2. Продукты для детского питания детей раннего возраста должны реализоваться только через специальные магазины, специализированные </w:t>
      </w:r>
      <w:r w:rsidRPr="00B471E1">
        <w:rPr>
          <w:b w:val="0"/>
          <w:i w:val="0"/>
          <w:color w:val="000000" w:themeColor="text1"/>
          <w:sz w:val="28"/>
          <w:szCs w:val="28"/>
        </w:rPr>
        <w:lastRenderedPageBreak/>
        <w:t>отделы магазинов, аптеки, раздаточные пункты при обеспечении ими соответствующих условий хранения.</w:t>
      </w:r>
    </w:p>
    <w:p w:rsidR="00FC393B" w:rsidRPr="00B471E1" w:rsidRDefault="00FC393B" w:rsidP="00E00D56">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 xml:space="preserve"> Из аптеки детское питание отпускается по требованию покупателя без рецепта.</w:t>
      </w:r>
      <w:r w:rsidRPr="00B471E1">
        <w:rPr>
          <w:b w:val="0"/>
          <w:i w:val="0"/>
          <w:color w:val="000000" w:themeColor="text1"/>
          <w:sz w:val="28"/>
          <w:szCs w:val="28"/>
        </w:rPr>
        <w:br/>
        <w:t>3. Поставка заменителей женского молока в лечебно-профилактические учреждения родовспоможения допускается только с разрешения главного врача данного учреждения.</w:t>
      </w:r>
    </w:p>
    <w:p w:rsidR="00FC393B" w:rsidRPr="00B471E1" w:rsidRDefault="00FC393B" w:rsidP="00E00D56">
      <w:pPr>
        <w:spacing w:after="0" w:line="360" w:lineRule="auto"/>
        <w:ind w:firstLine="709"/>
        <w:jc w:val="both"/>
        <w:rPr>
          <w:rFonts w:eastAsia="Calibri"/>
          <w:sz w:val="28"/>
          <w:szCs w:val="28"/>
        </w:rPr>
      </w:pPr>
      <w:r w:rsidRPr="00B471E1">
        <w:rPr>
          <w:color w:val="000000" w:themeColor="text1"/>
          <w:sz w:val="28"/>
          <w:szCs w:val="28"/>
        </w:rPr>
        <w:t>Сроки годности и условия хранения пищевых продуктов для детского питания до и после вскрытия потребительской упаковки устанавливаются производителем, который несет полную ответственность за установленные им сроки и условия хранения.</w:t>
      </w:r>
      <w:r w:rsidRPr="00B471E1">
        <w:rPr>
          <w:rFonts w:eastAsia="Calibri"/>
          <w:sz w:val="28"/>
          <w:szCs w:val="28"/>
        </w:rPr>
        <w:t xml:space="preserve"> Большинство продуктов детского питания должно храниться при температуре не выше 15—25̊С и при относительной влажности воздуха не более 70—75%, в чистых, сухих, хорошо проветриваемых складах.</w:t>
      </w:r>
    </w:p>
    <w:p w:rsidR="00FC393B" w:rsidRPr="00B471E1" w:rsidRDefault="00FC393B" w:rsidP="00E00D56">
      <w:pPr>
        <w:spacing w:after="0" w:line="360" w:lineRule="auto"/>
        <w:ind w:firstLine="709"/>
        <w:jc w:val="both"/>
        <w:rPr>
          <w:rFonts w:eastAsia="Calibri"/>
          <w:sz w:val="28"/>
          <w:szCs w:val="28"/>
        </w:rPr>
      </w:pPr>
      <w:r w:rsidRPr="00B471E1">
        <w:rPr>
          <w:rFonts w:eastAsia="Calibri"/>
          <w:sz w:val="28"/>
          <w:szCs w:val="28"/>
        </w:rPr>
        <w:t>Исключение составляют жидкие кисломолочные продукты, которые хранятся при температуре 4 ± 2 °С.</w:t>
      </w:r>
    </w:p>
    <w:p w:rsidR="00FC393B" w:rsidRPr="00B471E1" w:rsidRDefault="00FC393B" w:rsidP="00E00D56">
      <w:pPr>
        <w:spacing w:after="0" w:line="360" w:lineRule="auto"/>
        <w:ind w:firstLine="709"/>
        <w:jc w:val="both"/>
        <w:rPr>
          <w:rFonts w:eastAsia="Calibri"/>
          <w:sz w:val="28"/>
          <w:szCs w:val="28"/>
        </w:rPr>
      </w:pPr>
      <w:r w:rsidRPr="00B471E1">
        <w:rPr>
          <w:rFonts w:eastAsia="Calibri"/>
          <w:sz w:val="28"/>
          <w:szCs w:val="28"/>
        </w:rPr>
        <w:t>Продукты детского питания, содержащие пробиотики, хранятся при комнатной температуре в соответствии с указаниями производителя.</w:t>
      </w:r>
    </w:p>
    <w:p w:rsidR="00FC393B" w:rsidRPr="00B471E1" w:rsidRDefault="00FC393B" w:rsidP="00E00D56">
      <w:pPr>
        <w:spacing w:after="0" w:line="360" w:lineRule="auto"/>
        <w:ind w:firstLine="709"/>
        <w:jc w:val="both"/>
        <w:rPr>
          <w:rFonts w:eastAsia="Calibri"/>
          <w:sz w:val="28"/>
          <w:szCs w:val="28"/>
        </w:rPr>
      </w:pPr>
      <w:r w:rsidRPr="00B471E1">
        <w:rPr>
          <w:rFonts w:eastAsia="Calibri"/>
          <w:sz w:val="28"/>
          <w:szCs w:val="28"/>
        </w:rPr>
        <w:t>Из аптеки детское питание отпускается по требованию покупателя без рецепта.</w:t>
      </w:r>
    </w:p>
    <w:p w:rsidR="00FC393B" w:rsidRPr="00B471E1" w:rsidRDefault="00FC393B" w:rsidP="00E00D56">
      <w:pPr>
        <w:spacing w:after="0" w:line="360" w:lineRule="auto"/>
        <w:jc w:val="both"/>
        <w:rPr>
          <w:rStyle w:val="af0"/>
          <w:bCs/>
          <w:i w:val="0"/>
          <w:color w:val="000000" w:themeColor="text1"/>
          <w:sz w:val="28"/>
          <w:szCs w:val="28"/>
        </w:rPr>
      </w:pPr>
    </w:p>
    <w:p w:rsidR="00FC393B" w:rsidRPr="00B471E1" w:rsidRDefault="00FC393B" w:rsidP="00E00D56">
      <w:pPr>
        <w:pStyle w:val="a5"/>
        <w:spacing w:after="0" w:line="360" w:lineRule="auto"/>
        <w:ind w:left="0" w:firstLine="709"/>
        <w:jc w:val="both"/>
        <w:rPr>
          <w:b w:val="0"/>
          <w:i w:val="0"/>
          <w:color w:val="000000" w:themeColor="text1"/>
          <w:sz w:val="28"/>
          <w:szCs w:val="28"/>
        </w:rPr>
      </w:pPr>
      <w:r w:rsidRPr="00B471E1">
        <w:rPr>
          <w:rStyle w:val="af0"/>
          <w:b w:val="0"/>
          <w:bCs/>
          <w:color w:val="000000" w:themeColor="text1"/>
          <w:sz w:val="28"/>
          <w:szCs w:val="28"/>
        </w:rPr>
        <w:t>Диетическое питание</w:t>
      </w:r>
      <w:r w:rsidRPr="00B471E1">
        <w:rPr>
          <w:b w:val="0"/>
          <w:i w:val="0"/>
          <w:color w:val="000000" w:themeColor="text1"/>
          <w:sz w:val="28"/>
          <w:szCs w:val="28"/>
        </w:rPr>
        <w:t xml:space="preserve"> – это лечебное  и профилактическое питание, сочетающее в себе комплекс сбалансированных витаминов, минералов, белков, жиров и углеводов.</w:t>
      </w:r>
    </w:p>
    <w:p w:rsidR="00FC393B" w:rsidRPr="00B471E1" w:rsidRDefault="00FC393B" w:rsidP="00E00D56">
      <w:pPr>
        <w:pStyle w:val="p1"/>
        <w:spacing w:before="0" w:beforeAutospacing="0" w:after="0" w:afterAutospacing="0" w:line="360" w:lineRule="auto"/>
        <w:ind w:firstLine="709"/>
        <w:jc w:val="both"/>
        <w:rPr>
          <w:rStyle w:val="af0"/>
          <w:i w:val="0"/>
          <w:color w:val="000000" w:themeColor="text1"/>
          <w:sz w:val="28"/>
          <w:szCs w:val="28"/>
        </w:rPr>
      </w:pPr>
      <w:r w:rsidRPr="00B471E1">
        <w:rPr>
          <w:rStyle w:val="af0"/>
          <w:color w:val="000000" w:themeColor="text1"/>
          <w:sz w:val="28"/>
          <w:szCs w:val="28"/>
        </w:rPr>
        <w:t>Классификация диетических продуктов:</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1. Обеспечивающие химическое и механическое щажение желудочно-кишечного тракта.</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2. С пониженным содержанием натрия.</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3. С пониженным содержанием белка.</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4. С измененным составом жиров:</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lastRenderedPageBreak/>
        <w:t>а) со сниженным содержанием жиров;</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б) с заменой части животных и гидрированных жиров растительными маслами;</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в) с заменой части животных или растительных жиров заменителями жира;</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г) с заменой части жиров на коротко – и среднецепочечные триглицериды;</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5. С измененным составом углеводов:</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а) с заменением сахара сахарозаменителями и пищевыми добавками-подсластителями;</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б) со сниженным содержанием усвояемых углеводов;</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в) обогащенные пищевыми волокнами;</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г) молоко и молочные продукты с пониженным содержанием молочного сахара (низколактозные).</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6. Пониженной энергоценности.</w:t>
      </w:r>
    </w:p>
    <w:p w:rsidR="00FC393B" w:rsidRPr="00B471E1" w:rsidRDefault="00FC393B" w:rsidP="00E00D56">
      <w:pPr>
        <w:pStyle w:val="p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7. Обогащенные эссенциальными нутриентами.</w:t>
      </w:r>
    </w:p>
    <w:p w:rsidR="00FC393B" w:rsidRPr="00B471E1" w:rsidRDefault="00FC393B" w:rsidP="00E00D56">
      <w:pPr>
        <w:spacing w:after="0" w:line="360" w:lineRule="auto"/>
        <w:ind w:firstLine="709"/>
        <w:jc w:val="both"/>
        <w:rPr>
          <w:rFonts w:eastAsia="Calibri"/>
          <w:sz w:val="28"/>
          <w:szCs w:val="28"/>
        </w:rPr>
      </w:pPr>
    </w:p>
    <w:p w:rsidR="00FC393B" w:rsidRPr="00B471E1" w:rsidRDefault="00FC393B" w:rsidP="00E00D56">
      <w:pPr>
        <w:spacing w:after="0" w:line="360" w:lineRule="auto"/>
        <w:ind w:firstLine="709"/>
        <w:jc w:val="both"/>
        <w:rPr>
          <w:rFonts w:eastAsia="Calibri"/>
          <w:sz w:val="28"/>
          <w:szCs w:val="28"/>
        </w:rPr>
      </w:pPr>
      <w:r w:rsidRPr="00B471E1">
        <w:rPr>
          <w:rFonts w:eastAsia="Calibri"/>
          <w:sz w:val="28"/>
          <w:szCs w:val="28"/>
        </w:rPr>
        <w:t xml:space="preserve">Согласно ТР ТС 022/2011 "Пищевая продукция в части ее маркировки" маркировка должна содержать следующую информацию: </w:t>
      </w:r>
    </w:p>
    <w:p w:rsidR="00FC393B" w:rsidRPr="00B471E1" w:rsidRDefault="00FC393B" w:rsidP="009D4CAC">
      <w:pPr>
        <w:numPr>
          <w:ilvl w:val="0"/>
          <w:numId w:val="70"/>
        </w:numPr>
        <w:spacing w:after="0" w:line="360" w:lineRule="auto"/>
        <w:ind w:firstLine="709"/>
        <w:jc w:val="both"/>
        <w:rPr>
          <w:rFonts w:eastAsia="Calibri"/>
          <w:sz w:val="28"/>
          <w:szCs w:val="28"/>
        </w:rPr>
      </w:pPr>
      <w:r w:rsidRPr="00B471E1">
        <w:rPr>
          <w:rFonts w:eastAsia="Calibri"/>
          <w:sz w:val="28"/>
          <w:szCs w:val="28"/>
        </w:rPr>
        <w:t>наименование пищевой продукции;</w:t>
      </w:r>
    </w:p>
    <w:p w:rsidR="00FC393B" w:rsidRPr="00B471E1" w:rsidRDefault="00FC393B" w:rsidP="009D4CAC">
      <w:pPr>
        <w:numPr>
          <w:ilvl w:val="0"/>
          <w:numId w:val="71"/>
        </w:numPr>
        <w:spacing w:after="0" w:line="360" w:lineRule="auto"/>
        <w:ind w:firstLine="709"/>
        <w:jc w:val="both"/>
        <w:rPr>
          <w:rFonts w:eastAsia="Calibri"/>
          <w:sz w:val="28"/>
          <w:szCs w:val="28"/>
        </w:rPr>
      </w:pPr>
      <w:r w:rsidRPr="00B471E1">
        <w:rPr>
          <w:rFonts w:eastAsia="Calibri"/>
          <w:sz w:val="28"/>
          <w:szCs w:val="28"/>
        </w:rPr>
        <w:t>состав пищевой продукции</w:t>
      </w:r>
    </w:p>
    <w:p w:rsidR="00FC393B" w:rsidRPr="00B471E1" w:rsidRDefault="00FC393B" w:rsidP="009D4CAC">
      <w:pPr>
        <w:numPr>
          <w:ilvl w:val="0"/>
          <w:numId w:val="71"/>
        </w:numPr>
        <w:spacing w:after="0" w:line="360" w:lineRule="auto"/>
        <w:ind w:firstLine="709"/>
        <w:jc w:val="both"/>
        <w:rPr>
          <w:rFonts w:eastAsia="Calibri"/>
          <w:sz w:val="28"/>
          <w:szCs w:val="28"/>
        </w:rPr>
      </w:pPr>
      <w:r w:rsidRPr="00B471E1">
        <w:rPr>
          <w:rFonts w:eastAsia="Calibri"/>
          <w:sz w:val="28"/>
          <w:szCs w:val="28"/>
        </w:rPr>
        <w:t>количество пищевой продукции;</w:t>
      </w:r>
    </w:p>
    <w:p w:rsidR="00FC393B" w:rsidRPr="00B471E1" w:rsidRDefault="00FC393B" w:rsidP="009D4CAC">
      <w:pPr>
        <w:numPr>
          <w:ilvl w:val="0"/>
          <w:numId w:val="71"/>
        </w:numPr>
        <w:spacing w:after="0" w:line="360" w:lineRule="auto"/>
        <w:ind w:firstLine="709"/>
        <w:jc w:val="both"/>
        <w:rPr>
          <w:rFonts w:eastAsia="Calibri"/>
          <w:sz w:val="28"/>
          <w:szCs w:val="28"/>
        </w:rPr>
      </w:pPr>
      <w:r w:rsidRPr="00B471E1">
        <w:rPr>
          <w:rFonts w:eastAsia="Calibri"/>
          <w:sz w:val="28"/>
          <w:szCs w:val="28"/>
        </w:rPr>
        <w:t>дату изготовления пищевой продукции;</w:t>
      </w:r>
    </w:p>
    <w:p w:rsidR="00FC393B" w:rsidRPr="00B471E1" w:rsidRDefault="00FC393B" w:rsidP="009D4CAC">
      <w:pPr>
        <w:numPr>
          <w:ilvl w:val="0"/>
          <w:numId w:val="71"/>
        </w:numPr>
        <w:spacing w:after="0" w:line="360" w:lineRule="auto"/>
        <w:ind w:firstLine="709"/>
        <w:jc w:val="both"/>
        <w:rPr>
          <w:rFonts w:eastAsia="Calibri"/>
          <w:sz w:val="28"/>
          <w:szCs w:val="28"/>
        </w:rPr>
      </w:pPr>
      <w:r w:rsidRPr="00B471E1">
        <w:rPr>
          <w:rFonts w:eastAsia="Calibri"/>
          <w:sz w:val="28"/>
          <w:szCs w:val="28"/>
        </w:rPr>
        <w:t>срок годности пищевой продукции;</w:t>
      </w:r>
    </w:p>
    <w:p w:rsidR="00FC393B" w:rsidRPr="00B471E1" w:rsidRDefault="00FC393B" w:rsidP="009D4CAC">
      <w:pPr>
        <w:numPr>
          <w:ilvl w:val="0"/>
          <w:numId w:val="71"/>
        </w:numPr>
        <w:spacing w:after="0" w:line="360" w:lineRule="auto"/>
        <w:ind w:firstLine="709"/>
        <w:jc w:val="both"/>
        <w:rPr>
          <w:rFonts w:eastAsia="Calibri"/>
          <w:sz w:val="28"/>
          <w:szCs w:val="28"/>
        </w:rPr>
      </w:pPr>
      <w:r w:rsidRPr="00B471E1">
        <w:rPr>
          <w:rFonts w:eastAsia="Calibri"/>
          <w:sz w:val="28"/>
          <w:szCs w:val="28"/>
        </w:rPr>
        <w:t xml:space="preserve">условия хранения пищевой продукции, которые установлены изготовителем или предусмотрены техническими регламентами Таможенного союза на отдельные виды пищевой продукции. Для пищевой продукции, качество и безопасность которой изменяется после </w:t>
      </w:r>
      <w:r w:rsidRPr="00B471E1">
        <w:rPr>
          <w:rFonts w:eastAsia="Calibri"/>
          <w:sz w:val="28"/>
          <w:szCs w:val="28"/>
        </w:rPr>
        <w:lastRenderedPageBreak/>
        <w:t>вскрытия упаковки, защищавшей продукцию от порчи, указывают также условия хранения после вскрытия упаковки;</w:t>
      </w:r>
    </w:p>
    <w:p w:rsidR="00FC393B" w:rsidRPr="00B471E1" w:rsidRDefault="00FC393B" w:rsidP="009D4CAC">
      <w:pPr>
        <w:numPr>
          <w:ilvl w:val="0"/>
          <w:numId w:val="71"/>
        </w:numPr>
        <w:spacing w:after="0" w:line="360" w:lineRule="auto"/>
        <w:ind w:firstLine="709"/>
        <w:jc w:val="both"/>
        <w:rPr>
          <w:rFonts w:eastAsia="Calibri"/>
          <w:sz w:val="28"/>
          <w:szCs w:val="28"/>
        </w:rPr>
      </w:pPr>
      <w:r w:rsidRPr="00B471E1">
        <w:rPr>
          <w:rFonts w:eastAsia="Calibri"/>
          <w:sz w:val="28"/>
          <w:szCs w:val="28"/>
        </w:rPr>
        <w:t>наименование и место нахождения изготовителя пищевой продукции или фамилия, имя, отчество и место нахождения индивидуального предпринимателя - изготовителя пищевой продукции (далее - наименование и место нахождения изготовителя), а также в случаях, установленных настоящим техническим регламентом Таможенного союза, наименование и место нахождения уполномоченного изготовителем лица, наименование и место нахождения организации-импортера или фамилия, имя, отчество и место нахождения индивидуального предпринимателя-импортера (далее - наименование и место нахождения импортера);</w:t>
      </w:r>
    </w:p>
    <w:p w:rsidR="00FC393B" w:rsidRPr="00B471E1" w:rsidRDefault="00FC393B" w:rsidP="009D4CAC">
      <w:pPr>
        <w:numPr>
          <w:ilvl w:val="0"/>
          <w:numId w:val="71"/>
        </w:numPr>
        <w:spacing w:after="0" w:line="360" w:lineRule="auto"/>
        <w:ind w:firstLine="709"/>
        <w:jc w:val="both"/>
        <w:rPr>
          <w:rFonts w:eastAsia="Calibri"/>
          <w:sz w:val="28"/>
          <w:szCs w:val="28"/>
        </w:rPr>
      </w:pPr>
      <w:r w:rsidRPr="00B471E1">
        <w:rPr>
          <w:rFonts w:eastAsia="Calibri"/>
          <w:sz w:val="28"/>
          <w:szCs w:val="28"/>
        </w:rPr>
        <w:t>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FC393B" w:rsidRPr="00B471E1" w:rsidRDefault="00FC393B" w:rsidP="009D4CAC">
      <w:pPr>
        <w:numPr>
          <w:ilvl w:val="0"/>
          <w:numId w:val="71"/>
        </w:numPr>
        <w:spacing w:after="0" w:line="360" w:lineRule="auto"/>
        <w:ind w:firstLine="709"/>
        <w:jc w:val="both"/>
        <w:rPr>
          <w:rFonts w:eastAsia="Calibri"/>
          <w:sz w:val="28"/>
          <w:szCs w:val="28"/>
        </w:rPr>
      </w:pPr>
      <w:r w:rsidRPr="00B471E1">
        <w:rPr>
          <w:rFonts w:eastAsia="Calibri"/>
          <w:sz w:val="28"/>
          <w:szCs w:val="28"/>
        </w:rPr>
        <w:t xml:space="preserve">показатели пищевой ценности пищевой продукции </w:t>
      </w:r>
    </w:p>
    <w:p w:rsidR="00FC393B" w:rsidRPr="00B471E1" w:rsidRDefault="00FC393B" w:rsidP="009D4CAC">
      <w:pPr>
        <w:numPr>
          <w:ilvl w:val="0"/>
          <w:numId w:val="71"/>
        </w:numPr>
        <w:spacing w:after="0" w:line="360" w:lineRule="auto"/>
        <w:ind w:firstLine="709"/>
        <w:jc w:val="both"/>
        <w:rPr>
          <w:rFonts w:eastAsia="Calibri"/>
          <w:sz w:val="28"/>
          <w:szCs w:val="28"/>
        </w:rPr>
      </w:pPr>
      <w:r w:rsidRPr="00B471E1">
        <w:rPr>
          <w:rFonts w:eastAsia="Calibri"/>
          <w:sz w:val="28"/>
          <w:szCs w:val="28"/>
        </w:rPr>
        <w:t>сведения о наличии в пищевой продукции компонентов, полученных с применением генно-модифицированных организмов (далее - ГМО).</w:t>
      </w:r>
    </w:p>
    <w:p w:rsidR="00FC393B" w:rsidRPr="00B471E1" w:rsidRDefault="00FC393B" w:rsidP="009D4CAC">
      <w:pPr>
        <w:numPr>
          <w:ilvl w:val="0"/>
          <w:numId w:val="71"/>
        </w:numPr>
        <w:spacing w:after="0" w:line="360" w:lineRule="auto"/>
        <w:ind w:firstLine="709"/>
        <w:jc w:val="both"/>
        <w:rPr>
          <w:rFonts w:eastAsia="Calibri"/>
          <w:sz w:val="28"/>
          <w:szCs w:val="28"/>
        </w:rPr>
      </w:pPr>
      <w:r w:rsidRPr="00B471E1">
        <w:rPr>
          <w:rFonts w:eastAsia="Calibri"/>
          <w:sz w:val="28"/>
          <w:szCs w:val="28"/>
        </w:rPr>
        <w:t>единый знак обращения продукции на рынке государств - членов Таможенного союза.</w:t>
      </w:r>
    </w:p>
    <w:p w:rsidR="00FC393B" w:rsidRPr="00B471E1" w:rsidRDefault="00FC393B" w:rsidP="00E00D56">
      <w:pPr>
        <w:pStyle w:val="a5"/>
        <w:spacing w:after="0" w:line="360" w:lineRule="auto"/>
        <w:ind w:left="0" w:firstLine="709"/>
        <w:jc w:val="both"/>
        <w:rPr>
          <w:rFonts w:eastAsia="Calibri"/>
          <w:b w:val="0"/>
          <w:i w:val="0"/>
          <w:sz w:val="28"/>
          <w:szCs w:val="28"/>
        </w:rPr>
      </w:pPr>
      <w:r w:rsidRPr="00B471E1">
        <w:rPr>
          <w:rFonts w:eastAsia="Calibri"/>
          <w:b w:val="0"/>
          <w:i w:val="0"/>
          <w:sz w:val="28"/>
          <w:szCs w:val="28"/>
        </w:rPr>
        <w:t>Маркировка упакованной пищевой продукции должна быть нанесена на русском языке и на государственном языке государства.</w:t>
      </w:r>
    </w:p>
    <w:p w:rsidR="00FC393B" w:rsidRPr="00B471E1" w:rsidRDefault="00FC393B" w:rsidP="00E00D56">
      <w:pPr>
        <w:pStyle w:val="a5"/>
        <w:spacing w:after="0" w:line="360" w:lineRule="auto"/>
        <w:ind w:left="0" w:firstLine="709"/>
        <w:jc w:val="both"/>
        <w:rPr>
          <w:rFonts w:eastAsia="Calibri"/>
          <w:b w:val="0"/>
          <w:i w:val="0"/>
          <w:sz w:val="28"/>
          <w:szCs w:val="28"/>
        </w:rPr>
      </w:pPr>
      <w:r w:rsidRPr="00B471E1">
        <w:rPr>
          <w:rFonts w:eastAsia="Calibri"/>
          <w:b w:val="0"/>
          <w:i w:val="0"/>
          <w:sz w:val="28"/>
          <w:szCs w:val="28"/>
        </w:rPr>
        <w:t xml:space="preserve">В маркировке упакованной пищевой продукции могут быть указаны дополнительные сведения, в том числе сведения о документе, в соответствии с которым произведена и может быть идентифицирована пищевая продукция, </w:t>
      </w:r>
      <w:r w:rsidRPr="00B471E1">
        <w:rPr>
          <w:rFonts w:eastAsia="Calibri"/>
          <w:b w:val="0"/>
          <w:i w:val="0"/>
          <w:sz w:val="28"/>
          <w:szCs w:val="28"/>
        </w:rPr>
        <w:lastRenderedPageBreak/>
        <w:t>придуманное название пищевой продукции, товарный знак, сведения об обладателе исключительного права на товарный знак, наименование места происхождения пищевой продукции, наименование и место нахождения лицензиара, знаки систем добровольной сертификации.</w:t>
      </w:r>
    </w:p>
    <w:p w:rsidR="00FC393B" w:rsidRPr="00B471E1" w:rsidRDefault="00FC393B" w:rsidP="00E00D56">
      <w:pPr>
        <w:pStyle w:val="a5"/>
        <w:spacing w:after="0" w:line="360" w:lineRule="auto"/>
        <w:ind w:left="0" w:firstLine="709"/>
        <w:jc w:val="both"/>
        <w:rPr>
          <w:rFonts w:eastAsia="Calibri"/>
          <w:b w:val="0"/>
          <w:i w:val="0"/>
          <w:sz w:val="28"/>
          <w:szCs w:val="28"/>
        </w:rPr>
      </w:pPr>
      <w:r w:rsidRPr="00B471E1">
        <w:rPr>
          <w:rFonts w:eastAsia="Calibri"/>
          <w:b w:val="0"/>
          <w:i w:val="0"/>
          <w:sz w:val="28"/>
          <w:szCs w:val="28"/>
        </w:rPr>
        <w:t xml:space="preserve"> Дополнительные требования к маркировке упакованной пищевой продукции, не противоречащие требованиям настоящего технического регламента Таможенного союза, могут быть установлены в технических регламентах Таможенного союза на отдельные виды пищевой продукции.</w:t>
      </w:r>
    </w:p>
    <w:p w:rsidR="00FC393B" w:rsidRPr="00B471E1" w:rsidRDefault="00FC393B" w:rsidP="00E00D56">
      <w:pPr>
        <w:pStyle w:val="a5"/>
        <w:spacing w:after="0" w:line="360" w:lineRule="auto"/>
        <w:ind w:left="0" w:firstLine="709"/>
        <w:jc w:val="both"/>
        <w:rPr>
          <w:rFonts w:eastAsia="Calibri"/>
          <w:b w:val="0"/>
          <w:i w:val="0"/>
          <w:sz w:val="28"/>
          <w:szCs w:val="28"/>
        </w:rPr>
      </w:pPr>
      <w:r w:rsidRPr="00B471E1">
        <w:rPr>
          <w:rFonts w:eastAsia="Calibri"/>
          <w:b w:val="0"/>
          <w:i w:val="0"/>
          <w:sz w:val="28"/>
          <w:szCs w:val="28"/>
        </w:rPr>
        <w:t>Безалкогольные напитки, содержащие кофеин в количестве, превышающем 150 мг/л, и (или) лекарственные растения и их экстракты в количестве, достаточном для обеспечения тонизирующего эффекта на организм человека, должны маркироваться надписью "Не рекомендуется употребление детьми в возрасте до 18 лет, при беременности и кормлении грудью, а также лицами, страдающими повышенной нервной возбудимостью, бессонницей, артериальной гипертензией".</w:t>
      </w:r>
    </w:p>
    <w:p w:rsidR="00FC393B" w:rsidRPr="00B471E1" w:rsidRDefault="00FC393B" w:rsidP="00E00D56">
      <w:pPr>
        <w:pStyle w:val="1"/>
        <w:spacing w:before="0" w:beforeAutospacing="0" w:after="0" w:afterAutospacing="0" w:line="360" w:lineRule="auto"/>
        <w:ind w:firstLine="709"/>
        <w:jc w:val="both"/>
        <w:rPr>
          <w:color w:val="000000" w:themeColor="text1"/>
          <w:sz w:val="28"/>
          <w:szCs w:val="28"/>
        </w:rPr>
      </w:pPr>
    </w:p>
    <w:p w:rsidR="00FC393B" w:rsidRPr="00B471E1" w:rsidRDefault="00FC393B" w:rsidP="00E00D56">
      <w:pPr>
        <w:pStyle w:val="1"/>
        <w:spacing w:before="0" w:beforeAutospacing="0" w:after="0" w:afterAutospacing="0" w:line="360" w:lineRule="auto"/>
        <w:ind w:firstLine="709"/>
        <w:jc w:val="both"/>
        <w:rPr>
          <w:color w:val="000000" w:themeColor="text1"/>
          <w:sz w:val="28"/>
          <w:szCs w:val="28"/>
        </w:rPr>
      </w:pPr>
      <w:bookmarkStart w:id="102" w:name="_Toc42558721"/>
      <w:r w:rsidRPr="00B471E1">
        <w:rPr>
          <w:color w:val="000000" w:themeColor="text1"/>
          <w:sz w:val="28"/>
          <w:szCs w:val="28"/>
        </w:rPr>
        <w:t>ТР ТС 027/2012 Технический регламент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w:t>
      </w:r>
      <w:bookmarkEnd w:id="102"/>
    </w:p>
    <w:p w:rsidR="00FC393B" w:rsidRPr="00B471E1" w:rsidRDefault="00FC393B" w:rsidP="00E00D56">
      <w:pPr>
        <w:pStyle w:val="3"/>
        <w:spacing w:before="0" w:line="360" w:lineRule="auto"/>
        <w:ind w:firstLine="709"/>
        <w:jc w:val="both"/>
        <w:rPr>
          <w:rFonts w:ascii="Times New Roman" w:hAnsi="Times New Roman" w:cs="Times New Roman"/>
          <w:b w:val="0"/>
          <w:color w:val="000000" w:themeColor="text1"/>
          <w:sz w:val="28"/>
          <w:szCs w:val="28"/>
        </w:rPr>
      </w:pPr>
      <w:bookmarkStart w:id="103" w:name="_Toc42558722"/>
      <w:r w:rsidRPr="00B471E1">
        <w:rPr>
          <w:rFonts w:ascii="Times New Roman" w:hAnsi="Times New Roman" w:cs="Times New Roman"/>
          <w:b w:val="0"/>
          <w:color w:val="000000" w:themeColor="text1"/>
          <w:sz w:val="28"/>
          <w:szCs w:val="28"/>
        </w:rPr>
        <w:t>Требования к упаковке и маркировке отдельных видов специализированной пищевой продукции, в том числе диетического лечебного и диетического профилактического питания</w:t>
      </w:r>
      <w:bookmarkEnd w:id="103"/>
    </w:p>
    <w:p w:rsidR="00FC393B" w:rsidRPr="00B471E1" w:rsidRDefault="00FC393B" w:rsidP="00E00D56">
      <w:pPr>
        <w:spacing w:after="0" w:line="360" w:lineRule="auto"/>
        <w:ind w:firstLine="709"/>
        <w:jc w:val="both"/>
        <w:rPr>
          <w:rFonts w:eastAsia="Calibri"/>
          <w:sz w:val="28"/>
          <w:szCs w:val="28"/>
        </w:rPr>
      </w:pPr>
      <w:r w:rsidRPr="00B471E1">
        <w:rPr>
          <w:rFonts w:eastAsia="Calibri"/>
          <w:sz w:val="28"/>
          <w:szCs w:val="28"/>
        </w:rPr>
        <w:t xml:space="preserve">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содержать сведения о назначении продукции в соответствии с определениями. Инструкции по хранению пищевой продукции диетического лечебного и диетического профилактического питания после вскрытия упаковки должны быть приведены в маркировке, если это необходимо для обеспечения полноты свойств и питательности продукции. Если продукцию </w:t>
      </w:r>
      <w:r w:rsidRPr="00B471E1">
        <w:rPr>
          <w:rFonts w:eastAsia="Calibri"/>
          <w:sz w:val="28"/>
          <w:szCs w:val="28"/>
        </w:rPr>
        <w:lastRenderedPageBreak/>
        <w:t>нельзя хранить после открытия упаковки, или нельзя хранить в упаковке после открытия, об этом должно содержаться соответствующее предостережение.</w:t>
      </w:r>
    </w:p>
    <w:p w:rsidR="00FC393B" w:rsidRPr="00B471E1" w:rsidRDefault="00FC393B" w:rsidP="00E00D56">
      <w:pPr>
        <w:spacing w:after="0" w:line="360" w:lineRule="auto"/>
        <w:ind w:firstLine="709"/>
        <w:jc w:val="both"/>
        <w:rPr>
          <w:rFonts w:eastAsia="Calibri"/>
          <w:sz w:val="28"/>
          <w:szCs w:val="28"/>
        </w:rPr>
      </w:pPr>
      <w:r w:rsidRPr="00B471E1">
        <w:rPr>
          <w:rFonts w:eastAsia="Calibri"/>
          <w:sz w:val="28"/>
          <w:szCs w:val="28"/>
        </w:rPr>
        <w:t>В дополнение ко всем указаниям по маркировке, касающимся диетической продукции с низким содержанием натрия (за исключением заменителей соли как таковых), должны выполняться следующие особые указания по маркировке:</w:t>
      </w:r>
    </w:p>
    <w:p w:rsidR="00FC393B" w:rsidRPr="00B471E1" w:rsidRDefault="00FC393B" w:rsidP="009D4CAC">
      <w:pPr>
        <w:numPr>
          <w:ilvl w:val="0"/>
          <w:numId w:val="72"/>
        </w:numPr>
        <w:spacing w:after="0" w:line="360" w:lineRule="auto"/>
        <w:ind w:firstLine="709"/>
        <w:jc w:val="both"/>
        <w:rPr>
          <w:rFonts w:eastAsia="Calibri"/>
          <w:sz w:val="28"/>
          <w:szCs w:val="28"/>
        </w:rPr>
      </w:pPr>
      <w:r w:rsidRPr="00B471E1">
        <w:rPr>
          <w:rFonts w:eastAsia="Calibri"/>
          <w:sz w:val="28"/>
          <w:szCs w:val="28"/>
        </w:rPr>
        <w:t xml:space="preserve">при наличии заменителей должно быть указано наличие заменителей соли </w:t>
      </w:r>
    </w:p>
    <w:p w:rsidR="00FC393B" w:rsidRPr="00B471E1" w:rsidRDefault="00FC393B" w:rsidP="009D4CAC">
      <w:pPr>
        <w:numPr>
          <w:ilvl w:val="0"/>
          <w:numId w:val="72"/>
        </w:numPr>
        <w:spacing w:after="0" w:line="360" w:lineRule="auto"/>
        <w:ind w:firstLine="709"/>
        <w:jc w:val="both"/>
        <w:rPr>
          <w:rFonts w:eastAsia="Calibri"/>
          <w:sz w:val="28"/>
          <w:szCs w:val="28"/>
        </w:rPr>
      </w:pPr>
      <w:r w:rsidRPr="00B471E1">
        <w:rPr>
          <w:rFonts w:eastAsia="Calibri"/>
          <w:sz w:val="28"/>
          <w:szCs w:val="28"/>
        </w:rPr>
        <w:t>при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продукции.</w:t>
      </w:r>
    </w:p>
    <w:p w:rsidR="00FC393B" w:rsidRPr="00B471E1" w:rsidRDefault="00FC393B" w:rsidP="009D4CAC">
      <w:pPr>
        <w:numPr>
          <w:ilvl w:val="0"/>
          <w:numId w:val="72"/>
        </w:numPr>
        <w:spacing w:after="0" w:line="360" w:lineRule="auto"/>
        <w:ind w:firstLine="709"/>
        <w:jc w:val="both"/>
        <w:rPr>
          <w:rFonts w:eastAsia="Calibri"/>
          <w:sz w:val="28"/>
          <w:szCs w:val="28"/>
        </w:rPr>
      </w:pPr>
      <w:r w:rsidRPr="00B471E1">
        <w:rPr>
          <w:rFonts w:eastAsia="Calibri"/>
          <w:sz w:val="28"/>
          <w:szCs w:val="28"/>
        </w:rPr>
        <w:t xml:space="preserve">Заменители соли должны называться «заменителем соли с низким содержанием натрия» или «диетическая соль с низким содержанием натрия». </w:t>
      </w:r>
    </w:p>
    <w:p w:rsidR="00FC393B" w:rsidRPr="00B471E1" w:rsidRDefault="00FC393B" w:rsidP="009D4CAC">
      <w:pPr>
        <w:numPr>
          <w:ilvl w:val="0"/>
          <w:numId w:val="72"/>
        </w:numPr>
        <w:spacing w:after="0" w:line="360" w:lineRule="auto"/>
        <w:ind w:firstLine="709"/>
        <w:jc w:val="both"/>
        <w:rPr>
          <w:rFonts w:eastAsia="Calibri"/>
          <w:sz w:val="28"/>
          <w:szCs w:val="28"/>
        </w:rPr>
      </w:pPr>
      <w:r w:rsidRPr="00B471E1">
        <w:rPr>
          <w:rFonts w:eastAsia="Calibri"/>
          <w:sz w:val="28"/>
          <w:szCs w:val="28"/>
        </w:rPr>
        <w:t xml:space="preserve">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 грамм массы смеси заменителей. </w:t>
      </w:r>
    </w:p>
    <w:p w:rsidR="00FC393B" w:rsidRPr="00B471E1" w:rsidRDefault="00FC393B" w:rsidP="00E00D56">
      <w:pPr>
        <w:pStyle w:val="3"/>
        <w:spacing w:before="0" w:line="360" w:lineRule="auto"/>
        <w:ind w:firstLine="709"/>
        <w:jc w:val="both"/>
        <w:rPr>
          <w:rFonts w:ascii="Times New Roman" w:hAnsi="Times New Roman" w:cs="Times New Roman"/>
          <w:b w:val="0"/>
          <w:color w:val="000000" w:themeColor="text1"/>
          <w:sz w:val="28"/>
          <w:szCs w:val="28"/>
        </w:rPr>
      </w:pP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1. Упаковка и 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соответствовать требованиям технических регламентов Таможенного союза "Технический регламент на пищевую продукцию в части ее маркировки" и "О безопасности упаковки".</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 xml:space="preserve">2. Отдельные виды специализированной пищевой продукции, в том числе диетического лечебного и диетического профилактического питания должны быть расфасованы и упакованы способом, позволяющим обеспечить </w:t>
      </w:r>
      <w:r w:rsidRPr="00B471E1">
        <w:rPr>
          <w:rFonts w:eastAsia="Times New Roman"/>
          <w:color w:val="000000" w:themeColor="text1"/>
          <w:sz w:val="28"/>
          <w:szCs w:val="28"/>
        </w:rPr>
        <w:lastRenderedPageBreak/>
        <w:t>их безопасность и заявленные в маркировке потребительские свойства в течение срока годности при соблюдении условий их перевозки и хранения.</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3. При упаковке отдельных видов специализированной пищевой продукции, в том числе диетического лечебного и диетического профилактического питания должны применяться материалы и изделия, соответствующие требованиям безопасности к материалам и изделиям, контактирующим с пищевой продукции, установленным соответствующим техническим регламентом Таможенного союза.</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4. Скоропортящаяся пищевая продукция диетического лечебного и диетического профилактического питания должна выпускаться только в фасованном виде в мелкоштучной упаковке для разового потребления.</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5. 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содержать сведения о назначении продукции в соответствии с определениями, установленными в статье 4 настоящего Технического регламента, категории лиц, для которых они предназначены и (или) сведения об изменении состава такой продукции, рекомендации по их использованию.</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6. Инструкции по хранению пищевой продукции диетического лечебного и диетического профилактического питания после вскрытия упаковки должны быть приведены в маркировке, если это необходимо для обеспечения полноты свойств и питательности продукции. Если продукцию нельзя хранить после открытия упаковки, или нельзя хранить в упаковке после открытия, об этом должно содержаться соответствующее предостережение.</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7. В дополнение ко всем указаниям по маркировке, касающимся диетической продукции с низким содержанием натрия (за исключением заменителей соли как таковых), должны выполняться следующие особые указания по маркировке:</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lastRenderedPageBreak/>
        <w:t>1) при наличии заменителей должно быть указано наличие заменителей соли, перечисленных в приложении 4* настоящего Технического регламента;</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2) при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продукции.</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8. Заменители соли должны называться "заменителем соли с низким содержанием натрия" или "диетическая соль с низким содержанием натрия". 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 грамм массы смеси заменителей.</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9. Маркировка пищевой продукции для питания спортсменов должна включать следующую дополнительную информацию:</w:t>
      </w:r>
      <w:r w:rsidRPr="00B471E1">
        <w:rPr>
          <w:rFonts w:eastAsia="Times New Roman"/>
          <w:color w:val="000000" w:themeColor="text1"/>
          <w:sz w:val="28"/>
          <w:szCs w:val="28"/>
        </w:rPr>
        <w:br/>
        <w:t>- для продукции, имеющей заданную пищевую и энергетическую ценность и направленную эффективность, состоящей из набора нутриентов или представленных их отдельными видами, указывается информация: "специализированная пищевая продукция для питания спортсменов";</w:t>
      </w:r>
      <w:r w:rsidRPr="00B471E1">
        <w:rPr>
          <w:rFonts w:eastAsia="Times New Roman"/>
          <w:color w:val="000000" w:themeColor="text1"/>
          <w:sz w:val="28"/>
          <w:szCs w:val="28"/>
        </w:rPr>
        <w:br/>
        <w:t>- на потребительскую упаковку дополнительно выносится информация: сведения о пищевой и энергетической ценности продукции, доля от физиологической потребности; рекомендуемые дозировки, способы приготовления (при необходимости), условия и длительность применения.</w:t>
      </w:r>
    </w:p>
    <w:p w:rsidR="00FC393B" w:rsidRPr="00B471E1" w:rsidRDefault="00FC393B" w:rsidP="00E00D56">
      <w:pPr>
        <w:spacing w:after="0" w:line="360" w:lineRule="auto"/>
        <w:ind w:firstLine="709"/>
        <w:jc w:val="both"/>
        <w:rPr>
          <w:rFonts w:eastAsia="Calibri"/>
          <w:sz w:val="28"/>
          <w:szCs w:val="28"/>
        </w:rPr>
      </w:pPr>
      <w:r w:rsidRPr="00B471E1">
        <w:rPr>
          <w:rFonts w:eastAsia="Calibri"/>
          <w:sz w:val="28"/>
          <w:szCs w:val="28"/>
        </w:rPr>
        <w:t>Согласно ГОСТ Р 57106-2016 «Продукты диетического лечебного и диетического профилактического питания. Комплексы витаминно-минеральные в лечебном питании. Технические условия»</w:t>
      </w:r>
    </w:p>
    <w:p w:rsidR="00FC393B" w:rsidRPr="00B471E1" w:rsidRDefault="00FC393B" w:rsidP="00E00D56">
      <w:pPr>
        <w:spacing w:after="0" w:line="360" w:lineRule="auto"/>
        <w:ind w:firstLine="709"/>
        <w:jc w:val="both"/>
        <w:rPr>
          <w:rFonts w:eastAsia="Calibri"/>
          <w:sz w:val="28"/>
          <w:szCs w:val="28"/>
        </w:rPr>
      </w:pPr>
      <w:r w:rsidRPr="00B471E1">
        <w:rPr>
          <w:rFonts w:eastAsia="Calibri"/>
          <w:sz w:val="28"/>
          <w:szCs w:val="28"/>
        </w:rPr>
        <w:t>На этикетке в наименовании ВМК должно быть обозначение "Витаминно-минеральный комплекс для лечебного питания" с указанием торгового наименования.</w:t>
      </w:r>
    </w:p>
    <w:p w:rsidR="00FC393B" w:rsidRPr="00B471E1" w:rsidRDefault="00FC393B" w:rsidP="00E00D56">
      <w:pPr>
        <w:spacing w:after="0" w:line="360" w:lineRule="auto"/>
        <w:ind w:firstLine="709"/>
        <w:jc w:val="both"/>
        <w:rPr>
          <w:rFonts w:eastAsia="Calibri"/>
          <w:sz w:val="28"/>
          <w:szCs w:val="28"/>
        </w:rPr>
      </w:pPr>
      <w:r w:rsidRPr="00B471E1">
        <w:rPr>
          <w:rFonts w:eastAsia="Calibri"/>
          <w:sz w:val="28"/>
          <w:szCs w:val="28"/>
        </w:rPr>
        <w:t>На этикетке или непосредственно на потребительской упаковке должно быть дополнительно указано:</w:t>
      </w:r>
    </w:p>
    <w:p w:rsidR="00FC393B" w:rsidRPr="00B471E1" w:rsidRDefault="00FC393B" w:rsidP="009D4CAC">
      <w:pPr>
        <w:numPr>
          <w:ilvl w:val="0"/>
          <w:numId w:val="73"/>
        </w:numPr>
        <w:spacing w:after="0" w:line="360" w:lineRule="auto"/>
        <w:ind w:firstLine="709"/>
        <w:jc w:val="both"/>
        <w:rPr>
          <w:rFonts w:eastAsia="Calibri"/>
          <w:sz w:val="28"/>
          <w:szCs w:val="28"/>
        </w:rPr>
      </w:pPr>
      <w:r w:rsidRPr="00B471E1">
        <w:rPr>
          <w:rFonts w:eastAsia="Calibri"/>
          <w:sz w:val="28"/>
          <w:szCs w:val="28"/>
        </w:rPr>
        <w:lastRenderedPageBreak/>
        <w:t>содержание витаминов, макро- и микроэлементов в 100 граммах ВМК и в рекомендованной порции;</w:t>
      </w:r>
    </w:p>
    <w:p w:rsidR="00FC393B" w:rsidRPr="00B471E1" w:rsidRDefault="00FC393B" w:rsidP="009D4CAC">
      <w:pPr>
        <w:numPr>
          <w:ilvl w:val="0"/>
          <w:numId w:val="73"/>
        </w:numPr>
        <w:spacing w:after="0" w:line="360" w:lineRule="auto"/>
        <w:ind w:firstLine="709"/>
        <w:jc w:val="both"/>
        <w:rPr>
          <w:rFonts w:eastAsia="Calibri"/>
          <w:sz w:val="28"/>
          <w:szCs w:val="28"/>
        </w:rPr>
      </w:pPr>
      <w:r w:rsidRPr="00B471E1">
        <w:rPr>
          <w:rFonts w:eastAsia="Calibri"/>
          <w:sz w:val="28"/>
          <w:szCs w:val="28"/>
        </w:rPr>
        <w:t>область применения в соответствии со Свидетельством о государственной регистрации и областью применения ВМК, установленной настоящим стандартом;</w:t>
      </w:r>
    </w:p>
    <w:p w:rsidR="00FC393B" w:rsidRPr="00B471E1" w:rsidRDefault="00FC393B" w:rsidP="009D4CAC">
      <w:pPr>
        <w:numPr>
          <w:ilvl w:val="0"/>
          <w:numId w:val="73"/>
        </w:numPr>
        <w:spacing w:after="0" w:line="360" w:lineRule="auto"/>
        <w:ind w:firstLine="709"/>
        <w:jc w:val="both"/>
        <w:rPr>
          <w:rFonts w:eastAsia="Calibri"/>
          <w:sz w:val="28"/>
          <w:szCs w:val="28"/>
        </w:rPr>
      </w:pPr>
      <w:r w:rsidRPr="00B471E1">
        <w:rPr>
          <w:rFonts w:eastAsia="Calibri"/>
          <w:sz w:val="28"/>
          <w:szCs w:val="28"/>
        </w:rPr>
        <w:t xml:space="preserve">рекомендации по использованию и способу приготовления </w:t>
      </w:r>
    </w:p>
    <w:p w:rsidR="00FC393B" w:rsidRPr="00B471E1" w:rsidRDefault="00FC393B" w:rsidP="00E00D56">
      <w:pPr>
        <w:spacing w:after="0" w:line="360" w:lineRule="auto"/>
        <w:ind w:firstLine="709"/>
        <w:jc w:val="both"/>
        <w:rPr>
          <w:rFonts w:eastAsia="Calibri"/>
          <w:sz w:val="28"/>
          <w:szCs w:val="28"/>
        </w:rPr>
      </w:pPr>
      <w:r w:rsidRPr="00B471E1">
        <w:rPr>
          <w:rFonts w:eastAsia="Calibri"/>
          <w:sz w:val="28"/>
          <w:szCs w:val="28"/>
        </w:rPr>
        <w:t>Информация может быть дополнена:</w:t>
      </w:r>
    </w:p>
    <w:p w:rsidR="00FC393B" w:rsidRPr="00B471E1" w:rsidRDefault="00FC393B" w:rsidP="009D4CAC">
      <w:pPr>
        <w:numPr>
          <w:ilvl w:val="0"/>
          <w:numId w:val="74"/>
        </w:numPr>
        <w:spacing w:after="0" w:line="360" w:lineRule="auto"/>
        <w:ind w:firstLine="709"/>
        <w:jc w:val="both"/>
        <w:rPr>
          <w:rFonts w:eastAsia="Calibri"/>
          <w:sz w:val="28"/>
          <w:szCs w:val="28"/>
        </w:rPr>
      </w:pPr>
      <w:r w:rsidRPr="00B471E1">
        <w:rPr>
          <w:rFonts w:eastAsia="Calibri"/>
          <w:sz w:val="28"/>
          <w:szCs w:val="28"/>
        </w:rPr>
        <w:t>товарным знаком;</w:t>
      </w:r>
    </w:p>
    <w:p w:rsidR="00FC393B" w:rsidRPr="00B471E1" w:rsidRDefault="00FC393B" w:rsidP="009D4CAC">
      <w:pPr>
        <w:numPr>
          <w:ilvl w:val="0"/>
          <w:numId w:val="74"/>
        </w:numPr>
        <w:spacing w:after="0" w:line="360" w:lineRule="auto"/>
        <w:ind w:firstLine="709"/>
        <w:jc w:val="both"/>
        <w:rPr>
          <w:rFonts w:eastAsia="Calibri"/>
          <w:sz w:val="28"/>
          <w:szCs w:val="28"/>
        </w:rPr>
      </w:pPr>
      <w:r w:rsidRPr="00B471E1">
        <w:rPr>
          <w:rFonts w:eastAsia="Calibri"/>
          <w:sz w:val="28"/>
          <w:szCs w:val="28"/>
        </w:rPr>
        <w:t>штриховым кодом;</w:t>
      </w:r>
    </w:p>
    <w:p w:rsidR="00FC393B" w:rsidRPr="00B471E1" w:rsidRDefault="00FC393B" w:rsidP="009D4CAC">
      <w:pPr>
        <w:numPr>
          <w:ilvl w:val="0"/>
          <w:numId w:val="74"/>
        </w:numPr>
        <w:spacing w:after="0" w:line="360" w:lineRule="auto"/>
        <w:ind w:firstLine="709"/>
        <w:jc w:val="both"/>
        <w:rPr>
          <w:rFonts w:eastAsia="Calibri"/>
          <w:sz w:val="28"/>
          <w:szCs w:val="28"/>
        </w:rPr>
      </w:pPr>
      <w:r w:rsidRPr="00B471E1">
        <w:rPr>
          <w:rFonts w:eastAsia="Calibri"/>
          <w:sz w:val="28"/>
          <w:szCs w:val="28"/>
        </w:rPr>
        <w:t>справочной информацией по ВМК.</w:t>
      </w:r>
    </w:p>
    <w:p w:rsidR="00FC393B" w:rsidRPr="00B471E1" w:rsidRDefault="00FC393B" w:rsidP="00E00D56">
      <w:pPr>
        <w:pStyle w:val="a5"/>
        <w:spacing w:after="0" w:line="360" w:lineRule="auto"/>
        <w:ind w:left="0" w:firstLine="709"/>
        <w:jc w:val="both"/>
        <w:rPr>
          <w:b w:val="0"/>
          <w:i w:val="0"/>
          <w:color w:val="000000" w:themeColor="text1"/>
          <w:sz w:val="28"/>
          <w:szCs w:val="28"/>
        </w:rPr>
      </w:pPr>
    </w:p>
    <w:p w:rsidR="00FC393B" w:rsidRPr="00AC5FBE" w:rsidRDefault="00FC393B" w:rsidP="00E00D56">
      <w:pPr>
        <w:pStyle w:val="a5"/>
        <w:spacing w:after="0" w:line="360" w:lineRule="auto"/>
        <w:ind w:left="0" w:firstLine="709"/>
        <w:jc w:val="both"/>
        <w:rPr>
          <w:b w:val="0"/>
          <w:i w:val="0"/>
          <w:color w:val="000000" w:themeColor="text1"/>
          <w:sz w:val="28"/>
          <w:szCs w:val="28"/>
        </w:rPr>
      </w:pPr>
      <w:r w:rsidRPr="00B471E1">
        <w:rPr>
          <w:b w:val="0"/>
          <w:i w:val="0"/>
          <w:color w:val="000000" w:themeColor="text1"/>
          <w:sz w:val="28"/>
          <w:szCs w:val="28"/>
        </w:rPr>
        <w:t>В соответствии с частью 7 статьи 55 Федерального закона РФ от 12.04.2010г.N61-ФЗ «Об обращении лекарственных средств» (в ред. от 29.11.2010 г.) аптечные организации, индивидуальные предприниматели, имеющие лицензию на фармацевтическую деятельность, наряду с лекарственными препаратами имеют право приобретать и продавать, в частности, минеральные воды, продукты лечебного, детского и диетического питания,биологическиактивныедобавки.</w:t>
      </w:r>
      <w:r w:rsidRPr="00B471E1">
        <w:rPr>
          <w:b w:val="0"/>
          <w:i w:val="0"/>
          <w:color w:val="000000" w:themeColor="text1"/>
          <w:sz w:val="28"/>
          <w:szCs w:val="28"/>
        </w:rPr>
        <w:br/>
        <w:t xml:space="preserve">Основные </w:t>
      </w:r>
      <w:r w:rsidRPr="00AC5FBE">
        <w:rPr>
          <w:b w:val="0"/>
          <w:i w:val="0"/>
          <w:color w:val="000000" w:themeColor="text1"/>
          <w:sz w:val="28"/>
          <w:szCs w:val="28"/>
        </w:rPr>
        <w:t>положения» ОСТ 91500.05.0007-2003, утвержденного Приказом Минздрава РФ от 04.03.2003 N 80 (в ред. от 18.04.2007). Согласно этому пункту, аптечные организации могут осуществлять, в частности, реализацию лекарственного растительного сырья в заводской упаковке; минеральных вод (натуральных и искусственных); лечебного, детского и диетического питания (в частности, пищевых добавок лечебного и профилактического назначения и других).</w:t>
      </w:r>
      <w:r w:rsidRPr="00AC5FBE">
        <w:rPr>
          <w:b w:val="0"/>
          <w:i w:val="0"/>
          <w:color w:val="000000" w:themeColor="text1"/>
          <w:sz w:val="28"/>
          <w:szCs w:val="28"/>
        </w:rPr>
        <w:br/>
        <w:t xml:space="preserve">Статья 1.  Федерального закона РФ N 29-ФЗ «О качестве и безопасности пищевых продуктов» от 02.01.2000 г. (в ред. от 22.12.2008 г.) дает следующее определение: «продукты диетического питания - предназначенные для лечебного и профилактического питания пищевые продукты». В соответствии с </w:t>
      </w:r>
      <w:r w:rsidRPr="00AC5FBE">
        <w:rPr>
          <w:b w:val="0"/>
          <w:i w:val="0"/>
          <w:color w:val="000000" w:themeColor="text1"/>
          <w:sz w:val="28"/>
          <w:szCs w:val="28"/>
        </w:rPr>
        <w:lastRenderedPageBreak/>
        <w:t>пунктом 3 статьи 15 данного Закона «продукты диетического питания должны иметь свойства, позволяющие использовать такие продукты для лечебного и профилактического питания человека в соответствии с установленными федеральным органом исполнительной власти в области здравоохранения требованиями к организации диетического питания, и быть безопасными для здоровьячеловека».</w:t>
      </w:r>
      <w:r w:rsidRPr="00AC5FBE">
        <w:rPr>
          <w:b w:val="0"/>
          <w:i w:val="0"/>
          <w:color w:val="000000" w:themeColor="text1"/>
          <w:sz w:val="28"/>
          <w:szCs w:val="28"/>
        </w:rPr>
        <w:br/>
        <w:t>Критерием отнесения пищевых продуктов к категории диетического и лечебно-профилактического питания может служить «Общероссийский классификатор продукции» ОК 005-93, утвержденный Постановлением Госстандарта РФ от 30.12.93 г., если в соответствующих кодах будет указано конкретное назначение продуктов питания (детское, диетическое и т.д.).</w:t>
      </w:r>
    </w:p>
    <w:p w:rsidR="00FC393B" w:rsidRPr="00AC5FBE" w:rsidRDefault="00FC393B" w:rsidP="00E00D56">
      <w:pPr>
        <w:spacing w:after="0" w:line="360" w:lineRule="auto"/>
        <w:ind w:firstLine="709"/>
        <w:jc w:val="both"/>
        <w:rPr>
          <w:rFonts w:eastAsia="Times New Roman"/>
          <w:color w:val="000000" w:themeColor="text1"/>
          <w:sz w:val="28"/>
          <w:szCs w:val="28"/>
        </w:rPr>
      </w:pPr>
      <w:r w:rsidRPr="00AC5FBE">
        <w:rPr>
          <w:rFonts w:eastAsia="Times New Roman"/>
          <w:bCs/>
          <w:color w:val="000000" w:themeColor="text1"/>
          <w:sz w:val="28"/>
          <w:szCs w:val="28"/>
        </w:rPr>
        <w:t>При реализации проекта используются средства государственной поддержки, выделенные в качестве гранта Президента Российской Федерации на развитие гражданского общества, предоставленного Фондом президентских грантов</w:t>
      </w:r>
    </w:p>
    <w:p w:rsidR="00FC393B" w:rsidRPr="00AC5FBE" w:rsidRDefault="00FC393B" w:rsidP="00E00D56">
      <w:pPr>
        <w:spacing w:after="0" w:line="360" w:lineRule="auto"/>
        <w:ind w:firstLine="709"/>
        <w:jc w:val="both"/>
        <w:rPr>
          <w:rFonts w:eastAsia="Times New Roman"/>
          <w:color w:val="000000" w:themeColor="text1"/>
          <w:sz w:val="28"/>
          <w:szCs w:val="28"/>
        </w:rPr>
      </w:pPr>
      <w:r w:rsidRPr="00AC5FBE">
        <w:rPr>
          <w:rFonts w:eastAsia="Times New Roman"/>
          <w:color w:val="000000" w:themeColor="text1"/>
          <w:sz w:val="28"/>
          <w:szCs w:val="28"/>
        </w:rPr>
        <w:t>Нормативными документами, регламентирующими требования, предъявляемые к производству и обороту специализированной пищевой продукции, являются:</w:t>
      </w:r>
    </w:p>
    <w:p w:rsidR="00FC393B" w:rsidRPr="00AC5FBE" w:rsidRDefault="00FC393B" w:rsidP="00E00D56">
      <w:pPr>
        <w:spacing w:after="0" w:line="360" w:lineRule="auto"/>
        <w:ind w:firstLine="709"/>
        <w:jc w:val="both"/>
        <w:rPr>
          <w:rFonts w:eastAsia="Times New Roman"/>
          <w:color w:val="000000" w:themeColor="text1"/>
          <w:sz w:val="28"/>
          <w:szCs w:val="28"/>
        </w:rPr>
      </w:pPr>
      <w:r w:rsidRPr="00AC5FBE">
        <w:rPr>
          <w:rFonts w:eastAsia="Times New Roman"/>
          <w:color w:val="000000" w:themeColor="text1"/>
          <w:sz w:val="28"/>
          <w:szCs w:val="28"/>
        </w:rPr>
        <w:t>* технический регламент Таможенного союза ТР ТС 021/2011 «О безопасности пищевой продукции»;</w:t>
      </w:r>
    </w:p>
    <w:p w:rsidR="00FC393B" w:rsidRPr="00AC5FBE" w:rsidRDefault="00FC393B" w:rsidP="00E00D56">
      <w:pPr>
        <w:spacing w:after="0" w:line="360" w:lineRule="auto"/>
        <w:ind w:firstLine="709"/>
        <w:jc w:val="both"/>
        <w:rPr>
          <w:rFonts w:eastAsia="Times New Roman"/>
          <w:color w:val="000000" w:themeColor="text1"/>
          <w:sz w:val="28"/>
          <w:szCs w:val="28"/>
        </w:rPr>
      </w:pPr>
      <w:r w:rsidRPr="00AC5FBE">
        <w:rPr>
          <w:rFonts w:eastAsia="Times New Roman"/>
          <w:color w:val="000000" w:themeColor="text1"/>
          <w:sz w:val="28"/>
          <w:szCs w:val="28"/>
        </w:rPr>
        <w:t>* технический регламент Таможенного союза ТР ТС 027/2012 «О безопасности отдельных видов специализированной пищевой продукции, в т.ч. диетического лечебного и диетического профилактического питания»;</w:t>
      </w:r>
    </w:p>
    <w:p w:rsidR="00FC393B" w:rsidRPr="00AC5FBE" w:rsidRDefault="00FC393B" w:rsidP="00E00D56">
      <w:pPr>
        <w:spacing w:after="0" w:line="360" w:lineRule="auto"/>
        <w:ind w:firstLine="709"/>
        <w:jc w:val="both"/>
        <w:rPr>
          <w:rFonts w:eastAsia="Times New Roman"/>
          <w:color w:val="000000" w:themeColor="text1"/>
          <w:sz w:val="28"/>
          <w:szCs w:val="28"/>
        </w:rPr>
      </w:pPr>
      <w:r w:rsidRPr="00AC5FBE">
        <w:rPr>
          <w:rFonts w:eastAsia="Times New Roman"/>
          <w:color w:val="000000" w:themeColor="text1"/>
          <w:sz w:val="28"/>
          <w:szCs w:val="28"/>
        </w:rPr>
        <w:t>* технический регламент Таможенного союза ТР ТС 005/2011 «О безопасности упаковки»;</w:t>
      </w:r>
    </w:p>
    <w:p w:rsidR="00FC393B" w:rsidRPr="00AC5FBE" w:rsidRDefault="00FC393B" w:rsidP="00E00D56">
      <w:pPr>
        <w:spacing w:after="0" w:line="360" w:lineRule="auto"/>
        <w:ind w:firstLine="709"/>
        <w:jc w:val="both"/>
        <w:rPr>
          <w:rFonts w:eastAsia="Times New Roman"/>
          <w:color w:val="000000" w:themeColor="text1"/>
          <w:sz w:val="28"/>
          <w:szCs w:val="28"/>
        </w:rPr>
      </w:pPr>
      <w:r w:rsidRPr="00AC5FBE">
        <w:rPr>
          <w:rFonts w:eastAsia="Times New Roman"/>
          <w:color w:val="000000" w:themeColor="text1"/>
          <w:sz w:val="28"/>
          <w:szCs w:val="28"/>
        </w:rPr>
        <w:t>* технический регламент Таможенного союза ТР ТС 022/2011 «Пищевая продукция в части ее маркировки»;</w:t>
      </w:r>
    </w:p>
    <w:p w:rsidR="00FC393B" w:rsidRPr="00B471E1" w:rsidRDefault="00FC393B" w:rsidP="00E00D56">
      <w:pPr>
        <w:spacing w:after="0" w:line="360" w:lineRule="auto"/>
        <w:ind w:firstLine="709"/>
        <w:jc w:val="both"/>
        <w:rPr>
          <w:rFonts w:eastAsia="Times New Roman"/>
          <w:color w:val="000000" w:themeColor="text1"/>
          <w:sz w:val="28"/>
          <w:szCs w:val="28"/>
        </w:rPr>
      </w:pPr>
      <w:r w:rsidRPr="00AC5FBE">
        <w:rPr>
          <w:rFonts w:eastAsia="Times New Roman"/>
          <w:color w:val="000000" w:themeColor="text1"/>
          <w:sz w:val="28"/>
          <w:szCs w:val="28"/>
        </w:rPr>
        <w:lastRenderedPageBreak/>
        <w:t>* СП 2.3.6.1066-01 «Санитарно-эпидемиологические требо</w:t>
      </w:r>
      <w:r w:rsidRPr="00B471E1">
        <w:rPr>
          <w:rFonts w:eastAsia="Times New Roman"/>
          <w:color w:val="000000" w:themeColor="text1"/>
          <w:sz w:val="28"/>
          <w:szCs w:val="28"/>
        </w:rPr>
        <w:t>вания к организациям торговли и обороту в них продовольственного сырья и пищевых продуктов»</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Специализированная пищевая продукция допускается к производству, хранению, транспортированию и реализации после государственной регистрации. Функции по государственной регистрации пищевой продукции возложены на Федеральную службу по надзору в сфере защиты прав потребителей и благополучия человека. Изготовители, продавцы специализированной пищевой продукции обязаны осуществлять процессы ее производства, хранения перевозки и реализации таким образом, чтобы продукция соответствовала требованиям технических регламентов.</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Согласно техническому регламенту ТР ТС 021/2011 изготовитель продукции обязан внедрить процедуры обеспечения безопасности в процессе производства пищевой продукции.</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Требования безопасности к специализированной пищевой продукции определены в статье 8 технического регламента Таможенного союза ТР ТС 021/2011 «О безопасности пищевой продукции», а также ТР ТС 027/2012 «О безопасности отдельных видов специализированной пищевой продукции, в т.ч. диетического лечебного и диетического профилактического питания».</w:t>
      </w:r>
    </w:p>
    <w:p w:rsidR="00FC393B" w:rsidRPr="00B471E1" w:rsidRDefault="00FC393B" w:rsidP="00E00D56">
      <w:p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 xml:space="preserve">Не допускается реализация специализированной пищевой продукции: </w:t>
      </w:r>
    </w:p>
    <w:p w:rsidR="00FC393B" w:rsidRPr="00B471E1" w:rsidRDefault="00FC393B" w:rsidP="009D4CAC">
      <w:pPr>
        <w:numPr>
          <w:ilvl w:val="0"/>
          <w:numId w:val="75"/>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не прошедшей государственной регистрации;</w:t>
      </w:r>
    </w:p>
    <w:p w:rsidR="00FC393B" w:rsidRPr="00B471E1" w:rsidRDefault="00FC393B" w:rsidP="009D4CAC">
      <w:pPr>
        <w:numPr>
          <w:ilvl w:val="0"/>
          <w:numId w:val="75"/>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не соответствующей требованиям технических регламентов;</w:t>
      </w:r>
    </w:p>
    <w:p w:rsidR="00FC393B" w:rsidRPr="00B471E1" w:rsidRDefault="00FC393B" w:rsidP="009D4CAC">
      <w:pPr>
        <w:numPr>
          <w:ilvl w:val="0"/>
          <w:numId w:val="75"/>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без этикетки, а также в случае, когда информация на этикетке не соответствует согласованной при государственной регистрации;</w:t>
      </w:r>
    </w:p>
    <w:p w:rsidR="00FC393B" w:rsidRPr="00B471E1" w:rsidRDefault="00FC393B" w:rsidP="009D4CAC">
      <w:pPr>
        <w:numPr>
          <w:ilvl w:val="0"/>
          <w:numId w:val="75"/>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при отсутствии на этикетке информации, наносимой в соответствии с требованиями действующего законодательства.</w:t>
      </w:r>
    </w:p>
    <w:p w:rsidR="00FC393B" w:rsidRPr="00B471E1" w:rsidRDefault="00FC393B" w:rsidP="009D4CAC">
      <w:pPr>
        <w:numPr>
          <w:ilvl w:val="0"/>
          <w:numId w:val="75"/>
        </w:numPr>
        <w:spacing w:after="0" w:line="360" w:lineRule="auto"/>
        <w:ind w:firstLine="709"/>
        <w:jc w:val="both"/>
        <w:rPr>
          <w:rFonts w:eastAsia="Times New Roman"/>
          <w:color w:val="000000" w:themeColor="text1"/>
          <w:sz w:val="28"/>
          <w:szCs w:val="28"/>
        </w:rPr>
      </w:pPr>
      <w:r w:rsidRPr="00B471E1">
        <w:rPr>
          <w:rFonts w:eastAsia="Times New Roman"/>
          <w:color w:val="000000" w:themeColor="text1"/>
          <w:sz w:val="28"/>
          <w:szCs w:val="28"/>
        </w:rPr>
        <w:t>Из аптеки диетическое питание отпускается по запросу покупателя без рецепта.</w:t>
      </w:r>
    </w:p>
    <w:p w:rsidR="00FC393B" w:rsidRPr="00B471E1" w:rsidRDefault="00FC393B" w:rsidP="00E00D56">
      <w:pPr>
        <w:pStyle w:val="1"/>
        <w:spacing w:before="0" w:beforeAutospacing="0" w:after="0" w:afterAutospacing="0" w:line="360" w:lineRule="auto"/>
        <w:ind w:firstLine="709"/>
        <w:jc w:val="both"/>
        <w:rPr>
          <w:color w:val="000000" w:themeColor="text1"/>
          <w:sz w:val="28"/>
          <w:szCs w:val="28"/>
        </w:rPr>
      </w:pPr>
    </w:p>
    <w:p w:rsidR="00FC393B" w:rsidRPr="00B471E1" w:rsidRDefault="00FC393B" w:rsidP="00E00D56">
      <w:pPr>
        <w:pStyle w:val="1"/>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 </w:t>
      </w:r>
      <w:bookmarkStart w:id="104" w:name="_Toc42558723"/>
      <w:r w:rsidRPr="00B471E1">
        <w:rPr>
          <w:color w:val="000000" w:themeColor="text1"/>
          <w:sz w:val="28"/>
          <w:szCs w:val="28"/>
        </w:rPr>
        <w:t>СанПиН 2.3.2.1324-03 Гигиенические требования к срокам годности и условиям хранения пищевых продуктов:</w:t>
      </w:r>
      <w:bookmarkEnd w:id="104"/>
    </w:p>
    <w:p w:rsidR="00FC393B" w:rsidRPr="00B471E1" w:rsidRDefault="00FC393B" w:rsidP="00E00D56">
      <w:pPr>
        <w:suppressAutoHyphens/>
        <w:spacing w:after="0" w:line="360" w:lineRule="auto"/>
        <w:ind w:firstLine="709"/>
        <w:jc w:val="both"/>
        <w:rPr>
          <w:rFonts w:eastAsia="Times New Roman"/>
          <w:sz w:val="28"/>
          <w:szCs w:val="28"/>
        </w:rPr>
      </w:pPr>
      <w:bookmarkStart w:id="105" w:name="000117"/>
      <w:bookmarkEnd w:id="105"/>
      <w:r w:rsidRPr="00B471E1">
        <w:rPr>
          <w:color w:val="000000" w:themeColor="text1"/>
          <w:sz w:val="28"/>
          <w:szCs w:val="28"/>
        </w:rPr>
        <w:t>Сроки годности и условия хранения пищевых продуктов диетического питания до и после вскрытия потребительской упаковки устанавливаются производителем, который несет полную ответственность за установленные им сроки и условия хранения.</w:t>
      </w:r>
      <w:r w:rsidRPr="00B471E1">
        <w:rPr>
          <w:rFonts w:eastAsia="Times New Roman"/>
          <w:sz w:val="28"/>
          <w:szCs w:val="28"/>
        </w:rPr>
        <w:t xml:space="preserve"> Установленные изготовителем условия хранения должны обеспечивать соответствие пищевой продукции требованиям настоящего технического регламента и технических регламентов Таможенного союза на отдельные виды пищевой продукции.</w:t>
      </w:r>
    </w:p>
    <w:p w:rsidR="00FC393B" w:rsidRPr="00B471E1" w:rsidRDefault="00FC393B" w:rsidP="00E00D56">
      <w:pPr>
        <w:suppressAutoHyphens/>
        <w:spacing w:after="0" w:line="360" w:lineRule="auto"/>
        <w:ind w:firstLine="709"/>
        <w:jc w:val="both"/>
        <w:rPr>
          <w:rFonts w:eastAsia="Times New Roman"/>
          <w:sz w:val="28"/>
          <w:szCs w:val="28"/>
        </w:rPr>
      </w:pPr>
      <w:r w:rsidRPr="00B471E1">
        <w:rPr>
          <w:rFonts w:eastAsia="Times New Roman"/>
          <w:sz w:val="28"/>
          <w:szCs w:val="28"/>
        </w:rPr>
        <w:t>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rsidR="00FC393B" w:rsidRPr="00B471E1" w:rsidRDefault="00FC393B" w:rsidP="00E00D56">
      <w:pPr>
        <w:suppressAutoHyphens/>
        <w:spacing w:after="0" w:line="360" w:lineRule="auto"/>
        <w:ind w:firstLine="709"/>
        <w:jc w:val="both"/>
        <w:rPr>
          <w:rFonts w:eastAsia="Times New Roman"/>
          <w:sz w:val="28"/>
          <w:szCs w:val="28"/>
        </w:rPr>
      </w:pPr>
      <w:r w:rsidRPr="00B471E1">
        <w:rPr>
          <w:rFonts w:eastAsia="Times New Roman"/>
          <w:sz w:val="28"/>
          <w:szCs w:val="28"/>
        </w:rPr>
        <w:t>Пищевая продукция, находящаяся на хранении, должна сопровождаться информацией об условиях хранения, сроке годности данной продукции.</w:t>
      </w:r>
    </w:p>
    <w:p w:rsidR="00FC393B" w:rsidRPr="00B471E1" w:rsidRDefault="00FC393B" w:rsidP="00E00D56">
      <w:pPr>
        <w:suppressAutoHyphens/>
        <w:spacing w:after="0" w:line="360" w:lineRule="auto"/>
        <w:ind w:firstLine="709"/>
        <w:jc w:val="both"/>
        <w:rPr>
          <w:rFonts w:eastAsia="Times New Roman"/>
          <w:sz w:val="28"/>
          <w:szCs w:val="28"/>
        </w:rPr>
      </w:pPr>
      <w:r w:rsidRPr="00B471E1">
        <w:rPr>
          <w:rFonts w:eastAsia="Times New Roman"/>
          <w:sz w:val="28"/>
          <w:szCs w:val="28"/>
        </w:rPr>
        <w:t>Срок годности и условия хранения продукта устанавливает изготовитель. Из аптек отпускаются по требованию покупателя.</w:t>
      </w:r>
    </w:p>
    <w:p w:rsidR="00FC393B" w:rsidRPr="00B471E1" w:rsidRDefault="00FC393B" w:rsidP="00E00D56">
      <w:pPr>
        <w:pStyle w:val="a5"/>
        <w:spacing w:after="0" w:line="360" w:lineRule="auto"/>
        <w:ind w:left="0" w:firstLine="709"/>
        <w:jc w:val="both"/>
        <w:rPr>
          <w:b w:val="0"/>
          <w:i w:val="0"/>
          <w:color w:val="000000" w:themeColor="text1"/>
          <w:sz w:val="28"/>
          <w:szCs w:val="28"/>
        </w:rPr>
      </w:pPr>
    </w:p>
    <w:p w:rsidR="00FC393B" w:rsidRPr="00B471E1" w:rsidRDefault="00FC393B" w:rsidP="00E00D56">
      <w:pPr>
        <w:pStyle w:val="formattext"/>
        <w:spacing w:before="0" w:beforeAutospacing="0" w:after="0" w:afterAutospacing="0" w:line="360" w:lineRule="auto"/>
        <w:ind w:firstLine="709"/>
        <w:jc w:val="both"/>
        <w:rPr>
          <w:color w:val="000000" w:themeColor="text1"/>
          <w:sz w:val="28"/>
          <w:szCs w:val="28"/>
        </w:rPr>
      </w:pPr>
    </w:p>
    <w:p w:rsidR="00FC393B" w:rsidRPr="00B471E1" w:rsidRDefault="00FC393B" w:rsidP="00E00D56">
      <w:pPr>
        <w:pStyle w:val="2"/>
        <w:spacing w:before="0" w:line="360" w:lineRule="auto"/>
        <w:ind w:firstLine="709"/>
        <w:jc w:val="both"/>
        <w:rPr>
          <w:rFonts w:ascii="Times New Roman" w:hAnsi="Times New Roman" w:cs="Times New Roman"/>
          <w:color w:val="000000" w:themeColor="text1"/>
          <w:sz w:val="28"/>
          <w:szCs w:val="28"/>
        </w:rPr>
      </w:pPr>
      <w:bookmarkStart w:id="106" w:name="_Toc42558724"/>
      <w:r w:rsidRPr="00B471E1">
        <w:rPr>
          <w:rFonts w:ascii="Times New Roman" w:hAnsi="Times New Roman" w:cs="Times New Roman"/>
          <w:color w:val="000000" w:themeColor="text1"/>
          <w:sz w:val="28"/>
          <w:szCs w:val="28"/>
        </w:rPr>
        <w:t>Статья 11. Маркировка единым знаком обращения продукции на рынке государств - членов Таможенного союза</w:t>
      </w:r>
      <w:bookmarkEnd w:id="106"/>
    </w:p>
    <w:p w:rsidR="00FC393B" w:rsidRPr="00B471E1" w:rsidRDefault="00FC393B" w:rsidP="00E00D56">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1. Специализированная пищевая продукция, диетические и лечебно-профилактические продукты, соответствующие требованиям безопасности настоящего Технического регламента и прошедшие процедуру подтверждения соответствия согласно статье 10 "Оценка соответствия" настоящего Технического регламента, должны иметь маркировку единым знаком обращения продукции на рынке государств - членов Таможенного союза.</w:t>
      </w:r>
    </w:p>
    <w:p w:rsidR="00FC393B" w:rsidRPr="00B471E1" w:rsidRDefault="00FC393B" w:rsidP="00E00D56">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 xml:space="preserve">2. Маркировка единым знаком обращения продукции на рынке государств - членов Таможенного союза осуществляется перед выпуском </w:t>
      </w:r>
      <w:r w:rsidRPr="00B471E1">
        <w:rPr>
          <w:color w:val="000000" w:themeColor="text1"/>
          <w:sz w:val="28"/>
          <w:szCs w:val="28"/>
        </w:rPr>
        <w:lastRenderedPageBreak/>
        <w:t>специализированной пищевой продукции, диетических и лечебно-профилактических продуктов в обращение на рынке.</w:t>
      </w:r>
    </w:p>
    <w:p w:rsidR="00FC393B" w:rsidRPr="00B471E1" w:rsidRDefault="00FC393B" w:rsidP="00E00D56">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3. Единый знак обращения продукции на рынке государств - членов Таможенного союза наносится на упаковку, а также приводится в прилагаемых к специализированной пищевой продукции, к диетическим и лечебно-профилактическим продуктам документах.</w:t>
      </w:r>
      <w:r w:rsidRPr="00B471E1">
        <w:rPr>
          <w:color w:val="000000" w:themeColor="text1"/>
          <w:sz w:val="28"/>
          <w:szCs w:val="28"/>
        </w:rPr>
        <w:br/>
        <w:t>Единый знак обращения продукции на рынке государств - членов Таможенного союза наносится любым способом, обеспечивающим четкое и ясное изображение в течение всего срока годности специализированной пищевой продукции, диетических и лечебно-профилактических продуктов.</w:t>
      </w:r>
    </w:p>
    <w:p w:rsidR="00FC393B" w:rsidRPr="00B471E1" w:rsidRDefault="00FC393B" w:rsidP="00E00D56">
      <w:pPr>
        <w:pStyle w:val="formattext"/>
        <w:spacing w:before="0" w:beforeAutospacing="0" w:after="0" w:afterAutospacing="0" w:line="360" w:lineRule="auto"/>
        <w:ind w:firstLine="709"/>
        <w:jc w:val="both"/>
        <w:rPr>
          <w:color w:val="000000" w:themeColor="text1"/>
          <w:sz w:val="28"/>
          <w:szCs w:val="28"/>
        </w:rPr>
      </w:pPr>
      <w:r w:rsidRPr="00B471E1">
        <w:rPr>
          <w:color w:val="000000" w:themeColor="text1"/>
          <w:sz w:val="28"/>
          <w:szCs w:val="28"/>
        </w:rPr>
        <w:t>4. Маркировка специализированной пищевой продукции, диетических и лечебно-профилактических продуктов единым знаком обращения продукции на рынке государств-членов Таможенного союза свидетельствует о их соответствии требованиям всех технических регламентов Таможенного союза, распространяющихся на них.</w:t>
      </w:r>
    </w:p>
    <w:p w:rsidR="00FC393B" w:rsidRPr="00B471E1" w:rsidRDefault="00FC393B" w:rsidP="00FC393B">
      <w:pPr>
        <w:spacing w:after="0" w:line="360" w:lineRule="auto"/>
        <w:ind w:firstLine="709"/>
        <w:jc w:val="both"/>
        <w:rPr>
          <w:rFonts w:eastAsia="Times New Roman"/>
          <w:color w:val="000000" w:themeColor="text1"/>
          <w:sz w:val="28"/>
          <w:szCs w:val="28"/>
        </w:rPr>
      </w:pPr>
      <w:r w:rsidRPr="00B471E1">
        <w:rPr>
          <w:rFonts w:eastAsia="Times New Roman"/>
          <w:noProof/>
          <w:color w:val="000000" w:themeColor="text1"/>
          <w:sz w:val="28"/>
          <w:szCs w:val="28"/>
        </w:rPr>
        <w:drawing>
          <wp:inline distT="0" distB="0" distL="0" distR="0">
            <wp:extent cx="3038475" cy="1470622"/>
            <wp:effectExtent l="19050" t="0" r="9525" b="0"/>
            <wp:docPr id="112" name="Рисунок 8" descr="eac-logo-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logo-b.gif"/>
                    <pic:cNvPicPr/>
                  </pic:nvPicPr>
                  <pic:blipFill>
                    <a:blip r:embed="rId88"/>
                    <a:stretch>
                      <a:fillRect/>
                    </a:stretch>
                  </pic:blipFill>
                  <pic:spPr>
                    <a:xfrm>
                      <a:off x="0" y="0"/>
                      <a:ext cx="3038475" cy="1470622"/>
                    </a:xfrm>
                    <a:prstGeom prst="rect">
                      <a:avLst/>
                    </a:prstGeom>
                  </pic:spPr>
                </pic:pic>
              </a:graphicData>
            </a:graphic>
          </wp:inline>
        </w:drawing>
      </w:r>
    </w:p>
    <w:p w:rsidR="00FC393B" w:rsidRDefault="00FC393B" w:rsidP="00FC393B">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Рис.1</w:t>
      </w:r>
      <w:r w:rsidRPr="00B471E1">
        <w:rPr>
          <w:b w:val="0"/>
          <w:i w:val="0"/>
          <w:color w:val="000000" w:themeColor="text1"/>
          <w:sz w:val="28"/>
          <w:szCs w:val="28"/>
        </w:rPr>
        <w:t>- Единый знак обращения продукции на рынке государств - членов Таможенного союза</w:t>
      </w:r>
    </w:p>
    <w:p w:rsidR="00FC393B" w:rsidRDefault="00FC393B" w:rsidP="00FC393B">
      <w:pPr>
        <w:pStyle w:val="a5"/>
        <w:spacing w:after="0" w:line="360" w:lineRule="auto"/>
        <w:ind w:left="0" w:firstLine="709"/>
        <w:jc w:val="both"/>
        <w:rPr>
          <w:b w:val="0"/>
          <w:i w:val="0"/>
          <w:color w:val="000000" w:themeColor="text1"/>
          <w:sz w:val="28"/>
          <w:szCs w:val="28"/>
        </w:rPr>
      </w:pPr>
      <w:r>
        <w:rPr>
          <w:b w:val="0"/>
          <w:i w:val="0"/>
          <w:noProof/>
          <w:color w:val="000000" w:themeColor="text1"/>
          <w:sz w:val="28"/>
          <w:szCs w:val="28"/>
          <w:lang w:eastAsia="ru-RU"/>
        </w:rPr>
        <w:drawing>
          <wp:anchor distT="0" distB="0" distL="114300" distR="114300" simplePos="0" relativeHeight="251721728" behindDoc="0" locked="0" layoutInCell="1" allowOverlap="1">
            <wp:simplePos x="0" y="0"/>
            <wp:positionH relativeFrom="column">
              <wp:posOffset>79375</wp:posOffset>
            </wp:positionH>
            <wp:positionV relativeFrom="paragraph">
              <wp:posOffset>194310</wp:posOffset>
            </wp:positionV>
            <wp:extent cx="4889500" cy="727075"/>
            <wp:effectExtent l="19050" t="0" r="6350" b="0"/>
            <wp:wrapSquare wrapText="bothSides"/>
            <wp:docPr id="120" name="Рисунок 31"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 ТС 005/2011 Технический регламент Таможенного союза "/>
                    <pic:cNvPicPr>
                      <a:picLocks noChangeAspect="1" noChangeArrowheads="1"/>
                    </pic:cNvPicPr>
                  </pic:nvPicPr>
                  <pic:blipFill>
                    <a:blip r:embed="rId8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9500" cy="727075"/>
                    </a:xfrm>
                    <a:prstGeom prst="rect">
                      <a:avLst/>
                    </a:prstGeom>
                    <a:noFill/>
                    <a:ln>
                      <a:noFill/>
                    </a:ln>
                  </pic:spPr>
                </pic:pic>
              </a:graphicData>
            </a:graphic>
          </wp:anchor>
        </w:drawing>
      </w: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Рис.1-</w:t>
      </w:r>
      <w:r w:rsidRPr="00D856D5">
        <w:rPr>
          <w:rFonts w:eastAsia="Calibri"/>
          <w:b w:val="0"/>
          <w:i w:val="0"/>
          <w:sz w:val="28"/>
          <w:szCs w:val="28"/>
        </w:rPr>
        <w:t xml:space="preserve"> </w:t>
      </w:r>
      <w:r w:rsidRPr="00B471E1">
        <w:rPr>
          <w:rFonts w:eastAsia="Calibri"/>
          <w:b w:val="0"/>
          <w:i w:val="0"/>
          <w:sz w:val="28"/>
          <w:szCs w:val="28"/>
        </w:rPr>
        <w:t>Аббревиатура материала, из которого изготавливается упаковка</w:t>
      </w: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r>
        <w:rPr>
          <w:b w:val="0"/>
          <w:i w:val="0"/>
          <w:noProof/>
          <w:color w:val="000000" w:themeColor="text1"/>
          <w:sz w:val="28"/>
          <w:szCs w:val="28"/>
          <w:lang w:eastAsia="ru-RU"/>
        </w:rPr>
        <w:drawing>
          <wp:anchor distT="0" distB="0" distL="114300" distR="114300" simplePos="0" relativeHeight="251722752" behindDoc="0" locked="0" layoutInCell="1" allowOverlap="1">
            <wp:simplePos x="0" y="0"/>
            <wp:positionH relativeFrom="column">
              <wp:posOffset>2091055</wp:posOffset>
            </wp:positionH>
            <wp:positionV relativeFrom="paragraph">
              <wp:posOffset>32385</wp:posOffset>
            </wp:positionV>
            <wp:extent cx="1509395" cy="1528445"/>
            <wp:effectExtent l="19050" t="0" r="0" b="0"/>
            <wp:wrapSquare wrapText="bothSides"/>
            <wp:docPr id="121" name="Рисунок 32"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 ТС 005/2011 Технический регламент Таможенного союза "/>
                    <pic:cNvPicPr>
                      <a:picLocks noChangeAspect="1" noChangeArrowheads="1"/>
                    </pic:cNvPicPr>
                  </pic:nvPicPr>
                  <pic:blipFill>
                    <a:blip r:embed="rId9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9395" cy="1528445"/>
                    </a:xfrm>
                    <a:prstGeom prst="rect">
                      <a:avLst/>
                    </a:prstGeom>
                    <a:noFill/>
                    <a:ln>
                      <a:noFill/>
                    </a:ln>
                  </pic:spPr>
                </pic:pic>
              </a:graphicData>
            </a:graphic>
          </wp:anchor>
        </w:drawing>
      </w: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Рис.2-</w:t>
      </w:r>
      <w:r w:rsidRPr="00D856D5">
        <w:rPr>
          <w:rFonts w:eastAsia="Calibri"/>
          <w:b w:val="0"/>
          <w:i w:val="0"/>
          <w:sz w:val="28"/>
          <w:szCs w:val="28"/>
        </w:rPr>
        <w:t xml:space="preserve"> </w:t>
      </w:r>
      <w:r w:rsidRPr="00B471E1">
        <w:rPr>
          <w:rFonts w:eastAsia="Calibri"/>
          <w:b w:val="0"/>
          <w:i w:val="0"/>
          <w:sz w:val="28"/>
          <w:szCs w:val="28"/>
        </w:rPr>
        <w:t>Упаковка, предназначенная для контакта с пищевой продукцией</w:t>
      </w:r>
    </w:p>
    <w:p w:rsidR="00FC393B" w:rsidRDefault="00FC393B" w:rsidP="00FC393B">
      <w:pPr>
        <w:pStyle w:val="a5"/>
        <w:spacing w:after="0" w:line="360" w:lineRule="auto"/>
        <w:ind w:left="0" w:firstLine="709"/>
        <w:jc w:val="both"/>
        <w:rPr>
          <w:b w:val="0"/>
          <w:i w:val="0"/>
          <w:color w:val="000000" w:themeColor="text1"/>
          <w:sz w:val="28"/>
          <w:szCs w:val="28"/>
        </w:rPr>
      </w:pPr>
      <w:r>
        <w:rPr>
          <w:b w:val="0"/>
          <w:i w:val="0"/>
          <w:noProof/>
          <w:color w:val="000000" w:themeColor="text1"/>
          <w:sz w:val="28"/>
          <w:szCs w:val="28"/>
          <w:lang w:eastAsia="ru-RU"/>
        </w:rPr>
        <w:drawing>
          <wp:anchor distT="0" distB="0" distL="114300" distR="114300" simplePos="0" relativeHeight="251723776" behindDoc="0" locked="0" layoutInCell="1" allowOverlap="1">
            <wp:simplePos x="0" y="0"/>
            <wp:positionH relativeFrom="column">
              <wp:posOffset>3265170</wp:posOffset>
            </wp:positionH>
            <wp:positionV relativeFrom="paragraph">
              <wp:posOffset>233680</wp:posOffset>
            </wp:positionV>
            <wp:extent cx="1517650" cy="1323340"/>
            <wp:effectExtent l="19050" t="0" r="6350" b="0"/>
            <wp:wrapSquare wrapText="bothSides"/>
            <wp:docPr id="122" name="Рисунок 33"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 ТС 005/2011 Технический регламент Таможенного союза "/>
                    <pic:cNvPicPr>
                      <a:picLocks noChangeAspect="1" noChangeArrowheads="1"/>
                    </pic:cNvPicPr>
                  </pic:nvPicPr>
                  <pic:blipFill rotWithShape="1">
                    <a:blip r:embed="rId9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9313"/>
                    <a:stretch/>
                  </pic:blipFill>
                  <pic:spPr bwMode="auto">
                    <a:xfrm>
                      <a:off x="0" y="0"/>
                      <a:ext cx="1517650" cy="13233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C393B" w:rsidRDefault="00FC393B" w:rsidP="00FC393B">
      <w:pPr>
        <w:pStyle w:val="a5"/>
        <w:spacing w:after="0" w:line="360" w:lineRule="auto"/>
        <w:ind w:left="0" w:firstLine="709"/>
        <w:jc w:val="both"/>
        <w:rPr>
          <w:b w:val="0"/>
          <w:i w:val="0"/>
          <w:color w:val="000000" w:themeColor="text1"/>
          <w:sz w:val="28"/>
          <w:szCs w:val="28"/>
        </w:rPr>
      </w:pPr>
      <w:r>
        <w:rPr>
          <w:b w:val="0"/>
          <w:i w:val="0"/>
          <w:noProof/>
          <w:color w:val="000000" w:themeColor="text1"/>
          <w:sz w:val="28"/>
          <w:szCs w:val="28"/>
          <w:lang w:eastAsia="ru-RU"/>
        </w:rPr>
        <w:drawing>
          <wp:anchor distT="0" distB="0" distL="114300" distR="114300" simplePos="0" relativeHeight="251724800" behindDoc="0" locked="0" layoutInCell="1" allowOverlap="1">
            <wp:simplePos x="0" y="0"/>
            <wp:positionH relativeFrom="column">
              <wp:posOffset>1790700</wp:posOffset>
            </wp:positionH>
            <wp:positionV relativeFrom="paragraph">
              <wp:posOffset>38100</wp:posOffset>
            </wp:positionV>
            <wp:extent cx="1226820" cy="1214120"/>
            <wp:effectExtent l="19050" t="0" r="0" b="0"/>
            <wp:wrapSquare wrapText="bothSides"/>
            <wp:docPr id="123" name="Рисунок 34" descr="ТР ТС 005/2011 Технический регламент Таможенного сою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Р ТС 005/2011 Технический регламент Таможенного союза "/>
                    <pic:cNvPicPr>
                      <a:picLocks noChangeAspect="1" noChangeArrowheads="1"/>
                    </pic:cNvPicPr>
                  </pic:nvPicPr>
                  <pic:blipFill rotWithShape="1">
                    <a:blip r:embed="rId9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187"/>
                    <a:stretch/>
                  </pic:blipFill>
                  <pic:spPr bwMode="auto">
                    <a:xfrm>
                      <a:off x="0" y="0"/>
                      <a:ext cx="1226820" cy="12141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r>
        <w:rPr>
          <w:b w:val="0"/>
          <w:i w:val="0"/>
          <w:color w:val="000000" w:themeColor="text1"/>
          <w:sz w:val="28"/>
          <w:szCs w:val="28"/>
        </w:rPr>
        <w:t>Рис.3-</w:t>
      </w:r>
      <w:r w:rsidRPr="00D856D5">
        <w:rPr>
          <w:rFonts w:eastAsia="Calibri"/>
          <w:b w:val="0"/>
          <w:i w:val="0"/>
          <w:sz w:val="28"/>
          <w:szCs w:val="28"/>
        </w:rPr>
        <w:t xml:space="preserve"> </w:t>
      </w:r>
      <w:r w:rsidRPr="00B471E1">
        <w:rPr>
          <w:rFonts w:eastAsia="Calibri"/>
          <w:b w:val="0"/>
          <w:i w:val="0"/>
          <w:sz w:val="28"/>
          <w:szCs w:val="28"/>
        </w:rPr>
        <w:t>Возможность утилизации использованной упаковки- петля Мебиуса</w:t>
      </w: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p>
    <w:p w:rsidR="00FC393B" w:rsidRDefault="00FC393B" w:rsidP="00FC393B">
      <w:pPr>
        <w:pStyle w:val="a5"/>
        <w:spacing w:after="0" w:line="360" w:lineRule="auto"/>
        <w:ind w:left="0" w:firstLine="709"/>
        <w:jc w:val="both"/>
        <w:rPr>
          <w:b w:val="0"/>
          <w:i w:val="0"/>
          <w:color w:val="000000" w:themeColor="text1"/>
          <w:sz w:val="28"/>
          <w:szCs w:val="28"/>
        </w:rPr>
      </w:pPr>
    </w:p>
    <w:p w:rsidR="00FC393B" w:rsidRPr="00B471E1" w:rsidRDefault="00FC393B" w:rsidP="00FC393B">
      <w:pPr>
        <w:pStyle w:val="a5"/>
        <w:spacing w:after="0" w:line="360" w:lineRule="auto"/>
        <w:ind w:left="0" w:firstLine="709"/>
        <w:jc w:val="both"/>
        <w:rPr>
          <w:b w:val="0"/>
          <w:i w:val="0"/>
          <w:color w:val="000000" w:themeColor="text1"/>
          <w:sz w:val="28"/>
          <w:szCs w:val="28"/>
        </w:rPr>
      </w:pPr>
    </w:p>
    <w:p w:rsidR="00FC393B" w:rsidRPr="00B471E1" w:rsidRDefault="00FC393B" w:rsidP="00FC393B">
      <w:pPr>
        <w:pStyle w:val="a5"/>
        <w:spacing w:after="0" w:line="360" w:lineRule="auto"/>
        <w:ind w:left="0" w:firstLine="709"/>
        <w:jc w:val="both"/>
        <w:rPr>
          <w:b w:val="0"/>
          <w:i w:val="0"/>
          <w:color w:val="000000" w:themeColor="text1"/>
          <w:sz w:val="28"/>
          <w:szCs w:val="28"/>
        </w:rPr>
      </w:pPr>
    </w:p>
    <w:p w:rsidR="002F668A" w:rsidRPr="00E00D56" w:rsidRDefault="00FC393B" w:rsidP="00E00D56">
      <w:pPr>
        <w:spacing w:after="0" w:line="360" w:lineRule="auto"/>
        <w:ind w:firstLine="709"/>
        <w:jc w:val="both"/>
        <w:rPr>
          <w:sz w:val="28"/>
          <w:szCs w:val="28"/>
        </w:rPr>
      </w:pPr>
      <w:r w:rsidRPr="00B471E1">
        <w:rPr>
          <w:sz w:val="28"/>
          <w:szCs w:val="28"/>
        </w:rPr>
        <w:br w:type="page"/>
      </w:r>
      <w:bookmarkStart w:id="107" w:name="_Тема_№_10."/>
      <w:bookmarkStart w:id="108" w:name="_Toc42558725"/>
      <w:bookmarkStart w:id="109" w:name="_Toc42893423"/>
      <w:bookmarkEnd w:id="107"/>
      <w:r w:rsidR="005132F5" w:rsidRPr="00C1423E">
        <w:rPr>
          <w:b/>
          <w:sz w:val="28"/>
          <w:szCs w:val="28"/>
        </w:rPr>
        <w:lastRenderedPageBreak/>
        <w:fldChar w:fldCharType="begin"/>
      </w:r>
      <w:r w:rsidR="0083290C" w:rsidRPr="00C1423E">
        <w:rPr>
          <w:b/>
          <w:sz w:val="28"/>
          <w:szCs w:val="28"/>
        </w:rPr>
        <w:instrText xml:space="preserve"> HYPERLINK  \l "_Тема_№_10." </w:instrText>
      </w:r>
      <w:r w:rsidR="005132F5" w:rsidRPr="00C1423E">
        <w:rPr>
          <w:b/>
          <w:sz w:val="28"/>
          <w:szCs w:val="28"/>
        </w:rPr>
        <w:fldChar w:fldCharType="separate"/>
      </w:r>
      <w:r w:rsidR="002F668A" w:rsidRPr="00C1423E">
        <w:rPr>
          <w:rStyle w:val="a6"/>
          <w:b/>
          <w:color w:val="auto"/>
          <w:sz w:val="28"/>
          <w:szCs w:val="28"/>
          <w:u w:val="none"/>
        </w:rPr>
        <w:t>Тема № 10. Маркетинговая характеристика аптеки.</w:t>
      </w:r>
      <w:bookmarkEnd w:id="108"/>
      <w:bookmarkEnd w:id="109"/>
      <w:r w:rsidR="005132F5" w:rsidRPr="00C1423E">
        <w:rPr>
          <w:b/>
          <w:sz w:val="28"/>
          <w:szCs w:val="28"/>
        </w:rPr>
        <w:fldChar w:fldCharType="end"/>
      </w:r>
    </w:p>
    <w:p w:rsidR="002F668A" w:rsidRPr="0007380D" w:rsidRDefault="002F668A" w:rsidP="00C1423E">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ООО «Таки»</w:t>
      </w:r>
    </w:p>
    <w:p w:rsidR="002F668A" w:rsidRPr="0007380D" w:rsidRDefault="002F668A" w:rsidP="00C1423E">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Аптека «Здравушка».</w:t>
      </w:r>
    </w:p>
    <w:p w:rsidR="002F668A" w:rsidRPr="0007380D" w:rsidRDefault="002F668A" w:rsidP="00C1423E">
      <w:pPr>
        <w:spacing w:line="360" w:lineRule="auto"/>
        <w:rPr>
          <w:rFonts w:ascii="Times New Roman" w:hAnsi="Times New Roman" w:cs="Times New Roman"/>
          <w:sz w:val="28"/>
          <w:szCs w:val="28"/>
        </w:rPr>
      </w:pPr>
      <w:r w:rsidRPr="0007380D">
        <w:rPr>
          <w:rFonts w:ascii="Times New Roman" w:hAnsi="Times New Roman" w:cs="Times New Roman"/>
          <w:noProof/>
          <w:sz w:val="28"/>
          <w:szCs w:val="28"/>
        </w:rPr>
        <w:drawing>
          <wp:inline distT="0" distB="0" distL="0" distR="0">
            <wp:extent cx="6359525" cy="4305300"/>
            <wp:effectExtent l="19050" t="0" r="3175" b="0"/>
            <wp:docPr id="98" name="Рисунок 0" descr="а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т.jpg"/>
                    <pic:cNvPicPr/>
                  </pic:nvPicPr>
                  <pic:blipFill>
                    <a:blip r:embed="rId92"/>
                    <a:stretch>
                      <a:fillRect/>
                    </a:stretch>
                  </pic:blipFill>
                  <pic:spPr>
                    <a:xfrm>
                      <a:off x="0" y="0"/>
                      <a:ext cx="6359525" cy="4305300"/>
                    </a:xfrm>
                    <a:prstGeom prst="rect">
                      <a:avLst/>
                    </a:prstGeom>
                  </pic:spPr>
                </pic:pic>
              </a:graphicData>
            </a:graphic>
          </wp:inline>
        </w:drawing>
      </w:r>
    </w:p>
    <w:p w:rsidR="002F668A" w:rsidRPr="0007380D" w:rsidRDefault="002F668A" w:rsidP="00C1423E">
      <w:pPr>
        <w:spacing w:line="360" w:lineRule="auto"/>
        <w:rPr>
          <w:rFonts w:ascii="Times New Roman" w:hAnsi="Times New Roman" w:cs="Times New Roman"/>
          <w:sz w:val="28"/>
          <w:szCs w:val="28"/>
        </w:rPr>
      </w:pPr>
      <w:r w:rsidRPr="0007380D">
        <w:rPr>
          <w:rFonts w:ascii="Times New Roman" w:hAnsi="Times New Roman" w:cs="Times New Roman"/>
          <w:sz w:val="28"/>
          <w:szCs w:val="28"/>
        </w:rPr>
        <w:t>Форма: традиционная.</w:t>
      </w:r>
    </w:p>
    <w:p w:rsidR="002F668A" w:rsidRPr="0007380D" w:rsidRDefault="002F668A" w:rsidP="00C1423E">
      <w:pPr>
        <w:spacing w:line="360" w:lineRule="auto"/>
        <w:rPr>
          <w:rFonts w:ascii="Times New Roman" w:hAnsi="Times New Roman" w:cs="Times New Roman"/>
          <w:sz w:val="28"/>
          <w:szCs w:val="28"/>
        </w:rPr>
      </w:pPr>
      <w:r w:rsidRPr="0007380D">
        <w:rPr>
          <w:rFonts w:ascii="Times New Roman" w:hAnsi="Times New Roman" w:cs="Times New Roman"/>
          <w:sz w:val="28"/>
          <w:szCs w:val="28"/>
        </w:rPr>
        <w:t>Тип: закрытый.</w:t>
      </w:r>
    </w:p>
    <w:p w:rsidR="002F668A" w:rsidRPr="0007380D" w:rsidRDefault="002F668A" w:rsidP="00C1423E">
      <w:pPr>
        <w:spacing w:line="360" w:lineRule="auto"/>
        <w:rPr>
          <w:rFonts w:ascii="Times New Roman" w:hAnsi="Times New Roman" w:cs="Times New Roman"/>
          <w:sz w:val="28"/>
          <w:szCs w:val="28"/>
        </w:rPr>
      </w:pPr>
      <w:r w:rsidRPr="0007380D">
        <w:rPr>
          <w:rFonts w:ascii="Times New Roman" w:hAnsi="Times New Roman" w:cs="Times New Roman"/>
          <w:sz w:val="28"/>
          <w:szCs w:val="28"/>
        </w:rPr>
        <w:t>Режим работы: круглосуточно</w:t>
      </w:r>
    </w:p>
    <w:p w:rsidR="002F668A" w:rsidRPr="0007380D" w:rsidRDefault="002F668A" w:rsidP="00C1423E">
      <w:pPr>
        <w:spacing w:line="360" w:lineRule="auto"/>
        <w:rPr>
          <w:rFonts w:ascii="Times New Roman" w:hAnsi="Times New Roman" w:cs="Times New Roman"/>
          <w:sz w:val="28"/>
          <w:szCs w:val="28"/>
        </w:rPr>
      </w:pPr>
      <w:r w:rsidRPr="0007380D">
        <w:rPr>
          <w:rFonts w:ascii="Times New Roman" w:hAnsi="Times New Roman" w:cs="Times New Roman"/>
          <w:sz w:val="28"/>
          <w:szCs w:val="28"/>
        </w:rPr>
        <w:t>Адрес: ул.Кечил-Оола, 5, г.Кызыл, Россия.</w:t>
      </w:r>
    </w:p>
    <w:p w:rsidR="002F668A" w:rsidRPr="0007380D" w:rsidRDefault="002F668A" w:rsidP="00C1423E">
      <w:pPr>
        <w:suppressAutoHyphens/>
        <w:spacing w:after="0" w:line="360" w:lineRule="auto"/>
        <w:jc w:val="both"/>
        <w:rPr>
          <w:rFonts w:ascii="Times New Roman" w:hAnsi="Times New Roman" w:cs="Times New Roman"/>
          <w:sz w:val="28"/>
          <w:szCs w:val="28"/>
        </w:rPr>
      </w:pPr>
      <w:r w:rsidRPr="0007380D">
        <w:rPr>
          <w:rFonts w:ascii="Times New Roman" w:hAnsi="Times New Roman" w:cs="Times New Roman"/>
          <w:sz w:val="28"/>
          <w:szCs w:val="28"/>
        </w:rPr>
        <w:t>Аптека располагается в спальном районе города, рядом с остановкой общественного транспорта. Так же поблизости находятся детская поликлиника, детский сад, сеть стоматологических клиник, сеть супермаркетов  и несколько продовольственных магазинов.</w:t>
      </w:r>
    </w:p>
    <w:p w:rsidR="00E00D56" w:rsidRDefault="00E00D56" w:rsidP="00C1423E">
      <w:pPr>
        <w:suppressAutoHyphens/>
        <w:spacing w:after="0" w:line="360" w:lineRule="auto"/>
        <w:jc w:val="both"/>
        <w:rPr>
          <w:rFonts w:ascii="Times New Roman" w:hAnsi="Times New Roman" w:cs="Times New Roman"/>
          <w:sz w:val="28"/>
          <w:szCs w:val="28"/>
        </w:rPr>
      </w:pPr>
    </w:p>
    <w:p w:rsidR="002F668A" w:rsidRPr="0007380D" w:rsidRDefault="002F668A" w:rsidP="00C1423E">
      <w:pPr>
        <w:suppressAutoHyphens/>
        <w:spacing w:after="0" w:line="360" w:lineRule="auto"/>
        <w:jc w:val="both"/>
        <w:rPr>
          <w:rFonts w:ascii="Times New Roman" w:hAnsi="Times New Roman" w:cs="Times New Roman"/>
          <w:sz w:val="28"/>
          <w:szCs w:val="28"/>
        </w:rPr>
      </w:pPr>
      <w:r w:rsidRPr="0007380D">
        <w:rPr>
          <w:rFonts w:ascii="Times New Roman" w:hAnsi="Times New Roman" w:cs="Times New Roman"/>
          <w:sz w:val="28"/>
          <w:szCs w:val="28"/>
        </w:rPr>
        <w:lastRenderedPageBreak/>
        <w:t>Основные категории посетителей аптеки:</w:t>
      </w:r>
    </w:p>
    <w:p w:rsidR="002F668A" w:rsidRPr="0007380D" w:rsidRDefault="002F668A" w:rsidP="009D4CAC">
      <w:pPr>
        <w:pStyle w:val="a5"/>
        <w:numPr>
          <w:ilvl w:val="0"/>
          <w:numId w:val="40"/>
        </w:numPr>
        <w:tabs>
          <w:tab w:val="left" w:pos="708"/>
        </w:tabs>
        <w:suppressAutoHyphens/>
        <w:spacing w:after="0" w:line="360" w:lineRule="auto"/>
        <w:ind w:firstLine="709"/>
        <w:contextualSpacing w:val="0"/>
        <w:jc w:val="both"/>
        <w:rPr>
          <w:b w:val="0"/>
          <w:i w:val="0"/>
          <w:sz w:val="28"/>
          <w:szCs w:val="28"/>
        </w:rPr>
      </w:pPr>
      <w:r w:rsidRPr="0007380D">
        <w:rPr>
          <w:b w:val="0"/>
          <w:i w:val="0"/>
          <w:sz w:val="28"/>
          <w:szCs w:val="28"/>
        </w:rPr>
        <w:t>Мамы с детьми</w:t>
      </w:r>
    </w:p>
    <w:p w:rsidR="002F668A" w:rsidRPr="0007380D" w:rsidRDefault="002F668A" w:rsidP="009D4CAC">
      <w:pPr>
        <w:pStyle w:val="a5"/>
        <w:numPr>
          <w:ilvl w:val="0"/>
          <w:numId w:val="40"/>
        </w:numPr>
        <w:tabs>
          <w:tab w:val="left" w:pos="708"/>
        </w:tabs>
        <w:suppressAutoHyphens/>
        <w:spacing w:after="0" w:line="360" w:lineRule="auto"/>
        <w:ind w:firstLine="709"/>
        <w:contextualSpacing w:val="0"/>
        <w:jc w:val="both"/>
        <w:rPr>
          <w:b w:val="0"/>
          <w:i w:val="0"/>
          <w:sz w:val="28"/>
          <w:szCs w:val="28"/>
        </w:rPr>
      </w:pPr>
      <w:r w:rsidRPr="0007380D">
        <w:rPr>
          <w:b w:val="0"/>
          <w:i w:val="0"/>
          <w:sz w:val="28"/>
          <w:szCs w:val="28"/>
        </w:rPr>
        <w:t>Люди старшего возраста</w:t>
      </w:r>
    </w:p>
    <w:p w:rsidR="002F668A" w:rsidRPr="0007380D" w:rsidRDefault="002F668A" w:rsidP="009D4CAC">
      <w:pPr>
        <w:pStyle w:val="a5"/>
        <w:numPr>
          <w:ilvl w:val="0"/>
          <w:numId w:val="40"/>
        </w:numPr>
        <w:tabs>
          <w:tab w:val="left" w:pos="708"/>
        </w:tabs>
        <w:suppressAutoHyphens/>
        <w:spacing w:after="0" w:line="360" w:lineRule="auto"/>
        <w:ind w:firstLine="709"/>
        <w:contextualSpacing w:val="0"/>
        <w:jc w:val="both"/>
        <w:rPr>
          <w:b w:val="0"/>
          <w:i w:val="0"/>
          <w:sz w:val="28"/>
          <w:szCs w:val="28"/>
        </w:rPr>
      </w:pPr>
      <w:r w:rsidRPr="0007380D">
        <w:rPr>
          <w:b w:val="0"/>
          <w:i w:val="0"/>
          <w:sz w:val="28"/>
          <w:szCs w:val="28"/>
        </w:rPr>
        <w:t>Люди среднего возраста</w:t>
      </w:r>
    </w:p>
    <w:p w:rsidR="002F668A" w:rsidRPr="0007380D" w:rsidRDefault="002F668A" w:rsidP="00A8776E">
      <w:pPr>
        <w:suppressAutoHyphens/>
        <w:spacing w:line="360" w:lineRule="auto"/>
        <w:ind w:firstLine="709"/>
        <w:jc w:val="both"/>
        <w:rPr>
          <w:rFonts w:ascii="Times New Roman" w:hAnsi="Times New Roman" w:cs="Times New Roman"/>
          <w:sz w:val="28"/>
          <w:szCs w:val="28"/>
        </w:rPr>
      </w:pPr>
    </w:p>
    <w:p w:rsidR="002F668A" w:rsidRPr="0007380D" w:rsidRDefault="002F668A" w:rsidP="00C1423E">
      <w:pPr>
        <w:spacing w:after="0" w:line="360" w:lineRule="auto"/>
        <w:rPr>
          <w:rFonts w:ascii="Times New Roman" w:hAnsi="Times New Roman" w:cs="Times New Roman"/>
          <w:sz w:val="28"/>
          <w:szCs w:val="28"/>
        </w:rPr>
      </w:pPr>
      <w:r w:rsidRPr="0007380D">
        <w:rPr>
          <w:rFonts w:ascii="Times New Roman" w:hAnsi="Times New Roman" w:cs="Times New Roman"/>
          <w:sz w:val="28"/>
          <w:szCs w:val="28"/>
        </w:rPr>
        <w:t>Основная цель предприятия - удовлетворение потребностей населения и медицинских организаций в ЛС, ИМН, выполнение работ и оказание услуг в сфере фармацевтической деятельности.</w:t>
      </w:r>
    </w:p>
    <w:p w:rsidR="002F668A" w:rsidRPr="0007380D" w:rsidRDefault="002F668A" w:rsidP="00A8776E">
      <w:pPr>
        <w:spacing w:after="0" w:line="360" w:lineRule="auto"/>
        <w:ind w:firstLine="709"/>
        <w:rPr>
          <w:rFonts w:ascii="Times New Roman" w:hAnsi="Times New Roman" w:cs="Times New Roman"/>
          <w:sz w:val="28"/>
          <w:szCs w:val="28"/>
        </w:rPr>
      </w:pPr>
    </w:p>
    <w:p w:rsidR="002F668A" w:rsidRPr="0007380D" w:rsidRDefault="002F668A" w:rsidP="00C1423E">
      <w:pPr>
        <w:spacing w:after="0" w:line="360" w:lineRule="auto"/>
        <w:rPr>
          <w:rFonts w:ascii="Times New Roman" w:hAnsi="Times New Roman" w:cs="Times New Roman"/>
          <w:sz w:val="28"/>
          <w:szCs w:val="28"/>
        </w:rPr>
      </w:pPr>
      <w:r w:rsidRPr="0007380D">
        <w:rPr>
          <w:rFonts w:ascii="Times New Roman" w:hAnsi="Times New Roman" w:cs="Times New Roman"/>
          <w:sz w:val="28"/>
          <w:szCs w:val="28"/>
        </w:rPr>
        <w:t>В данной аптеке имеются следующие отделы:</w:t>
      </w:r>
    </w:p>
    <w:p w:rsidR="002F668A" w:rsidRPr="0007380D" w:rsidRDefault="002F668A" w:rsidP="009D4CAC">
      <w:pPr>
        <w:pStyle w:val="a5"/>
        <w:numPr>
          <w:ilvl w:val="0"/>
          <w:numId w:val="41"/>
        </w:numPr>
        <w:tabs>
          <w:tab w:val="left" w:pos="708"/>
        </w:tabs>
        <w:spacing w:after="0" w:line="360" w:lineRule="auto"/>
        <w:ind w:firstLine="709"/>
        <w:contextualSpacing w:val="0"/>
        <w:rPr>
          <w:b w:val="0"/>
          <w:i w:val="0"/>
          <w:sz w:val="28"/>
          <w:szCs w:val="28"/>
        </w:rPr>
      </w:pPr>
      <w:r w:rsidRPr="0007380D">
        <w:rPr>
          <w:b w:val="0"/>
          <w:i w:val="0"/>
          <w:sz w:val="28"/>
          <w:szCs w:val="28"/>
        </w:rPr>
        <w:t>Отдел готовых ЛС;</w:t>
      </w:r>
    </w:p>
    <w:p w:rsidR="002F668A" w:rsidRPr="0007380D" w:rsidRDefault="002F668A" w:rsidP="009D4CAC">
      <w:pPr>
        <w:pStyle w:val="a5"/>
        <w:numPr>
          <w:ilvl w:val="0"/>
          <w:numId w:val="41"/>
        </w:numPr>
        <w:tabs>
          <w:tab w:val="left" w:pos="708"/>
        </w:tabs>
        <w:spacing w:after="0" w:line="360" w:lineRule="auto"/>
        <w:ind w:firstLine="709"/>
        <w:contextualSpacing w:val="0"/>
        <w:rPr>
          <w:b w:val="0"/>
          <w:i w:val="0"/>
          <w:sz w:val="28"/>
          <w:szCs w:val="28"/>
        </w:rPr>
      </w:pPr>
      <w:r w:rsidRPr="0007380D">
        <w:rPr>
          <w:b w:val="0"/>
          <w:i w:val="0"/>
          <w:sz w:val="28"/>
          <w:szCs w:val="28"/>
        </w:rPr>
        <w:t>Отдел безрецептурного отпуска;</w:t>
      </w:r>
    </w:p>
    <w:p w:rsidR="002F668A" w:rsidRPr="0007380D" w:rsidRDefault="002F668A" w:rsidP="009D4CAC">
      <w:pPr>
        <w:pStyle w:val="a5"/>
        <w:numPr>
          <w:ilvl w:val="0"/>
          <w:numId w:val="41"/>
        </w:numPr>
        <w:tabs>
          <w:tab w:val="left" w:pos="708"/>
        </w:tabs>
        <w:spacing w:after="0" w:line="360" w:lineRule="auto"/>
        <w:ind w:firstLine="709"/>
        <w:contextualSpacing w:val="0"/>
        <w:rPr>
          <w:b w:val="0"/>
          <w:i w:val="0"/>
          <w:sz w:val="28"/>
          <w:szCs w:val="28"/>
        </w:rPr>
      </w:pPr>
      <w:r w:rsidRPr="0007380D">
        <w:rPr>
          <w:b w:val="0"/>
          <w:i w:val="0"/>
          <w:sz w:val="28"/>
          <w:szCs w:val="28"/>
        </w:rPr>
        <w:t>Отдел ортопедии;</w:t>
      </w:r>
    </w:p>
    <w:p w:rsidR="002F668A" w:rsidRPr="0007380D" w:rsidRDefault="002F668A" w:rsidP="009D4CAC">
      <w:pPr>
        <w:pStyle w:val="a5"/>
        <w:numPr>
          <w:ilvl w:val="0"/>
          <w:numId w:val="41"/>
        </w:numPr>
        <w:tabs>
          <w:tab w:val="left" w:pos="708"/>
        </w:tabs>
        <w:spacing w:after="0" w:line="360" w:lineRule="auto"/>
        <w:ind w:firstLine="709"/>
        <w:contextualSpacing w:val="0"/>
        <w:rPr>
          <w:b w:val="0"/>
          <w:i w:val="0"/>
          <w:sz w:val="28"/>
          <w:szCs w:val="28"/>
        </w:rPr>
      </w:pPr>
      <w:r w:rsidRPr="0007380D">
        <w:rPr>
          <w:b w:val="0"/>
          <w:i w:val="0"/>
          <w:sz w:val="28"/>
          <w:szCs w:val="28"/>
        </w:rPr>
        <w:t>Торговый зал;</w:t>
      </w:r>
    </w:p>
    <w:p w:rsidR="002F668A" w:rsidRPr="0007380D" w:rsidRDefault="002F668A" w:rsidP="009D4CAC">
      <w:pPr>
        <w:pStyle w:val="a5"/>
        <w:numPr>
          <w:ilvl w:val="0"/>
          <w:numId w:val="41"/>
        </w:numPr>
        <w:tabs>
          <w:tab w:val="left" w:pos="708"/>
        </w:tabs>
        <w:spacing w:after="0" w:line="360" w:lineRule="auto"/>
        <w:ind w:firstLine="709"/>
        <w:contextualSpacing w:val="0"/>
        <w:rPr>
          <w:b w:val="0"/>
          <w:i w:val="0"/>
          <w:sz w:val="28"/>
          <w:szCs w:val="28"/>
        </w:rPr>
      </w:pPr>
      <w:r w:rsidRPr="0007380D">
        <w:rPr>
          <w:b w:val="0"/>
          <w:i w:val="0"/>
          <w:sz w:val="28"/>
          <w:szCs w:val="28"/>
        </w:rPr>
        <w:t>Комната отдыха персонала;</w:t>
      </w:r>
    </w:p>
    <w:p w:rsidR="002F668A" w:rsidRPr="0007380D" w:rsidRDefault="002F668A" w:rsidP="009D4CAC">
      <w:pPr>
        <w:pStyle w:val="a5"/>
        <w:numPr>
          <w:ilvl w:val="0"/>
          <w:numId w:val="41"/>
        </w:numPr>
        <w:tabs>
          <w:tab w:val="left" w:pos="708"/>
        </w:tabs>
        <w:spacing w:after="0" w:line="360" w:lineRule="auto"/>
        <w:ind w:firstLine="709"/>
        <w:contextualSpacing w:val="0"/>
        <w:rPr>
          <w:b w:val="0"/>
          <w:i w:val="0"/>
          <w:sz w:val="28"/>
          <w:szCs w:val="28"/>
        </w:rPr>
      </w:pPr>
      <w:r w:rsidRPr="0007380D">
        <w:rPr>
          <w:b w:val="0"/>
          <w:i w:val="0"/>
          <w:sz w:val="28"/>
          <w:szCs w:val="28"/>
        </w:rPr>
        <w:t>Кабинет заведующей аптекой;</w:t>
      </w:r>
    </w:p>
    <w:p w:rsidR="002F668A" w:rsidRPr="0007380D" w:rsidRDefault="002F668A" w:rsidP="009D4CAC">
      <w:pPr>
        <w:pStyle w:val="a5"/>
        <w:numPr>
          <w:ilvl w:val="0"/>
          <w:numId w:val="41"/>
        </w:numPr>
        <w:tabs>
          <w:tab w:val="left" w:pos="708"/>
        </w:tabs>
        <w:spacing w:after="0" w:line="360" w:lineRule="auto"/>
        <w:ind w:firstLine="709"/>
        <w:contextualSpacing w:val="0"/>
        <w:rPr>
          <w:b w:val="0"/>
          <w:i w:val="0"/>
          <w:sz w:val="28"/>
          <w:szCs w:val="28"/>
        </w:rPr>
      </w:pPr>
      <w:r w:rsidRPr="0007380D">
        <w:rPr>
          <w:b w:val="0"/>
          <w:i w:val="0"/>
          <w:sz w:val="28"/>
          <w:szCs w:val="28"/>
        </w:rPr>
        <w:t>Помещение для хранения средств для дезинфекции и уборочного инвентаря;</w:t>
      </w:r>
    </w:p>
    <w:p w:rsidR="002F668A" w:rsidRPr="0007380D" w:rsidRDefault="002F668A" w:rsidP="009D4CAC">
      <w:pPr>
        <w:pStyle w:val="a5"/>
        <w:numPr>
          <w:ilvl w:val="0"/>
          <w:numId w:val="41"/>
        </w:numPr>
        <w:tabs>
          <w:tab w:val="left" w:pos="708"/>
        </w:tabs>
        <w:spacing w:after="0" w:line="360" w:lineRule="auto"/>
        <w:ind w:firstLine="709"/>
        <w:contextualSpacing w:val="0"/>
        <w:rPr>
          <w:b w:val="0"/>
          <w:i w:val="0"/>
          <w:sz w:val="28"/>
          <w:szCs w:val="28"/>
        </w:rPr>
      </w:pPr>
      <w:r w:rsidRPr="0007380D">
        <w:rPr>
          <w:b w:val="0"/>
          <w:i w:val="0"/>
          <w:sz w:val="28"/>
          <w:szCs w:val="28"/>
        </w:rPr>
        <w:t>Туалетная комната</w:t>
      </w:r>
    </w:p>
    <w:p w:rsidR="002F668A" w:rsidRPr="0007380D" w:rsidRDefault="002F668A" w:rsidP="00A8776E">
      <w:pPr>
        <w:suppressAutoHyphens/>
        <w:spacing w:line="360" w:lineRule="auto"/>
        <w:ind w:firstLine="709"/>
        <w:jc w:val="both"/>
        <w:rPr>
          <w:rFonts w:ascii="Times New Roman" w:hAnsi="Times New Roman" w:cs="Times New Roman"/>
          <w:sz w:val="28"/>
          <w:szCs w:val="28"/>
        </w:rPr>
      </w:pPr>
    </w:p>
    <w:p w:rsidR="002F668A" w:rsidRPr="0007380D" w:rsidRDefault="002F668A" w:rsidP="00C1423E">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2.Подъезд и вход в аптеку</w:t>
      </w:r>
    </w:p>
    <w:p w:rsidR="002F668A" w:rsidRPr="0007380D" w:rsidRDefault="002F668A" w:rsidP="00C1423E">
      <w:pPr>
        <w:suppressAutoHyphens/>
        <w:spacing w:after="0" w:line="360" w:lineRule="auto"/>
        <w:jc w:val="both"/>
        <w:rPr>
          <w:rFonts w:ascii="Times New Roman" w:hAnsi="Times New Roman" w:cs="Times New Roman"/>
          <w:bCs/>
          <w:sz w:val="28"/>
          <w:szCs w:val="28"/>
        </w:rPr>
      </w:pPr>
      <w:r w:rsidRPr="0007380D">
        <w:rPr>
          <w:rFonts w:ascii="Times New Roman" w:hAnsi="Times New Roman" w:cs="Times New Roman"/>
          <w:bCs/>
          <w:sz w:val="28"/>
          <w:szCs w:val="28"/>
        </w:rPr>
        <w:t>Вход в аптеку оборудован пандусом, перилами и специальными резиновыми ковриками, что удобно для инвалидов( людей с нарушениями функций опорно-двигательного аппарата) и мам с колясками.</w:t>
      </w:r>
    </w:p>
    <w:p w:rsidR="002F668A" w:rsidRPr="0007380D" w:rsidRDefault="002F668A" w:rsidP="00A8776E">
      <w:pPr>
        <w:suppressAutoHyphens/>
        <w:spacing w:after="0" w:line="360" w:lineRule="auto"/>
        <w:ind w:firstLine="709"/>
        <w:jc w:val="both"/>
        <w:rPr>
          <w:rFonts w:ascii="Times New Roman" w:hAnsi="Times New Roman" w:cs="Times New Roman"/>
          <w:bCs/>
          <w:sz w:val="28"/>
          <w:szCs w:val="28"/>
        </w:rPr>
      </w:pPr>
      <w:r w:rsidRPr="0007380D">
        <w:rPr>
          <w:rFonts w:ascii="Times New Roman" w:hAnsi="Times New Roman" w:cs="Times New Roman"/>
          <w:bCs/>
          <w:sz w:val="28"/>
          <w:szCs w:val="28"/>
        </w:rPr>
        <w:t xml:space="preserve">Перед входом в аптеку имеются приспособления для очистки обуви грязи. </w:t>
      </w:r>
    </w:p>
    <w:p w:rsidR="002F668A" w:rsidRPr="0007380D" w:rsidRDefault="002F668A" w:rsidP="00A8776E">
      <w:pPr>
        <w:suppressAutoHyphens/>
        <w:spacing w:after="0" w:line="360" w:lineRule="auto"/>
        <w:ind w:firstLine="709"/>
        <w:jc w:val="both"/>
        <w:rPr>
          <w:rFonts w:ascii="Times New Roman" w:hAnsi="Times New Roman" w:cs="Times New Roman"/>
          <w:bCs/>
          <w:sz w:val="28"/>
          <w:szCs w:val="28"/>
        </w:rPr>
      </w:pPr>
      <w:r w:rsidRPr="0007380D">
        <w:rPr>
          <w:rFonts w:ascii="Times New Roman" w:hAnsi="Times New Roman" w:cs="Times New Roman"/>
          <w:bCs/>
          <w:sz w:val="28"/>
          <w:szCs w:val="28"/>
        </w:rPr>
        <w:t>Дверь в аптеке широкая, легко открывается, позволяя заходить женщинам с колясками, а также людям с ограниченными возможностями.</w:t>
      </w:r>
    </w:p>
    <w:p w:rsidR="002F668A" w:rsidRPr="0007380D" w:rsidRDefault="002F668A" w:rsidP="00A8776E">
      <w:pPr>
        <w:suppressAutoHyphens/>
        <w:spacing w:after="0" w:line="360" w:lineRule="auto"/>
        <w:ind w:firstLine="709"/>
        <w:jc w:val="both"/>
        <w:rPr>
          <w:rFonts w:ascii="Times New Roman" w:hAnsi="Times New Roman" w:cs="Times New Roman"/>
          <w:bCs/>
          <w:sz w:val="28"/>
          <w:szCs w:val="28"/>
        </w:rPr>
      </w:pPr>
      <w:r w:rsidRPr="0007380D">
        <w:rPr>
          <w:rFonts w:ascii="Times New Roman" w:hAnsi="Times New Roman" w:cs="Times New Roman"/>
          <w:bCs/>
          <w:sz w:val="28"/>
          <w:szCs w:val="28"/>
        </w:rPr>
        <w:lastRenderedPageBreak/>
        <w:t>Рядом с аптекой находится просторная парковка, как для сотрудников аптеки, так и для посетителей аптеки.</w:t>
      </w:r>
    </w:p>
    <w:p w:rsidR="002F668A" w:rsidRPr="0007380D" w:rsidRDefault="002F668A" w:rsidP="00A8776E">
      <w:pPr>
        <w:spacing w:line="360" w:lineRule="auto"/>
        <w:ind w:firstLine="709"/>
        <w:jc w:val="both"/>
        <w:rPr>
          <w:rFonts w:ascii="Times New Roman" w:hAnsi="Times New Roman" w:cs="Times New Roman"/>
          <w:sz w:val="28"/>
          <w:szCs w:val="28"/>
        </w:rPr>
      </w:pPr>
    </w:p>
    <w:p w:rsidR="002F668A" w:rsidRPr="0007380D" w:rsidRDefault="002F668A" w:rsidP="00C1423E">
      <w:pPr>
        <w:spacing w:line="360" w:lineRule="auto"/>
        <w:jc w:val="both"/>
        <w:rPr>
          <w:rFonts w:ascii="Times New Roman" w:hAnsi="Times New Roman" w:cs="Times New Roman"/>
          <w:sz w:val="28"/>
          <w:szCs w:val="28"/>
        </w:rPr>
      </w:pPr>
      <w:r w:rsidRPr="0007380D">
        <w:rPr>
          <w:rFonts w:ascii="Times New Roman" w:hAnsi="Times New Roman" w:cs="Times New Roman"/>
          <w:sz w:val="28"/>
          <w:szCs w:val="28"/>
        </w:rPr>
        <w:t>3.Вывеска и наружняя реклама.</w:t>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Вывеска находится над входом в аптеку,на ней зелеными буквами на белом фоне написано «Аптека Здравушка».Справа от входной двери имеется вывеска с названием аптеки и информацией о режиме работы, </w:t>
      </w:r>
      <w:r w:rsidRPr="0007380D">
        <w:rPr>
          <w:rFonts w:ascii="Times New Roman" w:hAnsi="Times New Roman" w:cs="Times New Roman"/>
          <w:bCs/>
          <w:sz w:val="28"/>
          <w:szCs w:val="28"/>
        </w:rPr>
        <w:t>юридическим и фактическим адресом.</w:t>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На здании аптеки имеются рекламный баннер и уличная вывеска. Аптека участвует в двух проектах: «Аптека.ру», «Спасибо от Сбербанка» - можно оплачивать 50% покупки товара бонусами по карте. </w:t>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p>
    <w:p w:rsidR="002F668A" w:rsidRPr="0007380D" w:rsidRDefault="002F668A" w:rsidP="001F5F69">
      <w:pPr>
        <w:suppressAutoHyphens/>
        <w:spacing w:after="0" w:line="360" w:lineRule="auto"/>
        <w:ind w:firstLine="709"/>
        <w:jc w:val="center"/>
        <w:rPr>
          <w:rFonts w:ascii="Times New Roman" w:hAnsi="Times New Roman" w:cs="Times New Roman"/>
          <w:sz w:val="28"/>
          <w:szCs w:val="28"/>
        </w:rPr>
      </w:pPr>
      <w:r w:rsidRPr="0007380D">
        <w:rPr>
          <w:rFonts w:ascii="Times New Roman" w:hAnsi="Times New Roman" w:cs="Times New Roman"/>
          <w:noProof/>
          <w:sz w:val="28"/>
          <w:szCs w:val="28"/>
        </w:rPr>
        <w:drawing>
          <wp:inline distT="0" distB="0" distL="0" distR="0">
            <wp:extent cx="5940425" cy="3341370"/>
            <wp:effectExtent l="19050" t="0" r="3175" b="0"/>
            <wp:docPr id="99" name="Рисунок 1" descr="ап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те.jpg"/>
                    <pic:cNvPicPr/>
                  </pic:nvPicPr>
                  <pic:blipFill>
                    <a:blip r:embed="rId93"/>
                    <a:stretch>
                      <a:fillRect/>
                    </a:stretch>
                  </pic:blipFill>
                  <pic:spPr>
                    <a:xfrm>
                      <a:off x="0" y="0"/>
                      <a:ext cx="5940425" cy="3341370"/>
                    </a:xfrm>
                    <a:prstGeom prst="rect">
                      <a:avLst/>
                    </a:prstGeom>
                  </pic:spPr>
                </pic:pic>
              </a:graphicData>
            </a:graphic>
          </wp:inline>
        </w:drawing>
      </w:r>
    </w:p>
    <w:p w:rsidR="002F668A" w:rsidRPr="0007380D" w:rsidRDefault="002F668A" w:rsidP="00C1423E">
      <w:pPr>
        <w:suppressAutoHyphens/>
        <w:spacing w:after="0" w:line="360" w:lineRule="auto"/>
        <w:jc w:val="both"/>
        <w:rPr>
          <w:rFonts w:ascii="Times New Roman" w:hAnsi="Times New Roman" w:cs="Times New Roman"/>
          <w:sz w:val="28"/>
          <w:szCs w:val="28"/>
        </w:rPr>
      </w:pPr>
      <w:r w:rsidRPr="0007380D">
        <w:rPr>
          <w:rFonts w:ascii="Times New Roman" w:hAnsi="Times New Roman" w:cs="Times New Roman"/>
          <w:sz w:val="28"/>
          <w:szCs w:val="28"/>
        </w:rPr>
        <w:t>4. Торговый зал.</w:t>
      </w:r>
    </w:p>
    <w:p w:rsidR="002F668A" w:rsidRPr="0007380D" w:rsidRDefault="002F668A" w:rsidP="00E00D56">
      <w:pPr>
        <w:suppressAutoHyphens/>
        <w:spacing w:after="0" w:line="360" w:lineRule="auto"/>
        <w:jc w:val="both"/>
        <w:rPr>
          <w:rFonts w:ascii="Times New Roman" w:hAnsi="Times New Roman" w:cs="Times New Roman"/>
          <w:sz w:val="28"/>
          <w:szCs w:val="28"/>
        </w:rPr>
      </w:pPr>
      <w:r w:rsidRPr="0007380D">
        <w:rPr>
          <w:rFonts w:ascii="Times New Roman" w:hAnsi="Times New Roman" w:cs="Times New Roman"/>
          <w:sz w:val="28"/>
          <w:szCs w:val="28"/>
        </w:rPr>
        <w:t>Торговый зал оформлен в трех цветах: белым, светло-зеленым и бежевым. Это теплые цвета обеспечивают приятную атмосферу уюта и чистоты аптеки.</w:t>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В аптеке большие широкие окна, поэтому она очень хорошо освещена естественным светом, также имеется искусственное освещение, расположенные на потолках люминесцентные лампы. В торговом зале всегда играет тихая </w:t>
      </w:r>
      <w:r w:rsidRPr="0007380D">
        <w:rPr>
          <w:rFonts w:ascii="Times New Roman" w:hAnsi="Times New Roman" w:cs="Times New Roman"/>
          <w:sz w:val="28"/>
          <w:szCs w:val="28"/>
        </w:rPr>
        <w:lastRenderedPageBreak/>
        <w:t>спокойная музыка.Пол выложен светлой плиткой (кафельной).В аптеке имеется уголок информации, место для отдыха посетителей(диван), а также место, где человек может самостоятельно измерить давление.</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24765</wp:posOffset>
            </wp:positionH>
            <wp:positionV relativeFrom="paragraph">
              <wp:posOffset>97155</wp:posOffset>
            </wp:positionV>
            <wp:extent cx="2914650" cy="2514600"/>
            <wp:effectExtent l="19050" t="0" r="0" b="0"/>
            <wp:wrapSquare wrapText="bothSides"/>
            <wp:docPr id="100" name="Рисунок 7" descr="https://pp.userapi.com/c850520/v850520433/11eb53/EikeW0NKJ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50520/v850520433/11eb53/EikeW0NKJTw.jpg"/>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14650" cy="2514600"/>
                    </a:xfrm>
                    <a:prstGeom prst="rect">
                      <a:avLst/>
                    </a:prstGeom>
                    <a:ln>
                      <a:noFill/>
                    </a:ln>
                    <a:effectLst>
                      <a:softEdge rad="112500"/>
                    </a:effectLst>
                  </pic:spPr>
                </pic:pic>
              </a:graphicData>
            </a:graphic>
          </wp:anchor>
        </w:drawing>
      </w:r>
    </w:p>
    <w:p w:rsidR="002F668A" w:rsidRPr="0007380D" w:rsidRDefault="002F668A" w:rsidP="00A8776E">
      <w:pPr>
        <w:spacing w:line="360" w:lineRule="auto"/>
        <w:ind w:firstLine="709"/>
        <w:rPr>
          <w:rFonts w:ascii="Times New Roman" w:hAnsi="Times New Roman" w:cs="Times New Roman"/>
          <w:sz w:val="28"/>
          <w:szCs w:val="28"/>
        </w:rPr>
      </w:pP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noProof/>
          <w:sz w:val="28"/>
          <w:szCs w:val="28"/>
        </w:rPr>
        <w:drawing>
          <wp:inline distT="0" distB="0" distL="0" distR="0">
            <wp:extent cx="3494665" cy="2762250"/>
            <wp:effectExtent l="19050" t="0" r="0" b="0"/>
            <wp:docPr id="101" name="Рисунок 9" descr="https://pp.userapi.com/c846523/v846523433/201a2a/ibULesgfg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46523/v846523433/201a2a/ibULesgfgkw.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98031" cy="2764911"/>
                    </a:xfrm>
                    <a:prstGeom prst="rect">
                      <a:avLst/>
                    </a:prstGeom>
                    <a:ln>
                      <a:noFill/>
                    </a:ln>
                    <a:effectLst>
                      <a:softEdge rad="112500"/>
                    </a:effectLst>
                  </pic:spPr>
                </pic:pic>
              </a:graphicData>
            </a:graphic>
          </wp:inline>
        </w:drawing>
      </w:r>
    </w:p>
    <w:p w:rsidR="002F668A" w:rsidRPr="0007380D" w:rsidRDefault="002F668A" w:rsidP="00A8776E">
      <w:pPr>
        <w:spacing w:line="360" w:lineRule="auto"/>
        <w:ind w:firstLine="709"/>
        <w:rPr>
          <w:rFonts w:ascii="Times New Roman" w:hAnsi="Times New Roman" w:cs="Times New Roman"/>
          <w:sz w:val="28"/>
          <w:szCs w:val="28"/>
        </w:rPr>
      </w:pPr>
    </w:p>
    <w:bookmarkStart w:id="110" w:name="_Тема_№_"/>
    <w:bookmarkStart w:id="111" w:name="_Toc42558734"/>
    <w:bookmarkEnd w:id="110"/>
    <w:p w:rsidR="00C1423E" w:rsidRPr="00C1423E" w:rsidRDefault="005132F5" w:rsidP="00F872B5">
      <w:pPr>
        <w:pStyle w:val="1"/>
        <w:rPr>
          <w:b/>
          <w:sz w:val="28"/>
          <w:szCs w:val="28"/>
        </w:rPr>
      </w:pPr>
      <w:r w:rsidRPr="00C1423E">
        <w:rPr>
          <w:b/>
          <w:sz w:val="28"/>
          <w:szCs w:val="28"/>
        </w:rPr>
        <w:fldChar w:fldCharType="begin"/>
      </w:r>
      <w:r w:rsidR="0083290C" w:rsidRPr="00C1423E">
        <w:rPr>
          <w:b/>
          <w:sz w:val="28"/>
          <w:szCs w:val="28"/>
        </w:rPr>
        <w:instrText xml:space="preserve"> HYPERLINK  \l "_Тема_№_" </w:instrText>
      </w:r>
      <w:r w:rsidRPr="00C1423E">
        <w:rPr>
          <w:b/>
          <w:sz w:val="28"/>
          <w:szCs w:val="28"/>
        </w:rPr>
        <w:fldChar w:fldCharType="separate"/>
      </w:r>
      <w:r w:rsidR="002F668A" w:rsidRPr="00C1423E">
        <w:rPr>
          <w:rStyle w:val="a6"/>
          <w:b/>
          <w:color w:val="auto"/>
          <w:sz w:val="28"/>
          <w:szCs w:val="28"/>
          <w:u w:val="none"/>
        </w:rPr>
        <w:t>Тема №  11. Торговое оборудование аптеки.</w:t>
      </w:r>
      <w:bookmarkEnd w:id="111"/>
      <w:r w:rsidRPr="00C1423E">
        <w:rPr>
          <w:b/>
          <w:sz w:val="28"/>
          <w:szCs w:val="28"/>
        </w:rPr>
        <w:fldChar w:fldCharType="end"/>
      </w:r>
    </w:p>
    <w:p w:rsidR="002F668A" w:rsidRPr="0007380D" w:rsidRDefault="002F668A" w:rsidP="00C1423E">
      <w:pPr>
        <w:spacing w:line="360" w:lineRule="auto"/>
        <w:rPr>
          <w:rFonts w:ascii="Times New Roman" w:hAnsi="Times New Roman" w:cs="Times New Roman"/>
          <w:sz w:val="28"/>
          <w:szCs w:val="28"/>
        </w:rPr>
      </w:pPr>
      <w:r w:rsidRPr="0007380D">
        <w:rPr>
          <w:rFonts w:ascii="Times New Roman" w:hAnsi="Times New Roman" w:cs="Times New Roman"/>
          <w:sz w:val="28"/>
          <w:szCs w:val="28"/>
        </w:rPr>
        <w:t>Торговое оборудование аптеки:</w:t>
      </w:r>
    </w:p>
    <w:p w:rsidR="002F668A" w:rsidRPr="0007380D" w:rsidRDefault="002F668A" w:rsidP="00C1423E">
      <w:pPr>
        <w:spacing w:line="360" w:lineRule="auto"/>
        <w:rPr>
          <w:rFonts w:ascii="Times New Roman" w:hAnsi="Times New Roman" w:cs="Times New Roman"/>
          <w:sz w:val="28"/>
          <w:szCs w:val="28"/>
        </w:rPr>
      </w:pPr>
      <w:r w:rsidRPr="0007380D">
        <w:rPr>
          <w:rFonts w:ascii="Times New Roman" w:hAnsi="Times New Roman" w:cs="Times New Roman"/>
          <w:sz w:val="28"/>
          <w:szCs w:val="28"/>
        </w:rPr>
        <w:t>1.Пристенные стеллажи</w:t>
      </w:r>
    </w:p>
    <w:p w:rsidR="002F668A" w:rsidRPr="0007380D" w:rsidRDefault="002F668A" w:rsidP="00C1423E">
      <w:pPr>
        <w:spacing w:line="360" w:lineRule="auto"/>
        <w:rPr>
          <w:rFonts w:ascii="Times New Roman" w:hAnsi="Times New Roman" w:cs="Times New Roman"/>
          <w:sz w:val="28"/>
          <w:szCs w:val="28"/>
        </w:rPr>
      </w:pPr>
      <w:r w:rsidRPr="0007380D">
        <w:rPr>
          <w:rFonts w:ascii="Times New Roman" w:hAnsi="Times New Roman" w:cs="Times New Roman"/>
          <w:sz w:val="28"/>
          <w:szCs w:val="28"/>
        </w:rPr>
        <w:t>2.Классический прилавок</w:t>
      </w:r>
    </w:p>
    <w:p w:rsidR="002F668A" w:rsidRPr="0007380D" w:rsidRDefault="002F668A" w:rsidP="00C1423E">
      <w:pPr>
        <w:spacing w:line="360" w:lineRule="auto"/>
        <w:rPr>
          <w:rFonts w:ascii="Times New Roman" w:hAnsi="Times New Roman" w:cs="Times New Roman"/>
          <w:sz w:val="28"/>
          <w:szCs w:val="28"/>
        </w:rPr>
      </w:pPr>
      <w:r w:rsidRPr="0007380D">
        <w:rPr>
          <w:rFonts w:ascii="Times New Roman" w:hAnsi="Times New Roman" w:cs="Times New Roman"/>
          <w:sz w:val="28"/>
          <w:szCs w:val="28"/>
        </w:rPr>
        <w:t>3.Закрытые витрины</w:t>
      </w:r>
    </w:p>
    <w:p w:rsidR="002F668A" w:rsidRPr="0007380D" w:rsidRDefault="002F668A" w:rsidP="00C1423E">
      <w:pPr>
        <w:spacing w:line="360" w:lineRule="auto"/>
        <w:rPr>
          <w:rFonts w:ascii="Times New Roman" w:hAnsi="Times New Roman" w:cs="Times New Roman"/>
          <w:sz w:val="28"/>
          <w:szCs w:val="28"/>
        </w:rPr>
      </w:pPr>
      <w:r w:rsidRPr="0007380D">
        <w:rPr>
          <w:rFonts w:ascii="Times New Roman" w:hAnsi="Times New Roman" w:cs="Times New Roman"/>
          <w:sz w:val="28"/>
          <w:szCs w:val="28"/>
        </w:rPr>
        <w:t>4.Специальное оборудование</w:t>
      </w:r>
    </w:p>
    <w:p w:rsidR="002F668A" w:rsidRPr="0007380D" w:rsidRDefault="002F668A" w:rsidP="009D4CAC">
      <w:pPr>
        <w:pStyle w:val="a5"/>
        <w:numPr>
          <w:ilvl w:val="0"/>
          <w:numId w:val="42"/>
        </w:numPr>
        <w:spacing w:line="360" w:lineRule="auto"/>
        <w:ind w:firstLine="709"/>
        <w:rPr>
          <w:b w:val="0"/>
          <w:i w:val="0"/>
          <w:sz w:val="28"/>
          <w:szCs w:val="28"/>
        </w:rPr>
      </w:pPr>
      <w:r w:rsidRPr="0007380D">
        <w:rPr>
          <w:b w:val="0"/>
          <w:i w:val="0"/>
          <w:sz w:val="28"/>
          <w:szCs w:val="28"/>
        </w:rPr>
        <w:t>Холодильное оборудование предназначенное для хранения детского питания, соков, воды.</w:t>
      </w:r>
    </w:p>
    <w:p w:rsidR="002F668A" w:rsidRPr="0007380D" w:rsidRDefault="002F668A" w:rsidP="009D4CAC">
      <w:pPr>
        <w:pStyle w:val="a5"/>
        <w:numPr>
          <w:ilvl w:val="0"/>
          <w:numId w:val="42"/>
        </w:numPr>
        <w:spacing w:line="360" w:lineRule="auto"/>
        <w:ind w:firstLine="709"/>
        <w:rPr>
          <w:b w:val="0"/>
          <w:i w:val="0"/>
          <w:sz w:val="28"/>
          <w:szCs w:val="28"/>
        </w:rPr>
      </w:pPr>
      <w:r w:rsidRPr="0007380D">
        <w:rPr>
          <w:b w:val="0"/>
          <w:i w:val="0"/>
          <w:sz w:val="28"/>
          <w:szCs w:val="28"/>
        </w:rPr>
        <w:t>Подставки для размещения продукции.</w:t>
      </w:r>
    </w:p>
    <w:p w:rsidR="002F668A" w:rsidRPr="0007380D" w:rsidRDefault="002F668A" w:rsidP="00A8776E">
      <w:pPr>
        <w:pStyle w:val="a5"/>
        <w:suppressAutoHyphens/>
        <w:spacing w:after="0" w:line="360" w:lineRule="auto"/>
        <w:ind w:firstLine="709"/>
        <w:jc w:val="both"/>
        <w:rPr>
          <w:b w:val="0"/>
          <w:bCs/>
          <w:i w:val="0"/>
          <w:sz w:val="28"/>
          <w:szCs w:val="28"/>
        </w:rPr>
      </w:pPr>
    </w:p>
    <w:p w:rsidR="002F668A" w:rsidRPr="0007380D" w:rsidRDefault="002F668A" w:rsidP="00C1423E">
      <w:pPr>
        <w:suppressAutoHyphens/>
        <w:spacing w:after="0" w:line="360" w:lineRule="auto"/>
        <w:jc w:val="both"/>
        <w:rPr>
          <w:rFonts w:ascii="Times New Roman" w:hAnsi="Times New Roman" w:cs="Times New Roman"/>
          <w:bCs/>
          <w:sz w:val="28"/>
          <w:szCs w:val="28"/>
        </w:rPr>
      </w:pPr>
      <w:r w:rsidRPr="0007380D">
        <w:rPr>
          <w:rFonts w:ascii="Times New Roman" w:hAnsi="Times New Roman" w:cs="Times New Roman"/>
          <w:bCs/>
          <w:sz w:val="28"/>
          <w:szCs w:val="28"/>
        </w:rPr>
        <w:lastRenderedPageBreak/>
        <w:t xml:space="preserve">Витрины в торговом зале всегда чистые и отвечают всем основным правилам оформления. </w:t>
      </w:r>
    </w:p>
    <w:p w:rsidR="002F668A" w:rsidRPr="0007380D" w:rsidRDefault="002F668A" w:rsidP="00C1423E">
      <w:pPr>
        <w:suppressAutoHyphens/>
        <w:spacing w:after="0" w:line="360" w:lineRule="auto"/>
        <w:jc w:val="both"/>
        <w:rPr>
          <w:rFonts w:ascii="Times New Roman" w:hAnsi="Times New Roman" w:cs="Times New Roman"/>
          <w:bCs/>
          <w:sz w:val="28"/>
          <w:szCs w:val="28"/>
        </w:rPr>
      </w:pPr>
      <w:r w:rsidRPr="0007380D">
        <w:rPr>
          <w:rFonts w:ascii="Times New Roman" w:hAnsi="Times New Roman" w:cs="Times New Roman"/>
          <w:bCs/>
          <w:sz w:val="28"/>
          <w:szCs w:val="28"/>
        </w:rPr>
        <w:t>Высота витрин и стеллажей позволяет покупателю рассмотреть нужный ему товар.</w:t>
      </w:r>
    </w:p>
    <w:p w:rsidR="002F668A" w:rsidRPr="0007380D" w:rsidRDefault="002F668A" w:rsidP="00C1423E">
      <w:pPr>
        <w:suppressAutoHyphens/>
        <w:spacing w:after="0" w:line="360" w:lineRule="auto"/>
        <w:jc w:val="both"/>
        <w:rPr>
          <w:rFonts w:ascii="Times New Roman" w:hAnsi="Times New Roman" w:cs="Times New Roman"/>
          <w:bCs/>
          <w:sz w:val="28"/>
          <w:szCs w:val="28"/>
        </w:rPr>
      </w:pPr>
      <w:r w:rsidRPr="0007380D">
        <w:rPr>
          <w:rFonts w:ascii="Times New Roman" w:hAnsi="Times New Roman" w:cs="Times New Roman"/>
          <w:bCs/>
          <w:sz w:val="28"/>
          <w:szCs w:val="28"/>
        </w:rPr>
        <w:t>Основная информация на упаковке легко читается, не закрывается другими упаковками и ценниками. На витринах соблюдается цветовая гамма, весь товар хорошо виден на светлом торгом оборудовании. Товары на витринах выложены вертикально и горизонтально. Массовая выкладка товара и наполненность витрин соблюдается, фармацевты всегда за этим следят.</w:t>
      </w:r>
    </w:p>
    <w:p w:rsidR="002F668A" w:rsidRPr="0007380D" w:rsidRDefault="002F668A" w:rsidP="00A8776E">
      <w:pPr>
        <w:spacing w:line="360" w:lineRule="auto"/>
        <w:ind w:firstLine="709"/>
        <w:rPr>
          <w:rFonts w:ascii="Times New Roman" w:hAnsi="Times New Roman" w:cs="Times New Roman"/>
          <w:bCs/>
          <w:sz w:val="28"/>
          <w:szCs w:val="28"/>
        </w:rPr>
      </w:pPr>
      <w:r w:rsidRPr="0007380D">
        <w:rPr>
          <w:rFonts w:ascii="Times New Roman" w:hAnsi="Times New Roman" w:cs="Times New Roman"/>
          <w:bCs/>
          <w:sz w:val="28"/>
          <w:szCs w:val="28"/>
        </w:rPr>
        <w:t>Также в аптеке имеется зона для отдыха посетителей, там же можно измерить артериальное давление.</w:t>
      </w:r>
    </w:p>
    <w:p w:rsidR="002F668A" w:rsidRPr="0007380D" w:rsidRDefault="002F668A" w:rsidP="001F5F69">
      <w:pPr>
        <w:spacing w:line="360" w:lineRule="auto"/>
        <w:ind w:firstLine="709"/>
        <w:rPr>
          <w:rFonts w:ascii="Times New Roman" w:hAnsi="Times New Roman" w:cs="Times New Roman"/>
          <w:sz w:val="28"/>
          <w:szCs w:val="28"/>
        </w:rPr>
      </w:pPr>
      <w:r w:rsidRPr="0007380D">
        <w:rPr>
          <w:rFonts w:ascii="Times New Roman" w:hAnsi="Times New Roman" w:cs="Times New Roman"/>
          <w:noProof/>
          <w:sz w:val="28"/>
          <w:szCs w:val="28"/>
        </w:rPr>
        <w:drawing>
          <wp:inline distT="0" distB="0" distL="0" distR="0">
            <wp:extent cx="4580454" cy="3402623"/>
            <wp:effectExtent l="19050" t="0" r="0" b="0"/>
            <wp:docPr id="102" name="Рисунок 1"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96"/>
                    <a:stretch>
                      <a:fillRect/>
                    </a:stretch>
                  </pic:blipFill>
                  <pic:spPr>
                    <a:xfrm>
                      <a:off x="0" y="0"/>
                      <a:ext cx="4584484" cy="3405617"/>
                    </a:xfrm>
                    <a:prstGeom prst="rect">
                      <a:avLst/>
                    </a:prstGeom>
                  </pic:spPr>
                </pic:pic>
              </a:graphicData>
            </a:graphic>
          </wp:inline>
        </w:drawing>
      </w:r>
    </w:p>
    <w:p w:rsidR="002F668A" w:rsidRPr="0007380D" w:rsidRDefault="002F668A" w:rsidP="001F5F69">
      <w:pPr>
        <w:spacing w:line="360" w:lineRule="auto"/>
        <w:ind w:firstLine="709"/>
        <w:rPr>
          <w:rFonts w:ascii="Times New Roman" w:hAnsi="Times New Roman" w:cs="Times New Roman"/>
          <w:sz w:val="28"/>
          <w:szCs w:val="28"/>
        </w:rPr>
      </w:pPr>
      <w:r w:rsidRPr="0007380D">
        <w:rPr>
          <w:rFonts w:ascii="Times New Roman" w:hAnsi="Times New Roman" w:cs="Times New Roman"/>
          <w:noProof/>
          <w:sz w:val="28"/>
          <w:szCs w:val="28"/>
        </w:rPr>
        <w:lastRenderedPageBreak/>
        <w:drawing>
          <wp:inline distT="0" distB="0" distL="0" distR="0">
            <wp:extent cx="4898780" cy="3674085"/>
            <wp:effectExtent l="19050" t="0" r="0" b="0"/>
            <wp:docPr id="103" name="Рисунок 5" descr="2205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54423.jpg"/>
                    <pic:cNvPicPr/>
                  </pic:nvPicPr>
                  <pic:blipFill>
                    <a:blip r:embed="rId97"/>
                    <a:stretch>
                      <a:fillRect/>
                    </a:stretch>
                  </pic:blipFill>
                  <pic:spPr>
                    <a:xfrm>
                      <a:off x="0" y="0"/>
                      <a:ext cx="4900037" cy="3675028"/>
                    </a:xfrm>
                    <a:prstGeom prst="rect">
                      <a:avLst/>
                    </a:prstGeom>
                  </pic:spPr>
                </pic:pic>
              </a:graphicData>
            </a:graphic>
          </wp:inline>
        </w:drawing>
      </w:r>
    </w:p>
    <w:bookmarkStart w:id="112" w:name="_Тема_№_12."/>
    <w:bookmarkStart w:id="113" w:name="_Toc42893424"/>
    <w:bookmarkEnd w:id="112"/>
    <w:p w:rsidR="002F668A" w:rsidRPr="00C1423E" w:rsidRDefault="005132F5" w:rsidP="00F872B5">
      <w:pPr>
        <w:pStyle w:val="1"/>
        <w:rPr>
          <w:b/>
          <w:sz w:val="28"/>
          <w:szCs w:val="28"/>
        </w:rPr>
      </w:pPr>
      <w:r w:rsidRPr="00C1423E">
        <w:rPr>
          <w:b/>
          <w:sz w:val="28"/>
          <w:szCs w:val="28"/>
        </w:rPr>
        <w:fldChar w:fldCharType="begin"/>
      </w:r>
      <w:r w:rsidR="0083290C" w:rsidRPr="00C1423E">
        <w:rPr>
          <w:b/>
          <w:sz w:val="28"/>
          <w:szCs w:val="28"/>
        </w:rPr>
        <w:instrText xml:space="preserve"> HYPERLINK  \l "_Тема_№_12." </w:instrText>
      </w:r>
      <w:r w:rsidRPr="00C1423E">
        <w:rPr>
          <w:b/>
          <w:sz w:val="28"/>
          <w:szCs w:val="28"/>
        </w:rPr>
        <w:fldChar w:fldCharType="separate"/>
      </w:r>
      <w:r w:rsidR="002F668A" w:rsidRPr="00C1423E">
        <w:rPr>
          <w:rStyle w:val="a6"/>
          <w:b/>
          <w:color w:val="auto"/>
          <w:sz w:val="28"/>
          <w:szCs w:val="28"/>
          <w:u w:val="none"/>
        </w:rPr>
        <w:t>Тема № 12. Планировка торгового зала аптеки.</w:t>
      </w:r>
      <w:bookmarkEnd w:id="113"/>
      <w:r w:rsidRPr="00C1423E">
        <w:rPr>
          <w:b/>
          <w:sz w:val="28"/>
          <w:szCs w:val="28"/>
        </w:rPr>
        <w:fldChar w:fldCharType="end"/>
      </w:r>
    </w:p>
    <w:p w:rsidR="002F668A" w:rsidRPr="0007380D" w:rsidRDefault="002F668A" w:rsidP="00C1423E">
      <w:pPr>
        <w:spacing w:line="360" w:lineRule="auto"/>
        <w:rPr>
          <w:rFonts w:ascii="Times New Roman" w:hAnsi="Times New Roman" w:cs="Times New Roman"/>
          <w:bCs/>
          <w:sz w:val="28"/>
          <w:szCs w:val="28"/>
        </w:rPr>
      </w:pPr>
      <w:r w:rsidRPr="0007380D">
        <w:rPr>
          <w:rFonts w:ascii="Times New Roman" w:hAnsi="Times New Roman" w:cs="Times New Roman"/>
          <w:bCs/>
          <w:sz w:val="28"/>
          <w:szCs w:val="28"/>
        </w:rPr>
        <w:t>Организация торгового пространства.</w:t>
      </w:r>
    </w:p>
    <w:p w:rsidR="002F668A" w:rsidRPr="0007380D" w:rsidRDefault="002F668A" w:rsidP="00C1423E">
      <w:pPr>
        <w:suppressAutoHyphens/>
        <w:spacing w:after="0" w:line="360" w:lineRule="auto"/>
        <w:jc w:val="both"/>
        <w:rPr>
          <w:rFonts w:ascii="Times New Roman" w:hAnsi="Times New Roman" w:cs="Times New Roman"/>
          <w:bCs/>
          <w:sz w:val="28"/>
          <w:szCs w:val="28"/>
        </w:rPr>
      </w:pPr>
      <w:r w:rsidRPr="0007380D">
        <w:rPr>
          <w:rFonts w:ascii="Times New Roman" w:hAnsi="Times New Roman" w:cs="Times New Roman"/>
          <w:bCs/>
          <w:sz w:val="28"/>
          <w:szCs w:val="28"/>
        </w:rPr>
        <w:t>Площадь торгового зала 44 кв. м. В торговом зале оборудованы рабочие места для отпуска готовых лекарств.</w:t>
      </w:r>
    </w:p>
    <w:p w:rsidR="002F668A" w:rsidRPr="0007380D" w:rsidRDefault="002F668A" w:rsidP="00C1423E">
      <w:pPr>
        <w:suppressAutoHyphens/>
        <w:spacing w:after="0" w:line="360" w:lineRule="auto"/>
        <w:jc w:val="both"/>
        <w:rPr>
          <w:rFonts w:ascii="Times New Roman" w:hAnsi="Times New Roman" w:cs="Times New Roman"/>
          <w:sz w:val="28"/>
          <w:szCs w:val="28"/>
        </w:rPr>
      </w:pPr>
      <w:r w:rsidRPr="0007380D">
        <w:rPr>
          <w:rFonts w:ascii="Times New Roman" w:hAnsi="Times New Roman" w:cs="Times New Roman"/>
          <w:sz w:val="28"/>
          <w:szCs w:val="28"/>
        </w:rPr>
        <w:t xml:space="preserve">Торговый зал аптеки, хоть и небольшой, обеспечивает свободное передвижение и хорошую обозримость ассортимента. В торговом зале имеется две кассы, где люди могут приобретать товары, минуя очереди. </w:t>
      </w:r>
      <w:r w:rsidRPr="0007380D">
        <w:rPr>
          <w:rFonts w:ascii="Times New Roman" w:hAnsi="Times New Roman" w:cs="Times New Roman"/>
          <w:bCs/>
          <w:sz w:val="28"/>
          <w:szCs w:val="28"/>
        </w:rPr>
        <w:t xml:space="preserve">Тип торгового оборудования – классический, </w:t>
      </w:r>
      <w:r w:rsidRPr="0007380D">
        <w:rPr>
          <w:rFonts w:ascii="Times New Roman" w:hAnsi="Times New Roman" w:cs="Times New Roman"/>
          <w:sz w:val="28"/>
          <w:szCs w:val="28"/>
        </w:rPr>
        <w:t xml:space="preserve">используется закрытый тип выкладки товаров: витрины и пристенные стеллажи. </w:t>
      </w:r>
    </w:p>
    <w:p w:rsidR="002F668A" w:rsidRPr="00C1423E" w:rsidRDefault="002F668A" w:rsidP="00C1423E">
      <w:pPr>
        <w:suppressAutoHyphens/>
        <w:spacing w:after="0" w:line="360" w:lineRule="auto"/>
        <w:jc w:val="both"/>
        <w:rPr>
          <w:rFonts w:ascii="Times New Roman" w:hAnsi="Times New Roman" w:cs="Times New Roman"/>
          <w:b/>
          <w:sz w:val="28"/>
          <w:szCs w:val="28"/>
        </w:rPr>
      </w:pPr>
      <w:r w:rsidRPr="00C1423E">
        <w:rPr>
          <w:rFonts w:ascii="Times New Roman" w:hAnsi="Times New Roman" w:cs="Times New Roman"/>
          <w:b/>
          <w:sz w:val="28"/>
          <w:szCs w:val="28"/>
        </w:rPr>
        <w:t>Установочная площадь</w:t>
      </w:r>
    </w:p>
    <w:p w:rsidR="002F668A" w:rsidRPr="0007380D" w:rsidRDefault="002F668A" w:rsidP="00C1423E">
      <w:pPr>
        <w:spacing w:line="360" w:lineRule="auto"/>
        <w:rPr>
          <w:rFonts w:ascii="Times New Roman" w:hAnsi="Times New Roman" w:cs="Times New Roman"/>
          <w:sz w:val="28"/>
          <w:szCs w:val="28"/>
        </w:rPr>
      </w:pPr>
      <w:r w:rsidRPr="0007380D">
        <w:rPr>
          <w:rFonts w:ascii="Times New Roman" w:hAnsi="Times New Roman" w:cs="Times New Roman"/>
          <w:sz w:val="28"/>
          <w:szCs w:val="28"/>
        </w:rPr>
        <w:t>Установочная площадь – площадь, занятая под торговое оборудование.</w:t>
      </w:r>
    </w:p>
    <w:p w:rsidR="002F668A" w:rsidRPr="0007380D" w:rsidRDefault="002F668A" w:rsidP="00C1423E">
      <w:pPr>
        <w:spacing w:after="0" w:line="360" w:lineRule="auto"/>
        <w:jc w:val="both"/>
        <w:rPr>
          <w:rFonts w:ascii="Times New Roman" w:hAnsi="Times New Roman" w:cs="Times New Roman"/>
          <w:sz w:val="28"/>
          <w:szCs w:val="28"/>
        </w:rPr>
      </w:pPr>
      <w:r w:rsidRPr="0007380D">
        <w:rPr>
          <w:rFonts w:ascii="Times New Roman" w:hAnsi="Times New Roman" w:cs="Times New Roman"/>
          <w:sz w:val="28"/>
          <w:szCs w:val="28"/>
        </w:rPr>
        <w:t xml:space="preserve">Коэффициент установочной площади рассчитывается по формуле: </w:t>
      </w:r>
    </w:p>
    <w:p w:rsidR="002F668A" w:rsidRPr="0007380D" w:rsidRDefault="002F668A" w:rsidP="00A8776E">
      <w:pPr>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 xml:space="preserve">Кy= Sy/ Sт.з, где </w:t>
      </w:r>
      <w:r w:rsidRPr="0007380D">
        <w:rPr>
          <w:rFonts w:ascii="Times New Roman" w:hAnsi="Times New Roman" w:cs="Times New Roman"/>
          <w:sz w:val="28"/>
          <w:szCs w:val="28"/>
          <w:lang w:val="en-US"/>
        </w:rPr>
        <w:t>Sy</w:t>
      </w:r>
      <w:r w:rsidRPr="0007380D">
        <w:rPr>
          <w:rFonts w:ascii="Times New Roman" w:hAnsi="Times New Roman" w:cs="Times New Roman"/>
          <w:sz w:val="28"/>
          <w:szCs w:val="28"/>
        </w:rPr>
        <w:t xml:space="preserve">- установочная площадь; </w:t>
      </w:r>
      <w:r w:rsidRPr="0007380D">
        <w:rPr>
          <w:rFonts w:ascii="Times New Roman" w:hAnsi="Times New Roman" w:cs="Times New Roman"/>
          <w:sz w:val="28"/>
          <w:szCs w:val="28"/>
          <w:lang w:val="en-US"/>
        </w:rPr>
        <w:t>S</w:t>
      </w:r>
      <w:r w:rsidRPr="0007380D">
        <w:rPr>
          <w:rFonts w:ascii="Times New Roman" w:hAnsi="Times New Roman" w:cs="Times New Roman"/>
          <w:sz w:val="28"/>
          <w:szCs w:val="28"/>
        </w:rPr>
        <w:t>т.з- площадь торгового зала.</w:t>
      </w:r>
    </w:p>
    <w:p w:rsidR="002F668A" w:rsidRPr="0007380D" w:rsidRDefault="002F668A" w:rsidP="00A8776E">
      <w:pPr>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lang w:val="en-US"/>
        </w:rPr>
        <w:t>S</w:t>
      </w:r>
      <w:r w:rsidRPr="0007380D">
        <w:rPr>
          <w:rFonts w:ascii="Times New Roman" w:hAnsi="Times New Roman" w:cs="Times New Roman"/>
          <w:sz w:val="28"/>
          <w:szCs w:val="28"/>
        </w:rPr>
        <w:t>т.з-44кв.м</w:t>
      </w:r>
    </w:p>
    <w:p w:rsidR="002F668A" w:rsidRPr="0007380D" w:rsidRDefault="002F668A" w:rsidP="00A8776E">
      <w:pPr>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lang w:val="en-US"/>
        </w:rPr>
        <w:t>Sy</w:t>
      </w:r>
      <w:r w:rsidRPr="0007380D">
        <w:rPr>
          <w:rFonts w:ascii="Times New Roman" w:hAnsi="Times New Roman" w:cs="Times New Roman"/>
          <w:sz w:val="28"/>
          <w:szCs w:val="28"/>
        </w:rPr>
        <w:t>=14,47</w:t>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lastRenderedPageBreak/>
        <w:t>Ку=14,47/44=0,33 или 0,33% (норма 0,25- 0,35)</w:t>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Вывод: Коэффициент установочной площади равен 0,33 при норме 0,25-0,35. Это значит, что площадь торгового зала используется эффективно.</w:t>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Схема торгового зала:</w:t>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p>
    <w:p w:rsidR="002F668A" w:rsidRPr="0007380D" w:rsidRDefault="005132F5" w:rsidP="00A8776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Прямоугольник 71" o:spid="_x0000_s1064" style="position:absolute;left:0;text-align:left;margin-left:361.45pt;margin-top:.45pt;width:82.5pt;height:82.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" fillcolor="#00b0f0" strokecolor="black [3200]" strokeweight="2pt"/>
        </w:pict>
      </w:r>
      <w:r>
        <w:rPr>
          <w:rFonts w:ascii="Times New Roman" w:hAnsi="Times New Roman" w:cs="Times New Roman"/>
          <w:noProof/>
          <w:sz w:val="28"/>
          <w:szCs w:val="28"/>
        </w:rPr>
        <w:pict>
          <v:rect id="Прямоугольник 70" o:spid="_x0000_s1063" style="position:absolute;left:0;text-align:left;margin-left:416.2pt;margin-top:113.75pt;width:27.75pt;height:31.5pt;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" fillcolor="#243f60 [1604]" strokecolor="black [3200]" strokeweight="2pt"/>
        </w:pict>
      </w:r>
      <w:r>
        <w:rPr>
          <w:rFonts w:ascii="Times New Roman" w:hAnsi="Times New Roman" w:cs="Times New Roman"/>
          <w:noProof/>
          <w:sz w:val="28"/>
          <w:szCs w:val="28"/>
        </w:rPr>
        <w:pict>
          <v:rect id="Прямоугольник 69" o:spid="_x0000_s1062" style="position:absolute;left:0;text-align:left;margin-left:311.95pt;margin-top:121.25pt;width:37.5pt;height:47.2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" fillcolor="#00b0f0" strokecolor="black [3200]" strokeweight="2pt"/>
        </w:pict>
      </w:r>
      <w:r>
        <w:rPr>
          <w:rFonts w:ascii="Times New Roman" w:hAnsi="Times New Roman" w:cs="Times New Roman"/>
          <w:noProof/>
          <w:sz w:val="28"/>
          <w:szCs w:val="28"/>
        </w:rPr>
        <w:pict>
          <v:rect id="Прямоугольник 67" o:spid="_x0000_s1061" style="position:absolute;left:0;text-align:left;margin-left:152.2pt;margin-top:.45pt;width:62.25pt;height:32.25pt;z-index:2517125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" fillcolor="red" strokecolor="black [3200]" strokeweight="2pt"/>
        </w:pict>
      </w:r>
      <w:r>
        <w:rPr>
          <w:rFonts w:ascii="Times New Roman" w:hAnsi="Times New Roman" w:cs="Times New Roman"/>
          <w:noProof/>
          <w:sz w:val="28"/>
          <w:szCs w:val="28"/>
        </w:rPr>
        <w:pict>
          <v:rect id="Прямоугольник 66" o:spid="_x0000_s1060" style="position:absolute;left:0;text-align:left;margin-left:46.45pt;margin-top:.45pt;width:48.75pt;height:32.25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" fillcolor="red" strokecolor="black [3200]" strokeweight="2pt"/>
        </w:pict>
      </w:r>
      <w:r>
        <w:rPr>
          <w:rFonts w:ascii="Times New Roman" w:hAnsi="Times New Roman" w:cs="Times New Roman"/>
          <w:noProof/>
          <w:sz w:val="28"/>
          <w:szCs w:val="28"/>
        </w:rPr>
        <w:pict>
          <v:line id="Прямая соединительная линия 65" o:spid="_x0000_s1059" style="position:absolute;left:0;text-align:left;z-index:251710464;visibility:visible" from="-15.05pt,83pt" to="23.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" strokecolor="black [3200]" strokeweight="2pt">
            <v:shadow on="t" color="black" opacity="24903f" origin=",.5" offset="0,.55556mm"/>
          </v:line>
        </w:pict>
      </w:r>
      <w:r>
        <w:rPr>
          <w:rFonts w:ascii="Times New Roman" w:hAnsi="Times New Roman" w:cs="Times New Roman"/>
          <w:noProof/>
          <w:sz w:val="28"/>
          <w:szCs w:val="28"/>
        </w:rPr>
        <w:pict>
          <v:rect id="Прямоугольник 64" o:spid="_x0000_s1058" style="position:absolute;left:0;text-align:left;margin-left:-15.05pt;margin-top:113.75pt;width:38.25pt;height:31.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" fillcolor="#ffc000" strokecolor="black [3200]" strokeweight="2pt"/>
        </w:pict>
      </w: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Прямая со стрелкой 63" o:spid="_x0000_s1057" type="#_x0000_t32" style="position:absolute;left:0;text-align:left;margin-left:26.95pt;margin-top:71pt;width:167.25pt;height:183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" strokecolor="yellow" strokeweight="2pt">
            <v:stroke endarrow="open"/>
            <v:shadow on="t" color="black" opacity="24903f" origin=",.5" offset="0,.55556mm"/>
          </v:shape>
        </w:pict>
      </w:r>
      <w:r>
        <w:rPr>
          <w:rFonts w:ascii="Times New Roman" w:hAnsi="Times New Roman" w:cs="Times New Roman"/>
          <w:noProof/>
          <w:sz w:val="28"/>
          <w:szCs w:val="28"/>
        </w:rPr>
        <w:pict>
          <v:shape id="Прямая со стрелкой 62" o:spid="_x0000_s1056" type="#_x0000_t32" style="position:absolute;left:0;text-align:left;margin-left:21.7pt;margin-top:33.5pt;width:141pt;height:33.75pt;flip:x;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" strokecolor="yellow" strokeweight="2pt">
            <v:stroke endarrow="open"/>
            <v:shadow on="t" color="black" opacity="24903f" origin=",.5" offset="0,.55556mm"/>
          </v:shape>
        </w:pict>
      </w:r>
      <w:r>
        <w:rPr>
          <w:rFonts w:ascii="Times New Roman" w:hAnsi="Times New Roman" w:cs="Times New Roman"/>
          <w:noProof/>
          <w:sz w:val="28"/>
          <w:szCs w:val="28"/>
        </w:rPr>
        <w:pict>
          <v:shape id="Прямая со стрелкой 61" o:spid="_x0000_s1055" type="#_x0000_t32" style="position:absolute;left:0;text-align:left;margin-left:162.8pt;margin-top:32.75pt;width:29.95pt;height:221.2pt;flip:x y;z-index:2517063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" strokecolor="yellow" strokeweight="2pt">
            <v:stroke endarrow="open"/>
            <v:shadow on="t" color="black" opacity="24903f" origin=",.5" offset="0,.55556mm"/>
          </v:shape>
        </w:pict>
      </w:r>
      <w:r>
        <w:rPr>
          <w:rFonts w:ascii="Times New Roman" w:hAnsi="Times New Roman" w:cs="Times New Roman"/>
          <w:noProof/>
          <w:sz w:val="28"/>
          <w:szCs w:val="28"/>
        </w:rPr>
        <w:pict>
          <v:line id="Прямая соединительная линия 60" o:spid="_x0000_s1054" style="position:absolute;left:0;text-align:left;z-index:251705344;visibility:visible;mso-width-relative:margin;mso-height-relative:margin" from="113.95pt,230.75pt" to="113.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" strokecolor="black [3200]" strokeweight="2pt">
            <v:shadow on="t" color="black" opacity="24903f" origin=",.5" offset="0,.55556mm"/>
          </v:line>
        </w:pict>
      </w:r>
      <w:r>
        <w:rPr>
          <w:rFonts w:ascii="Times New Roman" w:hAnsi="Times New Roman" w:cs="Times New Roman"/>
          <w:noProof/>
          <w:sz w:val="28"/>
          <w:szCs w:val="28"/>
        </w:rPr>
        <w:pict>
          <v:rect id="Прямоугольник 59" o:spid="_x0000_s1053" style="position:absolute;left:0;text-align:left;margin-left:74.2pt;margin-top:230.75pt;width:78pt;height:33.7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" fillcolor="#00b0f0" strokecolor="black [3200]" strokeweight="2pt"/>
        </w:pict>
      </w:r>
      <w:r>
        <w:rPr>
          <w:rFonts w:ascii="Times New Roman" w:hAnsi="Times New Roman" w:cs="Times New Roman"/>
          <w:noProof/>
          <w:sz w:val="28"/>
          <w:szCs w:val="28"/>
        </w:rPr>
        <w:pict>
          <v:line id="Прямая соединительная линия 58" o:spid="_x0000_s1052" style="position:absolute;left:0;text-align:left;z-index:251703296;visibility:visible" from="197.95pt,87.5pt" to="214.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" strokecolor="black [3200]" strokeweight="2pt">
            <v:shadow on="t" color="black" opacity="24903f" origin=",.5" offset="0,.55556mm"/>
          </v:line>
        </w:pict>
      </w:r>
      <w:r>
        <w:rPr>
          <w:rFonts w:ascii="Times New Roman" w:hAnsi="Times New Roman" w:cs="Times New Roman"/>
          <w:noProof/>
          <w:sz w:val="28"/>
          <w:szCs w:val="28"/>
        </w:rPr>
        <w:pict>
          <v:rect id="Прямоугольник 51" o:spid="_x0000_s1051" style="position:absolute;left:0;text-align:left;margin-left:197.95pt;margin-top:62.75pt;width:16.5pt;height:54.7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" fillcolor="#ffc000" strokecolor="black [3200]" strokeweight="2pt"/>
        </w:pict>
      </w:r>
      <w:r>
        <w:rPr>
          <w:rFonts w:ascii="Times New Roman" w:hAnsi="Times New Roman" w:cs="Times New Roman"/>
          <w:noProof/>
          <w:sz w:val="28"/>
          <w:szCs w:val="28"/>
        </w:rPr>
        <w:pict>
          <v:rect id="Прямоугольник 50" o:spid="_x0000_s1050" style="position:absolute;left:0;text-align:left;margin-left:204.7pt;margin-top:36.5pt;width:9.75pt;height:26.25pt;z-index:2517012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" fillcolor="#ffc000" strokecolor="black [3200]" strokeweight="2pt"/>
        </w:pict>
      </w:r>
      <w:r>
        <w:rPr>
          <w:rFonts w:ascii="Times New Roman" w:hAnsi="Times New Roman" w:cs="Times New Roman"/>
          <w:noProof/>
          <w:sz w:val="28"/>
          <w:szCs w:val="28"/>
        </w:rPr>
        <w:pict>
          <v:line id="Прямая соединительная линия 49" o:spid="_x0000_s1049" style="position:absolute;left:0;text-align:left;flip:x;z-index:251700224;visibility:visible" from="23.2pt,32.75pt" to="46.4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" strokecolor="black [3200]" strokeweight="2pt">
            <v:shadow on="t" color="black" opacity="24903f" origin=",.5" offset="0,.55556mm"/>
          </v:line>
        </w:pict>
      </w:r>
      <w:r>
        <w:rPr>
          <w:rFonts w:ascii="Times New Roman" w:hAnsi="Times New Roman" w:cs="Times New Roman"/>
          <w:noProof/>
          <w:sz w:val="28"/>
          <w:szCs w:val="28"/>
        </w:rPr>
        <w:pict>
          <v:rect id="Прямоугольник 48" o:spid="_x0000_s1048" style="position:absolute;left:0;text-align:left;margin-left:-15.05pt;margin-top:53.75pt;width:38.25pt;height:60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" fillcolor="red" strokecolor="black [3200]" strokeweight="2pt"/>
        </w:pict>
      </w:r>
      <w:r>
        <w:rPr>
          <w:rFonts w:ascii="Times New Roman" w:hAnsi="Times New Roman" w:cs="Times New Roman"/>
          <w:noProof/>
          <w:sz w:val="28"/>
          <w:szCs w:val="28"/>
        </w:rPr>
        <w:pict>
          <v:rect id="Прямоугольник 47" o:spid="_x0000_s1047" style="position:absolute;left:0;text-align:left;margin-left:-15.05pt;margin-top:149pt;width:15.75pt;height:30.7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" fillcolor="#00b0f0" strokecolor="black [3200]" strokeweight="2pt"/>
        </w:pict>
      </w:r>
      <w:r>
        <w:rPr>
          <w:rFonts w:ascii="Times New Roman" w:hAnsi="Times New Roman" w:cs="Times New Roman"/>
          <w:noProof/>
          <w:sz w:val="28"/>
          <w:szCs w:val="28"/>
        </w:rPr>
        <w:pict>
          <v:rect id="Прямоугольник 46" o:spid="_x0000_s1046" style="position:absolute;left:0;text-align:left;margin-left:95.2pt;margin-top:.45pt;width:57pt;height:32.2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" fillcolor="white [3201]" strokecolor="black [3200]" strokeweight="2pt">
            <v:textbox style="mso-next-textbox:#Прямоугольник 46">
              <w:txbxContent>
                <w:p w:rsidR="0083290C" w:rsidRPr="00F25DFD" w:rsidRDefault="0083290C" w:rsidP="002F668A">
                  <w:pPr>
                    <w:rPr>
                      <w:rFonts w:ascii="Times New Roman" w:hAnsi="Times New Roman" w:cs="Times New Roman"/>
                      <w:sz w:val="28"/>
                    </w:rPr>
                  </w:pPr>
                  <w:r w:rsidRPr="00F25DFD">
                    <w:rPr>
                      <w:rFonts w:ascii="Times New Roman" w:hAnsi="Times New Roman" w:cs="Times New Roman"/>
                      <w:sz w:val="28"/>
                    </w:rPr>
                    <w:t>Касса</w:t>
                  </w:r>
                </w:p>
              </w:txbxContent>
            </v:textbox>
          </v:rect>
        </w:pict>
      </w:r>
      <w:r>
        <w:rPr>
          <w:rFonts w:ascii="Times New Roman" w:hAnsi="Times New Roman" w:cs="Times New Roman"/>
          <w:noProof/>
          <w:sz w:val="28"/>
          <w:szCs w:val="28"/>
        </w:rPr>
        <w:pict>
          <v:rect id="Прямоугольник 36" o:spid="_x0000_s1045" style="position:absolute;left:0;text-align:left;margin-left:418.45pt;margin-top:168.5pt;width:63.75pt;height:22.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" fillcolor="#17365d [2415]" strokecolor="black [3200]" strokeweight="2pt"/>
        </w:pict>
      </w:r>
      <w:r>
        <w:rPr>
          <w:rFonts w:ascii="Times New Roman" w:hAnsi="Times New Roman" w:cs="Times New Roman"/>
          <w:noProof/>
          <w:sz w:val="28"/>
          <w:szCs w:val="28"/>
        </w:rPr>
        <w:pict>
          <v:rect id="Прямоугольник 35" o:spid="_x0000_s1044" style="position:absolute;left:0;text-align:left;margin-left:227.2pt;margin-top:168.5pt;width:122.25pt;height:22.5pt;z-index:2516951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" fillcolor="#00b0f0" strokecolor="black [3200]" strokeweight="2pt"/>
        </w:pict>
      </w:r>
      <w:r>
        <w:rPr>
          <w:rFonts w:ascii="Times New Roman" w:hAnsi="Times New Roman" w:cs="Times New Roman"/>
          <w:noProof/>
          <w:sz w:val="28"/>
          <w:szCs w:val="28"/>
        </w:rPr>
        <w:pict>
          <v:rect id="Прямоугольник 34" o:spid="_x0000_s1043" style="position:absolute;left:0;text-align:left;margin-left:170.2pt;margin-top:168.5pt;width:44.25pt;height:18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" fillcolor="#00b0f0" strokecolor="black [3200]" strokeweight="2pt"/>
        </w:pict>
      </w:r>
      <w:r>
        <w:rPr>
          <w:rFonts w:ascii="Times New Roman" w:hAnsi="Times New Roman" w:cs="Times New Roman"/>
          <w:noProof/>
          <w:sz w:val="28"/>
          <w:szCs w:val="28"/>
        </w:rPr>
        <w:pict>
          <v:rect id="Прямоугольник 33" o:spid="_x0000_s1042" style="position:absolute;left:0;text-align:left;margin-left:152.2pt;margin-top:141.5pt;width:12pt;height:26.9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" fillcolor="#00b0f0" strokecolor="black [3200]" strokeweight="2pt"/>
        </w:pict>
      </w:r>
      <w:r>
        <w:rPr>
          <w:rFonts w:ascii="Times New Roman" w:hAnsi="Times New Roman" w:cs="Times New Roman"/>
          <w:noProof/>
          <w:sz w:val="28"/>
          <w:szCs w:val="28"/>
        </w:rPr>
        <w:pict>
          <v:rect id="Прямоугольник 32" o:spid="_x0000_s1041" style="position:absolute;left:0;text-align:left;margin-left:-9.8pt;margin-top:186.5pt;width:62.25pt;height:71.2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" fillcolor="white [3201]" strokecolor="black [3200]" strokeweight="2pt">
            <v:textbox style="mso-next-textbox:#Прямоугольник 32">
              <w:txbxContent>
                <w:p w:rsidR="0083290C" w:rsidRPr="00F25DFD" w:rsidRDefault="0083290C" w:rsidP="002F668A">
                  <w:pPr>
                    <w:jc w:val="center"/>
                    <w:rPr>
                      <w:rFonts w:ascii="Times New Roman" w:hAnsi="Times New Roman" w:cs="Times New Roman"/>
                      <w:sz w:val="28"/>
                    </w:rPr>
                  </w:pPr>
                  <w:r w:rsidRPr="00F25DFD">
                    <w:rPr>
                      <w:rFonts w:ascii="Times New Roman" w:hAnsi="Times New Roman" w:cs="Times New Roman"/>
                      <w:sz w:val="28"/>
                    </w:rPr>
                    <w:t>Зона отдыха</w:t>
                  </w:r>
                </w:p>
              </w:txbxContent>
            </v:textbox>
          </v:rect>
        </w:pict>
      </w:r>
      <w:r>
        <w:rPr>
          <w:rFonts w:ascii="Times New Roman" w:hAnsi="Times New Roman" w:cs="Times New Roman"/>
          <w:noProof/>
          <w:sz w:val="28"/>
          <w:szCs w:val="28"/>
        </w:rPr>
        <w:pict>
          <v:rect id="Прямоугольник 31" o:spid="_x0000_s1040" style="position:absolute;left:0;text-align:left;margin-left:323.2pt;margin-top:225.5pt;width:93pt;height:39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" fillcolor="white [3201]" strokecolor="black [3200]" strokeweight="2pt">
            <v:textbox style="mso-next-textbox:#Прямоугольник 31">
              <w:txbxContent>
                <w:p w:rsidR="0083290C" w:rsidRPr="00F25DFD" w:rsidRDefault="0083290C" w:rsidP="002F668A">
                  <w:pPr>
                    <w:jc w:val="center"/>
                    <w:rPr>
                      <w:sz w:val="24"/>
                    </w:rPr>
                  </w:pPr>
                  <w:r w:rsidRPr="00F25DFD">
                    <w:rPr>
                      <w:rFonts w:ascii="Times New Roman" w:hAnsi="Times New Roman" w:cs="Times New Roman"/>
                      <w:sz w:val="24"/>
                    </w:rPr>
                    <w:t>Место для измеренияАД</w:t>
                  </w:r>
                </w:p>
              </w:txbxContent>
            </v:textbox>
          </v:rect>
        </w:pict>
      </w:r>
      <w:r>
        <w:rPr>
          <w:rFonts w:ascii="Times New Roman" w:hAnsi="Times New Roman" w:cs="Times New Roman"/>
          <w:noProof/>
          <w:sz w:val="28"/>
          <w:szCs w:val="28"/>
        </w:rPr>
        <w:pict>
          <v:rect id="Прямоугольник 30" o:spid="_x0000_s1039" style="position:absolute;left:0;text-align:left;margin-left:183.7pt;margin-top:254pt;width:78pt;height:23.2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" fillcolor="white [3201]" strokecolor="black [3213]" strokeweight="2pt">
            <v:textbox style="mso-next-textbox:#Прямоугольник 30">
              <w:txbxContent>
                <w:p w:rsidR="0083290C" w:rsidRPr="00F25DFD" w:rsidRDefault="0083290C" w:rsidP="002F668A">
                  <w:pPr>
                    <w:jc w:val="center"/>
                    <w:rPr>
                      <w:rFonts w:ascii="Times New Roman" w:hAnsi="Times New Roman" w:cs="Times New Roman"/>
                      <w:sz w:val="28"/>
                      <w:szCs w:val="28"/>
                    </w:rPr>
                  </w:pPr>
                  <w:r w:rsidRPr="00F25DFD">
                    <w:rPr>
                      <w:rFonts w:ascii="Times New Roman" w:hAnsi="Times New Roman" w:cs="Times New Roman"/>
                      <w:sz w:val="28"/>
                      <w:szCs w:val="28"/>
                    </w:rPr>
                    <w:t xml:space="preserve">Вход </w:t>
                  </w:r>
                </w:p>
              </w:txbxContent>
            </v:textbox>
          </v:rect>
        </w:pict>
      </w:r>
      <w:r>
        <w:rPr>
          <w:rFonts w:ascii="Times New Roman" w:hAnsi="Times New Roman" w:cs="Times New Roman"/>
          <w:noProof/>
          <w:sz w:val="28"/>
          <w:szCs w:val="28"/>
        </w:rPr>
        <w:pict>
          <v:line id="Прямая соединительная линия 29" o:spid="_x0000_s1038" style="position:absolute;left:0;text-align:left;z-index:251688960;visibility:visible" from="164.2pt,168.5pt" to="197.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" strokecolor="black [3200]" strokeweight="2pt">
            <v:shadow on="t" color="black" opacity="24903f" origin=",.5" offset="0,.55556mm"/>
          </v:line>
        </w:pict>
      </w:r>
      <w:r>
        <w:rPr>
          <w:rFonts w:ascii="Times New Roman" w:hAnsi="Times New Roman" w:cs="Times New Roman"/>
          <w:noProof/>
          <w:sz w:val="28"/>
          <w:szCs w:val="28"/>
        </w:rPr>
        <w:pict>
          <v:line id="Прямая соединительная линия 28" o:spid="_x0000_s1037" style="position:absolute;left:0;text-align:left;z-index:251687936;visibility:visible;mso-height-relative:margin" from="164.2pt,141.5pt" to="164.2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" strokecolor="black [3200]" strokeweight="2pt">
            <v:shadow on="t" color="black" opacity="24903f" origin=",.5" offset="0,.55556mm"/>
          </v:line>
        </w:pict>
      </w:r>
      <w:r>
        <w:rPr>
          <w:rFonts w:ascii="Times New Roman" w:hAnsi="Times New Roman" w:cs="Times New Roman"/>
          <w:noProof/>
          <w:sz w:val="28"/>
          <w:szCs w:val="28"/>
        </w:rPr>
        <w:pict>
          <v:line id="Прямая соединительная линия 27" o:spid="_x0000_s1036" style="position:absolute;left:0;text-align:left;z-index:251686912;visibility:visible" from="413.95pt,145.25pt" to="443.9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" strokecolor="black [3200]" strokeweight="2pt">
            <v:shadow on="t" color="black" opacity="24903f" origin=",.5" offset="0,.55556mm"/>
          </v:line>
        </w:pict>
      </w:r>
      <w:r>
        <w:rPr>
          <w:rFonts w:ascii="Times New Roman" w:hAnsi="Times New Roman" w:cs="Times New Roman"/>
          <w:noProof/>
          <w:sz w:val="28"/>
          <w:szCs w:val="28"/>
        </w:rPr>
        <w:pict>
          <v:line id="Прямая соединительная линия 26" o:spid="_x0000_s1035" style="position:absolute;left:0;text-align:left;flip:y;z-index:251685888;visibility:visible" from="413.95pt,145.25pt" to="413.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" strokecolor="black [3200]" strokeweight="2pt">
            <v:shadow on="t" color="black" opacity="24903f" origin=",.5" offset="0,.55556mm"/>
          </v:line>
        </w:pict>
      </w:r>
      <w:r>
        <w:rPr>
          <w:rFonts w:ascii="Times New Roman" w:hAnsi="Times New Roman" w:cs="Times New Roman"/>
          <w:noProof/>
          <w:sz w:val="28"/>
          <w:szCs w:val="28"/>
        </w:rPr>
        <w:pict>
          <v:line id="Прямая соединительная линия 25" o:spid="_x0000_s1034" style="position:absolute;left:0;text-align:left;flip:x;z-index:251684864;visibility:visible" from="413.95pt,168.5pt" to="486.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" strokecolor="black [3200]" strokeweight="2pt">
            <v:shadow on="t" color="black" opacity="24903f" origin=",.5" offset="0,.55556mm"/>
          </v:line>
        </w:pict>
      </w:r>
      <w:r>
        <w:rPr>
          <w:rFonts w:ascii="Times New Roman" w:hAnsi="Times New Roman" w:cs="Times New Roman"/>
          <w:noProof/>
          <w:sz w:val="28"/>
          <w:szCs w:val="28"/>
        </w:rPr>
        <w:pict>
          <v:line id="Прямая соединительная линия 24" o:spid="_x0000_s1033" style="position:absolute;left:0;text-align:left;flip:y;z-index:251683840;visibility:visible" from="486.7pt,168.5pt" to="486.7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" strokecolor="black [3200]" strokeweight="2pt">
            <v:shadow on="t" color="black" opacity="24903f" origin=",.5" offset="0,.55556mm"/>
          </v:line>
        </w:pict>
      </w:r>
      <w:r>
        <w:rPr>
          <w:rFonts w:ascii="Times New Roman" w:hAnsi="Times New Roman" w:cs="Times New Roman"/>
          <w:noProof/>
          <w:sz w:val="28"/>
          <w:szCs w:val="28"/>
        </w:rPr>
        <w:pict>
          <v:line id="Прямая соединительная линия 23" o:spid="_x0000_s1032" style="position:absolute;left:0;text-align:left;z-index:251682816;visibility:visible;mso-width-relative:margin;mso-height-relative:margin" from="443.95pt,.45pt" to="443.9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" strokecolor="black [3200]" strokeweight="2pt">
            <v:shadow on="t" color="black" opacity="24903f" origin=",.5" offset="0,.55556mm"/>
          </v:line>
        </w:pict>
      </w:r>
      <w:r>
        <w:rPr>
          <w:rFonts w:ascii="Times New Roman" w:hAnsi="Times New Roman" w:cs="Times New Roman"/>
          <w:noProof/>
          <w:sz w:val="28"/>
          <w:szCs w:val="28"/>
        </w:rPr>
        <w:pict>
          <v:line id="Прямая соединительная линия 21" o:spid="_x0000_s1031" style="position:absolute;left:0;text-align:left;z-index:251681792;visibility:visible" from="261.7pt,264.5pt" to="486.7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" strokecolor="black [3200]" strokeweight="2pt">
            <v:shadow on="t" color="black" opacity="24903f" origin=",.5" offset="0,.55556mm"/>
          </v:line>
        </w:pict>
      </w:r>
      <w:r>
        <w:rPr>
          <w:rFonts w:ascii="Times New Roman" w:hAnsi="Times New Roman" w:cs="Times New Roman"/>
          <w:noProof/>
          <w:sz w:val="28"/>
          <w:szCs w:val="28"/>
        </w:rPr>
        <w:pict>
          <v:line id="Прямая соединительная линия 20" o:spid="_x0000_s1030" style="position:absolute;left:0;text-align:left;z-index:251680768;visibility:visible" from="-15.05pt,264.5pt" to="183.7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" strokecolor="black [3200]" strokeweight="2pt">
            <v:shadow on="t" color="black" opacity="24903f" origin=",.5" offset="0,.55556mm"/>
          </v:line>
        </w:pict>
      </w:r>
      <w:r>
        <w:rPr>
          <w:rFonts w:ascii="Times New Roman" w:hAnsi="Times New Roman" w:cs="Times New Roman"/>
          <w:noProof/>
          <w:sz w:val="28"/>
          <w:szCs w:val="28"/>
        </w:rPr>
        <w:pict>
          <v:line id="Прямая соединительная линия 19" o:spid="_x0000_s1029" style="position:absolute;left:0;text-align:left;z-index:251679744;visibility:visible" from="-15.05pt,.45pt" to="-15.0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" strokecolor="black [3200]" strokeweight="2pt">
            <v:shadow on="t" color="black" opacity="24903f" origin=",.5" offset="0,.55556mm"/>
          </v:line>
        </w:pict>
      </w:r>
      <w:r>
        <w:rPr>
          <w:rFonts w:ascii="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8" o:spid="_x0000_s1028" type="#_x0000_t34" style="position:absolute;left:0;text-align:left;margin-left:197.95pt;margin-top:.45pt;width:246pt;height:168pt;flip:y;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" adj="9812" strokecolor="black [3200]" strokeweight="2pt">
            <v:shadow on="t" color="black" opacity="24903f" origin=",.5" offset="0,.55556mm"/>
          </v:shape>
        </w:pict>
      </w:r>
      <w:r>
        <w:rPr>
          <w:rFonts w:ascii="Times New Roman" w:hAnsi="Times New Roman" w:cs="Times New Roman"/>
          <w:noProof/>
          <w:sz w:val="28"/>
          <w:szCs w:val="28"/>
        </w:rPr>
        <w:pict>
          <v:shape id="Соединительная линия уступом 17" o:spid="_x0000_s1027" type="#_x0000_t34" style="position:absolute;left:0;text-align:left;margin-left:26.95pt;margin-top:22.3pt;width:179.25pt;height:141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" adj="27881" strokecolor="black [3200]" strokeweight="2pt">
            <v:shadow on="t" color="black" opacity="24903f" origin=",.5" offset="0,.55556mm"/>
          </v:shape>
        </w:pict>
      </w:r>
      <w:r>
        <w:rPr>
          <w:rFonts w:ascii="Times New Roman" w:hAnsi="Times New Roman" w:cs="Times New Roman"/>
          <w:noProof/>
          <w:sz w:val="28"/>
          <w:szCs w:val="28"/>
        </w:rPr>
        <w:pict>
          <v:rect id="Прямоугольник 68" o:spid="_x0000_s1026" style="position:absolute;left:0;text-align:left;margin-left:164.2pt;margin-top:117.5pt;width:50.25pt;height:24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" fillcolor="#ffc000" strokecolor="black [3200]" strokeweight="2pt"/>
        </w:pict>
      </w:r>
    </w:p>
    <w:p w:rsidR="002F668A" w:rsidRPr="0007380D" w:rsidRDefault="002F668A" w:rsidP="00A8776E">
      <w:pPr>
        <w:spacing w:line="360" w:lineRule="auto"/>
        <w:ind w:firstLine="709"/>
        <w:rPr>
          <w:rFonts w:ascii="Times New Roman" w:hAnsi="Times New Roman" w:cs="Times New Roman"/>
          <w:sz w:val="28"/>
          <w:szCs w:val="28"/>
        </w:rPr>
      </w:pPr>
    </w:p>
    <w:p w:rsidR="002F668A" w:rsidRPr="0007380D" w:rsidRDefault="002F668A" w:rsidP="00A8776E">
      <w:pPr>
        <w:spacing w:line="360" w:lineRule="auto"/>
        <w:ind w:firstLine="709"/>
        <w:rPr>
          <w:rFonts w:ascii="Times New Roman" w:hAnsi="Times New Roman" w:cs="Times New Roman"/>
          <w:sz w:val="28"/>
          <w:szCs w:val="28"/>
        </w:rPr>
      </w:pPr>
    </w:p>
    <w:p w:rsidR="002F668A" w:rsidRPr="0007380D" w:rsidRDefault="002F668A" w:rsidP="00A8776E">
      <w:pPr>
        <w:spacing w:line="360" w:lineRule="auto"/>
        <w:ind w:firstLine="709"/>
        <w:rPr>
          <w:rFonts w:ascii="Times New Roman" w:hAnsi="Times New Roman" w:cs="Times New Roman"/>
          <w:sz w:val="28"/>
          <w:szCs w:val="28"/>
        </w:rPr>
      </w:pPr>
    </w:p>
    <w:p w:rsidR="002F668A" w:rsidRPr="0007380D" w:rsidRDefault="002F668A" w:rsidP="00A8776E">
      <w:pPr>
        <w:spacing w:line="360" w:lineRule="auto"/>
        <w:ind w:firstLine="709"/>
        <w:rPr>
          <w:rFonts w:ascii="Times New Roman" w:hAnsi="Times New Roman" w:cs="Times New Roman"/>
          <w:sz w:val="28"/>
          <w:szCs w:val="28"/>
        </w:rPr>
      </w:pPr>
    </w:p>
    <w:p w:rsidR="002F668A" w:rsidRPr="0007380D" w:rsidRDefault="002F668A" w:rsidP="00A8776E">
      <w:pPr>
        <w:spacing w:line="360" w:lineRule="auto"/>
        <w:ind w:firstLine="709"/>
        <w:rPr>
          <w:rFonts w:ascii="Times New Roman" w:hAnsi="Times New Roman" w:cs="Times New Roman"/>
          <w:sz w:val="28"/>
          <w:szCs w:val="28"/>
        </w:rPr>
      </w:pPr>
    </w:p>
    <w:p w:rsidR="002F668A" w:rsidRPr="0007380D" w:rsidRDefault="002F668A" w:rsidP="00A8776E">
      <w:pPr>
        <w:spacing w:line="360" w:lineRule="auto"/>
        <w:ind w:firstLine="709"/>
        <w:rPr>
          <w:rFonts w:ascii="Times New Roman" w:hAnsi="Times New Roman" w:cs="Times New Roman"/>
          <w:sz w:val="28"/>
          <w:szCs w:val="28"/>
        </w:rPr>
      </w:pPr>
    </w:p>
    <w:p w:rsidR="002F668A" w:rsidRPr="0007380D" w:rsidRDefault="002F668A" w:rsidP="00A8776E">
      <w:pPr>
        <w:spacing w:line="360" w:lineRule="auto"/>
        <w:ind w:firstLine="709"/>
        <w:rPr>
          <w:rFonts w:ascii="Times New Roman" w:hAnsi="Times New Roman" w:cs="Times New Roman"/>
          <w:sz w:val="28"/>
          <w:szCs w:val="28"/>
        </w:rPr>
      </w:pPr>
    </w:p>
    <w:p w:rsidR="002F668A" w:rsidRPr="0007380D" w:rsidRDefault="005132F5" w:rsidP="00A8776E">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pict>
          <v:rect id="Прямоугольник 72" o:spid="_x0000_s1065" style="position:absolute;left:0;text-align:left;margin-left:105.5pt;margin-top:25.75pt;width:24.75pt;height:16.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" fillcolor="#ffc000" strokecolor="black [3200]" strokeweight="2pt"/>
        </w:pict>
      </w:r>
      <w:r>
        <w:rPr>
          <w:rFonts w:ascii="Times New Roman" w:hAnsi="Times New Roman" w:cs="Times New Roman"/>
          <w:noProof/>
          <w:sz w:val="28"/>
          <w:szCs w:val="28"/>
        </w:rPr>
        <w:pict>
          <v:rect id="Прямоугольник 73" o:spid="_x0000_s1066" style="position:absolute;left:0;text-align:left;margin-left:105.5pt;margin-top:.35pt;width:24.75pt;height:16.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" fillcolor="red" strokecolor="black [3200]" strokeweight="2pt"/>
        </w:pict>
      </w:r>
      <w:r w:rsidR="002F668A" w:rsidRPr="0007380D">
        <w:rPr>
          <w:rFonts w:ascii="Times New Roman" w:hAnsi="Times New Roman" w:cs="Times New Roman"/>
          <w:sz w:val="28"/>
          <w:szCs w:val="28"/>
        </w:rPr>
        <w:t>Горячая зона-</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Теплая зона-</w:t>
      </w:r>
    </w:p>
    <w:p w:rsidR="002F668A" w:rsidRPr="0007380D" w:rsidRDefault="005132F5" w:rsidP="00A8776E">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pict>
          <v:rect id="Прямоугольник 76" o:spid="_x0000_s1067" style="position:absolute;left:0;text-align:left;margin-left:105.5pt;margin-top:1.85pt;width:24.75pt;height:16.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" fillcolor="#00b0f0" strokecolor="windowText" strokeweight="2pt"/>
        </w:pict>
      </w:r>
      <w:r w:rsidR="002F668A" w:rsidRPr="0007380D">
        <w:rPr>
          <w:rFonts w:ascii="Times New Roman" w:hAnsi="Times New Roman" w:cs="Times New Roman"/>
          <w:sz w:val="28"/>
          <w:szCs w:val="28"/>
        </w:rPr>
        <w:t>Холодная зона-</w:t>
      </w:r>
    </w:p>
    <w:p w:rsidR="002F668A" w:rsidRPr="0007380D" w:rsidRDefault="005132F5" w:rsidP="00A8776E">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pict>
          <v:rect id="Прямоугольник 77" o:spid="_x0000_s1068" style="position:absolute;left:0;text-align:left;margin-left:105.5pt;margin-top:-.15pt;width:24.75pt;height:16.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" fillcolor="#243f60 [1604]" strokecolor="windowText" strokeweight="2pt"/>
        </w:pict>
      </w:r>
      <w:r w:rsidR="002F668A" w:rsidRPr="0007380D">
        <w:rPr>
          <w:rFonts w:ascii="Times New Roman" w:hAnsi="Times New Roman" w:cs="Times New Roman"/>
          <w:sz w:val="28"/>
          <w:szCs w:val="28"/>
        </w:rPr>
        <w:t>Ледяная зона-</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«Горячая зона»- по правой стороне в начале покупательного потока. Посещают 70-90% покупателей.</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Располагаются:</w:t>
      </w:r>
    </w:p>
    <w:p w:rsidR="002F668A" w:rsidRPr="0007380D" w:rsidRDefault="002F668A" w:rsidP="009D4CAC">
      <w:pPr>
        <w:pStyle w:val="a5"/>
        <w:numPr>
          <w:ilvl w:val="0"/>
          <w:numId w:val="43"/>
        </w:numPr>
        <w:spacing w:line="360" w:lineRule="auto"/>
        <w:ind w:firstLine="709"/>
        <w:rPr>
          <w:b w:val="0"/>
          <w:i w:val="0"/>
          <w:sz w:val="28"/>
          <w:szCs w:val="28"/>
        </w:rPr>
      </w:pPr>
      <w:r w:rsidRPr="0007380D">
        <w:rPr>
          <w:b w:val="0"/>
          <w:i w:val="0"/>
          <w:sz w:val="28"/>
          <w:szCs w:val="28"/>
        </w:rPr>
        <w:t>Сезонные товары</w:t>
      </w:r>
    </w:p>
    <w:p w:rsidR="002F668A" w:rsidRPr="0007380D" w:rsidRDefault="002F668A" w:rsidP="009D4CAC">
      <w:pPr>
        <w:pStyle w:val="a5"/>
        <w:numPr>
          <w:ilvl w:val="0"/>
          <w:numId w:val="43"/>
        </w:numPr>
        <w:spacing w:line="360" w:lineRule="auto"/>
        <w:ind w:firstLine="709"/>
        <w:rPr>
          <w:b w:val="0"/>
          <w:i w:val="0"/>
          <w:sz w:val="28"/>
          <w:szCs w:val="28"/>
        </w:rPr>
      </w:pPr>
      <w:r w:rsidRPr="0007380D">
        <w:rPr>
          <w:b w:val="0"/>
          <w:i w:val="0"/>
          <w:sz w:val="28"/>
          <w:szCs w:val="28"/>
        </w:rPr>
        <w:t>Товары участвующие в рекламных акциях</w:t>
      </w:r>
    </w:p>
    <w:p w:rsidR="002F668A" w:rsidRPr="0007380D" w:rsidRDefault="002F668A" w:rsidP="009D4CAC">
      <w:pPr>
        <w:pStyle w:val="a5"/>
        <w:numPr>
          <w:ilvl w:val="0"/>
          <w:numId w:val="43"/>
        </w:numPr>
        <w:spacing w:line="360" w:lineRule="auto"/>
        <w:ind w:firstLine="709"/>
        <w:rPr>
          <w:b w:val="0"/>
          <w:i w:val="0"/>
          <w:sz w:val="28"/>
          <w:szCs w:val="28"/>
        </w:rPr>
      </w:pPr>
      <w:r w:rsidRPr="0007380D">
        <w:rPr>
          <w:b w:val="0"/>
          <w:i w:val="0"/>
          <w:sz w:val="28"/>
          <w:szCs w:val="28"/>
        </w:rPr>
        <w:t>Высокооборачиваемые товары</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lastRenderedPageBreak/>
        <w:t>«Теплая зона»- центральная часть торгового зала в середине потока. Посещают 50-70% покупателей.</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Располагаются:</w:t>
      </w:r>
    </w:p>
    <w:p w:rsidR="002F668A" w:rsidRPr="0007380D" w:rsidRDefault="002F668A" w:rsidP="009D4CAC">
      <w:pPr>
        <w:pStyle w:val="a5"/>
        <w:numPr>
          <w:ilvl w:val="0"/>
          <w:numId w:val="44"/>
        </w:numPr>
        <w:spacing w:line="360" w:lineRule="auto"/>
        <w:ind w:firstLine="709"/>
        <w:rPr>
          <w:b w:val="0"/>
          <w:i w:val="0"/>
          <w:sz w:val="28"/>
          <w:szCs w:val="28"/>
        </w:rPr>
      </w:pPr>
      <w:r w:rsidRPr="0007380D">
        <w:rPr>
          <w:b w:val="0"/>
          <w:i w:val="0"/>
          <w:sz w:val="28"/>
          <w:szCs w:val="28"/>
        </w:rPr>
        <w:t>Товары импульсивного спроса</w:t>
      </w:r>
    </w:p>
    <w:p w:rsidR="002F668A" w:rsidRPr="0007380D" w:rsidRDefault="002F668A" w:rsidP="009D4CAC">
      <w:pPr>
        <w:pStyle w:val="a5"/>
        <w:numPr>
          <w:ilvl w:val="0"/>
          <w:numId w:val="44"/>
        </w:numPr>
        <w:spacing w:line="360" w:lineRule="auto"/>
        <w:ind w:firstLine="709"/>
        <w:rPr>
          <w:b w:val="0"/>
          <w:i w:val="0"/>
          <w:sz w:val="28"/>
          <w:szCs w:val="28"/>
        </w:rPr>
      </w:pPr>
      <w:r w:rsidRPr="0007380D">
        <w:rPr>
          <w:b w:val="0"/>
          <w:i w:val="0"/>
          <w:sz w:val="28"/>
          <w:szCs w:val="28"/>
        </w:rPr>
        <w:t>Высокодоходные товары</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«Холодная зона»- удаленная от входа и глаз посетителей. Посещают 20-30% покупателей.</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Располагаются:</w:t>
      </w:r>
    </w:p>
    <w:p w:rsidR="002F668A" w:rsidRPr="0007380D" w:rsidRDefault="002F668A" w:rsidP="009D4CAC">
      <w:pPr>
        <w:pStyle w:val="a5"/>
        <w:numPr>
          <w:ilvl w:val="0"/>
          <w:numId w:val="45"/>
        </w:numPr>
        <w:spacing w:line="360" w:lineRule="auto"/>
        <w:ind w:firstLine="709"/>
        <w:rPr>
          <w:b w:val="0"/>
          <w:i w:val="0"/>
          <w:sz w:val="28"/>
          <w:szCs w:val="28"/>
        </w:rPr>
      </w:pPr>
      <w:r w:rsidRPr="0007380D">
        <w:rPr>
          <w:b w:val="0"/>
          <w:i w:val="0"/>
          <w:sz w:val="28"/>
          <w:szCs w:val="28"/>
        </w:rPr>
        <w:t>Товары, имеющий небольшой, но стабильный спрос в аптеке.</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«Ледяная зона»- наименьшая проходимость посетителей.</w:t>
      </w:r>
    </w:p>
    <w:bookmarkStart w:id="114" w:name="_Тема_№_13."/>
    <w:bookmarkStart w:id="115" w:name="_Toc42558736"/>
    <w:bookmarkStart w:id="116" w:name="_Toc42893425"/>
    <w:bookmarkEnd w:id="114"/>
    <w:p w:rsidR="002F668A" w:rsidRPr="00C1423E" w:rsidRDefault="005132F5" w:rsidP="00F872B5">
      <w:pPr>
        <w:pStyle w:val="1"/>
        <w:rPr>
          <w:b/>
          <w:sz w:val="28"/>
          <w:szCs w:val="28"/>
        </w:rPr>
      </w:pPr>
      <w:r w:rsidRPr="00C1423E">
        <w:rPr>
          <w:b/>
          <w:sz w:val="28"/>
          <w:szCs w:val="28"/>
        </w:rPr>
        <w:fldChar w:fldCharType="begin"/>
      </w:r>
      <w:r w:rsidR="0083290C" w:rsidRPr="00C1423E">
        <w:rPr>
          <w:b/>
          <w:sz w:val="28"/>
          <w:szCs w:val="28"/>
        </w:rPr>
        <w:instrText xml:space="preserve"> HYPERLINK  \l "_Тема_№_13." </w:instrText>
      </w:r>
      <w:r w:rsidRPr="00C1423E">
        <w:rPr>
          <w:b/>
          <w:sz w:val="28"/>
          <w:szCs w:val="28"/>
        </w:rPr>
        <w:fldChar w:fldCharType="separate"/>
      </w:r>
      <w:r w:rsidR="002F668A" w:rsidRPr="00C1423E">
        <w:rPr>
          <w:rStyle w:val="a6"/>
          <w:b/>
          <w:color w:val="auto"/>
          <w:sz w:val="28"/>
          <w:szCs w:val="28"/>
          <w:u w:val="none"/>
        </w:rPr>
        <w:t>Тема № 13. Витрины. Типы витрин. Оформление витрин.</w:t>
      </w:r>
      <w:bookmarkEnd w:id="115"/>
      <w:bookmarkEnd w:id="116"/>
      <w:r w:rsidRPr="00C1423E">
        <w:rPr>
          <w:b/>
          <w:sz w:val="28"/>
          <w:szCs w:val="28"/>
        </w:rPr>
        <w:fldChar w:fldCharType="end"/>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В аптеке имеются пристенные витрины закрытого вида.</w:t>
      </w:r>
    </w:p>
    <w:p w:rsidR="002F668A" w:rsidRPr="0007380D" w:rsidRDefault="002F668A" w:rsidP="00A8776E">
      <w:pPr>
        <w:spacing w:line="360" w:lineRule="auto"/>
        <w:ind w:firstLine="709"/>
        <w:jc w:val="center"/>
        <w:rPr>
          <w:rFonts w:ascii="Times New Roman" w:hAnsi="Times New Roman" w:cs="Times New Roman"/>
          <w:sz w:val="28"/>
          <w:szCs w:val="28"/>
        </w:rPr>
      </w:pPr>
      <w:r w:rsidRPr="0007380D">
        <w:rPr>
          <w:rFonts w:ascii="Times New Roman" w:hAnsi="Times New Roman" w:cs="Times New Roman"/>
          <w:noProof/>
          <w:sz w:val="28"/>
          <w:szCs w:val="28"/>
        </w:rPr>
        <w:drawing>
          <wp:inline distT="0" distB="0" distL="0" distR="0">
            <wp:extent cx="4876800" cy="3267075"/>
            <wp:effectExtent l="19050" t="0" r="0" b="0"/>
            <wp:docPr id="104" name="Рисунок 1"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98"/>
                    <a:stretch>
                      <a:fillRect/>
                    </a:stretch>
                  </pic:blipFill>
                  <pic:spPr>
                    <a:xfrm>
                      <a:off x="0" y="0"/>
                      <a:ext cx="4876800" cy="3267075"/>
                    </a:xfrm>
                    <a:prstGeom prst="rect">
                      <a:avLst/>
                    </a:prstGeom>
                  </pic:spPr>
                </pic:pic>
              </a:graphicData>
            </a:graphic>
          </wp:inline>
        </w:drawing>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t>Товар представлен вдоль по всей длине полки на одном или двух уровнях-горизонтально.</w:t>
      </w:r>
    </w:p>
    <w:p w:rsidR="002F668A" w:rsidRPr="0007380D" w:rsidRDefault="002F668A" w:rsidP="00A8776E">
      <w:pPr>
        <w:spacing w:line="360" w:lineRule="auto"/>
        <w:ind w:firstLine="709"/>
        <w:rPr>
          <w:rFonts w:ascii="Times New Roman" w:hAnsi="Times New Roman" w:cs="Times New Roman"/>
          <w:sz w:val="28"/>
          <w:szCs w:val="28"/>
        </w:rPr>
      </w:pPr>
      <w:r w:rsidRPr="0007380D">
        <w:rPr>
          <w:rFonts w:ascii="Times New Roman" w:hAnsi="Times New Roman" w:cs="Times New Roman"/>
          <w:sz w:val="28"/>
          <w:szCs w:val="28"/>
        </w:rPr>
        <w:lastRenderedPageBreak/>
        <w:t>Размещение товара производится различными способами:</w:t>
      </w:r>
    </w:p>
    <w:p w:rsidR="002F668A" w:rsidRPr="0007380D" w:rsidRDefault="002F668A" w:rsidP="009D4CAC">
      <w:pPr>
        <w:pStyle w:val="a5"/>
        <w:numPr>
          <w:ilvl w:val="0"/>
          <w:numId w:val="47"/>
        </w:numPr>
        <w:tabs>
          <w:tab w:val="clear" w:pos="720"/>
          <w:tab w:val="left" w:pos="708"/>
        </w:tabs>
        <w:spacing w:after="0" w:line="360" w:lineRule="auto"/>
        <w:ind w:firstLine="709"/>
        <w:contextualSpacing w:val="0"/>
        <w:rPr>
          <w:b w:val="0"/>
          <w:i w:val="0"/>
          <w:sz w:val="28"/>
          <w:szCs w:val="28"/>
        </w:rPr>
      </w:pPr>
      <w:r w:rsidRPr="0007380D">
        <w:rPr>
          <w:b w:val="0"/>
          <w:i w:val="0"/>
          <w:sz w:val="28"/>
          <w:szCs w:val="28"/>
        </w:rPr>
        <w:t>По фармакологическим группам</w:t>
      </w:r>
    </w:p>
    <w:p w:rsidR="002F668A" w:rsidRPr="0007380D" w:rsidRDefault="002F668A" w:rsidP="009D4CAC">
      <w:pPr>
        <w:pStyle w:val="a5"/>
        <w:numPr>
          <w:ilvl w:val="0"/>
          <w:numId w:val="47"/>
        </w:numPr>
        <w:tabs>
          <w:tab w:val="clear" w:pos="720"/>
          <w:tab w:val="left" w:pos="708"/>
        </w:tabs>
        <w:spacing w:after="0" w:line="360" w:lineRule="auto"/>
        <w:ind w:firstLine="709"/>
        <w:contextualSpacing w:val="0"/>
        <w:rPr>
          <w:b w:val="0"/>
          <w:i w:val="0"/>
          <w:sz w:val="28"/>
          <w:szCs w:val="28"/>
        </w:rPr>
      </w:pPr>
      <w:r w:rsidRPr="0007380D">
        <w:rPr>
          <w:b w:val="0"/>
          <w:i w:val="0"/>
          <w:sz w:val="28"/>
          <w:szCs w:val="28"/>
        </w:rPr>
        <w:t>По производителям</w:t>
      </w:r>
    </w:p>
    <w:p w:rsidR="002F668A" w:rsidRPr="0007380D" w:rsidRDefault="002F668A" w:rsidP="009D4CAC">
      <w:pPr>
        <w:pStyle w:val="a5"/>
        <w:numPr>
          <w:ilvl w:val="0"/>
          <w:numId w:val="47"/>
        </w:numPr>
        <w:tabs>
          <w:tab w:val="clear" w:pos="720"/>
          <w:tab w:val="left" w:pos="708"/>
        </w:tabs>
        <w:spacing w:after="0" w:line="360" w:lineRule="auto"/>
        <w:ind w:firstLine="709"/>
        <w:contextualSpacing w:val="0"/>
        <w:rPr>
          <w:b w:val="0"/>
          <w:i w:val="0"/>
          <w:sz w:val="28"/>
          <w:szCs w:val="28"/>
        </w:rPr>
      </w:pPr>
      <w:r w:rsidRPr="0007380D">
        <w:rPr>
          <w:b w:val="0"/>
          <w:i w:val="0"/>
          <w:sz w:val="28"/>
          <w:szCs w:val="28"/>
        </w:rPr>
        <w:t>Парафармацевтика</w:t>
      </w:r>
    </w:p>
    <w:p w:rsidR="002F668A" w:rsidRPr="0007380D" w:rsidRDefault="002F668A" w:rsidP="00A8776E">
      <w:pPr>
        <w:spacing w:after="0" w:line="360" w:lineRule="auto"/>
        <w:ind w:firstLine="709"/>
        <w:jc w:val="both"/>
        <w:rPr>
          <w:rFonts w:ascii="Times New Roman" w:hAnsi="Times New Roman" w:cs="Times New Roman"/>
          <w:sz w:val="28"/>
          <w:szCs w:val="28"/>
        </w:rPr>
      </w:pPr>
    </w:p>
    <w:p w:rsidR="002F668A" w:rsidRPr="0007380D" w:rsidRDefault="002F668A" w:rsidP="00A8776E">
      <w:pPr>
        <w:spacing w:after="0" w:line="360" w:lineRule="auto"/>
        <w:ind w:firstLine="709"/>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Способы представления товара на витрине в АП:</w:t>
      </w:r>
    </w:p>
    <w:p w:rsidR="002F668A" w:rsidRPr="0007380D" w:rsidRDefault="002F668A" w:rsidP="00A8776E">
      <w:pPr>
        <w:spacing w:after="0" w:line="360" w:lineRule="auto"/>
        <w:ind w:firstLine="709"/>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1. Горизонтальное. Использование «принцип пирамиды» - в центре препараты, дающие наибольшую прибыль, справа от лидера - более дорогие, слева - более дешевые.</w:t>
      </w:r>
    </w:p>
    <w:p w:rsidR="002F668A" w:rsidRPr="0007380D" w:rsidRDefault="002F668A" w:rsidP="00A8776E">
      <w:pPr>
        <w:spacing w:after="0" w:line="360" w:lineRule="auto"/>
        <w:ind w:firstLine="709"/>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2.Вертикальное. Используются «сильные» места -на уровне глаз и на уровне рук. «Слабые» - на уровне ног и на уровне шляпы.</w:t>
      </w:r>
    </w:p>
    <w:p w:rsidR="002F668A" w:rsidRPr="0007380D" w:rsidRDefault="002F668A" w:rsidP="00A8776E">
      <w:pPr>
        <w:spacing w:after="0" w:line="360" w:lineRule="auto"/>
        <w:ind w:firstLine="709"/>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3.Блочное.</w:t>
      </w:r>
    </w:p>
    <w:p w:rsidR="002F668A" w:rsidRPr="0007380D" w:rsidRDefault="002F668A" w:rsidP="00A8776E">
      <w:pPr>
        <w:spacing w:after="0" w:line="360" w:lineRule="auto"/>
        <w:ind w:firstLine="709"/>
        <w:jc w:val="both"/>
        <w:rPr>
          <w:rFonts w:ascii="Times New Roman" w:eastAsia="Times New Roman" w:hAnsi="Times New Roman" w:cs="Times New Roman"/>
          <w:sz w:val="28"/>
          <w:szCs w:val="28"/>
        </w:rPr>
      </w:pPr>
      <w:r w:rsidRPr="0007380D">
        <w:rPr>
          <w:rFonts w:ascii="Times New Roman" w:eastAsia="Times New Roman" w:hAnsi="Times New Roman" w:cs="Times New Roman"/>
          <w:noProof/>
          <w:sz w:val="28"/>
          <w:szCs w:val="28"/>
        </w:rPr>
        <w:drawing>
          <wp:inline distT="0" distB="0" distL="0" distR="0">
            <wp:extent cx="2886075" cy="1581150"/>
            <wp:effectExtent l="19050" t="0" r="9525" b="0"/>
            <wp:docPr id="132" name="Рисунок 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9"/>
                    <a:stretch>
                      <a:fillRect/>
                    </a:stretch>
                  </pic:blipFill>
                  <pic:spPr>
                    <a:xfrm>
                      <a:off x="0" y="0"/>
                      <a:ext cx="2886075" cy="1581150"/>
                    </a:xfrm>
                    <a:prstGeom prst="rect">
                      <a:avLst/>
                    </a:prstGeom>
                  </pic:spPr>
                </pic:pic>
              </a:graphicData>
            </a:graphic>
          </wp:inline>
        </w:drawing>
      </w:r>
    </w:p>
    <w:p w:rsidR="002F668A" w:rsidRPr="0007380D" w:rsidRDefault="002F668A" w:rsidP="00A8776E">
      <w:pPr>
        <w:spacing w:after="0" w:line="360" w:lineRule="auto"/>
        <w:ind w:firstLine="709"/>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Рис.9-представление товара на витрине</w:t>
      </w:r>
    </w:p>
    <w:p w:rsidR="002F668A" w:rsidRPr="0007380D" w:rsidRDefault="002F668A" w:rsidP="00A8776E">
      <w:pPr>
        <w:spacing w:after="0" w:line="360" w:lineRule="auto"/>
        <w:ind w:firstLine="709"/>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Использование методов в аптеке:</w:t>
      </w:r>
    </w:p>
    <w:p w:rsidR="002F668A" w:rsidRPr="0007380D" w:rsidRDefault="002F668A" w:rsidP="009D4CAC">
      <w:pPr>
        <w:pStyle w:val="a5"/>
        <w:numPr>
          <w:ilvl w:val="0"/>
          <w:numId w:val="48"/>
        </w:numPr>
        <w:spacing w:after="0" w:line="360" w:lineRule="auto"/>
        <w:ind w:left="0" w:firstLine="709"/>
        <w:jc w:val="both"/>
        <w:rPr>
          <w:b w:val="0"/>
          <w:i w:val="0"/>
          <w:sz w:val="28"/>
          <w:szCs w:val="28"/>
        </w:rPr>
      </w:pPr>
      <w:r w:rsidRPr="0007380D">
        <w:rPr>
          <w:b w:val="0"/>
          <w:i w:val="0"/>
          <w:sz w:val="28"/>
          <w:szCs w:val="28"/>
        </w:rPr>
        <w:t>Доступность. Основная информация на упаковке легко читаема, не закрываться другими упаковками и ценниками. Использование подставок, горок.</w:t>
      </w:r>
    </w:p>
    <w:p w:rsidR="002F668A" w:rsidRPr="0007380D" w:rsidRDefault="002F668A" w:rsidP="009D4CAC">
      <w:pPr>
        <w:pStyle w:val="a5"/>
        <w:numPr>
          <w:ilvl w:val="0"/>
          <w:numId w:val="48"/>
        </w:numPr>
        <w:spacing w:after="0" w:line="360" w:lineRule="auto"/>
        <w:ind w:left="0" w:firstLine="709"/>
        <w:jc w:val="both"/>
        <w:rPr>
          <w:b w:val="0"/>
          <w:i w:val="0"/>
          <w:sz w:val="28"/>
          <w:szCs w:val="28"/>
        </w:rPr>
      </w:pPr>
      <w:r w:rsidRPr="0007380D">
        <w:rPr>
          <w:b w:val="0"/>
          <w:i w:val="0"/>
          <w:sz w:val="28"/>
          <w:szCs w:val="28"/>
        </w:rPr>
        <w:t xml:space="preserve">Приоритетные места. </w:t>
      </w:r>
    </w:p>
    <w:p w:rsidR="002F668A" w:rsidRPr="0007380D" w:rsidRDefault="002F668A" w:rsidP="009D4CAC">
      <w:pPr>
        <w:pStyle w:val="a5"/>
        <w:numPr>
          <w:ilvl w:val="0"/>
          <w:numId w:val="48"/>
        </w:numPr>
        <w:spacing w:after="0" w:line="360" w:lineRule="auto"/>
        <w:ind w:left="0" w:firstLine="709"/>
        <w:jc w:val="both"/>
        <w:rPr>
          <w:b w:val="0"/>
          <w:i w:val="0"/>
          <w:sz w:val="28"/>
          <w:szCs w:val="28"/>
        </w:rPr>
      </w:pPr>
      <w:r w:rsidRPr="0007380D">
        <w:rPr>
          <w:b w:val="0"/>
          <w:i w:val="0"/>
          <w:sz w:val="28"/>
          <w:szCs w:val="28"/>
        </w:rPr>
        <w:t>Уровень глаз. Размещены также товары, которые рассчитаны на детей,  учитывается уровень глаз ребенка.</w:t>
      </w:r>
    </w:p>
    <w:p w:rsidR="002F668A" w:rsidRPr="0007380D" w:rsidRDefault="002F668A" w:rsidP="00A8776E">
      <w:pPr>
        <w:pStyle w:val="a5"/>
        <w:spacing w:line="360" w:lineRule="auto"/>
        <w:ind w:left="0" w:firstLine="709"/>
        <w:jc w:val="both"/>
        <w:rPr>
          <w:b w:val="0"/>
          <w:i w:val="0"/>
          <w:sz w:val="28"/>
          <w:szCs w:val="28"/>
        </w:rPr>
      </w:pPr>
      <w:r w:rsidRPr="0007380D">
        <w:rPr>
          <w:b w:val="0"/>
          <w:i w:val="0"/>
          <w:noProof/>
          <w:sz w:val="28"/>
          <w:szCs w:val="28"/>
          <w:lang w:eastAsia="ru-RU"/>
        </w:rPr>
        <w:lastRenderedPageBreak/>
        <w:drawing>
          <wp:inline distT="0" distB="0" distL="0" distR="0">
            <wp:extent cx="3809590" cy="2224585"/>
            <wp:effectExtent l="19050" t="0" r="410" b="0"/>
            <wp:docPr id="133" name="Рисунок 6"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0"/>
                    <a:stretch>
                      <a:fillRect/>
                    </a:stretch>
                  </pic:blipFill>
                  <pic:spPr>
                    <a:xfrm>
                      <a:off x="0" y="0"/>
                      <a:ext cx="3810000" cy="2224824"/>
                    </a:xfrm>
                    <a:prstGeom prst="rect">
                      <a:avLst/>
                    </a:prstGeom>
                  </pic:spPr>
                </pic:pic>
              </a:graphicData>
            </a:graphic>
          </wp:inline>
        </w:drawing>
      </w:r>
    </w:p>
    <w:p w:rsidR="002F668A" w:rsidRPr="0007380D" w:rsidRDefault="002F668A" w:rsidP="00A8776E">
      <w:pPr>
        <w:pStyle w:val="a5"/>
        <w:spacing w:line="360" w:lineRule="auto"/>
        <w:ind w:left="0" w:firstLine="709"/>
        <w:jc w:val="both"/>
        <w:rPr>
          <w:b w:val="0"/>
          <w:i w:val="0"/>
          <w:sz w:val="28"/>
          <w:szCs w:val="28"/>
        </w:rPr>
      </w:pPr>
      <w:r w:rsidRPr="0007380D">
        <w:rPr>
          <w:b w:val="0"/>
          <w:i w:val="0"/>
          <w:sz w:val="28"/>
          <w:szCs w:val="28"/>
        </w:rPr>
        <w:t>Рис.10-уровень глаз</w:t>
      </w:r>
    </w:p>
    <w:p w:rsidR="002F668A" w:rsidRPr="0007380D" w:rsidRDefault="002F668A" w:rsidP="009D4CAC">
      <w:pPr>
        <w:pStyle w:val="a5"/>
        <w:numPr>
          <w:ilvl w:val="0"/>
          <w:numId w:val="48"/>
        </w:numPr>
        <w:spacing w:after="0" w:line="360" w:lineRule="auto"/>
        <w:ind w:left="0" w:firstLine="709"/>
        <w:jc w:val="both"/>
        <w:rPr>
          <w:b w:val="0"/>
          <w:i w:val="0"/>
          <w:sz w:val="28"/>
          <w:szCs w:val="28"/>
        </w:rPr>
      </w:pPr>
      <w:r w:rsidRPr="0007380D">
        <w:rPr>
          <w:b w:val="0"/>
          <w:i w:val="0"/>
          <w:sz w:val="28"/>
          <w:szCs w:val="28"/>
        </w:rPr>
        <w:t>Мертвая зона. Нижние полки как наименее осматриваемые занимают крупные упаковки (например, детские подгузники) или товарный запас.</w:t>
      </w:r>
    </w:p>
    <w:p w:rsidR="002F668A" w:rsidRPr="0007380D" w:rsidRDefault="002F668A" w:rsidP="009D4CAC">
      <w:pPr>
        <w:pStyle w:val="a5"/>
        <w:numPr>
          <w:ilvl w:val="0"/>
          <w:numId w:val="48"/>
        </w:numPr>
        <w:spacing w:after="0" w:line="360" w:lineRule="auto"/>
        <w:ind w:left="0" w:firstLine="709"/>
        <w:jc w:val="both"/>
        <w:rPr>
          <w:b w:val="0"/>
          <w:i w:val="0"/>
          <w:sz w:val="28"/>
          <w:szCs w:val="28"/>
        </w:rPr>
      </w:pPr>
      <w:r w:rsidRPr="0007380D">
        <w:rPr>
          <w:b w:val="0"/>
          <w:i w:val="0"/>
          <w:sz w:val="28"/>
          <w:szCs w:val="28"/>
        </w:rPr>
        <w:t>Переключение внимания.</w:t>
      </w:r>
    </w:p>
    <w:p w:rsidR="002F668A" w:rsidRPr="0007380D" w:rsidRDefault="002F668A" w:rsidP="009D4CAC">
      <w:pPr>
        <w:pStyle w:val="a5"/>
        <w:numPr>
          <w:ilvl w:val="0"/>
          <w:numId w:val="48"/>
        </w:numPr>
        <w:spacing w:after="0" w:line="360" w:lineRule="auto"/>
        <w:ind w:left="0" w:firstLine="709"/>
        <w:jc w:val="both"/>
        <w:rPr>
          <w:b w:val="0"/>
          <w:i w:val="0"/>
          <w:sz w:val="28"/>
          <w:szCs w:val="28"/>
        </w:rPr>
      </w:pPr>
      <w:r w:rsidRPr="0007380D">
        <w:rPr>
          <w:b w:val="0"/>
          <w:i w:val="0"/>
          <w:sz w:val="28"/>
          <w:szCs w:val="28"/>
        </w:rPr>
        <w:t xml:space="preserve">Количество товаров в одном ряду, на одной витрине не превышает пяти. </w:t>
      </w:r>
    </w:p>
    <w:p w:rsidR="002F668A" w:rsidRPr="0007380D" w:rsidRDefault="002F668A" w:rsidP="009D4CAC">
      <w:pPr>
        <w:pStyle w:val="a5"/>
        <w:numPr>
          <w:ilvl w:val="0"/>
          <w:numId w:val="48"/>
        </w:numPr>
        <w:spacing w:after="0" w:line="360" w:lineRule="auto"/>
        <w:ind w:left="0" w:firstLine="709"/>
        <w:jc w:val="both"/>
        <w:rPr>
          <w:b w:val="0"/>
          <w:i w:val="0"/>
          <w:sz w:val="28"/>
          <w:szCs w:val="28"/>
        </w:rPr>
      </w:pPr>
      <w:r w:rsidRPr="0007380D">
        <w:rPr>
          <w:b w:val="0"/>
          <w:i w:val="0"/>
          <w:sz w:val="28"/>
          <w:szCs w:val="28"/>
        </w:rPr>
        <w:t xml:space="preserve">Группировка. Товар объединяется в группы по нескольким основаниям одновременно, по терапевтической группе, торговой марке, по виду товара, по способу применения (наружное, внутреннее) и т.д. </w:t>
      </w:r>
    </w:p>
    <w:p w:rsidR="002F668A" w:rsidRPr="0007380D" w:rsidRDefault="002F668A" w:rsidP="009D4CAC">
      <w:pPr>
        <w:pStyle w:val="a5"/>
        <w:numPr>
          <w:ilvl w:val="0"/>
          <w:numId w:val="48"/>
        </w:numPr>
        <w:spacing w:after="0" w:line="360" w:lineRule="auto"/>
        <w:ind w:left="0" w:firstLine="709"/>
        <w:jc w:val="both"/>
        <w:rPr>
          <w:b w:val="0"/>
          <w:i w:val="0"/>
          <w:sz w:val="28"/>
          <w:szCs w:val="28"/>
        </w:rPr>
      </w:pPr>
      <w:r w:rsidRPr="0007380D">
        <w:rPr>
          <w:b w:val="0"/>
          <w:i w:val="0"/>
          <w:sz w:val="28"/>
          <w:szCs w:val="28"/>
        </w:rPr>
        <w:t xml:space="preserve">Рубрикация. Для каждой группы товаров на полке витрины сделаны понятные, хорошо читаемые, выполненные в одном стиле рубрикаторы (надписи), которые понятны простому покупателю. </w:t>
      </w:r>
    </w:p>
    <w:p w:rsidR="002F668A" w:rsidRPr="0007380D" w:rsidRDefault="002F668A" w:rsidP="00A8776E">
      <w:pPr>
        <w:pStyle w:val="a5"/>
        <w:spacing w:line="360" w:lineRule="auto"/>
        <w:ind w:left="0" w:firstLine="709"/>
        <w:jc w:val="both"/>
        <w:rPr>
          <w:b w:val="0"/>
          <w:i w:val="0"/>
          <w:sz w:val="28"/>
          <w:szCs w:val="28"/>
        </w:rPr>
      </w:pPr>
      <w:r w:rsidRPr="0007380D">
        <w:rPr>
          <w:b w:val="0"/>
          <w:i w:val="0"/>
          <w:sz w:val="28"/>
          <w:szCs w:val="28"/>
        </w:rPr>
        <w:t>Рубрикаторы: «Обезболивающие», «Противовоспалительные», «Противопростудные», «Лекарственные травы», «Противогриппозные», «Гомеопатические лекарственные средства» и др.выделяют на  витринк с помощью названия, например: «Здоровье женщины», «Для уставших ног», «Избавляемся от вредных привычек», «Аптечка в дорогу», «Аист прилетел»и др.</w:t>
      </w:r>
    </w:p>
    <w:p w:rsidR="002F668A" w:rsidRPr="0007380D" w:rsidRDefault="002F668A" w:rsidP="009D4CAC">
      <w:pPr>
        <w:pStyle w:val="a5"/>
        <w:numPr>
          <w:ilvl w:val="0"/>
          <w:numId w:val="49"/>
        </w:numPr>
        <w:spacing w:after="0" w:line="360" w:lineRule="auto"/>
        <w:ind w:left="0" w:firstLine="709"/>
        <w:jc w:val="both"/>
        <w:rPr>
          <w:b w:val="0"/>
          <w:i w:val="0"/>
          <w:sz w:val="28"/>
          <w:szCs w:val="28"/>
        </w:rPr>
      </w:pPr>
      <w:r w:rsidRPr="0007380D">
        <w:rPr>
          <w:b w:val="0"/>
          <w:i w:val="0"/>
          <w:sz w:val="28"/>
          <w:szCs w:val="28"/>
        </w:rPr>
        <w:t xml:space="preserve">Рядом с лидером продаж. </w:t>
      </w:r>
    </w:p>
    <w:p w:rsidR="002F668A" w:rsidRPr="0007380D" w:rsidRDefault="002F668A" w:rsidP="009D4CAC">
      <w:pPr>
        <w:pStyle w:val="a5"/>
        <w:numPr>
          <w:ilvl w:val="0"/>
          <w:numId w:val="49"/>
        </w:numPr>
        <w:spacing w:after="0" w:line="360" w:lineRule="auto"/>
        <w:ind w:left="0" w:firstLine="709"/>
        <w:jc w:val="both"/>
        <w:rPr>
          <w:b w:val="0"/>
          <w:i w:val="0"/>
          <w:sz w:val="28"/>
          <w:szCs w:val="28"/>
        </w:rPr>
      </w:pPr>
      <w:r w:rsidRPr="0007380D">
        <w:rPr>
          <w:b w:val="0"/>
          <w:i w:val="0"/>
          <w:sz w:val="28"/>
          <w:szCs w:val="28"/>
        </w:rPr>
        <w:t>Наполненность витрины. Отсутствие пустых витрин.</w:t>
      </w:r>
    </w:p>
    <w:p w:rsidR="002F668A" w:rsidRPr="0007380D" w:rsidRDefault="002F668A" w:rsidP="00A8776E">
      <w:pPr>
        <w:spacing w:line="360" w:lineRule="auto"/>
        <w:ind w:firstLine="709"/>
        <w:rPr>
          <w:rFonts w:ascii="Times New Roman" w:hAnsi="Times New Roman" w:cs="Times New Roman"/>
          <w:sz w:val="28"/>
          <w:szCs w:val="28"/>
        </w:rPr>
      </w:pP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lastRenderedPageBreak/>
        <w:t>Товарная выкладка.</w:t>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При оформлении витрин учитываются правила товарной выкладки:</w:t>
      </w:r>
    </w:p>
    <w:p w:rsidR="002F668A" w:rsidRPr="0007380D" w:rsidRDefault="002F668A" w:rsidP="009D4CAC">
      <w:pPr>
        <w:pStyle w:val="a5"/>
        <w:numPr>
          <w:ilvl w:val="0"/>
          <w:numId w:val="46"/>
        </w:numPr>
        <w:tabs>
          <w:tab w:val="left" w:pos="0"/>
        </w:tabs>
        <w:suppressAutoHyphens/>
        <w:spacing w:after="0" w:line="360" w:lineRule="auto"/>
        <w:ind w:left="0" w:firstLine="709"/>
        <w:contextualSpacing w:val="0"/>
        <w:jc w:val="both"/>
        <w:rPr>
          <w:b w:val="0"/>
          <w:i w:val="0"/>
          <w:sz w:val="28"/>
          <w:szCs w:val="28"/>
        </w:rPr>
      </w:pPr>
      <w:r w:rsidRPr="0007380D">
        <w:rPr>
          <w:b w:val="0"/>
          <w:i w:val="0"/>
          <w:sz w:val="28"/>
          <w:szCs w:val="28"/>
        </w:rPr>
        <w:t>«Рядом с лидером продаж» - размещение препарата с самым ходовым товаром для увеличения продаж;</w:t>
      </w:r>
    </w:p>
    <w:p w:rsidR="002F668A" w:rsidRPr="0007380D" w:rsidRDefault="002F668A" w:rsidP="009D4CAC">
      <w:pPr>
        <w:pStyle w:val="a5"/>
        <w:numPr>
          <w:ilvl w:val="0"/>
          <w:numId w:val="46"/>
        </w:numPr>
        <w:tabs>
          <w:tab w:val="left" w:pos="0"/>
        </w:tabs>
        <w:suppressAutoHyphens/>
        <w:spacing w:after="0" w:line="360" w:lineRule="auto"/>
        <w:ind w:left="0" w:firstLine="709"/>
        <w:contextualSpacing w:val="0"/>
        <w:jc w:val="both"/>
        <w:rPr>
          <w:b w:val="0"/>
          <w:i w:val="0"/>
          <w:sz w:val="28"/>
          <w:szCs w:val="28"/>
        </w:rPr>
      </w:pPr>
      <w:r w:rsidRPr="0007380D">
        <w:rPr>
          <w:b w:val="0"/>
          <w:i w:val="0"/>
          <w:sz w:val="28"/>
          <w:szCs w:val="28"/>
        </w:rPr>
        <w:t>«Бренд» -  подразумевает выкладку всех наименований одного производителя или бреда (единым блоком);</w:t>
      </w:r>
    </w:p>
    <w:p w:rsidR="002F668A" w:rsidRPr="0007380D" w:rsidRDefault="002F668A" w:rsidP="009D4CAC">
      <w:pPr>
        <w:pStyle w:val="a5"/>
        <w:numPr>
          <w:ilvl w:val="0"/>
          <w:numId w:val="46"/>
        </w:numPr>
        <w:tabs>
          <w:tab w:val="left" w:pos="0"/>
        </w:tabs>
        <w:suppressAutoHyphens/>
        <w:spacing w:after="0" w:line="360" w:lineRule="auto"/>
        <w:ind w:left="0" w:firstLine="709"/>
        <w:contextualSpacing w:val="0"/>
        <w:jc w:val="both"/>
        <w:rPr>
          <w:b w:val="0"/>
          <w:i w:val="0"/>
          <w:sz w:val="28"/>
          <w:szCs w:val="28"/>
        </w:rPr>
      </w:pPr>
      <w:r w:rsidRPr="0007380D">
        <w:rPr>
          <w:b w:val="0"/>
          <w:i w:val="0"/>
          <w:sz w:val="28"/>
          <w:szCs w:val="28"/>
        </w:rPr>
        <w:t>«Логическое представление товара» - совместное представление различных ассортиментных товарных групп, связанных с удовлетворением одной потребности;</w:t>
      </w:r>
    </w:p>
    <w:p w:rsidR="002F668A" w:rsidRPr="0007380D" w:rsidRDefault="002F668A" w:rsidP="009D4CAC">
      <w:pPr>
        <w:pStyle w:val="a5"/>
        <w:numPr>
          <w:ilvl w:val="0"/>
          <w:numId w:val="46"/>
        </w:numPr>
        <w:tabs>
          <w:tab w:val="left" w:pos="0"/>
        </w:tabs>
        <w:suppressAutoHyphens/>
        <w:spacing w:after="0" w:line="360" w:lineRule="auto"/>
        <w:ind w:left="0" w:firstLine="709"/>
        <w:contextualSpacing w:val="0"/>
        <w:jc w:val="both"/>
        <w:rPr>
          <w:b w:val="0"/>
          <w:i w:val="0"/>
          <w:sz w:val="28"/>
          <w:szCs w:val="28"/>
        </w:rPr>
      </w:pPr>
      <w:r w:rsidRPr="0007380D">
        <w:rPr>
          <w:b w:val="0"/>
          <w:i w:val="0"/>
          <w:sz w:val="28"/>
          <w:szCs w:val="28"/>
        </w:rPr>
        <w:t>«Приоритетное место» - популярные товары или приносящие прибыль должны находиться на лучших местах витрин.</w:t>
      </w:r>
    </w:p>
    <w:p w:rsidR="002F668A" w:rsidRPr="0007380D" w:rsidRDefault="002F668A" w:rsidP="009D4CAC">
      <w:pPr>
        <w:pStyle w:val="a5"/>
        <w:numPr>
          <w:ilvl w:val="0"/>
          <w:numId w:val="46"/>
        </w:numPr>
        <w:tabs>
          <w:tab w:val="left" w:pos="0"/>
        </w:tabs>
        <w:suppressAutoHyphens/>
        <w:spacing w:after="0" w:line="360" w:lineRule="auto"/>
        <w:ind w:left="0" w:firstLine="709"/>
        <w:contextualSpacing w:val="0"/>
        <w:jc w:val="both"/>
        <w:rPr>
          <w:b w:val="0"/>
          <w:i w:val="0"/>
          <w:sz w:val="28"/>
          <w:szCs w:val="28"/>
        </w:rPr>
      </w:pPr>
      <w:r w:rsidRPr="0007380D">
        <w:rPr>
          <w:b w:val="0"/>
          <w:i w:val="0"/>
          <w:sz w:val="28"/>
          <w:szCs w:val="28"/>
        </w:rPr>
        <w:t>«Фармакологическая группа» - выкладка товара по определенной фармакологической группе, независимо от производителя;</w:t>
      </w:r>
    </w:p>
    <w:p w:rsidR="002F668A" w:rsidRPr="0007380D" w:rsidRDefault="002F668A" w:rsidP="009D4CAC">
      <w:pPr>
        <w:pStyle w:val="a5"/>
        <w:numPr>
          <w:ilvl w:val="0"/>
          <w:numId w:val="46"/>
        </w:numPr>
        <w:tabs>
          <w:tab w:val="left" w:pos="0"/>
        </w:tabs>
        <w:suppressAutoHyphens/>
        <w:spacing w:after="0" w:line="360" w:lineRule="auto"/>
        <w:ind w:left="0" w:firstLine="709"/>
        <w:contextualSpacing w:val="0"/>
        <w:jc w:val="both"/>
        <w:rPr>
          <w:b w:val="0"/>
          <w:i w:val="0"/>
          <w:sz w:val="28"/>
          <w:szCs w:val="28"/>
        </w:rPr>
      </w:pPr>
      <w:r w:rsidRPr="0007380D">
        <w:rPr>
          <w:b w:val="0"/>
          <w:i w:val="0"/>
          <w:sz w:val="28"/>
          <w:szCs w:val="28"/>
        </w:rPr>
        <w:t>По способу применения.</w:t>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p>
    <w:bookmarkStart w:id="117" w:name="_Тема_№_14."/>
    <w:bookmarkEnd w:id="117"/>
    <w:p w:rsidR="002F668A" w:rsidRPr="00C1423E" w:rsidRDefault="005132F5" w:rsidP="00F872B5">
      <w:pPr>
        <w:pStyle w:val="1"/>
        <w:rPr>
          <w:b/>
          <w:sz w:val="28"/>
          <w:szCs w:val="28"/>
        </w:rPr>
      </w:pPr>
      <w:r w:rsidRPr="00C1423E">
        <w:rPr>
          <w:b/>
          <w:sz w:val="28"/>
          <w:szCs w:val="28"/>
        </w:rPr>
        <w:fldChar w:fldCharType="begin"/>
      </w:r>
      <w:r w:rsidR="0083290C" w:rsidRPr="00C1423E">
        <w:rPr>
          <w:b/>
          <w:sz w:val="28"/>
          <w:szCs w:val="28"/>
        </w:rPr>
        <w:instrText xml:space="preserve"> HYPERLINK  \l "_Тема_№_14." </w:instrText>
      </w:r>
      <w:r w:rsidRPr="00C1423E">
        <w:rPr>
          <w:b/>
          <w:sz w:val="28"/>
          <w:szCs w:val="28"/>
        </w:rPr>
        <w:fldChar w:fldCharType="separate"/>
      </w:r>
      <w:r w:rsidR="002F668A" w:rsidRPr="00C1423E">
        <w:rPr>
          <w:rStyle w:val="a6"/>
          <w:b/>
          <w:color w:val="auto"/>
          <w:sz w:val="28"/>
          <w:szCs w:val="28"/>
          <w:u w:val="none"/>
        </w:rPr>
        <w:t>Тема № 14. Реклама в аптеке</w:t>
      </w:r>
      <w:r w:rsidRPr="00C1423E">
        <w:rPr>
          <w:b/>
          <w:sz w:val="28"/>
          <w:szCs w:val="28"/>
        </w:rPr>
        <w:fldChar w:fldCharType="end"/>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В аптеке в качестве рекламы используют:</w:t>
      </w:r>
    </w:p>
    <w:p w:rsidR="002F668A" w:rsidRPr="0007380D" w:rsidRDefault="002F668A" w:rsidP="009D4CAC">
      <w:pPr>
        <w:pStyle w:val="a5"/>
        <w:numPr>
          <w:ilvl w:val="1"/>
          <w:numId w:val="50"/>
        </w:numPr>
        <w:tabs>
          <w:tab w:val="left" w:pos="708"/>
        </w:tabs>
        <w:suppressAutoHyphens/>
        <w:spacing w:after="0" w:line="360" w:lineRule="auto"/>
        <w:ind w:left="0" w:firstLine="709"/>
        <w:contextualSpacing w:val="0"/>
        <w:jc w:val="both"/>
        <w:rPr>
          <w:b w:val="0"/>
          <w:i w:val="0"/>
          <w:sz w:val="28"/>
          <w:szCs w:val="28"/>
        </w:rPr>
      </w:pPr>
      <w:r w:rsidRPr="0007380D">
        <w:rPr>
          <w:b w:val="0"/>
          <w:i w:val="0"/>
          <w:sz w:val="28"/>
          <w:szCs w:val="28"/>
        </w:rPr>
        <w:t>Шелфтокеры при расположении товара на витрине;</w:t>
      </w:r>
    </w:p>
    <w:p w:rsidR="002F668A" w:rsidRPr="0007380D" w:rsidRDefault="002F668A" w:rsidP="009D4CAC">
      <w:pPr>
        <w:pStyle w:val="a5"/>
        <w:numPr>
          <w:ilvl w:val="1"/>
          <w:numId w:val="50"/>
        </w:numPr>
        <w:tabs>
          <w:tab w:val="left" w:pos="708"/>
        </w:tabs>
        <w:suppressAutoHyphens/>
        <w:spacing w:after="0" w:line="360" w:lineRule="auto"/>
        <w:ind w:left="0" w:firstLine="709"/>
        <w:contextualSpacing w:val="0"/>
        <w:jc w:val="both"/>
        <w:rPr>
          <w:b w:val="0"/>
          <w:i w:val="0"/>
          <w:sz w:val="28"/>
          <w:szCs w:val="28"/>
        </w:rPr>
      </w:pPr>
      <w:r w:rsidRPr="0007380D">
        <w:rPr>
          <w:b w:val="0"/>
          <w:i w:val="0"/>
          <w:sz w:val="28"/>
          <w:szCs w:val="28"/>
        </w:rPr>
        <w:t>Шелфорганайзеры;</w:t>
      </w:r>
    </w:p>
    <w:p w:rsidR="002F668A" w:rsidRPr="0007380D" w:rsidRDefault="002F668A" w:rsidP="009D4CAC">
      <w:pPr>
        <w:pStyle w:val="a5"/>
        <w:numPr>
          <w:ilvl w:val="1"/>
          <w:numId w:val="50"/>
        </w:numPr>
        <w:tabs>
          <w:tab w:val="left" w:pos="708"/>
        </w:tabs>
        <w:suppressAutoHyphens/>
        <w:spacing w:after="0" w:line="360" w:lineRule="auto"/>
        <w:ind w:left="0" w:firstLine="709"/>
        <w:contextualSpacing w:val="0"/>
        <w:jc w:val="both"/>
        <w:rPr>
          <w:b w:val="0"/>
          <w:i w:val="0"/>
          <w:sz w:val="28"/>
          <w:szCs w:val="28"/>
        </w:rPr>
      </w:pPr>
      <w:r w:rsidRPr="0007380D">
        <w:rPr>
          <w:b w:val="0"/>
          <w:i w:val="0"/>
          <w:sz w:val="28"/>
          <w:szCs w:val="28"/>
        </w:rPr>
        <w:t>Муляжи;</w:t>
      </w:r>
    </w:p>
    <w:p w:rsidR="002F668A" w:rsidRPr="0007380D" w:rsidRDefault="002F668A" w:rsidP="009D4CAC">
      <w:pPr>
        <w:pStyle w:val="a5"/>
        <w:numPr>
          <w:ilvl w:val="1"/>
          <w:numId w:val="50"/>
        </w:numPr>
        <w:tabs>
          <w:tab w:val="left" w:pos="708"/>
        </w:tabs>
        <w:suppressAutoHyphens/>
        <w:spacing w:after="0" w:line="360" w:lineRule="auto"/>
        <w:ind w:left="0" w:firstLine="709"/>
        <w:contextualSpacing w:val="0"/>
        <w:jc w:val="both"/>
        <w:rPr>
          <w:b w:val="0"/>
          <w:i w:val="0"/>
          <w:sz w:val="28"/>
          <w:szCs w:val="28"/>
        </w:rPr>
      </w:pPr>
      <w:r w:rsidRPr="0007380D">
        <w:rPr>
          <w:b w:val="0"/>
          <w:i w:val="0"/>
          <w:sz w:val="28"/>
          <w:szCs w:val="28"/>
        </w:rPr>
        <w:t>Пакеты;</w:t>
      </w:r>
    </w:p>
    <w:p w:rsidR="002F668A" w:rsidRPr="0007380D" w:rsidRDefault="002F668A" w:rsidP="009D4CAC">
      <w:pPr>
        <w:pStyle w:val="a5"/>
        <w:numPr>
          <w:ilvl w:val="1"/>
          <w:numId w:val="50"/>
        </w:numPr>
        <w:tabs>
          <w:tab w:val="left" w:pos="708"/>
        </w:tabs>
        <w:suppressAutoHyphens/>
        <w:spacing w:after="0" w:line="360" w:lineRule="auto"/>
        <w:ind w:left="0" w:firstLine="709"/>
        <w:contextualSpacing w:val="0"/>
        <w:jc w:val="both"/>
        <w:rPr>
          <w:b w:val="0"/>
          <w:i w:val="0"/>
          <w:sz w:val="28"/>
          <w:szCs w:val="28"/>
        </w:rPr>
      </w:pPr>
      <w:r w:rsidRPr="0007380D">
        <w:rPr>
          <w:b w:val="0"/>
          <w:i w:val="0"/>
          <w:sz w:val="28"/>
          <w:szCs w:val="28"/>
        </w:rPr>
        <w:t>Листовки с рекламой безрецептурных препаратов;</w:t>
      </w:r>
    </w:p>
    <w:p w:rsidR="002F668A" w:rsidRPr="0007380D" w:rsidRDefault="002F668A" w:rsidP="009D4CAC">
      <w:pPr>
        <w:pStyle w:val="a5"/>
        <w:numPr>
          <w:ilvl w:val="1"/>
          <w:numId w:val="50"/>
        </w:numPr>
        <w:tabs>
          <w:tab w:val="left" w:pos="708"/>
        </w:tabs>
        <w:suppressAutoHyphens/>
        <w:spacing w:after="0" w:line="360" w:lineRule="auto"/>
        <w:ind w:left="0" w:firstLine="709"/>
        <w:contextualSpacing w:val="0"/>
        <w:jc w:val="both"/>
        <w:rPr>
          <w:b w:val="0"/>
          <w:i w:val="0"/>
          <w:sz w:val="28"/>
          <w:szCs w:val="28"/>
        </w:rPr>
      </w:pPr>
      <w:r w:rsidRPr="0007380D">
        <w:rPr>
          <w:b w:val="0"/>
          <w:i w:val="0"/>
          <w:sz w:val="28"/>
          <w:szCs w:val="28"/>
        </w:rPr>
        <w:t>Монетницы;</w:t>
      </w:r>
    </w:p>
    <w:p w:rsidR="002F668A" w:rsidRPr="0007380D" w:rsidRDefault="002F668A" w:rsidP="009D4CAC">
      <w:pPr>
        <w:pStyle w:val="a5"/>
        <w:numPr>
          <w:ilvl w:val="1"/>
          <w:numId w:val="50"/>
        </w:numPr>
        <w:tabs>
          <w:tab w:val="left" w:pos="708"/>
        </w:tabs>
        <w:suppressAutoHyphens/>
        <w:spacing w:after="0" w:line="360" w:lineRule="auto"/>
        <w:ind w:left="0" w:firstLine="709"/>
        <w:contextualSpacing w:val="0"/>
        <w:jc w:val="both"/>
        <w:rPr>
          <w:b w:val="0"/>
          <w:i w:val="0"/>
          <w:sz w:val="28"/>
          <w:szCs w:val="28"/>
        </w:rPr>
      </w:pPr>
      <w:r w:rsidRPr="0007380D">
        <w:rPr>
          <w:b w:val="0"/>
          <w:i w:val="0"/>
          <w:sz w:val="28"/>
          <w:szCs w:val="28"/>
        </w:rPr>
        <w:t>Наклейки;</w:t>
      </w:r>
    </w:p>
    <w:p w:rsidR="002F668A" w:rsidRPr="0007380D" w:rsidRDefault="002F668A" w:rsidP="009D4CAC">
      <w:pPr>
        <w:pStyle w:val="a5"/>
        <w:numPr>
          <w:ilvl w:val="1"/>
          <w:numId w:val="50"/>
        </w:numPr>
        <w:tabs>
          <w:tab w:val="left" w:pos="708"/>
        </w:tabs>
        <w:suppressAutoHyphens/>
        <w:spacing w:after="0" w:line="360" w:lineRule="auto"/>
        <w:ind w:left="0" w:firstLine="709"/>
        <w:contextualSpacing w:val="0"/>
        <w:jc w:val="both"/>
        <w:rPr>
          <w:b w:val="0"/>
          <w:i w:val="0"/>
          <w:sz w:val="28"/>
          <w:szCs w:val="28"/>
        </w:rPr>
      </w:pPr>
      <w:r w:rsidRPr="0007380D">
        <w:rPr>
          <w:b w:val="0"/>
          <w:i w:val="0"/>
          <w:sz w:val="28"/>
          <w:szCs w:val="28"/>
        </w:rPr>
        <w:t>Каталоги.</w:t>
      </w:r>
    </w:p>
    <w:p w:rsidR="002F668A" w:rsidRPr="0007380D" w:rsidRDefault="002F668A" w:rsidP="00A8776E">
      <w:pPr>
        <w:suppressAutoHyphens/>
        <w:spacing w:line="360" w:lineRule="auto"/>
        <w:ind w:firstLine="709"/>
        <w:jc w:val="both"/>
        <w:rPr>
          <w:rFonts w:ascii="Times New Roman" w:hAnsi="Times New Roman" w:cs="Times New Roman"/>
          <w:sz w:val="28"/>
          <w:szCs w:val="28"/>
        </w:rPr>
      </w:pPr>
    </w:p>
    <w:p w:rsidR="002F668A" w:rsidRPr="0007380D" w:rsidRDefault="002F668A" w:rsidP="00A8776E">
      <w:pPr>
        <w:suppressAutoHyphens/>
        <w:spacing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Реклама в аптеке размещается рядом с кассой, так же реклама располагается на местах выкладки товаров и в торговом зале.</w:t>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noProof/>
          <w:sz w:val="28"/>
          <w:szCs w:val="28"/>
        </w:rPr>
        <w:lastRenderedPageBreak/>
        <w:drawing>
          <wp:inline distT="0" distB="0" distL="0" distR="0">
            <wp:extent cx="2905125" cy="2095500"/>
            <wp:effectExtent l="0" t="0" r="9525" b="0"/>
            <wp:docPr id="105" name="Рисунок 22" descr="https://pp.userapi.com/c845321/v845321438/20c59a/r5a9Brr6b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userapi.com/c845321/v845321438/20c59a/r5a9Brr6bg8.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03263" cy="2094157"/>
                    </a:xfrm>
                    <a:prstGeom prst="rect">
                      <a:avLst/>
                    </a:prstGeom>
                    <a:ln>
                      <a:noFill/>
                    </a:ln>
                    <a:effectLst>
                      <a:softEdge rad="112500"/>
                    </a:effectLst>
                  </pic:spPr>
                </pic:pic>
              </a:graphicData>
            </a:graphic>
          </wp:inline>
        </w:drawing>
      </w:r>
      <w:r w:rsidRPr="0007380D">
        <w:rPr>
          <w:rFonts w:ascii="Times New Roman" w:hAnsi="Times New Roman" w:cs="Times New Roman"/>
          <w:noProof/>
          <w:sz w:val="28"/>
          <w:szCs w:val="28"/>
        </w:rPr>
        <w:drawing>
          <wp:inline distT="0" distB="0" distL="0" distR="0">
            <wp:extent cx="2962275" cy="2095500"/>
            <wp:effectExtent l="0" t="0" r="9525" b="0"/>
            <wp:docPr id="106" name="Рисунок 37" descr="https://pp.userapi.com/c848732/v848732438/194a5a/UIpddYrT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8732/v848732438/194a5a/UIpddYrTASs.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60377" cy="2094157"/>
                    </a:xfrm>
                    <a:prstGeom prst="rect">
                      <a:avLst/>
                    </a:prstGeom>
                    <a:ln>
                      <a:noFill/>
                    </a:ln>
                    <a:effectLst>
                      <a:softEdge rad="112500"/>
                    </a:effectLst>
                  </pic:spPr>
                </pic:pic>
              </a:graphicData>
            </a:graphic>
          </wp:inline>
        </w:drawing>
      </w:r>
    </w:p>
    <w:p w:rsidR="002F668A" w:rsidRPr="0007380D" w:rsidRDefault="002F668A" w:rsidP="00A8776E">
      <w:pPr>
        <w:suppressAutoHyphens/>
        <w:spacing w:after="0" w:line="360" w:lineRule="auto"/>
        <w:ind w:firstLine="709"/>
        <w:jc w:val="both"/>
        <w:rPr>
          <w:rFonts w:ascii="Times New Roman" w:hAnsi="Times New Roman" w:cs="Times New Roman"/>
          <w:sz w:val="28"/>
          <w:szCs w:val="28"/>
        </w:rPr>
      </w:pPr>
    </w:p>
    <w:p w:rsidR="002F668A" w:rsidRPr="0007380D" w:rsidRDefault="002F668A" w:rsidP="004E5C41">
      <w:pPr>
        <w:suppressAutoHyphens/>
        <w:spacing w:after="0" w:line="360" w:lineRule="auto"/>
        <w:jc w:val="both"/>
        <w:rPr>
          <w:rFonts w:ascii="Times New Roman" w:hAnsi="Times New Roman" w:cs="Times New Roman"/>
          <w:sz w:val="28"/>
          <w:szCs w:val="28"/>
        </w:rPr>
      </w:pPr>
      <w:r w:rsidRPr="0007380D">
        <w:rPr>
          <w:rFonts w:ascii="Times New Roman" w:hAnsi="Times New Roman" w:cs="Times New Roman"/>
          <w:noProof/>
          <w:sz w:val="28"/>
          <w:szCs w:val="28"/>
        </w:rPr>
        <w:drawing>
          <wp:inline distT="0" distB="0" distL="0" distR="0">
            <wp:extent cx="2914650" cy="2543175"/>
            <wp:effectExtent l="0" t="0" r="0" b="9525"/>
            <wp:docPr id="107" name="Рисунок 38" descr="https://pp.userapi.com/c852232/v852232438/11e603/mom16wfMw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p.userapi.com/c852232/v852232438/11e603/mom16wfMwx8.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17457" cy="2545624"/>
                    </a:xfrm>
                    <a:prstGeom prst="rect">
                      <a:avLst/>
                    </a:prstGeom>
                    <a:ln>
                      <a:noFill/>
                    </a:ln>
                    <a:effectLst>
                      <a:softEdge rad="112500"/>
                    </a:effectLst>
                  </pic:spPr>
                </pic:pic>
              </a:graphicData>
            </a:graphic>
          </wp:inline>
        </w:drawing>
      </w:r>
      <w:r w:rsidRPr="0007380D">
        <w:rPr>
          <w:rFonts w:ascii="Times New Roman" w:hAnsi="Times New Roman" w:cs="Times New Roman"/>
          <w:noProof/>
          <w:sz w:val="28"/>
          <w:szCs w:val="28"/>
        </w:rPr>
        <w:drawing>
          <wp:inline distT="0" distB="0" distL="0" distR="0">
            <wp:extent cx="2962275" cy="2543175"/>
            <wp:effectExtent l="0" t="0" r="9525" b="9525"/>
            <wp:docPr id="108" name="Рисунок 39" descr="https://pp.userapi.com/c851036/v851036620/12573e/GUZuist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p.userapi.com/c851036/v851036620/12573e/GUZuist4830.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965128" cy="2545624"/>
                    </a:xfrm>
                    <a:prstGeom prst="rect">
                      <a:avLst/>
                    </a:prstGeom>
                    <a:ln>
                      <a:noFill/>
                    </a:ln>
                    <a:effectLst>
                      <a:softEdge rad="112500"/>
                    </a:effectLst>
                  </pic:spPr>
                </pic:pic>
              </a:graphicData>
            </a:graphic>
          </wp:inline>
        </w:drawing>
      </w:r>
    </w:p>
    <w:p w:rsidR="002F668A" w:rsidRPr="0007380D" w:rsidRDefault="002F668A" w:rsidP="00A8776E">
      <w:pPr>
        <w:spacing w:after="0" w:line="360" w:lineRule="auto"/>
        <w:ind w:firstLine="709"/>
        <w:jc w:val="both"/>
        <w:rPr>
          <w:rFonts w:ascii="Times New Roman" w:hAnsi="Times New Roman" w:cs="Times New Roman"/>
          <w:sz w:val="28"/>
          <w:szCs w:val="28"/>
        </w:rPr>
      </w:pPr>
    </w:p>
    <w:p w:rsidR="002F668A" w:rsidRPr="0007380D" w:rsidRDefault="002F668A" w:rsidP="00A8776E">
      <w:pPr>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t>Делаю вывод, что аптека «Здравушка» соответствует всем требованиям и пунктам современного маркетинга.</w:t>
      </w:r>
    </w:p>
    <w:p w:rsidR="002F668A" w:rsidRPr="0007380D" w:rsidRDefault="002F668A" w:rsidP="00A8776E">
      <w:pPr>
        <w:spacing w:after="0" w:line="360" w:lineRule="auto"/>
        <w:ind w:firstLine="709"/>
        <w:jc w:val="both"/>
        <w:rPr>
          <w:rFonts w:ascii="Times New Roman" w:hAnsi="Times New Roman" w:cs="Times New Roman"/>
          <w:sz w:val="28"/>
          <w:szCs w:val="28"/>
        </w:rPr>
      </w:pPr>
    </w:p>
    <w:p w:rsidR="004E5C41" w:rsidRDefault="004E5C41" w:rsidP="00F872B5">
      <w:pPr>
        <w:pStyle w:val="1"/>
        <w:rPr>
          <w:b/>
          <w:sz w:val="28"/>
          <w:szCs w:val="28"/>
        </w:rPr>
      </w:pPr>
      <w:bookmarkStart w:id="118" w:name="_ОТЧЕТ_ПО_ПРОИЗВОДСТВЕННОЙ"/>
      <w:bookmarkStart w:id="119" w:name="_Toc42558738"/>
      <w:bookmarkStart w:id="120" w:name="_Toc42893426"/>
      <w:bookmarkEnd w:id="118"/>
    </w:p>
    <w:p w:rsidR="002F668A" w:rsidRPr="00C1423E" w:rsidRDefault="005132F5" w:rsidP="00F872B5">
      <w:pPr>
        <w:pStyle w:val="1"/>
        <w:rPr>
          <w:b/>
          <w:sz w:val="28"/>
          <w:szCs w:val="28"/>
        </w:rPr>
      </w:pPr>
      <w:hyperlink w:anchor="_ОТЧЕТ_ПО_ПРОИЗВОДСТВЕННОЙ" w:history="1">
        <w:r w:rsidR="002F668A" w:rsidRPr="00C1423E">
          <w:rPr>
            <w:rStyle w:val="a6"/>
            <w:b/>
            <w:color w:val="auto"/>
            <w:sz w:val="28"/>
            <w:szCs w:val="28"/>
            <w:u w:val="none"/>
          </w:rPr>
          <w:t>ОТЧЕТ ПО ПРОИЗВОДСТВЕННОЙ ПРАКТИКЕ</w:t>
        </w:r>
        <w:bookmarkEnd w:id="119"/>
        <w:bookmarkEnd w:id="120"/>
      </w:hyperlink>
      <w:r w:rsidR="002F668A" w:rsidRPr="00C1423E">
        <w:rPr>
          <w:b/>
          <w:sz w:val="28"/>
          <w:szCs w:val="28"/>
        </w:rPr>
        <w:t xml:space="preserve"> </w:t>
      </w:r>
    </w:p>
    <w:p w:rsidR="002F668A" w:rsidRPr="0007380D" w:rsidRDefault="002F668A" w:rsidP="00C1423E">
      <w:pPr>
        <w:spacing w:after="0" w:line="360" w:lineRule="auto"/>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Дондук-оол Даяны Григорьевны</w:t>
      </w:r>
    </w:p>
    <w:p w:rsidR="002F668A" w:rsidRPr="0007380D" w:rsidRDefault="002F668A" w:rsidP="00C1423E">
      <w:pPr>
        <w:spacing w:after="0" w:line="360" w:lineRule="auto"/>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Группа 201</w:t>
      </w:r>
    </w:p>
    <w:p w:rsidR="002F668A" w:rsidRPr="0007380D" w:rsidRDefault="002F668A" w:rsidP="00C1423E">
      <w:pPr>
        <w:spacing w:after="0" w:line="360" w:lineRule="auto"/>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 xml:space="preserve">Специальность 33.02.01 Фармация </w:t>
      </w:r>
    </w:p>
    <w:p w:rsidR="002F668A" w:rsidRPr="0007380D" w:rsidRDefault="002F668A" w:rsidP="00C1423E">
      <w:pPr>
        <w:spacing w:after="0" w:line="360" w:lineRule="auto"/>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 xml:space="preserve">Проходившего производственную практику «Отпуск лекарственных препаратов и товаров аптечного ассортимента» с 11.05.20 по 13.06.20 г </w:t>
      </w:r>
    </w:p>
    <w:p w:rsidR="002F668A" w:rsidRPr="0007380D" w:rsidRDefault="002F668A" w:rsidP="00C1423E">
      <w:pPr>
        <w:spacing w:after="0" w:line="360" w:lineRule="auto"/>
        <w:jc w:val="both"/>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 xml:space="preserve">За время прохождения мною выполнены следующие объемы работ: </w:t>
      </w:r>
    </w:p>
    <w:p w:rsidR="002F668A" w:rsidRPr="0007380D" w:rsidRDefault="002F668A" w:rsidP="00A8776E">
      <w:pPr>
        <w:spacing w:after="0" w:line="360" w:lineRule="auto"/>
        <w:ind w:firstLine="709"/>
        <w:jc w:val="both"/>
        <w:rPr>
          <w:rFonts w:ascii="Times New Roman" w:eastAsia="Times New Roman" w:hAnsi="Times New Roman" w:cs="Times New Roman"/>
          <w:sz w:val="28"/>
          <w:szCs w:val="28"/>
        </w:rPr>
      </w:pPr>
    </w:p>
    <w:p w:rsidR="002F668A" w:rsidRPr="0007380D" w:rsidRDefault="002F668A" w:rsidP="00A8776E">
      <w:pPr>
        <w:spacing w:after="0" w:line="360" w:lineRule="auto"/>
        <w:ind w:firstLine="709"/>
        <w:rPr>
          <w:rFonts w:ascii="Times New Roman" w:eastAsia="Times New Roman" w:hAnsi="Times New Roman" w:cs="Times New Roman"/>
          <w:sz w:val="28"/>
          <w:szCs w:val="28"/>
        </w:rPr>
      </w:pPr>
      <w:r w:rsidRPr="0007380D">
        <w:rPr>
          <w:rFonts w:ascii="Times New Roman" w:eastAsia="Times New Roman" w:hAnsi="Times New Roman" w:cs="Times New Roman"/>
          <w:sz w:val="28"/>
          <w:szCs w:val="28"/>
        </w:rPr>
        <w:t>А. Цифровой отчет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953"/>
        <w:gridCol w:w="2799"/>
      </w:tblGrid>
      <w:tr w:rsidR="00E00D56" w:rsidRPr="00194D7C" w:rsidTr="007C420B">
        <w:trPr>
          <w:trHeight w:val="356"/>
        </w:trPr>
        <w:tc>
          <w:tcPr>
            <w:tcW w:w="534" w:type="dxa"/>
            <w:shd w:val="clear" w:color="auto" w:fill="auto"/>
          </w:tcPr>
          <w:p w:rsidR="00E00D56" w:rsidRPr="00194D7C" w:rsidRDefault="00E00D56" w:rsidP="007C420B">
            <w:pPr>
              <w:spacing w:line="360" w:lineRule="auto"/>
              <w:jc w:val="both"/>
              <w:rPr>
                <w:rFonts w:ascii="Times New Roman" w:hAnsi="Times New Roman"/>
                <w:b/>
                <w:sz w:val="28"/>
                <w:szCs w:val="28"/>
              </w:rPr>
            </w:pPr>
            <w:r w:rsidRPr="00194D7C">
              <w:rPr>
                <w:rFonts w:ascii="Times New Roman" w:hAnsi="Times New Roman"/>
                <w:b/>
                <w:sz w:val="28"/>
                <w:szCs w:val="28"/>
              </w:rPr>
              <w:t>№</w:t>
            </w:r>
          </w:p>
        </w:tc>
        <w:tc>
          <w:tcPr>
            <w:tcW w:w="5953" w:type="dxa"/>
            <w:shd w:val="clear" w:color="auto" w:fill="auto"/>
          </w:tcPr>
          <w:p w:rsidR="00E00D56" w:rsidRPr="00194D7C" w:rsidRDefault="00E00D56" w:rsidP="007C420B">
            <w:pPr>
              <w:spacing w:line="360" w:lineRule="auto"/>
              <w:jc w:val="both"/>
              <w:rPr>
                <w:rFonts w:ascii="Times New Roman" w:hAnsi="Times New Roman"/>
                <w:b/>
                <w:sz w:val="28"/>
                <w:szCs w:val="28"/>
              </w:rPr>
            </w:pPr>
            <w:r w:rsidRPr="00194D7C">
              <w:rPr>
                <w:rFonts w:ascii="Times New Roman" w:hAnsi="Times New Roman"/>
                <w:b/>
                <w:sz w:val="28"/>
                <w:szCs w:val="28"/>
              </w:rPr>
              <w:t>Виды работ</w:t>
            </w:r>
          </w:p>
        </w:tc>
        <w:tc>
          <w:tcPr>
            <w:tcW w:w="2799" w:type="dxa"/>
            <w:shd w:val="clear" w:color="auto" w:fill="auto"/>
          </w:tcPr>
          <w:p w:rsidR="00E00D56" w:rsidRPr="00194D7C" w:rsidRDefault="00E00D56" w:rsidP="007C420B">
            <w:pPr>
              <w:spacing w:line="360" w:lineRule="auto"/>
              <w:jc w:val="both"/>
              <w:rPr>
                <w:rFonts w:ascii="Times New Roman" w:hAnsi="Times New Roman"/>
                <w:b/>
                <w:sz w:val="28"/>
                <w:szCs w:val="28"/>
              </w:rPr>
            </w:pPr>
            <w:r w:rsidRPr="00194D7C">
              <w:rPr>
                <w:rFonts w:ascii="Times New Roman" w:hAnsi="Times New Roman"/>
                <w:b/>
                <w:sz w:val="28"/>
                <w:szCs w:val="28"/>
              </w:rPr>
              <w:t>Количество</w:t>
            </w:r>
          </w:p>
        </w:tc>
      </w:tr>
      <w:tr w:rsidR="00E00D56" w:rsidRPr="00194D7C" w:rsidTr="007C420B">
        <w:trPr>
          <w:trHeight w:val="466"/>
        </w:trPr>
        <w:tc>
          <w:tcPr>
            <w:tcW w:w="534"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1</w:t>
            </w:r>
          </w:p>
        </w:tc>
        <w:tc>
          <w:tcPr>
            <w:tcW w:w="5953"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bCs/>
                <w:sz w:val="28"/>
                <w:szCs w:val="28"/>
              </w:rPr>
              <w:t>Анализ ассортимента лекарственных препаратов</w:t>
            </w:r>
          </w:p>
        </w:tc>
        <w:tc>
          <w:tcPr>
            <w:tcW w:w="2799" w:type="dxa"/>
            <w:shd w:val="clear" w:color="auto" w:fill="auto"/>
          </w:tcPr>
          <w:p w:rsidR="00E00D56" w:rsidRPr="00194D7C" w:rsidRDefault="00E00D56" w:rsidP="007C420B">
            <w:pPr>
              <w:spacing w:line="360" w:lineRule="auto"/>
              <w:jc w:val="both"/>
              <w:rPr>
                <w:rFonts w:ascii="Times New Roman" w:hAnsi="Times New Roman"/>
                <w:sz w:val="28"/>
                <w:szCs w:val="28"/>
              </w:rPr>
            </w:pPr>
            <w:r>
              <w:rPr>
                <w:rFonts w:ascii="Times New Roman" w:hAnsi="Times New Roman"/>
                <w:sz w:val="28"/>
                <w:szCs w:val="28"/>
              </w:rPr>
              <w:t>15</w:t>
            </w:r>
          </w:p>
        </w:tc>
      </w:tr>
      <w:tr w:rsidR="00E00D56" w:rsidRPr="00194D7C" w:rsidTr="007C420B">
        <w:trPr>
          <w:trHeight w:val="488"/>
        </w:trPr>
        <w:tc>
          <w:tcPr>
            <w:tcW w:w="534"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2</w:t>
            </w:r>
          </w:p>
        </w:tc>
        <w:tc>
          <w:tcPr>
            <w:tcW w:w="5953"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bCs/>
                <w:sz w:val="28"/>
                <w:szCs w:val="28"/>
              </w:rPr>
              <w:t>Анализ ассортимента изделий медицинского назначения</w:t>
            </w:r>
          </w:p>
        </w:tc>
        <w:tc>
          <w:tcPr>
            <w:tcW w:w="2799" w:type="dxa"/>
            <w:shd w:val="clear" w:color="auto" w:fill="auto"/>
          </w:tcPr>
          <w:p w:rsidR="00E00D56" w:rsidRPr="00194D7C" w:rsidRDefault="00E00D56" w:rsidP="007C420B">
            <w:pPr>
              <w:spacing w:line="360" w:lineRule="auto"/>
              <w:jc w:val="both"/>
              <w:rPr>
                <w:rFonts w:ascii="Times New Roman" w:hAnsi="Times New Roman"/>
                <w:sz w:val="28"/>
                <w:szCs w:val="28"/>
              </w:rPr>
            </w:pPr>
            <w:r>
              <w:rPr>
                <w:rFonts w:ascii="Times New Roman" w:hAnsi="Times New Roman"/>
                <w:sz w:val="28"/>
                <w:szCs w:val="28"/>
              </w:rPr>
              <w:t>32</w:t>
            </w:r>
          </w:p>
        </w:tc>
      </w:tr>
      <w:tr w:rsidR="00E00D56" w:rsidRPr="00194D7C" w:rsidTr="007C420B">
        <w:trPr>
          <w:trHeight w:val="466"/>
        </w:trPr>
        <w:tc>
          <w:tcPr>
            <w:tcW w:w="534"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3</w:t>
            </w:r>
          </w:p>
        </w:tc>
        <w:tc>
          <w:tcPr>
            <w:tcW w:w="5953"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bCs/>
                <w:sz w:val="28"/>
                <w:szCs w:val="28"/>
              </w:rPr>
              <w:t>Анализ ассортимента медицинских приборов и аппаратов</w:t>
            </w:r>
          </w:p>
        </w:tc>
        <w:tc>
          <w:tcPr>
            <w:tcW w:w="2799" w:type="dxa"/>
            <w:shd w:val="clear" w:color="auto" w:fill="auto"/>
          </w:tcPr>
          <w:p w:rsidR="00E00D56" w:rsidRPr="00194D7C" w:rsidRDefault="00E00D56" w:rsidP="007C420B">
            <w:pPr>
              <w:spacing w:line="360" w:lineRule="auto"/>
              <w:jc w:val="both"/>
              <w:rPr>
                <w:rFonts w:ascii="Times New Roman" w:hAnsi="Times New Roman"/>
                <w:sz w:val="28"/>
                <w:szCs w:val="28"/>
              </w:rPr>
            </w:pPr>
            <w:r>
              <w:rPr>
                <w:rFonts w:ascii="Times New Roman" w:hAnsi="Times New Roman"/>
                <w:sz w:val="28"/>
                <w:szCs w:val="28"/>
              </w:rPr>
              <w:t>9</w:t>
            </w:r>
          </w:p>
        </w:tc>
      </w:tr>
      <w:tr w:rsidR="00E00D56" w:rsidRPr="00194D7C" w:rsidTr="007C420B">
        <w:trPr>
          <w:trHeight w:val="466"/>
        </w:trPr>
        <w:tc>
          <w:tcPr>
            <w:tcW w:w="534"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4</w:t>
            </w:r>
          </w:p>
        </w:tc>
        <w:tc>
          <w:tcPr>
            <w:tcW w:w="5953"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Анализ</w:t>
            </w:r>
            <w:r w:rsidRPr="00194D7C">
              <w:rPr>
                <w:rFonts w:ascii="Times New Roman" w:hAnsi="Times New Roman"/>
                <w:bCs/>
                <w:sz w:val="28"/>
                <w:szCs w:val="28"/>
              </w:rPr>
              <w:t xml:space="preserve"> ассортимента</w:t>
            </w:r>
            <w:r w:rsidRPr="00194D7C">
              <w:rPr>
                <w:rFonts w:ascii="Times New Roman" w:hAnsi="Times New Roman"/>
                <w:sz w:val="28"/>
                <w:szCs w:val="28"/>
              </w:rPr>
              <w:t xml:space="preserve"> гомеопатических лекарственных средств</w:t>
            </w:r>
          </w:p>
        </w:tc>
        <w:tc>
          <w:tcPr>
            <w:tcW w:w="2799"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2</w:t>
            </w:r>
          </w:p>
        </w:tc>
      </w:tr>
      <w:tr w:rsidR="00E00D56" w:rsidRPr="00194D7C" w:rsidTr="007C420B">
        <w:trPr>
          <w:trHeight w:val="488"/>
        </w:trPr>
        <w:tc>
          <w:tcPr>
            <w:tcW w:w="534"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5</w:t>
            </w:r>
          </w:p>
        </w:tc>
        <w:tc>
          <w:tcPr>
            <w:tcW w:w="5953"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Анализ</w:t>
            </w:r>
            <w:r w:rsidRPr="00194D7C">
              <w:rPr>
                <w:rFonts w:ascii="Times New Roman" w:hAnsi="Times New Roman"/>
                <w:bCs/>
                <w:sz w:val="28"/>
                <w:szCs w:val="28"/>
              </w:rPr>
              <w:t xml:space="preserve"> ассортимента</w:t>
            </w:r>
            <w:r w:rsidRPr="00194D7C">
              <w:rPr>
                <w:rFonts w:ascii="Times New Roman" w:hAnsi="Times New Roman"/>
                <w:sz w:val="28"/>
                <w:szCs w:val="28"/>
              </w:rPr>
              <w:t xml:space="preserve"> биологически-активных добавок</w:t>
            </w:r>
          </w:p>
        </w:tc>
        <w:tc>
          <w:tcPr>
            <w:tcW w:w="2799"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3</w:t>
            </w:r>
          </w:p>
        </w:tc>
      </w:tr>
      <w:tr w:rsidR="00E00D56" w:rsidRPr="00194D7C" w:rsidTr="007C420B">
        <w:trPr>
          <w:trHeight w:val="466"/>
        </w:trPr>
        <w:tc>
          <w:tcPr>
            <w:tcW w:w="534"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6</w:t>
            </w:r>
          </w:p>
        </w:tc>
        <w:tc>
          <w:tcPr>
            <w:tcW w:w="5953"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 xml:space="preserve">Анализ </w:t>
            </w:r>
            <w:r w:rsidRPr="00194D7C">
              <w:rPr>
                <w:rFonts w:ascii="Times New Roman" w:hAnsi="Times New Roman"/>
                <w:bCs/>
                <w:sz w:val="28"/>
                <w:szCs w:val="28"/>
              </w:rPr>
              <w:t xml:space="preserve">ассортимента </w:t>
            </w:r>
            <w:r w:rsidRPr="00194D7C">
              <w:rPr>
                <w:rFonts w:ascii="Times New Roman" w:hAnsi="Times New Roman"/>
                <w:sz w:val="28"/>
                <w:szCs w:val="28"/>
              </w:rPr>
              <w:t>минеральных вод</w:t>
            </w:r>
          </w:p>
        </w:tc>
        <w:tc>
          <w:tcPr>
            <w:tcW w:w="2799"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3</w:t>
            </w:r>
          </w:p>
        </w:tc>
      </w:tr>
      <w:tr w:rsidR="00E00D56" w:rsidRPr="00194D7C" w:rsidTr="007C420B">
        <w:trPr>
          <w:trHeight w:val="466"/>
        </w:trPr>
        <w:tc>
          <w:tcPr>
            <w:tcW w:w="534"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7.</w:t>
            </w:r>
          </w:p>
        </w:tc>
        <w:tc>
          <w:tcPr>
            <w:tcW w:w="5953"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 xml:space="preserve">Анализ </w:t>
            </w:r>
            <w:r w:rsidRPr="00194D7C">
              <w:rPr>
                <w:rFonts w:ascii="Times New Roman" w:hAnsi="Times New Roman"/>
                <w:bCs/>
                <w:sz w:val="28"/>
                <w:szCs w:val="28"/>
              </w:rPr>
              <w:t>ассортимента</w:t>
            </w:r>
            <w:r w:rsidRPr="00194D7C">
              <w:rPr>
                <w:rFonts w:ascii="Times New Roman" w:hAnsi="Times New Roman"/>
                <w:sz w:val="28"/>
                <w:szCs w:val="28"/>
              </w:rPr>
              <w:t xml:space="preserve"> парфюмерно-косметической продукции</w:t>
            </w:r>
          </w:p>
        </w:tc>
        <w:tc>
          <w:tcPr>
            <w:tcW w:w="2799"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0</w:t>
            </w:r>
          </w:p>
        </w:tc>
      </w:tr>
      <w:tr w:rsidR="00E00D56" w:rsidRPr="00194D7C" w:rsidTr="007C420B">
        <w:trPr>
          <w:trHeight w:val="466"/>
        </w:trPr>
        <w:tc>
          <w:tcPr>
            <w:tcW w:w="534"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8.</w:t>
            </w:r>
          </w:p>
        </w:tc>
        <w:tc>
          <w:tcPr>
            <w:tcW w:w="5953" w:type="dxa"/>
            <w:shd w:val="clear" w:color="auto" w:fill="auto"/>
          </w:tcPr>
          <w:p w:rsidR="00E00D56" w:rsidRPr="00194D7C" w:rsidRDefault="00E00D56" w:rsidP="007C420B">
            <w:pPr>
              <w:spacing w:line="360" w:lineRule="auto"/>
              <w:jc w:val="both"/>
              <w:rPr>
                <w:rFonts w:ascii="Times New Roman" w:hAnsi="Times New Roman"/>
                <w:sz w:val="28"/>
                <w:szCs w:val="28"/>
              </w:rPr>
            </w:pPr>
            <w:r w:rsidRPr="00194D7C">
              <w:rPr>
                <w:rFonts w:ascii="Times New Roman" w:hAnsi="Times New Roman"/>
                <w:sz w:val="28"/>
                <w:szCs w:val="28"/>
              </w:rPr>
              <w:t>Анализ</w:t>
            </w:r>
            <w:r w:rsidRPr="00194D7C">
              <w:rPr>
                <w:rFonts w:ascii="Times New Roman" w:hAnsi="Times New Roman"/>
                <w:bCs/>
                <w:sz w:val="28"/>
                <w:szCs w:val="28"/>
              </w:rPr>
              <w:t xml:space="preserve"> ассортимента диетического питания </w:t>
            </w:r>
          </w:p>
        </w:tc>
        <w:tc>
          <w:tcPr>
            <w:tcW w:w="2799" w:type="dxa"/>
            <w:shd w:val="clear" w:color="auto" w:fill="auto"/>
          </w:tcPr>
          <w:p w:rsidR="00E00D56" w:rsidRPr="00194D7C" w:rsidRDefault="004E5C41" w:rsidP="007C420B">
            <w:pPr>
              <w:spacing w:line="360" w:lineRule="auto"/>
              <w:jc w:val="both"/>
              <w:rPr>
                <w:rFonts w:ascii="Times New Roman" w:hAnsi="Times New Roman"/>
                <w:sz w:val="28"/>
                <w:szCs w:val="28"/>
              </w:rPr>
            </w:pPr>
            <w:r>
              <w:rPr>
                <w:rFonts w:ascii="Times New Roman" w:hAnsi="Times New Roman"/>
                <w:sz w:val="28"/>
                <w:szCs w:val="28"/>
              </w:rPr>
              <w:t>0</w:t>
            </w:r>
          </w:p>
        </w:tc>
      </w:tr>
    </w:tbl>
    <w:p w:rsidR="002F668A" w:rsidRPr="0007380D" w:rsidRDefault="002F668A" w:rsidP="00A8776E">
      <w:pPr>
        <w:spacing w:after="0" w:line="360" w:lineRule="auto"/>
        <w:ind w:firstLine="709"/>
        <w:jc w:val="both"/>
        <w:rPr>
          <w:rFonts w:ascii="Times New Roman" w:eastAsia="Times New Roman" w:hAnsi="Times New Roman" w:cs="Times New Roman"/>
          <w:sz w:val="28"/>
          <w:szCs w:val="28"/>
        </w:rPr>
      </w:pPr>
    </w:p>
    <w:p w:rsidR="002F668A" w:rsidRPr="0007380D" w:rsidRDefault="002F668A" w:rsidP="00A8776E">
      <w:pPr>
        <w:spacing w:line="360" w:lineRule="auto"/>
        <w:ind w:firstLine="709"/>
        <w:rPr>
          <w:rFonts w:ascii="Times New Roman" w:eastAsia="Calibri" w:hAnsi="Times New Roman" w:cs="Times New Roman"/>
          <w:sz w:val="28"/>
          <w:szCs w:val="28"/>
        </w:rPr>
      </w:pPr>
      <w:r w:rsidRPr="0007380D">
        <w:rPr>
          <w:rFonts w:ascii="Times New Roman" w:eastAsia="Calibri" w:hAnsi="Times New Roman" w:cs="Times New Roman"/>
          <w:sz w:val="28"/>
          <w:szCs w:val="28"/>
        </w:rPr>
        <w:t>Б. Текстовой отчет</w:t>
      </w:r>
    </w:p>
    <w:p w:rsidR="002F668A" w:rsidRPr="0007380D" w:rsidRDefault="002F668A" w:rsidP="00A8776E">
      <w:pPr>
        <w:spacing w:after="0" w:line="360" w:lineRule="auto"/>
        <w:ind w:firstLine="709"/>
        <w:jc w:val="both"/>
        <w:rPr>
          <w:rFonts w:ascii="Times New Roman" w:hAnsi="Times New Roman" w:cs="Times New Roman"/>
          <w:sz w:val="28"/>
          <w:szCs w:val="28"/>
        </w:rPr>
      </w:pPr>
    </w:p>
    <w:p w:rsidR="002F668A" w:rsidRPr="0007380D" w:rsidRDefault="002F668A" w:rsidP="00A8776E">
      <w:pPr>
        <w:spacing w:after="0" w:line="360" w:lineRule="auto"/>
        <w:ind w:firstLine="709"/>
        <w:rPr>
          <w:rFonts w:ascii="Times New Roman" w:hAnsi="Times New Roman" w:cs="Times New Roman"/>
          <w:color w:val="000000"/>
          <w:sz w:val="28"/>
          <w:szCs w:val="28"/>
        </w:rPr>
      </w:pPr>
      <w:r w:rsidRPr="0007380D">
        <w:rPr>
          <w:rFonts w:ascii="Times New Roman" w:hAnsi="Times New Roman" w:cs="Times New Roman"/>
          <w:color w:val="000000"/>
          <w:sz w:val="28"/>
          <w:szCs w:val="28"/>
        </w:rPr>
        <w:t>Студент____________Дондук-оол Д.Г</w:t>
      </w:r>
    </w:p>
    <w:p w:rsidR="002F668A" w:rsidRPr="0007380D" w:rsidRDefault="002F668A" w:rsidP="00A8776E">
      <w:pPr>
        <w:spacing w:after="0" w:line="360" w:lineRule="auto"/>
        <w:ind w:firstLine="709"/>
        <w:rPr>
          <w:rFonts w:ascii="Times New Roman" w:hAnsi="Times New Roman" w:cs="Times New Roman"/>
          <w:sz w:val="28"/>
          <w:szCs w:val="28"/>
        </w:rPr>
      </w:pPr>
      <w:r w:rsidRPr="0007380D">
        <w:rPr>
          <w:rFonts w:ascii="Times New Roman" w:hAnsi="Times New Roman" w:cs="Times New Roman"/>
          <w:color w:val="000000"/>
          <w:sz w:val="28"/>
          <w:szCs w:val="28"/>
        </w:rPr>
        <w:t>_</w:t>
      </w:r>
    </w:p>
    <w:p w:rsidR="002F668A" w:rsidRPr="0007380D" w:rsidRDefault="002F668A" w:rsidP="00A8776E">
      <w:pPr>
        <w:spacing w:after="0" w:line="360" w:lineRule="auto"/>
        <w:ind w:firstLine="709"/>
        <w:rPr>
          <w:rFonts w:ascii="Times New Roman" w:hAnsi="Times New Roman" w:cs="Times New Roman"/>
          <w:color w:val="000000"/>
          <w:sz w:val="28"/>
          <w:szCs w:val="28"/>
        </w:rPr>
      </w:pPr>
      <w:r w:rsidRPr="0007380D">
        <w:rPr>
          <w:rFonts w:ascii="Times New Roman" w:hAnsi="Times New Roman" w:cs="Times New Roman"/>
          <w:color w:val="000000"/>
          <w:sz w:val="28"/>
          <w:szCs w:val="28"/>
        </w:rPr>
        <w:t>(подпись)  (ФИО)</w:t>
      </w:r>
    </w:p>
    <w:p w:rsidR="002F668A" w:rsidRPr="0007380D" w:rsidRDefault="002F668A" w:rsidP="00A8776E">
      <w:pPr>
        <w:spacing w:after="0" w:line="360" w:lineRule="auto"/>
        <w:ind w:firstLine="709"/>
        <w:rPr>
          <w:rFonts w:ascii="Times New Roman" w:hAnsi="Times New Roman" w:cs="Times New Roman"/>
          <w:sz w:val="28"/>
          <w:szCs w:val="28"/>
        </w:rPr>
      </w:pPr>
      <w:r w:rsidRPr="0007380D">
        <w:rPr>
          <w:rFonts w:ascii="Times New Roman" w:hAnsi="Times New Roman" w:cs="Times New Roman"/>
          <w:color w:val="000000"/>
          <w:sz w:val="28"/>
          <w:szCs w:val="28"/>
        </w:rPr>
        <w:t>Общий/непосредственный руководитель практики ___________        _______________</w:t>
      </w:r>
    </w:p>
    <w:p w:rsidR="002F668A" w:rsidRPr="0007380D" w:rsidRDefault="002F668A" w:rsidP="00A8776E">
      <w:pPr>
        <w:spacing w:after="0" w:line="360" w:lineRule="auto"/>
        <w:ind w:firstLine="709"/>
        <w:jc w:val="center"/>
        <w:rPr>
          <w:rFonts w:ascii="Times New Roman" w:hAnsi="Times New Roman" w:cs="Times New Roman"/>
          <w:sz w:val="28"/>
          <w:szCs w:val="28"/>
        </w:rPr>
      </w:pPr>
      <w:r w:rsidRPr="0007380D">
        <w:rPr>
          <w:rFonts w:ascii="Times New Roman" w:hAnsi="Times New Roman" w:cs="Times New Roman"/>
          <w:color w:val="000000"/>
          <w:sz w:val="28"/>
          <w:szCs w:val="28"/>
        </w:rPr>
        <w:t xml:space="preserve">                                                                     (подпись)               (ФИО)</w:t>
      </w:r>
    </w:p>
    <w:p w:rsidR="002F668A" w:rsidRPr="0007380D" w:rsidRDefault="002F668A" w:rsidP="00A8776E">
      <w:pPr>
        <w:tabs>
          <w:tab w:val="left" w:pos="708"/>
        </w:tabs>
        <w:suppressAutoHyphens/>
        <w:spacing w:line="360" w:lineRule="auto"/>
        <w:ind w:firstLine="709"/>
        <w:rPr>
          <w:rFonts w:ascii="Times New Roman" w:eastAsia="SimSun" w:hAnsi="Times New Roman" w:cs="Times New Roman"/>
          <w:color w:val="00000A"/>
          <w:sz w:val="28"/>
          <w:szCs w:val="28"/>
        </w:rPr>
      </w:pPr>
      <w:r w:rsidRPr="0007380D">
        <w:rPr>
          <w:rFonts w:ascii="Times New Roman" w:eastAsia="SimSun" w:hAnsi="Times New Roman" w:cs="Times New Roman"/>
          <w:color w:val="000000"/>
          <w:sz w:val="28"/>
          <w:szCs w:val="28"/>
        </w:rPr>
        <w:t>«____» _______________ 2020 г. М.п.</w:t>
      </w:r>
    </w:p>
    <w:p w:rsidR="002F668A" w:rsidRPr="0007380D" w:rsidRDefault="002F668A" w:rsidP="00A8776E">
      <w:pPr>
        <w:spacing w:after="0" w:line="360" w:lineRule="auto"/>
        <w:ind w:firstLine="709"/>
        <w:jc w:val="both"/>
        <w:rPr>
          <w:rFonts w:ascii="Times New Roman" w:hAnsi="Times New Roman" w:cs="Times New Roman"/>
          <w:sz w:val="28"/>
          <w:szCs w:val="28"/>
        </w:rPr>
      </w:pPr>
    </w:p>
    <w:p w:rsidR="002F668A" w:rsidRPr="0007380D" w:rsidRDefault="002F668A" w:rsidP="00A8776E">
      <w:pPr>
        <w:pStyle w:val="a3"/>
        <w:spacing w:line="360" w:lineRule="auto"/>
        <w:ind w:firstLine="709"/>
        <w:rPr>
          <w:rFonts w:eastAsiaTheme="minorHAnsi"/>
          <w:b w:val="0"/>
          <w:i w:val="0"/>
          <w:sz w:val="28"/>
          <w:szCs w:val="28"/>
          <w:lang w:eastAsia="en-US"/>
        </w:rPr>
      </w:pPr>
    </w:p>
    <w:p w:rsidR="002F668A" w:rsidRPr="0007380D" w:rsidRDefault="002F668A" w:rsidP="00A8776E">
      <w:pPr>
        <w:pStyle w:val="a3"/>
        <w:spacing w:line="360" w:lineRule="auto"/>
        <w:ind w:firstLine="709"/>
        <w:rPr>
          <w:b w:val="0"/>
          <w:i w:val="0"/>
          <w:sz w:val="28"/>
          <w:szCs w:val="28"/>
          <w:shd w:val="clear" w:color="auto" w:fill="FFFFFF"/>
        </w:rPr>
      </w:pPr>
      <w:r w:rsidRPr="0007380D">
        <w:rPr>
          <w:b w:val="0"/>
          <w:bCs/>
          <w:i w:val="0"/>
          <w:sz w:val="28"/>
          <w:szCs w:val="28"/>
        </w:rPr>
        <w:br w:type="page"/>
      </w:r>
    </w:p>
    <w:p w:rsidR="002F668A" w:rsidRPr="0007380D" w:rsidRDefault="002F668A" w:rsidP="00A8776E">
      <w:pPr>
        <w:spacing w:line="360" w:lineRule="auto"/>
        <w:ind w:firstLine="709"/>
        <w:jc w:val="both"/>
        <w:rPr>
          <w:rFonts w:ascii="Times New Roman" w:hAnsi="Times New Roman" w:cs="Times New Roman"/>
          <w:color w:val="000000" w:themeColor="text1"/>
          <w:sz w:val="28"/>
          <w:szCs w:val="28"/>
        </w:rPr>
      </w:pPr>
    </w:p>
    <w:p w:rsidR="002F668A" w:rsidRPr="0007380D" w:rsidRDefault="002F668A" w:rsidP="00A8776E">
      <w:pPr>
        <w:spacing w:line="360" w:lineRule="auto"/>
        <w:ind w:firstLine="709"/>
        <w:jc w:val="both"/>
        <w:rPr>
          <w:rFonts w:ascii="Times New Roman" w:hAnsi="Times New Roman" w:cs="Times New Roman"/>
          <w:color w:val="000000" w:themeColor="text1"/>
          <w:sz w:val="28"/>
          <w:szCs w:val="28"/>
        </w:rPr>
      </w:pPr>
      <w:r w:rsidRPr="0007380D">
        <w:rPr>
          <w:rFonts w:ascii="Times New Roman" w:hAnsi="Times New Roman" w:cs="Times New Roman"/>
          <w:color w:val="000000" w:themeColor="text1"/>
          <w:sz w:val="28"/>
          <w:szCs w:val="28"/>
        </w:rPr>
        <w:br w:type="page"/>
      </w:r>
    </w:p>
    <w:p w:rsidR="002F668A" w:rsidRPr="0007380D" w:rsidRDefault="002F668A" w:rsidP="00A8776E">
      <w:pPr>
        <w:pStyle w:val="a3"/>
        <w:spacing w:before="0" w:beforeAutospacing="0" w:after="0" w:afterAutospacing="0" w:line="360" w:lineRule="auto"/>
        <w:ind w:firstLine="709"/>
        <w:jc w:val="both"/>
        <w:rPr>
          <w:b w:val="0"/>
          <w:i w:val="0"/>
          <w:sz w:val="28"/>
          <w:szCs w:val="28"/>
        </w:rPr>
      </w:pPr>
      <w:r w:rsidRPr="0007380D">
        <w:rPr>
          <w:b w:val="0"/>
          <w:i w:val="0"/>
          <w:sz w:val="28"/>
          <w:szCs w:val="28"/>
        </w:rPr>
        <w:lastRenderedPageBreak/>
        <w:br w:type="page"/>
      </w:r>
    </w:p>
    <w:p w:rsidR="002F668A" w:rsidRPr="0007380D" w:rsidRDefault="002F668A" w:rsidP="00A8776E">
      <w:pPr>
        <w:spacing w:after="0" w:line="360" w:lineRule="auto"/>
        <w:ind w:firstLine="709"/>
        <w:jc w:val="both"/>
        <w:rPr>
          <w:rFonts w:ascii="Times New Roman" w:hAnsi="Times New Roman" w:cs="Times New Roman"/>
          <w:sz w:val="28"/>
          <w:szCs w:val="28"/>
        </w:rPr>
      </w:pPr>
      <w:r w:rsidRPr="0007380D">
        <w:rPr>
          <w:rFonts w:ascii="Times New Roman" w:hAnsi="Times New Roman" w:cs="Times New Roman"/>
          <w:sz w:val="28"/>
          <w:szCs w:val="28"/>
        </w:rPr>
        <w:lastRenderedPageBreak/>
        <w:br w:type="page"/>
      </w:r>
    </w:p>
    <w:p w:rsidR="002F668A" w:rsidRPr="0007380D" w:rsidRDefault="002F668A" w:rsidP="00A8776E">
      <w:pPr>
        <w:spacing w:after="0" w:line="360" w:lineRule="auto"/>
        <w:ind w:firstLine="709"/>
        <w:rPr>
          <w:rFonts w:ascii="Times New Roman" w:hAnsi="Times New Roman" w:cs="Times New Roman"/>
          <w:sz w:val="28"/>
          <w:szCs w:val="28"/>
        </w:rPr>
      </w:pPr>
      <w:r w:rsidRPr="0007380D">
        <w:rPr>
          <w:rFonts w:ascii="Times New Roman" w:hAnsi="Times New Roman" w:cs="Times New Roman"/>
          <w:sz w:val="28"/>
          <w:szCs w:val="28"/>
        </w:rPr>
        <w:lastRenderedPageBreak/>
        <w:br w:type="page"/>
      </w:r>
    </w:p>
    <w:p w:rsidR="002F668A" w:rsidRPr="0007380D" w:rsidRDefault="002F668A" w:rsidP="00A8776E">
      <w:pPr>
        <w:spacing w:after="0" w:line="360" w:lineRule="auto"/>
        <w:ind w:firstLine="709"/>
        <w:jc w:val="both"/>
        <w:rPr>
          <w:rFonts w:ascii="Times New Roman" w:hAnsi="Times New Roman" w:cs="Times New Roman"/>
          <w:sz w:val="28"/>
          <w:szCs w:val="28"/>
        </w:rPr>
      </w:pPr>
    </w:p>
    <w:p w:rsidR="002F668A" w:rsidRPr="0007380D" w:rsidRDefault="002F668A" w:rsidP="00A8776E">
      <w:pPr>
        <w:spacing w:line="360" w:lineRule="auto"/>
        <w:ind w:firstLine="709"/>
        <w:jc w:val="both"/>
        <w:rPr>
          <w:rFonts w:ascii="Times New Roman" w:hAnsi="Times New Roman" w:cs="Times New Roman"/>
          <w:sz w:val="28"/>
          <w:szCs w:val="28"/>
          <w:lang w:val="en-US"/>
        </w:rPr>
      </w:pPr>
    </w:p>
    <w:sectPr w:rsidR="002F668A" w:rsidRPr="0007380D" w:rsidSect="002F668A">
      <w:footerReference w:type="default" r:id="rId105"/>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A9F" w:rsidRDefault="00146A9F" w:rsidP="0007380D">
      <w:pPr>
        <w:spacing w:after="0" w:line="240" w:lineRule="auto"/>
      </w:pPr>
      <w:r>
        <w:separator/>
      </w:r>
    </w:p>
  </w:endnote>
  <w:endnote w:type="continuationSeparator" w:id="1">
    <w:p w:rsidR="00146A9F" w:rsidRDefault="00146A9F" w:rsidP="000738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090679"/>
      <w:docPartObj>
        <w:docPartGallery w:val="Page Numbers (Bottom of Page)"/>
        <w:docPartUnique/>
      </w:docPartObj>
    </w:sdtPr>
    <w:sdtContent>
      <w:p w:rsidR="0083290C" w:rsidRDefault="005132F5">
        <w:pPr>
          <w:pStyle w:val="ad"/>
          <w:jc w:val="center"/>
        </w:pPr>
        <w:fldSimple w:instr=" PAGE   \* MERGEFORMAT ">
          <w:r w:rsidR="005F23C2">
            <w:rPr>
              <w:noProof/>
            </w:rPr>
            <w:t>77</w:t>
          </w:r>
        </w:fldSimple>
      </w:p>
    </w:sdtContent>
  </w:sdt>
  <w:p w:rsidR="0083290C" w:rsidRDefault="0083290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A9F" w:rsidRDefault="00146A9F" w:rsidP="0007380D">
      <w:pPr>
        <w:spacing w:after="0" w:line="240" w:lineRule="auto"/>
      </w:pPr>
      <w:r>
        <w:separator/>
      </w:r>
    </w:p>
  </w:footnote>
  <w:footnote w:type="continuationSeparator" w:id="1">
    <w:p w:rsidR="00146A9F" w:rsidRDefault="00146A9F" w:rsidP="000738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335E"/>
    <w:multiLevelType w:val="hybridMultilevel"/>
    <w:tmpl w:val="B850607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nsid w:val="0135741C"/>
    <w:multiLevelType w:val="hybridMultilevel"/>
    <w:tmpl w:val="59768D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3016A82"/>
    <w:multiLevelType w:val="hybridMultilevel"/>
    <w:tmpl w:val="A1D62E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AD1D95"/>
    <w:multiLevelType w:val="multilevel"/>
    <w:tmpl w:val="20FE20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53570A8"/>
    <w:multiLevelType w:val="hybridMultilevel"/>
    <w:tmpl w:val="5A6428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191454"/>
    <w:multiLevelType w:val="hybridMultilevel"/>
    <w:tmpl w:val="0518EA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06A7737A"/>
    <w:multiLevelType w:val="hybridMultilevel"/>
    <w:tmpl w:val="CB04E9E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8A97383"/>
    <w:multiLevelType w:val="hybridMultilevel"/>
    <w:tmpl w:val="4DC4D3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AA18DB"/>
    <w:multiLevelType w:val="hybridMultilevel"/>
    <w:tmpl w:val="8444B4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BD6ACE"/>
    <w:multiLevelType w:val="multilevel"/>
    <w:tmpl w:val="3938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E86D47"/>
    <w:multiLevelType w:val="multilevel"/>
    <w:tmpl w:val="F138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9B66F3"/>
    <w:multiLevelType w:val="hybridMultilevel"/>
    <w:tmpl w:val="987098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6944F0C"/>
    <w:multiLevelType w:val="hybridMultilevel"/>
    <w:tmpl w:val="0AC4645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1FA6578C"/>
    <w:multiLevelType w:val="hybridMultilevel"/>
    <w:tmpl w:val="1794E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630659"/>
    <w:multiLevelType w:val="hybridMultilevel"/>
    <w:tmpl w:val="0C9AF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5EA3622"/>
    <w:multiLevelType w:val="hybridMultilevel"/>
    <w:tmpl w:val="1BFC0F2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nsid w:val="267F0E64"/>
    <w:multiLevelType w:val="hybridMultilevel"/>
    <w:tmpl w:val="63AE666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nsid w:val="29C35A9A"/>
    <w:multiLevelType w:val="multilevel"/>
    <w:tmpl w:val="1670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F65E0C"/>
    <w:multiLevelType w:val="hybridMultilevel"/>
    <w:tmpl w:val="9F609B78"/>
    <w:lvl w:ilvl="0" w:tplc="EFB6ADE6">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9">
    <w:nsid w:val="2CD52E28"/>
    <w:multiLevelType w:val="hybridMultilevel"/>
    <w:tmpl w:val="C51E903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2D4C75A3"/>
    <w:multiLevelType w:val="hybridMultilevel"/>
    <w:tmpl w:val="1BB08A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nsid w:val="2E151276"/>
    <w:multiLevelType w:val="multilevel"/>
    <w:tmpl w:val="EA36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1C0823"/>
    <w:multiLevelType w:val="hybridMultilevel"/>
    <w:tmpl w:val="CC5A3B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nsid w:val="342A5DF1"/>
    <w:multiLevelType w:val="hybridMultilevel"/>
    <w:tmpl w:val="4F280860"/>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142F34"/>
    <w:multiLevelType w:val="hybridMultilevel"/>
    <w:tmpl w:val="8E5603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CF83C9E"/>
    <w:multiLevelType w:val="hybridMultilevel"/>
    <w:tmpl w:val="53CC0F8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
    <w:nsid w:val="40C473C1"/>
    <w:multiLevelType w:val="hybridMultilevel"/>
    <w:tmpl w:val="4572B1BE"/>
    <w:lvl w:ilvl="0" w:tplc="6B864B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6B4095"/>
    <w:multiLevelType w:val="hybridMultilevel"/>
    <w:tmpl w:val="AD9E2206"/>
    <w:lvl w:ilvl="0" w:tplc="8A5EC61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8">
    <w:nsid w:val="43BF465D"/>
    <w:multiLevelType w:val="hybridMultilevel"/>
    <w:tmpl w:val="4378AF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nsid w:val="4813331A"/>
    <w:multiLevelType w:val="hybridMultilevel"/>
    <w:tmpl w:val="317CA88A"/>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FE45D1"/>
    <w:multiLevelType w:val="hybridMultilevel"/>
    <w:tmpl w:val="2BE8B18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
    <w:nsid w:val="4CB45BA0"/>
    <w:multiLevelType w:val="hybridMultilevel"/>
    <w:tmpl w:val="B1DE0036"/>
    <w:lvl w:ilvl="0" w:tplc="8A5EC61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2">
    <w:nsid w:val="4E1B237E"/>
    <w:multiLevelType w:val="multilevel"/>
    <w:tmpl w:val="7F068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6D7819"/>
    <w:multiLevelType w:val="hybridMultilevel"/>
    <w:tmpl w:val="E2AEB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4">
    <w:nsid w:val="4F3D2C15"/>
    <w:multiLevelType w:val="multilevel"/>
    <w:tmpl w:val="DFE0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D61309"/>
    <w:multiLevelType w:val="hybridMultilevel"/>
    <w:tmpl w:val="F2AEBEA0"/>
    <w:lvl w:ilvl="0" w:tplc="EFB6A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2C07E3"/>
    <w:multiLevelType w:val="hybridMultilevel"/>
    <w:tmpl w:val="9C3AFED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7">
    <w:nsid w:val="5A7D4943"/>
    <w:multiLevelType w:val="hybridMultilevel"/>
    <w:tmpl w:val="948AFFDA"/>
    <w:lvl w:ilvl="0" w:tplc="0419000F">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AA82BD7"/>
    <w:multiLevelType w:val="multilevel"/>
    <w:tmpl w:val="2070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E9830E0"/>
    <w:multiLevelType w:val="hybridMultilevel"/>
    <w:tmpl w:val="836C630E"/>
    <w:lvl w:ilvl="0" w:tplc="8A5EC61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0">
    <w:nsid w:val="5EFC378E"/>
    <w:multiLevelType w:val="hybridMultilevel"/>
    <w:tmpl w:val="37AAE0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0D92FC2"/>
    <w:multiLevelType w:val="hybridMultilevel"/>
    <w:tmpl w:val="BCEEB0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2">
    <w:nsid w:val="61A42065"/>
    <w:multiLevelType w:val="hybridMultilevel"/>
    <w:tmpl w:val="B4FE0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1F30360"/>
    <w:multiLevelType w:val="hybridMultilevel"/>
    <w:tmpl w:val="0638F3FC"/>
    <w:lvl w:ilvl="0" w:tplc="8A5EC61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4">
    <w:nsid w:val="62291AF6"/>
    <w:multiLevelType w:val="hybridMultilevel"/>
    <w:tmpl w:val="E990E6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3C25C8C"/>
    <w:multiLevelType w:val="hybridMultilevel"/>
    <w:tmpl w:val="ABD45F3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46">
    <w:nsid w:val="664A6AF9"/>
    <w:multiLevelType w:val="hybridMultilevel"/>
    <w:tmpl w:val="3492274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7">
    <w:nsid w:val="68803474"/>
    <w:multiLevelType w:val="hybridMultilevel"/>
    <w:tmpl w:val="F432B6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696D3BE2"/>
    <w:multiLevelType w:val="hybridMultilevel"/>
    <w:tmpl w:val="334672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9">
    <w:nsid w:val="6A29038F"/>
    <w:multiLevelType w:val="hybridMultilevel"/>
    <w:tmpl w:val="73EA6084"/>
    <w:lvl w:ilvl="0" w:tplc="8A5EC6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78A2911"/>
    <w:multiLevelType w:val="hybridMultilevel"/>
    <w:tmpl w:val="5E6240CE"/>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7B239BD"/>
    <w:multiLevelType w:val="hybridMultilevel"/>
    <w:tmpl w:val="B7B2D0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9B96EEF"/>
    <w:multiLevelType w:val="hybridMultilevel"/>
    <w:tmpl w:val="3C142278"/>
    <w:lvl w:ilvl="0" w:tplc="EFB6A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9BD21CD"/>
    <w:multiLevelType w:val="hybridMultilevel"/>
    <w:tmpl w:val="E8EEA11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4">
    <w:nsid w:val="7A764B17"/>
    <w:multiLevelType w:val="multilevel"/>
    <w:tmpl w:val="02E4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B4549A4"/>
    <w:multiLevelType w:val="hybridMultilevel"/>
    <w:tmpl w:val="D884C00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6">
    <w:nsid w:val="7ED20BA8"/>
    <w:multiLevelType w:val="multilevel"/>
    <w:tmpl w:val="9F0E7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
  </w:num>
  <w:num w:numId="3">
    <w:abstractNumId w:val="11"/>
  </w:num>
  <w:num w:numId="4">
    <w:abstractNumId w:val="14"/>
  </w:num>
  <w:num w:numId="5">
    <w:abstractNumId w:val="7"/>
  </w:num>
  <w:num w:numId="6">
    <w:abstractNumId w:val="42"/>
  </w:num>
  <w:num w:numId="7">
    <w:abstractNumId w:val="8"/>
  </w:num>
  <w:num w:numId="8">
    <w:abstractNumId w:val="26"/>
  </w:num>
  <w:num w:numId="9">
    <w:abstractNumId w:val="47"/>
  </w:num>
  <w:num w:numId="10">
    <w:abstractNumId w:val="1"/>
  </w:num>
  <w:num w:numId="11">
    <w:abstractNumId w:val="24"/>
  </w:num>
  <w:num w:numId="12">
    <w:abstractNumId w:val="30"/>
  </w:num>
  <w:num w:numId="13">
    <w:abstractNumId w:val="50"/>
  </w:num>
  <w:num w:numId="14">
    <w:abstractNumId w:val="44"/>
  </w:num>
  <w:num w:numId="15">
    <w:abstractNumId w:val="12"/>
  </w:num>
  <w:num w:numId="16">
    <w:abstractNumId w:val="4"/>
  </w:num>
  <w:num w:numId="17">
    <w:abstractNumId w:val="15"/>
  </w:num>
  <w:num w:numId="18">
    <w:abstractNumId w:val="33"/>
  </w:num>
  <w:num w:numId="19">
    <w:abstractNumId w:val="48"/>
  </w:num>
  <w:num w:numId="20">
    <w:abstractNumId w:val="45"/>
  </w:num>
  <w:num w:numId="21">
    <w:abstractNumId w:val="46"/>
  </w:num>
  <w:num w:numId="22">
    <w:abstractNumId w:val="5"/>
  </w:num>
  <w:num w:numId="23">
    <w:abstractNumId w:val="22"/>
  </w:num>
  <w:num w:numId="24">
    <w:abstractNumId w:val="28"/>
  </w:num>
  <w:num w:numId="25">
    <w:abstractNumId w:val="41"/>
  </w:num>
  <w:num w:numId="26">
    <w:abstractNumId w:val="20"/>
  </w:num>
  <w:num w:numId="27">
    <w:abstractNumId w:val="19"/>
  </w:num>
  <w:num w:numId="28">
    <w:abstractNumId w:val="16"/>
  </w:num>
  <w:num w:numId="29">
    <w:abstractNumId w:val="0"/>
  </w:num>
  <w:num w:numId="30">
    <w:abstractNumId w:val="25"/>
  </w:num>
  <w:num w:numId="31">
    <w:abstractNumId w:val="36"/>
  </w:num>
  <w:num w:numId="32">
    <w:abstractNumId w:val="53"/>
  </w:num>
  <w:num w:numId="33">
    <w:abstractNumId w:val="55"/>
  </w:num>
  <w:num w:numId="34">
    <w:abstractNumId w:val="13"/>
  </w:num>
  <w:num w:numId="35">
    <w:abstractNumId w:val="6"/>
  </w:num>
  <w:num w:numId="36">
    <w:abstractNumId w:val="40"/>
  </w:num>
  <w:num w:numId="37">
    <w:abstractNumId w:val="43"/>
  </w:num>
  <w:num w:numId="38">
    <w:abstractNumId w:val="31"/>
  </w:num>
  <w:num w:numId="39">
    <w:abstractNumId w:val="39"/>
  </w:num>
  <w:num w:numId="40">
    <w:abstractNumId w:val="27"/>
  </w:num>
  <w:num w:numId="41">
    <w:abstractNumId w:val="49"/>
  </w:num>
  <w:num w:numId="42">
    <w:abstractNumId w:val="51"/>
  </w:num>
  <w:num w:numId="43">
    <w:abstractNumId w:val="21"/>
  </w:num>
  <w:num w:numId="44">
    <w:abstractNumId w:val="38"/>
  </w:num>
  <w:num w:numId="45">
    <w:abstractNumId w:val="10"/>
  </w:num>
  <w:num w:numId="46">
    <w:abstractNumId w:val="56"/>
  </w:num>
  <w:num w:numId="47">
    <w:abstractNumId w:val="34"/>
  </w:num>
  <w:num w:numId="48">
    <w:abstractNumId w:val="17"/>
  </w:num>
  <w:num w:numId="49">
    <w:abstractNumId w:val="9"/>
  </w:num>
  <w:num w:numId="50">
    <w:abstractNumId w:val="32"/>
  </w:num>
  <w:num w:numId="51">
    <w:abstractNumId w:val="54"/>
  </w:num>
  <w:num w:numId="52">
    <w:abstractNumId w:val="29"/>
  </w:num>
  <w:num w:numId="53">
    <w:abstractNumId w:val="23"/>
  </w:num>
  <w:num w:numId="54">
    <w:abstractNumId w:val="52"/>
  </w:num>
  <w:num w:numId="55">
    <w:abstractNumId w:val="35"/>
  </w:num>
  <w:num w:numId="56">
    <w:abstractNumId w:val="18"/>
  </w:num>
  <w:num w:numId="57">
    <w:abstractNumId w:val="3"/>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characterSpacingControl w:val="doNotCompress"/>
  <w:footnotePr>
    <w:footnote w:id="0"/>
    <w:footnote w:id="1"/>
  </w:footnotePr>
  <w:endnotePr>
    <w:endnote w:id="0"/>
    <w:endnote w:id="1"/>
  </w:endnotePr>
  <w:compat>
    <w:useFELayout/>
  </w:compat>
  <w:rsids>
    <w:rsidRoot w:val="002F668A"/>
    <w:rsid w:val="0007380D"/>
    <w:rsid w:val="00111057"/>
    <w:rsid w:val="00146A9F"/>
    <w:rsid w:val="001D4035"/>
    <w:rsid w:val="001F5F69"/>
    <w:rsid w:val="00230903"/>
    <w:rsid w:val="002420C7"/>
    <w:rsid w:val="002F668A"/>
    <w:rsid w:val="004A2029"/>
    <w:rsid w:val="004E5C41"/>
    <w:rsid w:val="005132F5"/>
    <w:rsid w:val="00557821"/>
    <w:rsid w:val="005F23C2"/>
    <w:rsid w:val="0083290C"/>
    <w:rsid w:val="009D4CAC"/>
    <w:rsid w:val="009F7E34"/>
    <w:rsid w:val="00A8776E"/>
    <w:rsid w:val="00C11B33"/>
    <w:rsid w:val="00C1423E"/>
    <w:rsid w:val="00C30B85"/>
    <w:rsid w:val="00E00D56"/>
    <w:rsid w:val="00F7551F"/>
    <w:rsid w:val="00F872B5"/>
    <w:rsid w:val="00FC39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 type="connector" idref="#Прямая со стрелкой 63"/>
        <o:r id="V:Rule7" type="connector" idref="#Соединительная линия уступом 18"/>
        <o:r id="V:Rule8" type="connector" idref="#Соединительная линия уступом 17"/>
        <o:r id="V:Rule9" type="connector" idref="#Прямая со стрелкой 61"/>
        <o:r id="V:Rule10" type="connector" idref="#Прямая со стрелкой 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0C7"/>
  </w:style>
  <w:style w:type="paragraph" w:styleId="1">
    <w:name w:val="heading 1"/>
    <w:basedOn w:val="a"/>
    <w:link w:val="10"/>
    <w:uiPriority w:val="9"/>
    <w:qFormat/>
    <w:rsid w:val="002F668A"/>
    <w:pPr>
      <w:spacing w:before="100" w:beforeAutospacing="1" w:after="100" w:afterAutospacing="1" w:line="240" w:lineRule="auto"/>
      <w:outlineLvl w:val="0"/>
    </w:pPr>
    <w:rPr>
      <w:rFonts w:ascii="Times New Roman" w:eastAsia="Times New Roman" w:hAnsi="Times New Roman" w:cs="Times New Roman"/>
      <w:bCs/>
      <w:kern w:val="36"/>
      <w:sz w:val="48"/>
      <w:szCs w:val="48"/>
    </w:rPr>
  </w:style>
  <w:style w:type="paragraph" w:styleId="2">
    <w:name w:val="heading 2"/>
    <w:basedOn w:val="a"/>
    <w:next w:val="a"/>
    <w:link w:val="20"/>
    <w:uiPriority w:val="9"/>
    <w:unhideWhenUsed/>
    <w:qFormat/>
    <w:rsid w:val="000738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C393B"/>
    <w:pPr>
      <w:keepNext/>
      <w:keepLines/>
      <w:spacing w:before="200" w:after="0"/>
      <w:outlineLvl w:val="2"/>
    </w:pPr>
    <w:rPr>
      <w:rFonts w:asciiTheme="majorHAnsi" w:eastAsiaTheme="majorEastAsia" w:hAnsiTheme="majorHAnsi" w:cstheme="majorBidi"/>
      <w:b/>
      <w:bCs/>
      <w:color w:val="4F81BD" w:themeColor="accent1"/>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668A"/>
    <w:rPr>
      <w:rFonts w:ascii="Times New Roman" w:eastAsia="Times New Roman" w:hAnsi="Times New Roman" w:cs="Times New Roman"/>
      <w:bCs/>
      <w:kern w:val="36"/>
      <w:sz w:val="48"/>
      <w:szCs w:val="48"/>
    </w:rPr>
  </w:style>
  <w:style w:type="character" w:customStyle="1" w:styleId="20">
    <w:name w:val="Заголовок 2 Знак"/>
    <w:basedOn w:val="a0"/>
    <w:link w:val="2"/>
    <w:uiPriority w:val="9"/>
    <w:rsid w:val="0007380D"/>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2F668A"/>
    <w:pPr>
      <w:spacing w:before="100" w:beforeAutospacing="1" w:after="100" w:afterAutospacing="1" w:line="240" w:lineRule="auto"/>
    </w:pPr>
    <w:rPr>
      <w:rFonts w:ascii="Times New Roman" w:eastAsia="Times New Roman" w:hAnsi="Times New Roman" w:cs="Times New Roman"/>
      <w:b/>
      <w:i/>
      <w:sz w:val="24"/>
      <w:szCs w:val="24"/>
    </w:rPr>
  </w:style>
  <w:style w:type="table" w:styleId="a4">
    <w:name w:val="Table Grid"/>
    <w:basedOn w:val="a1"/>
    <w:uiPriority w:val="39"/>
    <w:rsid w:val="002F668A"/>
    <w:pPr>
      <w:spacing w:after="0" w:line="240" w:lineRule="auto"/>
    </w:pPr>
    <w:rPr>
      <w:rFonts w:ascii="Times New Roman" w:eastAsiaTheme="minorHAnsi" w:hAnsi="Times New Roman" w:cs="Times New Roman"/>
      <w:sz w:val="24"/>
      <w:szCs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99"/>
    <w:qFormat/>
    <w:rsid w:val="002F668A"/>
    <w:pPr>
      <w:ind w:left="720"/>
      <w:contextualSpacing/>
    </w:pPr>
    <w:rPr>
      <w:rFonts w:ascii="Times New Roman" w:eastAsiaTheme="minorHAnsi" w:hAnsi="Times New Roman" w:cs="Times New Roman"/>
      <w:b/>
      <w:i/>
      <w:sz w:val="24"/>
      <w:szCs w:val="24"/>
      <w:lang w:eastAsia="en-US"/>
    </w:rPr>
  </w:style>
  <w:style w:type="character" w:styleId="a6">
    <w:name w:val="Hyperlink"/>
    <w:basedOn w:val="a0"/>
    <w:uiPriority w:val="99"/>
    <w:unhideWhenUsed/>
    <w:rsid w:val="002F668A"/>
    <w:rPr>
      <w:color w:val="0000FF"/>
      <w:u w:val="single"/>
    </w:rPr>
  </w:style>
  <w:style w:type="paragraph" w:styleId="a7">
    <w:name w:val="Balloon Text"/>
    <w:basedOn w:val="a"/>
    <w:link w:val="a8"/>
    <w:uiPriority w:val="99"/>
    <w:semiHidden/>
    <w:unhideWhenUsed/>
    <w:rsid w:val="002F668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668A"/>
    <w:rPr>
      <w:rFonts w:ascii="Tahoma" w:hAnsi="Tahoma" w:cs="Tahoma"/>
      <w:sz w:val="16"/>
      <w:szCs w:val="16"/>
    </w:rPr>
  </w:style>
  <w:style w:type="paragraph" w:styleId="a9">
    <w:name w:val="TOC Heading"/>
    <w:basedOn w:val="1"/>
    <w:next w:val="a"/>
    <w:uiPriority w:val="39"/>
    <w:unhideWhenUsed/>
    <w:qFormat/>
    <w:rsid w:val="0007380D"/>
    <w:pPr>
      <w:keepNext/>
      <w:keepLines/>
      <w:spacing w:before="480" w:beforeAutospacing="0" w:after="0" w:afterAutospacing="0" w:line="276"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styleId="11">
    <w:name w:val="toc 1"/>
    <w:basedOn w:val="a"/>
    <w:next w:val="a"/>
    <w:autoRedefine/>
    <w:uiPriority w:val="39"/>
    <w:unhideWhenUsed/>
    <w:rsid w:val="0007380D"/>
    <w:pPr>
      <w:spacing w:after="100"/>
    </w:pPr>
  </w:style>
  <w:style w:type="paragraph" w:styleId="21">
    <w:name w:val="toc 2"/>
    <w:basedOn w:val="a"/>
    <w:next w:val="a"/>
    <w:autoRedefine/>
    <w:uiPriority w:val="39"/>
    <w:unhideWhenUsed/>
    <w:rsid w:val="0007380D"/>
    <w:pPr>
      <w:spacing w:after="100"/>
      <w:ind w:left="220"/>
    </w:pPr>
  </w:style>
  <w:style w:type="character" w:styleId="aa">
    <w:name w:val="FollowedHyperlink"/>
    <w:basedOn w:val="a0"/>
    <w:uiPriority w:val="99"/>
    <w:semiHidden/>
    <w:unhideWhenUsed/>
    <w:rsid w:val="0007380D"/>
    <w:rPr>
      <w:color w:val="800080" w:themeColor="followedHyperlink"/>
      <w:u w:val="single"/>
    </w:rPr>
  </w:style>
  <w:style w:type="paragraph" w:styleId="ab">
    <w:name w:val="header"/>
    <w:basedOn w:val="a"/>
    <w:link w:val="ac"/>
    <w:uiPriority w:val="99"/>
    <w:semiHidden/>
    <w:unhideWhenUsed/>
    <w:rsid w:val="0007380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7380D"/>
  </w:style>
  <w:style w:type="paragraph" w:styleId="ad">
    <w:name w:val="footer"/>
    <w:basedOn w:val="a"/>
    <w:link w:val="ae"/>
    <w:uiPriority w:val="99"/>
    <w:unhideWhenUsed/>
    <w:rsid w:val="0007380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7380D"/>
  </w:style>
  <w:style w:type="paragraph" w:styleId="31">
    <w:name w:val="toc 3"/>
    <w:basedOn w:val="a"/>
    <w:next w:val="a"/>
    <w:autoRedefine/>
    <w:uiPriority w:val="39"/>
    <w:unhideWhenUsed/>
    <w:rsid w:val="00F872B5"/>
    <w:pPr>
      <w:spacing w:after="100"/>
      <w:ind w:left="440"/>
    </w:pPr>
  </w:style>
  <w:style w:type="paragraph" w:styleId="4">
    <w:name w:val="toc 4"/>
    <w:basedOn w:val="a"/>
    <w:next w:val="a"/>
    <w:autoRedefine/>
    <w:uiPriority w:val="39"/>
    <w:unhideWhenUsed/>
    <w:rsid w:val="00F872B5"/>
    <w:pPr>
      <w:spacing w:after="100"/>
      <w:ind w:left="660"/>
    </w:pPr>
  </w:style>
  <w:style w:type="paragraph" w:styleId="5">
    <w:name w:val="toc 5"/>
    <w:basedOn w:val="a"/>
    <w:next w:val="a"/>
    <w:autoRedefine/>
    <w:uiPriority w:val="39"/>
    <w:unhideWhenUsed/>
    <w:rsid w:val="00F872B5"/>
    <w:pPr>
      <w:spacing w:after="100"/>
      <w:ind w:left="880"/>
    </w:pPr>
  </w:style>
  <w:style w:type="paragraph" w:styleId="6">
    <w:name w:val="toc 6"/>
    <w:basedOn w:val="a"/>
    <w:next w:val="a"/>
    <w:autoRedefine/>
    <w:uiPriority w:val="39"/>
    <w:unhideWhenUsed/>
    <w:rsid w:val="00F872B5"/>
    <w:pPr>
      <w:spacing w:after="100"/>
      <w:ind w:left="1100"/>
    </w:pPr>
  </w:style>
  <w:style w:type="paragraph" w:styleId="7">
    <w:name w:val="toc 7"/>
    <w:basedOn w:val="a"/>
    <w:next w:val="a"/>
    <w:autoRedefine/>
    <w:uiPriority w:val="39"/>
    <w:unhideWhenUsed/>
    <w:rsid w:val="00F872B5"/>
    <w:pPr>
      <w:spacing w:after="100"/>
      <w:ind w:left="1320"/>
    </w:pPr>
  </w:style>
  <w:style w:type="paragraph" w:styleId="8">
    <w:name w:val="toc 8"/>
    <w:basedOn w:val="a"/>
    <w:next w:val="a"/>
    <w:autoRedefine/>
    <w:uiPriority w:val="39"/>
    <w:unhideWhenUsed/>
    <w:rsid w:val="00F872B5"/>
    <w:pPr>
      <w:spacing w:after="100"/>
      <w:ind w:left="1540"/>
    </w:pPr>
  </w:style>
  <w:style w:type="paragraph" w:styleId="9">
    <w:name w:val="toc 9"/>
    <w:basedOn w:val="a"/>
    <w:next w:val="a"/>
    <w:autoRedefine/>
    <w:uiPriority w:val="39"/>
    <w:unhideWhenUsed/>
    <w:rsid w:val="00F872B5"/>
    <w:pPr>
      <w:spacing w:after="100"/>
      <w:ind w:left="1760"/>
    </w:pPr>
  </w:style>
  <w:style w:type="paragraph" w:styleId="af">
    <w:name w:val="No Spacing"/>
    <w:uiPriority w:val="1"/>
    <w:qFormat/>
    <w:rsid w:val="00C30B85"/>
    <w:pPr>
      <w:spacing w:after="0" w:line="240" w:lineRule="auto"/>
    </w:pPr>
  </w:style>
  <w:style w:type="character" w:styleId="af0">
    <w:name w:val="Emphasis"/>
    <w:basedOn w:val="a0"/>
    <w:uiPriority w:val="20"/>
    <w:qFormat/>
    <w:rsid w:val="00FC393B"/>
    <w:rPr>
      <w:i/>
      <w:iCs/>
    </w:rPr>
  </w:style>
  <w:style w:type="character" w:customStyle="1" w:styleId="30">
    <w:name w:val="Заголовок 3 Знак"/>
    <w:basedOn w:val="a0"/>
    <w:link w:val="3"/>
    <w:uiPriority w:val="99"/>
    <w:rsid w:val="00FC393B"/>
    <w:rPr>
      <w:rFonts w:asciiTheme="majorHAnsi" w:eastAsiaTheme="majorEastAsia" w:hAnsiTheme="majorHAnsi" w:cstheme="majorBidi"/>
      <w:b/>
      <w:bCs/>
      <w:color w:val="4F81BD" w:themeColor="accent1"/>
      <w:sz w:val="24"/>
      <w:szCs w:val="24"/>
      <w:lang w:eastAsia="en-US"/>
    </w:rPr>
  </w:style>
  <w:style w:type="paragraph" w:customStyle="1" w:styleId="headertext">
    <w:name w:val="headertext"/>
    <w:basedOn w:val="a"/>
    <w:rsid w:val="00FC393B"/>
    <w:pPr>
      <w:spacing w:before="100" w:beforeAutospacing="1" w:after="100" w:afterAutospacing="1" w:line="240" w:lineRule="auto"/>
    </w:pPr>
    <w:rPr>
      <w:rFonts w:ascii="Times New Roman" w:eastAsia="Times New Roman" w:hAnsi="Times New Roman" w:cs="Times New Roman"/>
      <w:i/>
      <w:sz w:val="24"/>
      <w:szCs w:val="24"/>
    </w:rPr>
  </w:style>
  <w:style w:type="paragraph" w:customStyle="1" w:styleId="formattext">
    <w:name w:val="formattext"/>
    <w:basedOn w:val="a"/>
    <w:rsid w:val="00FC39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FC393B"/>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footnote text"/>
    <w:basedOn w:val="a"/>
    <w:link w:val="af2"/>
    <w:uiPriority w:val="99"/>
    <w:rsid w:val="00E00D56"/>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basedOn w:val="a0"/>
    <w:link w:val="af1"/>
    <w:uiPriority w:val="99"/>
    <w:rsid w:val="00E00D56"/>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ru.wikipedia.org/wiki/%D0%9F%D0%BB%D0%B0%D1%81%D1%82%D1%8B%D1%80%D1%8C"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s://doctorslon.ru/catalog/ingalyatory/kompressornye/" TargetMode="External"/><Relationship Id="rId68" Type="http://schemas.openxmlformats.org/officeDocument/2006/relationships/image" Target="media/image37.jpeg"/><Relationship Id="rId84" Type="http://schemas.openxmlformats.org/officeDocument/2006/relationships/image" Target="media/image53.png"/><Relationship Id="rId89"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ru.wikipedia.org/wiki/%D0%97%D0%B0%D0%B1%D0%BE%D0%BB%D0%B5%D0%B2%D0%B0%D0%BD%D0%B8%D1%8F,_%D0%BF%D0%B5%D1%80%D0%B5%D0%B4%D0%B0%D1%8E%D1%89%D0%B8%D0%B5%D1%81%D1%8F_%D0%BF%D0%BE%D0%BB%D0%BE%D0%B2%D1%8B%D0%BC_%D0%BF%D1%83%D1%82%D1%91%D0%BC" TargetMode="External"/><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hyperlink" Target="https://ru.wikipedia.org/wiki/%D0%A9%D1%91%D0%BB%D0%BE%D1%87%D1%8C" TargetMode="External"/><Relationship Id="rId32" Type="http://schemas.openxmlformats.org/officeDocument/2006/relationships/hyperlink" Target="https://ru.wikipedia.org/wiki/%D0%9F%D0%BE%D0%BB%D0%BE%D0%B2%D0%BE%D0%B9_%D1%87%D0%BB%D0%B5%D0%BD" TargetMode="External"/><Relationship Id="rId37" Type="http://schemas.openxmlformats.org/officeDocument/2006/relationships/hyperlink" Target="https://ru.wikipedia.org/wiki/%D0%9F%D1%80%D1%8F%D0%BC%D0%B0%D1%8F_%D0%BA%D0%B8%D1%88%D0%BA%D0%B0_%D1%87%D0%B5%D0%BB%D0%BE%D0%B2%D0%B5%D0%BA%D0%B0" TargetMode="External"/><Relationship Id="rId40" Type="http://schemas.openxmlformats.org/officeDocument/2006/relationships/hyperlink" Target="https://ru.wikipedia.org/wiki/%D0%9C%D0%BE%D1%87%D0%B5%D0%BF%D1%80%D0%B8%D1%91%D0%BC%D0%BD%D0%B8%D0%BA" TargetMode="External"/><Relationship Id="rId45" Type="http://schemas.openxmlformats.org/officeDocument/2006/relationships/image" Target="media/image19.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png"/><Relationship Id="rId87" Type="http://schemas.openxmlformats.org/officeDocument/2006/relationships/image" Target="media/image56.jpeg"/><Relationship Id="rId102"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image" Target="media/image64.jpeg"/><Relationship Id="rId19" Type="http://schemas.openxmlformats.org/officeDocument/2006/relationships/hyperlink" Target="https://ru.wikipedia.org/wiki/%D0%9A%D0%B0%D1%82%D0%B5%D1%82%D0%B5%D1%80"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ru.wikipedia.org/wiki/%D0%9A%D0%BE%D0%BD%D1%82%D1%80%D0%B0%D1%86%D0%B5%D0%BF%D1%86%D0%B8%D1%8F" TargetMode="External"/><Relationship Id="rId30" Type="http://schemas.openxmlformats.org/officeDocument/2006/relationships/hyperlink" Target="https://ru.wikipedia.org/wiki/%D0%A1%D0%BF%D0%B5%D1%80%D0%BC%D0%B0" TargetMode="External"/><Relationship Id="rId35" Type="http://schemas.openxmlformats.org/officeDocument/2006/relationships/hyperlink" Target="https://ru.wikipedia.org/wiki/%D0%9F%D0%BE%D0%BB%D0%B8%D1%83%D1%80%D0%B5%D1%82%D0%B0%D0%BD" TargetMode="External"/><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image" Target="media/image28.jpeg"/><Relationship Id="rId64" Type="http://schemas.openxmlformats.org/officeDocument/2006/relationships/hyperlink" Target="https://doctorslon.ru/catalog/ingalyatory/ultrazvukovye/" TargetMode="External"/><Relationship Id="rId69" Type="http://schemas.openxmlformats.org/officeDocument/2006/relationships/image" Target="media/image38.jpeg"/><Relationship Id="rId77" Type="http://schemas.openxmlformats.org/officeDocument/2006/relationships/image" Target="media/image46.jpeg"/><Relationship Id="rId100" Type="http://schemas.openxmlformats.org/officeDocument/2006/relationships/image" Target="media/image69.jpeg"/><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ru.wikipedia.org/wiki/%D0%A0%D0%B5%D0%BC%D0%B5%D0%BD%D1%8C" TargetMode="External"/><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png"/><Relationship Id="rId93" Type="http://schemas.openxmlformats.org/officeDocument/2006/relationships/image" Target="media/image62.jpeg"/><Relationship Id="rId98"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hyperlink" Target="https://ru.wikipedia.org/wiki/%D0%91%D0%B5%D1%80%D0%B5%D0%BC%D0%B5%D0%BD%D0%BD%D0%BE%D1%81%D1%82%D1%8C_%D1%87%D0%B5%D0%BB%D0%BE%D0%B2%D0%B5%D0%BA%D0%B0" TargetMode="External"/><Relationship Id="rId38" Type="http://schemas.openxmlformats.org/officeDocument/2006/relationships/hyperlink" Target="https://ru.wikipedia.org/wiki/%D0%92%D0%BB%D0%B0%D0%B3%D0%B0%D0%BB%D0%B8%D1%89%D0%B5_%D0%B6%D0%B5%D0%BD%D1%89%D0%B8%D0%BD%D1%8B" TargetMode="External"/><Relationship Id="rId46" Type="http://schemas.openxmlformats.org/officeDocument/2006/relationships/image" Target="media/image20.jpeg"/><Relationship Id="rId59" Type="http://schemas.openxmlformats.org/officeDocument/2006/relationships/image" Target="media/image31.jpeg"/><Relationship Id="rId67" Type="http://schemas.openxmlformats.org/officeDocument/2006/relationships/image" Target="media/image36.jpeg"/><Relationship Id="rId103" Type="http://schemas.openxmlformats.org/officeDocument/2006/relationships/image" Target="media/image72.jpeg"/><Relationship Id="rId20" Type="http://schemas.openxmlformats.org/officeDocument/2006/relationships/hyperlink" Target="https://ru.wikipedia.org/wiki/%D0%90%D0%BD%D1%82%D0%B8%D1%81%D0%B5%D0%BF%D1%82%D0%B8%D0%BA%D0%B8" TargetMode="External"/><Relationship Id="rId41" Type="http://schemas.openxmlformats.org/officeDocument/2006/relationships/image" Target="media/image15.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gif"/><Relationship Id="rId91" Type="http://schemas.openxmlformats.org/officeDocument/2006/relationships/image" Target="media/image60.jpeg"/><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ru.wikipedia.org/wiki/%D0%9A%D0%B8%D1%81%D0%BB%D0%BE%D1%82%D0%B0" TargetMode="External"/><Relationship Id="rId28" Type="http://schemas.openxmlformats.org/officeDocument/2006/relationships/hyperlink" Target="https://ru.wikipedia.org/wiki/%D0%9F%D0%B0%D1%82%D0%BE%D0%B3%D0%B5%D0%BD" TargetMode="External"/><Relationship Id="rId36" Type="http://schemas.openxmlformats.org/officeDocument/2006/relationships/hyperlink" Target="https://ru.wikipedia.org/wiki/%D0%9F%D1%80%D0%B5%D0%B7%D0%B5%D1%80%D0%B2%D0%B0%D1%82%D0%B8%D0%B2" TargetMode="External"/><Relationship Id="rId49" Type="http://schemas.openxmlformats.org/officeDocument/2006/relationships/image" Target="media/image23.jpeg"/><Relationship Id="rId57" Type="http://schemas.openxmlformats.org/officeDocument/2006/relationships/image" Target="media/image29.jpe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ru.wikipedia.org/wiki/%D0%AD%D1%80%D0%B5%D0%BA%D1%86%D0%B8%D1%8F" TargetMode="External"/><Relationship Id="rId44" Type="http://schemas.openxmlformats.org/officeDocument/2006/relationships/image" Target="media/image18.jpeg"/><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hyperlink" Target="https://doctorslon.ru/catalog/ingalyatory/mesh-ingalyatory/" TargetMode="External"/><Relationship Id="rId73" Type="http://schemas.openxmlformats.org/officeDocument/2006/relationships/image" Target="media/image42.jpeg"/><Relationship Id="rId78" Type="http://schemas.openxmlformats.org/officeDocument/2006/relationships/image" Target="media/image47.gif"/><Relationship Id="rId81" Type="http://schemas.openxmlformats.org/officeDocument/2006/relationships/image" Target="media/image50.jpeg"/><Relationship Id="rId86" Type="http://schemas.openxmlformats.org/officeDocument/2006/relationships/image" Target="media/image55.pn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ru.wikipedia.org/wiki/%D0%9F%D1%80%D0%B5%D0%B7%D0%B5%D1%80%D0%B2%D0%B0%D1%82%D0%B8%D0%B2" TargetMode="External"/><Relationship Id="rId34" Type="http://schemas.openxmlformats.org/officeDocument/2006/relationships/hyperlink" Target="https://ru.wikipedia.org/wiki/%D0%9B%D0%B0%D1%82%D0%B5%D0%BA%D1%81" TargetMode="External"/><Relationship Id="rId50" Type="http://schemas.openxmlformats.org/officeDocument/2006/relationships/hyperlink" Target="https://ru.wikipedia.org/wiki/%D0%9A%D1%80%D0%BE%D0%B2%D0%B5%D0%BD%D0%BE%D1%81%D0%BD%D1%8B%D0%B5_%D1%81%D0%BE%D1%81%D1%83%D0%B4%D1%8B" TargetMode="External"/><Relationship Id="rId55" Type="http://schemas.openxmlformats.org/officeDocument/2006/relationships/image" Target="media/image27.jpeg"/><Relationship Id="rId76" Type="http://schemas.openxmlformats.org/officeDocument/2006/relationships/image" Target="media/image45.jpeg"/><Relationship Id="rId97" Type="http://schemas.openxmlformats.org/officeDocument/2006/relationships/image" Target="media/image66.jpeg"/><Relationship Id="rId104" Type="http://schemas.openxmlformats.org/officeDocument/2006/relationships/image" Target="media/image7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ADC1C-7537-425A-8B70-93AA4AED6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116</Pages>
  <Words>17992</Words>
  <Characters>102556</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79231574555</dc:creator>
  <cp:lastModifiedBy>79231574555</cp:lastModifiedBy>
  <cp:revision>7</cp:revision>
  <dcterms:created xsi:type="dcterms:W3CDTF">2020-06-12T19:38:00Z</dcterms:created>
  <dcterms:modified xsi:type="dcterms:W3CDTF">2020-06-13T04:04:00Z</dcterms:modified>
</cp:coreProperties>
</file>